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C9184" w14:textId="049BF520" w:rsidR="00193D68" w:rsidRPr="00DC5E49" w:rsidRDefault="00193D68" w:rsidP="00757C25">
      <w:pPr>
        <w:pStyle w:val="GUPSH1"/>
        <w:rPr>
          <w:color w:val="E36C0A" w:themeColor="accent6" w:themeShade="BF"/>
          <w:sz w:val="48"/>
        </w:rPr>
      </w:pPr>
      <w:bookmarkStart w:id="0" w:name="_Toc499841368"/>
      <w:bookmarkStart w:id="1" w:name="_Toc499841500"/>
      <w:bookmarkStart w:id="2" w:name="_Toc499842981"/>
      <w:bookmarkStart w:id="3" w:name="_GoBack"/>
      <w:bookmarkEnd w:id="3"/>
      <w:r w:rsidRPr="00DC5E49">
        <w:rPr>
          <w:color w:val="E36C0A" w:themeColor="accent6" w:themeShade="BF"/>
          <w:sz w:val="48"/>
        </w:rPr>
        <w:t xml:space="preserve">Boundary and Annexation Survey </w:t>
      </w:r>
      <w:r w:rsidR="002D26D5" w:rsidRPr="00DC5E49">
        <w:rPr>
          <w:color w:val="E36C0A" w:themeColor="accent6" w:themeShade="BF"/>
          <w:sz w:val="48"/>
        </w:rPr>
        <w:t xml:space="preserve">(BAS) </w:t>
      </w:r>
      <w:r w:rsidRPr="00DC5E49">
        <w:rPr>
          <w:color w:val="E36C0A" w:themeColor="accent6" w:themeShade="BF"/>
          <w:sz w:val="48"/>
        </w:rPr>
        <w:t xml:space="preserve">Respondent Guide: </w:t>
      </w:r>
      <w:r w:rsidR="00DC5E49">
        <w:rPr>
          <w:color w:val="E36C0A" w:themeColor="accent6" w:themeShade="BF"/>
          <w:sz w:val="48"/>
        </w:rPr>
        <w:t>Paper</w:t>
      </w:r>
      <w:bookmarkEnd w:id="0"/>
      <w:bookmarkEnd w:id="1"/>
      <w:bookmarkEnd w:id="2"/>
    </w:p>
    <w:p w14:paraId="0AEDCB24" w14:textId="28172678" w:rsidR="00193D68" w:rsidRPr="00DC5E49" w:rsidRDefault="00193D68" w:rsidP="00757C25">
      <w:pPr>
        <w:pStyle w:val="GUPSH3"/>
        <w:rPr>
          <w:b/>
          <w:i w:val="0"/>
          <w:color w:val="984806" w:themeColor="accent6" w:themeShade="80"/>
          <w:sz w:val="24"/>
          <w:szCs w:val="24"/>
        </w:rPr>
      </w:pPr>
      <w:bookmarkStart w:id="4" w:name="_Toc499841369"/>
      <w:bookmarkStart w:id="5" w:name="_Toc499841501"/>
      <w:bookmarkStart w:id="6" w:name="_Toc499842982"/>
      <w:r w:rsidRPr="00DC5E49">
        <w:rPr>
          <w:b/>
          <w:i w:val="0"/>
          <w:color w:val="984806" w:themeColor="accent6" w:themeShade="80"/>
          <w:sz w:val="24"/>
          <w:szCs w:val="24"/>
        </w:rPr>
        <w:t xml:space="preserve">Instructions for </w:t>
      </w:r>
      <w:r w:rsidR="0039491B">
        <w:rPr>
          <w:b/>
          <w:i w:val="0"/>
          <w:color w:val="984806" w:themeColor="accent6" w:themeShade="80"/>
          <w:sz w:val="24"/>
          <w:szCs w:val="24"/>
        </w:rPr>
        <w:t>Participating in the</w:t>
      </w:r>
      <w:r w:rsidR="00DC5E49" w:rsidRPr="00DC5E49">
        <w:rPr>
          <w:b/>
          <w:i w:val="0"/>
          <w:color w:val="984806" w:themeColor="accent6" w:themeShade="80"/>
          <w:sz w:val="24"/>
          <w:szCs w:val="24"/>
        </w:rPr>
        <w:t xml:space="preserve"> Boundary and Annexation Survey</w:t>
      </w:r>
      <w:bookmarkEnd w:id="4"/>
      <w:bookmarkEnd w:id="5"/>
      <w:bookmarkEnd w:id="6"/>
    </w:p>
    <w:p w14:paraId="0E974C8E" w14:textId="387D2921" w:rsidR="00193D68" w:rsidRPr="00DC5E49" w:rsidRDefault="00D346CE" w:rsidP="00C16485">
      <w:pPr>
        <w:pStyle w:val="BASBodyText"/>
        <w:rPr>
          <w:rStyle w:val="GUPSH4Char"/>
          <w:i w:val="0"/>
          <w:color w:val="984806" w:themeColor="accent6" w:themeShade="80"/>
          <w:szCs w:val="24"/>
        </w:rPr>
      </w:pPr>
      <w:r w:rsidRPr="00DC5E49">
        <w:rPr>
          <w:rStyle w:val="GUPSH4Char"/>
          <w:i w:val="0"/>
          <w:noProof/>
          <w:color w:val="984806" w:themeColor="accent6" w:themeShade="80"/>
          <w:szCs w:val="24"/>
        </w:rPr>
        <w:lastRenderedPageBreak/>
        <w:drawing>
          <wp:anchor distT="0" distB="0" distL="114300" distR="114300" simplePos="0" relativeHeight="251656704" behindDoc="0" locked="0" layoutInCell="1" allowOverlap="1" wp14:anchorId="0832C6DC" wp14:editId="7D4AECCC">
            <wp:simplePos x="0" y="0"/>
            <wp:positionH relativeFrom="column">
              <wp:posOffset>0</wp:posOffset>
            </wp:positionH>
            <wp:positionV relativeFrom="paragraph">
              <wp:posOffset>374650</wp:posOffset>
            </wp:positionV>
            <wp:extent cx="5972175" cy="6343650"/>
            <wp:effectExtent l="0" t="0" r="9525" b="0"/>
            <wp:wrapSquare wrapText="bothSides"/>
            <wp:docPr id="1266" name="Picture 1266" descr="Front cover image of a generic map with a portion highlighted to callout a ficticious place named Silver Hil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72175" cy="6343650"/>
                    </a:xfrm>
                    <a:prstGeom prst="rect">
                      <a:avLst/>
                    </a:prstGeom>
                    <a:noFill/>
                  </pic:spPr>
                </pic:pic>
              </a:graphicData>
            </a:graphic>
            <wp14:sizeRelH relativeFrom="page">
              <wp14:pctWidth>0</wp14:pctWidth>
            </wp14:sizeRelH>
            <wp14:sizeRelV relativeFrom="page">
              <wp14:pctHeight>0</wp14:pctHeight>
            </wp14:sizeRelV>
          </wp:anchor>
        </w:drawing>
      </w:r>
      <w:bookmarkStart w:id="7" w:name="_Toc499841370"/>
      <w:bookmarkStart w:id="8" w:name="_Toc499841502"/>
      <w:bookmarkStart w:id="9" w:name="_Toc499842306"/>
      <w:bookmarkStart w:id="10" w:name="_Toc499842983"/>
      <w:r w:rsidR="00150A22" w:rsidRPr="00DC5E49">
        <w:rPr>
          <w:rStyle w:val="GUPSH4Char"/>
          <w:i w:val="0"/>
          <w:color w:val="984806" w:themeColor="accent6" w:themeShade="80"/>
          <w:szCs w:val="24"/>
        </w:rPr>
        <w:t>Re</w:t>
      </w:r>
      <w:r w:rsidR="00193D68" w:rsidRPr="00DC5E49">
        <w:rPr>
          <w:rStyle w:val="GUPSH4Char"/>
          <w:i w:val="0"/>
          <w:color w:val="984806" w:themeColor="accent6" w:themeShade="80"/>
          <w:szCs w:val="24"/>
        </w:rPr>
        <w:t xml:space="preserve">vised </w:t>
      </w:r>
      <w:r w:rsidR="00294948" w:rsidRPr="00DC5E49">
        <w:rPr>
          <w:rStyle w:val="GUPSH4Char"/>
          <w:i w:val="0"/>
          <w:color w:val="984806" w:themeColor="accent6" w:themeShade="80"/>
          <w:szCs w:val="24"/>
        </w:rPr>
        <w:t xml:space="preserve">as of </w:t>
      </w:r>
      <w:r w:rsidR="0039491B">
        <w:rPr>
          <w:rStyle w:val="GUPSH4Char"/>
          <w:i w:val="0"/>
          <w:color w:val="984806" w:themeColor="accent6" w:themeShade="80"/>
          <w:szCs w:val="24"/>
        </w:rPr>
        <w:t>February</w:t>
      </w:r>
      <w:r w:rsidR="005E1E0F" w:rsidRPr="00DC5E49">
        <w:rPr>
          <w:rStyle w:val="GUPSH4Char"/>
          <w:i w:val="0"/>
          <w:color w:val="984806" w:themeColor="accent6" w:themeShade="80"/>
          <w:szCs w:val="24"/>
        </w:rPr>
        <w:t xml:space="preserve"> </w:t>
      </w:r>
      <w:r w:rsidR="0039491B">
        <w:rPr>
          <w:rStyle w:val="GUPSH4Char"/>
          <w:i w:val="0"/>
          <w:color w:val="984806" w:themeColor="accent6" w:themeShade="80"/>
          <w:szCs w:val="24"/>
        </w:rPr>
        <w:t>26</w:t>
      </w:r>
      <w:r w:rsidR="00EF20D7" w:rsidRPr="00DC5E49">
        <w:rPr>
          <w:rStyle w:val="GUPSH4Char"/>
          <w:i w:val="0"/>
          <w:color w:val="984806" w:themeColor="accent6" w:themeShade="80"/>
          <w:szCs w:val="24"/>
        </w:rPr>
        <w:t>,</w:t>
      </w:r>
      <w:r w:rsidR="007C5A96" w:rsidRPr="00DC5E49">
        <w:rPr>
          <w:rStyle w:val="GUPSH4Char"/>
          <w:i w:val="0"/>
          <w:color w:val="984806" w:themeColor="accent6" w:themeShade="80"/>
          <w:szCs w:val="24"/>
        </w:rPr>
        <w:t xml:space="preserve"> </w:t>
      </w:r>
      <w:r w:rsidR="00150A22" w:rsidRPr="00DC5E49">
        <w:rPr>
          <w:rStyle w:val="GUPSH4Char"/>
          <w:i w:val="0"/>
          <w:color w:val="984806" w:themeColor="accent6" w:themeShade="80"/>
          <w:szCs w:val="24"/>
        </w:rPr>
        <w:t>201</w:t>
      </w:r>
      <w:bookmarkEnd w:id="7"/>
      <w:bookmarkEnd w:id="8"/>
      <w:bookmarkEnd w:id="9"/>
      <w:bookmarkEnd w:id="10"/>
      <w:r w:rsidR="0039491B">
        <w:rPr>
          <w:rStyle w:val="GUPSH4Char"/>
          <w:i w:val="0"/>
          <w:color w:val="984806" w:themeColor="accent6" w:themeShade="80"/>
          <w:szCs w:val="24"/>
        </w:rPr>
        <w:t>8</w:t>
      </w:r>
    </w:p>
    <w:p w14:paraId="3684957A" w14:textId="7B9CDC85" w:rsidR="00CA7DFD" w:rsidRPr="008828EA" w:rsidRDefault="00CA7DFD" w:rsidP="00CA7DFD">
      <w:pPr>
        <w:spacing w:after="0" w:line="204" w:lineRule="auto"/>
        <w:rPr>
          <w:rFonts w:cs="Arial"/>
          <w:sz w:val="16"/>
          <w:szCs w:val="16"/>
        </w:rPr>
      </w:pPr>
    </w:p>
    <w:p w14:paraId="2E9098E0" w14:textId="4BC4CFA7" w:rsidR="009B4E8C" w:rsidRPr="008828EA" w:rsidRDefault="00EF20D7" w:rsidP="00CA7DFD">
      <w:pPr>
        <w:spacing w:after="0" w:line="204" w:lineRule="auto"/>
        <w:rPr>
          <w:rFonts w:cs="Arial"/>
          <w:b/>
          <w:i/>
          <w:sz w:val="16"/>
          <w:szCs w:val="16"/>
          <w:lang w:val="fr-FR"/>
        </w:rPr>
        <w:sectPr w:rsidR="009B4E8C" w:rsidRPr="008828EA" w:rsidSect="002B29C1">
          <w:headerReference w:type="even" r:id="rId13"/>
          <w:headerReference w:type="default" r:id="rId14"/>
          <w:footerReference w:type="even" r:id="rId15"/>
          <w:footerReference w:type="default" r:id="rId16"/>
          <w:pgSz w:w="12240" w:h="15840"/>
          <w:pgMar w:top="1440" w:right="1440" w:bottom="1440" w:left="1440" w:header="720" w:footer="720" w:gutter="0"/>
          <w:pgNumType w:fmt="lowerRoman" w:start="1"/>
          <w:cols w:space="720"/>
          <w:titlePg/>
          <w:docGrid w:linePitch="360"/>
        </w:sectPr>
      </w:pPr>
      <w:r w:rsidRPr="008828EA">
        <w:rPr>
          <w:rFonts w:cs="Arial"/>
          <w:noProof/>
        </w:rPr>
        <w:drawing>
          <wp:anchor distT="0" distB="0" distL="114300" distR="114300" simplePos="0" relativeHeight="251655680" behindDoc="0" locked="0" layoutInCell="1" allowOverlap="1" wp14:anchorId="2EFCEC87" wp14:editId="239B15B7">
            <wp:simplePos x="0" y="0"/>
            <wp:positionH relativeFrom="margin">
              <wp:posOffset>4610100</wp:posOffset>
            </wp:positionH>
            <wp:positionV relativeFrom="margin">
              <wp:posOffset>8010525</wp:posOffset>
            </wp:positionV>
            <wp:extent cx="1285875" cy="533400"/>
            <wp:effectExtent l="0" t="0" r="9525" b="0"/>
            <wp:wrapSquare wrapText="bothSides"/>
            <wp:docPr id="6" name="Picture 232" descr="United States Census Bureau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85875" cy="533400"/>
                    </a:xfrm>
                    <a:prstGeom prst="rect">
                      <a:avLst/>
                    </a:prstGeom>
                    <a:noFill/>
                  </pic:spPr>
                </pic:pic>
              </a:graphicData>
            </a:graphic>
            <wp14:sizeRelH relativeFrom="page">
              <wp14:pctWidth>0</wp14:pctWidth>
            </wp14:sizeRelH>
            <wp14:sizeRelV relativeFrom="page">
              <wp14:pctHeight>0</wp14:pctHeight>
            </wp14:sizeRelV>
          </wp:anchor>
        </w:drawing>
      </w:r>
      <w:r w:rsidRPr="008828EA">
        <w:rPr>
          <w:rFonts w:cs="Arial"/>
          <w:noProof/>
        </w:rPr>
        <mc:AlternateContent>
          <mc:Choice Requires="wps">
            <w:drawing>
              <wp:anchor distT="0" distB="0" distL="114300" distR="114300" simplePos="0" relativeHeight="251657728" behindDoc="0" locked="1" layoutInCell="0" allowOverlap="1" wp14:anchorId="670FF794" wp14:editId="0F9CCE86">
                <wp:simplePos x="0" y="0"/>
                <wp:positionH relativeFrom="column">
                  <wp:posOffset>4445</wp:posOffset>
                </wp:positionH>
                <wp:positionV relativeFrom="page">
                  <wp:posOffset>8878570</wp:posOffset>
                </wp:positionV>
                <wp:extent cx="2962275" cy="655320"/>
                <wp:effectExtent l="0" t="0" r="9525" b="1270"/>
                <wp:wrapSquare wrapText="bothSides"/>
                <wp:docPr id="43" name="Text Box 2" descr="U.S. Department of Commerce&#10;Economic and Statistics Administration&#10;U.S. CENSUS BUREAU&#10;census.gov&#10;" title="Census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55320"/>
                        </a:xfrm>
                        <a:prstGeom prst="rect">
                          <a:avLst/>
                        </a:prstGeom>
                        <a:solidFill>
                          <a:srgbClr val="FFFFFF"/>
                        </a:solidFill>
                        <a:ln w="9525">
                          <a:noFill/>
                          <a:miter lim="800000"/>
                          <a:headEnd/>
                          <a:tailEnd/>
                        </a:ln>
                      </wps:spPr>
                      <wps:txbx>
                        <w:txbxContent>
                          <w:p w14:paraId="5567AF77" w14:textId="77777777" w:rsidR="0039491B" w:rsidRPr="00A13694" w:rsidRDefault="0039491B" w:rsidP="00CE36B5">
                            <w:pPr>
                              <w:pStyle w:val="TOC3"/>
                              <w:ind w:left="86"/>
                              <w:rPr>
                                <w:b/>
                                <w:i w:val="0"/>
                              </w:rPr>
                            </w:pPr>
                            <w:r w:rsidRPr="00A13694">
                              <w:t>U.S. Department of Commerce</w:t>
                            </w:r>
                          </w:p>
                          <w:p w14:paraId="05C3448C" w14:textId="77777777" w:rsidR="0039491B" w:rsidRPr="00A13694" w:rsidRDefault="0039491B" w:rsidP="00CE36B5">
                            <w:pPr>
                              <w:pStyle w:val="TOC3"/>
                              <w:ind w:left="86"/>
                              <w:rPr>
                                <w:b/>
                                <w:i w:val="0"/>
                              </w:rPr>
                            </w:pPr>
                            <w:r w:rsidRPr="00A13694">
                              <w:t>Economic and Statistics Administration</w:t>
                            </w:r>
                          </w:p>
                          <w:p w14:paraId="2F2959F2" w14:textId="77777777" w:rsidR="0039491B" w:rsidRPr="00A13694" w:rsidRDefault="0039491B" w:rsidP="00CE36B5">
                            <w:pPr>
                              <w:pStyle w:val="TOC3"/>
                              <w:ind w:left="86"/>
                              <w:rPr>
                                <w:b/>
                                <w:i w:val="0"/>
                              </w:rPr>
                            </w:pPr>
                            <w:r w:rsidRPr="00A13694">
                              <w:t>U.S. CENSUS BUREAU</w:t>
                            </w:r>
                          </w:p>
                          <w:p w14:paraId="606C5D66" w14:textId="77777777" w:rsidR="0039491B" w:rsidRPr="00A13694" w:rsidRDefault="0039491B" w:rsidP="00CE36B5">
                            <w:pPr>
                              <w:pStyle w:val="TOC3"/>
                              <w:ind w:left="86"/>
                            </w:pPr>
                            <w:r w:rsidRPr="00A13694">
                              <w:t>census.gov</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Census information - Description: U.S. Department of Commerce&#10;Economic and Statistics Administration&#10;U.S. CENSUS BUREAU&#10;census.gov&#10;" style="position:absolute;margin-left:.35pt;margin-top:699.1pt;width:233.25pt;height:51.6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" o:allowincell="f" stroked="f">
                <v:textbox style="mso-fit-shape-to-text:t">
                  <w:txbxContent>
                    <w:p w14:paraId="5567AF77" w14:textId="77777777" w:rsidR="0039491B" w:rsidRPr="00A13694" w:rsidRDefault="0039491B" w:rsidP="00CE36B5">
                      <w:pPr>
                        <w:pStyle w:val="TOC3"/>
                        <w:ind w:left="86"/>
                        <w:rPr>
                          <w:b/>
                          <w:i w:val="0"/>
                        </w:rPr>
                      </w:pPr>
                      <w:r w:rsidRPr="00A13694">
                        <w:t>U.S. Department of Commerce</w:t>
                      </w:r>
                    </w:p>
                    <w:p w14:paraId="05C3448C" w14:textId="77777777" w:rsidR="0039491B" w:rsidRPr="00A13694" w:rsidRDefault="0039491B" w:rsidP="00CE36B5">
                      <w:pPr>
                        <w:pStyle w:val="TOC3"/>
                        <w:ind w:left="86"/>
                        <w:rPr>
                          <w:b/>
                          <w:i w:val="0"/>
                        </w:rPr>
                      </w:pPr>
                      <w:r w:rsidRPr="00A13694">
                        <w:t>Economic and Statistics Administration</w:t>
                      </w:r>
                    </w:p>
                    <w:p w14:paraId="2F2959F2" w14:textId="77777777" w:rsidR="0039491B" w:rsidRPr="00A13694" w:rsidRDefault="0039491B" w:rsidP="00CE36B5">
                      <w:pPr>
                        <w:pStyle w:val="TOC3"/>
                        <w:ind w:left="86"/>
                        <w:rPr>
                          <w:b/>
                          <w:i w:val="0"/>
                        </w:rPr>
                      </w:pPr>
                      <w:r w:rsidRPr="00A13694">
                        <w:t>U.S. CENSUS BUREAU</w:t>
                      </w:r>
                    </w:p>
                    <w:p w14:paraId="606C5D66" w14:textId="77777777" w:rsidR="0039491B" w:rsidRPr="00A13694" w:rsidRDefault="0039491B" w:rsidP="00CE36B5">
                      <w:pPr>
                        <w:pStyle w:val="TOC3"/>
                        <w:ind w:left="86"/>
                      </w:pPr>
                      <w:r w:rsidRPr="00A13694">
                        <w:t>census.gov</w:t>
                      </w:r>
                    </w:p>
                  </w:txbxContent>
                </v:textbox>
                <w10:wrap type="square" anchory="page"/>
                <w10:anchorlock/>
              </v:shape>
            </w:pict>
          </mc:Fallback>
        </mc:AlternateContent>
      </w:r>
    </w:p>
    <w:p w14:paraId="34A07F9E" w14:textId="24ED9DA1" w:rsidR="00EF20D7" w:rsidRDefault="00EF20D7" w:rsidP="00C16485">
      <w:pPr>
        <w:pStyle w:val="BASBodyText"/>
      </w:pPr>
    </w:p>
    <w:p w14:paraId="4AC4DEB0" w14:textId="7D9FDE6D" w:rsidR="00015D68" w:rsidRDefault="00015D68" w:rsidP="00C16485">
      <w:pPr>
        <w:pStyle w:val="BASBodyText"/>
      </w:pPr>
    </w:p>
    <w:p w14:paraId="7924E94A" w14:textId="1816B917" w:rsidR="00015D68" w:rsidRDefault="00015D68" w:rsidP="00C16485">
      <w:pPr>
        <w:pStyle w:val="BASBodyText"/>
      </w:pPr>
    </w:p>
    <w:p w14:paraId="3AC76EEA" w14:textId="0FF6CC65" w:rsidR="00015D68" w:rsidRDefault="00015D68" w:rsidP="00C16485">
      <w:pPr>
        <w:pStyle w:val="BASBodyText"/>
      </w:pPr>
    </w:p>
    <w:p w14:paraId="0A0BF9D0" w14:textId="77777777" w:rsidR="00015D68" w:rsidRPr="008828EA" w:rsidRDefault="00015D68" w:rsidP="00C16485">
      <w:pPr>
        <w:pStyle w:val="BASBodyText"/>
      </w:pPr>
    </w:p>
    <w:p w14:paraId="0C4CAE70" w14:textId="77777777" w:rsidR="00EF20D7" w:rsidRPr="008828EA" w:rsidRDefault="00EF20D7" w:rsidP="00C16485">
      <w:pPr>
        <w:pStyle w:val="BASBodyText"/>
      </w:pPr>
    </w:p>
    <w:p w14:paraId="25D91BC7" w14:textId="77777777" w:rsidR="00856DAD" w:rsidRDefault="00856DAD" w:rsidP="00856DAD">
      <w:pPr>
        <w:jc w:val="center"/>
        <w:rPr>
          <w:rFonts w:cs="Arial"/>
          <w:b/>
        </w:rPr>
      </w:pPr>
      <w:bookmarkStart w:id="11" w:name="_Toc491179389"/>
    </w:p>
    <w:p w14:paraId="150B6089" w14:textId="77777777" w:rsidR="00856DAD" w:rsidRPr="00472A2D" w:rsidRDefault="00856DAD" w:rsidP="00856DAD">
      <w:pPr>
        <w:jc w:val="center"/>
        <w:rPr>
          <w:rFonts w:cs="Arial"/>
          <w:b/>
        </w:rPr>
      </w:pPr>
      <w:r w:rsidRPr="00472A2D">
        <w:rPr>
          <w:rFonts w:cs="Arial"/>
          <w:b/>
        </w:rPr>
        <w:t>This page intentionally left blank</w:t>
      </w:r>
    </w:p>
    <w:p w14:paraId="708326EE" w14:textId="77777777" w:rsidR="00856DAD" w:rsidRPr="00472A2D" w:rsidRDefault="00856DAD" w:rsidP="00856DAD">
      <w:pPr>
        <w:rPr>
          <w:rFonts w:cs="Arial"/>
        </w:rPr>
        <w:sectPr w:rsidR="00856DAD" w:rsidRPr="00472A2D" w:rsidSect="005279CE">
          <w:pgSz w:w="12240" w:h="15840" w:code="1"/>
          <w:pgMar w:top="1440" w:right="1440" w:bottom="1440" w:left="1440" w:header="720" w:footer="720" w:gutter="0"/>
          <w:pgNumType w:fmt="lowerRoman" w:start="1"/>
          <w:cols w:space="720"/>
          <w:titlePg/>
          <w:docGrid w:linePitch="360"/>
        </w:sectPr>
      </w:pPr>
    </w:p>
    <w:p w14:paraId="14C29100" w14:textId="53005A53" w:rsidR="00C64CEA" w:rsidRPr="00907E8E" w:rsidRDefault="00C64CEA" w:rsidP="00C64CEA">
      <w:pPr>
        <w:pStyle w:val="Heading8TableandFigures"/>
        <w:rPr>
          <w:rFonts w:ascii="Arial Bold" w:hAnsi="Arial Bold"/>
          <w:caps w:val="0"/>
        </w:rPr>
      </w:pPr>
      <w:r w:rsidRPr="00907E8E">
        <w:rPr>
          <w:rFonts w:ascii="Arial Bold" w:hAnsi="Arial Bold"/>
          <w:caps w:val="0"/>
        </w:rPr>
        <w:t>Table of Contents</w:t>
      </w:r>
    </w:p>
    <w:p w14:paraId="3B35B2C0" w14:textId="64182DDF" w:rsidR="00410468" w:rsidRDefault="00B2048E">
      <w:pPr>
        <w:pStyle w:val="TOC1"/>
        <w:rPr>
          <w:rFonts w:asciiTheme="minorHAnsi" w:eastAsiaTheme="minorEastAsia" w:hAnsiTheme="minorHAnsi" w:cstheme="minorBidi"/>
          <w:b w:val="0"/>
          <w:bCs w:val="0"/>
          <w:caps w:val="0"/>
          <w:noProof/>
          <w:sz w:val="22"/>
          <w:szCs w:val="22"/>
        </w:rPr>
      </w:pPr>
      <w:r w:rsidRPr="004C2B86">
        <w:rPr>
          <w:rFonts w:cs="Arial"/>
          <w:b w:val="0"/>
          <w:caps w:val="0"/>
          <w:szCs w:val="24"/>
        </w:rPr>
        <w:fldChar w:fldCharType="begin"/>
      </w:r>
      <w:r w:rsidRPr="004C2B86">
        <w:rPr>
          <w:rFonts w:cs="Arial"/>
          <w:b w:val="0"/>
          <w:caps w:val="0"/>
          <w:szCs w:val="24"/>
        </w:rPr>
        <w:instrText xml:space="preserve"> TOC \o "1-3" \h \z \t "Heading 6,2,Appendix,1" </w:instrText>
      </w:r>
      <w:r w:rsidRPr="004C2B86">
        <w:rPr>
          <w:rFonts w:cs="Arial"/>
          <w:b w:val="0"/>
          <w:caps w:val="0"/>
          <w:szCs w:val="24"/>
        </w:rPr>
        <w:fldChar w:fldCharType="separate"/>
      </w:r>
      <w:hyperlink w:anchor="_Toc519172037" w:history="1">
        <w:r w:rsidR="00410468" w:rsidRPr="007C6688">
          <w:rPr>
            <w:rStyle w:val="Hyperlink"/>
            <w:noProof/>
          </w:rPr>
          <w:t>Introduction</w:t>
        </w:r>
        <w:r w:rsidR="00410468">
          <w:rPr>
            <w:noProof/>
            <w:webHidden/>
          </w:rPr>
          <w:tab/>
        </w:r>
        <w:r w:rsidR="00410468">
          <w:rPr>
            <w:noProof/>
            <w:webHidden/>
          </w:rPr>
          <w:fldChar w:fldCharType="begin"/>
        </w:r>
        <w:r w:rsidR="00410468">
          <w:rPr>
            <w:noProof/>
            <w:webHidden/>
          </w:rPr>
          <w:instrText xml:space="preserve"> PAGEREF _Toc519172037 \h </w:instrText>
        </w:r>
        <w:r w:rsidR="00410468">
          <w:rPr>
            <w:noProof/>
            <w:webHidden/>
          </w:rPr>
        </w:r>
        <w:r w:rsidR="00410468">
          <w:rPr>
            <w:noProof/>
            <w:webHidden/>
          </w:rPr>
          <w:fldChar w:fldCharType="separate"/>
        </w:r>
        <w:r w:rsidR="00410468">
          <w:rPr>
            <w:noProof/>
            <w:webHidden/>
          </w:rPr>
          <w:t>v</w:t>
        </w:r>
        <w:r w:rsidR="00410468">
          <w:rPr>
            <w:noProof/>
            <w:webHidden/>
          </w:rPr>
          <w:fldChar w:fldCharType="end"/>
        </w:r>
      </w:hyperlink>
    </w:p>
    <w:p w14:paraId="1617441F" w14:textId="2B3518C5" w:rsidR="00410468" w:rsidRDefault="00FF16FA">
      <w:pPr>
        <w:pStyle w:val="TOC2"/>
        <w:rPr>
          <w:rFonts w:asciiTheme="minorHAnsi" w:eastAsiaTheme="minorEastAsia" w:hAnsiTheme="minorHAnsi" w:cstheme="minorBidi"/>
        </w:rPr>
      </w:pPr>
      <w:hyperlink w:anchor="_Toc519172038" w:history="1">
        <w:r w:rsidR="00410468" w:rsidRPr="007C6688">
          <w:rPr>
            <w:rStyle w:val="Hyperlink"/>
          </w:rPr>
          <w:t>A.</w:t>
        </w:r>
        <w:r w:rsidR="00410468">
          <w:rPr>
            <w:rFonts w:asciiTheme="minorHAnsi" w:eastAsiaTheme="minorEastAsia" w:hAnsiTheme="minorHAnsi" w:cstheme="minorBidi"/>
          </w:rPr>
          <w:tab/>
        </w:r>
        <w:r w:rsidR="00410468" w:rsidRPr="007C6688">
          <w:rPr>
            <w:rStyle w:val="Hyperlink"/>
          </w:rPr>
          <w:t>The Boundary and Annexation Survey</w:t>
        </w:r>
        <w:r w:rsidR="00410468">
          <w:rPr>
            <w:webHidden/>
          </w:rPr>
          <w:tab/>
        </w:r>
        <w:r w:rsidR="00410468">
          <w:rPr>
            <w:webHidden/>
          </w:rPr>
          <w:fldChar w:fldCharType="begin"/>
        </w:r>
        <w:r w:rsidR="00410468">
          <w:rPr>
            <w:webHidden/>
          </w:rPr>
          <w:instrText xml:space="preserve"> PAGEREF _Toc519172038 \h </w:instrText>
        </w:r>
        <w:r w:rsidR="00410468">
          <w:rPr>
            <w:webHidden/>
          </w:rPr>
        </w:r>
        <w:r w:rsidR="00410468">
          <w:rPr>
            <w:webHidden/>
          </w:rPr>
          <w:fldChar w:fldCharType="separate"/>
        </w:r>
        <w:r w:rsidR="00410468">
          <w:rPr>
            <w:webHidden/>
          </w:rPr>
          <w:t>v</w:t>
        </w:r>
        <w:r w:rsidR="00410468">
          <w:rPr>
            <w:webHidden/>
          </w:rPr>
          <w:fldChar w:fldCharType="end"/>
        </w:r>
      </w:hyperlink>
    </w:p>
    <w:p w14:paraId="159D20F9" w14:textId="5519FFD1" w:rsidR="00410468" w:rsidRDefault="00FF16FA">
      <w:pPr>
        <w:pStyle w:val="TOC2"/>
        <w:rPr>
          <w:rFonts w:asciiTheme="minorHAnsi" w:eastAsiaTheme="minorEastAsia" w:hAnsiTheme="minorHAnsi" w:cstheme="minorBidi"/>
        </w:rPr>
      </w:pPr>
      <w:hyperlink w:anchor="_Toc519172039" w:history="1">
        <w:r w:rsidR="00410468" w:rsidRPr="007C6688">
          <w:rPr>
            <w:rStyle w:val="Hyperlink"/>
          </w:rPr>
          <w:t>B.</w:t>
        </w:r>
        <w:r w:rsidR="00410468">
          <w:rPr>
            <w:rFonts w:asciiTheme="minorHAnsi" w:eastAsiaTheme="minorEastAsia" w:hAnsiTheme="minorHAnsi" w:cstheme="minorBidi"/>
          </w:rPr>
          <w:tab/>
        </w:r>
        <w:r w:rsidR="00410468" w:rsidRPr="007C6688">
          <w:rPr>
            <w:rStyle w:val="Hyperlink"/>
          </w:rPr>
          <w:t>What’s New for the BAS?</w:t>
        </w:r>
        <w:r w:rsidR="00410468">
          <w:rPr>
            <w:webHidden/>
          </w:rPr>
          <w:tab/>
        </w:r>
        <w:r w:rsidR="00410468">
          <w:rPr>
            <w:webHidden/>
          </w:rPr>
          <w:fldChar w:fldCharType="begin"/>
        </w:r>
        <w:r w:rsidR="00410468">
          <w:rPr>
            <w:webHidden/>
          </w:rPr>
          <w:instrText xml:space="preserve"> PAGEREF _Toc519172039 \h </w:instrText>
        </w:r>
        <w:r w:rsidR="00410468">
          <w:rPr>
            <w:webHidden/>
          </w:rPr>
        </w:r>
        <w:r w:rsidR="00410468">
          <w:rPr>
            <w:webHidden/>
          </w:rPr>
          <w:fldChar w:fldCharType="separate"/>
        </w:r>
        <w:r w:rsidR="00410468">
          <w:rPr>
            <w:webHidden/>
          </w:rPr>
          <w:t>v</w:t>
        </w:r>
        <w:r w:rsidR="00410468">
          <w:rPr>
            <w:webHidden/>
          </w:rPr>
          <w:fldChar w:fldCharType="end"/>
        </w:r>
      </w:hyperlink>
    </w:p>
    <w:p w14:paraId="48069D6A" w14:textId="78667B92" w:rsidR="00410468" w:rsidRDefault="00FF16FA">
      <w:pPr>
        <w:pStyle w:val="TOC2"/>
        <w:rPr>
          <w:rFonts w:asciiTheme="minorHAnsi" w:eastAsiaTheme="minorEastAsia" w:hAnsiTheme="minorHAnsi" w:cstheme="minorBidi"/>
        </w:rPr>
      </w:pPr>
      <w:hyperlink w:anchor="_Toc519172040" w:history="1">
        <w:r w:rsidR="00410468" w:rsidRPr="007C6688">
          <w:rPr>
            <w:rStyle w:val="Hyperlink"/>
          </w:rPr>
          <w:t>C.</w:t>
        </w:r>
        <w:r w:rsidR="00410468">
          <w:rPr>
            <w:rFonts w:asciiTheme="minorHAnsi" w:eastAsiaTheme="minorEastAsia" w:hAnsiTheme="minorHAnsi" w:cstheme="minorBidi"/>
          </w:rPr>
          <w:tab/>
        </w:r>
        <w:r w:rsidR="00410468" w:rsidRPr="007C6688">
          <w:rPr>
            <w:rStyle w:val="Hyperlink"/>
          </w:rPr>
          <w:t>Key Dates for BAS Respondents</w:t>
        </w:r>
        <w:r w:rsidR="00410468">
          <w:rPr>
            <w:webHidden/>
          </w:rPr>
          <w:tab/>
        </w:r>
        <w:r w:rsidR="00410468">
          <w:rPr>
            <w:webHidden/>
          </w:rPr>
          <w:fldChar w:fldCharType="begin"/>
        </w:r>
        <w:r w:rsidR="00410468">
          <w:rPr>
            <w:webHidden/>
          </w:rPr>
          <w:instrText xml:space="preserve"> PAGEREF _Toc519172040 \h </w:instrText>
        </w:r>
        <w:r w:rsidR="00410468">
          <w:rPr>
            <w:webHidden/>
          </w:rPr>
        </w:r>
        <w:r w:rsidR="00410468">
          <w:rPr>
            <w:webHidden/>
          </w:rPr>
          <w:fldChar w:fldCharType="separate"/>
        </w:r>
        <w:r w:rsidR="00410468">
          <w:rPr>
            <w:webHidden/>
          </w:rPr>
          <w:t>v</w:t>
        </w:r>
        <w:r w:rsidR="00410468">
          <w:rPr>
            <w:webHidden/>
          </w:rPr>
          <w:fldChar w:fldCharType="end"/>
        </w:r>
      </w:hyperlink>
    </w:p>
    <w:p w14:paraId="40D1C4BF" w14:textId="134482F9" w:rsidR="00410468" w:rsidRDefault="00FF16FA">
      <w:pPr>
        <w:pStyle w:val="TOC2"/>
        <w:rPr>
          <w:rFonts w:asciiTheme="minorHAnsi" w:eastAsiaTheme="minorEastAsia" w:hAnsiTheme="minorHAnsi" w:cstheme="minorBidi"/>
        </w:rPr>
      </w:pPr>
      <w:hyperlink w:anchor="_Toc519172041" w:history="1">
        <w:r w:rsidR="00410468" w:rsidRPr="007C6688">
          <w:rPr>
            <w:rStyle w:val="Hyperlink"/>
          </w:rPr>
          <w:t>D.</w:t>
        </w:r>
        <w:r w:rsidR="00410468">
          <w:rPr>
            <w:rFonts w:asciiTheme="minorHAnsi" w:eastAsiaTheme="minorEastAsia" w:hAnsiTheme="minorHAnsi" w:cstheme="minorBidi"/>
          </w:rPr>
          <w:tab/>
        </w:r>
        <w:r w:rsidR="00410468" w:rsidRPr="007C6688">
          <w:rPr>
            <w:rStyle w:val="Hyperlink"/>
          </w:rPr>
          <w:t>BAS State Agreements</w:t>
        </w:r>
        <w:r w:rsidR="00410468">
          <w:rPr>
            <w:webHidden/>
          </w:rPr>
          <w:tab/>
        </w:r>
        <w:r w:rsidR="00410468">
          <w:rPr>
            <w:webHidden/>
          </w:rPr>
          <w:fldChar w:fldCharType="begin"/>
        </w:r>
        <w:r w:rsidR="00410468">
          <w:rPr>
            <w:webHidden/>
          </w:rPr>
          <w:instrText xml:space="preserve"> PAGEREF _Toc519172041 \h </w:instrText>
        </w:r>
        <w:r w:rsidR="00410468">
          <w:rPr>
            <w:webHidden/>
          </w:rPr>
        </w:r>
        <w:r w:rsidR="00410468">
          <w:rPr>
            <w:webHidden/>
          </w:rPr>
          <w:fldChar w:fldCharType="separate"/>
        </w:r>
        <w:r w:rsidR="00410468">
          <w:rPr>
            <w:webHidden/>
          </w:rPr>
          <w:t>vi</w:t>
        </w:r>
        <w:r w:rsidR="00410468">
          <w:rPr>
            <w:webHidden/>
          </w:rPr>
          <w:fldChar w:fldCharType="end"/>
        </w:r>
      </w:hyperlink>
    </w:p>
    <w:p w14:paraId="4A75BA0A" w14:textId="1049D2BB" w:rsidR="00410468" w:rsidRDefault="00FF16FA">
      <w:pPr>
        <w:pStyle w:val="TOC2"/>
        <w:rPr>
          <w:rFonts w:asciiTheme="minorHAnsi" w:eastAsiaTheme="minorEastAsia" w:hAnsiTheme="minorHAnsi" w:cstheme="minorBidi"/>
        </w:rPr>
      </w:pPr>
      <w:hyperlink w:anchor="_Toc519172042" w:history="1">
        <w:r w:rsidR="00410468" w:rsidRPr="007C6688">
          <w:rPr>
            <w:rStyle w:val="Hyperlink"/>
          </w:rPr>
          <w:t>E.</w:t>
        </w:r>
        <w:r w:rsidR="00410468">
          <w:rPr>
            <w:rFonts w:asciiTheme="minorHAnsi" w:eastAsiaTheme="minorEastAsia" w:hAnsiTheme="minorHAnsi" w:cstheme="minorBidi"/>
          </w:rPr>
          <w:tab/>
        </w:r>
        <w:r w:rsidR="00410468" w:rsidRPr="007C6688">
          <w:rPr>
            <w:rStyle w:val="Hyperlink"/>
          </w:rPr>
          <w:t>Legal Disputes</w:t>
        </w:r>
        <w:r w:rsidR="00410468">
          <w:rPr>
            <w:webHidden/>
          </w:rPr>
          <w:tab/>
        </w:r>
        <w:r w:rsidR="00410468">
          <w:rPr>
            <w:webHidden/>
          </w:rPr>
          <w:fldChar w:fldCharType="begin"/>
        </w:r>
        <w:r w:rsidR="00410468">
          <w:rPr>
            <w:webHidden/>
          </w:rPr>
          <w:instrText xml:space="preserve"> PAGEREF _Toc519172042 \h </w:instrText>
        </w:r>
        <w:r w:rsidR="00410468">
          <w:rPr>
            <w:webHidden/>
          </w:rPr>
        </w:r>
        <w:r w:rsidR="00410468">
          <w:rPr>
            <w:webHidden/>
          </w:rPr>
          <w:fldChar w:fldCharType="separate"/>
        </w:r>
        <w:r w:rsidR="00410468">
          <w:rPr>
            <w:webHidden/>
          </w:rPr>
          <w:t>vi</w:t>
        </w:r>
        <w:r w:rsidR="00410468">
          <w:rPr>
            <w:webHidden/>
          </w:rPr>
          <w:fldChar w:fldCharType="end"/>
        </w:r>
      </w:hyperlink>
    </w:p>
    <w:p w14:paraId="216EE5A1" w14:textId="03CB73E3" w:rsidR="00410468" w:rsidRDefault="00FF16FA">
      <w:pPr>
        <w:pStyle w:val="TOC2"/>
        <w:rPr>
          <w:rFonts w:asciiTheme="minorHAnsi" w:eastAsiaTheme="minorEastAsia" w:hAnsiTheme="minorHAnsi" w:cstheme="minorBidi"/>
        </w:rPr>
      </w:pPr>
      <w:hyperlink w:anchor="_Toc519172043" w:history="1">
        <w:r w:rsidR="00410468" w:rsidRPr="007C6688">
          <w:rPr>
            <w:rStyle w:val="Hyperlink"/>
          </w:rPr>
          <w:t>F.</w:t>
        </w:r>
        <w:r w:rsidR="00410468">
          <w:rPr>
            <w:rFonts w:asciiTheme="minorHAnsi" w:eastAsiaTheme="minorEastAsia" w:hAnsiTheme="minorHAnsi" w:cstheme="minorBidi"/>
          </w:rPr>
          <w:tab/>
        </w:r>
        <w:r w:rsidR="00410468" w:rsidRPr="007C6688">
          <w:rPr>
            <w:rStyle w:val="Hyperlink"/>
          </w:rPr>
          <w:t>Respondent Guide Organization</w:t>
        </w:r>
        <w:r w:rsidR="00410468">
          <w:rPr>
            <w:webHidden/>
          </w:rPr>
          <w:tab/>
        </w:r>
        <w:r w:rsidR="00410468">
          <w:rPr>
            <w:webHidden/>
          </w:rPr>
          <w:fldChar w:fldCharType="begin"/>
        </w:r>
        <w:r w:rsidR="00410468">
          <w:rPr>
            <w:webHidden/>
          </w:rPr>
          <w:instrText xml:space="preserve"> PAGEREF _Toc519172043 \h </w:instrText>
        </w:r>
        <w:r w:rsidR="00410468">
          <w:rPr>
            <w:webHidden/>
          </w:rPr>
        </w:r>
        <w:r w:rsidR="00410468">
          <w:rPr>
            <w:webHidden/>
          </w:rPr>
          <w:fldChar w:fldCharType="separate"/>
        </w:r>
        <w:r w:rsidR="00410468">
          <w:rPr>
            <w:webHidden/>
          </w:rPr>
          <w:t>vi</w:t>
        </w:r>
        <w:r w:rsidR="00410468">
          <w:rPr>
            <w:webHidden/>
          </w:rPr>
          <w:fldChar w:fldCharType="end"/>
        </w:r>
      </w:hyperlink>
    </w:p>
    <w:p w14:paraId="366C1CB8" w14:textId="25C55264" w:rsidR="00410468" w:rsidRDefault="00FF16FA">
      <w:pPr>
        <w:pStyle w:val="TOC1"/>
        <w:rPr>
          <w:rFonts w:asciiTheme="minorHAnsi" w:eastAsiaTheme="minorEastAsia" w:hAnsiTheme="minorHAnsi" w:cstheme="minorBidi"/>
          <w:b w:val="0"/>
          <w:bCs w:val="0"/>
          <w:caps w:val="0"/>
          <w:noProof/>
          <w:sz w:val="22"/>
          <w:szCs w:val="22"/>
        </w:rPr>
      </w:pPr>
      <w:hyperlink w:anchor="_Toc519172044" w:history="1">
        <w:r w:rsidR="00410468" w:rsidRPr="007C6688">
          <w:rPr>
            <w:rStyle w:val="Hyperlink"/>
            <w:rFonts w:ascii="Arial Bold" w:hAnsi="Arial Bold"/>
            <w:noProof/>
          </w:rPr>
          <w:t>Part 1:</w:t>
        </w:r>
        <w:r w:rsidR="00410468">
          <w:rPr>
            <w:rFonts w:asciiTheme="minorHAnsi" w:eastAsiaTheme="minorEastAsia" w:hAnsiTheme="minorHAnsi" w:cstheme="minorBidi"/>
            <w:b w:val="0"/>
            <w:bCs w:val="0"/>
            <w:caps w:val="0"/>
            <w:noProof/>
            <w:sz w:val="22"/>
            <w:szCs w:val="22"/>
          </w:rPr>
          <w:tab/>
        </w:r>
        <w:r w:rsidR="00410468" w:rsidRPr="007C6688">
          <w:rPr>
            <w:rStyle w:val="Hyperlink"/>
            <w:noProof/>
          </w:rPr>
          <w:t>Completing the BAS Forms</w:t>
        </w:r>
        <w:r w:rsidR="00410468">
          <w:rPr>
            <w:noProof/>
            <w:webHidden/>
          </w:rPr>
          <w:tab/>
        </w:r>
        <w:r w:rsidR="00410468">
          <w:rPr>
            <w:noProof/>
            <w:webHidden/>
          </w:rPr>
          <w:fldChar w:fldCharType="begin"/>
        </w:r>
        <w:r w:rsidR="00410468">
          <w:rPr>
            <w:noProof/>
            <w:webHidden/>
          </w:rPr>
          <w:instrText xml:space="preserve"> PAGEREF _Toc519172044 \h </w:instrText>
        </w:r>
        <w:r w:rsidR="00410468">
          <w:rPr>
            <w:noProof/>
            <w:webHidden/>
          </w:rPr>
        </w:r>
        <w:r w:rsidR="00410468">
          <w:rPr>
            <w:noProof/>
            <w:webHidden/>
          </w:rPr>
          <w:fldChar w:fldCharType="separate"/>
        </w:r>
        <w:r w:rsidR="00410468">
          <w:rPr>
            <w:noProof/>
            <w:webHidden/>
          </w:rPr>
          <w:t>1</w:t>
        </w:r>
        <w:r w:rsidR="00410468">
          <w:rPr>
            <w:noProof/>
            <w:webHidden/>
          </w:rPr>
          <w:fldChar w:fldCharType="end"/>
        </w:r>
      </w:hyperlink>
    </w:p>
    <w:p w14:paraId="6C968067" w14:textId="6488B70E" w:rsidR="00410468" w:rsidRDefault="00FF16FA">
      <w:pPr>
        <w:pStyle w:val="TOC2"/>
        <w:rPr>
          <w:rFonts w:asciiTheme="minorHAnsi" w:eastAsiaTheme="minorEastAsia" w:hAnsiTheme="minorHAnsi" w:cstheme="minorBidi"/>
        </w:rPr>
      </w:pPr>
      <w:hyperlink w:anchor="_Toc519172045" w:history="1">
        <w:r w:rsidR="00410468" w:rsidRPr="007C6688">
          <w:rPr>
            <w:rStyle w:val="Hyperlink"/>
          </w:rPr>
          <w:t>1.1</w:t>
        </w:r>
        <w:r w:rsidR="00410468">
          <w:rPr>
            <w:rFonts w:asciiTheme="minorHAnsi" w:eastAsiaTheme="minorEastAsia" w:hAnsiTheme="minorHAnsi" w:cstheme="minorBidi"/>
          </w:rPr>
          <w:tab/>
        </w:r>
        <w:r w:rsidR="00410468" w:rsidRPr="007C6688">
          <w:rPr>
            <w:rStyle w:val="Hyperlink"/>
          </w:rPr>
          <w:t>Forms Included in the BAS Package</w:t>
        </w:r>
        <w:r w:rsidR="00410468">
          <w:rPr>
            <w:webHidden/>
          </w:rPr>
          <w:tab/>
        </w:r>
        <w:r w:rsidR="00410468">
          <w:rPr>
            <w:webHidden/>
          </w:rPr>
          <w:fldChar w:fldCharType="begin"/>
        </w:r>
        <w:r w:rsidR="00410468">
          <w:rPr>
            <w:webHidden/>
          </w:rPr>
          <w:instrText xml:space="preserve"> PAGEREF _Toc519172045 \h </w:instrText>
        </w:r>
        <w:r w:rsidR="00410468">
          <w:rPr>
            <w:webHidden/>
          </w:rPr>
        </w:r>
        <w:r w:rsidR="00410468">
          <w:rPr>
            <w:webHidden/>
          </w:rPr>
          <w:fldChar w:fldCharType="separate"/>
        </w:r>
        <w:r w:rsidR="00410468">
          <w:rPr>
            <w:webHidden/>
          </w:rPr>
          <w:t>1</w:t>
        </w:r>
        <w:r w:rsidR="00410468">
          <w:rPr>
            <w:webHidden/>
          </w:rPr>
          <w:fldChar w:fldCharType="end"/>
        </w:r>
      </w:hyperlink>
    </w:p>
    <w:p w14:paraId="64C8ED25" w14:textId="5B4E40BE" w:rsidR="00410468" w:rsidRDefault="00FF16FA">
      <w:pPr>
        <w:pStyle w:val="TOC2"/>
        <w:rPr>
          <w:rFonts w:asciiTheme="minorHAnsi" w:eastAsiaTheme="minorEastAsia" w:hAnsiTheme="minorHAnsi" w:cstheme="minorBidi"/>
        </w:rPr>
      </w:pPr>
      <w:hyperlink w:anchor="_Toc519172046" w:history="1">
        <w:r w:rsidR="00410468" w:rsidRPr="007C6688">
          <w:rPr>
            <w:rStyle w:val="Hyperlink"/>
          </w:rPr>
          <w:t>1.2</w:t>
        </w:r>
        <w:r w:rsidR="00410468">
          <w:rPr>
            <w:rFonts w:asciiTheme="minorHAnsi" w:eastAsiaTheme="minorEastAsia" w:hAnsiTheme="minorHAnsi" w:cstheme="minorBidi"/>
          </w:rPr>
          <w:tab/>
        </w:r>
        <w:r w:rsidR="00410468" w:rsidRPr="007C6688">
          <w:rPr>
            <w:rStyle w:val="Hyperlink"/>
          </w:rPr>
          <w:t>Name or Type Changes</w:t>
        </w:r>
        <w:r w:rsidR="00410468">
          <w:rPr>
            <w:webHidden/>
          </w:rPr>
          <w:tab/>
        </w:r>
        <w:r w:rsidR="00410468">
          <w:rPr>
            <w:webHidden/>
          </w:rPr>
          <w:fldChar w:fldCharType="begin"/>
        </w:r>
        <w:r w:rsidR="00410468">
          <w:rPr>
            <w:webHidden/>
          </w:rPr>
          <w:instrText xml:space="preserve"> PAGEREF _Toc519172046 \h </w:instrText>
        </w:r>
        <w:r w:rsidR="00410468">
          <w:rPr>
            <w:webHidden/>
          </w:rPr>
        </w:r>
        <w:r w:rsidR="00410468">
          <w:rPr>
            <w:webHidden/>
          </w:rPr>
          <w:fldChar w:fldCharType="separate"/>
        </w:r>
        <w:r w:rsidR="00410468">
          <w:rPr>
            <w:webHidden/>
          </w:rPr>
          <w:t>1</w:t>
        </w:r>
        <w:r w:rsidR="00410468">
          <w:rPr>
            <w:webHidden/>
          </w:rPr>
          <w:fldChar w:fldCharType="end"/>
        </w:r>
      </w:hyperlink>
    </w:p>
    <w:p w14:paraId="0B3E9CDB" w14:textId="30B25537" w:rsidR="00410468" w:rsidRDefault="00FF16FA">
      <w:pPr>
        <w:pStyle w:val="TOC2"/>
        <w:rPr>
          <w:rFonts w:asciiTheme="minorHAnsi" w:eastAsiaTheme="minorEastAsia" w:hAnsiTheme="minorHAnsi" w:cstheme="minorBidi"/>
        </w:rPr>
      </w:pPr>
      <w:hyperlink w:anchor="_Toc519172047" w:history="1">
        <w:r w:rsidR="00410468" w:rsidRPr="007C6688">
          <w:rPr>
            <w:rStyle w:val="Hyperlink"/>
          </w:rPr>
          <w:t>1.3</w:t>
        </w:r>
        <w:r w:rsidR="00410468">
          <w:rPr>
            <w:rFonts w:asciiTheme="minorHAnsi" w:eastAsiaTheme="minorEastAsia" w:hAnsiTheme="minorHAnsi" w:cstheme="minorBidi"/>
          </w:rPr>
          <w:tab/>
        </w:r>
        <w:r w:rsidR="00410468" w:rsidRPr="007C6688">
          <w:rPr>
            <w:rStyle w:val="Hyperlink"/>
          </w:rPr>
          <w:t xml:space="preserve">Contact </w:t>
        </w:r>
        <w:r w:rsidR="00410468" w:rsidRPr="007C6688">
          <w:rPr>
            <w:rStyle w:val="Hyperlink"/>
            <w:caps/>
          </w:rPr>
          <w:t>i</w:t>
        </w:r>
        <w:r w:rsidR="00410468" w:rsidRPr="007C6688">
          <w:rPr>
            <w:rStyle w:val="Hyperlink"/>
          </w:rPr>
          <w:t>nformation</w:t>
        </w:r>
        <w:r w:rsidR="00410468">
          <w:rPr>
            <w:webHidden/>
          </w:rPr>
          <w:tab/>
        </w:r>
        <w:r w:rsidR="00410468">
          <w:rPr>
            <w:webHidden/>
          </w:rPr>
          <w:fldChar w:fldCharType="begin"/>
        </w:r>
        <w:r w:rsidR="00410468">
          <w:rPr>
            <w:webHidden/>
          </w:rPr>
          <w:instrText xml:space="preserve"> PAGEREF _Toc519172047 \h </w:instrText>
        </w:r>
        <w:r w:rsidR="00410468">
          <w:rPr>
            <w:webHidden/>
          </w:rPr>
        </w:r>
        <w:r w:rsidR="00410468">
          <w:rPr>
            <w:webHidden/>
          </w:rPr>
          <w:fldChar w:fldCharType="separate"/>
        </w:r>
        <w:r w:rsidR="00410468">
          <w:rPr>
            <w:webHidden/>
          </w:rPr>
          <w:t>1</w:t>
        </w:r>
        <w:r w:rsidR="00410468">
          <w:rPr>
            <w:webHidden/>
          </w:rPr>
          <w:fldChar w:fldCharType="end"/>
        </w:r>
      </w:hyperlink>
    </w:p>
    <w:p w14:paraId="7C142D0F" w14:textId="24F892EA" w:rsidR="00410468" w:rsidRDefault="00FF16FA">
      <w:pPr>
        <w:pStyle w:val="TOC2"/>
        <w:rPr>
          <w:rFonts w:asciiTheme="minorHAnsi" w:eastAsiaTheme="minorEastAsia" w:hAnsiTheme="minorHAnsi" w:cstheme="minorBidi"/>
        </w:rPr>
      </w:pPr>
      <w:hyperlink w:anchor="_Toc519172048" w:history="1">
        <w:r w:rsidR="00410468" w:rsidRPr="007C6688">
          <w:rPr>
            <w:rStyle w:val="Hyperlink"/>
          </w:rPr>
          <w:t>1.4</w:t>
        </w:r>
        <w:r w:rsidR="00410468">
          <w:rPr>
            <w:rFonts w:asciiTheme="minorHAnsi" w:eastAsiaTheme="minorEastAsia" w:hAnsiTheme="minorHAnsi" w:cstheme="minorBidi"/>
          </w:rPr>
          <w:tab/>
        </w:r>
        <w:r w:rsidR="00410468" w:rsidRPr="007C6688">
          <w:rPr>
            <w:rStyle w:val="Hyperlink"/>
          </w:rPr>
          <w:t>Legal Boundary Changes</w:t>
        </w:r>
        <w:r w:rsidR="00410468">
          <w:rPr>
            <w:webHidden/>
          </w:rPr>
          <w:tab/>
        </w:r>
        <w:r w:rsidR="00410468">
          <w:rPr>
            <w:webHidden/>
          </w:rPr>
          <w:fldChar w:fldCharType="begin"/>
        </w:r>
        <w:r w:rsidR="00410468">
          <w:rPr>
            <w:webHidden/>
          </w:rPr>
          <w:instrText xml:space="preserve"> PAGEREF _Toc519172048 \h </w:instrText>
        </w:r>
        <w:r w:rsidR="00410468">
          <w:rPr>
            <w:webHidden/>
          </w:rPr>
        </w:r>
        <w:r w:rsidR="00410468">
          <w:rPr>
            <w:webHidden/>
          </w:rPr>
          <w:fldChar w:fldCharType="separate"/>
        </w:r>
        <w:r w:rsidR="00410468">
          <w:rPr>
            <w:webHidden/>
          </w:rPr>
          <w:t>1</w:t>
        </w:r>
        <w:r w:rsidR="00410468">
          <w:rPr>
            <w:webHidden/>
          </w:rPr>
          <w:fldChar w:fldCharType="end"/>
        </w:r>
      </w:hyperlink>
    </w:p>
    <w:p w14:paraId="2D119ECC" w14:textId="0E91A344" w:rsidR="00410468" w:rsidRDefault="00FF16FA">
      <w:pPr>
        <w:pStyle w:val="TOC2"/>
        <w:rPr>
          <w:rFonts w:asciiTheme="minorHAnsi" w:eastAsiaTheme="minorEastAsia" w:hAnsiTheme="minorHAnsi" w:cstheme="minorBidi"/>
        </w:rPr>
      </w:pPr>
      <w:hyperlink w:anchor="_Toc519172049" w:history="1">
        <w:r w:rsidR="00410468" w:rsidRPr="007C6688">
          <w:rPr>
            <w:rStyle w:val="Hyperlink"/>
          </w:rPr>
          <w:t>1.5</w:t>
        </w:r>
        <w:r w:rsidR="00410468">
          <w:rPr>
            <w:rFonts w:asciiTheme="minorHAnsi" w:eastAsiaTheme="minorEastAsia" w:hAnsiTheme="minorHAnsi" w:cstheme="minorBidi"/>
          </w:rPr>
          <w:tab/>
        </w:r>
        <w:r w:rsidR="00410468" w:rsidRPr="007C6688">
          <w:rPr>
            <w:rStyle w:val="Hyperlink"/>
          </w:rPr>
          <w:t>Other Changes</w:t>
        </w:r>
        <w:r w:rsidR="00410468">
          <w:rPr>
            <w:webHidden/>
          </w:rPr>
          <w:tab/>
        </w:r>
        <w:r w:rsidR="00410468">
          <w:rPr>
            <w:webHidden/>
          </w:rPr>
          <w:fldChar w:fldCharType="begin"/>
        </w:r>
        <w:r w:rsidR="00410468">
          <w:rPr>
            <w:webHidden/>
          </w:rPr>
          <w:instrText xml:space="preserve"> PAGEREF _Toc519172049 \h </w:instrText>
        </w:r>
        <w:r w:rsidR="00410468">
          <w:rPr>
            <w:webHidden/>
          </w:rPr>
        </w:r>
        <w:r w:rsidR="00410468">
          <w:rPr>
            <w:webHidden/>
          </w:rPr>
          <w:fldChar w:fldCharType="separate"/>
        </w:r>
        <w:r w:rsidR="00410468">
          <w:rPr>
            <w:webHidden/>
          </w:rPr>
          <w:t>1</w:t>
        </w:r>
        <w:r w:rsidR="00410468">
          <w:rPr>
            <w:webHidden/>
          </w:rPr>
          <w:fldChar w:fldCharType="end"/>
        </w:r>
      </w:hyperlink>
    </w:p>
    <w:p w14:paraId="1805C5D0" w14:textId="1B44B604" w:rsidR="00410468" w:rsidRDefault="00FF16FA">
      <w:pPr>
        <w:pStyle w:val="TOC1"/>
        <w:rPr>
          <w:rFonts w:asciiTheme="minorHAnsi" w:eastAsiaTheme="minorEastAsia" w:hAnsiTheme="minorHAnsi" w:cstheme="minorBidi"/>
          <w:b w:val="0"/>
          <w:bCs w:val="0"/>
          <w:caps w:val="0"/>
          <w:noProof/>
          <w:sz w:val="22"/>
          <w:szCs w:val="22"/>
        </w:rPr>
      </w:pPr>
      <w:hyperlink w:anchor="_Toc519172050" w:history="1">
        <w:r w:rsidR="00410468" w:rsidRPr="007C6688">
          <w:rPr>
            <w:rStyle w:val="Hyperlink"/>
            <w:rFonts w:ascii="Arial Bold" w:hAnsi="Arial Bold"/>
            <w:noProof/>
          </w:rPr>
          <w:t>Part 2:</w:t>
        </w:r>
        <w:r w:rsidR="00410468">
          <w:rPr>
            <w:rFonts w:asciiTheme="minorHAnsi" w:eastAsiaTheme="minorEastAsia" w:hAnsiTheme="minorHAnsi" w:cstheme="minorBidi"/>
            <w:b w:val="0"/>
            <w:bCs w:val="0"/>
            <w:caps w:val="0"/>
            <w:noProof/>
            <w:sz w:val="22"/>
            <w:szCs w:val="22"/>
          </w:rPr>
          <w:tab/>
        </w:r>
        <w:r w:rsidR="00410468" w:rsidRPr="007C6688">
          <w:rPr>
            <w:rStyle w:val="Hyperlink"/>
            <w:noProof/>
          </w:rPr>
          <w:t>Reviewing and Updating the BAS Maps</w:t>
        </w:r>
        <w:r w:rsidR="00410468">
          <w:rPr>
            <w:noProof/>
            <w:webHidden/>
          </w:rPr>
          <w:tab/>
        </w:r>
        <w:r w:rsidR="00410468">
          <w:rPr>
            <w:noProof/>
            <w:webHidden/>
          </w:rPr>
          <w:fldChar w:fldCharType="begin"/>
        </w:r>
        <w:r w:rsidR="00410468">
          <w:rPr>
            <w:noProof/>
            <w:webHidden/>
          </w:rPr>
          <w:instrText xml:space="preserve"> PAGEREF _Toc519172050 \h </w:instrText>
        </w:r>
        <w:r w:rsidR="00410468">
          <w:rPr>
            <w:noProof/>
            <w:webHidden/>
          </w:rPr>
        </w:r>
        <w:r w:rsidR="00410468">
          <w:rPr>
            <w:noProof/>
            <w:webHidden/>
          </w:rPr>
          <w:fldChar w:fldCharType="separate"/>
        </w:r>
        <w:r w:rsidR="00410468">
          <w:rPr>
            <w:noProof/>
            <w:webHidden/>
          </w:rPr>
          <w:t>2</w:t>
        </w:r>
        <w:r w:rsidR="00410468">
          <w:rPr>
            <w:noProof/>
            <w:webHidden/>
          </w:rPr>
          <w:fldChar w:fldCharType="end"/>
        </w:r>
      </w:hyperlink>
    </w:p>
    <w:p w14:paraId="30827DE7" w14:textId="6C2D397F" w:rsidR="00410468" w:rsidRDefault="00FF16FA">
      <w:pPr>
        <w:pStyle w:val="TOC2"/>
        <w:rPr>
          <w:rFonts w:asciiTheme="minorHAnsi" w:eastAsiaTheme="minorEastAsia" w:hAnsiTheme="minorHAnsi" w:cstheme="minorBidi"/>
        </w:rPr>
      </w:pPr>
      <w:hyperlink w:anchor="_Toc519172051" w:history="1">
        <w:r w:rsidR="00410468" w:rsidRPr="007C6688">
          <w:rPr>
            <w:rStyle w:val="Hyperlink"/>
            <w14:scene3d>
              <w14:camera w14:prst="orthographicFront"/>
              <w14:lightRig w14:rig="threePt" w14:dir="t">
                <w14:rot w14:lat="0" w14:lon="0" w14:rev="0"/>
              </w14:lightRig>
            </w14:scene3d>
          </w:rPr>
          <w:t>2.1</w:t>
        </w:r>
        <w:r w:rsidR="00410468">
          <w:rPr>
            <w:rFonts w:asciiTheme="minorHAnsi" w:eastAsiaTheme="minorEastAsia" w:hAnsiTheme="minorHAnsi" w:cstheme="minorBidi"/>
          </w:rPr>
          <w:tab/>
        </w:r>
        <w:r w:rsidR="00410468" w:rsidRPr="007C6688">
          <w:rPr>
            <w:rStyle w:val="Hyperlink"/>
          </w:rPr>
          <w:t>Maps Included in the BAS package</w:t>
        </w:r>
        <w:r w:rsidR="00410468">
          <w:rPr>
            <w:webHidden/>
          </w:rPr>
          <w:tab/>
        </w:r>
        <w:r w:rsidR="00410468">
          <w:rPr>
            <w:webHidden/>
          </w:rPr>
          <w:fldChar w:fldCharType="begin"/>
        </w:r>
        <w:r w:rsidR="00410468">
          <w:rPr>
            <w:webHidden/>
          </w:rPr>
          <w:instrText xml:space="preserve"> PAGEREF _Toc519172051 \h </w:instrText>
        </w:r>
        <w:r w:rsidR="00410468">
          <w:rPr>
            <w:webHidden/>
          </w:rPr>
        </w:r>
        <w:r w:rsidR="00410468">
          <w:rPr>
            <w:webHidden/>
          </w:rPr>
          <w:fldChar w:fldCharType="separate"/>
        </w:r>
        <w:r w:rsidR="00410468">
          <w:rPr>
            <w:webHidden/>
          </w:rPr>
          <w:t>2</w:t>
        </w:r>
        <w:r w:rsidR="00410468">
          <w:rPr>
            <w:webHidden/>
          </w:rPr>
          <w:fldChar w:fldCharType="end"/>
        </w:r>
      </w:hyperlink>
    </w:p>
    <w:p w14:paraId="1924C962" w14:textId="21976F85" w:rsidR="00410468" w:rsidRDefault="00FF16FA">
      <w:pPr>
        <w:pStyle w:val="TOC2"/>
        <w:rPr>
          <w:rFonts w:asciiTheme="minorHAnsi" w:eastAsiaTheme="minorEastAsia" w:hAnsiTheme="minorHAnsi" w:cstheme="minorBidi"/>
        </w:rPr>
      </w:pPr>
      <w:hyperlink w:anchor="_Toc519172052" w:history="1">
        <w:r w:rsidR="00410468" w:rsidRPr="007C6688">
          <w:rPr>
            <w:rStyle w:val="Hyperlink"/>
            <w14:scene3d>
              <w14:camera w14:prst="orthographicFront"/>
              <w14:lightRig w14:rig="threePt" w14:dir="t">
                <w14:rot w14:lat="0" w14:lon="0" w14:rev="0"/>
              </w14:lightRig>
            </w14:scene3d>
          </w:rPr>
          <w:t>2.2</w:t>
        </w:r>
        <w:r w:rsidR="00410468">
          <w:rPr>
            <w:rFonts w:asciiTheme="minorHAnsi" w:eastAsiaTheme="minorEastAsia" w:hAnsiTheme="minorHAnsi" w:cstheme="minorBidi"/>
          </w:rPr>
          <w:tab/>
        </w:r>
        <w:r w:rsidR="00410468" w:rsidRPr="007C6688">
          <w:rPr>
            <w:rStyle w:val="Hyperlink"/>
          </w:rPr>
          <w:t>Requesting Additional Maps</w:t>
        </w:r>
        <w:r w:rsidR="00410468">
          <w:rPr>
            <w:webHidden/>
          </w:rPr>
          <w:tab/>
        </w:r>
        <w:r w:rsidR="00410468">
          <w:rPr>
            <w:webHidden/>
          </w:rPr>
          <w:fldChar w:fldCharType="begin"/>
        </w:r>
        <w:r w:rsidR="00410468">
          <w:rPr>
            <w:webHidden/>
          </w:rPr>
          <w:instrText xml:space="preserve"> PAGEREF _Toc519172052 \h </w:instrText>
        </w:r>
        <w:r w:rsidR="00410468">
          <w:rPr>
            <w:webHidden/>
          </w:rPr>
        </w:r>
        <w:r w:rsidR="00410468">
          <w:rPr>
            <w:webHidden/>
          </w:rPr>
          <w:fldChar w:fldCharType="separate"/>
        </w:r>
        <w:r w:rsidR="00410468">
          <w:rPr>
            <w:webHidden/>
          </w:rPr>
          <w:t>2</w:t>
        </w:r>
        <w:r w:rsidR="00410468">
          <w:rPr>
            <w:webHidden/>
          </w:rPr>
          <w:fldChar w:fldCharType="end"/>
        </w:r>
      </w:hyperlink>
    </w:p>
    <w:p w14:paraId="334E6C80" w14:textId="6AED6082" w:rsidR="00410468" w:rsidRDefault="00FF16FA">
      <w:pPr>
        <w:pStyle w:val="TOC2"/>
        <w:rPr>
          <w:rFonts w:asciiTheme="minorHAnsi" w:eastAsiaTheme="minorEastAsia" w:hAnsiTheme="minorHAnsi" w:cstheme="minorBidi"/>
        </w:rPr>
      </w:pPr>
      <w:hyperlink w:anchor="_Toc519172053" w:history="1">
        <w:r w:rsidR="00410468" w:rsidRPr="007C6688">
          <w:rPr>
            <w:rStyle w:val="Hyperlink"/>
            <w14:scene3d>
              <w14:camera w14:prst="orthographicFront"/>
              <w14:lightRig w14:rig="threePt" w14:dir="t">
                <w14:rot w14:lat="0" w14:lon="0" w14:rev="0"/>
              </w14:lightRig>
            </w14:scene3d>
          </w:rPr>
          <w:t>2.3</w:t>
        </w:r>
        <w:r w:rsidR="00410468">
          <w:rPr>
            <w:rFonts w:asciiTheme="minorHAnsi" w:eastAsiaTheme="minorEastAsia" w:hAnsiTheme="minorHAnsi" w:cstheme="minorBidi"/>
          </w:rPr>
          <w:tab/>
        </w:r>
        <w:r w:rsidR="00410468" w:rsidRPr="007C6688">
          <w:rPr>
            <w:rStyle w:val="Hyperlink"/>
          </w:rPr>
          <w:t>General Guidelines for Reviewing and Updating BAS Maps</w:t>
        </w:r>
        <w:r w:rsidR="00410468">
          <w:rPr>
            <w:webHidden/>
          </w:rPr>
          <w:tab/>
        </w:r>
        <w:r w:rsidR="00410468">
          <w:rPr>
            <w:webHidden/>
          </w:rPr>
          <w:fldChar w:fldCharType="begin"/>
        </w:r>
        <w:r w:rsidR="00410468">
          <w:rPr>
            <w:webHidden/>
          </w:rPr>
          <w:instrText xml:space="preserve"> PAGEREF _Toc519172053 \h </w:instrText>
        </w:r>
        <w:r w:rsidR="00410468">
          <w:rPr>
            <w:webHidden/>
          </w:rPr>
        </w:r>
        <w:r w:rsidR="00410468">
          <w:rPr>
            <w:webHidden/>
          </w:rPr>
          <w:fldChar w:fldCharType="separate"/>
        </w:r>
        <w:r w:rsidR="00410468">
          <w:rPr>
            <w:webHidden/>
          </w:rPr>
          <w:t>2</w:t>
        </w:r>
        <w:r w:rsidR="00410468">
          <w:rPr>
            <w:webHidden/>
          </w:rPr>
          <w:fldChar w:fldCharType="end"/>
        </w:r>
      </w:hyperlink>
    </w:p>
    <w:p w14:paraId="62A5314E" w14:textId="521E0B91" w:rsidR="00410468" w:rsidRDefault="00FF16FA">
      <w:pPr>
        <w:pStyle w:val="TOC2"/>
        <w:rPr>
          <w:rFonts w:asciiTheme="minorHAnsi" w:eastAsiaTheme="minorEastAsia" w:hAnsiTheme="minorHAnsi" w:cstheme="minorBidi"/>
        </w:rPr>
      </w:pPr>
      <w:hyperlink w:anchor="_Toc519172054" w:history="1">
        <w:r w:rsidR="00410468" w:rsidRPr="007C6688">
          <w:rPr>
            <w:rStyle w:val="Hyperlink"/>
            <w14:scene3d>
              <w14:camera w14:prst="orthographicFront"/>
              <w14:lightRig w14:rig="threePt" w14:dir="t">
                <w14:rot w14:lat="0" w14:lon="0" w14:rev="0"/>
              </w14:lightRig>
            </w14:scene3d>
          </w:rPr>
          <w:t>2.4</w:t>
        </w:r>
        <w:r w:rsidR="00410468">
          <w:rPr>
            <w:rFonts w:asciiTheme="minorHAnsi" w:eastAsiaTheme="minorEastAsia" w:hAnsiTheme="minorHAnsi" w:cstheme="minorBidi"/>
          </w:rPr>
          <w:tab/>
        </w:r>
        <w:r w:rsidR="00410468" w:rsidRPr="007C6688">
          <w:rPr>
            <w:rStyle w:val="Hyperlink"/>
          </w:rPr>
          <w:t>Census Bureau Geocoding</w:t>
        </w:r>
        <w:r w:rsidR="00410468">
          <w:rPr>
            <w:webHidden/>
          </w:rPr>
          <w:tab/>
        </w:r>
        <w:r w:rsidR="00410468">
          <w:rPr>
            <w:webHidden/>
          </w:rPr>
          <w:fldChar w:fldCharType="begin"/>
        </w:r>
        <w:r w:rsidR="00410468">
          <w:rPr>
            <w:webHidden/>
          </w:rPr>
          <w:instrText xml:space="preserve"> PAGEREF _Toc519172054 \h </w:instrText>
        </w:r>
        <w:r w:rsidR="00410468">
          <w:rPr>
            <w:webHidden/>
          </w:rPr>
        </w:r>
        <w:r w:rsidR="00410468">
          <w:rPr>
            <w:webHidden/>
          </w:rPr>
          <w:fldChar w:fldCharType="separate"/>
        </w:r>
        <w:r w:rsidR="00410468">
          <w:rPr>
            <w:webHidden/>
          </w:rPr>
          <w:t>3</w:t>
        </w:r>
        <w:r w:rsidR="00410468">
          <w:rPr>
            <w:webHidden/>
          </w:rPr>
          <w:fldChar w:fldCharType="end"/>
        </w:r>
      </w:hyperlink>
    </w:p>
    <w:p w14:paraId="76617020" w14:textId="72D62287" w:rsidR="00410468" w:rsidRDefault="00FF16FA">
      <w:pPr>
        <w:pStyle w:val="TOC2"/>
        <w:rPr>
          <w:rFonts w:asciiTheme="minorHAnsi" w:eastAsiaTheme="minorEastAsia" w:hAnsiTheme="minorHAnsi" w:cstheme="minorBidi"/>
        </w:rPr>
      </w:pPr>
      <w:hyperlink w:anchor="_Toc519172055" w:history="1">
        <w:r w:rsidR="00410468" w:rsidRPr="007C6688">
          <w:rPr>
            <w:rStyle w:val="Hyperlink"/>
            <w14:scene3d>
              <w14:camera w14:prst="orthographicFront"/>
              <w14:lightRig w14:rig="threePt" w14:dir="t">
                <w14:rot w14:lat="0" w14:lon="0" w14:rev="0"/>
              </w14:lightRig>
            </w14:scene3d>
          </w:rPr>
          <w:t>2.5</w:t>
        </w:r>
        <w:r w:rsidR="00410468">
          <w:rPr>
            <w:rFonts w:asciiTheme="minorHAnsi" w:eastAsiaTheme="minorEastAsia" w:hAnsiTheme="minorHAnsi" w:cstheme="minorBidi"/>
          </w:rPr>
          <w:tab/>
        </w:r>
        <w:r w:rsidR="00410468" w:rsidRPr="007C6688">
          <w:rPr>
            <w:rStyle w:val="Hyperlink"/>
          </w:rPr>
          <w:t>Legal Boundary Changes</w:t>
        </w:r>
        <w:r w:rsidR="00410468">
          <w:rPr>
            <w:webHidden/>
          </w:rPr>
          <w:tab/>
        </w:r>
        <w:r w:rsidR="00410468">
          <w:rPr>
            <w:webHidden/>
          </w:rPr>
          <w:fldChar w:fldCharType="begin"/>
        </w:r>
        <w:r w:rsidR="00410468">
          <w:rPr>
            <w:webHidden/>
          </w:rPr>
          <w:instrText xml:space="preserve"> PAGEREF _Toc519172055 \h </w:instrText>
        </w:r>
        <w:r w:rsidR="00410468">
          <w:rPr>
            <w:webHidden/>
          </w:rPr>
        </w:r>
        <w:r w:rsidR="00410468">
          <w:rPr>
            <w:webHidden/>
          </w:rPr>
          <w:fldChar w:fldCharType="separate"/>
        </w:r>
        <w:r w:rsidR="00410468">
          <w:rPr>
            <w:webHidden/>
          </w:rPr>
          <w:t>5</w:t>
        </w:r>
        <w:r w:rsidR="00410468">
          <w:rPr>
            <w:webHidden/>
          </w:rPr>
          <w:fldChar w:fldCharType="end"/>
        </w:r>
      </w:hyperlink>
    </w:p>
    <w:p w14:paraId="13175FF5" w14:textId="18673C58" w:rsidR="00410468" w:rsidRDefault="00FF16FA">
      <w:pPr>
        <w:pStyle w:val="TOC1"/>
        <w:rPr>
          <w:rFonts w:asciiTheme="minorHAnsi" w:eastAsiaTheme="minorEastAsia" w:hAnsiTheme="minorHAnsi" w:cstheme="minorBidi"/>
          <w:b w:val="0"/>
          <w:bCs w:val="0"/>
          <w:caps w:val="0"/>
          <w:noProof/>
          <w:sz w:val="22"/>
          <w:szCs w:val="22"/>
        </w:rPr>
      </w:pPr>
      <w:hyperlink w:anchor="_Toc519172056" w:history="1">
        <w:r w:rsidR="00410468" w:rsidRPr="007C6688">
          <w:rPr>
            <w:rStyle w:val="Hyperlink"/>
            <w:rFonts w:ascii="Arial Bold" w:hAnsi="Arial Bold"/>
            <w:noProof/>
          </w:rPr>
          <w:t>Part 3:</w:t>
        </w:r>
        <w:r w:rsidR="00410468">
          <w:rPr>
            <w:rFonts w:asciiTheme="minorHAnsi" w:eastAsiaTheme="minorEastAsia" w:hAnsiTheme="minorHAnsi" w:cstheme="minorBidi"/>
            <w:b w:val="0"/>
            <w:bCs w:val="0"/>
            <w:caps w:val="0"/>
            <w:noProof/>
            <w:sz w:val="22"/>
            <w:szCs w:val="22"/>
          </w:rPr>
          <w:tab/>
        </w:r>
        <w:r w:rsidR="00410468" w:rsidRPr="007C6688">
          <w:rPr>
            <w:rStyle w:val="Hyperlink"/>
            <w:noProof/>
          </w:rPr>
          <w:t>Delineating New Tribal Subdivisions</w:t>
        </w:r>
        <w:r w:rsidR="00410468">
          <w:rPr>
            <w:noProof/>
            <w:webHidden/>
          </w:rPr>
          <w:tab/>
        </w:r>
        <w:r w:rsidR="00410468">
          <w:rPr>
            <w:noProof/>
            <w:webHidden/>
          </w:rPr>
          <w:fldChar w:fldCharType="begin"/>
        </w:r>
        <w:r w:rsidR="00410468">
          <w:rPr>
            <w:noProof/>
            <w:webHidden/>
          </w:rPr>
          <w:instrText xml:space="preserve"> PAGEREF _Toc519172056 \h </w:instrText>
        </w:r>
        <w:r w:rsidR="00410468">
          <w:rPr>
            <w:noProof/>
            <w:webHidden/>
          </w:rPr>
        </w:r>
        <w:r w:rsidR="00410468">
          <w:rPr>
            <w:noProof/>
            <w:webHidden/>
          </w:rPr>
          <w:fldChar w:fldCharType="separate"/>
        </w:r>
        <w:r w:rsidR="00410468">
          <w:rPr>
            <w:noProof/>
            <w:webHidden/>
          </w:rPr>
          <w:t>10</w:t>
        </w:r>
        <w:r w:rsidR="00410468">
          <w:rPr>
            <w:noProof/>
            <w:webHidden/>
          </w:rPr>
          <w:fldChar w:fldCharType="end"/>
        </w:r>
      </w:hyperlink>
    </w:p>
    <w:p w14:paraId="02C8F5E0" w14:textId="5D74A694" w:rsidR="00410468" w:rsidRDefault="00FF16FA">
      <w:pPr>
        <w:pStyle w:val="TOC2"/>
        <w:rPr>
          <w:rFonts w:asciiTheme="minorHAnsi" w:eastAsiaTheme="minorEastAsia" w:hAnsiTheme="minorHAnsi" w:cstheme="minorBidi"/>
        </w:rPr>
      </w:pPr>
      <w:hyperlink w:anchor="_Toc519172057" w:history="1">
        <w:r w:rsidR="00410468" w:rsidRPr="007C6688">
          <w:rPr>
            <w:rStyle w:val="Hyperlink"/>
          </w:rPr>
          <w:t>3.1</w:t>
        </w:r>
        <w:r w:rsidR="00410468">
          <w:rPr>
            <w:rFonts w:asciiTheme="minorHAnsi" w:eastAsiaTheme="minorEastAsia" w:hAnsiTheme="minorHAnsi" w:cstheme="minorBidi"/>
          </w:rPr>
          <w:tab/>
        </w:r>
        <w:r w:rsidR="00410468" w:rsidRPr="007C6688">
          <w:rPr>
            <w:rStyle w:val="Hyperlink"/>
          </w:rPr>
          <w:t>Tribal Subdivision Program Procedures</w:t>
        </w:r>
        <w:r w:rsidR="00410468">
          <w:rPr>
            <w:webHidden/>
          </w:rPr>
          <w:tab/>
        </w:r>
        <w:r w:rsidR="00410468">
          <w:rPr>
            <w:webHidden/>
          </w:rPr>
          <w:fldChar w:fldCharType="begin"/>
        </w:r>
        <w:r w:rsidR="00410468">
          <w:rPr>
            <w:webHidden/>
          </w:rPr>
          <w:instrText xml:space="preserve"> PAGEREF _Toc519172057 \h </w:instrText>
        </w:r>
        <w:r w:rsidR="00410468">
          <w:rPr>
            <w:webHidden/>
          </w:rPr>
        </w:r>
        <w:r w:rsidR="00410468">
          <w:rPr>
            <w:webHidden/>
          </w:rPr>
          <w:fldChar w:fldCharType="separate"/>
        </w:r>
        <w:r w:rsidR="00410468">
          <w:rPr>
            <w:webHidden/>
          </w:rPr>
          <w:t>10</w:t>
        </w:r>
        <w:r w:rsidR="00410468">
          <w:rPr>
            <w:webHidden/>
          </w:rPr>
          <w:fldChar w:fldCharType="end"/>
        </w:r>
      </w:hyperlink>
    </w:p>
    <w:p w14:paraId="728D4ADE" w14:textId="5387B275" w:rsidR="00410468" w:rsidRDefault="00FF16FA">
      <w:pPr>
        <w:pStyle w:val="TOC2"/>
        <w:rPr>
          <w:rFonts w:asciiTheme="minorHAnsi" w:eastAsiaTheme="minorEastAsia" w:hAnsiTheme="minorHAnsi" w:cstheme="minorBidi"/>
        </w:rPr>
      </w:pPr>
      <w:hyperlink w:anchor="_Toc519172058" w:history="1">
        <w:r w:rsidR="00410468" w:rsidRPr="007C6688">
          <w:rPr>
            <w:rStyle w:val="Hyperlink"/>
          </w:rPr>
          <w:t>3.2</w:t>
        </w:r>
        <w:r w:rsidR="00410468">
          <w:rPr>
            <w:rFonts w:asciiTheme="minorHAnsi" w:eastAsiaTheme="minorEastAsia" w:hAnsiTheme="minorHAnsi" w:cstheme="minorBidi"/>
          </w:rPr>
          <w:tab/>
        </w:r>
        <w:r w:rsidR="00410468" w:rsidRPr="007C6688">
          <w:rPr>
            <w:rStyle w:val="Hyperlink"/>
          </w:rPr>
          <w:t>Updating Existing Tribal Subdivisions</w:t>
        </w:r>
        <w:r w:rsidR="00410468">
          <w:rPr>
            <w:webHidden/>
          </w:rPr>
          <w:tab/>
        </w:r>
        <w:r w:rsidR="00410468">
          <w:rPr>
            <w:webHidden/>
          </w:rPr>
          <w:fldChar w:fldCharType="begin"/>
        </w:r>
        <w:r w:rsidR="00410468">
          <w:rPr>
            <w:webHidden/>
          </w:rPr>
          <w:instrText xml:space="preserve"> PAGEREF _Toc519172058 \h </w:instrText>
        </w:r>
        <w:r w:rsidR="00410468">
          <w:rPr>
            <w:webHidden/>
          </w:rPr>
        </w:r>
        <w:r w:rsidR="00410468">
          <w:rPr>
            <w:webHidden/>
          </w:rPr>
          <w:fldChar w:fldCharType="separate"/>
        </w:r>
        <w:r w:rsidR="00410468">
          <w:rPr>
            <w:webHidden/>
          </w:rPr>
          <w:t>10</w:t>
        </w:r>
        <w:r w:rsidR="00410468">
          <w:rPr>
            <w:webHidden/>
          </w:rPr>
          <w:fldChar w:fldCharType="end"/>
        </w:r>
      </w:hyperlink>
    </w:p>
    <w:p w14:paraId="317E2535" w14:textId="0DD9307E" w:rsidR="00410468" w:rsidRDefault="00FF16FA">
      <w:pPr>
        <w:pStyle w:val="TOC2"/>
        <w:rPr>
          <w:rFonts w:asciiTheme="minorHAnsi" w:eastAsiaTheme="minorEastAsia" w:hAnsiTheme="minorHAnsi" w:cstheme="minorBidi"/>
        </w:rPr>
      </w:pPr>
      <w:hyperlink w:anchor="_Toc519172059" w:history="1">
        <w:r w:rsidR="00410468" w:rsidRPr="007C6688">
          <w:rPr>
            <w:rStyle w:val="Hyperlink"/>
          </w:rPr>
          <w:t>3.3</w:t>
        </w:r>
        <w:r w:rsidR="00410468">
          <w:rPr>
            <w:rFonts w:asciiTheme="minorHAnsi" w:eastAsiaTheme="minorEastAsia" w:hAnsiTheme="minorHAnsi" w:cstheme="minorBidi"/>
          </w:rPr>
          <w:tab/>
        </w:r>
        <w:r w:rsidR="00410468" w:rsidRPr="007C6688">
          <w:rPr>
            <w:rStyle w:val="Hyperlink"/>
          </w:rPr>
          <w:t>Tribal Subdivision Documentation</w:t>
        </w:r>
        <w:r w:rsidR="00410468">
          <w:rPr>
            <w:webHidden/>
          </w:rPr>
          <w:tab/>
        </w:r>
        <w:r w:rsidR="00410468">
          <w:rPr>
            <w:webHidden/>
          </w:rPr>
          <w:fldChar w:fldCharType="begin"/>
        </w:r>
        <w:r w:rsidR="00410468">
          <w:rPr>
            <w:webHidden/>
          </w:rPr>
          <w:instrText xml:space="preserve"> PAGEREF _Toc519172059 \h </w:instrText>
        </w:r>
        <w:r w:rsidR="00410468">
          <w:rPr>
            <w:webHidden/>
          </w:rPr>
        </w:r>
        <w:r w:rsidR="00410468">
          <w:rPr>
            <w:webHidden/>
          </w:rPr>
          <w:fldChar w:fldCharType="separate"/>
        </w:r>
        <w:r w:rsidR="00410468">
          <w:rPr>
            <w:webHidden/>
          </w:rPr>
          <w:t>11</w:t>
        </w:r>
        <w:r w:rsidR="00410468">
          <w:rPr>
            <w:webHidden/>
          </w:rPr>
          <w:fldChar w:fldCharType="end"/>
        </w:r>
      </w:hyperlink>
    </w:p>
    <w:p w14:paraId="4F6624B7" w14:textId="224045A2" w:rsidR="00410468" w:rsidRDefault="00FF16FA">
      <w:pPr>
        <w:pStyle w:val="TOC2"/>
        <w:rPr>
          <w:rFonts w:asciiTheme="minorHAnsi" w:eastAsiaTheme="minorEastAsia" w:hAnsiTheme="minorHAnsi" w:cstheme="minorBidi"/>
        </w:rPr>
      </w:pPr>
      <w:hyperlink w:anchor="_Toc519172060" w:history="1">
        <w:r w:rsidR="00410468" w:rsidRPr="007C6688">
          <w:rPr>
            <w:rStyle w:val="Hyperlink"/>
          </w:rPr>
          <w:t>3.4</w:t>
        </w:r>
        <w:r w:rsidR="00410468">
          <w:rPr>
            <w:rFonts w:asciiTheme="minorHAnsi" w:eastAsiaTheme="minorEastAsia" w:hAnsiTheme="minorHAnsi" w:cstheme="minorBidi"/>
          </w:rPr>
          <w:tab/>
        </w:r>
        <w:r w:rsidR="00410468" w:rsidRPr="007C6688">
          <w:rPr>
            <w:rStyle w:val="Hyperlink"/>
          </w:rPr>
          <w:t>Feature Modifications</w:t>
        </w:r>
        <w:r w:rsidR="00410468">
          <w:rPr>
            <w:webHidden/>
          </w:rPr>
          <w:tab/>
        </w:r>
        <w:r w:rsidR="00410468">
          <w:rPr>
            <w:webHidden/>
          </w:rPr>
          <w:fldChar w:fldCharType="begin"/>
        </w:r>
        <w:r w:rsidR="00410468">
          <w:rPr>
            <w:webHidden/>
          </w:rPr>
          <w:instrText xml:space="preserve"> PAGEREF _Toc519172060 \h </w:instrText>
        </w:r>
        <w:r w:rsidR="00410468">
          <w:rPr>
            <w:webHidden/>
          </w:rPr>
        </w:r>
        <w:r w:rsidR="00410468">
          <w:rPr>
            <w:webHidden/>
          </w:rPr>
          <w:fldChar w:fldCharType="separate"/>
        </w:r>
        <w:r w:rsidR="00410468">
          <w:rPr>
            <w:webHidden/>
          </w:rPr>
          <w:t>11</w:t>
        </w:r>
        <w:r w:rsidR="00410468">
          <w:rPr>
            <w:webHidden/>
          </w:rPr>
          <w:fldChar w:fldCharType="end"/>
        </w:r>
      </w:hyperlink>
    </w:p>
    <w:p w14:paraId="1C9B5EBE" w14:textId="77522AE6" w:rsidR="00410468" w:rsidRDefault="00FF16FA">
      <w:pPr>
        <w:pStyle w:val="TOC2"/>
        <w:rPr>
          <w:rFonts w:asciiTheme="minorHAnsi" w:eastAsiaTheme="minorEastAsia" w:hAnsiTheme="minorHAnsi" w:cstheme="minorBidi"/>
        </w:rPr>
      </w:pPr>
      <w:hyperlink w:anchor="_Toc519172061" w:history="1">
        <w:r w:rsidR="00410468" w:rsidRPr="007C6688">
          <w:rPr>
            <w:rStyle w:val="Hyperlink"/>
          </w:rPr>
          <w:t>3.5</w:t>
        </w:r>
        <w:r w:rsidR="00410468">
          <w:rPr>
            <w:rFonts w:asciiTheme="minorHAnsi" w:eastAsiaTheme="minorEastAsia" w:hAnsiTheme="minorHAnsi" w:cstheme="minorBidi"/>
          </w:rPr>
          <w:tab/>
        </w:r>
        <w:r w:rsidR="00410468" w:rsidRPr="007C6688">
          <w:rPr>
            <w:rStyle w:val="Hyperlink"/>
          </w:rPr>
          <w:t>Modifying Locations of Streets</w:t>
        </w:r>
        <w:r w:rsidR="00410468">
          <w:rPr>
            <w:webHidden/>
          </w:rPr>
          <w:tab/>
        </w:r>
        <w:r w:rsidR="00410468">
          <w:rPr>
            <w:webHidden/>
          </w:rPr>
          <w:fldChar w:fldCharType="begin"/>
        </w:r>
        <w:r w:rsidR="00410468">
          <w:rPr>
            <w:webHidden/>
          </w:rPr>
          <w:instrText xml:space="preserve"> PAGEREF _Toc519172061 \h </w:instrText>
        </w:r>
        <w:r w:rsidR="00410468">
          <w:rPr>
            <w:webHidden/>
          </w:rPr>
        </w:r>
        <w:r w:rsidR="00410468">
          <w:rPr>
            <w:webHidden/>
          </w:rPr>
          <w:fldChar w:fldCharType="separate"/>
        </w:r>
        <w:r w:rsidR="00410468">
          <w:rPr>
            <w:webHidden/>
          </w:rPr>
          <w:t>11</w:t>
        </w:r>
        <w:r w:rsidR="00410468">
          <w:rPr>
            <w:webHidden/>
          </w:rPr>
          <w:fldChar w:fldCharType="end"/>
        </w:r>
      </w:hyperlink>
    </w:p>
    <w:p w14:paraId="0F8E65D5" w14:textId="34367CFD" w:rsidR="00410468" w:rsidRDefault="00FF16FA">
      <w:pPr>
        <w:pStyle w:val="TOC2"/>
        <w:rPr>
          <w:rFonts w:asciiTheme="minorHAnsi" w:eastAsiaTheme="minorEastAsia" w:hAnsiTheme="minorHAnsi" w:cstheme="minorBidi"/>
        </w:rPr>
      </w:pPr>
      <w:hyperlink w:anchor="_Toc519172062" w:history="1">
        <w:r w:rsidR="00410468" w:rsidRPr="007C6688">
          <w:rPr>
            <w:rStyle w:val="Hyperlink"/>
          </w:rPr>
          <w:t>3.6</w:t>
        </w:r>
        <w:r w:rsidR="00410468">
          <w:rPr>
            <w:rFonts w:asciiTheme="minorHAnsi" w:eastAsiaTheme="minorEastAsia" w:hAnsiTheme="minorHAnsi" w:cstheme="minorBidi"/>
          </w:rPr>
          <w:tab/>
        </w:r>
        <w:r w:rsidR="00410468" w:rsidRPr="007C6688">
          <w:rPr>
            <w:rStyle w:val="Hyperlink"/>
          </w:rPr>
          <w:t>Annotating Address Range</w:t>
        </w:r>
        <w:r w:rsidR="00410468">
          <w:rPr>
            <w:webHidden/>
          </w:rPr>
          <w:tab/>
        </w:r>
        <w:r w:rsidR="00410468">
          <w:rPr>
            <w:webHidden/>
          </w:rPr>
          <w:fldChar w:fldCharType="begin"/>
        </w:r>
        <w:r w:rsidR="00410468">
          <w:rPr>
            <w:webHidden/>
          </w:rPr>
          <w:instrText xml:space="preserve"> PAGEREF _Toc519172062 \h </w:instrText>
        </w:r>
        <w:r w:rsidR="00410468">
          <w:rPr>
            <w:webHidden/>
          </w:rPr>
        </w:r>
        <w:r w:rsidR="00410468">
          <w:rPr>
            <w:webHidden/>
          </w:rPr>
          <w:fldChar w:fldCharType="separate"/>
        </w:r>
        <w:r w:rsidR="00410468">
          <w:rPr>
            <w:webHidden/>
          </w:rPr>
          <w:t>15</w:t>
        </w:r>
        <w:r w:rsidR="00410468">
          <w:rPr>
            <w:webHidden/>
          </w:rPr>
          <w:fldChar w:fldCharType="end"/>
        </w:r>
      </w:hyperlink>
    </w:p>
    <w:p w14:paraId="64E568CE" w14:textId="72DD8B2C" w:rsidR="00410468" w:rsidRDefault="00FF16FA">
      <w:pPr>
        <w:pStyle w:val="TOC2"/>
        <w:rPr>
          <w:rFonts w:asciiTheme="minorHAnsi" w:eastAsiaTheme="minorEastAsia" w:hAnsiTheme="minorHAnsi" w:cstheme="minorBidi"/>
        </w:rPr>
      </w:pPr>
      <w:hyperlink w:anchor="_Toc519172063" w:history="1">
        <w:r w:rsidR="00410468" w:rsidRPr="007C6688">
          <w:rPr>
            <w:rStyle w:val="Hyperlink"/>
          </w:rPr>
          <w:t>3.7</w:t>
        </w:r>
        <w:r w:rsidR="00410468">
          <w:rPr>
            <w:rFonts w:asciiTheme="minorHAnsi" w:eastAsiaTheme="minorEastAsia" w:hAnsiTheme="minorHAnsi" w:cstheme="minorBidi"/>
          </w:rPr>
          <w:tab/>
        </w:r>
        <w:r w:rsidR="00410468" w:rsidRPr="007C6688">
          <w:rPr>
            <w:rStyle w:val="Hyperlink"/>
          </w:rPr>
          <w:t>Point Landmarks</w:t>
        </w:r>
        <w:r w:rsidR="00410468">
          <w:rPr>
            <w:webHidden/>
          </w:rPr>
          <w:tab/>
        </w:r>
        <w:r w:rsidR="00410468">
          <w:rPr>
            <w:webHidden/>
          </w:rPr>
          <w:fldChar w:fldCharType="begin"/>
        </w:r>
        <w:r w:rsidR="00410468">
          <w:rPr>
            <w:webHidden/>
          </w:rPr>
          <w:instrText xml:space="preserve"> PAGEREF _Toc519172063 \h </w:instrText>
        </w:r>
        <w:r w:rsidR="00410468">
          <w:rPr>
            <w:webHidden/>
          </w:rPr>
        </w:r>
        <w:r w:rsidR="00410468">
          <w:rPr>
            <w:webHidden/>
          </w:rPr>
          <w:fldChar w:fldCharType="separate"/>
        </w:r>
        <w:r w:rsidR="00410468">
          <w:rPr>
            <w:webHidden/>
          </w:rPr>
          <w:t>16</w:t>
        </w:r>
        <w:r w:rsidR="00410468">
          <w:rPr>
            <w:webHidden/>
          </w:rPr>
          <w:fldChar w:fldCharType="end"/>
        </w:r>
      </w:hyperlink>
    </w:p>
    <w:p w14:paraId="4FF28B2A" w14:textId="48E074EC" w:rsidR="00410468" w:rsidRDefault="00FF16FA">
      <w:pPr>
        <w:pStyle w:val="TOC2"/>
        <w:rPr>
          <w:rFonts w:asciiTheme="minorHAnsi" w:eastAsiaTheme="minorEastAsia" w:hAnsiTheme="minorHAnsi" w:cstheme="minorBidi"/>
        </w:rPr>
      </w:pPr>
      <w:hyperlink w:anchor="_Toc519172064" w:history="1">
        <w:r w:rsidR="00410468" w:rsidRPr="007C6688">
          <w:rPr>
            <w:rStyle w:val="Hyperlink"/>
          </w:rPr>
          <w:t>3.8</w:t>
        </w:r>
        <w:r w:rsidR="00410468">
          <w:rPr>
            <w:rFonts w:asciiTheme="minorHAnsi" w:eastAsiaTheme="minorEastAsia" w:hAnsiTheme="minorHAnsi" w:cstheme="minorBidi"/>
          </w:rPr>
          <w:tab/>
        </w:r>
        <w:r w:rsidR="00410468" w:rsidRPr="007C6688">
          <w:rPr>
            <w:rStyle w:val="Hyperlink"/>
          </w:rPr>
          <w:t>Area Landmarks</w:t>
        </w:r>
        <w:r w:rsidR="00410468">
          <w:rPr>
            <w:webHidden/>
          </w:rPr>
          <w:tab/>
        </w:r>
        <w:r w:rsidR="00410468">
          <w:rPr>
            <w:webHidden/>
          </w:rPr>
          <w:fldChar w:fldCharType="begin"/>
        </w:r>
        <w:r w:rsidR="00410468">
          <w:rPr>
            <w:webHidden/>
          </w:rPr>
          <w:instrText xml:space="preserve"> PAGEREF _Toc519172064 \h </w:instrText>
        </w:r>
        <w:r w:rsidR="00410468">
          <w:rPr>
            <w:webHidden/>
          </w:rPr>
        </w:r>
        <w:r w:rsidR="00410468">
          <w:rPr>
            <w:webHidden/>
          </w:rPr>
          <w:fldChar w:fldCharType="separate"/>
        </w:r>
        <w:r w:rsidR="00410468">
          <w:rPr>
            <w:webHidden/>
          </w:rPr>
          <w:t>16</w:t>
        </w:r>
        <w:r w:rsidR="00410468">
          <w:rPr>
            <w:webHidden/>
          </w:rPr>
          <w:fldChar w:fldCharType="end"/>
        </w:r>
      </w:hyperlink>
    </w:p>
    <w:p w14:paraId="26D1AC6A" w14:textId="1550B914" w:rsidR="00410468" w:rsidRDefault="00FF16FA">
      <w:pPr>
        <w:pStyle w:val="TOC2"/>
        <w:rPr>
          <w:rFonts w:asciiTheme="minorHAnsi" w:eastAsiaTheme="minorEastAsia" w:hAnsiTheme="minorHAnsi" w:cstheme="minorBidi"/>
        </w:rPr>
      </w:pPr>
      <w:hyperlink w:anchor="_Toc519172065" w:history="1">
        <w:r w:rsidR="00410468" w:rsidRPr="007C6688">
          <w:rPr>
            <w:rStyle w:val="Hyperlink"/>
          </w:rPr>
          <w:t>3.9</w:t>
        </w:r>
        <w:r w:rsidR="00410468">
          <w:rPr>
            <w:rFonts w:asciiTheme="minorHAnsi" w:eastAsiaTheme="minorEastAsia" w:hAnsiTheme="minorHAnsi" w:cstheme="minorBidi"/>
          </w:rPr>
          <w:tab/>
        </w:r>
        <w:r w:rsidR="00410468" w:rsidRPr="007C6688">
          <w:rPr>
            <w:rStyle w:val="Hyperlink"/>
          </w:rPr>
          <w:t>Geographic Corridors and Offsets</w:t>
        </w:r>
        <w:r w:rsidR="00410468">
          <w:rPr>
            <w:webHidden/>
          </w:rPr>
          <w:tab/>
        </w:r>
        <w:r w:rsidR="00410468">
          <w:rPr>
            <w:webHidden/>
          </w:rPr>
          <w:fldChar w:fldCharType="begin"/>
        </w:r>
        <w:r w:rsidR="00410468">
          <w:rPr>
            <w:webHidden/>
          </w:rPr>
          <w:instrText xml:space="preserve"> PAGEREF _Toc519172065 \h </w:instrText>
        </w:r>
        <w:r w:rsidR="00410468">
          <w:rPr>
            <w:webHidden/>
          </w:rPr>
        </w:r>
        <w:r w:rsidR="00410468">
          <w:rPr>
            <w:webHidden/>
          </w:rPr>
          <w:fldChar w:fldCharType="separate"/>
        </w:r>
        <w:r w:rsidR="00410468">
          <w:rPr>
            <w:webHidden/>
          </w:rPr>
          <w:t>17</w:t>
        </w:r>
        <w:r w:rsidR="00410468">
          <w:rPr>
            <w:webHidden/>
          </w:rPr>
          <w:fldChar w:fldCharType="end"/>
        </w:r>
      </w:hyperlink>
    </w:p>
    <w:p w14:paraId="54D03666" w14:textId="1C6037DE" w:rsidR="00410468" w:rsidRDefault="00FF16FA">
      <w:pPr>
        <w:pStyle w:val="TOC2"/>
        <w:rPr>
          <w:rFonts w:asciiTheme="minorHAnsi" w:eastAsiaTheme="minorEastAsia" w:hAnsiTheme="minorHAnsi" w:cstheme="minorBidi"/>
        </w:rPr>
      </w:pPr>
      <w:hyperlink w:anchor="_Toc519172066" w:history="1">
        <w:r w:rsidR="00410468" w:rsidRPr="007C6688">
          <w:rPr>
            <w:rStyle w:val="Hyperlink"/>
          </w:rPr>
          <w:t>3.10</w:t>
        </w:r>
        <w:r w:rsidR="00410468">
          <w:rPr>
            <w:rFonts w:asciiTheme="minorHAnsi" w:eastAsiaTheme="minorEastAsia" w:hAnsiTheme="minorHAnsi" w:cstheme="minorBidi"/>
          </w:rPr>
          <w:tab/>
        </w:r>
        <w:r w:rsidR="00410468" w:rsidRPr="007C6688">
          <w:rPr>
            <w:rStyle w:val="Hyperlink"/>
          </w:rPr>
          <w:t>County Review and Consolidations</w:t>
        </w:r>
        <w:r w:rsidR="00410468">
          <w:rPr>
            <w:webHidden/>
          </w:rPr>
          <w:tab/>
        </w:r>
        <w:r w:rsidR="00410468">
          <w:rPr>
            <w:webHidden/>
          </w:rPr>
          <w:fldChar w:fldCharType="begin"/>
        </w:r>
        <w:r w:rsidR="00410468">
          <w:rPr>
            <w:webHidden/>
          </w:rPr>
          <w:instrText xml:space="preserve"> PAGEREF _Toc519172066 \h </w:instrText>
        </w:r>
        <w:r w:rsidR="00410468">
          <w:rPr>
            <w:webHidden/>
          </w:rPr>
        </w:r>
        <w:r w:rsidR="00410468">
          <w:rPr>
            <w:webHidden/>
          </w:rPr>
          <w:fldChar w:fldCharType="separate"/>
        </w:r>
        <w:r w:rsidR="00410468">
          <w:rPr>
            <w:webHidden/>
          </w:rPr>
          <w:t>20</w:t>
        </w:r>
        <w:r w:rsidR="00410468">
          <w:rPr>
            <w:webHidden/>
          </w:rPr>
          <w:fldChar w:fldCharType="end"/>
        </w:r>
      </w:hyperlink>
    </w:p>
    <w:p w14:paraId="52C3C35E" w14:textId="586BE8A5" w:rsidR="00410468" w:rsidRDefault="00FF16FA">
      <w:pPr>
        <w:pStyle w:val="TOC2"/>
        <w:rPr>
          <w:rFonts w:asciiTheme="minorHAnsi" w:eastAsiaTheme="minorEastAsia" w:hAnsiTheme="minorHAnsi" w:cstheme="minorBidi"/>
        </w:rPr>
      </w:pPr>
      <w:hyperlink w:anchor="_Toc519172067" w:history="1">
        <w:r w:rsidR="00410468" w:rsidRPr="007C6688">
          <w:rPr>
            <w:rStyle w:val="Hyperlink"/>
          </w:rPr>
          <w:t>3.11</w:t>
        </w:r>
        <w:r w:rsidR="00410468">
          <w:rPr>
            <w:rFonts w:asciiTheme="minorHAnsi" w:eastAsiaTheme="minorEastAsia" w:hAnsiTheme="minorHAnsi" w:cstheme="minorBidi"/>
          </w:rPr>
          <w:tab/>
        </w:r>
        <w:r w:rsidR="00410468" w:rsidRPr="007C6688">
          <w:rPr>
            <w:rStyle w:val="Hyperlink"/>
          </w:rPr>
          <w:t>Public Land Survey System</w:t>
        </w:r>
        <w:r w:rsidR="00410468">
          <w:rPr>
            <w:webHidden/>
          </w:rPr>
          <w:tab/>
        </w:r>
        <w:r w:rsidR="00410468">
          <w:rPr>
            <w:webHidden/>
          </w:rPr>
          <w:fldChar w:fldCharType="begin"/>
        </w:r>
        <w:r w:rsidR="00410468">
          <w:rPr>
            <w:webHidden/>
          </w:rPr>
          <w:instrText xml:space="preserve"> PAGEREF _Toc519172067 \h </w:instrText>
        </w:r>
        <w:r w:rsidR="00410468">
          <w:rPr>
            <w:webHidden/>
          </w:rPr>
        </w:r>
        <w:r w:rsidR="00410468">
          <w:rPr>
            <w:webHidden/>
          </w:rPr>
          <w:fldChar w:fldCharType="separate"/>
        </w:r>
        <w:r w:rsidR="00410468">
          <w:rPr>
            <w:webHidden/>
          </w:rPr>
          <w:t>21</w:t>
        </w:r>
        <w:r w:rsidR="00410468">
          <w:rPr>
            <w:webHidden/>
          </w:rPr>
          <w:fldChar w:fldCharType="end"/>
        </w:r>
      </w:hyperlink>
    </w:p>
    <w:p w14:paraId="3B2ABE99" w14:textId="2099AFC4" w:rsidR="00410468" w:rsidRDefault="00FF16FA">
      <w:pPr>
        <w:pStyle w:val="TOC2"/>
        <w:rPr>
          <w:rFonts w:asciiTheme="minorHAnsi" w:eastAsiaTheme="minorEastAsia" w:hAnsiTheme="minorHAnsi" w:cstheme="minorBidi"/>
        </w:rPr>
      </w:pPr>
      <w:hyperlink w:anchor="_Toc519172068" w:history="1">
        <w:r w:rsidR="00410468" w:rsidRPr="007C6688">
          <w:rPr>
            <w:rStyle w:val="Hyperlink"/>
          </w:rPr>
          <w:t>3.12</w:t>
        </w:r>
        <w:r w:rsidR="00410468">
          <w:rPr>
            <w:rFonts w:asciiTheme="minorHAnsi" w:eastAsiaTheme="minorEastAsia" w:hAnsiTheme="minorHAnsi" w:cstheme="minorBidi"/>
          </w:rPr>
          <w:tab/>
        </w:r>
        <w:r w:rsidR="00410468" w:rsidRPr="007C6688">
          <w:rPr>
            <w:rStyle w:val="Hyperlink"/>
          </w:rPr>
          <w:t>New Incorporations</w:t>
        </w:r>
        <w:r w:rsidR="00410468">
          <w:rPr>
            <w:webHidden/>
          </w:rPr>
          <w:tab/>
        </w:r>
        <w:r w:rsidR="00410468">
          <w:rPr>
            <w:webHidden/>
          </w:rPr>
          <w:fldChar w:fldCharType="begin"/>
        </w:r>
        <w:r w:rsidR="00410468">
          <w:rPr>
            <w:webHidden/>
          </w:rPr>
          <w:instrText xml:space="preserve"> PAGEREF _Toc519172068 \h </w:instrText>
        </w:r>
        <w:r w:rsidR="00410468">
          <w:rPr>
            <w:webHidden/>
          </w:rPr>
        </w:r>
        <w:r w:rsidR="00410468">
          <w:rPr>
            <w:webHidden/>
          </w:rPr>
          <w:fldChar w:fldCharType="separate"/>
        </w:r>
        <w:r w:rsidR="00410468">
          <w:rPr>
            <w:webHidden/>
          </w:rPr>
          <w:t>21</w:t>
        </w:r>
        <w:r w:rsidR="00410468">
          <w:rPr>
            <w:webHidden/>
          </w:rPr>
          <w:fldChar w:fldCharType="end"/>
        </w:r>
      </w:hyperlink>
    </w:p>
    <w:p w14:paraId="71DEB810" w14:textId="06C77BA6" w:rsidR="00410468" w:rsidRDefault="00FF16FA">
      <w:pPr>
        <w:pStyle w:val="TOC2"/>
        <w:rPr>
          <w:rFonts w:asciiTheme="minorHAnsi" w:eastAsiaTheme="minorEastAsia" w:hAnsiTheme="minorHAnsi" w:cstheme="minorBidi"/>
        </w:rPr>
      </w:pPr>
      <w:hyperlink w:anchor="_Toc519172069" w:history="1">
        <w:r w:rsidR="00410468" w:rsidRPr="007C6688">
          <w:rPr>
            <w:rStyle w:val="Hyperlink"/>
          </w:rPr>
          <w:t>3.13</w:t>
        </w:r>
        <w:r w:rsidR="00410468">
          <w:rPr>
            <w:rFonts w:asciiTheme="minorHAnsi" w:eastAsiaTheme="minorEastAsia" w:hAnsiTheme="minorHAnsi" w:cstheme="minorBidi"/>
          </w:rPr>
          <w:tab/>
        </w:r>
        <w:r w:rsidR="00410468" w:rsidRPr="007C6688">
          <w:rPr>
            <w:rStyle w:val="Hyperlink"/>
          </w:rPr>
          <w:t>Disincorporations</w:t>
        </w:r>
        <w:r w:rsidR="00410468">
          <w:rPr>
            <w:webHidden/>
          </w:rPr>
          <w:tab/>
        </w:r>
        <w:r w:rsidR="00410468">
          <w:rPr>
            <w:webHidden/>
          </w:rPr>
          <w:fldChar w:fldCharType="begin"/>
        </w:r>
        <w:r w:rsidR="00410468">
          <w:rPr>
            <w:webHidden/>
          </w:rPr>
          <w:instrText xml:space="preserve"> PAGEREF _Toc519172069 \h </w:instrText>
        </w:r>
        <w:r w:rsidR="00410468">
          <w:rPr>
            <w:webHidden/>
          </w:rPr>
        </w:r>
        <w:r w:rsidR="00410468">
          <w:rPr>
            <w:webHidden/>
          </w:rPr>
          <w:fldChar w:fldCharType="separate"/>
        </w:r>
        <w:r w:rsidR="00410468">
          <w:rPr>
            <w:webHidden/>
          </w:rPr>
          <w:t>21</w:t>
        </w:r>
        <w:r w:rsidR="00410468">
          <w:rPr>
            <w:webHidden/>
          </w:rPr>
          <w:fldChar w:fldCharType="end"/>
        </w:r>
      </w:hyperlink>
    </w:p>
    <w:p w14:paraId="08483EC5" w14:textId="101089CB" w:rsidR="00410468" w:rsidRDefault="00FF16FA">
      <w:pPr>
        <w:pStyle w:val="TOC1"/>
        <w:rPr>
          <w:rFonts w:asciiTheme="minorHAnsi" w:eastAsiaTheme="minorEastAsia" w:hAnsiTheme="minorHAnsi" w:cstheme="minorBidi"/>
          <w:b w:val="0"/>
          <w:bCs w:val="0"/>
          <w:caps w:val="0"/>
          <w:noProof/>
          <w:sz w:val="22"/>
          <w:szCs w:val="22"/>
        </w:rPr>
      </w:pPr>
      <w:hyperlink w:anchor="_Toc519172070" w:history="1">
        <w:r w:rsidR="00410468" w:rsidRPr="007C6688">
          <w:rPr>
            <w:rStyle w:val="Hyperlink"/>
            <w:rFonts w:ascii="Arial Bold" w:hAnsi="Arial Bold"/>
            <w:noProof/>
          </w:rPr>
          <w:t>Part 4:</w:t>
        </w:r>
        <w:r w:rsidR="00410468">
          <w:rPr>
            <w:rFonts w:asciiTheme="minorHAnsi" w:eastAsiaTheme="minorEastAsia" w:hAnsiTheme="minorHAnsi" w:cstheme="minorBidi"/>
            <w:b w:val="0"/>
            <w:bCs w:val="0"/>
            <w:caps w:val="0"/>
            <w:noProof/>
            <w:sz w:val="22"/>
            <w:szCs w:val="22"/>
          </w:rPr>
          <w:tab/>
        </w:r>
        <w:r w:rsidR="00410468" w:rsidRPr="007C6688">
          <w:rPr>
            <w:rStyle w:val="Hyperlink"/>
            <w:noProof/>
          </w:rPr>
          <w:t>Signing Updated Maps and Returning BAS Materials</w:t>
        </w:r>
        <w:r w:rsidR="00410468">
          <w:rPr>
            <w:noProof/>
            <w:webHidden/>
          </w:rPr>
          <w:tab/>
        </w:r>
        <w:r w:rsidR="00410468">
          <w:rPr>
            <w:noProof/>
            <w:webHidden/>
          </w:rPr>
          <w:fldChar w:fldCharType="begin"/>
        </w:r>
        <w:r w:rsidR="00410468">
          <w:rPr>
            <w:noProof/>
            <w:webHidden/>
          </w:rPr>
          <w:instrText xml:space="preserve"> PAGEREF _Toc519172070 \h </w:instrText>
        </w:r>
        <w:r w:rsidR="00410468">
          <w:rPr>
            <w:noProof/>
            <w:webHidden/>
          </w:rPr>
        </w:r>
        <w:r w:rsidR="00410468">
          <w:rPr>
            <w:noProof/>
            <w:webHidden/>
          </w:rPr>
          <w:fldChar w:fldCharType="separate"/>
        </w:r>
        <w:r w:rsidR="00410468">
          <w:rPr>
            <w:noProof/>
            <w:webHidden/>
          </w:rPr>
          <w:t>22</w:t>
        </w:r>
        <w:r w:rsidR="00410468">
          <w:rPr>
            <w:noProof/>
            <w:webHidden/>
          </w:rPr>
          <w:fldChar w:fldCharType="end"/>
        </w:r>
      </w:hyperlink>
    </w:p>
    <w:p w14:paraId="569CAFE8" w14:textId="4D689C72" w:rsidR="00410468" w:rsidRDefault="00FF16FA">
      <w:pPr>
        <w:pStyle w:val="TOC1"/>
        <w:rPr>
          <w:rFonts w:asciiTheme="minorHAnsi" w:eastAsiaTheme="minorEastAsia" w:hAnsiTheme="minorHAnsi" w:cstheme="minorBidi"/>
          <w:b w:val="0"/>
          <w:bCs w:val="0"/>
          <w:caps w:val="0"/>
          <w:noProof/>
          <w:sz w:val="22"/>
          <w:szCs w:val="22"/>
        </w:rPr>
      </w:pPr>
      <w:hyperlink w:anchor="_Toc519172071" w:history="1">
        <w:r w:rsidR="00410468" w:rsidRPr="007C6688">
          <w:rPr>
            <w:rStyle w:val="Hyperlink"/>
            <w:noProof/>
          </w:rPr>
          <w:t>Appendices</w:t>
        </w:r>
        <w:r w:rsidR="00410468">
          <w:rPr>
            <w:noProof/>
            <w:webHidden/>
          </w:rPr>
          <w:tab/>
        </w:r>
        <w:r w:rsidR="00410468">
          <w:rPr>
            <w:noProof/>
            <w:webHidden/>
          </w:rPr>
          <w:fldChar w:fldCharType="begin"/>
        </w:r>
        <w:r w:rsidR="00410468">
          <w:rPr>
            <w:noProof/>
            <w:webHidden/>
          </w:rPr>
          <w:instrText xml:space="preserve"> PAGEREF _Toc519172071 \h </w:instrText>
        </w:r>
        <w:r w:rsidR="00410468">
          <w:rPr>
            <w:noProof/>
            <w:webHidden/>
          </w:rPr>
        </w:r>
        <w:r w:rsidR="00410468">
          <w:rPr>
            <w:noProof/>
            <w:webHidden/>
          </w:rPr>
          <w:fldChar w:fldCharType="separate"/>
        </w:r>
        <w:r w:rsidR="00410468">
          <w:rPr>
            <w:noProof/>
            <w:webHidden/>
          </w:rPr>
          <w:t>23</w:t>
        </w:r>
        <w:r w:rsidR="00410468">
          <w:rPr>
            <w:noProof/>
            <w:webHidden/>
          </w:rPr>
          <w:fldChar w:fldCharType="end"/>
        </w:r>
      </w:hyperlink>
    </w:p>
    <w:p w14:paraId="541534CA" w14:textId="7E843EBA" w:rsidR="00410468" w:rsidRDefault="00FF16FA">
      <w:pPr>
        <w:pStyle w:val="TOC2"/>
        <w:rPr>
          <w:rFonts w:asciiTheme="minorHAnsi" w:eastAsiaTheme="minorEastAsia" w:hAnsiTheme="minorHAnsi" w:cstheme="minorBidi"/>
        </w:rPr>
      </w:pPr>
      <w:hyperlink w:anchor="_Toc519172072" w:history="1">
        <w:r w:rsidR="00410468" w:rsidRPr="007C6688">
          <w:rPr>
            <w:rStyle w:val="Hyperlink"/>
          </w:rPr>
          <w:t>Appendix A</w:t>
        </w:r>
        <w:r w:rsidR="00410468">
          <w:rPr>
            <w:rFonts w:asciiTheme="minorHAnsi" w:eastAsiaTheme="minorEastAsia" w:hAnsiTheme="minorHAnsi" w:cstheme="minorBidi"/>
          </w:rPr>
          <w:tab/>
        </w:r>
        <w:r w:rsidR="00410468" w:rsidRPr="007C6688">
          <w:rPr>
            <w:rStyle w:val="Hyperlink"/>
          </w:rPr>
          <w:t>Additional Documentation of Changes Forms</w:t>
        </w:r>
        <w:r w:rsidR="00410468">
          <w:rPr>
            <w:webHidden/>
          </w:rPr>
          <w:tab/>
        </w:r>
        <w:r w:rsidR="00410468">
          <w:rPr>
            <w:webHidden/>
          </w:rPr>
          <w:fldChar w:fldCharType="begin"/>
        </w:r>
        <w:r w:rsidR="00410468">
          <w:rPr>
            <w:webHidden/>
          </w:rPr>
          <w:instrText xml:space="preserve"> PAGEREF _Toc519172072 \h </w:instrText>
        </w:r>
        <w:r w:rsidR="00410468">
          <w:rPr>
            <w:webHidden/>
          </w:rPr>
        </w:r>
        <w:r w:rsidR="00410468">
          <w:rPr>
            <w:webHidden/>
          </w:rPr>
          <w:fldChar w:fldCharType="separate"/>
        </w:r>
        <w:r w:rsidR="00410468">
          <w:rPr>
            <w:webHidden/>
          </w:rPr>
          <w:t>A-1</w:t>
        </w:r>
        <w:r w:rsidR="00410468">
          <w:rPr>
            <w:webHidden/>
          </w:rPr>
          <w:fldChar w:fldCharType="end"/>
        </w:r>
      </w:hyperlink>
    </w:p>
    <w:p w14:paraId="4C971D99" w14:textId="3638177C" w:rsidR="00410468" w:rsidRDefault="00FF16FA">
      <w:pPr>
        <w:pStyle w:val="TOC2"/>
        <w:rPr>
          <w:rFonts w:asciiTheme="minorHAnsi" w:eastAsiaTheme="minorEastAsia" w:hAnsiTheme="minorHAnsi" w:cstheme="minorBidi"/>
        </w:rPr>
      </w:pPr>
      <w:hyperlink w:anchor="_Toc519172073" w:history="1">
        <w:r w:rsidR="00410468" w:rsidRPr="007C6688">
          <w:rPr>
            <w:rStyle w:val="Hyperlink"/>
          </w:rPr>
          <w:t>A1</w:t>
        </w:r>
        <w:r w:rsidR="00410468">
          <w:rPr>
            <w:rFonts w:asciiTheme="minorHAnsi" w:eastAsiaTheme="minorEastAsia" w:hAnsiTheme="minorHAnsi" w:cstheme="minorBidi"/>
          </w:rPr>
          <w:tab/>
        </w:r>
        <w:r w:rsidR="00410468" w:rsidRPr="007C6688">
          <w:rPr>
            <w:rStyle w:val="Hyperlink"/>
          </w:rPr>
          <w:t>Places</w:t>
        </w:r>
        <w:r w:rsidR="00410468">
          <w:rPr>
            <w:webHidden/>
          </w:rPr>
          <w:tab/>
        </w:r>
        <w:r w:rsidR="00410468">
          <w:rPr>
            <w:webHidden/>
          </w:rPr>
          <w:fldChar w:fldCharType="begin"/>
        </w:r>
        <w:r w:rsidR="00410468">
          <w:rPr>
            <w:webHidden/>
          </w:rPr>
          <w:instrText xml:space="preserve"> PAGEREF _Toc519172073 \h </w:instrText>
        </w:r>
        <w:r w:rsidR="00410468">
          <w:rPr>
            <w:webHidden/>
          </w:rPr>
        </w:r>
        <w:r w:rsidR="00410468">
          <w:rPr>
            <w:webHidden/>
          </w:rPr>
          <w:fldChar w:fldCharType="separate"/>
        </w:r>
        <w:r w:rsidR="00410468">
          <w:rPr>
            <w:webHidden/>
          </w:rPr>
          <w:t>A-1</w:t>
        </w:r>
        <w:r w:rsidR="00410468">
          <w:rPr>
            <w:webHidden/>
          </w:rPr>
          <w:fldChar w:fldCharType="end"/>
        </w:r>
      </w:hyperlink>
    </w:p>
    <w:p w14:paraId="5C5745DB" w14:textId="4350E2B7" w:rsidR="00410468" w:rsidRDefault="00FF16FA">
      <w:pPr>
        <w:pStyle w:val="TOC2"/>
        <w:rPr>
          <w:rFonts w:asciiTheme="minorHAnsi" w:eastAsiaTheme="minorEastAsia" w:hAnsiTheme="minorHAnsi" w:cstheme="minorBidi"/>
        </w:rPr>
      </w:pPr>
      <w:hyperlink w:anchor="_Toc519172074" w:history="1">
        <w:r w:rsidR="00410468" w:rsidRPr="007C6688">
          <w:rPr>
            <w:rStyle w:val="Hyperlink"/>
          </w:rPr>
          <w:t>A2</w:t>
        </w:r>
        <w:r w:rsidR="00410468">
          <w:rPr>
            <w:rFonts w:asciiTheme="minorHAnsi" w:eastAsiaTheme="minorEastAsia" w:hAnsiTheme="minorHAnsi" w:cstheme="minorBidi"/>
          </w:rPr>
          <w:tab/>
        </w:r>
        <w:r w:rsidR="00410468" w:rsidRPr="007C6688">
          <w:rPr>
            <w:rStyle w:val="Hyperlink"/>
          </w:rPr>
          <w:t xml:space="preserve">Counties and Equivalent Areas </w:t>
        </w:r>
        <w:r w:rsidR="00410468">
          <w:rPr>
            <w:webHidden/>
          </w:rPr>
          <w:tab/>
        </w:r>
        <w:r w:rsidR="00410468">
          <w:rPr>
            <w:webHidden/>
          </w:rPr>
          <w:fldChar w:fldCharType="begin"/>
        </w:r>
        <w:r w:rsidR="00410468">
          <w:rPr>
            <w:webHidden/>
          </w:rPr>
          <w:instrText xml:space="preserve"> PAGEREF _Toc519172074 \h </w:instrText>
        </w:r>
        <w:r w:rsidR="00410468">
          <w:rPr>
            <w:webHidden/>
          </w:rPr>
        </w:r>
        <w:r w:rsidR="00410468">
          <w:rPr>
            <w:webHidden/>
          </w:rPr>
          <w:fldChar w:fldCharType="separate"/>
        </w:r>
        <w:r w:rsidR="00410468">
          <w:rPr>
            <w:webHidden/>
          </w:rPr>
          <w:t>A-2</w:t>
        </w:r>
        <w:r w:rsidR="00410468">
          <w:rPr>
            <w:webHidden/>
          </w:rPr>
          <w:fldChar w:fldCharType="end"/>
        </w:r>
      </w:hyperlink>
    </w:p>
    <w:p w14:paraId="1B1FC325" w14:textId="230E3896" w:rsidR="00410468" w:rsidRDefault="00FF16FA">
      <w:pPr>
        <w:pStyle w:val="TOC2"/>
        <w:rPr>
          <w:rFonts w:asciiTheme="minorHAnsi" w:eastAsiaTheme="minorEastAsia" w:hAnsiTheme="minorHAnsi" w:cstheme="minorBidi"/>
        </w:rPr>
      </w:pPr>
      <w:hyperlink w:anchor="_Toc519172075" w:history="1">
        <w:r w:rsidR="00410468" w:rsidRPr="007C6688">
          <w:rPr>
            <w:rStyle w:val="Hyperlink"/>
          </w:rPr>
          <w:t>A3</w:t>
        </w:r>
        <w:r w:rsidR="00410468">
          <w:rPr>
            <w:rFonts w:asciiTheme="minorHAnsi" w:eastAsiaTheme="minorEastAsia" w:hAnsiTheme="minorHAnsi" w:cstheme="minorBidi"/>
          </w:rPr>
          <w:tab/>
        </w:r>
        <w:r w:rsidR="00410468" w:rsidRPr="007C6688">
          <w:rPr>
            <w:rStyle w:val="Hyperlink"/>
          </w:rPr>
          <w:t>Minor Civil Divisions</w:t>
        </w:r>
        <w:r w:rsidR="00410468">
          <w:rPr>
            <w:webHidden/>
          </w:rPr>
          <w:tab/>
        </w:r>
        <w:r w:rsidR="00410468">
          <w:rPr>
            <w:webHidden/>
          </w:rPr>
          <w:fldChar w:fldCharType="begin"/>
        </w:r>
        <w:r w:rsidR="00410468">
          <w:rPr>
            <w:webHidden/>
          </w:rPr>
          <w:instrText xml:space="preserve"> PAGEREF _Toc519172075 \h </w:instrText>
        </w:r>
        <w:r w:rsidR="00410468">
          <w:rPr>
            <w:webHidden/>
          </w:rPr>
        </w:r>
        <w:r w:rsidR="00410468">
          <w:rPr>
            <w:webHidden/>
          </w:rPr>
          <w:fldChar w:fldCharType="separate"/>
        </w:r>
        <w:r w:rsidR="00410468">
          <w:rPr>
            <w:webHidden/>
          </w:rPr>
          <w:t>A-3</w:t>
        </w:r>
        <w:r w:rsidR="00410468">
          <w:rPr>
            <w:webHidden/>
          </w:rPr>
          <w:fldChar w:fldCharType="end"/>
        </w:r>
      </w:hyperlink>
    </w:p>
    <w:p w14:paraId="2C8E1B17" w14:textId="5611F980" w:rsidR="00410468" w:rsidRDefault="00FF16FA">
      <w:pPr>
        <w:pStyle w:val="TOC2"/>
        <w:rPr>
          <w:rFonts w:asciiTheme="minorHAnsi" w:eastAsiaTheme="minorEastAsia" w:hAnsiTheme="minorHAnsi" w:cstheme="minorBidi"/>
        </w:rPr>
      </w:pPr>
      <w:hyperlink w:anchor="_Toc519172076" w:history="1">
        <w:r w:rsidR="00410468" w:rsidRPr="007C6688">
          <w:rPr>
            <w:rStyle w:val="Hyperlink"/>
          </w:rPr>
          <w:t>A4</w:t>
        </w:r>
        <w:r w:rsidR="00410468">
          <w:rPr>
            <w:rFonts w:asciiTheme="minorHAnsi" w:eastAsiaTheme="minorEastAsia" w:hAnsiTheme="minorHAnsi" w:cstheme="minorBidi"/>
          </w:rPr>
          <w:tab/>
        </w:r>
        <w:r w:rsidR="00410468" w:rsidRPr="007C6688">
          <w:rPr>
            <w:rStyle w:val="Hyperlink"/>
          </w:rPr>
          <w:t>Reservations and Off-Reservation Trust Land</w:t>
        </w:r>
        <w:r w:rsidR="00410468">
          <w:rPr>
            <w:webHidden/>
          </w:rPr>
          <w:tab/>
        </w:r>
        <w:r w:rsidR="00410468">
          <w:rPr>
            <w:webHidden/>
          </w:rPr>
          <w:fldChar w:fldCharType="begin"/>
        </w:r>
        <w:r w:rsidR="00410468">
          <w:rPr>
            <w:webHidden/>
          </w:rPr>
          <w:instrText xml:space="preserve"> PAGEREF _Toc519172076 \h </w:instrText>
        </w:r>
        <w:r w:rsidR="00410468">
          <w:rPr>
            <w:webHidden/>
          </w:rPr>
        </w:r>
        <w:r w:rsidR="00410468">
          <w:rPr>
            <w:webHidden/>
          </w:rPr>
          <w:fldChar w:fldCharType="separate"/>
        </w:r>
        <w:r w:rsidR="00410468">
          <w:rPr>
            <w:webHidden/>
          </w:rPr>
          <w:t>A-4</w:t>
        </w:r>
        <w:r w:rsidR="00410468">
          <w:rPr>
            <w:webHidden/>
          </w:rPr>
          <w:fldChar w:fldCharType="end"/>
        </w:r>
      </w:hyperlink>
    </w:p>
    <w:p w14:paraId="62B2011E" w14:textId="66A1330B" w:rsidR="00410468" w:rsidRDefault="00FF16FA">
      <w:pPr>
        <w:pStyle w:val="TOC2"/>
        <w:rPr>
          <w:rFonts w:asciiTheme="minorHAnsi" w:eastAsiaTheme="minorEastAsia" w:hAnsiTheme="minorHAnsi" w:cstheme="minorBidi"/>
        </w:rPr>
      </w:pPr>
      <w:hyperlink w:anchor="_Toc519172077" w:history="1">
        <w:r w:rsidR="00410468" w:rsidRPr="007C6688">
          <w:rPr>
            <w:rStyle w:val="Hyperlink"/>
          </w:rPr>
          <w:t>Appendix B</w:t>
        </w:r>
        <w:r w:rsidR="00410468">
          <w:rPr>
            <w:rFonts w:asciiTheme="minorHAnsi" w:eastAsiaTheme="minorEastAsia" w:hAnsiTheme="minorHAnsi" w:cstheme="minorBidi"/>
          </w:rPr>
          <w:tab/>
        </w:r>
        <w:r w:rsidR="00410468" w:rsidRPr="007C6688">
          <w:rPr>
            <w:rStyle w:val="Hyperlink"/>
          </w:rPr>
          <w:t>MTFCC Descriptions</w:t>
        </w:r>
        <w:r w:rsidR="00410468">
          <w:rPr>
            <w:webHidden/>
          </w:rPr>
          <w:tab/>
        </w:r>
        <w:r w:rsidR="00410468">
          <w:rPr>
            <w:webHidden/>
          </w:rPr>
          <w:fldChar w:fldCharType="begin"/>
        </w:r>
        <w:r w:rsidR="00410468">
          <w:rPr>
            <w:webHidden/>
          </w:rPr>
          <w:instrText xml:space="preserve"> PAGEREF _Toc519172077 \h </w:instrText>
        </w:r>
        <w:r w:rsidR="00410468">
          <w:rPr>
            <w:webHidden/>
          </w:rPr>
        </w:r>
        <w:r w:rsidR="00410468">
          <w:rPr>
            <w:webHidden/>
          </w:rPr>
          <w:fldChar w:fldCharType="separate"/>
        </w:r>
        <w:r w:rsidR="00410468">
          <w:rPr>
            <w:webHidden/>
          </w:rPr>
          <w:t>B-1</w:t>
        </w:r>
        <w:r w:rsidR="00410468">
          <w:rPr>
            <w:webHidden/>
          </w:rPr>
          <w:fldChar w:fldCharType="end"/>
        </w:r>
      </w:hyperlink>
    </w:p>
    <w:p w14:paraId="61E1CBD7" w14:textId="5AD4D545" w:rsidR="00410468" w:rsidRDefault="00FF16FA">
      <w:pPr>
        <w:pStyle w:val="TOC2"/>
        <w:rPr>
          <w:rFonts w:asciiTheme="minorHAnsi" w:eastAsiaTheme="minorEastAsia" w:hAnsiTheme="minorHAnsi" w:cstheme="minorBidi"/>
        </w:rPr>
      </w:pPr>
      <w:hyperlink w:anchor="_Toc519172078" w:history="1">
        <w:r w:rsidR="00410468" w:rsidRPr="007C6688">
          <w:rPr>
            <w:rStyle w:val="Hyperlink"/>
          </w:rPr>
          <w:t>Appendix C</w:t>
        </w:r>
        <w:r w:rsidR="00410468">
          <w:rPr>
            <w:rFonts w:asciiTheme="minorHAnsi" w:eastAsiaTheme="minorEastAsia" w:hAnsiTheme="minorHAnsi" w:cstheme="minorBidi"/>
          </w:rPr>
          <w:tab/>
        </w:r>
        <w:r w:rsidR="00410468" w:rsidRPr="007C6688">
          <w:rPr>
            <w:rStyle w:val="Hyperlink"/>
          </w:rPr>
          <w:t>Reading A Map</w:t>
        </w:r>
        <w:r w:rsidR="00410468">
          <w:rPr>
            <w:webHidden/>
          </w:rPr>
          <w:tab/>
        </w:r>
        <w:r w:rsidR="00410468">
          <w:rPr>
            <w:webHidden/>
          </w:rPr>
          <w:fldChar w:fldCharType="begin"/>
        </w:r>
        <w:r w:rsidR="00410468">
          <w:rPr>
            <w:webHidden/>
          </w:rPr>
          <w:instrText xml:space="preserve"> PAGEREF _Toc519172078 \h </w:instrText>
        </w:r>
        <w:r w:rsidR="00410468">
          <w:rPr>
            <w:webHidden/>
          </w:rPr>
        </w:r>
        <w:r w:rsidR="00410468">
          <w:rPr>
            <w:webHidden/>
          </w:rPr>
          <w:fldChar w:fldCharType="separate"/>
        </w:r>
        <w:r w:rsidR="00410468">
          <w:rPr>
            <w:webHidden/>
          </w:rPr>
          <w:t>C-1</w:t>
        </w:r>
        <w:r w:rsidR="00410468">
          <w:rPr>
            <w:webHidden/>
          </w:rPr>
          <w:fldChar w:fldCharType="end"/>
        </w:r>
      </w:hyperlink>
    </w:p>
    <w:p w14:paraId="2E55DF2F" w14:textId="325D2B8C" w:rsidR="00410468" w:rsidRDefault="00FF16FA">
      <w:pPr>
        <w:pStyle w:val="TOC2"/>
        <w:rPr>
          <w:rFonts w:asciiTheme="minorHAnsi" w:eastAsiaTheme="minorEastAsia" w:hAnsiTheme="minorHAnsi" w:cstheme="minorBidi"/>
        </w:rPr>
      </w:pPr>
      <w:hyperlink w:anchor="_Toc519172079" w:history="1">
        <w:r w:rsidR="00410468" w:rsidRPr="007C6688">
          <w:rPr>
            <w:rStyle w:val="Hyperlink"/>
          </w:rPr>
          <w:t>C1</w:t>
        </w:r>
        <w:r w:rsidR="00410468">
          <w:rPr>
            <w:rFonts w:asciiTheme="minorHAnsi" w:eastAsiaTheme="minorEastAsia" w:hAnsiTheme="minorHAnsi" w:cstheme="minorBidi"/>
          </w:rPr>
          <w:tab/>
        </w:r>
        <w:r w:rsidR="00410468" w:rsidRPr="007C6688">
          <w:rPr>
            <w:rStyle w:val="Hyperlink"/>
          </w:rPr>
          <w:t>Scales</w:t>
        </w:r>
        <w:r w:rsidR="00410468">
          <w:rPr>
            <w:webHidden/>
          </w:rPr>
          <w:tab/>
        </w:r>
        <w:r w:rsidR="00410468">
          <w:rPr>
            <w:webHidden/>
          </w:rPr>
          <w:fldChar w:fldCharType="begin"/>
        </w:r>
        <w:r w:rsidR="00410468">
          <w:rPr>
            <w:webHidden/>
          </w:rPr>
          <w:instrText xml:space="preserve"> PAGEREF _Toc519172079 \h </w:instrText>
        </w:r>
        <w:r w:rsidR="00410468">
          <w:rPr>
            <w:webHidden/>
          </w:rPr>
        </w:r>
        <w:r w:rsidR="00410468">
          <w:rPr>
            <w:webHidden/>
          </w:rPr>
          <w:fldChar w:fldCharType="separate"/>
        </w:r>
        <w:r w:rsidR="00410468">
          <w:rPr>
            <w:webHidden/>
          </w:rPr>
          <w:t>C-1</w:t>
        </w:r>
        <w:r w:rsidR="00410468">
          <w:rPr>
            <w:webHidden/>
          </w:rPr>
          <w:fldChar w:fldCharType="end"/>
        </w:r>
      </w:hyperlink>
    </w:p>
    <w:p w14:paraId="2F5FCD04" w14:textId="66197299" w:rsidR="00410468" w:rsidRDefault="00FF16FA">
      <w:pPr>
        <w:pStyle w:val="TOC2"/>
        <w:rPr>
          <w:rFonts w:asciiTheme="minorHAnsi" w:eastAsiaTheme="minorEastAsia" w:hAnsiTheme="minorHAnsi" w:cstheme="minorBidi"/>
        </w:rPr>
      </w:pPr>
      <w:hyperlink w:anchor="_Toc519172080" w:history="1">
        <w:r w:rsidR="00410468" w:rsidRPr="007C6688">
          <w:rPr>
            <w:rStyle w:val="Hyperlink"/>
          </w:rPr>
          <w:t>C2</w:t>
        </w:r>
        <w:r w:rsidR="00410468">
          <w:rPr>
            <w:rFonts w:asciiTheme="minorHAnsi" w:eastAsiaTheme="minorEastAsia" w:hAnsiTheme="minorHAnsi" w:cstheme="minorBidi"/>
          </w:rPr>
          <w:tab/>
        </w:r>
        <w:r w:rsidR="00410468" w:rsidRPr="007C6688">
          <w:rPr>
            <w:rStyle w:val="Hyperlink"/>
          </w:rPr>
          <w:t>Compass Rose</w:t>
        </w:r>
        <w:r w:rsidR="00410468">
          <w:rPr>
            <w:webHidden/>
          </w:rPr>
          <w:tab/>
        </w:r>
        <w:r w:rsidR="00410468">
          <w:rPr>
            <w:webHidden/>
          </w:rPr>
          <w:fldChar w:fldCharType="begin"/>
        </w:r>
        <w:r w:rsidR="00410468">
          <w:rPr>
            <w:webHidden/>
          </w:rPr>
          <w:instrText xml:space="preserve"> PAGEREF _Toc519172080 \h </w:instrText>
        </w:r>
        <w:r w:rsidR="00410468">
          <w:rPr>
            <w:webHidden/>
          </w:rPr>
        </w:r>
        <w:r w:rsidR="00410468">
          <w:rPr>
            <w:webHidden/>
          </w:rPr>
          <w:fldChar w:fldCharType="separate"/>
        </w:r>
        <w:r w:rsidR="00410468">
          <w:rPr>
            <w:webHidden/>
          </w:rPr>
          <w:t>C-2</w:t>
        </w:r>
        <w:r w:rsidR="00410468">
          <w:rPr>
            <w:webHidden/>
          </w:rPr>
          <w:fldChar w:fldCharType="end"/>
        </w:r>
      </w:hyperlink>
    </w:p>
    <w:p w14:paraId="0948DC1C" w14:textId="2CBA13CA" w:rsidR="00410468" w:rsidRDefault="00FF16FA">
      <w:pPr>
        <w:pStyle w:val="TOC2"/>
        <w:rPr>
          <w:rFonts w:asciiTheme="minorHAnsi" w:eastAsiaTheme="minorEastAsia" w:hAnsiTheme="minorHAnsi" w:cstheme="minorBidi"/>
        </w:rPr>
      </w:pPr>
      <w:hyperlink w:anchor="_Toc519172081" w:history="1">
        <w:r w:rsidR="00410468" w:rsidRPr="007C6688">
          <w:rPr>
            <w:rStyle w:val="Hyperlink"/>
          </w:rPr>
          <w:t>C3</w:t>
        </w:r>
        <w:r w:rsidR="00410468">
          <w:rPr>
            <w:rFonts w:asciiTheme="minorHAnsi" w:eastAsiaTheme="minorEastAsia" w:hAnsiTheme="minorHAnsi" w:cstheme="minorBidi"/>
          </w:rPr>
          <w:tab/>
        </w:r>
        <w:r w:rsidR="00410468" w:rsidRPr="007C6688">
          <w:rPr>
            <w:rStyle w:val="Hyperlink"/>
          </w:rPr>
          <w:t>Legend</w:t>
        </w:r>
        <w:r w:rsidR="00410468">
          <w:rPr>
            <w:webHidden/>
          </w:rPr>
          <w:tab/>
        </w:r>
        <w:r w:rsidR="00410468">
          <w:rPr>
            <w:webHidden/>
          </w:rPr>
          <w:fldChar w:fldCharType="begin"/>
        </w:r>
        <w:r w:rsidR="00410468">
          <w:rPr>
            <w:webHidden/>
          </w:rPr>
          <w:instrText xml:space="preserve"> PAGEREF _Toc519172081 \h </w:instrText>
        </w:r>
        <w:r w:rsidR="00410468">
          <w:rPr>
            <w:webHidden/>
          </w:rPr>
        </w:r>
        <w:r w:rsidR="00410468">
          <w:rPr>
            <w:webHidden/>
          </w:rPr>
          <w:fldChar w:fldCharType="separate"/>
        </w:r>
        <w:r w:rsidR="00410468">
          <w:rPr>
            <w:webHidden/>
          </w:rPr>
          <w:t>C-2</w:t>
        </w:r>
        <w:r w:rsidR="00410468">
          <w:rPr>
            <w:webHidden/>
          </w:rPr>
          <w:fldChar w:fldCharType="end"/>
        </w:r>
      </w:hyperlink>
    </w:p>
    <w:p w14:paraId="4B30E6DA" w14:textId="56543604" w:rsidR="00410468" w:rsidRDefault="00FF16FA">
      <w:pPr>
        <w:pStyle w:val="TOC2"/>
        <w:rPr>
          <w:rFonts w:asciiTheme="minorHAnsi" w:eastAsiaTheme="minorEastAsia" w:hAnsiTheme="minorHAnsi" w:cstheme="minorBidi"/>
        </w:rPr>
      </w:pPr>
      <w:hyperlink w:anchor="_Toc519172082" w:history="1">
        <w:r w:rsidR="00410468" w:rsidRPr="007C6688">
          <w:rPr>
            <w:rStyle w:val="Hyperlink"/>
          </w:rPr>
          <w:t>C4</w:t>
        </w:r>
        <w:r w:rsidR="00410468">
          <w:rPr>
            <w:rFonts w:asciiTheme="minorHAnsi" w:eastAsiaTheme="minorEastAsia" w:hAnsiTheme="minorHAnsi" w:cstheme="minorBidi"/>
          </w:rPr>
          <w:tab/>
        </w:r>
        <w:r w:rsidR="00410468" w:rsidRPr="007C6688">
          <w:rPr>
            <w:rStyle w:val="Hyperlink"/>
          </w:rPr>
          <w:t>Index Maps</w:t>
        </w:r>
        <w:r w:rsidR="00410468">
          <w:rPr>
            <w:webHidden/>
          </w:rPr>
          <w:tab/>
        </w:r>
        <w:r w:rsidR="00410468">
          <w:rPr>
            <w:webHidden/>
          </w:rPr>
          <w:fldChar w:fldCharType="begin"/>
        </w:r>
        <w:r w:rsidR="00410468">
          <w:rPr>
            <w:webHidden/>
          </w:rPr>
          <w:instrText xml:space="preserve"> PAGEREF _Toc519172082 \h </w:instrText>
        </w:r>
        <w:r w:rsidR="00410468">
          <w:rPr>
            <w:webHidden/>
          </w:rPr>
        </w:r>
        <w:r w:rsidR="00410468">
          <w:rPr>
            <w:webHidden/>
          </w:rPr>
          <w:fldChar w:fldCharType="separate"/>
        </w:r>
        <w:r w:rsidR="00410468">
          <w:rPr>
            <w:webHidden/>
          </w:rPr>
          <w:t>C-3</w:t>
        </w:r>
        <w:r w:rsidR="00410468">
          <w:rPr>
            <w:webHidden/>
          </w:rPr>
          <w:fldChar w:fldCharType="end"/>
        </w:r>
      </w:hyperlink>
    </w:p>
    <w:p w14:paraId="2E151A61" w14:textId="0E06E7E6" w:rsidR="00410468" w:rsidRDefault="00FF16FA">
      <w:pPr>
        <w:pStyle w:val="TOC2"/>
        <w:rPr>
          <w:rFonts w:asciiTheme="minorHAnsi" w:eastAsiaTheme="minorEastAsia" w:hAnsiTheme="minorHAnsi" w:cstheme="minorBidi"/>
        </w:rPr>
      </w:pPr>
      <w:hyperlink w:anchor="_Toc519172083" w:history="1">
        <w:r w:rsidR="00410468" w:rsidRPr="007C6688">
          <w:rPr>
            <w:rStyle w:val="Hyperlink"/>
          </w:rPr>
          <w:t>C5</w:t>
        </w:r>
        <w:r w:rsidR="00410468">
          <w:rPr>
            <w:rFonts w:asciiTheme="minorHAnsi" w:eastAsiaTheme="minorEastAsia" w:hAnsiTheme="minorHAnsi" w:cstheme="minorBidi"/>
          </w:rPr>
          <w:tab/>
        </w:r>
        <w:r w:rsidR="00410468" w:rsidRPr="007C6688">
          <w:rPr>
            <w:rStyle w:val="Hyperlink"/>
          </w:rPr>
          <w:t>Inset Maps</w:t>
        </w:r>
        <w:r w:rsidR="00410468">
          <w:rPr>
            <w:webHidden/>
          </w:rPr>
          <w:tab/>
        </w:r>
        <w:r w:rsidR="00410468">
          <w:rPr>
            <w:webHidden/>
          </w:rPr>
          <w:fldChar w:fldCharType="begin"/>
        </w:r>
        <w:r w:rsidR="00410468">
          <w:rPr>
            <w:webHidden/>
          </w:rPr>
          <w:instrText xml:space="preserve"> PAGEREF _Toc519172083 \h </w:instrText>
        </w:r>
        <w:r w:rsidR="00410468">
          <w:rPr>
            <w:webHidden/>
          </w:rPr>
        </w:r>
        <w:r w:rsidR="00410468">
          <w:rPr>
            <w:webHidden/>
          </w:rPr>
          <w:fldChar w:fldCharType="separate"/>
        </w:r>
        <w:r w:rsidR="00410468">
          <w:rPr>
            <w:webHidden/>
          </w:rPr>
          <w:t>C-4</w:t>
        </w:r>
        <w:r w:rsidR="00410468">
          <w:rPr>
            <w:webHidden/>
          </w:rPr>
          <w:fldChar w:fldCharType="end"/>
        </w:r>
      </w:hyperlink>
    </w:p>
    <w:p w14:paraId="7AA1C544" w14:textId="53AFF631" w:rsidR="00410468" w:rsidRDefault="00FF16FA">
      <w:pPr>
        <w:pStyle w:val="TOC2"/>
        <w:rPr>
          <w:rFonts w:asciiTheme="minorHAnsi" w:eastAsiaTheme="minorEastAsia" w:hAnsiTheme="minorHAnsi" w:cstheme="minorBidi"/>
        </w:rPr>
      </w:pPr>
      <w:hyperlink w:anchor="_Toc519172084" w:history="1">
        <w:r w:rsidR="00410468" w:rsidRPr="007C6688">
          <w:rPr>
            <w:rStyle w:val="Hyperlink"/>
          </w:rPr>
          <w:t>C6</w:t>
        </w:r>
        <w:r w:rsidR="00410468">
          <w:rPr>
            <w:rFonts w:asciiTheme="minorHAnsi" w:eastAsiaTheme="minorEastAsia" w:hAnsiTheme="minorHAnsi" w:cstheme="minorBidi"/>
          </w:rPr>
          <w:tab/>
        </w:r>
        <w:r w:rsidR="00410468" w:rsidRPr="007C6688">
          <w:rPr>
            <w:rStyle w:val="Hyperlink"/>
          </w:rPr>
          <w:t>Parent Maps</w:t>
        </w:r>
        <w:r w:rsidR="00410468">
          <w:rPr>
            <w:webHidden/>
          </w:rPr>
          <w:tab/>
        </w:r>
        <w:r w:rsidR="00410468">
          <w:rPr>
            <w:webHidden/>
          </w:rPr>
          <w:fldChar w:fldCharType="begin"/>
        </w:r>
        <w:r w:rsidR="00410468">
          <w:rPr>
            <w:webHidden/>
          </w:rPr>
          <w:instrText xml:space="preserve"> PAGEREF _Toc519172084 \h </w:instrText>
        </w:r>
        <w:r w:rsidR="00410468">
          <w:rPr>
            <w:webHidden/>
          </w:rPr>
        </w:r>
        <w:r w:rsidR="00410468">
          <w:rPr>
            <w:webHidden/>
          </w:rPr>
          <w:fldChar w:fldCharType="separate"/>
        </w:r>
        <w:r w:rsidR="00410468">
          <w:rPr>
            <w:webHidden/>
          </w:rPr>
          <w:t>C-5</w:t>
        </w:r>
        <w:r w:rsidR="00410468">
          <w:rPr>
            <w:webHidden/>
          </w:rPr>
          <w:fldChar w:fldCharType="end"/>
        </w:r>
      </w:hyperlink>
    </w:p>
    <w:p w14:paraId="292A8C66" w14:textId="5D9F4721" w:rsidR="00DC070A" w:rsidRPr="004C2B86" w:rsidRDefault="00B2048E" w:rsidP="004C2B86">
      <w:pPr>
        <w:spacing w:before="0" w:after="0"/>
        <w:rPr>
          <w:rFonts w:cs="Arial"/>
          <w:b/>
          <w:bCs w:val="0"/>
          <w:kern w:val="32"/>
          <w:sz w:val="28"/>
          <w:szCs w:val="32"/>
          <w:lang w:val="en"/>
        </w:rPr>
        <w:sectPr w:rsidR="00DC070A" w:rsidRPr="004C2B86" w:rsidSect="00877814">
          <w:headerReference w:type="default" r:id="rId18"/>
          <w:footerReference w:type="default" r:id="rId19"/>
          <w:headerReference w:type="first" r:id="rId20"/>
          <w:footerReference w:type="first" r:id="rId21"/>
          <w:pgSz w:w="12240" w:h="15840"/>
          <w:pgMar w:top="1440" w:right="1440" w:bottom="1440" w:left="1440" w:header="720" w:footer="720" w:gutter="0"/>
          <w:pgNumType w:fmt="lowerRoman"/>
          <w:cols w:space="720"/>
          <w:titlePg/>
          <w:docGrid w:linePitch="360"/>
        </w:sectPr>
      </w:pPr>
      <w:r w:rsidRPr="004C2B86">
        <w:rPr>
          <w:rFonts w:cs="Arial"/>
          <w:b/>
          <w:szCs w:val="24"/>
        </w:rPr>
        <w:fldChar w:fldCharType="end"/>
      </w:r>
    </w:p>
    <w:p w14:paraId="1E06269B" w14:textId="30E53425" w:rsidR="00895406" w:rsidRPr="002A2835" w:rsidRDefault="00FB00B7" w:rsidP="00984603">
      <w:pPr>
        <w:pStyle w:val="Heading8TableandFigures"/>
        <w:rPr>
          <w:rFonts w:asciiTheme="minorHAnsi" w:hAnsiTheme="minorHAnsi"/>
        </w:rPr>
      </w:pPr>
      <w:bookmarkStart w:id="12" w:name="_Toc499841371"/>
      <w:bookmarkStart w:id="13" w:name="_Toc499841428"/>
      <w:bookmarkStart w:id="14" w:name="_Toc499841503"/>
      <w:bookmarkStart w:id="15" w:name="_Toc499842367"/>
      <w:bookmarkStart w:id="16" w:name="_Toc499842427"/>
      <w:bookmarkStart w:id="17" w:name="_Toc499843132"/>
      <w:bookmarkEnd w:id="11"/>
      <w:r w:rsidRPr="002A2835">
        <w:t>L</w:t>
      </w:r>
      <w:r w:rsidR="004C0683">
        <w:t>IST OF FIGURES</w:t>
      </w:r>
      <w:bookmarkEnd w:id="12"/>
      <w:bookmarkEnd w:id="13"/>
      <w:bookmarkEnd w:id="14"/>
      <w:bookmarkEnd w:id="15"/>
      <w:bookmarkEnd w:id="16"/>
      <w:bookmarkEnd w:id="17"/>
    </w:p>
    <w:p w14:paraId="5E4DDD6F" w14:textId="00086CA2" w:rsidR="007244D8" w:rsidRPr="007244D8" w:rsidRDefault="00E13A27">
      <w:pPr>
        <w:pStyle w:val="TableofFigures"/>
        <w:rPr>
          <w:rFonts w:asciiTheme="minorHAnsi" w:eastAsiaTheme="minorEastAsia" w:hAnsiTheme="minorHAnsi" w:cstheme="minorBidi"/>
          <w:bCs w:val="0"/>
          <w:sz w:val="20"/>
        </w:rPr>
      </w:pPr>
      <w:r w:rsidRPr="007244D8">
        <w:rPr>
          <w:rFonts w:asciiTheme="minorHAnsi" w:hAnsiTheme="minorHAnsi"/>
          <w:b/>
          <w:sz w:val="20"/>
        </w:rPr>
        <w:fldChar w:fldCharType="begin"/>
      </w:r>
      <w:r w:rsidRPr="007244D8">
        <w:rPr>
          <w:rFonts w:asciiTheme="minorHAnsi" w:hAnsiTheme="minorHAnsi"/>
          <w:b/>
          <w:sz w:val="20"/>
        </w:rPr>
        <w:instrText xml:space="preserve"> TOC \h \z \t "GUPS Figures" \c "Figure" </w:instrText>
      </w:r>
      <w:r w:rsidRPr="007244D8">
        <w:rPr>
          <w:rFonts w:asciiTheme="minorHAnsi" w:hAnsiTheme="minorHAnsi"/>
          <w:b/>
          <w:sz w:val="20"/>
        </w:rPr>
        <w:fldChar w:fldCharType="separate"/>
      </w:r>
      <w:hyperlink w:anchor="_Toc501004480" w:history="1">
        <w:r w:rsidR="007244D8" w:rsidRPr="007244D8">
          <w:rPr>
            <w:rStyle w:val="Hyperlink"/>
            <w:sz w:val="20"/>
          </w:rPr>
          <w:t>Figure 1. Shared Boundary</w:t>
        </w:r>
        <w:r w:rsidR="007244D8" w:rsidRPr="007244D8">
          <w:rPr>
            <w:webHidden/>
            <w:sz w:val="20"/>
          </w:rPr>
          <w:tab/>
        </w:r>
        <w:r w:rsidR="007244D8">
          <w:rPr>
            <w:webHidden/>
            <w:sz w:val="20"/>
          </w:rPr>
          <w:tab/>
        </w:r>
        <w:r w:rsidR="007244D8" w:rsidRPr="007244D8">
          <w:rPr>
            <w:webHidden/>
            <w:sz w:val="20"/>
          </w:rPr>
          <w:fldChar w:fldCharType="begin"/>
        </w:r>
        <w:r w:rsidR="007244D8" w:rsidRPr="007244D8">
          <w:rPr>
            <w:webHidden/>
            <w:sz w:val="20"/>
          </w:rPr>
          <w:instrText xml:space="preserve"> PAGEREF _Toc501004480 \h </w:instrText>
        </w:r>
        <w:r w:rsidR="007244D8" w:rsidRPr="007244D8">
          <w:rPr>
            <w:webHidden/>
            <w:sz w:val="20"/>
          </w:rPr>
        </w:r>
        <w:r w:rsidR="007244D8" w:rsidRPr="007244D8">
          <w:rPr>
            <w:webHidden/>
            <w:sz w:val="20"/>
          </w:rPr>
          <w:fldChar w:fldCharType="separate"/>
        </w:r>
        <w:r w:rsidR="00E47882">
          <w:rPr>
            <w:webHidden/>
            <w:sz w:val="20"/>
          </w:rPr>
          <w:t>2</w:t>
        </w:r>
        <w:r w:rsidR="007244D8" w:rsidRPr="007244D8">
          <w:rPr>
            <w:webHidden/>
            <w:sz w:val="20"/>
          </w:rPr>
          <w:fldChar w:fldCharType="end"/>
        </w:r>
      </w:hyperlink>
    </w:p>
    <w:p w14:paraId="6C34D93E" w14:textId="4664AD0B" w:rsidR="007244D8" w:rsidRPr="007244D8" w:rsidRDefault="00FF16FA">
      <w:pPr>
        <w:pStyle w:val="TableofFigures"/>
        <w:rPr>
          <w:rFonts w:asciiTheme="minorHAnsi" w:eastAsiaTheme="minorEastAsia" w:hAnsiTheme="minorHAnsi" w:cstheme="minorBidi"/>
          <w:bCs w:val="0"/>
          <w:sz w:val="20"/>
        </w:rPr>
      </w:pPr>
      <w:hyperlink w:anchor="_Toc501004481" w:history="1">
        <w:r w:rsidR="007244D8" w:rsidRPr="007244D8">
          <w:rPr>
            <w:rStyle w:val="Hyperlink"/>
            <w:sz w:val="20"/>
          </w:rPr>
          <w:t>Figure 2. MSP Method of Geocoding</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_Toc501004481 \h </w:instrText>
        </w:r>
        <w:r w:rsidR="007244D8" w:rsidRPr="007244D8">
          <w:rPr>
            <w:webHidden/>
            <w:sz w:val="20"/>
          </w:rPr>
        </w:r>
        <w:r w:rsidR="007244D8" w:rsidRPr="007244D8">
          <w:rPr>
            <w:webHidden/>
            <w:sz w:val="20"/>
          </w:rPr>
          <w:fldChar w:fldCharType="separate"/>
        </w:r>
        <w:r w:rsidR="00E47882">
          <w:rPr>
            <w:webHidden/>
            <w:sz w:val="20"/>
          </w:rPr>
          <w:t>3</w:t>
        </w:r>
        <w:r w:rsidR="007244D8" w:rsidRPr="007244D8">
          <w:rPr>
            <w:webHidden/>
            <w:sz w:val="20"/>
          </w:rPr>
          <w:fldChar w:fldCharType="end"/>
        </w:r>
      </w:hyperlink>
    </w:p>
    <w:p w14:paraId="427F0B45" w14:textId="424678F5" w:rsidR="007244D8" w:rsidRPr="007244D8" w:rsidRDefault="00FF16FA">
      <w:pPr>
        <w:pStyle w:val="TableofFigures"/>
        <w:rPr>
          <w:rFonts w:asciiTheme="minorHAnsi" w:eastAsiaTheme="minorEastAsia" w:hAnsiTheme="minorHAnsi" w:cstheme="minorBidi"/>
          <w:bCs w:val="0"/>
          <w:sz w:val="20"/>
        </w:rPr>
      </w:pPr>
      <w:hyperlink w:anchor="_Toc501004482" w:history="1">
        <w:r w:rsidR="007244D8" w:rsidRPr="007244D8">
          <w:rPr>
            <w:rStyle w:val="Hyperlink"/>
            <w:sz w:val="20"/>
          </w:rPr>
          <w:t>Figure 3. Address Range Method of Geocoding</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_Toc501004482 \h </w:instrText>
        </w:r>
        <w:r w:rsidR="007244D8" w:rsidRPr="007244D8">
          <w:rPr>
            <w:webHidden/>
            <w:sz w:val="20"/>
          </w:rPr>
        </w:r>
        <w:r w:rsidR="007244D8" w:rsidRPr="007244D8">
          <w:rPr>
            <w:webHidden/>
            <w:sz w:val="20"/>
          </w:rPr>
          <w:fldChar w:fldCharType="separate"/>
        </w:r>
        <w:r w:rsidR="00E47882">
          <w:rPr>
            <w:webHidden/>
            <w:sz w:val="20"/>
          </w:rPr>
          <w:t>4</w:t>
        </w:r>
        <w:r w:rsidR="007244D8" w:rsidRPr="007244D8">
          <w:rPr>
            <w:webHidden/>
            <w:sz w:val="20"/>
          </w:rPr>
          <w:fldChar w:fldCharType="end"/>
        </w:r>
      </w:hyperlink>
    </w:p>
    <w:p w14:paraId="1EE037B3" w14:textId="6F2D1BA1" w:rsidR="007244D8" w:rsidRPr="007244D8" w:rsidRDefault="00FF16FA">
      <w:pPr>
        <w:pStyle w:val="TableofFigures"/>
        <w:rPr>
          <w:rFonts w:asciiTheme="minorHAnsi" w:eastAsiaTheme="minorEastAsia" w:hAnsiTheme="minorHAnsi" w:cstheme="minorBidi"/>
          <w:bCs w:val="0"/>
          <w:sz w:val="20"/>
        </w:rPr>
      </w:pPr>
      <w:hyperlink w:anchor="_Toc501004483" w:history="1">
        <w:r w:rsidR="007244D8" w:rsidRPr="007244D8">
          <w:rPr>
            <w:rStyle w:val="Hyperlink"/>
            <w:sz w:val="20"/>
          </w:rPr>
          <w:t>Figure 4. Correctly Annotating a Legal Boundary Change</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_Toc501004483 \h </w:instrText>
        </w:r>
        <w:r w:rsidR="007244D8" w:rsidRPr="007244D8">
          <w:rPr>
            <w:webHidden/>
            <w:sz w:val="20"/>
          </w:rPr>
        </w:r>
        <w:r w:rsidR="007244D8" w:rsidRPr="007244D8">
          <w:rPr>
            <w:webHidden/>
            <w:sz w:val="20"/>
          </w:rPr>
          <w:fldChar w:fldCharType="separate"/>
        </w:r>
        <w:r w:rsidR="00E47882">
          <w:rPr>
            <w:webHidden/>
            <w:sz w:val="20"/>
          </w:rPr>
          <w:t>5</w:t>
        </w:r>
        <w:r w:rsidR="007244D8" w:rsidRPr="007244D8">
          <w:rPr>
            <w:webHidden/>
            <w:sz w:val="20"/>
          </w:rPr>
          <w:fldChar w:fldCharType="end"/>
        </w:r>
      </w:hyperlink>
    </w:p>
    <w:p w14:paraId="1AC59B81" w14:textId="3619527F" w:rsidR="007244D8" w:rsidRPr="007244D8" w:rsidRDefault="00FF16FA">
      <w:pPr>
        <w:pStyle w:val="TableofFigures"/>
        <w:rPr>
          <w:rFonts w:asciiTheme="minorHAnsi" w:eastAsiaTheme="minorEastAsia" w:hAnsiTheme="minorHAnsi" w:cstheme="minorBidi"/>
          <w:bCs w:val="0"/>
          <w:sz w:val="20"/>
        </w:rPr>
      </w:pPr>
      <w:hyperlink w:anchor="_Toc501004484" w:history="1">
        <w:r w:rsidR="007244D8" w:rsidRPr="007244D8">
          <w:rPr>
            <w:rStyle w:val="Hyperlink"/>
            <w:sz w:val="20"/>
          </w:rPr>
          <w:t>Figure 5. Correctly Annotating an AIA Trust Land</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_Toc501004484 \h </w:instrText>
        </w:r>
        <w:r w:rsidR="007244D8" w:rsidRPr="007244D8">
          <w:rPr>
            <w:webHidden/>
            <w:sz w:val="20"/>
          </w:rPr>
        </w:r>
        <w:r w:rsidR="007244D8" w:rsidRPr="007244D8">
          <w:rPr>
            <w:webHidden/>
            <w:sz w:val="20"/>
          </w:rPr>
          <w:fldChar w:fldCharType="separate"/>
        </w:r>
        <w:r w:rsidR="00E47882">
          <w:rPr>
            <w:webHidden/>
            <w:sz w:val="20"/>
          </w:rPr>
          <w:t>6</w:t>
        </w:r>
        <w:r w:rsidR="007244D8" w:rsidRPr="007244D8">
          <w:rPr>
            <w:webHidden/>
            <w:sz w:val="20"/>
          </w:rPr>
          <w:fldChar w:fldCharType="end"/>
        </w:r>
      </w:hyperlink>
    </w:p>
    <w:p w14:paraId="29EB76A9" w14:textId="07932A49" w:rsidR="007244D8" w:rsidRPr="007244D8" w:rsidRDefault="00FF16FA">
      <w:pPr>
        <w:pStyle w:val="TableofFigures"/>
        <w:rPr>
          <w:rFonts w:asciiTheme="minorHAnsi" w:eastAsiaTheme="minorEastAsia" w:hAnsiTheme="minorHAnsi" w:cstheme="minorBidi"/>
          <w:bCs w:val="0"/>
          <w:sz w:val="20"/>
        </w:rPr>
      </w:pPr>
      <w:hyperlink w:anchor="_Toc501004485" w:history="1">
        <w:r w:rsidR="007244D8" w:rsidRPr="007244D8">
          <w:rPr>
            <w:rStyle w:val="Hyperlink"/>
            <w:sz w:val="20"/>
          </w:rPr>
          <w:t>Figure 6. Annotating a Legal Boundary Change</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_Toc501004485 \h </w:instrText>
        </w:r>
        <w:r w:rsidR="007244D8" w:rsidRPr="007244D8">
          <w:rPr>
            <w:webHidden/>
            <w:sz w:val="20"/>
          </w:rPr>
        </w:r>
        <w:r w:rsidR="007244D8" w:rsidRPr="007244D8">
          <w:rPr>
            <w:webHidden/>
            <w:sz w:val="20"/>
          </w:rPr>
          <w:fldChar w:fldCharType="separate"/>
        </w:r>
        <w:r w:rsidR="00E47882">
          <w:rPr>
            <w:webHidden/>
            <w:sz w:val="20"/>
          </w:rPr>
          <w:t>7</w:t>
        </w:r>
        <w:r w:rsidR="007244D8" w:rsidRPr="007244D8">
          <w:rPr>
            <w:webHidden/>
            <w:sz w:val="20"/>
          </w:rPr>
          <w:fldChar w:fldCharType="end"/>
        </w:r>
      </w:hyperlink>
    </w:p>
    <w:p w14:paraId="49340038" w14:textId="62DFA0F0" w:rsidR="007244D8" w:rsidRPr="007244D8" w:rsidRDefault="00FF16FA">
      <w:pPr>
        <w:pStyle w:val="TableofFigures"/>
        <w:rPr>
          <w:rFonts w:asciiTheme="minorHAnsi" w:eastAsiaTheme="minorEastAsia" w:hAnsiTheme="minorHAnsi" w:cstheme="minorBidi"/>
          <w:bCs w:val="0"/>
          <w:sz w:val="20"/>
        </w:rPr>
      </w:pPr>
      <w:hyperlink w:anchor="_Toc501004486" w:history="1">
        <w:r w:rsidR="007244D8" w:rsidRPr="007244D8">
          <w:rPr>
            <w:rStyle w:val="Hyperlink"/>
            <w:sz w:val="20"/>
          </w:rPr>
          <w:t>Figure 7. Annotating a Legal Change to an Incorporated Place</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_Toc501004486 \h </w:instrText>
        </w:r>
        <w:r w:rsidR="007244D8" w:rsidRPr="007244D8">
          <w:rPr>
            <w:webHidden/>
            <w:sz w:val="20"/>
          </w:rPr>
        </w:r>
        <w:r w:rsidR="007244D8" w:rsidRPr="007244D8">
          <w:rPr>
            <w:webHidden/>
            <w:sz w:val="20"/>
          </w:rPr>
          <w:fldChar w:fldCharType="separate"/>
        </w:r>
        <w:r w:rsidR="00E47882">
          <w:rPr>
            <w:webHidden/>
            <w:sz w:val="20"/>
          </w:rPr>
          <w:t>7</w:t>
        </w:r>
        <w:r w:rsidR="007244D8" w:rsidRPr="007244D8">
          <w:rPr>
            <w:webHidden/>
            <w:sz w:val="20"/>
          </w:rPr>
          <w:fldChar w:fldCharType="end"/>
        </w:r>
      </w:hyperlink>
    </w:p>
    <w:p w14:paraId="6AF9417A" w14:textId="5764759E" w:rsidR="007244D8" w:rsidRPr="007244D8" w:rsidRDefault="00FF16FA">
      <w:pPr>
        <w:pStyle w:val="TableofFigures"/>
        <w:rPr>
          <w:rFonts w:asciiTheme="minorHAnsi" w:eastAsiaTheme="minorEastAsia" w:hAnsiTheme="minorHAnsi" w:cstheme="minorBidi"/>
          <w:bCs w:val="0"/>
          <w:sz w:val="20"/>
        </w:rPr>
      </w:pPr>
      <w:hyperlink w:anchor="_Toc501004487" w:history="1">
        <w:r w:rsidR="007244D8" w:rsidRPr="007244D8">
          <w:rPr>
            <w:rStyle w:val="Hyperlink"/>
            <w:sz w:val="20"/>
          </w:rPr>
          <w:t>Figure 8. Annotating a Boundary Correction to an Incorporated Place Boundary</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_Toc501004487 \h </w:instrText>
        </w:r>
        <w:r w:rsidR="007244D8" w:rsidRPr="007244D8">
          <w:rPr>
            <w:webHidden/>
            <w:sz w:val="20"/>
          </w:rPr>
        </w:r>
        <w:r w:rsidR="007244D8" w:rsidRPr="007244D8">
          <w:rPr>
            <w:webHidden/>
            <w:sz w:val="20"/>
          </w:rPr>
          <w:fldChar w:fldCharType="separate"/>
        </w:r>
        <w:r w:rsidR="00E47882">
          <w:rPr>
            <w:webHidden/>
            <w:sz w:val="20"/>
          </w:rPr>
          <w:t>8</w:t>
        </w:r>
        <w:r w:rsidR="007244D8" w:rsidRPr="007244D8">
          <w:rPr>
            <w:webHidden/>
            <w:sz w:val="20"/>
          </w:rPr>
          <w:fldChar w:fldCharType="end"/>
        </w:r>
      </w:hyperlink>
    </w:p>
    <w:p w14:paraId="7751DD0D" w14:textId="76EDBA99" w:rsidR="007244D8" w:rsidRPr="007244D8" w:rsidRDefault="00FF16FA">
      <w:pPr>
        <w:pStyle w:val="TableofFigures"/>
        <w:rPr>
          <w:rFonts w:asciiTheme="minorHAnsi" w:eastAsiaTheme="minorEastAsia" w:hAnsiTheme="minorHAnsi" w:cstheme="minorBidi"/>
          <w:bCs w:val="0"/>
          <w:sz w:val="20"/>
        </w:rPr>
      </w:pPr>
      <w:hyperlink w:anchor="_Toc501004488" w:history="1">
        <w:r w:rsidR="007244D8" w:rsidRPr="007244D8">
          <w:rPr>
            <w:rStyle w:val="Hyperlink"/>
            <w:sz w:val="20"/>
          </w:rPr>
          <w:t>Figure 9. Recording New Tribal Subdivision Information</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_Toc501004488 \h </w:instrText>
        </w:r>
        <w:r w:rsidR="007244D8" w:rsidRPr="007244D8">
          <w:rPr>
            <w:webHidden/>
            <w:sz w:val="20"/>
          </w:rPr>
        </w:r>
        <w:r w:rsidR="007244D8" w:rsidRPr="007244D8">
          <w:rPr>
            <w:webHidden/>
            <w:sz w:val="20"/>
          </w:rPr>
          <w:fldChar w:fldCharType="separate"/>
        </w:r>
        <w:r w:rsidR="00E47882">
          <w:rPr>
            <w:webHidden/>
            <w:sz w:val="20"/>
          </w:rPr>
          <w:t>10</w:t>
        </w:r>
        <w:r w:rsidR="007244D8" w:rsidRPr="007244D8">
          <w:rPr>
            <w:webHidden/>
            <w:sz w:val="20"/>
          </w:rPr>
          <w:fldChar w:fldCharType="end"/>
        </w:r>
      </w:hyperlink>
    </w:p>
    <w:p w14:paraId="1A9A461E" w14:textId="715CE202" w:rsidR="007244D8" w:rsidRPr="007244D8" w:rsidRDefault="00FF16FA">
      <w:pPr>
        <w:pStyle w:val="TableofFigures"/>
        <w:rPr>
          <w:rFonts w:asciiTheme="minorHAnsi" w:eastAsiaTheme="minorEastAsia" w:hAnsiTheme="minorHAnsi" w:cstheme="minorBidi"/>
          <w:bCs w:val="0"/>
          <w:sz w:val="20"/>
        </w:rPr>
      </w:pPr>
      <w:hyperlink w:anchor="_Toc501004489" w:history="1">
        <w:r w:rsidR="007244D8" w:rsidRPr="007244D8">
          <w:rPr>
            <w:rStyle w:val="Hyperlink"/>
            <w:sz w:val="20"/>
          </w:rPr>
          <w:t>Figure 10. Modifying a Street Feature No Boundary Movement</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_Toc501004489 \h </w:instrText>
        </w:r>
        <w:r w:rsidR="007244D8" w:rsidRPr="007244D8">
          <w:rPr>
            <w:webHidden/>
            <w:sz w:val="20"/>
          </w:rPr>
        </w:r>
        <w:r w:rsidR="007244D8" w:rsidRPr="007244D8">
          <w:rPr>
            <w:webHidden/>
            <w:sz w:val="20"/>
          </w:rPr>
          <w:fldChar w:fldCharType="separate"/>
        </w:r>
        <w:r w:rsidR="00E47882">
          <w:rPr>
            <w:webHidden/>
            <w:sz w:val="20"/>
          </w:rPr>
          <w:t>11</w:t>
        </w:r>
        <w:r w:rsidR="007244D8" w:rsidRPr="007244D8">
          <w:rPr>
            <w:webHidden/>
            <w:sz w:val="20"/>
          </w:rPr>
          <w:fldChar w:fldCharType="end"/>
        </w:r>
      </w:hyperlink>
    </w:p>
    <w:p w14:paraId="2B80B342" w14:textId="195CBE12" w:rsidR="007244D8" w:rsidRPr="007244D8" w:rsidRDefault="00FF16FA">
      <w:pPr>
        <w:pStyle w:val="TableofFigures"/>
        <w:rPr>
          <w:rFonts w:asciiTheme="minorHAnsi" w:eastAsiaTheme="minorEastAsia" w:hAnsiTheme="minorHAnsi" w:cstheme="minorBidi"/>
          <w:bCs w:val="0"/>
          <w:sz w:val="20"/>
        </w:rPr>
      </w:pPr>
      <w:hyperlink w:anchor="_Toc501004490" w:history="1">
        <w:r w:rsidR="007244D8" w:rsidRPr="007244D8">
          <w:rPr>
            <w:rStyle w:val="Hyperlink"/>
            <w:sz w:val="20"/>
          </w:rPr>
          <w:t>Figure 11. Modifying a Street Feature with Boundary Movement</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_Toc501004490 \h </w:instrText>
        </w:r>
        <w:r w:rsidR="007244D8" w:rsidRPr="007244D8">
          <w:rPr>
            <w:webHidden/>
            <w:sz w:val="20"/>
          </w:rPr>
        </w:r>
        <w:r w:rsidR="007244D8" w:rsidRPr="007244D8">
          <w:rPr>
            <w:webHidden/>
            <w:sz w:val="20"/>
          </w:rPr>
          <w:fldChar w:fldCharType="separate"/>
        </w:r>
        <w:r w:rsidR="00E47882">
          <w:rPr>
            <w:webHidden/>
            <w:sz w:val="20"/>
          </w:rPr>
          <w:t>12</w:t>
        </w:r>
        <w:r w:rsidR="007244D8" w:rsidRPr="007244D8">
          <w:rPr>
            <w:webHidden/>
            <w:sz w:val="20"/>
          </w:rPr>
          <w:fldChar w:fldCharType="end"/>
        </w:r>
      </w:hyperlink>
    </w:p>
    <w:p w14:paraId="0369B3F6" w14:textId="61671301" w:rsidR="007244D8" w:rsidRPr="007244D8" w:rsidRDefault="00FF16FA">
      <w:pPr>
        <w:pStyle w:val="TableofFigures"/>
        <w:rPr>
          <w:rFonts w:asciiTheme="minorHAnsi" w:eastAsiaTheme="minorEastAsia" w:hAnsiTheme="minorHAnsi" w:cstheme="minorBidi"/>
          <w:bCs w:val="0"/>
          <w:sz w:val="20"/>
        </w:rPr>
      </w:pPr>
      <w:hyperlink w:anchor="_Toc501004491" w:history="1">
        <w:r w:rsidR="007244D8" w:rsidRPr="007244D8">
          <w:rPr>
            <w:rStyle w:val="Hyperlink"/>
            <w:sz w:val="20"/>
          </w:rPr>
          <w:t>Figure 12. Adding an MTFCC Code When Adding a New Street</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_Toc501004491 \h </w:instrText>
        </w:r>
        <w:r w:rsidR="007244D8" w:rsidRPr="007244D8">
          <w:rPr>
            <w:webHidden/>
            <w:sz w:val="20"/>
          </w:rPr>
        </w:r>
        <w:r w:rsidR="007244D8" w:rsidRPr="007244D8">
          <w:rPr>
            <w:webHidden/>
            <w:sz w:val="20"/>
          </w:rPr>
          <w:fldChar w:fldCharType="separate"/>
        </w:r>
        <w:r w:rsidR="00E47882">
          <w:rPr>
            <w:webHidden/>
            <w:sz w:val="20"/>
          </w:rPr>
          <w:t>12</w:t>
        </w:r>
        <w:r w:rsidR="007244D8" w:rsidRPr="007244D8">
          <w:rPr>
            <w:webHidden/>
            <w:sz w:val="20"/>
          </w:rPr>
          <w:fldChar w:fldCharType="end"/>
        </w:r>
      </w:hyperlink>
    </w:p>
    <w:p w14:paraId="092994B3" w14:textId="20C4B965" w:rsidR="007244D8" w:rsidRPr="007244D8" w:rsidRDefault="00FF16FA">
      <w:pPr>
        <w:pStyle w:val="TableofFigures"/>
        <w:rPr>
          <w:rFonts w:asciiTheme="minorHAnsi" w:eastAsiaTheme="minorEastAsia" w:hAnsiTheme="minorHAnsi" w:cstheme="minorBidi"/>
          <w:bCs w:val="0"/>
          <w:sz w:val="20"/>
        </w:rPr>
      </w:pPr>
      <w:hyperlink w:anchor="_Toc501004492" w:history="1">
        <w:r w:rsidR="007244D8" w:rsidRPr="007244D8">
          <w:rPr>
            <w:rStyle w:val="Hyperlink"/>
            <w:sz w:val="20"/>
          </w:rPr>
          <w:t>Figure 13. Correcting a Street Name.</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_Toc501004492 \h </w:instrText>
        </w:r>
        <w:r w:rsidR="007244D8" w:rsidRPr="007244D8">
          <w:rPr>
            <w:webHidden/>
            <w:sz w:val="20"/>
          </w:rPr>
        </w:r>
        <w:r w:rsidR="007244D8" w:rsidRPr="007244D8">
          <w:rPr>
            <w:webHidden/>
            <w:sz w:val="20"/>
          </w:rPr>
          <w:fldChar w:fldCharType="separate"/>
        </w:r>
        <w:r w:rsidR="00E47882">
          <w:rPr>
            <w:webHidden/>
            <w:sz w:val="20"/>
          </w:rPr>
          <w:t>13</w:t>
        </w:r>
        <w:r w:rsidR="007244D8" w:rsidRPr="007244D8">
          <w:rPr>
            <w:webHidden/>
            <w:sz w:val="20"/>
          </w:rPr>
          <w:fldChar w:fldCharType="end"/>
        </w:r>
      </w:hyperlink>
    </w:p>
    <w:p w14:paraId="1B3A5093" w14:textId="17AA3802" w:rsidR="007244D8" w:rsidRPr="007244D8" w:rsidRDefault="00FF16FA">
      <w:pPr>
        <w:pStyle w:val="TableofFigures"/>
        <w:rPr>
          <w:rFonts w:asciiTheme="minorHAnsi" w:eastAsiaTheme="minorEastAsia" w:hAnsiTheme="minorHAnsi" w:cstheme="minorBidi"/>
          <w:bCs w:val="0"/>
          <w:sz w:val="20"/>
        </w:rPr>
      </w:pPr>
      <w:hyperlink w:anchor="_Toc501004493" w:history="1">
        <w:r w:rsidR="007244D8" w:rsidRPr="007244D8">
          <w:rPr>
            <w:rStyle w:val="Hyperlink"/>
            <w:sz w:val="20"/>
          </w:rPr>
          <w:t>Figure 14. Adding Street Name Features in a Congested Area When Deleting Streets</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_Toc501004493 \h </w:instrText>
        </w:r>
        <w:r w:rsidR="007244D8" w:rsidRPr="007244D8">
          <w:rPr>
            <w:webHidden/>
            <w:sz w:val="20"/>
          </w:rPr>
        </w:r>
        <w:r w:rsidR="007244D8" w:rsidRPr="007244D8">
          <w:rPr>
            <w:webHidden/>
            <w:sz w:val="20"/>
          </w:rPr>
          <w:fldChar w:fldCharType="separate"/>
        </w:r>
        <w:r w:rsidR="00E47882">
          <w:rPr>
            <w:webHidden/>
            <w:sz w:val="20"/>
          </w:rPr>
          <w:t>13</w:t>
        </w:r>
        <w:r w:rsidR="007244D8" w:rsidRPr="007244D8">
          <w:rPr>
            <w:webHidden/>
            <w:sz w:val="20"/>
          </w:rPr>
          <w:fldChar w:fldCharType="end"/>
        </w:r>
      </w:hyperlink>
    </w:p>
    <w:p w14:paraId="2731DE10" w14:textId="63FF7DBE" w:rsidR="007244D8" w:rsidRPr="007244D8" w:rsidRDefault="00FF16FA">
      <w:pPr>
        <w:pStyle w:val="TableofFigures"/>
        <w:rPr>
          <w:rFonts w:asciiTheme="minorHAnsi" w:eastAsiaTheme="minorEastAsia" w:hAnsiTheme="minorHAnsi" w:cstheme="minorBidi"/>
          <w:bCs w:val="0"/>
          <w:sz w:val="20"/>
        </w:rPr>
      </w:pPr>
      <w:hyperlink w:anchor="_Toc501004494" w:history="1">
        <w:r w:rsidR="007244D8" w:rsidRPr="007244D8">
          <w:rPr>
            <w:rStyle w:val="Hyperlink"/>
            <w:sz w:val="20"/>
          </w:rPr>
          <w:t>Figure 15. Deleting a Street Feature</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_Toc501004494 \h </w:instrText>
        </w:r>
        <w:r w:rsidR="007244D8" w:rsidRPr="007244D8">
          <w:rPr>
            <w:webHidden/>
            <w:sz w:val="20"/>
          </w:rPr>
        </w:r>
        <w:r w:rsidR="007244D8" w:rsidRPr="007244D8">
          <w:rPr>
            <w:webHidden/>
            <w:sz w:val="20"/>
          </w:rPr>
          <w:fldChar w:fldCharType="separate"/>
        </w:r>
        <w:r w:rsidR="00E47882">
          <w:rPr>
            <w:webHidden/>
            <w:sz w:val="20"/>
          </w:rPr>
          <w:t>14</w:t>
        </w:r>
        <w:r w:rsidR="007244D8" w:rsidRPr="007244D8">
          <w:rPr>
            <w:webHidden/>
            <w:sz w:val="20"/>
          </w:rPr>
          <w:fldChar w:fldCharType="end"/>
        </w:r>
      </w:hyperlink>
    </w:p>
    <w:p w14:paraId="3F20CA4E" w14:textId="04CB3618" w:rsidR="007244D8" w:rsidRPr="007244D8" w:rsidRDefault="00FF16FA">
      <w:pPr>
        <w:pStyle w:val="TableofFigures"/>
        <w:rPr>
          <w:rFonts w:asciiTheme="minorHAnsi" w:eastAsiaTheme="minorEastAsia" w:hAnsiTheme="minorHAnsi" w:cstheme="minorBidi"/>
          <w:bCs w:val="0"/>
          <w:sz w:val="20"/>
        </w:rPr>
      </w:pPr>
      <w:hyperlink w:anchor="_Toc501004495" w:history="1">
        <w:r w:rsidR="007244D8" w:rsidRPr="007244D8">
          <w:rPr>
            <w:rStyle w:val="Hyperlink"/>
            <w:sz w:val="20"/>
          </w:rPr>
          <w:t>Figure 16. Adding Unnamed Road Features</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_Toc501004495 \h </w:instrText>
        </w:r>
        <w:r w:rsidR="007244D8" w:rsidRPr="007244D8">
          <w:rPr>
            <w:webHidden/>
            <w:sz w:val="20"/>
          </w:rPr>
        </w:r>
        <w:r w:rsidR="007244D8" w:rsidRPr="007244D8">
          <w:rPr>
            <w:webHidden/>
            <w:sz w:val="20"/>
          </w:rPr>
          <w:fldChar w:fldCharType="separate"/>
        </w:r>
        <w:r w:rsidR="00E47882">
          <w:rPr>
            <w:webHidden/>
            <w:sz w:val="20"/>
          </w:rPr>
          <w:t>14</w:t>
        </w:r>
        <w:r w:rsidR="007244D8" w:rsidRPr="007244D8">
          <w:rPr>
            <w:webHidden/>
            <w:sz w:val="20"/>
          </w:rPr>
          <w:fldChar w:fldCharType="end"/>
        </w:r>
      </w:hyperlink>
    </w:p>
    <w:p w14:paraId="67FDD88B" w14:textId="6FF28EFD" w:rsidR="007244D8" w:rsidRPr="007244D8" w:rsidRDefault="00FF16FA">
      <w:pPr>
        <w:pStyle w:val="TableofFigures"/>
        <w:rPr>
          <w:rFonts w:asciiTheme="minorHAnsi" w:eastAsiaTheme="minorEastAsia" w:hAnsiTheme="minorHAnsi" w:cstheme="minorBidi"/>
          <w:bCs w:val="0"/>
          <w:sz w:val="20"/>
        </w:rPr>
      </w:pPr>
      <w:hyperlink w:anchor="_Toc501004496" w:history="1">
        <w:r w:rsidR="007244D8" w:rsidRPr="007244D8">
          <w:rPr>
            <w:rStyle w:val="Hyperlink"/>
            <w:sz w:val="20"/>
          </w:rPr>
          <w:t>Figure 17. Adding Cul-de-sac and Circle Features</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_Toc501004496 \h </w:instrText>
        </w:r>
        <w:r w:rsidR="007244D8" w:rsidRPr="007244D8">
          <w:rPr>
            <w:webHidden/>
            <w:sz w:val="20"/>
          </w:rPr>
        </w:r>
        <w:r w:rsidR="007244D8" w:rsidRPr="007244D8">
          <w:rPr>
            <w:webHidden/>
            <w:sz w:val="20"/>
          </w:rPr>
          <w:fldChar w:fldCharType="separate"/>
        </w:r>
        <w:r w:rsidR="00E47882">
          <w:rPr>
            <w:webHidden/>
            <w:sz w:val="20"/>
          </w:rPr>
          <w:t>15</w:t>
        </w:r>
        <w:r w:rsidR="007244D8" w:rsidRPr="007244D8">
          <w:rPr>
            <w:webHidden/>
            <w:sz w:val="20"/>
          </w:rPr>
          <w:fldChar w:fldCharType="end"/>
        </w:r>
      </w:hyperlink>
    </w:p>
    <w:p w14:paraId="10692DE8" w14:textId="736BDA0A" w:rsidR="007244D8" w:rsidRPr="007244D8" w:rsidRDefault="00FF16FA">
      <w:pPr>
        <w:pStyle w:val="TableofFigures"/>
        <w:rPr>
          <w:rFonts w:asciiTheme="minorHAnsi" w:eastAsiaTheme="minorEastAsia" w:hAnsiTheme="minorHAnsi" w:cstheme="minorBidi"/>
          <w:bCs w:val="0"/>
          <w:sz w:val="20"/>
        </w:rPr>
      </w:pPr>
      <w:hyperlink w:anchor="_Toc501004497" w:history="1">
        <w:r w:rsidR="007244D8" w:rsidRPr="007244D8">
          <w:rPr>
            <w:rStyle w:val="Hyperlink"/>
            <w:sz w:val="20"/>
          </w:rPr>
          <w:t>Figure 18. Adding Street Feature/Annotating with Name and Address Breaks</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_Toc501004497 \h </w:instrText>
        </w:r>
        <w:r w:rsidR="007244D8" w:rsidRPr="007244D8">
          <w:rPr>
            <w:webHidden/>
            <w:sz w:val="20"/>
          </w:rPr>
        </w:r>
        <w:r w:rsidR="007244D8" w:rsidRPr="007244D8">
          <w:rPr>
            <w:webHidden/>
            <w:sz w:val="20"/>
          </w:rPr>
          <w:fldChar w:fldCharType="separate"/>
        </w:r>
        <w:r w:rsidR="00E47882">
          <w:rPr>
            <w:webHidden/>
            <w:sz w:val="20"/>
          </w:rPr>
          <w:t>15</w:t>
        </w:r>
        <w:r w:rsidR="007244D8" w:rsidRPr="007244D8">
          <w:rPr>
            <w:webHidden/>
            <w:sz w:val="20"/>
          </w:rPr>
          <w:fldChar w:fldCharType="end"/>
        </w:r>
      </w:hyperlink>
    </w:p>
    <w:p w14:paraId="2E12D5DB" w14:textId="785639AA" w:rsidR="007244D8" w:rsidRPr="007244D8" w:rsidRDefault="00FF16FA">
      <w:pPr>
        <w:pStyle w:val="TableofFigures"/>
        <w:rPr>
          <w:rFonts w:asciiTheme="minorHAnsi" w:eastAsiaTheme="minorEastAsia" w:hAnsiTheme="minorHAnsi" w:cstheme="minorBidi"/>
          <w:bCs w:val="0"/>
          <w:sz w:val="20"/>
        </w:rPr>
      </w:pPr>
      <w:hyperlink w:anchor="_Toc501004498" w:history="1">
        <w:r w:rsidR="007244D8" w:rsidRPr="007244D8">
          <w:rPr>
            <w:rStyle w:val="Hyperlink"/>
            <w:sz w:val="20"/>
          </w:rPr>
          <w:t>Figure 19. Adding a Point Landmark</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_Toc501004498 \h </w:instrText>
        </w:r>
        <w:r w:rsidR="007244D8" w:rsidRPr="007244D8">
          <w:rPr>
            <w:webHidden/>
            <w:sz w:val="20"/>
          </w:rPr>
        </w:r>
        <w:r w:rsidR="007244D8" w:rsidRPr="007244D8">
          <w:rPr>
            <w:webHidden/>
            <w:sz w:val="20"/>
          </w:rPr>
          <w:fldChar w:fldCharType="separate"/>
        </w:r>
        <w:r w:rsidR="00E47882">
          <w:rPr>
            <w:webHidden/>
            <w:sz w:val="20"/>
          </w:rPr>
          <w:t>16</w:t>
        </w:r>
        <w:r w:rsidR="007244D8" w:rsidRPr="007244D8">
          <w:rPr>
            <w:webHidden/>
            <w:sz w:val="20"/>
          </w:rPr>
          <w:fldChar w:fldCharType="end"/>
        </w:r>
      </w:hyperlink>
    </w:p>
    <w:p w14:paraId="23A2EB5B" w14:textId="5A61F43F" w:rsidR="007244D8" w:rsidRPr="007244D8" w:rsidRDefault="00FF16FA">
      <w:pPr>
        <w:pStyle w:val="TableofFigures"/>
        <w:rPr>
          <w:rFonts w:asciiTheme="minorHAnsi" w:eastAsiaTheme="minorEastAsia" w:hAnsiTheme="minorHAnsi" w:cstheme="minorBidi"/>
          <w:bCs w:val="0"/>
          <w:sz w:val="20"/>
        </w:rPr>
      </w:pPr>
      <w:hyperlink w:anchor="_Toc501004499" w:history="1">
        <w:r w:rsidR="007244D8" w:rsidRPr="007244D8">
          <w:rPr>
            <w:rStyle w:val="Hyperlink"/>
            <w:sz w:val="20"/>
          </w:rPr>
          <w:t>Figure 20. Adding an Area Landmark</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_Toc501004499 \h </w:instrText>
        </w:r>
        <w:r w:rsidR="007244D8" w:rsidRPr="007244D8">
          <w:rPr>
            <w:webHidden/>
            <w:sz w:val="20"/>
          </w:rPr>
        </w:r>
        <w:r w:rsidR="007244D8" w:rsidRPr="007244D8">
          <w:rPr>
            <w:webHidden/>
            <w:sz w:val="20"/>
          </w:rPr>
          <w:fldChar w:fldCharType="separate"/>
        </w:r>
        <w:r w:rsidR="00E47882">
          <w:rPr>
            <w:webHidden/>
            <w:sz w:val="20"/>
          </w:rPr>
          <w:t>17</w:t>
        </w:r>
        <w:r w:rsidR="007244D8" w:rsidRPr="007244D8">
          <w:rPr>
            <w:webHidden/>
            <w:sz w:val="20"/>
          </w:rPr>
          <w:fldChar w:fldCharType="end"/>
        </w:r>
      </w:hyperlink>
    </w:p>
    <w:p w14:paraId="3C2BCFC3" w14:textId="16E534C0" w:rsidR="007244D8" w:rsidRPr="007244D8" w:rsidRDefault="00FF16FA">
      <w:pPr>
        <w:pStyle w:val="TableofFigures"/>
        <w:rPr>
          <w:rFonts w:asciiTheme="minorHAnsi" w:eastAsiaTheme="minorEastAsia" w:hAnsiTheme="minorHAnsi" w:cstheme="minorBidi"/>
          <w:bCs w:val="0"/>
          <w:sz w:val="20"/>
        </w:rPr>
      </w:pPr>
      <w:hyperlink w:anchor="_Toc501004500" w:history="1">
        <w:r w:rsidR="007244D8" w:rsidRPr="007244D8">
          <w:rPr>
            <w:rStyle w:val="Hyperlink"/>
            <w:sz w:val="20"/>
          </w:rPr>
          <w:t>Figure 21. Geographic Offset and Geographic Corridor</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_Toc501004500 \h </w:instrText>
        </w:r>
        <w:r w:rsidR="007244D8" w:rsidRPr="007244D8">
          <w:rPr>
            <w:webHidden/>
            <w:sz w:val="20"/>
          </w:rPr>
        </w:r>
        <w:r w:rsidR="007244D8" w:rsidRPr="007244D8">
          <w:rPr>
            <w:webHidden/>
            <w:sz w:val="20"/>
          </w:rPr>
          <w:fldChar w:fldCharType="separate"/>
        </w:r>
        <w:r w:rsidR="00E47882">
          <w:rPr>
            <w:webHidden/>
            <w:sz w:val="20"/>
          </w:rPr>
          <w:t>17</w:t>
        </w:r>
        <w:r w:rsidR="007244D8" w:rsidRPr="007244D8">
          <w:rPr>
            <w:webHidden/>
            <w:sz w:val="20"/>
          </w:rPr>
          <w:fldChar w:fldCharType="end"/>
        </w:r>
      </w:hyperlink>
    </w:p>
    <w:p w14:paraId="77CE2D2D" w14:textId="2213E21A" w:rsidR="007244D8" w:rsidRPr="007244D8" w:rsidRDefault="00FF16FA">
      <w:pPr>
        <w:pStyle w:val="TableofFigures"/>
        <w:rPr>
          <w:rFonts w:asciiTheme="minorHAnsi" w:eastAsiaTheme="minorEastAsia" w:hAnsiTheme="minorHAnsi" w:cstheme="minorBidi"/>
          <w:bCs w:val="0"/>
          <w:sz w:val="20"/>
        </w:rPr>
      </w:pPr>
      <w:hyperlink w:anchor="_Toc501004501" w:history="1">
        <w:r w:rsidR="007244D8" w:rsidRPr="007244D8">
          <w:rPr>
            <w:rStyle w:val="Hyperlink"/>
            <w:sz w:val="20"/>
          </w:rPr>
          <w:t>Figure 22. Where the Right-of-way Belongs in the Unincorporated Area</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_Toc501004501 \h </w:instrText>
        </w:r>
        <w:r w:rsidR="007244D8" w:rsidRPr="007244D8">
          <w:rPr>
            <w:webHidden/>
            <w:sz w:val="20"/>
          </w:rPr>
        </w:r>
        <w:r w:rsidR="007244D8" w:rsidRPr="007244D8">
          <w:rPr>
            <w:webHidden/>
            <w:sz w:val="20"/>
          </w:rPr>
          <w:fldChar w:fldCharType="separate"/>
        </w:r>
        <w:r w:rsidR="00E47882">
          <w:rPr>
            <w:webHidden/>
            <w:sz w:val="20"/>
          </w:rPr>
          <w:t>18</w:t>
        </w:r>
        <w:r w:rsidR="007244D8" w:rsidRPr="007244D8">
          <w:rPr>
            <w:webHidden/>
            <w:sz w:val="20"/>
          </w:rPr>
          <w:fldChar w:fldCharType="end"/>
        </w:r>
      </w:hyperlink>
    </w:p>
    <w:p w14:paraId="3BA8002C" w14:textId="76883F05" w:rsidR="007244D8" w:rsidRPr="007244D8" w:rsidRDefault="00FF16FA">
      <w:pPr>
        <w:pStyle w:val="TableofFigures"/>
        <w:rPr>
          <w:rFonts w:asciiTheme="minorHAnsi" w:eastAsiaTheme="minorEastAsia" w:hAnsiTheme="minorHAnsi" w:cstheme="minorBidi"/>
          <w:bCs w:val="0"/>
          <w:sz w:val="20"/>
        </w:rPr>
      </w:pPr>
      <w:hyperlink w:anchor="_Toc501004502" w:history="1">
        <w:r w:rsidR="007244D8" w:rsidRPr="007244D8">
          <w:rPr>
            <w:rStyle w:val="Hyperlink"/>
            <w:sz w:val="20"/>
          </w:rPr>
          <w:t>Figure 23. Housing Units in the Unincorporated Area</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_Toc501004502 \h </w:instrText>
        </w:r>
        <w:r w:rsidR="007244D8" w:rsidRPr="007244D8">
          <w:rPr>
            <w:webHidden/>
            <w:sz w:val="20"/>
          </w:rPr>
        </w:r>
        <w:r w:rsidR="007244D8" w:rsidRPr="007244D8">
          <w:rPr>
            <w:webHidden/>
            <w:sz w:val="20"/>
          </w:rPr>
          <w:fldChar w:fldCharType="separate"/>
        </w:r>
        <w:r w:rsidR="00E47882">
          <w:rPr>
            <w:webHidden/>
            <w:sz w:val="20"/>
          </w:rPr>
          <w:t>18</w:t>
        </w:r>
        <w:r w:rsidR="007244D8" w:rsidRPr="007244D8">
          <w:rPr>
            <w:webHidden/>
            <w:sz w:val="20"/>
          </w:rPr>
          <w:fldChar w:fldCharType="end"/>
        </w:r>
      </w:hyperlink>
    </w:p>
    <w:p w14:paraId="371B7652" w14:textId="227BC364" w:rsidR="007244D8" w:rsidRPr="007244D8" w:rsidRDefault="00FF16FA">
      <w:pPr>
        <w:pStyle w:val="TableofFigures"/>
        <w:rPr>
          <w:rFonts w:asciiTheme="minorHAnsi" w:eastAsiaTheme="minorEastAsia" w:hAnsiTheme="minorHAnsi" w:cstheme="minorBidi"/>
          <w:bCs w:val="0"/>
          <w:sz w:val="20"/>
        </w:rPr>
      </w:pPr>
      <w:hyperlink w:anchor="_Toc501004503" w:history="1">
        <w:r w:rsidR="007244D8" w:rsidRPr="007244D8">
          <w:rPr>
            <w:rStyle w:val="Hyperlink"/>
            <w:sz w:val="20"/>
          </w:rPr>
          <w:t>Figure 24. Indicating a Geographic Corridor by Using a Red Pencil</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_Toc501004503 \h </w:instrText>
        </w:r>
        <w:r w:rsidR="007244D8" w:rsidRPr="007244D8">
          <w:rPr>
            <w:webHidden/>
            <w:sz w:val="20"/>
          </w:rPr>
        </w:r>
        <w:r w:rsidR="007244D8" w:rsidRPr="007244D8">
          <w:rPr>
            <w:webHidden/>
            <w:sz w:val="20"/>
          </w:rPr>
          <w:fldChar w:fldCharType="separate"/>
        </w:r>
        <w:r w:rsidR="00E47882">
          <w:rPr>
            <w:webHidden/>
            <w:sz w:val="20"/>
          </w:rPr>
          <w:t>19</w:t>
        </w:r>
        <w:r w:rsidR="007244D8" w:rsidRPr="007244D8">
          <w:rPr>
            <w:webHidden/>
            <w:sz w:val="20"/>
          </w:rPr>
          <w:fldChar w:fldCharType="end"/>
        </w:r>
      </w:hyperlink>
    </w:p>
    <w:p w14:paraId="3396F591" w14:textId="045C44B4" w:rsidR="007244D8" w:rsidRPr="007244D8" w:rsidRDefault="00FF16FA">
      <w:pPr>
        <w:pStyle w:val="TableofFigures"/>
        <w:rPr>
          <w:rFonts w:asciiTheme="minorHAnsi" w:eastAsiaTheme="minorEastAsia" w:hAnsiTheme="minorHAnsi" w:cstheme="minorBidi"/>
          <w:bCs w:val="0"/>
          <w:sz w:val="20"/>
        </w:rPr>
      </w:pPr>
      <w:hyperlink w:anchor="_Toc501004504" w:history="1">
        <w:r w:rsidR="007244D8" w:rsidRPr="007244D8">
          <w:rPr>
            <w:rStyle w:val="Hyperlink"/>
            <w:sz w:val="20"/>
          </w:rPr>
          <w:t>Figure 25. The Place Boundary is Along the Front Lot Line</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_Toc501004504 \h </w:instrText>
        </w:r>
        <w:r w:rsidR="007244D8" w:rsidRPr="007244D8">
          <w:rPr>
            <w:webHidden/>
            <w:sz w:val="20"/>
          </w:rPr>
        </w:r>
        <w:r w:rsidR="007244D8" w:rsidRPr="007244D8">
          <w:rPr>
            <w:webHidden/>
            <w:sz w:val="20"/>
          </w:rPr>
          <w:fldChar w:fldCharType="separate"/>
        </w:r>
        <w:r w:rsidR="00E47882">
          <w:rPr>
            <w:webHidden/>
            <w:sz w:val="20"/>
          </w:rPr>
          <w:t>20</w:t>
        </w:r>
        <w:r w:rsidR="007244D8" w:rsidRPr="007244D8">
          <w:rPr>
            <w:webHidden/>
            <w:sz w:val="20"/>
          </w:rPr>
          <w:fldChar w:fldCharType="end"/>
        </w:r>
      </w:hyperlink>
    </w:p>
    <w:p w14:paraId="415783FB" w14:textId="2299E3C2" w:rsidR="007244D8" w:rsidRPr="007244D8" w:rsidRDefault="00FF16FA">
      <w:pPr>
        <w:pStyle w:val="TableofFigures"/>
        <w:rPr>
          <w:rFonts w:asciiTheme="minorHAnsi" w:eastAsiaTheme="minorEastAsia" w:hAnsiTheme="minorHAnsi" w:cstheme="minorBidi"/>
          <w:bCs w:val="0"/>
          <w:sz w:val="20"/>
        </w:rPr>
      </w:pPr>
      <w:hyperlink w:anchor="_Toc501004505" w:history="1">
        <w:r w:rsidR="007244D8" w:rsidRPr="007244D8">
          <w:rPr>
            <w:rStyle w:val="Hyperlink"/>
            <w:sz w:val="20"/>
          </w:rPr>
          <w:t>Figure 26. The Place Boundary is on the Rear Lot Line</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_Toc501004505 \h </w:instrText>
        </w:r>
        <w:r w:rsidR="007244D8" w:rsidRPr="007244D8">
          <w:rPr>
            <w:webHidden/>
            <w:sz w:val="20"/>
          </w:rPr>
        </w:r>
        <w:r w:rsidR="007244D8" w:rsidRPr="007244D8">
          <w:rPr>
            <w:webHidden/>
            <w:sz w:val="20"/>
          </w:rPr>
          <w:fldChar w:fldCharType="separate"/>
        </w:r>
        <w:r w:rsidR="00E47882">
          <w:rPr>
            <w:webHidden/>
            <w:sz w:val="20"/>
          </w:rPr>
          <w:t>20</w:t>
        </w:r>
        <w:r w:rsidR="007244D8" w:rsidRPr="007244D8">
          <w:rPr>
            <w:webHidden/>
            <w:sz w:val="20"/>
          </w:rPr>
          <w:fldChar w:fldCharType="end"/>
        </w:r>
      </w:hyperlink>
    </w:p>
    <w:p w14:paraId="556F18E3" w14:textId="5586DA74" w:rsidR="007244D8" w:rsidRPr="007244D8" w:rsidRDefault="00FF16FA">
      <w:pPr>
        <w:pStyle w:val="TableofFigures"/>
        <w:rPr>
          <w:rFonts w:asciiTheme="minorHAnsi" w:eastAsiaTheme="minorEastAsia" w:hAnsiTheme="minorHAnsi" w:cstheme="minorBidi"/>
          <w:bCs w:val="0"/>
          <w:sz w:val="20"/>
        </w:rPr>
      </w:pPr>
      <w:hyperlink w:anchor="_Toc501004506" w:history="1">
        <w:r w:rsidR="007244D8" w:rsidRPr="007244D8">
          <w:rPr>
            <w:rStyle w:val="Hyperlink"/>
            <w:sz w:val="20"/>
          </w:rPr>
          <w:t>Figure 27. Depicting a Geographic Offset on a Paper Submission</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_Toc501004506 \h </w:instrText>
        </w:r>
        <w:r w:rsidR="007244D8" w:rsidRPr="007244D8">
          <w:rPr>
            <w:webHidden/>
            <w:sz w:val="20"/>
          </w:rPr>
        </w:r>
        <w:r w:rsidR="007244D8" w:rsidRPr="007244D8">
          <w:rPr>
            <w:webHidden/>
            <w:sz w:val="20"/>
          </w:rPr>
          <w:fldChar w:fldCharType="separate"/>
        </w:r>
        <w:r w:rsidR="00E47882">
          <w:rPr>
            <w:webHidden/>
            <w:sz w:val="20"/>
          </w:rPr>
          <w:t>20</w:t>
        </w:r>
        <w:r w:rsidR="007244D8" w:rsidRPr="007244D8">
          <w:rPr>
            <w:webHidden/>
            <w:sz w:val="20"/>
          </w:rPr>
          <w:fldChar w:fldCharType="end"/>
        </w:r>
      </w:hyperlink>
    </w:p>
    <w:p w14:paraId="221A9B1A" w14:textId="4D41ADAD" w:rsidR="007244D8" w:rsidRPr="007244D8" w:rsidRDefault="00FF16FA">
      <w:pPr>
        <w:pStyle w:val="TableofFigures"/>
        <w:rPr>
          <w:rFonts w:asciiTheme="minorHAnsi" w:eastAsiaTheme="minorEastAsia" w:hAnsiTheme="minorHAnsi" w:cstheme="minorBidi"/>
          <w:bCs w:val="0"/>
          <w:sz w:val="20"/>
        </w:rPr>
      </w:pPr>
      <w:hyperlink w:anchor="_Toc501004507" w:history="1">
        <w:r w:rsidR="007244D8" w:rsidRPr="007244D8">
          <w:rPr>
            <w:rStyle w:val="Hyperlink"/>
            <w:sz w:val="20"/>
          </w:rPr>
          <w:t>Figure 28. BAS Paper Map Signature Box</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_Toc501004507 \h </w:instrText>
        </w:r>
        <w:r w:rsidR="007244D8" w:rsidRPr="007244D8">
          <w:rPr>
            <w:webHidden/>
            <w:sz w:val="20"/>
          </w:rPr>
        </w:r>
        <w:r w:rsidR="007244D8" w:rsidRPr="007244D8">
          <w:rPr>
            <w:webHidden/>
            <w:sz w:val="20"/>
          </w:rPr>
          <w:fldChar w:fldCharType="separate"/>
        </w:r>
        <w:r w:rsidR="00E47882">
          <w:rPr>
            <w:webHidden/>
            <w:sz w:val="20"/>
          </w:rPr>
          <w:t>22</w:t>
        </w:r>
        <w:r w:rsidR="007244D8" w:rsidRPr="007244D8">
          <w:rPr>
            <w:webHidden/>
            <w:sz w:val="20"/>
          </w:rPr>
          <w:fldChar w:fldCharType="end"/>
        </w:r>
      </w:hyperlink>
    </w:p>
    <w:p w14:paraId="71BCF7BA" w14:textId="70E56060" w:rsidR="007244D8" w:rsidRPr="007244D8" w:rsidRDefault="00FF16FA">
      <w:pPr>
        <w:pStyle w:val="TableofFigures"/>
        <w:rPr>
          <w:rFonts w:asciiTheme="minorHAnsi" w:eastAsiaTheme="minorEastAsia" w:hAnsiTheme="minorHAnsi" w:cstheme="minorBidi"/>
          <w:bCs w:val="0"/>
          <w:sz w:val="20"/>
        </w:rPr>
      </w:pPr>
      <w:hyperlink w:anchor="_Toc501004508" w:history="1">
        <w:r w:rsidR="007244D8" w:rsidRPr="007244D8">
          <w:rPr>
            <w:rStyle w:val="Hyperlink"/>
            <w:sz w:val="20"/>
          </w:rPr>
          <w:t>Figure 29. Bar Scale</w:t>
        </w:r>
        <w:r w:rsidR="00504907">
          <w:rPr>
            <w:rStyle w:val="Hyperlink"/>
            <w:sz w:val="20"/>
          </w:rPr>
          <w:t>………………</w:t>
        </w:r>
        <w:r w:rsidR="00504907">
          <w:rPr>
            <w:rStyle w:val="Hyperlink"/>
            <w:sz w:val="20"/>
          </w:rPr>
          <w:tab/>
        </w:r>
        <w:r w:rsidR="007244D8" w:rsidRPr="007244D8">
          <w:rPr>
            <w:webHidden/>
            <w:sz w:val="20"/>
          </w:rPr>
          <w:fldChar w:fldCharType="begin"/>
        </w:r>
        <w:r w:rsidR="007244D8" w:rsidRPr="007244D8">
          <w:rPr>
            <w:webHidden/>
            <w:sz w:val="20"/>
          </w:rPr>
          <w:instrText xml:space="preserve"> PAGEREF _Toc501004508 \h </w:instrText>
        </w:r>
        <w:r w:rsidR="007244D8" w:rsidRPr="007244D8">
          <w:rPr>
            <w:webHidden/>
            <w:sz w:val="20"/>
          </w:rPr>
        </w:r>
        <w:r w:rsidR="007244D8" w:rsidRPr="007244D8">
          <w:rPr>
            <w:webHidden/>
            <w:sz w:val="20"/>
          </w:rPr>
          <w:fldChar w:fldCharType="separate"/>
        </w:r>
        <w:r w:rsidR="00E47882">
          <w:rPr>
            <w:webHidden/>
            <w:sz w:val="20"/>
          </w:rPr>
          <w:t>C-1</w:t>
        </w:r>
        <w:r w:rsidR="007244D8" w:rsidRPr="007244D8">
          <w:rPr>
            <w:webHidden/>
            <w:sz w:val="20"/>
          </w:rPr>
          <w:fldChar w:fldCharType="end"/>
        </w:r>
      </w:hyperlink>
    </w:p>
    <w:p w14:paraId="79789F1E" w14:textId="1F543789" w:rsidR="007244D8" w:rsidRPr="007244D8" w:rsidRDefault="00FF16FA">
      <w:pPr>
        <w:pStyle w:val="TableofFigures"/>
        <w:rPr>
          <w:rFonts w:asciiTheme="minorHAnsi" w:eastAsiaTheme="minorEastAsia" w:hAnsiTheme="minorHAnsi" w:cstheme="minorBidi"/>
          <w:bCs w:val="0"/>
          <w:sz w:val="20"/>
        </w:rPr>
      </w:pPr>
      <w:hyperlink w:anchor="_Toc501004509" w:history="1">
        <w:r w:rsidR="007244D8" w:rsidRPr="007244D8">
          <w:rPr>
            <w:rStyle w:val="Hyperlink"/>
            <w:sz w:val="20"/>
          </w:rPr>
          <w:t>Figure 30. Large Scale Map</w:t>
        </w:r>
        <w:r w:rsidR="00504907">
          <w:rPr>
            <w:rStyle w:val="Hyperlink"/>
            <w:sz w:val="20"/>
          </w:rPr>
          <w:t>………….</w:t>
        </w:r>
        <w:r w:rsidR="00504907">
          <w:rPr>
            <w:rStyle w:val="Hyperlink"/>
            <w:sz w:val="20"/>
          </w:rPr>
          <w:tab/>
        </w:r>
        <w:r w:rsidR="007244D8" w:rsidRPr="007244D8">
          <w:rPr>
            <w:webHidden/>
            <w:sz w:val="20"/>
          </w:rPr>
          <w:fldChar w:fldCharType="begin"/>
        </w:r>
        <w:r w:rsidR="007244D8" w:rsidRPr="007244D8">
          <w:rPr>
            <w:webHidden/>
            <w:sz w:val="20"/>
          </w:rPr>
          <w:instrText xml:space="preserve"> PAGEREF _Toc501004509 \h </w:instrText>
        </w:r>
        <w:r w:rsidR="007244D8" w:rsidRPr="007244D8">
          <w:rPr>
            <w:webHidden/>
            <w:sz w:val="20"/>
          </w:rPr>
        </w:r>
        <w:r w:rsidR="007244D8" w:rsidRPr="007244D8">
          <w:rPr>
            <w:webHidden/>
            <w:sz w:val="20"/>
          </w:rPr>
          <w:fldChar w:fldCharType="separate"/>
        </w:r>
        <w:r w:rsidR="00E47882">
          <w:rPr>
            <w:webHidden/>
            <w:sz w:val="20"/>
          </w:rPr>
          <w:t>C-1</w:t>
        </w:r>
        <w:r w:rsidR="007244D8" w:rsidRPr="007244D8">
          <w:rPr>
            <w:webHidden/>
            <w:sz w:val="20"/>
          </w:rPr>
          <w:fldChar w:fldCharType="end"/>
        </w:r>
      </w:hyperlink>
    </w:p>
    <w:p w14:paraId="237D282D" w14:textId="33FDFC8D" w:rsidR="007244D8" w:rsidRPr="007244D8" w:rsidRDefault="00FF16FA">
      <w:pPr>
        <w:pStyle w:val="TableofFigures"/>
        <w:rPr>
          <w:rFonts w:asciiTheme="minorHAnsi" w:eastAsiaTheme="minorEastAsia" w:hAnsiTheme="minorHAnsi" w:cstheme="minorBidi"/>
          <w:bCs w:val="0"/>
          <w:sz w:val="20"/>
        </w:rPr>
      </w:pPr>
      <w:hyperlink w:anchor="_Toc501004510" w:history="1">
        <w:r w:rsidR="007244D8" w:rsidRPr="007244D8">
          <w:rPr>
            <w:rStyle w:val="Hyperlink"/>
            <w:sz w:val="20"/>
          </w:rPr>
          <w:t>Figure 31. Compass Rose</w:t>
        </w:r>
        <w:r w:rsidR="00504907">
          <w:rPr>
            <w:rStyle w:val="Hyperlink"/>
            <w:sz w:val="20"/>
          </w:rPr>
          <w:t>…………………..</w:t>
        </w:r>
        <w:r w:rsidR="00504907">
          <w:rPr>
            <w:rStyle w:val="Hyperlink"/>
            <w:sz w:val="20"/>
          </w:rPr>
          <w:tab/>
        </w:r>
        <w:r w:rsidR="007244D8" w:rsidRPr="007244D8">
          <w:rPr>
            <w:webHidden/>
            <w:sz w:val="20"/>
          </w:rPr>
          <w:fldChar w:fldCharType="begin"/>
        </w:r>
        <w:r w:rsidR="007244D8" w:rsidRPr="007244D8">
          <w:rPr>
            <w:webHidden/>
            <w:sz w:val="20"/>
          </w:rPr>
          <w:instrText xml:space="preserve"> PAGEREF _Toc501004510 \h </w:instrText>
        </w:r>
        <w:r w:rsidR="007244D8" w:rsidRPr="007244D8">
          <w:rPr>
            <w:webHidden/>
            <w:sz w:val="20"/>
          </w:rPr>
        </w:r>
        <w:r w:rsidR="007244D8" w:rsidRPr="007244D8">
          <w:rPr>
            <w:webHidden/>
            <w:sz w:val="20"/>
          </w:rPr>
          <w:fldChar w:fldCharType="separate"/>
        </w:r>
        <w:r w:rsidR="00E47882">
          <w:rPr>
            <w:webHidden/>
            <w:sz w:val="20"/>
          </w:rPr>
          <w:t>C-2</w:t>
        </w:r>
        <w:r w:rsidR="007244D8" w:rsidRPr="007244D8">
          <w:rPr>
            <w:webHidden/>
            <w:sz w:val="20"/>
          </w:rPr>
          <w:fldChar w:fldCharType="end"/>
        </w:r>
      </w:hyperlink>
    </w:p>
    <w:p w14:paraId="137B1DF1" w14:textId="592C18FC" w:rsidR="007244D8" w:rsidRPr="007244D8" w:rsidRDefault="00FF16FA">
      <w:pPr>
        <w:pStyle w:val="TableofFigures"/>
        <w:rPr>
          <w:rFonts w:asciiTheme="minorHAnsi" w:eastAsiaTheme="minorEastAsia" w:hAnsiTheme="minorHAnsi" w:cstheme="minorBidi"/>
          <w:bCs w:val="0"/>
          <w:sz w:val="20"/>
        </w:rPr>
      </w:pPr>
      <w:hyperlink w:anchor="_Toc501004511" w:history="1">
        <w:r w:rsidR="007244D8" w:rsidRPr="007244D8">
          <w:rPr>
            <w:rStyle w:val="Hyperlink"/>
            <w:sz w:val="20"/>
          </w:rPr>
          <w:t>Figure 32. Legend Describing What Each Symbol Means</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_Toc501004511 \h </w:instrText>
        </w:r>
        <w:r w:rsidR="007244D8" w:rsidRPr="007244D8">
          <w:rPr>
            <w:webHidden/>
            <w:sz w:val="20"/>
          </w:rPr>
        </w:r>
        <w:r w:rsidR="007244D8" w:rsidRPr="007244D8">
          <w:rPr>
            <w:webHidden/>
            <w:sz w:val="20"/>
          </w:rPr>
          <w:fldChar w:fldCharType="separate"/>
        </w:r>
        <w:r w:rsidR="00E47882">
          <w:rPr>
            <w:webHidden/>
            <w:sz w:val="20"/>
          </w:rPr>
          <w:t>C-2</w:t>
        </w:r>
        <w:r w:rsidR="007244D8" w:rsidRPr="007244D8">
          <w:rPr>
            <w:webHidden/>
            <w:sz w:val="20"/>
          </w:rPr>
          <w:fldChar w:fldCharType="end"/>
        </w:r>
      </w:hyperlink>
    </w:p>
    <w:p w14:paraId="753866FC" w14:textId="7D0BDBA1" w:rsidR="007244D8" w:rsidRPr="007244D8" w:rsidRDefault="00FF16FA">
      <w:pPr>
        <w:pStyle w:val="TableofFigures"/>
        <w:rPr>
          <w:rFonts w:asciiTheme="minorHAnsi" w:eastAsiaTheme="minorEastAsia" w:hAnsiTheme="minorHAnsi" w:cstheme="minorBidi"/>
          <w:bCs w:val="0"/>
          <w:sz w:val="20"/>
        </w:rPr>
      </w:pPr>
      <w:hyperlink w:anchor="_Toc501004512" w:history="1">
        <w:r w:rsidR="007244D8" w:rsidRPr="007244D8">
          <w:rPr>
            <w:rStyle w:val="Hyperlink"/>
            <w:sz w:val="20"/>
          </w:rPr>
          <w:t>Figure 33. Map Depicting Multiple Features Concurrently</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_Toc501004512 \h </w:instrText>
        </w:r>
        <w:r w:rsidR="007244D8" w:rsidRPr="007244D8">
          <w:rPr>
            <w:webHidden/>
            <w:sz w:val="20"/>
          </w:rPr>
        </w:r>
        <w:r w:rsidR="007244D8" w:rsidRPr="007244D8">
          <w:rPr>
            <w:webHidden/>
            <w:sz w:val="20"/>
          </w:rPr>
          <w:fldChar w:fldCharType="separate"/>
        </w:r>
        <w:r w:rsidR="00E47882">
          <w:rPr>
            <w:webHidden/>
            <w:sz w:val="20"/>
          </w:rPr>
          <w:t>C-3</w:t>
        </w:r>
        <w:r w:rsidR="007244D8" w:rsidRPr="007244D8">
          <w:rPr>
            <w:webHidden/>
            <w:sz w:val="20"/>
          </w:rPr>
          <w:fldChar w:fldCharType="end"/>
        </w:r>
      </w:hyperlink>
    </w:p>
    <w:p w14:paraId="0FD3D9D8" w14:textId="4C1D452C" w:rsidR="007244D8" w:rsidRPr="007244D8" w:rsidRDefault="00FF16FA">
      <w:pPr>
        <w:pStyle w:val="TableofFigures"/>
        <w:rPr>
          <w:rFonts w:asciiTheme="minorHAnsi" w:eastAsiaTheme="minorEastAsia" w:hAnsiTheme="minorHAnsi" w:cstheme="minorBidi"/>
          <w:bCs w:val="0"/>
          <w:sz w:val="20"/>
        </w:rPr>
      </w:pPr>
      <w:hyperlink w:anchor="_Toc501004513" w:history="1">
        <w:r w:rsidR="007244D8" w:rsidRPr="007244D8">
          <w:rPr>
            <w:rStyle w:val="Hyperlink"/>
            <w:sz w:val="20"/>
          </w:rPr>
          <w:t>Figure 34. Index Map</w:t>
        </w:r>
        <w:r w:rsidR="00504907">
          <w:rPr>
            <w:rStyle w:val="Hyperlink"/>
            <w:sz w:val="20"/>
          </w:rPr>
          <w:t>…………………….</w:t>
        </w:r>
        <w:r w:rsidR="00504907">
          <w:rPr>
            <w:rStyle w:val="Hyperlink"/>
            <w:sz w:val="20"/>
          </w:rPr>
          <w:tab/>
        </w:r>
        <w:r w:rsidR="007244D8" w:rsidRPr="007244D8">
          <w:rPr>
            <w:webHidden/>
            <w:sz w:val="20"/>
          </w:rPr>
          <w:fldChar w:fldCharType="begin"/>
        </w:r>
        <w:r w:rsidR="007244D8" w:rsidRPr="007244D8">
          <w:rPr>
            <w:webHidden/>
            <w:sz w:val="20"/>
          </w:rPr>
          <w:instrText xml:space="preserve"> PAGEREF _Toc501004513 \h </w:instrText>
        </w:r>
        <w:r w:rsidR="007244D8" w:rsidRPr="007244D8">
          <w:rPr>
            <w:webHidden/>
            <w:sz w:val="20"/>
          </w:rPr>
        </w:r>
        <w:r w:rsidR="007244D8" w:rsidRPr="007244D8">
          <w:rPr>
            <w:webHidden/>
            <w:sz w:val="20"/>
          </w:rPr>
          <w:fldChar w:fldCharType="separate"/>
        </w:r>
        <w:r w:rsidR="00E47882">
          <w:rPr>
            <w:webHidden/>
            <w:sz w:val="20"/>
          </w:rPr>
          <w:t>C-4</w:t>
        </w:r>
        <w:r w:rsidR="007244D8" w:rsidRPr="007244D8">
          <w:rPr>
            <w:webHidden/>
            <w:sz w:val="20"/>
          </w:rPr>
          <w:fldChar w:fldCharType="end"/>
        </w:r>
      </w:hyperlink>
    </w:p>
    <w:p w14:paraId="4D58F687" w14:textId="2D2E12FE" w:rsidR="007244D8" w:rsidRPr="007244D8" w:rsidRDefault="00FF16FA">
      <w:pPr>
        <w:pStyle w:val="TableofFigures"/>
        <w:rPr>
          <w:rFonts w:asciiTheme="minorHAnsi" w:eastAsiaTheme="minorEastAsia" w:hAnsiTheme="minorHAnsi" w:cstheme="minorBidi"/>
          <w:bCs w:val="0"/>
          <w:sz w:val="20"/>
        </w:rPr>
      </w:pPr>
      <w:hyperlink w:anchor="_Toc501004514" w:history="1">
        <w:r w:rsidR="007244D8" w:rsidRPr="007244D8">
          <w:rPr>
            <w:rStyle w:val="Hyperlink"/>
            <w:sz w:val="20"/>
          </w:rPr>
          <w:t>Figure 35. An Inset Map as it is Displayed on the Index Map</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_Toc501004514 \h </w:instrText>
        </w:r>
        <w:r w:rsidR="007244D8" w:rsidRPr="007244D8">
          <w:rPr>
            <w:webHidden/>
            <w:sz w:val="20"/>
          </w:rPr>
        </w:r>
        <w:r w:rsidR="007244D8" w:rsidRPr="007244D8">
          <w:rPr>
            <w:webHidden/>
            <w:sz w:val="20"/>
          </w:rPr>
          <w:fldChar w:fldCharType="separate"/>
        </w:r>
        <w:r w:rsidR="00E47882">
          <w:rPr>
            <w:webHidden/>
            <w:sz w:val="20"/>
          </w:rPr>
          <w:t>C-5</w:t>
        </w:r>
        <w:r w:rsidR="007244D8" w:rsidRPr="007244D8">
          <w:rPr>
            <w:webHidden/>
            <w:sz w:val="20"/>
          </w:rPr>
          <w:fldChar w:fldCharType="end"/>
        </w:r>
      </w:hyperlink>
    </w:p>
    <w:p w14:paraId="68F688AF" w14:textId="7113A422" w:rsidR="007244D8" w:rsidRPr="007244D8" w:rsidRDefault="00FF16FA">
      <w:pPr>
        <w:pStyle w:val="TableofFigures"/>
        <w:rPr>
          <w:rFonts w:asciiTheme="minorHAnsi" w:eastAsiaTheme="minorEastAsia" w:hAnsiTheme="minorHAnsi" w:cstheme="minorBidi"/>
          <w:bCs w:val="0"/>
          <w:sz w:val="20"/>
        </w:rPr>
      </w:pPr>
      <w:hyperlink w:anchor="_Toc501004515" w:history="1">
        <w:r w:rsidR="007244D8" w:rsidRPr="007244D8">
          <w:rPr>
            <w:rStyle w:val="Hyperlink"/>
            <w:sz w:val="20"/>
          </w:rPr>
          <w:t>Figure 36. Inset Maps</w:t>
        </w:r>
        <w:r w:rsidR="00504907">
          <w:rPr>
            <w:rStyle w:val="Hyperlink"/>
            <w:sz w:val="20"/>
          </w:rPr>
          <w:t>………………………………………..</w:t>
        </w:r>
        <w:r w:rsidR="00504907">
          <w:rPr>
            <w:rStyle w:val="Hyperlink"/>
            <w:sz w:val="20"/>
          </w:rPr>
          <w:tab/>
        </w:r>
        <w:r w:rsidR="007244D8" w:rsidRPr="007244D8">
          <w:rPr>
            <w:webHidden/>
            <w:sz w:val="20"/>
          </w:rPr>
          <w:fldChar w:fldCharType="begin"/>
        </w:r>
        <w:r w:rsidR="007244D8" w:rsidRPr="007244D8">
          <w:rPr>
            <w:webHidden/>
            <w:sz w:val="20"/>
          </w:rPr>
          <w:instrText xml:space="preserve"> PAGEREF _Toc501004515 \h </w:instrText>
        </w:r>
        <w:r w:rsidR="007244D8" w:rsidRPr="007244D8">
          <w:rPr>
            <w:webHidden/>
            <w:sz w:val="20"/>
          </w:rPr>
        </w:r>
        <w:r w:rsidR="007244D8" w:rsidRPr="007244D8">
          <w:rPr>
            <w:webHidden/>
            <w:sz w:val="20"/>
          </w:rPr>
          <w:fldChar w:fldCharType="separate"/>
        </w:r>
        <w:r w:rsidR="00E47882">
          <w:rPr>
            <w:webHidden/>
            <w:sz w:val="20"/>
          </w:rPr>
          <w:t>C-5</w:t>
        </w:r>
        <w:r w:rsidR="007244D8" w:rsidRPr="007244D8">
          <w:rPr>
            <w:webHidden/>
            <w:sz w:val="20"/>
          </w:rPr>
          <w:fldChar w:fldCharType="end"/>
        </w:r>
      </w:hyperlink>
    </w:p>
    <w:p w14:paraId="54E69423" w14:textId="4385839D" w:rsidR="007244D8" w:rsidRPr="007244D8" w:rsidRDefault="00FF16FA">
      <w:pPr>
        <w:pStyle w:val="TableofFigures"/>
        <w:rPr>
          <w:rFonts w:asciiTheme="minorHAnsi" w:eastAsiaTheme="minorEastAsia" w:hAnsiTheme="minorHAnsi" w:cstheme="minorBidi"/>
          <w:bCs w:val="0"/>
          <w:sz w:val="20"/>
        </w:rPr>
      </w:pPr>
      <w:hyperlink w:anchor="_Toc501004516" w:history="1">
        <w:r w:rsidR="007244D8" w:rsidRPr="007244D8">
          <w:rPr>
            <w:rStyle w:val="Hyperlink"/>
            <w:sz w:val="20"/>
          </w:rPr>
          <w:t>Figure 37. The Parent Map</w:t>
        </w:r>
        <w:r w:rsidR="00504907">
          <w:rPr>
            <w:rStyle w:val="Hyperlink"/>
            <w:sz w:val="20"/>
          </w:rPr>
          <w:t>…………………………………..</w:t>
        </w:r>
        <w:r w:rsidR="00504907">
          <w:rPr>
            <w:rStyle w:val="Hyperlink"/>
            <w:sz w:val="20"/>
          </w:rPr>
          <w:tab/>
        </w:r>
        <w:r w:rsidR="007244D8" w:rsidRPr="007244D8">
          <w:rPr>
            <w:webHidden/>
            <w:sz w:val="20"/>
          </w:rPr>
          <w:fldChar w:fldCharType="begin"/>
        </w:r>
        <w:r w:rsidR="007244D8" w:rsidRPr="007244D8">
          <w:rPr>
            <w:webHidden/>
            <w:sz w:val="20"/>
          </w:rPr>
          <w:instrText xml:space="preserve"> PAGEREF _Toc501004516 \h </w:instrText>
        </w:r>
        <w:r w:rsidR="007244D8" w:rsidRPr="007244D8">
          <w:rPr>
            <w:webHidden/>
            <w:sz w:val="20"/>
          </w:rPr>
        </w:r>
        <w:r w:rsidR="007244D8" w:rsidRPr="007244D8">
          <w:rPr>
            <w:webHidden/>
            <w:sz w:val="20"/>
          </w:rPr>
          <w:fldChar w:fldCharType="separate"/>
        </w:r>
        <w:r w:rsidR="00E47882">
          <w:rPr>
            <w:webHidden/>
            <w:sz w:val="20"/>
          </w:rPr>
          <w:t>C-6</w:t>
        </w:r>
        <w:r w:rsidR="007244D8" w:rsidRPr="007244D8">
          <w:rPr>
            <w:webHidden/>
            <w:sz w:val="20"/>
          </w:rPr>
          <w:fldChar w:fldCharType="end"/>
        </w:r>
      </w:hyperlink>
    </w:p>
    <w:p w14:paraId="2CCDF881" w14:textId="2FAEC3DE" w:rsidR="007244D8" w:rsidRPr="007244D8" w:rsidRDefault="00FF16FA">
      <w:pPr>
        <w:pStyle w:val="TableofFigures"/>
        <w:rPr>
          <w:rFonts w:asciiTheme="minorHAnsi" w:eastAsiaTheme="minorEastAsia" w:hAnsiTheme="minorHAnsi" w:cstheme="minorBidi"/>
          <w:bCs w:val="0"/>
          <w:sz w:val="20"/>
        </w:rPr>
      </w:pPr>
      <w:hyperlink w:anchor="_Toc501004517" w:history="1">
        <w:r w:rsidR="007244D8" w:rsidRPr="007244D8">
          <w:rPr>
            <w:rStyle w:val="Hyperlink"/>
            <w:sz w:val="20"/>
          </w:rPr>
          <w:t>Figure 38. The Key to Adjacent Sheets</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_Toc501004517 \h </w:instrText>
        </w:r>
        <w:r w:rsidR="007244D8" w:rsidRPr="007244D8">
          <w:rPr>
            <w:webHidden/>
            <w:sz w:val="20"/>
          </w:rPr>
        </w:r>
        <w:r w:rsidR="007244D8" w:rsidRPr="007244D8">
          <w:rPr>
            <w:webHidden/>
            <w:sz w:val="20"/>
          </w:rPr>
          <w:fldChar w:fldCharType="separate"/>
        </w:r>
        <w:r w:rsidR="00E47882">
          <w:rPr>
            <w:webHidden/>
            <w:sz w:val="20"/>
          </w:rPr>
          <w:t>C-6</w:t>
        </w:r>
        <w:r w:rsidR="007244D8" w:rsidRPr="007244D8">
          <w:rPr>
            <w:webHidden/>
            <w:sz w:val="20"/>
          </w:rPr>
          <w:fldChar w:fldCharType="end"/>
        </w:r>
      </w:hyperlink>
    </w:p>
    <w:p w14:paraId="74C33504" w14:textId="457FD9B9" w:rsidR="007244D8" w:rsidRPr="007244D8" w:rsidRDefault="00FF16FA">
      <w:pPr>
        <w:pStyle w:val="TableofFigures"/>
        <w:rPr>
          <w:rFonts w:asciiTheme="minorHAnsi" w:eastAsiaTheme="minorEastAsia" w:hAnsiTheme="minorHAnsi" w:cstheme="minorBidi"/>
          <w:bCs w:val="0"/>
          <w:sz w:val="20"/>
        </w:rPr>
      </w:pPr>
      <w:hyperlink w:anchor="_Toc501004518" w:history="1">
        <w:r w:rsidR="007244D8" w:rsidRPr="007244D8">
          <w:rPr>
            <w:rStyle w:val="Hyperlink"/>
            <w:sz w:val="20"/>
          </w:rPr>
          <w:t>Figure 39. The Sheet Location within Entity key</w:t>
        </w:r>
        <w:r w:rsidR="007244D8" w:rsidRPr="007244D8">
          <w:rPr>
            <w:webHidden/>
            <w:sz w:val="20"/>
          </w:rPr>
          <w:tab/>
        </w:r>
        <w:r w:rsidR="007244D8" w:rsidRPr="007244D8">
          <w:rPr>
            <w:webHidden/>
            <w:sz w:val="20"/>
          </w:rPr>
          <w:fldChar w:fldCharType="begin"/>
        </w:r>
        <w:r w:rsidR="007244D8" w:rsidRPr="007244D8">
          <w:rPr>
            <w:webHidden/>
            <w:sz w:val="20"/>
          </w:rPr>
          <w:instrText xml:space="preserve"> PAGEREF _Toc501004518 \h </w:instrText>
        </w:r>
        <w:r w:rsidR="007244D8" w:rsidRPr="007244D8">
          <w:rPr>
            <w:webHidden/>
            <w:sz w:val="20"/>
          </w:rPr>
        </w:r>
        <w:r w:rsidR="007244D8" w:rsidRPr="007244D8">
          <w:rPr>
            <w:webHidden/>
            <w:sz w:val="20"/>
          </w:rPr>
          <w:fldChar w:fldCharType="separate"/>
        </w:r>
        <w:r w:rsidR="00E47882">
          <w:rPr>
            <w:webHidden/>
            <w:sz w:val="20"/>
          </w:rPr>
          <w:t>C-7</w:t>
        </w:r>
        <w:r w:rsidR="007244D8" w:rsidRPr="007244D8">
          <w:rPr>
            <w:webHidden/>
            <w:sz w:val="20"/>
          </w:rPr>
          <w:fldChar w:fldCharType="end"/>
        </w:r>
      </w:hyperlink>
    </w:p>
    <w:p w14:paraId="43EE9831" w14:textId="705A9688" w:rsidR="00895406" w:rsidRDefault="00E13A27">
      <w:pPr>
        <w:spacing w:before="0" w:after="200" w:line="276" w:lineRule="auto"/>
        <w:rPr>
          <w:rFonts w:asciiTheme="minorHAnsi" w:hAnsiTheme="minorHAnsi" w:cs="Arial"/>
          <w:b/>
          <w:bCs w:val="0"/>
          <w:caps/>
          <w:kern w:val="32"/>
          <w:sz w:val="20"/>
          <w:szCs w:val="32"/>
          <w:lang w:val="en"/>
        </w:rPr>
      </w:pPr>
      <w:r w:rsidRPr="007244D8">
        <w:rPr>
          <w:rFonts w:asciiTheme="minorHAnsi" w:hAnsiTheme="minorHAnsi"/>
          <w:sz w:val="20"/>
        </w:rPr>
        <w:fldChar w:fldCharType="end"/>
      </w:r>
      <w:r w:rsidR="00895406">
        <w:rPr>
          <w:rFonts w:asciiTheme="minorHAnsi" w:hAnsiTheme="minorHAnsi"/>
          <w:sz w:val="20"/>
        </w:rPr>
        <w:br w:type="page"/>
      </w:r>
    </w:p>
    <w:p w14:paraId="50AF7DFD" w14:textId="77777777" w:rsidR="0001222E" w:rsidRPr="00880509" w:rsidRDefault="0001222E" w:rsidP="00310DF6">
      <w:pPr>
        <w:pStyle w:val="HeadingnocenteredBASGUPS"/>
        <w:jc w:val="left"/>
      </w:pPr>
      <w:bookmarkStart w:id="18" w:name="_Toc499839991"/>
      <w:bookmarkStart w:id="19" w:name="_Toc499841183"/>
      <w:bookmarkStart w:id="20" w:name="_Toc499841373"/>
      <w:bookmarkStart w:id="21" w:name="_Toc499841430"/>
      <w:bookmarkStart w:id="22" w:name="_Toc499842369"/>
      <w:bookmarkStart w:id="23" w:name="_Toc499842429"/>
      <w:bookmarkStart w:id="24" w:name="_Toc499842985"/>
      <w:bookmarkStart w:id="25" w:name="_Toc499843134"/>
      <w:bookmarkStart w:id="26" w:name="_Toc499843316"/>
      <w:bookmarkStart w:id="27" w:name="_Toc519172037"/>
      <w:r w:rsidRPr="00880509">
        <w:t>Introduction</w:t>
      </w:r>
      <w:bookmarkEnd w:id="18"/>
      <w:bookmarkEnd w:id="19"/>
      <w:bookmarkEnd w:id="20"/>
      <w:bookmarkEnd w:id="21"/>
      <w:bookmarkEnd w:id="22"/>
      <w:bookmarkEnd w:id="23"/>
      <w:bookmarkEnd w:id="24"/>
      <w:bookmarkEnd w:id="25"/>
      <w:bookmarkEnd w:id="26"/>
      <w:bookmarkEnd w:id="27"/>
    </w:p>
    <w:p w14:paraId="1B7E68D2" w14:textId="77777777" w:rsidR="00293440" w:rsidRPr="00472A2D" w:rsidRDefault="00293440" w:rsidP="00293440">
      <w:pPr>
        <w:pStyle w:val="Heading2AlphaIntroSection"/>
      </w:pPr>
      <w:bookmarkStart w:id="28" w:name="_Toc163894264"/>
      <w:bookmarkStart w:id="29" w:name="_Toc163894674"/>
      <w:bookmarkStart w:id="30" w:name="_Toc163894974"/>
      <w:bookmarkStart w:id="31" w:name="_Toc163895127"/>
      <w:bookmarkStart w:id="32" w:name="_Toc163895197"/>
      <w:bookmarkStart w:id="33" w:name="_Toc275357984"/>
      <w:bookmarkStart w:id="34" w:name="_Toc467438839"/>
      <w:bookmarkStart w:id="35" w:name="_Toc468961531"/>
      <w:bookmarkStart w:id="36" w:name="_Toc493168518"/>
      <w:bookmarkStart w:id="37" w:name="_Toc494461035"/>
      <w:bookmarkStart w:id="38" w:name="_Toc499824489"/>
      <w:bookmarkStart w:id="39" w:name="_Toc499839992"/>
      <w:bookmarkStart w:id="40" w:name="_Toc499841184"/>
      <w:bookmarkStart w:id="41" w:name="_Toc499841374"/>
      <w:bookmarkStart w:id="42" w:name="_Toc499841431"/>
      <w:bookmarkStart w:id="43" w:name="_Toc499842370"/>
      <w:bookmarkStart w:id="44" w:name="_Toc499842430"/>
      <w:bookmarkStart w:id="45" w:name="_Toc499842986"/>
      <w:bookmarkStart w:id="46" w:name="_Toc499843135"/>
      <w:bookmarkStart w:id="47" w:name="_Toc519172038"/>
      <w:bookmarkStart w:id="48" w:name="_Toc467438841"/>
      <w:bookmarkStart w:id="49" w:name="_Toc468799794"/>
      <w:r w:rsidRPr="00472A2D">
        <w:t xml:space="preserve">The </w:t>
      </w:r>
      <w:bookmarkEnd w:id="28"/>
      <w:bookmarkEnd w:id="29"/>
      <w:bookmarkEnd w:id="30"/>
      <w:bookmarkEnd w:id="31"/>
      <w:bookmarkEnd w:id="32"/>
      <w:bookmarkEnd w:id="33"/>
      <w:r w:rsidRPr="00472A2D">
        <w:t>Boundary and Annexation Survey</w:t>
      </w:r>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B87FE2E" w14:textId="77777777" w:rsidR="00293440" w:rsidRPr="00472A2D" w:rsidRDefault="00293440" w:rsidP="00293440">
      <w:pPr>
        <w:pStyle w:val="BASBodyText"/>
      </w:pPr>
      <w:bookmarkStart w:id="50" w:name="_Toc396919825"/>
      <w:bookmarkStart w:id="51" w:name="_Toc467438840"/>
      <w:bookmarkStart w:id="52" w:name="_Toc468961532"/>
      <w:bookmarkStart w:id="53" w:name="_Toc275357985"/>
      <w:r w:rsidRPr="00472A2D">
        <w:rPr>
          <w:rStyle w:val="BASBodyTextChar"/>
        </w:rPr>
        <w:t>The U.S. Census Bureau (Census Bureau) conducts an annual survey called the Boundary and Annexation Survey (BAS) to collect information about selected legally defined geographic areas, such as counties (and equivalent areas), incorporated places, minor civil divisions (MCDs), federally recognized American Indian Areas (AIAs) — including reservations, off-reservation trust lands and tribal subdivisions, Hawaiian Homelands, and Alaska Native Regional Corporations (ANRC). BAS also provides an opportunity for participants to review the names and geographic relationships for these areas. Title 13, U.S.C., Section</w:t>
      </w:r>
      <w:r w:rsidRPr="00472A2D">
        <w:t xml:space="preserve"> 6, authorizes this survey.</w:t>
      </w:r>
    </w:p>
    <w:p w14:paraId="0B2F05E7" w14:textId="77777777" w:rsidR="00293440" w:rsidRPr="00472A2D" w:rsidRDefault="00293440" w:rsidP="00293440">
      <w:pPr>
        <w:pStyle w:val="BASBodyText"/>
      </w:pPr>
      <w:r w:rsidRPr="00472A2D">
        <w:t>The Census Bureau uses the boundary information collected during the BAS to tabulate data for the decennial and economic censuses, and to support the Population Estimates Program (PEP) and the American Community Survey (ACS). Maintaining correct boundaries and boundary-to-feature relationships through the BAS helps ensure that the Census Bureau assigns the appropriate population to each governmental unit (GU).</w:t>
      </w:r>
    </w:p>
    <w:p w14:paraId="26022492" w14:textId="77777777" w:rsidR="00293440" w:rsidRPr="00472A2D" w:rsidRDefault="00293440" w:rsidP="00293440">
      <w:pPr>
        <w:pStyle w:val="BASBodyText"/>
      </w:pPr>
      <w:r w:rsidRPr="00472A2D">
        <w:t>In compliance with the Office of Management and Budget Circular A-16, the BAS supports the Census Bureau’s spatial data steward responsibilities for the Federal Geographic Data Committee (FGDC) and the Geospatial One-Stop by updating the inventory and boundaries of GUs.</w:t>
      </w:r>
    </w:p>
    <w:p w14:paraId="3B41AA9D" w14:textId="77777777" w:rsidR="00293440" w:rsidRPr="00472A2D" w:rsidRDefault="00293440" w:rsidP="00293440">
      <w:pPr>
        <w:pStyle w:val="BASBodyText"/>
      </w:pPr>
      <w:r w:rsidRPr="00472A2D">
        <w:t>In addition, the BAS is the source of up-to-date information on changes to the boundaries, codes and names of incorporated places, MCDs, counties (and equivalent areas), Hawaiian Homelands, ANRC, and federally recognized AIAs, which include reservations and off-reservation trust lands used by the U.S. Geological Survey’s (USGS), the National Map, and the Geographic Names Information System (GNIS).</w:t>
      </w:r>
    </w:p>
    <w:p w14:paraId="613B1E01" w14:textId="77777777" w:rsidR="00293440" w:rsidRPr="00472A2D" w:rsidRDefault="00293440" w:rsidP="00293440">
      <w:pPr>
        <w:pStyle w:val="BASBodyText"/>
      </w:pPr>
      <w:r w:rsidRPr="00472A2D">
        <w:t>Please visit the BAS program Web site at &lt;</w:t>
      </w:r>
      <w:hyperlink r:id="rId22" w:history="1">
        <w:r w:rsidRPr="00472A2D">
          <w:rPr>
            <w:rStyle w:val="Hyperlink"/>
          </w:rPr>
          <w:t>https://www.census.gov/programs-surveys/bas.html</w:t>
        </w:r>
      </w:hyperlink>
      <w:r w:rsidRPr="00293440">
        <w:rPr>
          <w:rStyle w:val="Hyperlink"/>
          <w:color w:val="auto"/>
          <w:u w:val="none"/>
        </w:rPr>
        <w:t>&gt;</w:t>
      </w:r>
      <w:r w:rsidRPr="00472A2D">
        <w:t>.</w:t>
      </w:r>
    </w:p>
    <w:p w14:paraId="33FAE574" w14:textId="77777777" w:rsidR="00293440" w:rsidRPr="00472A2D" w:rsidRDefault="00293440" w:rsidP="00293440">
      <w:pPr>
        <w:pStyle w:val="BASBodyText"/>
      </w:pPr>
      <w:r w:rsidRPr="00472A2D">
        <w:t>For more information on the BAS, please view the “Introduction to BAS” video series on the Census Bureau’s BAS Web site at</w:t>
      </w:r>
      <w:r w:rsidRPr="00B34042">
        <w:t xml:space="preserve"> </w:t>
      </w:r>
      <w:bookmarkStart w:id="54" w:name="_Toc433630815"/>
      <w:bookmarkStart w:id="55" w:name="_Toc433634436"/>
      <w:bookmarkStart w:id="56" w:name="_Toc433712686"/>
      <w:bookmarkStart w:id="57" w:name="_Toc433894172"/>
      <w:bookmarkStart w:id="58" w:name="_Toc433967603"/>
      <w:bookmarkStart w:id="59" w:name="_Toc433967665"/>
      <w:bookmarkStart w:id="60" w:name="_Toc433967727"/>
      <w:bookmarkStart w:id="61" w:name="_Toc433967814"/>
      <w:bookmarkStart w:id="62" w:name="_Toc433968773"/>
      <w:bookmarkStart w:id="63" w:name="_Toc433969155"/>
      <w:bookmarkStart w:id="64" w:name="_Toc433969216"/>
      <w:bookmarkStart w:id="65" w:name="_Toc434412893"/>
      <w:bookmarkStart w:id="66" w:name="_Toc434413050"/>
      <w:bookmarkStart w:id="67" w:name="_Toc434413309"/>
      <w:bookmarkStart w:id="68" w:name="_Toc434413369"/>
      <w:bookmarkStart w:id="69" w:name="_Toc434413698"/>
      <w:bookmarkStart w:id="70" w:name="_Toc434413811"/>
      <w:bookmarkStart w:id="71" w:name="_Toc434414206"/>
      <w:bookmarkStart w:id="72" w:name="_Toc434414319"/>
      <w:bookmarkStart w:id="73" w:name="_Toc434495636"/>
      <w:bookmarkStart w:id="74" w:name="_Toc434496018"/>
      <w:bookmarkStart w:id="75" w:name="_Toc434496123"/>
      <w:bookmarkStart w:id="76" w:name="_Toc434496295"/>
      <w:bookmarkStart w:id="77" w:name="_Toc434566682"/>
      <w:bookmarkStart w:id="78" w:name="_Toc434566897"/>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B34042">
        <w:t>&lt;</w:t>
      </w:r>
      <w:hyperlink r:id="rId23" w:history="1">
        <w:r w:rsidRPr="002B302C">
          <w:rPr>
            <w:rStyle w:val="Hyperlink"/>
          </w:rPr>
          <w:t>https://www.census.gov/programs-surveys/bas/library/videos/bas-intro.html</w:t>
        </w:r>
      </w:hyperlink>
      <w:r w:rsidRPr="00B34042">
        <w:t>&gt;</w:t>
      </w:r>
    </w:p>
    <w:p w14:paraId="3B416BDB" w14:textId="4B5FE332" w:rsidR="00293440" w:rsidRPr="00472A2D" w:rsidRDefault="00293440" w:rsidP="00293440">
      <w:pPr>
        <w:pStyle w:val="Heading2AlphaIntroSection"/>
      </w:pPr>
      <w:bookmarkStart w:id="79" w:name="_Toc493168519"/>
      <w:bookmarkStart w:id="80" w:name="_Toc494461036"/>
      <w:bookmarkStart w:id="81" w:name="_Toc499824490"/>
      <w:bookmarkStart w:id="82" w:name="_Toc499839993"/>
      <w:bookmarkStart w:id="83" w:name="_Toc499841185"/>
      <w:bookmarkStart w:id="84" w:name="_Toc499841375"/>
      <w:bookmarkStart w:id="85" w:name="_Toc499841432"/>
      <w:bookmarkStart w:id="86" w:name="_Toc499842371"/>
      <w:bookmarkStart w:id="87" w:name="_Toc499842431"/>
      <w:bookmarkStart w:id="88" w:name="_Toc499842987"/>
      <w:bookmarkStart w:id="89" w:name="_Toc499843136"/>
      <w:bookmarkStart w:id="90" w:name="_Toc519172039"/>
      <w:r w:rsidRPr="00472A2D">
        <w:t xml:space="preserve">What’s New </w:t>
      </w:r>
      <w:r>
        <w:t>for</w:t>
      </w:r>
      <w:r w:rsidR="0039491B">
        <w:t xml:space="preserve"> the </w:t>
      </w:r>
      <w:r w:rsidRPr="00472A2D">
        <w:t>BAS?</w:t>
      </w:r>
      <w:bookmarkEnd w:id="50"/>
      <w:bookmarkEnd w:id="51"/>
      <w:bookmarkEnd w:id="52"/>
      <w:bookmarkEnd w:id="79"/>
      <w:bookmarkEnd w:id="80"/>
      <w:bookmarkEnd w:id="81"/>
      <w:bookmarkEnd w:id="82"/>
      <w:bookmarkEnd w:id="83"/>
      <w:bookmarkEnd w:id="84"/>
      <w:bookmarkEnd w:id="85"/>
      <w:bookmarkEnd w:id="86"/>
      <w:bookmarkEnd w:id="87"/>
      <w:bookmarkEnd w:id="88"/>
      <w:bookmarkEnd w:id="89"/>
      <w:bookmarkEnd w:id="90"/>
    </w:p>
    <w:p w14:paraId="57D38CCB" w14:textId="77777777" w:rsidR="00293440" w:rsidRPr="00ED6BAC" w:rsidRDefault="00293440" w:rsidP="004C7E17">
      <w:pPr>
        <w:pStyle w:val="Bulletnumbers"/>
      </w:pPr>
      <w:r w:rsidRPr="00ED6BAC">
        <w:t>The Geographic Partnership Support Desk (GPSD) is now fully functional and available to assist with any questions respondents may have regarding BAS.</w:t>
      </w:r>
    </w:p>
    <w:p w14:paraId="69CD3896" w14:textId="77777777" w:rsidR="00293440" w:rsidRPr="00ED6BAC" w:rsidRDefault="00293440" w:rsidP="004C7E17">
      <w:pPr>
        <w:pStyle w:val="Bulletnumbers"/>
      </w:pPr>
      <w:r w:rsidRPr="00ED6BAC">
        <w:t>Redistricting data contacts participating in the Voting District Project (VTD) may submit boundary updates for reconciliation with BAS contacts.</w:t>
      </w:r>
    </w:p>
    <w:p w14:paraId="0100C177" w14:textId="77777777" w:rsidR="00293440" w:rsidRPr="00472A2D" w:rsidRDefault="00293440" w:rsidP="00293440">
      <w:pPr>
        <w:pStyle w:val="Heading2AlphaIntroSection"/>
      </w:pPr>
      <w:bookmarkStart w:id="91" w:name="_Toc491769975"/>
      <w:bookmarkStart w:id="92" w:name="_Toc491771095"/>
      <w:bookmarkStart w:id="93" w:name="_Toc491771189"/>
      <w:bookmarkStart w:id="94" w:name="_Toc491151873"/>
      <w:bookmarkStart w:id="95" w:name="_Toc491152399"/>
      <w:bookmarkStart w:id="96" w:name="_Toc491155941"/>
      <w:bookmarkStart w:id="97" w:name="_Toc491156439"/>
      <w:bookmarkStart w:id="98" w:name="_Toc491170300"/>
      <w:bookmarkStart w:id="99" w:name="_Toc491175514"/>
      <w:bookmarkStart w:id="100" w:name="_Toc491175705"/>
      <w:bookmarkStart w:id="101" w:name="_Toc491178286"/>
      <w:bookmarkStart w:id="102" w:name="_Toc491179610"/>
      <w:bookmarkStart w:id="103" w:name="_Toc491330578"/>
      <w:bookmarkStart w:id="104" w:name="_Toc491332280"/>
      <w:bookmarkStart w:id="105" w:name="_Toc491332352"/>
      <w:bookmarkStart w:id="106" w:name="_Toc491332667"/>
      <w:bookmarkStart w:id="107" w:name="_Toc491332715"/>
      <w:bookmarkStart w:id="108" w:name="_Toc491332771"/>
      <w:bookmarkStart w:id="109" w:name="_Toc491333512"/>
      <w:bookmarkStart w:id="110" w:name="_Toc491338243"/>
      <w:bookmarkStart w:id="111" w:name="_Toc491338627"/>
      <w:bookmarkStart w:id="112" w:name="_Toc491340819"/>
      <w:bookmarkStart w:id="113" w:name="_Toc491341714"/>
      <w:bookmarkStart w:id="114" w:name="_Toc491769976"/>
      <w:bookmarkStart w:id="115" w:name="_Toc491771096"/>
      <w:bookmarkStart w:id="116" w:name="_Toc491771190"/>
      <w:bookmarkStart w:id="117" w:name="_Toc491151874"/>
      <w:bookmarkStart w:id="118" w:name="_Toc491152400"/>
      <w:bookmarkStart w:id="119" w:name="_Toc491155942"/>
      <w:bookmarkStart w:id="120" w:name="_Toc491156440"/>
      <w:bookmarkStart w:id="121" w:name="_Toc491170301"/>
      <w:bookmarkStart w:id="122" w:name="_Toc491175515"/>
      <w:bookmarkStart w:id="123" w:name="_Toc491175706"/>
      <w:bookmarkStart w:id="124" w:name="_Toc491178287"/>
      <w:bookmarkStart w:id="125" w:name="_Toc491179611"/>
      <w:bookmarkStart w:id="126" w:name="_Toc491330579"/>
      <w:bookmarkStart w:id="127" w:name="_Toc491332281"/>
      <w:bookmarkStart w:id="128" w:name="_Toc491332353"/>
      <w:bookmarkStart w:id="129" w:name="_Toc491332668"/>
      <w:bookmarkStart w:id="130" w:name="_Toc491332716"/>
      <w:bookmarkStart w:id="131" w:name="_Toc491332772"/>
      <w:bookmarkStart w:id="132" w:name="_Toc491333513"/>
      <w:bookmarkStart w:id="133" w:name="_Toc491338244"/>
      <w:bookmarkStart w:id="134" w:name="_Toc491338628"/>
      <w:bookmarkStart w:id="135" w:name="_Toc491340820"/>
      <w:bookmarkStart w:id="136" w:name="_Toc491341715"/>
      <w:bookmarkStart w:id="137" w:name="_Toc491769977"/>
      <w:bookmarkStart w:id="138" w:name="_Toc491771097"/>
      <w:bookmarkStart w:id="139" w:name="_Toc491771191"/>
      <w:bookmarkStart w:id="140" w:name="_Toc491151875"/>
      <w:bookmarkStart w:id="141" w:name="_Toc491152401"/>
      <w:bookmarkStart w:id="142" w:name="_Toc491155943"/>
      <w:bookmarkStart w:id="143" w:name="_Toc491156441"/>
      <w:bookmarkStart w:id="144" w:name="_Toc491170302"/>
      <w:bookmarkStart w:id="145" w:name="_Toc491175516"/>
      <w:bookmarkStart w:id="146" w:name="_Toc491175707"/>
      <w:bookmarkStart w:id="147" w:name="_Toc491178288"/>
      <w:bookmarkStart w:id="148" w:name="_Toc491179612"/>
      <w:bookmarkStart w:id="149" w:name="_Toc491330580"/>
      <w:bookmarkStart w:id="150" w:name="_Toc491332282"/>
      <w:bookmarkStart w:id="151" w:name="_Toc491332354"/>
      <w:bookmarkStart w:id="152" w:name="_Toc491332669"/>
      <w:bookmarkStart w:id="153" w:name="_Toc491332717"/>
      <w:bookmarkStart w:id="154" w:name="_Toc491332773"/>
      <w:bookmarkStart w:id="155" w:name="_Toc491333514"/>
      <w:bookmarkStart w:id="156" w:name="_Toc491338245"/>
      <w:bookmarkStart w:id="157" w:name="_Toc491338629"/>
      <w:bookmarkStart w:id="158" w:name="_Toc491340821"/>
      <w:bookmarkStart w:id="159" w:name="_Toc491341716"/>
      <w:bookmarkStart w:id="160" w:name="_Toc491769978"/>
      <w:bookmarkStart w:id="161" w:name="_Toc491771098"/>
      <w:bookmarkStart w:id="162" w:name="_Toc491771192"/>
      <w:bookmarkStart w:id="163" w:name="_Toc491151876"/>
      <w:bookmarkStart w:id="164" w:name="_Toc491152402"/>
      <w:bookmarkStart w:id="165" w:name="_Toc491155944"/>
      <w:bookmarkStart w:id="166" w:name="_Toc491156442"/>
      <w:bookmarkStart w:id="167" w:name="_Toc491170303"/>
      <w:bookmarkStart w:id="168" w:name="_Toc491175517"/>
      <w:bookmarkStart w:id="169" w:name="_Toc491175708"/>
      <w:bookmarkStart w:id="170" w:name="_Toc491178289"/>
      <w:bookmarkStart w:id="171" w:name="_Toc491179613"/>
      <w:bookmarkStart w:id="172" w:name="_Toc491330581"/>
      <w:bookmarkStart w:id="173" w:name="_Toc491332283"/>
      <w:bookmarkStart w:id="174" w:name="_Toc491332355"/>
      <w:bookmarkStart w:id="175" w:name="_Toc491332670"/>
      <w:bookmarkStart w:id="176" w:name="_Toc491332718"/>
      <w:bookmarkStart w:id="177" w:name="_Toc491332774"/>
      <w:bookmarkStart w:id="178" w:name="_Toc491333515"/>
      <w:bookmarkStart w:id="179" w:name="_Toc491338246"/>
      <w:bookmarkStart w:id="180" w:name="_Toc491338630"/>
      <w:bookmarkStart w:id="181" w:name="_Toc491340822"/>
      <w:bookmarkStart w:id="182" w:name="_Toc491341717"/>
      <w:bookmarkStart w:id="183" w:name="_Toc491769979"/>
      <w:bookmarkStart w:id="184" w:name="_Toc491771099"/>
      <w:bookmarkStart w:id="185" w:name="_Toc491771193"/>
      <w:bookmarkStart w:id="186" w:name="_Toc491151877"/>
      <w:bookmarkStart w:id="187" w:name="_Toc491152403"/>
      <w:bookmarkStart w:id="188" w:name="_Toc491155945"/>
      <w:bookmarkStart w:id="189" w:name="_Toc491156443"/>
      <w:bookmarkStart w:id="190" w:name="_Toc491170304"/>
      <w:bookmarkStart w:id="191" w:name="_Toc491175518"/>
      <w:bookmarkStart w:id="192" w:name="_Toc491175709"/>
      <w:bookmarkStart w:id="193" w:name="_Toc491178290"/>
      <w:bookmarkStart w:id="194" w:name="_Toc491179614"/>
      <w:bookmarkStart w:id="195" w:name="_Toc491330582"/>
      <w:bookmarkStart w:id="196" w:name="_Toc491332284"/>
      <w:bookmarkStart w:id="197" w:name="_Toc491332356"/>
      <w:bookmarkStart w:id="198" w:name="_Toc491332671"/>
      <w:bookmarkStart w:id="199" w:name="_Toc491332719"/>
      <w:bookmarkStart w:id="200" w:name="_Toc491332775"/>
      <w:bookmarkStart w:id="201" w:name="_Toc491333516"/>
      <w:bookmarkStart w:id="202" w:name="_Toc491338247"/>
      <w:bookmarkStart w:id="203" w:name="_Toc491338631"/>
      <w:bookmarkStart w:id="204" w:name="_Toc491340823"/>
      <w:bookmarkStart w:id="205" w:name="_Toc491341718"/>
      <w:bookmarkStart w:id="206" w:name="_Toc491769980"/>
      <w:bookmarkStart w:id="207" w:name="_Toc491771100"/>
      <w:bookmarkStart w:id="208" w:name="_Toc491771194"/>
      <w:bookmarkStart w:id="209" w:name="_Toc491151878"/>
      <w:bookmarkStart w:id="210" w:name="_Toc491152404"/>
      <w:bookmarkStart w:id="211" w:name="_Toc491155946"/>
      <w:bookmarkStart w:id="212" w:name="_Toc491156444"/>
      <w:bookmarkStart w:id="213" w:name="_Toc491170305"/>
      <w:bookmarkStart w:id="214" w:name="_Toc491175519"/>
      <w:bookmarkStart w:id="215" w:name="_Toc491175710"/>
      <w:bookmarkStart w:id="216" w:name="_Toc491178291"/>
      <w:bookmarkStart w:id="217" w:name="_Toc491179615"/>
      <w:bookmarkStart w:id="218" w:name="_Toc491330583"/>
      <w:bookmarkStart w:id="219" w:name="_Toc491332285"/>
      <w:bookmarkStart w:id="220" w:name="_Toc491332357"/>
      <w:bookmarkStart w:id="221" w:name="_Toc491332672"/>
      <w:bookmarkStart w:id="222" w:name="_Toc491332720"/>
      <w:bookmarkStart w:id="223" w:name="_Toc491332776"/>
      <w:bookmarkStart w:id="224" w:name="_Toc491333517"/>
      <w:bookmarkStart w:id="225" w:name="_Toc491338248"/>
      <w:bookmarkStart w:id="226" w:name="_Toc491338632"/>
      <w:bookmarkStart w:id="227" w:name="_Toc491340824"/>
      <w:bookmarkStart w:id="228" w:name="_Toc491341719"/>
      <w:bookmarkStart w:id="229" w:name="_Toc491769981"/>
      <w:bookmarkStart w:id="230" w:name="_Toc491771101"/>
      <w:bookmarkStart w:id="231" w:name="_Toc491771195"/>
      <w:bookmarkStart w:id="232" w:name="_Toc468961535"/>
      <w:bookmarkStart w:id="233" w:name="_Toc493168520"/>
      <w:bookmarkStart w:id="234" w:name="_Toc494461037"/>
      <w:bookmarkStart w:id="235" w:name="_Toc499824491"/>
      <w:bookmarkStart w:id="236" w:name="_Toc499839994"/>
      <w:bookmarkStart w:id="237" w:name="_Toc499841186"/>
      <w:bookmarkStart w:id="238" w:name="_Toc499841376"/>
      <w:bookmarkStart w:id="239" w:name="_Toc499841433"/>
      <w:bookmarkStart w:id="240" w:name="_Toc499842372"/>
      <w:bookmarkStart w:id="241" w:name="_Toc499842432"/>
      <w:bookmarkStart w:id="242" w:name="_Toc499842988"/>
      <w:bookmarkStart w:id="243" w:name="_Toc499843137"/>
      <w:bookmarkStart w:id="244" w:name="_Toc519172040"/>
      <w:bookmarkEnd w:id="53"/>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472A2D">
        <w:t>Key Dates for BAS Respondents</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150AA615" w14:textId="2A6D0899" w:rsidR="00293440" w:rsidRPr="008A727C" w:rsidRDefault="0039491B" w:rsidP="00293440">
      <w:pPr>
        <w:pStyle w:val="BASBodyText"/>
      </w:pPr>
      <w:r>
        <w:rPr>
          <w:b/>
        </w:rPr>
        <w:t>January 1</w:t>
      </w:r>
      <w:r w:rsidR="00293440" w:rsidRPr="008A727C">
        <w:t xml:space="preserve">— All boundary changes must be legally in effect on or before this date to be reported in the </w:t>
      </w:r>
      <w:r>
        <w:t>current survey year</w:t>
      </w:r>
      <w:r w:rsidR="00293440" w:rsidRPr="008A727C">
        <w:t>.</w:t>
      </w:r>
    </w:p>
    <w:p w14:paraId="549241C8" w14:textId="491C1BDB" w:rsidR="00293440" w:rsidRPr="008A727C" w:rsidRDefault="0039491B" w:rsidP="00293440">
      <w:pPr>
        <w:pStyle w:val="BASBodyText"/>
      </w:pPr>
      <w:r>
        <w:rPr>
          <w:b/>
        </w:rPr>
        <w:t>March 1</w:t>
      </w:r>
      <w:r w:rsidR="00293440" w:rsidRPr="008A727C">
        <w:t>— BAS submission date deadline for boundary updates to be reflected in the ACS and PEP published data. Boundary submissions received by this date are also reflected in next year’s BAS materials.</w:t>
      </w:r>
    </w:p>
    <w:p w14:paraId="09F265F2" w14:textId="549D9721" w:rsidR="00293440" w:rsidRPr="008A727C" w:rsidRDefault="00293440" w:rsidP="00293440">
      <w:pPr>
        <w:pStyle w:val="BASBodyText"/>
      </w:pPr>
      <w:r w:rsidRPr="00ED6BAC">
        <w:rPr>
          <w:b/>
        </w:rPr>
        <w:t>May 31</w:t>
      </w:r>
      <w:r w:rsidRPr="008A727C">
        <w:t xml:space="preserve">— BAS boundary updates submitted by this date will be reflected in next year’s BAS materials. </w:t>
      </w:r>
    </w:p>
    <w:p w14:paraId="333DAD43" w14:textId="77777777" w:rsidR="00293440" w:rsidRPr="00472A2D" w:rsidRDefault="00293440" w:rsidP="00293440">
      <w:pPr>
        <w:pStyle w:val="Heading2AlphaIntroSection"/>
      </w:pPr>
      <w:bookmarkStart w:id="245" w:name="_Toc493168521"/>
      <w:bookmarkStart w:id="246" w:name="_Toc494461038"/>
      <w:bookmarkStart w:id="247" w:name="_Toc499824492"/>
      <w:bookmarkStart w:id="248" w:name="_Toc499839995"/>
      <w:bookmarkStart w:id="249" w:name="_Toc499841187"/>
      <w:bookmarkStart w:id="250" w:name="_Toc499841377"/>
      <w:bookmarkStart w:id="251" w:name="_Toc499841434"/>
      <w:bookmarkStart w:id="252" w:name="_Toc499842373"/>
      <w:bookmarkStart w:id="253" w:name="_Toc499842433"/>
      <w:bookmarkStart w:id="254" w:name="_Toc499842556"/>
      <w:bookmarkStart w:id="255" w:name="_Toc499842989"/>
      <w:bookmarkStart w:id="256" w:name="_Toc499843138"/>
      <w:bookmarkStart w:id="257" w:name="_Toc519172041"/>
      <w:r w:rsidRPr="00472A2D">
        <w:t>BAS State Agreements</w:t>
      </w:r>
      <w:bookmarkEnd w:id="48"/>
      <w:bookmarkEnd w:id="49"/>
      <w:bookmarkEnd w:id="245"/>
      <w:bookmarkEnd w:id="246"/>
      <w:bookmarkEnd w:id="247"/>
      <w:bookmarkEnd w:id="248"/>
      <w:bookmarkEnd w:id="249"/>
      <w:bookmarkEnd w:id="250"/>
      <w:bookmarkEnd w:id="251"/>
      <w:bookmarkEnd w:id="252"/>
      <w:bookmarkEnd w:id="253"/>
      <w:bookmarkEnd w:id="254"/>
      <w:bookmarkEnd w:id="255"/>
      <w:bookmarkEnd w:id="256"/>
      <w:bookmarkEnd w:id="257"/>
    </w:p>
    <w:p w14:paraId="602CAD98" w14:textId="77777777" w:rsidR="00293440" w:rsidRPr="00472A2D" w:rsidRDefault="00293440" w:rsidP="00293440">
      <w:pPr>
        <w:pStyle w:val="BASBodyText"/>
      </w:pPr>
      <w:bookmarkStart w:id="258" w:name="_Toc275357986"/>
      <w:r w:rsidRPr="00472A2D">
        <w:t xml:space="preserve">The Census Bureau has established a number of </w:t>
      </w:r>
      <w:r>
        <w:t>agreements</w:t>
      </w:r>
      <w:r w:rsidRPr="00472A2D">
        <w:t xml:space="preserve"> with states for reporting boundary changes. Please visit the BAS State Agreements webpage within the BAS program Web site at &lt;</w:t>
      </w:r>
      <w:r w:rsidRPr="002B302C">
        <w:rPr>
          <w:rStyle w:val="Hyperlink"/>
        </w:rPr>
        <w:t>https://www.census.gov/programs-surveys/bas/information/state-agreements.html</w:t>
      </w:r>
      <w:r w:rsidRPr="00293440">
        <w:rPr>
          <w:rStyle w:val="Hyperlink"/>
          <w:color w:val="auto"/>
          <w:u w:val="none"/>
        </w:rPr>
        <w:t>&gt;</w:t>
      </w:r>
      <w:r w:rsidRPr="00472A2D">
        <w:t xml:space="preserve"> or call (800) 972-5651 for information regarding state agreements.</w:t>
      </w:r>
    </w:p>
    <w:p w14:paraId="2D0C7A49" w14:textId="77777777" w:rsidR="00293440" w:rsidRPr="00472A2D" w:rsidRDefault="00293440" w:rsidP="00293440">
      <w:pPr>
        <w:pStyle w:val="NoteBASPaper"/>
        <w:rPr>
          <w:rFonts w:cs="Arial"/>
        </w:rPr>
      </w:pPr>
      <w:r w:rsidRPr="00472A2D">
        <w:rPr>
          <w:rFonts w:cs="Arial"/>
          <w:b/>
        </w:rPr>
        <w:t>Note</w:t>
      </w:r>
      <w:r w:rsidRPr="00472A2D">
        <w:rPr>
          <w:rStyle w:val="GUPSNoteChar"/>
        </w:rPr>
        <w:t>:</w:t>
      </w:r>
      <w:r w:rsidRPr="00472A2D">
        <w:rPr>
          <w:rFonts w:cs="Arial"/>
        </w:rPr>
        <w:t xml:space="preserve">  The Census Bureau can only establish BAS state agreements for states that require local governments to report boundary changes to a state agency.</w:t>
      </w:r>
    </w:p>
    <w:p w14:paraId="52BC02BB" w14:textId="77777777" w:rsidR="00293440" w:rsidRPr="00472A2D" w:rsidRDefault="00293440" w:rsidP="00293440">
      <w:pPr>
        <w:pStyle w:val="Heading2AlphaIntroSection"/>
      </w:pPr>
      <w:bookmarkStart w:id="259" w:name="_Toc467438842"/>
      <w:bookmarkStart w:id="260" w:name="_Toc468799795"/>
      <w:bookmarkStart w:id="261" w:name="_Toc493168522"/>
      <w:bookmarkStart w:id="262" w:name="_Toc494461039"/>
      <w:bookmarkStart w:id="263" w:name="_Toc499824493"/>
      <w:bookmarkStart w:id="264" w:name="_Toc499839996"/>
      <w:bookmarkStart w:id="265" w:name="_Toc499841188"/>
      <w:bookmarkStart w:id="266" w:name="_Toc499841378"/>
      <w:bookmarkStart w:id="267" w:name="_Toc499841435"/>
      <w:bookmarkStart w:id="268" w:name="_Toc499842374"/>
      <w:bookmarkStart w:id="269" w:name="_Toc499842434"/>
      <w:bookmarkStart w:id="270" w:name="_Toc499842990"/>
      <w:bookmarkStart w:id="271" w:name="_Toc499843139"/>
      <w:bookmarkStart w:id="272" w:name="_Toc519172042"/>
      <w:r w:rsidRPr="00472A2D">
        <w:t>Legal Disputes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1C1B354" w14:textId="77777777" w:rsidR="00293440" w:rsidRPr="00472A2D" w:rsidRDefault="00293440" w:rsidP="00293440">
      <w:pPr>
        <w:pStyle w:val="BASBodyText"/>
      </w:pPr>
      <w:bookmarkStart w:id="273" w:name="_Toc275357987"/>
      <w:r w:rsidRPr="00472A2D">
        <w:t xml:space="preserve">If the Census Bureau discovers that an area of land is in dispute between two or more jurisdictions, the Census Bureau will not make any boundary corrections until the parties come to a written agreement, or there is a documented final court decision regarding the dispute. </w:t>
      </w:r>
      <w:r>
        <w:br/>
      </w:r>
      <w:r w:rsidRPr="00472A2D">
        <w:t xml:space="preserve">If you have questions concerning this, please contact the Census Bureau Legal Office at </w:t>
      </w:r>
      <w:r>
        <w:br/>
      </w:r>
      <w:r w:rsidRPr="00472A2D">
        <w:rPr>
          <w:b/>
        </w:rPr>
        <w:t>301-763-9844</w:t>
      </w:r>
      <w:r w:rsidRPr="00472A2D">
        <w:t>.</w:t>
      </w:r>
    </w:p>
    <w:p w14:paraId="4F094680" w14:textId="77777777" w:rsidR="00293440" w:rsidRPr="00472A2D" w:rsidRDefault="00293440" w:rsidP="00293440">
      <w:pPr>
        <w:pStyle w:val="BASBodyText"/>
      </w:pPr>
      <w:r w:rsidRPr="00472A2D">
        <w:t>For disputes involving tribal areas, the Census Bureau must defer to the Office of the Solicitor at the Department of the Interior for a legal opinion. Often complicated land issues require an extended period of time for resolution, and in those cases, the Census Bureau will retain the current boundary in the database until a legal opinion is issued by the Solicitor’s office.</w:t>
      </w:r>
    </w:p>
    <w:p w14:paraId="31E2840D" w14:textId="77777777" w:rsidR="00293440" w:rsidRPr="00472A2D" w:rsidRDefault="00293440" w:rsidP="00552FC9">
      <w:pPr>
        <w:pStyle w:val="Heading2AlphaIntroSection"/>
        <w:tabs>
          <w:tab w:val="clear" w:pos="720"/>
          <w:tab w:val="left" w:pos="900"/>
        </w:tabs>
      </w:pPr>
      <w:bookmarkStart w:id="274" w:name="_Toc493168523"/>
      <w:bookmarkStart w:id="275" w:name="_Toc494461040"/>
      <w:bookmarkStart w:id="276" w:name="_Toc499824494"/>
      <w:bookmarkStart w:id="277" w:name="_Toc499839997"/>
      <w:bookmarkStart w:id="278" w:name="_Toc499841189"/>
      <w:bookmarkStart w:id="279" w:name="_Toc499841379"/>
      <w:bookmarkStart w:id="280" w:name="_Toc499841436"/>
      <w:bookmarkStart w:id="281" w:name="_Toc499842375"/>
      <w:bookmarkStart w:id="282" w:name="_Toc499842435"/>
      <w:bookmarkStart w:id="283" w:name="_Toc499842991"/>
      <w:bookmarkStart w:id="284" w:name="_Toc499843140"/>
      <w:bookmarkStart w:id="285" w:name="_Toc519172043"/>
      <w:bookmarkEnd w:id="273"/>
      <w:r w:rsidRPr="00472A2D">
        <w:t>Respondent Guide Organization</w:t>
      </w:r>
      <w:bookmarkEnd w:id="274"/>
      <w:bookmarkEnd w:id="275"/>
      <w:bookmarkEnd w:id="276"/>
      <w:bookmarkEnd w:id="277"/>
      <w:bookmarkEnd w:id="278"/>
      <w:bookmarkEnd w:id="279"/>
      <w:bookmarkEnd w:id="280"/>
      <w:bookmarkEnd w:id="281"/>
      <w:bookmarkEnd w:id="282"/>
      <w:bookmarkEnd w:id="283"/>
      <w:bookmarkEnd w:id="284"/>
      <w:bookmarkEnd w:id="285"/>
    </w:p>
    <w:p w14:paraId="59F0C19C" w14:textId="77777777" w:rsidR="00293440" w:rsidRPr="00472A2D" w:rsidRDefault="00293440" w:rsidP="00293440">
      <w:pPr>
        <w:pStyle w:val="BASBodyText"/>
      </w:pPr>
      <w:r w:rsidRPr="00472A2D">
        <w:t>This guide has been created for those who choose to participate in the survey using paper maps.</w:t>
      </w:r>
    </w:p>
    <w:p w14:paraId="0440642E" w14:textId="77777777" w:rsidR="00293440" w:rsidRPr="00472A2D" w:rsidRDefault="00293440" w:rsidP="00293440">
      <w:pPr>
        <w:pStyle w:val="BASBodyText"/>
      </w:pPr>
      <w:r w:rsidRPr="00472A2D">
        <w:t>This guide</w:t>
      </w:r>
      <w:r w:rsidRPr="00472A2D">
        <w:rPr>
          <w:i/>
        </w:rPr>
        <w:t xml:space="preserve"> </w:t>
      </w:r>
      <w:r w:rsidRPr="00472A2D">
        <w:t xml:space="preserve">contains </w:t>
      </w:r>
      <w:r>
        <w:t>four</w:t>
      </w:r>
      <w:r w:rsidRPr="00472A2D">
        <w:t xml:space="preserve"> parts:</w:t>
      </w:r>
    </w:p>
    <w:p w14:paraId="354FD868" w14:textId="77777777" w:rsidR="00293440" w:rsidRPr="00472A2D" w:rsidRDefault="00293440" w:rsidP="00293440">
      <w:pPr>
        <w:pStyle w:val="BasBodyTextBold"/>
      </w:pPr>
      <w:r w:rsidRPr="00472A2D">
        <w:t>Part 1</w:t>
      </w:r>
      <w:r>
        <w:t>:</w:t>
      </w:r>
      <w:r w:rsidRPr="00472A2D">
        <w:t xml:space="preserve"> </w:t>
      </w:r>
      <w:r>
        <w:t>P</w:t>
      </w:r>
      <w:r w:rsidRPr="00472A2D">
        <w:t xml:space="preserve">rovides an </w:t>
      </w:r>
      <w:r>
        <w:t>O</w:t>
      </w:r>
      <w:r w:rsidRPr="00472A2D">
        <w:t xml:space="preserve">verview of BAS. It </w:t>
      </w:r>
      <w:r>
        <w:t>s</w:t>
      </w:r>
      <w:r w:rsidRPr="00472A2D">
        <w:t>pecifies the:</w:t>
      </w:r>
    </w:p>
    <w:p w14:paraId="532DE140" w14:textId="77777777" w:rsidR="00293440" w:rsidRPr="00472A2D" w:rsidRDefault="00293440" w:rsidP="00293440">
      <w:pPr>
        <w:pStyle w:val="Bullet1-4"/>
        <w:rPr>
          <w:rStyle w:val="BulletBBSP"/>
        </w:rPr>
      </w:pPr>
      <w:r>
        <w:rPr>
          <w:rStyle w:val="BulletBBSP"/>
        </w:rPr>
        <w:t>Forms used to verify legal names, status, contact information, and previous legal boundary changes for BAS;</w:t>
      </w:r>
    </w:p>
    <w:p w14:paraId="22273B6E" w14:textId="77777777" w:rsidR="00293440" w:rsidRDefault="00293440" w:rsidP="00293440">
      <w:pPr>
        <w:pStyle w:val="Bullet1-4"/>
        <w:rPr>
          <w:rStyle w:val="BulletBBSP"/>
        </w:rPr>
      </w:pPr>
      <w:r>
        <w:rPr>
          <w:rStyle w:val="BulletBBSP"/>
        </w:rPr>
        <w:t>BAS-1 for Incorporated Places</w:t>
      </w:r>
    </w:p>
    <w:p w14:paraId="561FA302" w14:textId="77777777" w:rsidR="00293440" w:rsidRDefault="00293440" w:rsidP="00293440">
      <w:pPr>
        <w:pStyle w:val="Bullet1-4"/>
        <w:rPr>
          <w:rStyle w:val="BulletBBSP"/>
        </w:rPr>
      </w:pPr>
      <w:r>
        <w:rPr>
          <w:rStyle w:val="BulletBBSP"/>
        </w:rPr>
        <w:t>BAS-2 for Counties and Equivalent Areas</w:t>
      </w:r>
    </w:p>
    <w:p w14:paraId="16BD5879" w14:textId="77777777" w:rsidR="00293440" w:rsidRDefault="00293440" w:rsidP="00293440">
      <w:pPr>
        <w:pStyle w:val="Bullet1-4"/>
        <w:rPr>
          <w:rStyle w:val="BulletBBSP"/>
        </w:rPr>
      </w:pPr>
      <w:r>
        <w:rPr>
          <w:rStyle w:val="BulletBBSP"/>
        </w:rPr>
        <w:t>BAS-3 for Minor Civil Divisions (MCD)</w:t>
      </w:r>
    </w:p>
    <w:p w14:paraId="78F7DE23" w14:textId="77777777" w:rsidR="00293440" w:rsidRPr="00472A2D" w:rsidRDefault="00293440" w:rsidP="00293440">
      <w:pPr>
        <w:pStyle w:val="Bullet1-4"/>
        <w:rPr>
          <w:rStyle w:val="BulletBBSP"/>
        </w:rPr>
      </w:pPr>
      <w:r>
        <w:rPr>
          <w:rStyle w:val="BulletBBSP"/>
        </w:rPr>
        <w:t>BAS-5 for American Indian Reservations and Off-Reservation Trust Land</w:t>
      </w:r>
    </w:p>
    <w:p w14:paraId="5811F028" w14:textId="77777777" w:rsidR="00293440" w:rsidRDefault="00293440" w:rsidP="00293440">
      <w:pPr>
        <w:pStyle w:val="Normal1"/>
      </w:pPr>
    </w:p>
    <w:p w14:paraId="433709B8" w14:textId="77777777" w:rsidR="00293440" w:rsidRPr="00472A2D" w:rsidRDefault="00293440" w:rsidP="00293440">
      <w:pPr>
        <w:pStyle w:val="BasBodyTextBold"/>
      </w:pPr>
      <w:r w:rsidRPr="00472A2D">
        <w:t xml:space="preserve">Part </w:t>
      </w:r>
      <w:r>
        <w:t>2:</w:t>
      </w:r>
      <w:r w:rsidRPr="00472A2D">
        <w:t xml:space="preserve"> </w:t>
      </w:r>
      <w:r>
        <w:t>P</w:t>
      </w:r>
      <w:r w:rsidRPr="00472A2D">
        <w:t xml:space="preserve">rovides </w:t>
      </w:r>
      <w:r>
        <w:t>Information on Reviewing and Updating BAS Maps:</w:t>
      </w:r>
    </w:p>
    <w:p w14:paraId="317CB3DB" w14:textId="77777777" w:rsidR="00293440" w:rsidRPr="00472A2D" w:rsidRDefault="00293440" w:rsidP="00293440">
      <w:pPr>
        <w:pStyle w:val="Bullet1-4"/>
      </w:pPr>
      <w:r>
        <w:t>Request Additional Maps</w:t>
      </w:r>
    </w:p>
    <w:p w14:paraId="180CB480" w14:textId="77777777" w:rsidR="00293440" w:rsidRPr="00472A2D" w:rsidRDefault="00293440" w:rsidP="00293440">
      <w:pPr>
        <w:pStyle w:val="Bullet1-4"/>
        <w:rPr>
          <w:rStyle w:val="BulletBBSP"/>
        </w:rPr>
      </w:pPr>
      <w:r>
        <w:rPr>
          <w:rStyle w:val="BulletBBSP"/>
        </w:rPr>
        <w:t>Guidelines for Reviewing and Updating BAS Maps</w:t>
      </w:r>
      <w:r w:rsidRPr="00472A2D">
        <w:rPr>
          <w:rStyle w:val="BulletBBSP"/>
        </w:rPr>
        <w:t>;</w:t>
      </w:r>
    </w:p>
    <w:p w14:paraId="3A75411B" w14:textId="77777777" w:rsidR="00293440" w:rsidRPr="00472A2D" w:rsidRDefault="00293440" w:rsidP="00293440">
      <w:pPr>
        <w:pStyle w:val="Bullet1-4"/>
        <w:rPr>
          <w:rStyle w:val="BulletBBSP"/>
        </w:rPr>
      </w:pPr>
      <w:r>
        <w:rPr>
          <w:rStyle w:val="BulletBBSP"/>
        </w:rPr>
        <w:t>Census Bureau Geocoding</w:t>
      </w:r>
      <w:r w:rsidRPr="00472A2D">
        <w:rPr>
          <w:rStyle w:val="BulletBBSP"/>
        </w:rPr>
        <w:t>;</w:t>
      </w:r>
    </w:p>
    <w:p w14:paraId="3F4F81E6" w14:textId="77777777" w:rsidR="00293440" w:rsidRDefault="00293440" w:rsidP="00293440">
      <w:pPr>
        <w:pStyle w:val="Bullet1-4"/>
        <w:rPr>
          <w:rStyle w:val="BulletBBSP"/>
        </w:rPr>
      </w:pPr>
      <w:r>
        <w:rPr>
          <w:rStyle w:val="BulletBBSP"/>
        </w:rPr>
        <w:t>Legal Boundary Changes (How to Draw, Changes Involving Coincident Features, Boundary Corrections</w:t>
      </w:r>
      <w:r w:rsidRPr="00472A2D">
        <w:rPr>
          <w:rStyle w:val="BulletBBSP"/>
        </w:rPr>
        <w:t>;</w:t>
      </w:r>
      <w:r>
        <w:rPr>
          <w:rStyle w:val="BulletBBSP"/>
        </w:rPr>
        <w:t xml:space="preserve"> Tribal Subdivisions)</w:t>
      </w:r>
    </w:p>
    <w:p w14:paraId="68372D45" w14:textId="77777777" w:rsidR="00293440" w:rsidRDefault="00293440" w:rsidP="00293440">
      <w:pPr>
        <w:spacing w:before="0" w:after="0"/>
        <w:rPr>
          <w:rStyle w:val="BulletBBSP"/>
          <w:rFonts w:cs="Arial"/>
          <w:sz w:val="20"/>
          <w:szCs w:val="22"/>
        </w:rPr>
      </w:pPr>
      <w:r>
        <w:rPr>
          <w:rStyle w:val="BulletBBSP"/>
        </w:rPr>
        <w:br w:type="page"/>
      </w:r>
    </w:p>
    <w:p w14:paraId="27D08C4E" w14:textId="77777777" w:rsidR="00293440" w:rsidRPr="00472A2D" w:rsidRDefault="00293440" w:rsidP="00293440">
      <w:pPr>
        <w:pStyle w:val="BasBodyTextBold"/>
      </w:pPr>
      <w:r w:rsidRPr="00472A2D">
        <w:t xml:space="preserve">Part </w:t>
      </w:r>
      <w:r>
        <w:t>3:</w:t>
      </w:r>
      <w:r w:rsidRPr="00472A2D">
        <w:t xml:space="preserve"> </w:t>
      </w:r>
      <w:r>
        <w:t>D</w:t>
      </w:r>
      <w:r w:rsidRPr="00472A2D">
        <w:t>escribes</w:t>
      </w:r>
      <w:r>
        <w:t xml:space="preserve"> the Procedures for</w:t>
      </w:r>
      <w:r w:rsidRPr="00472A2D">
        <w:t xml:space="preserve"> </w:t>
      </w:r>
      <w:r>
        <w:t>Delineating New Tribal Subdivisions:</w:t>
      </w:r>
    </w:p>
    <w:p w14:paraId="06A356D2" w14:textId="77777777" w:rsidR="00293440" w:rsidRDefault="00293440" w:rsidP="00293440">
      <w:pPr>
        <w:pStyle w:val="Bullet1-4"/>
        <w:rPr>
          <w:rStyle w:val="BulletBBSP"/>
        </w:rPr>
      </w:pPr>
      <w:r>
        <w:rPr>
          <w:rStyle w:val="BulletBBSP"/>
        </w:rPr>
        <w:t>Tribal Subdivision Program Procedures;</w:t>
      </w:r>
    </w:p>
    <w:p w14:paraId="43465888" w14:textId="77777777" w:rsidR="00293440" w:rsidRDefault="00293440" w:rsidP="00293440">
      <w:pPr>
        <w:pStyle w:val="Bullet1-4"/>
        <w:rPr>
          <w:rStyle w:val="BulletBBSP"/>
        </w:rPr>
      </w:pPr>
      <w:r>
        <w:rPr>
          <w:rStyle w:val="BulletBBSP"/>
        </w:rPr>
        <w:t>Updating Existing Tribal Subdivisions;</w:t>
      </w:r>
    </w:p>
    <w:p w14:paraId="7CBF339E" w14:textId="77777777" w:rsidR="00293440" w:rsidRDefault="00293440" w:rsidP="00293440">
      <w:pPr>
        <w:pStyle w:val="Bullet1-4"/>
        <w:rPr>
          <w:rStyle w:val="BulletBBSP"/>
        </w:rPr>
      </w:pPr>
      <w:r>
        <w:rPr>
          <w:rStyle w:val="BulletBBSP"/>
        </w:rPr>
        <w:t>Tribal Subdivision Documentation;</w:t>
      </w:r>
    </w:p>
    <w:p w14:paraId="4E2C28E9" w14:textId="77777777" w:rsidR="00293440" w:rsidRDefault="00293440" w:rsidP="00293440">
      <w:pPr>
        <w:pStyle w:val="Bullet1-4"/>
        <w:rPr>
          <w:rStyle w:val="BulletBBSP"/>
        </w:rPr>
      </w:pPr>
      <w:r>
        <w:rPr>
          <w:rStyle w:val="BulletBBSP"/>
        </w:rPr>
        <w:t>Feature Modifications;</w:t>
      </w:r>
    </w:p>
    <w:p w14:paraId="0F2A5DDF" w14:textId="77777777" w:rsidR="00293440" w:rsidRDefault="00293440" w:rsidP="00293440">
      <w:pPr>
        <w:pStyle w:val="Bullet1-4"/>
        <w:rPr>
          <w:rStyle w:val="BulletBBSP"/>
        </w:rPr>
      </w:pPr>
      <w:r>
        <w:rPr>
          <w:rStyle w:val="BulletBBSP"/>
        </w:rPr>
        <w:t>Modify Locations of Streets (Adding, Deleting, Naming);</w:t>
      </w:r>
    </w:p>
    <w:p w14:paraId="675FE4B7" w14:textId="77777777" w:rsidR="00293440" w:rsidRDefault="00293440" w:rsidP="00293440">
      <w:pPr>
        <w:pStyle w:val="Bullet1-4"/>
        <w:rPr>
          <w:rStyle w:val="BulletBBSP"/>
        </w:rPr>
      </w:pPr>
      <w:r>
        <w:rPr>
          <w:rStyle w:val="BulletBBSP"/>
        </w:rPr>
        <w:t>Correcting Street Names;</w:t>
      </w:r>
    </w:p>
    <w:p w14:paraId="64D61CDD" w14:textId="77777777" w:rsidR="00293440" w:rsidRDefault="00293440" w:rsidP="00293440">
      <w:pPr>
        <w:pStyle w:val="Bullet1-4"/>
        <w:rPr>
          <w:rStyle w:val="BulletBBSP"/>
        </w:rPr>
      </w:pPr>
      <w:r>
        <w:rPr>
          <w:rStyle w:val="BulletBBSP"/>
        </w:rPr>
        <w:t>Annotating Address Range (Adding Address Ranges);</w:t>
      </w:r>
    </w:p>
    <w:p w14:paraId="051E4911" w14:textId="77777777" w:rsidR="00293440" w:rsidRDefault="00293440" w:rsidP="00293440">
      <w:pPr>
        <w:pStyle w:val="Bullet1-4"/>
        <w:rPr>
          <w:rStyle w:val="BulletBBSP"/>
        </w:rPr>
      </w:pPr>
      <w:r>
        <w:rPr>
          <w:rStyle w:val="BulletBBSP"/>
        </w:rPr>
        <w:t>Point Landmarks and Area Landmarks;</w:t>
      </w:r>
    </w:p>
    <w:p w14:paraId="75E5D189" w14:textId="77777777" w:rsidR="00293440" w:rsidRDefault="00293440" w:rsidP="00293440">
      <w:pPr>
        <w:pStyle w:val="Bullet1-4"/>
        <w:rPr>
          <w:rStyle w:val="BulletBBSP"/>
        </w:rPr>
      </w:pPr>
      <w:r>
        <w:rPr>
          <w:rStyle w:val="BulletBBSP"/>
        </w:rPr>
        <w:t>Geographic Corridors and Offsets;</w:t>
      </w:r>
    </w:p>
    <w:p w14:paraId="0CA47619" w14:textId="77777777" w:rsidR="00293440" w:rsidRDefault="00293440" w:rsidP="00293440">
      <w:pPr>
        <w:pStyle w:val="Bullet1-4"/>
        <w:rPr>
          <w:rStyle w:val="BulletBBSP"/>
        </w:rPr>
      </w:pPr>
      <w:r>
        <w:rPr>
          <w:rStyle w:val="BulletBBSP"/>
        </w:rPr>
        <w:t>County Review and Consolidations;</w:t>
      </w:r>
    </w:p>
    <w:p w14:paraId="1C536457" w14:textId="77777777" w:rsidR="00293440" w:rsidRDefault="00293440" w:rsidP="00293440">
      <w:pPr>
        <w:pStyle w:val="Bullet1-4"/>
        <w:rPr>
          <w:rStyle w:val="BulletBBSP"/>
        </w:rPr>
      </w:pPr>
      <w:r>
        <w:rPr>
          <w:rStyle w:val="BulletBBSP"/>
        </w:rPr>
        <w:t>Public Land Survey System;</w:t>
      </w:r>
    </w:p>
    <w:p w14:paraId="463D2D7B" w14:textId="77777777" w:rsidR="00293440" w:rsidRDefault="00293440" w:rsidP="00293440">
      <w:pPr>
        <w:pStyle w:val="Bullet1-4"/>
        <w:rPr>
          <w:rStyle w:val="BulletBBSP"/>
        </w:rPr>
      </w:pPr>
      <w:r>
        <w:rPr>
          <w:rStyle w:val="BulletBBSP"/>
        </w:rPr>
        <w:t>New Incorporations; and</w:t>
      </w:r>
    </w:p>
    <w:p w14:paraId="3406934A" w14:textId="77777777" w:rsidR="00293440" w:rsidRDefault="00293440" w:rsidP="00293440">
      <w:pPr>
        <w:pStyle w:val="Bullet1-4"/>
        <w:rPr>
          <w:rStyle w:val="BulletBBSP"/>
        </w:rPr>
      </w:pPr>
      <w:r>
        <w:rPr>
          <w:rStyle w:val="BulletBBSP"/>
        </w:rPr>
        <w:t>Disincorporations</w:t>
      </w:r>
    </w:p>
    <w:p w14:paraId="7B4D3BEC" w14:textId="77777777" w:rsidR="00293440" w:rsidRDefault="00293440" w:rsidP="00293440">
      <w:pPr>
        <w:pStyle w:val="Normal1"/>
      </w:pPr>
    </w:p>
    <w:p w14:paraId="5D00B5DB" w14:textId="77777777" w:rsidR="00293440" w:rsidRPr="00472A2D" w:rsidRDefault="00293440" w:rsidP="00293440">
      <w:pPr>
        <w:pStyle w:val="BasBodyTextBold"/>
      </w:pPr>
      <w:r w:rsidRPr="00472A2D">
        <w:t xml:space="preserve">Part </w:t>
      </w:r>
      <w:r>
        <w:t>4:</w:t>
      </w:r>
      <w:r w:rsidRPr="00472A2D">
        <w:t xml:space="preserve"> </w:t>
      </w:r>
      <w:r>
        <w:t>D</w:t>
      </w:r>
      <w:r w:rsidRPr="00472A2D">
        <w:t>escribes</w:t>
      </w:r>
      <w:r>
        <w:t xml:space="preserve"> the Procedures for</w:t>
      </w:r>
      <w:r w:rsidRPr="00472A2D">
        <w:t xml:space="preserve"> </w:t>
      </w:r>
      <w:r>
        <w:t>Returning BAS Materials</w:t>
      </w:r>
    </w:p>
    <w:p w14:paraId="5BFA7697" w14:textId="77777777" w:rsidR="00C83794" w:rsidRPr="00966A3E" w:rsidRDefault="00C83794" w:rsidP="00966A3E">
      <w:pPr>
        <w:spacing w:after="240"/>
        <w:rPr>
          <w:rFonts w:cs="Arial"/>
        </w:rPr>
        <w:sectPr w:rsidR="00C83794" w:rsidRPr="00966A3E" w:rsidSect="00906D99">
          <w:footerReference w:type="first" r:id="rId24"/>
          <w:pgSz w:w="12240" w:h="15840"/>
          <w:pgMar w:top="1440" w:right="1440" w:bottom="1440" w:left="1440" w:header="720" w:footer="720" w:gutter="0"/>
          <w:pgNumType w:fmt="lowerRoman"/>
          <w:cols w:space="720"/>
          <w:titlePg/>
          <w:docGrid w:linePitch="360"/>
        </w:sectPr>
      </w:pPr>
    </w:p>
    <w:p w14:paraId="2CE2A7BE" w14:textId="1E20075B" w:rsidR="00B47E69" w:rsidRPr="004E67E8" w:rsidRDefault="00293440" w:rsidP="00552FC9">
      <w:pPr>
        <w:pStyle w:val="Heading1BASGUPS"/>
      </w:pPr>
      <w:bookmarkStart w:id="286" w:name="_Toc519172044"/>
      <w:r>
        <w:t>Completing the BAS Forms</w:t>
      </w:r>
      <w:bookmarkEnd w:id="286"/>
    </w:p>
    <w:p w14:paraId="61A1DC94" w14:textId="77777777" w:rsidR="00BE736B" w:rsidRPr="00472A2D" w:rsidRDefault="00BE736B" w:rsidP="00552FC9">
      <w:pPr>
        <w:pStyle w:val="Heading2Chapter1"/>
      </w:pPr>
      <w:bookmarkStart w:id="287" w:name="_Toc468962704"/>
      <w:bookmarkStart w:id="288" w:name="_Toc499824496"/>
      <w:bookmarkStart w:id="289" w:name="_Toc499839998"/>
      <w:bookmarkStart w:id="290" w:name="_Toc499841190"/>
      <w:bookmarkStart w:id="291" w:name="_Toc499841380"/>
      <w:bookmarkStart w:id="292" w:name="_Toc499841437"/>
      <w:bookmarkStart w:id="293" w:name="_Toc499842376"/>
      <w:bookmarkStart w:id="294" w:name="_Toc499842436"/>
      <w:bookmarkStart w:id="295" w:name="_Toc499842992"/>
      <w:bookmarkStart w:id="296" w:name="_Toc499843141"/>
      <w:bookmarkStart w:id="297" w:name="_Toc519172045"/>
      <w:bookmarkStart w:id="298" w:name="_Toc262051440"/>
      <w:r w:rsidRPr="00472A2D">
        <w:t>Forms Included in the BAS Package</w:t>
      </w:r>
      <w:bookmarkEnd w:id="287"/>
      <w:bookmarkEnd w:id="288"/>
      <w:bookmarkEnd w:id="289"/>
      <w:bookmarkEnd w:id="290"/>
      <w:bookmarkEnd w:id="291"/>
      <w:bookmarkEnd w:id="292"/>
      <w:bookmarkEnd w:id="293"/>
      <w:bookmarkEnd w:id="294"/>
      <w:bookmarkEnd w:id="295"/>
      <w:bookmarkEnd w:id="296"/>
      <w:bookmarkEnd w:id="297"/>
    </w:p>
    <w:bookmarkEnd w:id="298"/>
    <w:p w14:paraId="1997F435" w14:textId="77777777" w:rsidR="00BE736B" w:rsidRPr="00472A2D" w:rsidRDefault="00BE736B" w:rsidP="00BE736B">
      <w:pPr>
        <w:pStyle w:val="BASBodyText"/>
      </w:pPr>
      <w:r w:rsidRPr="00472A2D">
        <w:t>The forms in the BAS package should be used to verify legal names, legal status, contact information, previous legal boundary changes submitted to the Census Bureau, and to document any recent or missing legal boundary changes. There are four types of forms:</w:t>
      </w:r>
    </w:p>
    <w:p w14:paraId="758051F1" w14:textId="77777777" w:rsidR="00BE736B" w:rsidRPr="00472A2D" w:rsidRDefault="00BE736B" w:rsidP="00293440">
      <w:pPr>
        <w:pStyle w:val="Bulletnumbers"/>
        <w:numPr>
          <w:ilvl w:val="0"/>
          <w:numId w:val="193"/>
        </w:numPr>
      </w:pPr>
      <w:r w:rsidRPr="00472A2D">
        <w:t>BAS-1 for Incorporated Places</w:t>
      </w:r>
    </w:p>
    <w:p w14:paraId="56D48FB3" w14:textId="77777777" w:rsidR="00BE736B" w:rsidRPr="002A6395" w:rsidRDefault="00BE736B" w:rsidP="00293440">
      <w:pPr>
        <w:pStyle w:val="Bulletnumbers"/>
      </w:pPr>
      <w:r w:rsidRPr="002A6395">
        <w:t>BAS-2 for Counties and Equivalent Areas</w:t>
      </w:r>
    </w:p>
    <w:p w14:paraId="33999753" w14:textId="77777777" w:rsidR="00BE736B" w:rsidRPr="00472A2D" w:rsidRDefault="00BE736B" w:rsidP="00293440">
      <w:pPr>
        <w:pStyle w:val="Bulletnumbers"/>
      </w:pPr>
      <w:r w:rsidRPr="00472A2D">
        <w:t>BAS-3 for Minor Civil Divisions (MCD)</w:t>
      </w:r>
    </w:p>
    <w:p w14:paraId="264F2811" w14:textId="77777777" w:rsidR="00BE736B" w:rsidRPr="00472A2D" w:rsidRDefault="00BE736B" w:rsidP="00293440">
      <w:pPr>
        <w:pStyle w:val="Bulletnumbers"/>
      </w:pPr>
      <w:r w:rsidRPr="00472A2D">
        <w:t>BAS-5 for American Indian Reservations and Off-Reservation Trust Land</w:t>
      </w:r>
    </w:p>
    <w:p w14:paraId="45C0D0A5" w14:textId="77777777" w:rsidR="00BE736B" w:rsidRPr="00472A2D" w:rsidRDefault="00BE736B" w:rsidP="00552FC9">
      <w:pPr>
        <w:pStyle w:val="Heading2Chapter1"/>
      </w:pPr>
      <w:bookmarkStart w:id="299" w:name="_Toc262051441"/>
      <w:bookmarkStart w:id="300" w:name="_Toc468962705"/>
      <w:bookmarkStart w:id="301" w:name="_Toc499824497"/>
      <w:bookmarkStart w:id="302" w:name="_Toc499839999"/>
      <w:bookmarkStart w:id="303" w:name="_Toc499841191"/>
      <w:bookmarkStart w:id="304" w:name="_Toc499841381"/>
      <w:bookmarkStart w:id="305" w:name="_Toc499841438"/>
      <w:bookmarkStart w:id="306" w:name="_Toc499842377"/>
      <w:bookmarkStart w:id="307" w:name="_Toc499842437"/>
      <w:bookmarkStart w:id="308" w:name="_Toc499842993"/>
      <w:bookmarkStart w:id="309" w:name="_Toc499843142"/>
      <w:bookmarkStart w:id="310" w:name="_Toc519172046"/>
      <w:r w:rsidRPr="00472A2D">
        <w:t>Name or Type Changes</w:t>
      </w:r>
      <w:bookmarkEnd w:id="299"/>
      <w:bookmarkEnd w:id="300"/>
      <w:bookmarkEnd w:id="301"/>
      <w:bookmarkEnd w:id="302"/>
      <w:bookmarkEnd w:id="303"/>
      <w:bookmarkEnd w:id="304"/>
      <w:bookmarkEnd w:id="305"/>
      <w:bookmarkEnd w:id="306"/>
      <w:bookmarkEnd w:id="307"/>
      <w:bookmarkEnd w:id="308"/>
      <w:bookmarkEnd w:id="309"/>
      <w:bookmarkEnd w:id="310"/>
    </w:p>
    <w:p w14:paraId="111113D3" w14:textId="77777777" w:rsidR="00BE736B" w:rsidRPr="00472A2D" w:rsidRDefault="00BE736B" w:rsidP="00BE736B">
      <w:pPr>
        <w:pStyle w:val="BASBodyText"/>
      </w:pPr>
      <w:r w:rsidRPr="00472A2D">
        <w:t>Please verify that the legal names and legal status of the GU or AIA are accurate. Make any necessary corrections by crossing out the error and clearly printing the correct information. Provide an effective date for name, type, or status changes. County participants should verify the list of active and inactive entities within their counties.</w:t>
      </w:r>
    </w:p>
    <w:p w14:paraId="57323CE0" w14:textId="77777777" w:rsidR="00BE736B" w:rsidRPr="00472A2D" w:rsidRDefault="00BE736B" w:rsidP="00552FC9">
      <w:pPr>
        <w:pStyle w:val="Heading2Chapter1"/>
      </w:pPr>
      <w:bookmarkStart w:id="311" w:name="_Toc262051442"/>
      <w:bookmarkStart w:id="312" w:name="_Toc468962706"/>
      <w:bookmarkStart w:id="313" w:name="_Toc499824498"/>
      <w:bookmarkStart w:id="314" w:name="_Toc499840000"/>
      <w:bookmarkStart w:id="315" w:name="_Toc499841192"/>
      <w:bookmarkStart w:id="316" w:name="_Toc499841382"/>
      <w:bookmarkStart w:id="317" w:name="_Toc499841439"/>
      <w:bookmarkStart w:id="318" w:name="_Toc499842378"/>
      <w:bookmarkStart w:id="319" w:name="_Toc499842438"/>
      <w:bookmarkStart w:id="320" w:name="_Toc499843143"/>
      <w:bookmarkStart w:id="321" w:name="_Toc519172047"/>
      <w:r w:rsidRPr="00472A2D">
        <w:t xml:space="preserve">Contact </w:t>
      </w:r>
      <w:r w:rsidRPr="00472A2D">
        <w:rPr>
          <w:caps/>
        </w:rPr>
        <w:t>i</w:t>
      </w:r>
      <w:r w:rsidRPr="00472A2D">
        <w:t>nformation</w:t>
      </w:r>
      <w:bookmarkEnd w:id="311"/>
      <w:bookmarkEnd w:id="312"/>
      <w:bookmarkEnd w:id="313"/>
      <w:bookmarkEnd w:id="314"/>
      <w:bookmarkEnd w:id="315"/>
      <w:bookmarkEnd w:id="316"/>
      <w:bookmarkEnd w:id="317"/>
      <w:bookmarkEnd w:id="318"/>
      <w:bookmarkEnd w:id="319"/>
      <w:bookmarkEnd w:id="320"/>
      <w:bookmarkEnd w:id="321"/>
    </w:p>
    <w:p w14:paraId="3D563232" w14:textId="73E82FA7" w:rsidR="00BE736B" w:rsidRPr="00472A2D" w:rsidRDefault="00BE736B" w:rsidP="00BE736B">
      <w:pPr>
        <w:pStyle w:val="BASBodyText"/>
        <w:rPr>
          <w:rStyle w:val="Hyperlink"/>
        </w:rPr>
      </w:pPr>
      <w:r w:rsidRPr="00472A2D">
        <w:t xml:space="preserve">Please verify that the Census Bureau has the most recent BAS, HEO, or TC contact information for the GU or AIA. Fill in any missing or incorrect information, especially blank emails. If the primary address of the BAS contact, HEO, or TC is a PO Box, provide the Census Bureau with a physical address that can be used for the delivery of maps. Contact changes or updates may also be provided to the Census Bureau throughout the year by email to </w:t>
      </w:r>
      <w:hyperlink r:id="rId25">
        <w:r w:rsidRPr="00472A2D">
          <w:rPr>
            <w:rStyle w:val="Hyperlink"/>
          </w:rPr>
          <w:t>geo.bas@census.gov</w:t>
        </w:r>
      </w:hyperlink>
      <w:r w:rsidRPr="005A22E4">
        <w:rPr>
          <w:rStyle w:val="Hyperlink"/>
          <w:u w:val="none"/>
        </w:rPr>
        <w:t>.</w:t>
      </w:r>
    </w:p>
    <w:p w14:paraId="2ED07352" w14:textId="77777777" w:rsidR="00BE736B" w:rsidRPr="00472A2D" w:rsidRDefault="00BE736B" w:rsidP="00552FC9">
      <w:pPr>
        <w:pStyle w:val="Heading2Chapter1"/>
      </w:pPr>
      <w:bookmarkStart w:id="322" w:name="_Toc262051443"/>
      <w:bookmarkStart w:id="323" w:name="_Toc468962707"/>
      <w:bookmarkStart w:id="324" w:name="_Toc499824499"/>
      <w:bookmarkStart w:id="325" w:name="_Toc499840001"/>
      <w:bookmarkStart w:id="326" w:name="_Toc499841193"/>
      <w:bookmarkStart w:id="327" w:name="_Toc499841383"/>
      <w:bookmarkStart w:id="328" w:name="_Toc499841440"/>
      <w:bookmarkStart w:id="329" w:name="_Toc499842379"/>
      <w:bookmarkStart w:id="330" w:name="_Toc499842439"/>
      <w:bookmarkStart w:id="331" w:name="_Toc499843144"/>
      <w:bookmarkStart w:id="332" w:name="_Toc519172048"/>
      <w:r w:rsidRPr="00472A2D">
        <w:t>Legal Boundary Changes</w:t>
      </w:r>
      <w:bookmarkEnd w:id="322"/>
      <w:bookmarkEnd w:id="323"/>
      <w:bookmarkEnd w:id="324"/>
      <w:bookmarkEnd w:id="325"/>
      <w:bookmarkEnd w:id="326"/>
      <w:bookmarkEnd w:id="327"/>
      <w:bookmarkEnd w:id="328"/>
      <w:bookmarkEnd w:id="329"/>
      <w:bookmarkEnd w:id="330"/>
      <w:bookmarkEnd w:id="331"/>
      <w:bookmarkEnd w:id="332"/>
    </w:p>
    <w:p w14:paraId="0DE4CB63" w14:textId="77777777" w:rsidR="00BE736B" w:rsidRPr="00472A2D" w:rsidRDefault="00BE736B" w:rsidP="00BE736B">
      <w:pPr>
        <w:pStyle w:val="BASBodyText"/>
      </w:pPr>
      <w:r w:rsidRPr="00472A2D">
        <w:t xml:space="preserve">Please record all legal boundary changes in the Documentation of Changes section of the BAS form. Include legal boundary changes that occurred prior to </w:t>
      </w:r>
      <w:r w:rsidRPr="00472A2D">
        <w:rPr>
          <w:b/>
        </w:rPr>
        <w:t>January 1</w:t>
      </w:r>
      <w:r w:rsidRPr="00472A2D">
        <w:t xml:space="preserve"> of the current survey year if they do not appear on the current BAS maps. Please include legal authorization, such as a local ordinance or resolution number, and the effective date of the legal action. If additional pages are needed to record legal changes, a copy of the Documentation of Changes is provided in the appendix.</w:t>
      </w:r>
    </w:p>
    <w:p w14:paraId="1D5B4A17" w14:textId="77777777" w:rsidR="00BE736B" w:rsidRPr="00472A2D" w:rsidRDefault="00BE736B" w:rsidP="00552FC9">
      <w:pPr>
        <w:pStyle w:val="Heading2Chapter1"/>
      </w:pPr>
      <w:bookmarkStart w:id="333" w:name="_Toc262051444"/>
      <w:bookmarkStart w:id="334" w:name="_Toc468962708"/>
      <w:bookmarkStart w:id="335" w:name="_Toc499824500"/>
      <w:bookmarkStart w:id="336" w:name="_Toc499840002"/>
      <w:bookmarkStart w:id="337" w:name="_Toc499841194"/>
      <w:bookmarkStart w:id="338" w:name="_Toc499841384"/>
      <w:bookmarkStart w:id="339" w:name="_Toc499841441"/>
      <w:bookmarkStart w:id="340" w:name="_Toc499842380"/>
      <w:bookmarkStart w:id="341" w:name="_Toc499842440"/>
      <w:bookmarkStart w:id="342" w:name="_Toc499843145"/>
      <w:bookmarkStart w:id="343" w:name="_Toc519172049"/>
      <w:r w:rsidRPr="00472A2D">
        <w:t>Other Changes</w:t>
      </w:r>
      <w:bookmarkEnd w:id="333"/>
      <w:bookmarkEnd w:id="334"/>
      <w:bookmarkEnd w:id="335"/>
      <w:bookmarkEnd w:id="336"/>
      <w:bookmarkEnd w:id="337"/>
      <w:bookmarkEnd w:id="338"/>
      <w:bookmarkEnd w:id="339"/>
      <w:bookmarkEnd w:id="340"/>
      <w:bookmarkEnd w:id="341"/>
      <w:bookmarkEnd w:id="342"/>
      <w:bookmarkEnd w:id="343"/>
    </w:p>
    <w:p w14:paraId="7515A550" w14:textId="523625E0" w:rsidR="00EE1165" w:rsidRPr="008828EA" w:rsidRDefault="00BE736B" w:rsidP="00293440">
      <w:pPr>
        <w:pStyle w:val="BASBodyText"/>
        <w:sectPr w:rsidR="00EE1165" w:rsidRPr="008828EA" w:rsidSect="000800BF">
          <w:pgSz w:w="12240" w:h="15840"/>
          <w:pgMar w:top="1440" w:right="1440" w:bottom="1440" w:left="1440" w:header="720" w:footer="720" w:gutter="0"/>
          <w:pgNumType w:start="1"/>
          <w:cols w:space="720"/>
          <w:titlePg/>
          <w:docGrid w:linePitch="360"/>
        </w:sectPr>
      </w:pPr>
      <w:r w:rsidRPr="00472A2D">
        <w:t>Please indicate if there are any boundary corrections or feature updates that need to be made on the BAS maps. This will assist the Census Bureau in identifying and accounting for any updates made to the maps.</w:t>
      </w:r>
    </w:p>
    <w:p w14:paraId="5793BCE8" w14:textId="16B1CDD3" w:rsidR="004505AD" w:rsidRPr="00BE736B" w:rsidRDefault="00BE736B" w:rsidP="00552FC9">
      <w:pPr>
        <w:pStyle w:val="Heading1BASGUPS"/>
      </w:pPr>
      <w:bookmarkStart w:id="344" w:name="_Toc519172050"/>
      <w:r>
        <w:t>Reviewing and Updating the BAS Maps</w:t>
      </w:r>
      <w:bookmarkEnd w:id="344"/>
    </w:p>
    <w:p w14:paraId="0ABD9CC1" w14:textId="77777777" w:rsidR="00BD2014" w:rsidRPr="00472A2D" w:rsidRDefault="00BD2014" w:rsidP="009D47A8">
      <w:pPr>
        <w:pStyle w:val="Heading2Ch2BASPPR"/>
      </w:pPr>
      <w:bookmarkStart w:id="345" w:name="_Toc262051446"/>
      <w:bookmarkStart w:id="346" w:name="_Toc468962709"/>
      <w:bookmarkStart w:id="347" w:name="_Toc499824502"/>
      <w:bookmarkStart w:id="348" w:name="_Toc499840003"/>
      <w:bookmarkStart w:id="349" w:name="_Toc499841195"/>
      <w:bookmarkStart w:id="350" w:name="_Toc499841385"/>
      <w:bookmarkStart w:id="351" w:name="_Toc499841442"/>
      <w:bookmarkStart w:id="352" w:name="_Toc499842381"/>
      <w:bookmarkStart w:id="353" w:name="_Toc499842441"/>
      <w:bookmarkStart w:id="354" w:name="_Toc499843146"/>
      <w:bookmarkStart w:id="355" w:name="_Toc519172051"/>
      <w:r w:rsidRPr="00472A2D">
        <w:t xml:space="preserve">Maps </w:t>
      </w:r>
      <w:r>
        <w:t>I</w:t>
      </w:r>
      <w:r w:rsidRPr="00472A2D">
        <w:t>ncluded in the BAS package</w:t>
      </w:r>
      <w:bookmarkEnd w:id="345"/>
      <w:bookmarkEnd w:id="346"/>
      <w:bookmarkEnd w:id="347"/>
      <w:bookmarkEnd w:id="348"/>
      <w:bookmarkEnd w:id="349"/>
      <w:bookmarkEnd w:id="350"/>
      <w:bookmarkEnd w:id="351"/>
      <w:bookmarkEnd w:id="352"/>
      <w:bookmarkEnd w:id="353"/>
      <w:bookmarkEnd w:id="354"/>
      <w:bookmarkEnd w:id="355"/>
    </w:p>
    <w:p w14:paraId="2733593A" w14:textId="77777777" w:rsidR="00BD2014" w:rsidRPr="00472A2D" w:rsidRDefault="00BD2014" w:rsidP="00BD2014">
      <w:pPr>
        <w:pStyle w:val="BASBodyText"/>
      </w:pPr>
      <w:r w:rsidRPr="00472A2D">
        <w:t xml:space="preserve">The Census Bureau mails an index map showing the entire GU or AIA, along with more detailed individual map sheets. Index maps are provided as a reference to help locate a map sheet. GUs and AIAs with more than </w:t>
      </w:r>
      <w:r>
        <w:t>30</w:t>
      </w:r>
      <w:r w:rsidRPr="00472A2D">
        <w:t xml:space="preserve"> map sheets receive only an index map and the map sheets that show the legal boundary. Entities that require more than </w:t>
      </w:r>
      <w:r>
        <w:t>30</w:t>
      </w:r>
      <w:r w:rsidRPr="00472A2D">
        <w:t xml:space="preserve"> boundary ring map sheets receive only the index map.</w:t>
      </w:r>
    </w:p>
    <w:p w14:paraId="77F2D9FD" w14:textId="77777777" w:rsidR="00BD2014" w:rsidRPr="00472A2D" w:rsidRDefault="00BD2014" w:rsidP="009D47A8">
      <w:pPr>
        <w:pStyle w:val="Heading2Ch2BASPPR"/>
      </w:pPr>
      <w:bookmarkStart w:id="356" w:name="_Toc468962710"/>
      <w:bookmarkStart w:id="357" w:name="_Toc499824503"/>
      <w:bookmarkStart w:id="358" w:name="_Toc499840004"/>
      <w:bookmarkStart w:id="359" w:name="_Toc499841196"/>
      <w:bookmarkStart w:id="360" w:name="_Toc499841386"/>
      <w:bookmarkStart w:id="361" w:name="_Toc499841443"/>
      <w:bookmarkStart w:id="362" w:name="_Toc499842382"/>
      <w:bookmarkStart w:id="363" w:name="_Toc499842442"/>
      <w:bookmarkStart w:id="364" w:name="_Toc499843147"/>
      <w:bookmarkStart w:id="365" w:name="_Toc519172052"/>
      <w:r w:rsidRPr="00472A2D">
        <w:t>Requesting Additional Maps</w:t>
      </w:r>
      <w:bookmarkEnd w:id="356"/>
      <w:bookmarkEnd w:id="357"/>
      <w:bookmarkEnd w:id="358"/>
      <w:bookmarkEnd w:id="359"/>
      <w:bookmarkEnd w:id="360"/>
      <w:bookmarkEnd w:id="361"/>
      <w:bookmarkEnd w:id="362"/>
      <w:bookmarkEnd w:id="363"/>
      <w:bookmarkEnd w:id="364"/>
      <w:bookmarkEnd w:id="365"/>
    </w:p>
    <w:p w14:paraId="3AA1A989" w14:textId="41A5E738" w:rsidR="00BD2014" w:rsidRPr="00472A2D" w:rsidRDefault="00BD2014" w:rsidP="00BD2014">
      <w:pPr>
        <w:pStyle w:val="BASBodyText"/>
        <w:rPr>
          <w:b/>
        </w:rPr>
      </w:pPr>
      <w:r w:rsidRPr="00472A2D">
        <w:t xml:space="preserve">If you only received an index map for a county, incorporated place, MCD, or AIA where boundary changes or feature updates need to be made, call (800) 972-5651 or email </w:t>
      </w:r>
      <w:r w:rsidRPr="00472A2D">
        <w:rPr>
          <w:rStyle w:val="Hyperlink"/>
        </w:rPr>
        <w:t>geo.bas@census.gov</w:t>
      </w:r>
      <w:r w:rsidRPr="00472A2D">
        <w:t xml:space="preserve"> to request an individual map sheet or a full set of maps. </w:t>
      </w:r>
      <w:r w:rsidRPr="00472A2D">
        <w:rPr>
          <w:b/>
        </w:rPr>
        <w:t>Do not make updates on the index map.</w:t>
      </w:r>
    </w:p>
    <w:p w14:paraId="66F1B287" w14:textId="77777777" w:rsidR="00BD2014" w:rsidRPr="00472A2D" w:rsidRDefault="00BD2014" w:rsidP="009D47A8">
      <w:pPr>
        <w:pStyle w:val="Heading2Ch2BASPPR"/>
      </w:pPr>
      <w:bookmarkStart w:id="366" w:name="_Toc262051447"/>
      <w:bookmarkStart w:id="367" w:name="_Toc468962711"/>
      <w:bookmarkStart w:id="368" w:name="_Toc499824504"/>
      <w:bookmarkStart w:id="369" w:name="_Toc499840005"/>
      <w:bookmarkStart w:id="370" w:name="_Toc499841197"/>
      <w:bookmarkStart w:id="371" w:name="_Toc499841387"/>
      <w:bookmarkStart w:id="372" w:name="_Toc499841444"/>
      <w:bookmarkStart w:id="373" w:name="_Toc499842383"/>
      <w:bookmarkStart w:id="374" w:name="_Toc499842443"/>
      <w:bookmarkStart w:id="375" w:name="_Toc499843148"/>
      <w:bookmarkStart w:id="376" w:name="_Toc519172053"/>
      <w:r w:rsidRPr="00472A2D">
        <w:t xml:space="preserve">General Guidelines for Reviewing and Updating BAS </w:t>
      </w:r>
      <w:bookmarkEnd w:id="366"/>
      <w:r w:rsidRPr="00472A2D">
        <w:t>Maps</w:t>
      </w:r>
      <w:bookmarkEnd w:id="367"/>
      <w:bookmarkEnd w:id="368"/>
      <w:bookmarkEnd w:id="369"/>
      <w:bookmarkEnd w:id="370"/>
      <w:bookmarkEnd w:id="371"/>
      <w:bookmarkEnd w:id="372"/>
      <w:bookmarkEnd w:id="373"/>
      <w:bookmarkEnd w:id="374"/>
      <w:bookmarkEnd w:id="375"/>
      <w:bookmarkEnd w:id="376"/>
    </w:p>
    <w:p w14:paraId="615AC300" w14:textId="77777777" w:rsidR="00BD2014" w:rsidRPr="00472A2D" w:rsidRDefault="00BD2014" w:rsidP="00293440">
      <w:pPr>
        <w:pStyle w:val="Bulletnumbers"/>
        <w:numPr>
          <w:ilvl w:val="0"/>
          <w:numId w:val="197"/>
        </w:numPr>
      </w:pPr>
      <w:r w:rsidRPr="00472A2D">
        <w:t>Colored pencils are provided in the package. The red pencil should be used to indicate legal boundary changes and non-legal boundary corrections for all counties, places, MCDs, and AIAs. The purple pencil should be used to indicate feature changes or corrections. The blue pencil should be used by AIAs to add or modify tribal subdivisions.</w:t>
      </w:r>
    </w:p>
    <w:p w14:paraId="71F7CEA8" w14:textId="77777777" w:rsidR="00BD2014" w:rsidRPr="00472A2D" w:rsidRDefault="00BD2014" w:rsidP="00293440">
      <w:pPr>
        <w:pStyle w:val="Bulletnumbers"/>
      </w:pPr>
      <w:r w:rsidRPr="00472A2D">
        <w:t xml:space="preserve">Compare the BAS maps to a local source for an entity (e.g., a local plat map, or a county assessor’s dataset). Update the map(s) if the boundaries shown do not correctly depict the boundaries in effect as of </w:t>
      </w:r>
      <w:r w:rsidRPr="00472A2D">
        <w:rPr>
          <w:b/>
        </w:rPr>
        <w:t>January 1</w:t>
      </w:r>
      <w:r w:rsidRPr="00472A2D">
        <w:rPr>
          <w:b/>
          <w:vertAlign w:val="superscript"/>
        </w:rPr>
        <w:t>st</w:t>
      </w:r>
      <w:r w:rsidRPr="00472A2D">
        <w:t xml:space="preserve"> of the survey year.</w:t>
      </w:r>
    </w:p>
    <w:p w14:paraId="4AC0064E" w14:textId="77777777" w:rsidR="00BD2014" w:rsidRPr="00472A2D" w:rsidRDefault="00BD2014" w:rsidP="00293440">
      <w:pPr>
        <w:pStyle w:val="Bulletnumbers"/>
      </w:pPr>
      <w:r w:rsidRPr="00472A2D">
        <w:t xml:space="preserve">You may also provide annexations and deannexations from previous years in addition to providing updates as of </w:t>
      </w:r>
      <w:r w:rsidRPr="00472A2D">
        <w:rPr>
          <w:b/>
        </w:rPr>
        <w:t>January 1</w:t>
      </w:r>
      <w:r w:rsidRPr="00472A2D">
        <w:rPr>
          <w:b/>
          <w:vertAlign w:val="superscript"/>
        </w:rPr>
        <w:t>st</w:t>
      </w:r>
      <w:r w:rsidRPr="00472A2D">
        <w:t>. However, the Census Bureau does require legal documentation when submitting these vintage legal updates.</w:t>
      </w:r>
    </w:p>
    <w:p w14:paraId="43BEC12B" w14:textId="77777777" w:rsidR="00BD2014" w:rsidRDefault="00BD2014" w:rsidP="00293440">
      <w:pPr>
        <w:pStyle w:val="Bulletnumbers"/>
      </w:pPr>
      <w:r w:rsidRPr="00472A2D">
        <w:t>The maps show boundaries for multiple legal and statistical boundaries. If an entity’s legal boundaries are coextensive with another boundary, the symbols on the map will alternate. In the figure below, the county shares a boundary with an incorporated place and Census Designated Place (CDP); therefore, the symbols on the map alternate between county, incorporated place, and CDP.</w:t>
      </w:r>
    </w:p>
    <w:p w14:paraId="08055881" w14:textId="77777777" w:rsidR="00BD2014" w:rsidRDefault="00BD2014" w:rsidP="00BD2014">
      <w:pPr>
        <w:pStyle w:val="Normal1"/>
      </w:pPr>
    </w:p>
    <w:p w14:paraId="50210416" w14:textId="77777777" w:rsidR="00BD2014" w:rsidRPr="00472A2D" w:rsidRDefault="00BD2014" w:rsidP="00BD2014">
      <w:pPr>
        <w:pStyle w:val="Normal1"/>
        <w:jc w:val="center"/>
      </w:pPr>
      <w:r>
        <w:rPr>
          <w:noProof/>
        </w:rPr>
        <w:drawing>
          <wp:inline distT="0" distB="0" distL="0" distR="0" wp14:anchorId="3B00D647" wp14:editId="2A2930B2">
            <wp:extent cx="3810635" cy="987425"/>
            <wp:effectExtent l="0" t="0" r="0" b="3175"/>
            <wp:docPr id="11" name="Picture 11" descr="Figure showing the county shares a boundary with an incorporated place and a Census Designated Place, the images show the alternation between the symbols for all three and the map ledgend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635" cy="987425"/>
                    </a:xfrm>
                    <a:prstGeom prst="rect">
                      <a:avLst/>
                    </a:prstGeom>
                    <a:noFill/>
                  </pic:spPr>
                </pic:pic>
              </a:graphicData>
            </a:graphic>
          </wp:inline>
        </w:drawing>
      </w:r>
    </w:p>
    <w:p w14:paraId="1DA694D0" w14:textId="77777777" w:rsidR="00BD2014" w:rsidRPr="00472A2D" w:rsidRDefault="00BD2014" w:rsidP="00BD2014">
      <w:pPr>
        <w:pStyle w:val="Normal1"/>
      </w:pPr>
    </w:p>
    <w:p w14:paraId="1AA7BAB8" w14:textId="77777777" w:rsidR="00BD2014" w:rsidRDefault="00BD2014" w:rsidP="00BD2014">
      <w:pPr>
        <w:pStyle w:val="Exampledescription"/>
      </w:pPr>
      <w:bookmarkStart w:id="377" w:name="_Toc499823070"/>
      <w:bookmarkStart w:id="378" w:name="_Toc501004480"/>
      <w:r w:rsidRPr="00472A2D">
        <w:t xml:space="preserve">Figure </w:t>
      </w:r>
      <w:r>
        <w:fldChar w:fldCharType="begin"/>
      </w:r>
      <w:r>
        <w:instrText xml:space="preserve"> SEQ Figure \* ARABIC </w:instrText>
      </w:r>
      <w:r>
        <w:fldChar w:fldCharType="separate"/>
      </w:r>
      <w:r>
        <w:t>1</w:t>
      </w:r>
      <w:r>
        <w:fldChar w:fldCharType="end"/>
      </w:r>
      <w:r>
        <w:t>. Shared Boundary</w:t>
      </w:r>
      <w:bookmarkEnd w:id="377"/>
      <w:bookmarkEnd w:id="378"/>
    </w:p>
    <w:p w14:paraId="2FB2DF70" w14:textId="77777777" w:rsidR="00BD2014" w:rsidRPr="00472A2D" w:rsidRDefault="00BD2014" w:rsidP="00BD2014">
      <w:pPr>
        <w:pStyle w:val="BASFigureremarks"/>
      </w:pPr>
      <w:r w:rsidRPr="00472A2D">
        <w:t xml:space="preserve">The </w:t>
      </w:r>
      <w:r>
        <w:t>c</w:t>
      </w:r>
      <w:r w:rsidRPr="00472A2D">
        <w:t>ombined line represents a county, incorporated place and CDP boundary</w:t>
      </w:r>
      <w:r>
        <w:t>.</w:t>
      </w:r>
    </w:p>
    <w:p w14:paraId="7C32A72C" w14:textId="77777777" w:rsidR="00BD2014" w:rsidRPr="00472A2D" w:rsidRDefault="00BD2014" w:rsidP="00BD2014">
      <w:pPr>
        <w:pStyle w:val="Normal1"/>
      </w:pPr>
    </w:p>
    <w:p w14:paraId="3E443ADF" w14:textId="77777777" w:rsidR="00BD2014" w:rsidRPr="00472A2D" w:rsidRDefault="00BD2014" w:rsidP="009D47A8">
      <w:pPr>
        <w:pStyle w:val="Heading2Ch2BASPPR"/>
      </w:pPr>
      <w:bookmarkStart w:id="379" w:name="_Toc468962712"/>
      <w:bookmarkStart w:id="380" w:name="_Toc499824505"/>
      <w:bookmarkStart w:id="381" w:name="_Toc499840006"/>
      <w:bookmarkStart w:id="382" w:name="_Toc499841198"/>
      <w:bookmarkStart w:id="383" w:name="_Toc499841388"/>
      <w:bookmarkStart w:id="384" w:name="_Toc499841445"/>
      <w:bookmarkStart w:id="385" w:name="_Toc499842384"/>
      <w:bookmarkStart w:id="386" w:name="_Toc499842444"/>
      <w:bookmarkStart w:id="387" w:name="_Toc499843000"/>
      <w:bookmarkStart w:id="388" w:name="_Toc499843149"/>
      <w:bookmarkStart w:id="389" w:name="_Toc519172054"/>
      <w:bookmarkStart w:id="390" w:name="_Toc262051448"/>
      <w:r w:rsidRPr="00472A2D">
        <w:t>Census Bureau Geocoding</w:t>
      </w:r>
      <w:bookmarkEnd w:id="379"/>
      <w:bookmarkEnd w:id="380"/>
      <w:bookmarkEnd w:id="381"/>
      <w:bookmarkEnd w:id="382"/>
      <w:bookmarkEnd w:id="383"/>
      <w:bookmarkEnd w:id="384"/>
      <w:bookmarkEnd w:id="385"/>
      <w:bookmarkEnd w:id="386"/>
      <w:bookmarkEnd w:id="387"/>
      <w:bookmarkEnd w:id="388"/>
      <w:bookmarkEnd w:id="389"/>
    </w:p>
    <w:p w14:paraId="5A934877" w14:textId="77777777" w:rsidR="00BD2014" w:rsidRPr="00472A2D" w:rsidRDefault="00BD2014" w:rsidP="00BD2014">
      <w:pPr>
        <w:pStyle w:val="BASBodyText"/>
      </w:pPr>
      <w:r w:rsidRPr="00472A2D">
        <w:t>Geocoding is how the Census Bureau codes population to geographic entities. There are two primary methods of geocoding used by the Census Bureau. Both of these involve coding an address to a spatial polygon, but one uses Global Positioning System (GPS) technology, while the other uses address ranges.</w:t>
      </w:r>
    </w:p>
    <w:p w14:paraId="5F4FD3B2" w14:textId="77777777" w:rsidR="00BD2014" w:rsidRPr="00472A2D" w:rsidRDefault="00BD2014" w:rsidP="00705617">
      <w:pPr>
        <w:pStyle w:val="Heading3Ch2Sub24"/>
      </w:pPr>
      <w:bookmarkStart w:id="391" w:name="_Toc469321615"/>
      <w:bookmarkStart w:id="392" w:name="_Toc499840007"/>
      <w:bookmarkStart w:id="393" w:name="_Toc499841199"/>
      <w:bookmarkStart w:id="394" w:name="_Toc499841389"/>
      <w:bookmarkStart w:id="395" w:name="_Toc499841446"/>
      <w:bookmarkStart w:id="396" w:name="_Toc499842385"/>
      <w:bookmarkStart w:id="397" w:name="_Toc499842445"/>
      <w:bookmarkStart w:id="398" w:name="_Toc499843150"/>
      <w:r w:rsidRPr="00472A2D">
        <w:t>GPS Physical Location Geocoding</w:t>
      </w:r>
      <w:bookmarkEnd w:id="391"/>
      <w:bookmarkEnd w:id="392"/>
      <w:bookmarkEnd w:id="393"/>
      <w:bookmarkEnd w:id="394"/>
      <w:bookmarkEnd w:id="395"/>
      <w:bookmarkEnd w:id="396"/>
      <w:bookmarkEnd w:id="397"/>
      <w:bookmarkEnd w:id="398"/>
    </w:p>
    <w:p w14:paraId="14794509" w14:textId="77777777" w:rsidR="00BD2014" w:rsidRPr="00472A2D" w:rsidRDefault="00BD2014" w:rsidP="00BD2014">
      <w:pPr>
        <w:pStyle w:val="BASBodyText"/>
      </w:pPr>
      <w:r w:rsidRPr="00472A2D">
        <w:t>A field worker stands in front of a house or living quarters, and records the physical location with a GPS device (</w:t>
      </w:r>
      <w:r w:rsidRPr="00293440">
        <w:rPr>
          <w:b/>
        </w:rPr>
        <w:fldChar w:fldCharType="begin"/>
      </w:r>
      <w:r w:rsidRPr="00293440">
        <w:rPr>
          <w:b/>
        </w:rPr>
        <w:instrText xml:space="preserve"> REF _Ref469948433 \h  \* MERGEFORMAT </w:instrText>
      </w:r>
      <w:r w:rsidRPr="00293440">
        <w:rPr>
          <w:b/>
        </w:rPr>
      </w:r>
      <w:r w:rsidRPr="00293440">
        <w:rPr>
          <w:b/>
        </w:rPr>
        <w:fldChar w:fldCharType="separate"/>
      </w:r>
      <w:r w:rsidRPr="00293440">
        <w:rPr>
          <w:b/>
        </w:rPr>
        <w:t xml:space="preserve">Figure </w:t>
      </w:r>
      <w:r w:rsidRPr="00293440">
        <w:rPr>
          <w:b/>
          <w:noProof/>
        </w:rPr>
        <w:t>2</w:t>
      </w:r>
      <w:r w:rsidRPr="00293440">
        <w:rPr>
          <w:b/>
        </w:rPr>
        <w:fldChar w:fldCharType="end"/>
      </w:r>
      <w:r w:rsidRPr="00472A2D">
        <w:t>). Usually, the GPS point should fall very close to the front door of the house. However, since this is a field operation, real-world obstacles like locked fences, poor satellite reception, or even aggressive dogs might sometimes prevent the worker from gaining access to the front door. In these circumstances, the worker may have to take the GPS coordinate from the sidewalk or side of the road.</w:t>
      </w:r>
    </w:p>
    <w:p w14:paraId="0B5A16EE" w14:textId="77777777" w:rsidR="00BD2014" w:rsidRPr="00472A2D" w:rsidRDefault="00BD2014" w:rsidP="00BD2014">
      <w:pPr>
        <w:pStyle w:val="BASBodyText"/>
        <w:jc w:val="center"/>
      </w:pPr>
      <w:r w:rsidRPr="00472A2D">
        <w:rPr>
          <w:noProof/>
        </w:rPr>
        <w:drawing>
          <wp:inline distT="0" distB="0" distL="0" distR="0" wp14:anchorId="093DDA69" wp14:editId="24F09509">
            <wp:extent cx="3676015" cy="3091180"/>
            <wp:effectExtent l="0" t="0" r="635" b="0"/>
            <wp:docPr id="4" name="Picture 4" descr="Example 2 shows a figure of a street, with houses on either side. The upper half of the picture, representing one side of the street, is shaded yellow and is labelled &quot;Place&quot;, while the lower half of the picture, representing the other side of the street, is unshaded and labelled &quot;Unincorporated&quot;. Each box representing a property contains a depiction of a house and a red pushpin to indicate where a Census worker making GPS measurements would stand when making the measurement. For most properties, this is just in front of the house. Some properties have obstacles, such as a fenced or aggressive dog that prevents GPS measurement in the desired area. Where the fence is present, the worker makes the GPS reading next to the fence. Where the aggressive dog is, the worker would stand as close to the property as possible, on the sidewalk or at the edge of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015" cy="3091180"/>
                    </a:xfrm>
                    <a:prstGeom prst="rect">
                      <a:avLst/>
                    </a:prstGeom>
                    <a:noFill/>
                  </pic:spPr>
                </pic:pic>
              </a:graphicData>
            </a:graphic>
          </wp:inline>
        </w:drawing>
      </w:r>
    </w:p>
    <w:p w14:paraId="1A2E65D4" w14:textId="77777777" w:rsidR="00BD2014" w:rsidRDefault="00BD2014" w:rsidP="00BD2014">
      <w:pPr>
        <w:pStyle w:val="Caption"/>
      </w:pPr>
      <w:bookmarkStart w:id="399" w:name="_Ref469948433"/>
      <w:bookmarkStart w:id="400" w:name="_Ref499638588"/>
      <w:bookmarkStart w:id="401" w:name="_Toc499823071"/>
      <w:bookmarkStart w:id="402" w:name="_Toc501004481"/>
      <w:r w:rsidRPr="00472A2D">
        <w:t xml:space="preserve">Figure </w:t>
      </w:r>
      <w:r>
        <w:fldChar w:fldCharType="begin"/>
      </w:r>
      <w:r>
        <w:instrText xml:space="preserve"> SEQ Figure \* ARABIC </w:instrText>
      </w:r>
      <w:r>
        <w:fldChar w:fldCharType="separate"/>
      </w:r>
      <w:r>
        <w:t>2</w:t>
      </w:r>
      <w:r>
        <w:fldChar w:fldCharType="end"/>
      </w:r>
      <w:bookmarkEnd w:id="399"/>
      <w:r>
        <w:t>.</w:t>
      </w:r>
      <w:r w:rsidRPr="00472A2D">
        <w:t xml:space="preserve"> MSP </w:t>
      </w:r>
      <w:r>
        <w:t>M</w:t>
      </w:r>
      <w:r w:rsidRPr="00472A2D">
        <w:t xml:space="preserve">ethod of </w:t>
      </w:r>
      <w:r>
        <w:t>G</w:t>
      </w:r>
      <w:r w:rsidRPr="00472A2D">
        <w:t>eocoding</w:t>
      </w:r>
      <w:bookmarkEnd w:id="400"/>
      <w:bookmarkEnd w:id="401"/>
      <w:bookmarkEnd w:id="402"/>
    </w:p>
    <w:p w14:paraId="010546CB" w14:textId="77777777" w:rsidR="00BD2014" w:rsidRPr="00472A2D" w:rsidRDefault="00BD2014" w:rsidP="00BD2014">
      <w:pPr>
        <w:pStyle w:val="BASFigureremarks"/>
      </w:pPr>
      <w:r w:rsidRPr="00472A2D">
        <w:t xml:space="preserve">Notice </w:t>
      </w:r>
      <w:r>
        <w:t xml:space="preserve">in </w:t>
      </w:r>
      <w:r w:rsidRPr="00241179">
        <w:rPr>
          <w:b/>
        </w:rPr>
        <w:fldChar w:fldCharType="begin"/>
      </w:r>
      <w:r w:rsidRPr="00241179">
        <w:rPr>
          <w:b/>
        </w:rPr>
        <w:instrText xml:space="preserve"> REF _Ref499638588 \h </w:instrText>
      </w:r>
      <w:r>
        <w:rPr>
          <w:b/>
        </w:rPr>
        <w:instrText xml:space="preserve"> \* MERGEFORMAT </w:instrText>
      </w:r>
      <w:r w:rsidRPr="00241179">
        <w:rPr>
          <w:b/>
        </w:rPr>
      </w:r>
      <w:r w:rsidRPr="00241179">
        <w:rPr>
          <w:b/>
        </w:rPr>
        <w:fldChar w:fldCharType="separate"/>
      </w:r>
      <w:r w:rsidRPr="00241179">
        <w:rPr>
          <w:b/>
        </w:rPr>
        <w:t xml:space="preserve">Figure </w:t>
      </w:r>
      <w:r w:rsidRPr="00241179">
        <w:rPr>
          <w:b/>
          <w:noProof/>
        </w:rPr>
        <w:t>2.</w:t>
      </w:r>
      <w:r w:rsidRPr="00241179">
        <w:rPr>
          <w:b/>
        </w:rPr>
        <w:t xml:space="preserve"> MSP Method of Geocoding</w:t>
      </w:r>
      <w:r w:rsidRPr="00241179">
        <w:rPr>
          <w:b/>
        </w:rPr>
        <w:fldChar w:fldCharType="end"/>
      </w:r>
      <w:r>
        <w:t xml:space="preserve"> </w:t>
      </w:r>
      <w:r w:rsidRPr="00472A2D">
        <w:t>that it is occasionally not possible for the field worker to go all the way to the front door, due to unforeseen circumstances, like the fence or the dog shown above. Thus, the MSP (represented here</w:t>
      </w:r>
      <w:r>
        <w:t xml:space="preserve"> in </w:t>
      </w:r>
      <w:r w:rsidRPr="00241179">
        <w:rPr>
          <w:b/>
        </w:rPr>
        <w:fldChar w:fldCharType="begin"/>
      </w:r>
      <w:r w:rsidRPr="00241179">
        <w:rPr>
          <w:b/>
        </w:rPr>
        <w:instrText xml:space="preserve"> REF _Ref469948433 \h </w:instrText>
      </w:r>
      <w:r>
        <w:rPr>
          <w:b/>
        </w:rPr>
        <w:instrText xml:space="preserve"> \* MERGEFORMAT </w:instrText>
      </w:r>
      <w:r w:rsidRPr="00241179">
        <w:rPr>
          <w:b/>
        </w:rPr>
      </w:r>
      <w:r w:rsidRPr="00241179">
        <w:rPr>
          <w:b/>
        </w:rPr>
        <w:fldChar w:fldCharType="separate"/>
      </w:r>
      <w:r w:rsidRPr="00241179">
        <w:rPr>
          <w:b/>
        </w:rPr>
        <w:t xml:space="preserve">Figure </w:t>
      </w:r>
      <w:r w:rsidRPr="00241179">
        <w:rPr>
          <w:b/>
          <w:noProof/>
        </w:rPr>
        <w:t>2</w:t>
      </w:r>
      <w:r w:rsidRPr="00241179">
        <w:rPr>
          <w:b/>
        </w:rPr>
        <w:fldChar w:fldCharType="end"/>
      </w:r>
      <w:r>
        <w:t xml:space="preserve"> </w:t>
      </w:r>
      <w:r w:rsidRPr="00472A2D">
        <w:t>by the red pins) can sometimes fall within the road or the road right-of-way.</w:t>
      </w:r>
    </w:p>
    <w:p w14:paraId="427985E1" w14:textId="77777777" w:rsidR="00BD2014" w:rsidRDefault="00BD2014" w:rsidP="00BD2014">
      <w:pPr>
        <w:pStyle w:val="Normal1"/>
      </w:pPr>
      <w:bookmarkStart w:id="403" w:name="_Toc469321616"/>
    </w:p>
    <w:p w14:paraId="4B11E20E" w14:textId="77777777" w:rsidR="00BD2014" w:rsidRPr="00472A2D" w:rsidRDefault="00BD2014" w:rsidP="00705617">
      <w:pPr>
        <w:pStyle w:val="Heading3Ch2Sub24"/>
      </w:pPr>
      <w:bookmarkStart w:id="404" w:name="_Toc499840008"/>
      <w:bookmarkStart w:id="405" w:name="_Toc499841200"/>
      <w:bookmarkStart w:id="406" w:name="_Toc499841390"/>
      <w:bookmarkStart w:id="407" w:name="_Toc499841447"/>
      <w:bookmarkStart w:id="408" w:name="_Toc499842386"/>
      <w:bookmarkStart w:id="409" w:name="_Toc499842446"/>
      <w:bookmarkStart w:id="410" w:name="_Toc499843151"/>
      <w:r w:rsidRPr="00472A2D">
        <w:t>Address Range Geocoding</w:t>
      </w:r>
      <w:bookmarkEnd w:id="403"/>
      <w:bookmarkEnd w:id="404"/>
      <w:bookmarkEnd w:id="405"/>
      <w:bookmarkEnd w:id="406"/>
      <w:bookmarkEnd w:id="407"/>
      <w:bookmarkEnd w:id="408"/>
      <w:bookmarkEnd w:id="409"/>
      <w:bookmarkEnd w:id="410"/>
    </w:p>
    <w:p w14:paraId="081A05CF" w14:textId="77777777" w:rsidR="00BD2014" w:rsidRPr="00472A2D" w:rsidRDefault="00BD2014" w:rsidP="00BD2014">
      <w:pPr>
        <w:pStyle w:val="BASBodyText"/>
      </w:pPr>
      <w:r w:rsidRPr="00472A2D">
        <w:t>When no Master Address File (MAF) structure point (MSP) is available, the Census Bureau codes houses and living quarters according to a potential range of addresses associated with the adjacent stretch of road (</w:t>
      </w:r>
      <w:r w:rsidRPr="004E2F1E">
        <w:rPr>
          <w:b/>
        </w:rPr>
        <w:fldChar w:fldCharType="begin"/>
      </w:r>
      <w:r w:rsidRPr="004E2F1E">
        <w:rPr>
          <w:b/>
        </w:rPr>
        <w:instrText xml:space="preserve"> REF _Ref469948467 \h  \* MERGEFORMAT </w:instrText>
      </w:r>
      <w:r w:rsidRPr="004E2F1E">
        <w:rPr>
          <w:b/>
        </w:rPr>
      </w:r>
      <w:r w:rsidRPr="004E2F1E">
        <w:rPr>
          <w:b/>
        </w:rPr>
        <w:fldChar w:fldCharType="separate"/>
      </w:r>
      <w:r w:rsidRPr="004E2F1E">
        <w:rPr>
          <w:b/>
        </w:rPr>
        <w:t xml:space="preserve">Figure </w:t>
      </w:r>
      <w:r w:rsidRPr="004E2F1E">
        <w:rPr>
          <w:b/>
          <w:noProof/>
        </w:rPr>
        <w:t>3</w:t>
      </w:r>
      <w:r w:rsidRPr="004E2F1E">
        <w:rPr>
          <w:b/>
        </w:rPr>
        <w:fldChar w:fldCharType="end"/>
      </w:r>
      <w:r w:rsidRPr="00472A2D">
        <w:t>).</w:t>
      </w:r>
    </w:p>
    <w:p w14:paraId="695D9E0E" w14:textId="77777777" w:rsidR="00BD2014" w:rsidRPr="00472A2D" w:rsidRDefault="00BD2014" w:rsidP="00BD2014">
      <w:pPr>
        <w:pStyle w:val="BASBodyText"/>
        <w:jc w:val="center"/>
      </w:pPr>
      <w:r w:rsidRPr="00472A2D">
        <w:rPr>
          <w:noProof/>
        </w:rPr>
        <w:drawing>
          <wp:inline distT="0" distB="0" distL="0" distR="0" wp14:anchorId="3C923829" wp14:editId="16D9DEC7">
            <wp:extent cx="3767455" cy="3164205"/>
            <wp:effectExtent l="0" t="0" r="4445" b="0"/>
            <wp:docPr id="8" name="Picture 8" descr="This diagram, shows geocoding by address range. The diagram is divided in half by the street, which separates the incorporated place in the top half and the unincorporated area in the bottom half. Odd numbered addresses are on the top half of the picture in the incorporated place and even numbered addresses are on the bottom half of the picture in the unincorporated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7455" cy="3164205"/>
                    </a:xfrm>
                    <a:prstGeom prst="rect">
                      <a:avLst/>
                    </a:prstGeom>
                    <a:noFill/>
                  </pic:spPr>
                </pic:pic>
              </a:graphicData>
            </a:graphic>
          </wp:inline>
        </w:drawing>
      </w:r>
    </w:p>
    <w:p w14:paraId="47856058" w14:textId="77777777" w:rsidR="00BD2014" w:rsidRDefault="00BD2014" w:rsidP="00BD2014">
      <w:pPr>
        <w:pStyle w:val="Caption"/>
      </w:pPr>
      <w:bookmarkStart w:id="411" w:name="_Ref469948467"/>
      <w:bookmarkStart w:id="412" w:name="_Toc499823072"/>
      <w:bookmarkStart w:id="413" w:name="_Toc501004482"/>
      <w:r w:rsidRPr="00472A2D">
        <w:t xml:space="preserve">Figure </w:t>
      </w:r>
      <w:r>
        <w:fldChar w:fldCharType="begin"/>
      </w:r>
      <w:r>
        <w:instrText xml:space="preserve"> SEQ Figure \* ARABIC </w:instrText>
      </w:r>
      <w:r>
        <w:fldChar w:fldCharType="separate"/>
      </w:r>
      <w:r>
        <w:t>3</w:t>
      </w:r>
      <w:r>
        <w:fldChar w:fldCharType="end"/>
      </w:r>
      <w:bookmarkEnd w:id="411"/>
      <w:r>
        <w:t>.</w:t>
      </w:r>
      <w:r w:rsidRPr="00472A2D">
        <w:t xml:space="preserve"> Address Range </w:t>
      </w:r>
      <w:r>
        <w:t>M</w:t>
      </w:r>
      <w:r w:rsidRPr="00472A2D">
        <w:t xml:space="preserve">ethod of </w:t>
      </w:r>
      <w:r>
        <w:t>G</w:t>
      </w:r>
      <w:r w:rsidRPr="00472A2D">
        <w:t>eocoding</w:t>
      </w:r>
      <w:bookmarkEnd w:id="412"/>
      <w:bookmarkEnd w:id="413"/>
    </w:p>
    <w:p w14:paraId="62CDE0F7" w14:textId="77777777" w:rsidR="00BD2014" w:rsidRPr="006D5CD6" w:rsidRDefault="00BD2014" w:rsidP="00BD2014">
      <w:pPr>
        <w:pStyle w:val="BASFigureremarks"/>
      </w:pPr>
      <w:r w:rsidRPr="006D5CD6">
        <w:t>When it is not possible to collect an MSP, houses are geocoded according to their placement along a range of potential addresses along that road. Since the address has a relationship with the road, boundaries placed on front lot lines will lead to mis-geocoding unless an offset flag is used.</w:t>
      </w:r>
    </w:p>
    <w:p w14:paraId="0F3C4B23" w14:textId="77777777" w:rsidR="00BD2014" w:rsidRPr="00472A2D" w:rsidRDefault="00BD2014" w:rsidP="00BD2014">
      <w:pPr>
        <w:pStyle w:val="Normal1"/>
      </w:pPr>
    </w:p>
    <w:p w14:paraId="171B244E" w14:textId="77777777" w:rsidR="00BD2014" w:rsidRPr="00472A2D" w:rsidRDefault="00BD2014" w:rsidP="00BD2014">
      <w:pPr>
        <w:pStyle w:val="BASBodyText"/>
      </w:pPr>
      <w:r w:rsidRPr="00472A2D">
        <w:t>While the two methods of geocoding differ greatly, both rely heavily on the integrated nature of the MAF/Topologically Integrated Geographic encoding and Referencing (TIGER) System.</w:t>
      </w:r>
      <w:r w:rsidRPr="00472A2D">
        <w:rPr>
          <w:color w:val="000000" w:themeColor="text1"/>
        </w:rPr>
        <w:t xml:space="preserve"> The representation of streets and boundaries relative to one another impacts these geocoding methods</w:t>
      </w:r>
      <w:r w:rsidRPr="00472A2D">
        <w:t>. This interdependence between streets, boundaries, and geocoding means that Census Bureau representations of legal boundaries occasionally differ from other representations (e.g., in local or state GIS). This is especially true regarding geographic corridors and offsets that follow road right of ways (or the front lot lines of parcels). In both of the examples above, delineating a boundary along the front lot line will tend to increase the risk of incorrect geocoding. Using the road centerline as a boundary eliminates these potential errors, improving accuracy.</w:t>
      </w:r>
    </w:p>
    <w:p w14:paraId="074C8CB8" w14:textId="77777777" w:rsidR="00BD2014" w:rsidRPr="00472A2D" w:rsidRDefault="00BD2014" w:rsidP="00705617">
      <w:pPr>
        <w:pStyle w:val="Heading3Ch2Sub24"/>
      </w:pPr>
      <w:bookmarkStart w:id="414" w:name="_Toc469321617"/>
      <w:bookmarkStart w:id="415" w:name="_Toc499840009"/>
      <w:bookmarkStart w:id="416" w:name="_Toc499841201"/>
      <w:bookmarkStart w:id="417" w:name="_Toc499841391"/>
      <w:bookmarkStart w:id="418" w:name="_Toc499841448"/>
      <w:bookmarkStart w:id="419" w:name="_Toc499842387"/>
      <w:bookmarkStart w:id="420" w:name="_Toc499842447"/>
      <w:bookmarkStart w:id="421" w:name="_Toc499843152"/>
      <w:r w:rsidRPr="00472A2D">
        <w:t>Completing a BAS Submission Using the Centerline of the Road</w:t>
      </w:r>
      <w:bookmarkEnd w:id="414"/>
      <w:bookmarkEnd w:id="415"/>
      <w:bookmarkEnd w:id="416"/>
      <w:bookmarkEnd w:id="417"/>
      <w:bookmarkEnd w:id="418"/>
      <w:bookmarkEnd w:id="419"/>
      <w:bookmarkEnd w:id="420"/>
      <w:bookmarkEnd w:id="421"/>
    </w:p>
    <w:p w14:paraId="1EBF3428" w14:textId="77777777" w:rsidR="00BD2014" w:rsidRPr="00472A2D" w:rsidRDefault="00BD2014" w:rsidP="00BD2014">
      <w:pPr>
        <w:pStyle w:val="BASBodyText"/>
      </w:pPr>
      <w:r w:rsidRPr="00472A2D">
        <w:t xml:space="preserve">When completing a BAS submission in which a road or road right-of-way is owned or maintained by a place or AIA but the adjacent housing is not, the respondent should use the centerline of the road (not the front lot-line) as the boundary whenever possible. If local or state law requires </w:t>
      </w:r>
      <w:r w:rsidRPr="00472A2D">
        <w:rPr>
          <w:color w:val="000000" w:themeColor="text1"/>
        </w:rPr>
        <w:t xml:space="preserve">the use of the front lot line boundary, </w:t>
      </w:r>
      <w:r w:rsidRPr="00472A2D">
        <w:t>the respondent must explicitly designate the polygon(s) between the road centerline and the front-lot boundary as a corridor or an offset (</w:t>
      </w:r>
      <w:r w:rsidRPr="009D123C">
        <w:t xml:space="preserve">see </w:t>
      </w:r>
      <w:r w:rsidRPr="009D123C">
        <w:rPr>
          <w:b/>
        </w:rPr>
        <w:t xml:space="preserve">Section </w:t>
      </w:r>
      <w:r w:rsidRPr="009D123C">
        <w:rPr>
          <w:b/>
        </w:rPr>
        <w:fldChar w:fldCharType="begin"/>
      </w:r>
      <w:r w:rsidRPr="009D123C">
        <w:rPr>
          <w:b/>
        </w:rPr>
        <w:instrText xml:space="preserve"> REF _Ref499803329 \r \h </w:instrText>
      </w:r>
      <w:r>
        <w:rPr>
          <w:b/>
        </w:rPr>
        <w:instrText xml:space="preserve"> \* MERGEFORMAT </w:instrText>
      </w:r>
      <w:r w:rsidRPr="009D123C">
        <w:rPr>
          <w:b/>
        </w:rPr>
      </w:r>
      <w:r w:rsidRPr="009D123C">
        <w:rPr>
          <w:b/>
        </w:rPr>
        <w:fldChar w:fldCharType="separate"/>
      </w:r>
      <w:r w:rsidRPr="009D123C">
        <w:rPr>
          <w:b/>
        </w:rPr>
        <w:t>3.9</w:t>
      </w:r>
      <w:r w:rsidRPr="009D123C">
        <w:rPr>
          <w:b/>
        </w:rPr>
        <w:fldChar w:fldCharType="end"/>
      </w:r>
      <w:r>
        <w:t xml:space="preserve"> </w:t>
      </w:r>
      <w:r w:rsidRPr="00472A2D">
        <w:t>of this document for more details).</w:t>
      </w:r>
    </w:p>
    <w:p w14:paraId="284096AF" w14:textId="77777777" w:rsidR="00BD2014" w:rsidRPr="00472A2D" w:rsidRDefault="00BD2014" w:rsidP="00DC4815">
      <w:pPr>
        <w:pStyle w:val="Heading2Ch2BASPPR"/>
      </w:pPr>
      <w:bookmarkStart w:id="422" w:name="_Toc468962713"/>
      <w:bookmarkStart w:id="423" w:name="_Toc499824506"/>
      <w:bookmarkStart w:id="424" w:name="_Toc499840010"/>
      <w:bookmarkStart w:id="425" w:name="_Toc499841202"/>
      <w:bookmarkStart w:id="426" w:name="_Toc499841392"/>
      <w:bookmarkStart w:id="427" w:name="_Toc499841449"/>
      <w:bookmarkStart w:id="428" w:name="_Toc499842388"/>
      <w:bookmarkStart w:id="429" w:name="_Toc499842448"/>
      <w:bookmarkStart w:id="430" w:name="_Toc499843153"/>
      <w:bookmarkStart w:id="431" w:name="_Toc519172055"/>
      <w:r w:rsidRPr="00472A2D">
        <w:t>Legal Boundary Changes</w:t>
      </w:r>
      <w:bookmarkEnd w:id="422"/>
      <w:bookmarkEnd w:id="423"/>
      <w:bookmarkEnd w:id="424"/>
      <w:bookmarkEnd w:id="425"/>
      <w:bookmarkEnd w:id="426"/>
      <w:bookmarkEnd w:id="427"/>
      <w:bookmarkEnd w:id="428"/>
      <w:bookmarkEnd w:id="429"/>
      <w:bookmarkEnd w:id="430"/>
      <w:bookmarkEnd w:id="431"/>
    </w:p>
    <w:bookmarkEnd w:id="390"/>
    <w:p w14:paraId="50E17B3C" w14:textId="77777777" w:rsidR="00BD2014" w:rsidRPr="00472A2D" w:rsidRDefault="00BD2014" w:rsidP="00BD2014">
      <w:pPr>
        <w:pStyle w:val="BASBodyText"/>
      </w:pPr>
      <w:r w:rsidRPr="00472A2D">
        <w:t xml:space="preserve">Legal boundary changes are the result of legal actions (e.g., annexations), and documenting such changes is the primary goal of the BAS. AIA </w:t>
      </w:r>
      <w:r>
        <w:t>l</w:t>
      </w:r>
      <w:r w:rsidRPr="00472A2D">
        <w:t>egal documentation (e.g., statute, federal court decision, trust deed) must accompany all AIA legal boundary changes, while legal boundary change submissions from incorporated places, MCDs, and counties must provide an authorization number, such as a resolution or ordinance number</w:t>
      </w:r>
      <w:r w:rsidRPr="00472A2D">
        <w:rPr>
          <w:rStyle w:val="FootnoteReference"/>
        </w:rPr>
        <w:footnoteReference w:id="1"/>
      </w:r>
      <w:r w:rsidRPr="00472A2D">
        <w:t>.</w:t>
      </w:r>
    </w:p>
    <w:p w14:paraId="75418775" w14:textId="77777777" w:rsidR="00BD2014" w:rsidRPr="00472A2D" w:rsidRDefault="00BD2014" w:rsidP="00705617">
      <w:pPr>
        <w:pStyle w:val="Heading3Ch2Sub25"/>
      </w:pPr>
      <w:bookmarkStart w:id="432" w:name="_Toc469321619"/>
      <w:bookmarkStart w:id="433" w:name="_Toc499841393"/>
      <w:bookmarkStart w:id="434" w:name="_Toc499841450"/>
      <w:bookmarkStart w:id="435" w:name="_Toc499842389"/>
      <w:bookmarkStart w:id="436" w:name="_Toc499842449"/>
      <w:bookmarkStart w:id="437" w:name="_Toc499843154"/>
      <w:r w:rsidRPr="00472A2D">
        <w:t>How to Draw Legal Boundary Changes</w:t>
      </w:r>
      <w:bookmarkEnd w:id="432"/>
      <w:bookmarkEnd w:id="433"/>
      <w:bookmarkEnd w:id="434"/>
      <w:bookmarkEnd w:id="435"/>
      <w:bookmarkEnd w:id="436"/>
      <w:bookmarkEnd w:id="437"/>
    </w:p>
    <w:p w14:paraId="6DF68B76" w14:textId="77777777" w:rsidR="00BD2014" w:rsidRPr="00472A2D" w:rsidRDefault="00BD2014" w:rsidP="00BD2014">
      <w:pPr>
        <w:pStyle w:val="BASBodyText"/>
      </w:pPr>
      <w:r w:rsidRPr="00472A2D">
        <w:t>The following figures illustrate the correct way to draw legal boundary changes on BAS maps.</w:t>
      </w:r>
    </w:p>
    <w:p w14:paraId="265126BA" w14:textId="77777777" w:rsidR="00BD2014" w:rsidRPr="00472A2D" w:rsidRDefault="00BD2014" w:rsidP="00BD2014">
      <w:pPr>
        <w:pStyle w:val="Bullet1-4"/>
      </w:pPr>
      <w:r w:rsidRPr="00472A2D">
        <w:t xml:space="preserve">Using the red pencil provided, cross out the portion of the boundary that is no longer current with a string of </w:t>
      </w:r>
      <w:r>
        <w:t>“</w:t>
      </w:r>
      <w:r w:rsidRPr="00472A2D">
        <w:rPr>
          <w:b/>
        </w:rPr>
        <w:t>X</w:t>
      </w:r>
      <w:r w:rsidRPr="00472A2D">
        <w:t>s</w:t>
      </w:r>
      <w:r>
        <w:t>”</w:t>
      </w:r>
      <w:r w:rsidRPr="00472A2D">
        <w:t>.</w:t>
      </w:r>
    </w:p>
    <w:p w14:paraId="124786F6" w14:textId="77777777" w:rsidR="00BD2014" w:rsidRPr="00472A2D" w:rsidRDefault="00BD2014" w:rsidP="00BD2014">
      <w:pPr>
        <w:pStyle w:val="Bullet1-4"/>
      </w:pPr>
      <w:r w:rsidRPr="00472A2D">
        <w:t xml:space="preserve">Draw the new boundary line(s) ensuring the boundary is closed. </w:t>
      </w:r>
    </w:p>
    <w:p w14:paraId="5D115997" w14:textId="77777777" w:rsidR="00BD2014" w:rsidRPr="00472A2D" w:rsidRDefault="00BD2014" w:rsidP="00BD2014">
      <w:pPr>
        <w:pStyle w:val="Bullet1-4"/>
      </w:pPr>
      <w:r w:rsidRPr="00472A2D">
        <w:t xml:space="preserve">Add the ordinance number or other legal identifier of the action authorizing the change, along with the effective date of each annexation or de-annexation that is drawn on the map. </w:t>
      </w:r>
    </w:p>
    <w:p w14:paraId="7DA6E7F8" w14:textId="77777777" w:rsidR="00BD2014" w:rsidRDefault="00BD2014" w:rsidP="00BD2014">
      <w:pPr>
        <w:pStyle w:val="Bullet1-4"/>
      </w:pPr>
      <w:r w:rsidRPr="00472A2D">
        <w:t xml:space="preserve">Record all legal changes in the </w:t>
      </w:r>
      <w:r w:rsidRPr="00472A2D">
        <w:rPr>
          <w:b/>
        </w:rPr>
        <w:t>Documentation of Changes</w:t>
      </w:r>
      <w:r w:rsidRPr="00472A2D">
        <w:t xml:space="preserve"> section of the BAS form.</w:t>
      </w:r>
    </w:p>
    <w:p w14:paraId="071E0770" w14:textId="77777777" w:rsidR="00BD2014" w:rsidRDefault="00BD2014" w:rsidP="00BD2014">
      <w:pPr>
        <w:pStyle w:val="Normal1"/>
      </w:pPr>
    </w:p>
    <w:p w14:paraId="26100E5C" w14:textId="77777777" w:rsidR="00BD2014" w:rsidRPr="00472A2D" w:rsidRDefault="00BD2014" w:rsidP="00BD2014">
      <w:pPr>
        <w:pStyle w:val="normalbullet"/>
        <w:numPr>
          <w:ilvl w:val="0"/>
          <w:numId w:val="0"/>
        </w:numPr>
        <w:ind w:left="432" w:hanging="432"/>
        <w:jc w:val="center"/>
        <w:rPr>
          <w:rFonts w:cs="Arial"/>
        </w:rPr>
      </w:pPr>
      <w:r w:rsidRPr="00472A2D">
        <w:rPr>
          <w:rFonts w:cs="Arial"/>
          <w:noProof/>
        </w:rPr>
        <w:drawing>
          <wp:inline distT="0" distB="0" distL="0" distR="0" wp14:anchorId="0D1CF9A5" wp14:editId="7179DDD3">
            <wp:extent cx="5273675" cy="2414270"/>
            <wp:effectExtent l="0" t="0" r="3175" b="5080"/>
            <wp:docPr id="16" name="Picture 16" descr=" a two-panel figure. The upper panel shows a map and depicts a Legal Boundary Change. The property is marked with red colored pencil, outlining the unchanged boundaries and with red Xs where the incorrect boundary was positioned. In list fashion, above the incorrect boundary, is written &quot;ord&quot;, &quot;01-1&quot;, and &quot;3/1/08&quot;. &#10; The lower panel, depicting the &quot;Documentaion of Changes&quot;, describes the details of the entries made in the map (upper panel). The information appears in tabular format, with the following headings: Change Type, Authorization Type, Date, County/Equivalent, Minor Civil Division, 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3675" cy="2414270"/>
                    </a:xfrm>
                    <a:prstGeom prst="rect">
                      <a:avLst/>
                    </a:prstGeom>
                    <a:noFill/>
                  </pic:spPr>
                </pic:pic>
              </a:graphicData>
            </a:graphic>
          </wp:inline>
        </w:drawing>
      </w:r>
    </w:p>
    <w:p w14:paraId="51039B83" w14:textId="77777777" w:rsidR="00BD2014" w:rsidRDefault="00BD2014" w:rsidP="00BD2014">
      <w:pPr>
        <w:pStyle w:val="Caption"/>
        <w:rPr>
          <w:rStyle w:val="CaptionChar"/>
          <w:b/>
          <w:iCs/>
        </w:rPr>
      </w:pPr>
      <w:bookmarkStart w:id="438" w:name="_Toc499823073"/>
      <w:bookmarkStart w:id="439" w:name="_Toc501004483"/>
      <w:bookmarkStart w:id="440" w:name="_Toc262051449"/>
      <w:r w:rsidRPr="00472A2D">
        <w:t xml:space="preserve">Figure </w:t>
      </w:r>
      <w:r>
        <w:fldChar w:fldCharType="begin"/>
      </w:r>
      <w:r>
        <w:instrText xml:space="preserve"> SEQ Figure \* ARABIC </w:instrText>
      </w:r>
      <w:r>
        <w:fldChar w:fldCharType="separate"/>
      </w:r>
      <w:r>
        <w:t>4</w:t>
      </w:r>
      <w:r>
        <w:fldChar w:fldCharType="end"/>
      </w:r>
      <w:r>
        <w:t>.</w:t>
      </w:r>
      <w:r w:rsidRPr="00472A2D">
        <w:t xml:space="preserve"> </w:t>
      </w:r>
      <w:r>
        <w:rPr>
          <w:rStyle w:val="CaptionChar"/>
          <w:b/>
          <w:iCs/>
        </w:rPr>
        <w:t>Correctly Annotating a L</w:t>
      </w:r>
      <w:r w:rsidRPr="00472A2D">
        <w:rPr>
          <w:rStyle w:val="CaptionChar"/>
          <w:b/>
          <w:iCs/>
        </w:rPr>
        <w:t xml:space="preserve">egal </w:t>
      </w:r>
      <w:r>
        <w:rPr>
          <w:rStyle w:val="CaptionChar"/>
          <w:b/>
          <w:iCs/>
        </w:rPr>
        <w:t>B</w:t>
      </w:r>
      <w:r w:rsidRPr="00472A2D">
        <w:rPr>
          <w:rStyle w:val="CaptionChar"/>
          <w:b/>
          <w:iCs/>
        </w:rPr>
        <w:t xml:space="preserve">oundary </w:t>
      </w:r>
      <w:r>
        <w:rPr>
          <w:rStyle w:val="CaptionChar"/>
          <w:b/>
          <w:iCs/>
        </w:rPr>
        <w:t>C</w:t>
      </w:r>
      <w:r w:rsidRPr="00472A2D">
        <w:rPr>
          <w:rStyle w:val="CaptionChar"/>
          <w:b/>
          <w:iCs/>
        </w:rPr>
        <w:t>hange</w:t>
      </w:r>
      <w:bookmarkEnd w:id="438"/>
      <w:bookmarkEnd w:id="439"/>
    </w:p>
    <w:p w14:paraId="1271E45B" w14:textId="77777777" w:rsidR="00BD2014" w:rsidRPr="00472A2D" w:rsidRDefault="00BD2014" w:rsidP="00BD2014">
      <w:pPr>
        <w:pStyle w:val="BASFigureremarks"/>
      </w:pPr>
      <w:r>
        <w:rPr>
          <w:rStyle w:val="CaptionChar"/>
          <w:rFonts w:eastAsia="Calibri"/>
          <w:b w:val="0"/>
          <w:iCs w:val="0"/>
        </w:rPr>
        <w:t>W</w:t>
      </w:r>
      <w:r w:rsidRPr="00472A2D">
        <w:rPr>
          <w:rStyle w:val="CaptionChar"/>
          <w:rFonts w:eastAsia="Calibri"/>
          <w:b w:val="0"/>
          <w:iCs w:val="0"/>
        </w:rPr>
        <w:t xml:space="preserve">ith the </w:t>
      </w:r>
      <w:r>
        <w:rPr>
          <w:rStyle w:val="CaptionChar"/>
          <w:rFonts w:eastAsia="Calibri"/>
          <w:b w:val="0"/>
          <w:iCs w:val="0"/>
        </w:rPr>
        <w:t>red pencil and record</w:t>
      </w:r>
      <w:r w:rsidRPr="00472A2D">
        <w:rPr>
          <w:rStyle w:val="CaptionChar"/>
          <w:rFonts w:eastAsia="Calibri"/>
          <w:b w:val="0"/>
          <w:iCs w:val="0"/>
        </w:rPr>
        <w:t xml:space="preserve"> the change</w:t>
      </w:r>
      <w:r>
        <w:rPr>
          <w:rStyle w:val="CaptionChar"/>
          <w:rFonts w:eastAsia="Calibri"/>
          <w:b w:val="0"/>
          <w:iCs w:val="0"/>
        </w:rPr>
        <w:t>s</w:t>
      </w:r>
      <w:r w:rsidRPr="00472A2D">
        <w:rPr>
          <w:rStyle w:val="CaptionChar"/>
          <w:rFonts w:eastAsia="Calibri"/>
          <w:b w:val="0"/>
          <w:iCs w:val="0"/>
        </w:rPr>
        <w:t xml:space="preserve"> in the Documentation of Changes section of the BAS form</w:t>
      </w:r>
      <w:r>
        <w:rPr>
          <w:rStyle w:val="CaptionChar"/>
          <w:rFonts w:eastAsia="Calibri"/>
          <w:b w:val="0"/>
          <w:iCs w:val="0"/>
        </w:rPr>
        <w:t>.</w:t>
      </w:r>
    </w:p>
    <w:p w14:paraId="365242E3" w14:textId="77777777" w:rsidR="00BD2014" w:rsidRPr="00472A2D" w:rsidRDefault="00BD2014" w:rsidP="00BD2014">
      <w:pPr>
        <w:pStyle w:val="Normal1"/>
      </w:pPr>
    </w:p>
    <w:p w14:paraId="0CDCD16A" w14:textId="77777777" w:rsidR="00BD2014" w:rsidRPr="00472A2D" w:rsidRDefault="00BD2014" w:rsidP="00BD2014">
      <w:pPr>
        <w:pStyle w:val="Normal1"/>
        <w:jc w:val="center"/>
      </w:pPr>
      <w:r w:rsidRPr="00472A2D">
        <w:rPr>
          <w:noProof/>
        </w:rPr>
        <w:drawing>
          <wp:inline distT="0" distB="0" distL="0" distR="0" wp14:anchorId="7CC870EB" wp14:editId="6E26F58D">
            <wp:extent cx="4962525" cy="2536190"/>
            <wp:effectExtent l="0" t="0" r="9525" b="0"/>
            <wp:docPr id="24" name="Picture 24" descr=" a two-panel figure. The upper panel shows a map and depicts annotation of an AIA Trust Land. The property is marked with red colored pencil, outlining the boundaries including a region that borders coincidently with another boundary. In list fashion, inside the red boundary,, is written &quot;Trust Deed&quot;, &quot;#57-032&quot;, and &quot;3/1/08&quot;. The lower panel, depicting the &quot;Documentation of Changes&quot;, describes the details of the entries made in the map (upper panel).&#10; The lower panel, depicting the &quot;Documentation of Changes&quot;, describes the details of the entries made in the map (upper panel).  The information appears in tabular format, with the following headings: Change Type, Authorization Type, Date, County/Equivalent, Minor Civil Division, 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2525" cy="2536190"/>
                    </a:xfrm>
                    <a:prstGeom prst="rect">
                      <a:avLst/>
                    </a:prstGeom>
                    <a:noFill/>
                  </pic:spPr>
                </pic:pic>
              </a:graphicData>
            </a:graphic>
          </wp:inline>
        </w:drawing>
      </w:r>
    </w:p>
    <w:p w14:paraId="0E5A85E9" w14:textId="77777777" w:rsidR="00BD2014" w:rsidRDefault="00BD2014" w:rsidP="00BD2014">
      <w:pPr>
        <w:pStyle w:val="Caption"/>
      </w:pPr>
      <w:bookmarkStart w:id="441" w:name="_Toc499823074"/>
      <w:bookmarkStart w:id="442" w:name="_Toc501004484"/>
      <w:r w:rsidRPr="00472A2D">
        <w:t xml:space="preserve">Figure </w:t>
      </w:r>
      <w:r>
        <w:fldChar w:fldCharType="begin"/>
      </w:r>
      <w:r>
        <w:instrText xml:space="preserve"> SEQ Figure \* ARABIC </w:instrText>
      </w:r>
      <w:r>
        <w:fldChar w:fldCharType="separate"/>
      </w:r>
      <w:r>
        <w:t>5</w:t>
      </w:r>
      <w:r>
        <w:fldChar w:fldCharType="end"/>
      </w:r>
      <w:r>
        <w:t>.</w:t>
      </w:r>
      <w:r w:rsidRPr="00472A2D">
        <w:t xml:space="preserve"> Correctly </w:t>
      </w:r>
      <w:r>
        <w:t>A</w:t>
      </w:r>
      <w:r w:rsidRPr="00472A2D">
        <w:t xml:space="preserve">nnotating an AIA </w:t>
      </w:r>
      <w:r>
        <w:t>T</w:t>
      </w:r>
      <w:r w:rsidRPr="00472A2D">
        <w:t xml:space="preserve">rust </w:t>
      </w:r>
      <w:r>
        <w:t>L</w:t>
      </w:r>
      <w:r w:rsidRPr="00472A2D">
        <w:t>and</w:t>
      </w:r>
      <w:bookmarkEnd w:id="441"/>
      <w:bookmarkEnd w:id="442"/>
    </w:p>
    <w:p w14:paraId="41CFEA2D" w14:textId="77777777" w:rsidR="00BD2014" w:rsidRPr="00472A2D" w:rsidRDefault="00BD2014" w:rsidP="00BD2014">
      <w:pPr>
        <w:pStyle w:val="BASFigureremarks"/>
      </w:pPr>
      <w:r>
        <w:t>Correctly annotate an AIA trust land</w:t>
      </w:r>
      <w:r w:rsidRPr="00472A2D">
        <w:t xml:space="preserve"> and record the change in the Documentation of Changes section of the BAS form. The original reservation is not deleted and therefore does not require a string of X’s.</w:t>
      </w:r>
    </w:p>
    <w:p w14:paraId="60579278" w14:textId="77777777" w:rsidR="00BD2014" w:rsidRPr="00472A2D" w:rsidRDefault="00BD2014" w:rsidP="00705617">
      <w:pPr>
        <w:pStyle w:val="Heading3Ch2Sub25"/>
      </w:pPr>
      <w:bookmarkStart w:id="443" w:name="_Toc469321622"/>
      <w:bookmarkStart w:id="444" w:name="_Toc499841394"/>
      <w:bookmarkStart w:id="445" w:name="_Toc499841451"/>
      <w:bookmarkStart w:id="446" w:name="_Toc499842390"/>
      <w:bookmarkStart w:id="447" w:name="_Toc499842450"/>
      <w:bookmarkStart w:id="448" w:name="_Toc499843155"/>
      <w:r w:rsidRPr="00472A2D">
        <w:t>Boundary Changes Involving Coincident Feature</w:t>
      </w:r>
      <w:bookmarkEnd w:id="440"/>
      <w:r w:rsidRPr="00472A2D">
        <w:t>s</w:t>
      </w:r>
      <w:bookmarkEnd w:id="443"/>
      <w:bookmarkEnd w:id="444"/>
      <w:bookmarkEnd w:id="445"/>
      <w:bookmarkEnd w:id="446"/>
      <w:bookmarkEnd w:id="447"/>
      <w:bookmarkEnd w:id="448"/>
    </w:p>
    <w:p w14:paraId="1A9AE26F" w14:textId="77777777" w:rsidR="00BD2014" w:rsidRPr="00472A2D" w:rsidRDefault="00BD2014" w:rsidP="00BD2014">
      <w:pPr>
        <w:pStyle w:val="BASBodyText"/>
      </w:pPr>
      <w:r w:rsidRPr="00472A2D">
        <w:t xml:space="preserve">The following figures illustrate how to adjust a boundary that is coincident with </w:t>
      </w:r>
      <w:r w:rsidRPr="00472A2D">
        <w:br/>
        <w:t xml:space="preserve">(i.e., follows exactly) a feature, such as a river or street. In this case, the feature location is correct, but the </w:t>
      </w:r>
      <w:r w:rsidRPr="00472A2D">
        <w:rPr>
          <w:i/>
          <w:iCs/>
        </w:rPr>
        <w:t>boundary location</w:t>
      </w:r>
      <w:r w:rsidRPr="00472A2D">
        <w:t xml:space="preserve"> is incorrect. </w:t>
      </w:r>
    </w:p>
    <w:p w14:paraId="42ED71D3" w14:textId="77777777" w:rsidR="00BD2014" w:rsidRPr="00472A2D" w:rsidRDefault="00BD2014" w:rsidP="00BD2014">
      <w:pPr>
        <w:pStyle w:val="Bullet1-4"/>
      </w:pPr>
      <w:r w:rsidRPr="00472A2D">
        <w:t xml:space="preserve">Using the red pencil, cross out the portion of the boundary that is no longer current using a string of </w:t>
      </w:r>
      <w:r>
        <w:t>“</w:t>
      </w:r>
      <w:r w:rsidRPr="00472A2D">
        <w:rPr>
          <w:b/>
        </w:rPr>
        <w:t>X</w:t>
      </w:r>
      <w:r w:rsidRPr="00472A2D">
        <w:t>s</w:t>
      </w:r>
      <w:r>
        <w:t>”</w:t>
      </w:r>
      <w:r w:rsidRPr="00472A2D">
        <w:t xml:space="preserve"> </w:t>
      </w:r>
      <w:r w:rsidRPr="00472A2D">
        <w:rPr>
          <w:u w:val="single"/>
        </w:rPr>
        <w:t>inside circles</w:t>
      </w:r>
      <w:r w:rsidRPr="00472A2D">
        <w:t xml:space="preserve">. </w:t>
      </w:r>
    </w:p>
    <w:p w14:paraId="2A3479A8" w14:textId="77777777" w:rsidR="00BD2014" w:rsidRPr="00472A2D" w:rsidRDefault="00BD2014" w:rsidP="00BD2014">
      <w:pPr>
        <w:pStyle w:val="Bullet1-4"/>
      </w:pPr>
      <w:r w:rsidRPr="00472A2D">
        <w:t xml:space="preserve">Draw the updated boundary. </w:t>
      </w:r>
    </w:p>
    <w:p w14:paraId="3A2BD8E1" w14:textId="77777777" w:rsidR="00BD2014" w:rsidRPr="00472A2D" w:rsidRDefault="00BD2014" w:rsidP="00BD2014">
      <w:pPr>
        <w:pStyle w:val="Bullet1-4"/>
      </w:pPr>
      <w:r w:rsidRPr="00472A2D">
        <w:t>Add the authorization number or other identifier of the action authorizing the change along with the effective date of each addition or deletion.</w:t>
      </w:r>
    </w:p>
    <w:p w14:paraId="3F2C0814" w14:textId="77777777" w:rsidR="00BD2014" w:rsidRPr="00472A2D" w:rsidRDefault="00BD2014" w:rsidP="00BD2014">
      <w:pPr>
        <w:pStyle w:val="Bullet1-4"/>
      </w:pPr>
      <w:r w:rsidRPr="00472A2D">
        <w:t xml:space="preserve">Record all legal changes in the </w:t>
      </w:r>
      <w:r w:rsidRPr="00472A2D">
        <w:rPr>
          <w:b/>
        </w:rPr>
        <w:t>Documentation of Changes</w:t>
      </w:r>
      <w:r w:rsidRPr="00472A2D">
        <w:t xml:space="preserve"> section of the BAS form.</w:t>
      </w:r>
    </w:p>
    <w:p w14:paraId="173EC707" w14:textId="77777777" w:rsidR="00BD2014" w:rsidRPr="00472A2D" w:rsidRDefault="00BD2014" w:rsidP="00BD2014">
      <w:pPr>
        <w:pStyle w:val="BASBodyText"/>
      </w:pPr>
      <w:r w:rsidRPr="00472A2D">
        <w:t>If both the boundary and feature need to be moved, cross out the incorrect boundary with a string of red “</w:t>
      </w:r>
      <w:r w:rsidRPr="00472A2D">
        <w:rPr>
          <w:b/>
        </w:rPr>
        <w:t>X</w:t>
      </w:r>
      <w:r w:rsidRPr="00472A2D">
        <w:t>s” and then draw a red line representing the new location of the boundary and road.</w:t>
      </w:r>
    </w:p>
    <w:p w14:paraId="5E661043" w14:textId="77777777" w:rsidR="00BD2014" w:rsidRPr="00472A2D" w:rsidRDefault="00BD2014" w:rsidP="00BD2014">
      <w:pPr>
        <w:pStyle w:val="BASBodyText"/>
      </w:pPr>
      <w:r w:rsidRPr="009D123C">
        <w:rPr>
          <w:b/>
        </w:rPr>
        <w:fldChar w:fldCharType="begin"/>
      </w:r>
      <w:r w:rsidRPr="009D123C">
        <w:rPr>
          <w:b/>
        </w:rPr>
        <w:instrText xml:space="preserve"> REF _Ref499641280 \h  \* MERGEFORMAT </w:instrText>
      </w:r>
      <w:r w:rsidRPr="009D123C">
        <w:rPr>
          <w:b/>
        </w:rPr>
      </w:r>
      <w:r w:rsidRPr="009D123C">
        <w:rPr>
          <w:b/>
        </w:rPr>
        <w:fldChar w:fldCharType="separate"/>
      </w:r>
      <w:r w:rsidRPr="009D123C">
        <w:rPr>
          <w:b/>
        </w:rPr>
        <w:t xml:space="preserve">Figure </w:t>
      </w:r>
      <w:r w:rsidRPr="009D123C">
        <w:rPr>
          <w:b/>
          <w:noProof/>
        </w:rPr>
        <w:t>6</w:t>
      </w:r>
      <w:r w:rsidRPr="009D123C">
        <w:rPr>
          <w:b/>
        </w:rPr>
        <w:fldChar w:fldCharType="end"/>
      </w:r>
      <w:r>
        <w:t xml:space="preserve">, </w:t>
      </w:r>
      <w:r w:rsidRPr="009D123C">
        <w:rPr>
          <w:b/>
        </w:rPr>
        <w:fldChar w:fldCharType="begin"/>
      </w:r>
      <w:r w:rsidRPr="009D123C">
        <w:rPr>
          <w:b/>
        </w:rPr>
        <w:instrText xml:space="preserve"> REF _Ref499641300 \h  \* MERGEFORMAT </w:instrText>
      </w:r>
      <w:r w:rsidRPr="009D123C">
        <w:rPr>
          <w:b/>
        </w:rPr>
      </w:r>
      <w:r w:rsidRPr="009D123C">
        <w:rPr>
          <w:b/>
        </w:rPr>
        <w:fldChar w:fldCharType="separate"/>
      </w:r>
      <w:r w:rsidRPr="009D123C">
        <w:rPr>
          <w:b/>
        </w:rPr>
        <w:t xml:space="preserve">Figure </w:t>
      </w:r>
      <w:r w:rsidRPr="009D123C">
        <w:rPr>
          <w:b/>
          <w:noProof/>
        </w:rPr>
        <w:t>7</w:t>
      </w:r>
      <w:r w:rsidRPr="009D123C">
        <w:rPr>
          <w:b/>
        </w:rPr>
        <w:fldChar w:fldCharType="end"/>
      </w:r>
      <w:r>
        <w:t xml:space="preserve">, and </w:t>
      </w:r>
      <w:r w:rsidRPr="009D123C">
        <w:rPr>
          <w:b/>
        </w:rPr>
        <w:fldChar w:fldCharType="begin"/>
      </w:r>
      <w:r w:rsidRPr="009D123C">
        <w:rPr>
          <w:b/>
        </w:rPr>
        <w:instrText xml:space="preserve"> REF _Ref469948534 \h  \* MERGEFORMAT </w:instrText>
      </w:r>
      <w:r w:rsidRPr="009D123C">
        <w:rPr>
          <w:b/>
        </w:rPr>
      </w:r>
      <w:r w:rsidRPr="009D123C">
        <w:rPr>
          <w:b/>
        </w:rPr>
        <w:fldChar w:fldCharType="separate"/>
      </w:r>
      <w:r w:rsidRPr="009D123C">
        <w:rPr>
          <w:b/>
        </w:rPr>
        <w:t xml:space="preserve">Figure </w:t>
      </w:r>
      <w:r w:rsidRPr="009D123C">
        <w:rPr>
          <w:b/>
          <w:noProof/>
        </w:rPr>
        <w:t>8</w:t>
      </w:r>
      <w:r w:rsidRPr="009D123C">
        <w:rPr>
          <w:b/>
        </w:rPr>
        <w:fldChar w:fldCharType="end"/>
      </w:r>
      <w:r>
        <w:t xml:space="preserve"> </w:t>
      </w:r>
      <w:r>
        <w:fldChar w:fldCharType="begin"/>
      </w:r>
      <w:r>
        <w:instrText xml:space="preserve"> REF _Ref499641312 \p \h </w:instrText>
      </w:r>
      <w:r>
        <w:fldChar w:fldCharType="separate"/>
      </w:r>
      <w:r>
        <w:t>below</w:t>
      </w:r>
      <w:r>
        <w:fldChar w:fldCharType="end"/>
      </w:r>
      <w:r w:rsidRPr="00472A2D">
        <w:t xml:space="preserve"> illustrate how to make a correction to the boundary where an associated feature moves along with the boundary. If these changes are the result of an annexation or deannexation, include the authorization number and effective date.</w:t>
      </w:r>
    </w:p>
    <w:p w14:paraId="0C8AC770" w14:textId="77777777" w:rsidR="00BD2014" w:rsidRPr="00472A2D" w:rsidRDefault="00BD2014" w:rsidP="00BD2014">
      <w:pPr>
        <w:rPr>
          <w:rFonts w:cs="Arial"/>
        </w:rPr>
      </w:pPr>
    </w:p>
    <w:p w14:paraId="4311D925" w14:textId="77777777" w:rsidR="00BD2014" w:rsidRPr="00472A2D" w:rsidRDefault="00BD2014" w:rsidP="00BD2014">
      <w:pPr>
        <w:jc w:val="center"/>
        <w:rPr>
          <w:rFonts w:cs="Arial"/>
        </w:rPr>
      </w:pPr>
      <w:r w:rsidRPr="00472A2D">
        <w:rPr>
          <w:rFonts w:cs="Arial"/>
          <w:noProof/>
        </w:rPr>
        <w:drawing>
          <wp:inline distT="0" distB="0" distL="0" distR="0" wp14:anchorId="27C40572" wp14:editId="19F1E114">
            <wp:extent cx="5675630" cy="2316480"/>
            <wp:effectExtent l="0" t="0" r="1270" b="7620"/>
            <wp:docPr id="37" name="Picture 37" descr=" a two-panel figure. The upper panel shows a map and depicts a Legal Boundary Change coincident with a river feature where the river location does not change, but the boundary does. Along the boundary, two encircled Xs are marked with red colored pencil. One of them has a red arrow drawn ro reposition it further along the original boundary. In list fashion, near the Xs, is written &quot;Court Order&quot;, &quot;#5678&quot;, and &quot;3/2/08&quot;. &#10;The lower panel, depicting the &quot;Documentation of Changes&quot;, describes the details of the entries made in the map (upper panel). The information appears in tabular format, with the following headings: Change Type, Authorization Type, Date, County/Equivalent, Minor Civil Division, and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5630" cy="2316480"/>
                    </a:xfrm>
                    <a:prstGeom prst="rect">
                      <a:avLst/>
                    </a:prstGeom>
                    <a:noFill/>
                  </pic:spPr>
                </pic:pic>
              </a:graphicData>
            </a:graphic>
          </wp:inline>
        </w:drawing>
      </w:r>
    </w:p>
    <w:p w14:paraId="1EC448E5" w14:textId="77777777" w:rsidR="00BD2014" w:rsidRDefault="00BD2014" w:rsidP="00BD2014">
      <w:pPr>
        <w:pStyle w:val="Caption"/>
      </w:pPr>
      <w:bookmarkStart w:id="449" w:name="_Ref499641280"/>
      <w:bookmarkStart w:id="450" w:name="_Toc499823075"/>
      <w:bookmarkStart w:id="451" w:name="_Toc501004485"/>
      <w:r w:rsidRPr="00472A2D">
        <w:t xml:space="preserve">Figure </w:t>
      </w:r>
      <w:r>
        <w:fldChar w:fldCharType="begin"/>
      </w:r>
      <w:r>
        <w:instrText xml:space="preserve"> SEQ Figure \* ARABIC </w:instrText>
      </w:r>
      <w:r>
        <w:fldChar w:fldCharType="separate"/>
      </w:r>
      <w:r>
        <w:t>6</w:t>
      </w:r>
      <w:r>
        <w:fldChar w:fldCharType="end"/>
      </w:r>
      <w:bookmarkEnd w:id="449"/>
      <w:r>
        <w:t>.</w:t>
      </w:r>
      <w:r w:rsidRPr="00472A2D">
        <w:t xml:space="preserve"> Annotating a </w:t>
      </w:r>
      <w:r>
        <w:t>L</w:t>
      </w:r>
      <w:r w:rsidRPr="00472A2D">
        <w:t xml:space="preserve">egal </w:t>
      </w:r>
      <w:r>
        <w:t>Boundary C</w:t>
      </w:r>
      <w:r w:rsidRPr="00472A2D">
        <w:t>hange</w:t>
      </w:r>
      <w:bookmarkEnd w:id="450"/>
      <w:bookmarkEnd w:id="451"/>
    </w:p>
    <w:p w14:paraId="6B2D349B" w14:textId="77777777" w:rsidR="00BD2014" w:rsidRPr="00472A2D" w:rsidRDefault="00BD2014" w:rsidP="00BD2014">
      <w:pPr>
        <w:pStyle w:val="BASFigureremarks"/>
      </w:pPr>
      <w:r>
        <w:t>Annotating a legal boundary change</w:t>
      </w:r>
      <w:r w:rsidRPr="00472A2D">
        <w:t xml:space="preserve"> coincident with a river feature, where the river location does not change, but the boundary does. The legal change is also recorded in the Documentation of Changes.</w:t>
      </w:r>
    </w:p>
    <w:p w14:paraId="40482016" w14:textId="77777777" w:rsidR="00BD2014" w:rsidRPr="00472A2D" w:rsidRDefault="00BD2014" w:rsidP="00BD2014">
      <w:pPr>
        <w:pStyle w:val="Normal1"/>
      </w:pPr>
    </w:p>
    <w:p w14:paraId="2A03B68C" w14:textId="77777777" w:rsidR="00BD2014" w:rsidRPr="00472A2D" w:rsidRDefault="00BD2014" w:rsidP="00BD2014">
      <w:pPr>
        <w:pStyle w:val="Normal1"/>
      </w:pPr>
      <w:r w:rsidRPr="00472A2D">
        <w:rPr>
          <w:noProof/>
        </w:rPr>
        <w:drawing>
          <wp:inline distT="0" distB="0" distL="0" distR="0" wp14:anchorId="0DB0E156" wp14:editId="55C16939">
            <wp:extent cx="5212715" cy="1798320"/>
            <wp:effectExtent l="0" t="0" r="6985" b="0"/>
            <wp:docPr id="225" name="Picture 225" descr="Annotating a legal change to both an incorporated place boundary and an associated coincident road feature, where both the street and the boundary should be moved to a new location. The legal change is recorded in the Documentation of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2715" cy="1798320"/>
                    </a:xfrm>
                    <a:prstGeom prst="rect">
                      <a:avLst/>
                    </a:prstGeom>
                    <a:noFill/>
                  </pic:spPr>
                </pic:pic>
              </a:graphicData>
            </a:graphic>
          </wp:inline>
        </w:drawing>
      </w:r>
    </w:p>
    <w:p w14:paraId="6B7EE86E" w14:textId="77777777" w:rsidR="00BD2014" w:rsidRDefault="00BD2014" w:rsidP="00BD2014">
      <w:pPr>
        <w:pStyle w:val="Caption"/>
      </w:pPr>
      <w:bookmarkStart w:id="452" w:name="_Ref499641300"/>
      <w:bookmarkStart w:id="453" w:name="_Toc499823076"/>
      <w:bookmarkStart w:id="454" w:name="_Toc501004486"/>
      <w:r w:rsidRPr="00472A2D">
        <w:t xml:space="preserve">Figure </w:t>
      </w:r>
      <w:r>
        <w:fldChar w:fldCharType="begin"/>
      </w:r>
      <w:r>
        <w:instrText xml:space="preserve"> SEQ Figure \* ARABIC </w:instrText>
      </w:r>
      <w:r>
        <w:fldChar w:fldCharType="separate"/>
      </w:r>
      <w:r>
        <w:t>7</w:t>
      </w:r>
      <w:r>
        <w:fldChar w:fldCharType="end"/>
      </w:r>
      <w:bookmarkEnd w:id="452"/>
      <w:r>
        <w:t>.</w:t>
      </w:r>
      <w:r w:rsidRPr="00472A2D">
        <w:t xml:space="preserve"> Annotating a </w:t>
      </w:r>
      <w:r>
        <w:t>L</w:t>
      </w:r>
      <w:r w:rsidRPr="00472A2D">
        <w:t xml:space="preserve">egal </w:t>
      </w:r>
      <w:r>
        <w:t>C</w:t>
      </w:r>
      <w:r w:rsidRPr="00472A2D">
        <w:t xml:space="preserve">hange to an </w:t>
      </w:r>
      <w:r>
        <w:t>Incorporated P</w:t>
      </w:r>
      <w:r w:rsidRPr="00472A2D">
        <w:t>lace</w:t>
      </w:r>
      <w:bookmarkEnd w:id="453"/>
      <w:bookmarkEnd w:id="454"/>
    </w:p>
    <w:p w14:paraId="7EA7C06A" w14:textId="77777777" w:rsidR="00BD2014" w:rsidRPr="00472A2D" w:rsidRDefault="00BD2014" w:rsidP="00BD2014">
      <w:pPr>
        <w:pStyle w:val="BASFigureremarks"/>
      </w:pPr>
      <w:r w:rsidRPr="00472A2D">
        <w:t>Annotating a legal change to an incorporated place boundary coincident with a road feature, where only the boundary moves to the new location. The street feature location is correct, but the boundary location is incorrect.</w:t>
      </w:r>
    </w:p>
    <w:p w14:paraId="048D977A" w14:textId="77777777" w:rsidR="00BD2014" w:rsidRPr="00472A2D" w:rsidRDefault="00BD2014" w:rsidP="00BD2014">
      <w:pPr>
        <w:pStyle w:val="Normal1"/>
      </w:pPr>
      <w:bookmarkStart w:id="455" w:name="_Toc262051450"/>
    </w:p>
    <w:p w14:paraId="46F8C543" w14:textId="77777777" w:rsidR="00BD2014" w:rsidRPr="00472A2D" w:rsidRDefault="00BD2014" w:rsidP="00705617">
      <w:pPr>
        <w:pStyle w:val="Heading3Ch2Sub25"/>
      </w:pPr>
      <w:bookmarkStart w:id="456" w:name="_Toc469321623"/>
      <w:bookmarkStart w:id="457" w:name="_Toc499841395"/>
      <w:bookmarkStart w:id="458" w:name="_Toc499841452"/>
      <w:bookmarkStart w:id="459" w:name="_Toc499842391"/>
      <w:bookmarkStart w:id="460" w:name="_Toc499842451"/>
      <w:bookmarkStart w:id="461" w:name="_Toc499843156"/>
      <w:r w:rsidRPr="00472A2D">
        <w:t>Boundary Corrections</w:t>
      </w:r>
      <w:bookmarkEnd w:id="456"/>
      <w:bookmarkEnd w:id="457"/>
      <w:bookmarkEnd w:id="458"/>
      <w:bookmarkEnd w:id="459"/>
      <w:bookmarkEnd w:id="460"/>
      <w:bookmarkEnd w:id="461"/>
    </w:p>
    <w:bookmarkEnd w:id="455"/>
    <w:p w14:paraId="50B4800B" w14:textId="77777777" w:rsidR="00BD2014" w:rsidRPr="00472A2D" w:rsidRDefault="00BD2014" w:rsidP="00BD2014">
      <w:pPr>
        <w:pStyle w:val="BASBodyText"/>
        <w:rPr>
          <w:b/>
        </w:rPr>
      </w:pPr>
      <w:r w:rsidRPr="00472A2D">
        <w:t>A boundary correction is the adjustment of a boundary to correct an error in how the Census Bureau depicts an existing boundary. Boundary corrections should follow the general shape of the existing boundary. Legal documentation is not required when submitting a boundary correction to the Census Bureau.</w:t>
      </w:r>
      <w:r w:rsidRPr="00472A2D">
        <w:rPr>
          <w:b/>
        </w:rPr>
        <w:t xml:space="preserve"> </w:t>
      </w:r>
      <w:r w:rsidRPr="00472A2D">
        <w:t>Boundary corrections also do not need to be reported on the BAS form.</w:t>
      </w:r>
    </w:p>
    <w:p w14:paraId="37A104A2" w14:textId="77777777" w:rsidR="00BD2014" w:rsidRPr="00472A2D" w:rsidRDefault="00BD2014" w:rsidP="00BD2014">
      <w:pPr>
        <w:pStyle w:val="BASBodyText"/>
      </w:pPr>
      <w:r w:rsidRPr="00AE1932">
        <w:rPr>
          <w:b/>
        </w:rPr>
        <w:fldChar w:fldCharType="begin"/>
      </w:r>
      <w:r w:rsidRPr="00AE1932">
        <w:rPr>
          <w:b/>
        </w:rPr>
        <w:instrText xml:space="preserve"> REF _Ref469948534 \h </w:instrText>
      </w:r>
      <w:r>
        <w:rPr>
          <w:b/>
        </w:rPr>
        <w:instrText xml:space="preserve"> \* MERGEFORMAT </w:instrText>
      </w:r>
      <w:r w:rsidRPr="00AE1932">
        <w:rPr>
          <w:b/>
        </w:rPr>
      </w:r>
      <w:r w:rsidRPr="00AE1932">
        <w:rPr>
          <w:b/>
        </w:rPr>
        <w:fldChar w:fldCharType="separate"/>
      </w:r>
      <w:r w:rsidRPr="00AE1932">
        <w:rPr>
          <w:b/>
        </w:rPr>
        <w:t xml:space="preserve">Figure </w:t>
      </w:r>
      <w:r w:rsidRPr="00AE1932">
        <w:rPr>
          <w:b/>
          <w:noProof/>
        </w:rPr>
        <w:t>8</w:t>
      </w:r>
      <w:r w:rsidRPr="00AE1932">
        <w:rPr>
          <w:b/>
        </w:rPr>
        <w:fldChar w:fldCharType="end"/>
      </w:r>
      <w:r w:rsidRPr="00472A2D">
        <w:t xml:space="preserve"> illustrates how to complete a boundary correction.</w:t>
      </w:r>
    </w:p>
    <w:p w14:paraId="373B7E23" w14:textId="77777777" w:rsidR="00BD2014" w:rsidRPr="00472A2D" w:rsidRDefault="00BD2014" w:rsidP="00BD2014">
      <w:pPr>
        <w:pStyle w:val="Bullet1-4"/>
      </w:pPr>
      <w:r w:rsidRPr="00472A2D">
        <w:t>Using the red pencil, cross out the incorrect boundary with a string of “</w:t>
      </w:r>
      <w:r w:rsidRPr="005127E6">
        <w:rPr>
          <w:b/>
          <w:color w:val="000000" w:themeColor="text1"/>
        </w:rPr>
        <w:t>X</w:t>
      </w:r>
      <w:r w:rsidRPr="005127E6">
        <w:t>”</w:t>
      </w:r>
      <w:r w:rsidRPr="00472A2D">
        <w:t>s.</w:t>
      </w:r>
    </w:p>
    <w:p w14:paraId="0062E2E7" w14:textId="77777777" w:rsidR="00BD2014" w:rsidRPr="00472A2D" w:rsidRDefault="00BD2014" w:rsidP="00BD2014">
      <w:pPr>
        <w:pStyle w:val="Bullet1-4"/>
      </w:pPr>
      <w:r w:rsidRPr="00472A2D">
        <w:t>Add a line showing the correct boundary.</w:t>
      </w:r>
    </w:p>
    <w:p w14:paraId="6CA777C1" w14:textId="77777777" w:rsidR="00BD2014" w:rsidRDefault="00BD2014" w:rsidP="00BD2014">
      <w:pPr>
        <w:pStyle w:val="Bullet1-4"/>
      </w:pPr>
      <w:r w:rsidRPr="00472A2D">
        <w:t xml:space="preserve">Print the letters </w:t>
      </w:r>
      <w:r w:rsidRPr="00472A2D">
        <w:rPr>
          <w:b/>
        </w:rPr>
        <w:t>BC</w:t>
      </w:r>
      <w:r w:rsidRPr="00472A2D">
        <w:t xml:space="preserve"> inside the change to identify the update as a boundary correction rather than a legal change.</w:t>
      </w:r>
    </w:p>
    <w:p w14:paraId="6FAA1E06" w14:textId="77777777" w:rsidR="00BD2014" w:rsidRDefault="00BD2014" w:rsidP="00BD2014">
      <w:pPr>
        <w:pStyle w:val="Normal1"/>
      </w:pPr>
    </w:p>
    <w:p w14:paraId="6C4EBE98" w14:textId="77777777" w:rsidR="00BD2014" w:rsidRPr="00472A2D" w:rsidRDefault="00BD2014" w:rsidP="00BD2014">
      <w:pPr>
        <w:pStyle w:val="Normal1"/>
        <w:jc w:val="center"/>
      </w:pPr>
      <w:r>
        <w:rPr>
          <w:noProof/>
        </w:rPr>
        <w:drawing>
          <wp:inline distT="0" distB="0" distL="0" distR="0" wp14:anchorId="77EE8665" wp14:editId="14A6D6F7">
            <wp:extent cx="2865120" cy="1621790"/>
            <wp:effectExtent l="0" t="0" r="0" b="0"/>
            <wp:docPr id="7" name="Picture 7" descr="Figure depicts annotation of a boundary correction in an incorporated place boundary. The oncorrect boundary is marked with a series of red Xs. The new boundary is drawn using a single red penci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120" cy="1621790"/>
                    </a:xfrm>
                    <a:prstGeom prst="rect">
                      <a:avLst/>
                    </a:prstGeom>
                    <a:noFill/>
                  </pic:spPr>
                </pic:pic>
              </a:graphicData>
            </a:graphic>
          </wp:inline>
        </w:drawing>
      </w:r>
    </w:p>
    <w:p w14:paraId="23F2B525" w14:textId="77777777" w:rsidR="00BD2014" w:rsidRPr="00472A2D" w:rsidRDefault="00BD2014" w:rsidP="00BD2014">
      <w:pPr>
        <w:pStyle w:val="Caption"/>
      </w:pPr>
      <w:bookmarkStart w:id="462" w:name="_Ref469948534"/>
      <w:bookmarkStart w:id="463" w:name="_Ref499641312"/>
      <w:bookmarkStart w:id="464" w:name="_Toc499823077"/>
      <w:bookmarkStart w:id="465" w:name="_Toc501004487"/>
      <w:bookmarkStart w:id="466" w:name="_Toc262051451"/>
      <w:r w:rsidRPr="00472A2D">
        <w:t xml:space="preserve">Figure </w:t>
      </w:r>
      <w:r>
        <w:fldChar w:fldCharType="begin"/>
      </w:r>
      <w:r>
        <w:instrText xml:space="preserve"> SEQ Figure \* ARABIC </w:instrText>
      </w:r>
      <w:r>
        <w:fldChar w:fldCharType="separate"/>
      </w:r>
      <w:r>
        <w:t>8</w:t>
      </w:r>
      <w:r>
        <w:fldChar w:fldCharType="end"/>
      </w:r>
      <w:bookmarkEnd w:id="462"/>
      <w:r>
        <w:t>.</w:t>
      </w:r>
      <w:r w:rsidRPr="00472A2D">
        <w:t xml:space="preserve"> Annotating a </w:t>
      </w:r>
      <w:r>
        <w:t>B</w:t>
      </w:r>
      <w:r w:rsidRPr="00472A2D">
        <w:t xml:space="preserve">oundary </w:t>
      </w:r>
      <w:r>
        <w:t>C</w:t>
      </w:r>
      <w:r w:rsidRPr="00472A2D">
        <w:t xml:space="preserve">orrection to an </w:t>
      </w:r>
      <w:r>
        <w:t>Incorporated P</w:t>
      </w:r>
      <w:r w:rsidRPr="00472A2D">
        <w:t xml:space="preserve">lace </w:t>
      </w:r>
      <w:r>
        <w:t>B</w:t>
      </w:r>
      <w:r w:rsidRPr="00472A2D">
        <w:t>oundary</w:t>
      </w:r>
      <w:bookmarkEnd w:id="463"/>
      <w:bookmarkEnd w:id="464"/>
      <w:bookmarkEnd w:id="465"/>
    </w:p>
    <w:p w14:paraId="311C23E2" w14:textId="77777777" w:rsidR="00BD2014" w:rsidRPr="00472A2D" w:rsidRDefault="00BD2014" w:rsidP="00705617">
      <w:pPr>
        <w:pStyle w:val="Heading3Ch2Sub25"/>
      </w:pPr>
      <w:bookmarkStart w:id="467" w:name="_Toc469321624"/>
      <w:bookmarkStart w:id="468" w:name="_Toc499841396"/>
      <w:bookmarkStart w:id="469" w:name="_Toc499841453"/>
      <w:bookmarkStart w:id="470" w:name="_Toc499842392"/>
      <w:bookmarkStart w:id="471" w:name="_Toc499842452"/>
      <w:bookmarkStart w:id="472" w:name="_Toc499843157"/>
      <w:r w:rsidRPr="00472A2D">
        <w:t>Tribal Subdivisions</w:t>
      </w:r>
      <w:bookmarkEnd w:id="467"/>
      <w:bookmarkEnd w:id="468"/>
      <w:bookmarkEnd w:id="469"/>
      <w:bookmarkEnd w:id="470"/>
      <w:bookmarkEnd w:id="471"/>
      <w:bookmarkEnd w:id="472"/>
    </w:p>
    <w:bookmarkEnd w:id="466"/>
    <w:p w14:paraId="1F996DF8" w14:textId="77777777" w:rsidR="00BD2014" w:rsidRPr="00472A2D" w:rsidRDefault="00BD2014" w:rsidP="00BD2014">
      <w:pPr>
        <w:pStyle w:val="BASBodyText"/>
      </w:pPr>
      <w:r w:rsidRPr="00472A2D">
        <w:t xml:space="preserve">The Census Bureau considers any type of unit of self-government or administration in tribal areas as a </w:t>
      </w:r>
      <w:r w:rsidRPr="00472A2D">
        <w:rPr>
          <w:b/>
        </w:rPr>
        <w:t>tribal subdivision</w:t>
      </w:r>
      <w:r w:rsidRPr="00472A2D">
        <w:t xml:space="preserve">. A tribe may submit only one type of subdivision, even if it has more than one type of distinct administrative area that could qualify as a tribal subdivision </w:t>
      </w:r>
      <w:r>
        <w:br/>
      </w:r>
      <w:r w:rsidRPr="00472A2D">
        <w:t>(e.g., tribal election districts, tribal water districts, or health service areas with different boundaries). The Census Bureau recognizes two types of tribal subdivisions, active (A) or inactive (I):</w:t>
      </w:r>
    </w:p>
    <w:p w14:paraId="5C1C86E7" w14:textId="77777777" w:rsidR="00BD2014" w:rsidRPr="00472A2D" w:rsidRDefault="00BD2014" w:rsidP="00BD2014">
      <w:pPr>
        <w:pStyle w:val="Bullet1-4"/>
      </w:pPr>
      <w:r w:rsidRPr="00472A2D">
        <w:t>Active subdivisions are defined as having a functioning government, with elected officials, that provides programs and services.</w:t>
      </w:r>
    </w:p>
    <w:p w14:paraId="4D703484" w14:textId="77777777" w:rsidR="00BD2014" w:rsidRPr="00472A2D" w:rsidRDefault="00BD2014" w:rsidP="00BD2014">
      <w:pPr>
        <w:pStyle w:val="Bullet1-4"/>
      </w:pPr>
      <w:r w:rsidRPr="00472A2D">
        <w:t>Inactive subdivisions have no functioning government or elected officials and receive services solely from the tribe.</w:t>
      </w:r>
    </w:p>
    <w:p w14:paraId="649B9BAB" w14:textId="77777777" w:rsidR="00BD2014" w:rsidRPr="00472A2D" w:rsidRDefault="00BD2014" w:rsidP="00BD2014">
      <w:pPr>
        <w:pStyle w:val="Bulletedalpha"/>
      </w:pPr>
      <w:r w:rsidRPr="00472A2D">
        <w:t>Some examples of areas submitted as tribal subdivisions are:</w:t>
      </w:r>
    </w:p>
    <w:p w14:paraId="40AFE8A8" w14:textId="77777777" w:rsidR="00BD2014" w:rsidRPr="00472A2D" w:rsidRDefault="00BD2014" w:rsidP="00BD2014">
      <w:pPr>
        <w:pStyle w:val="Bulleted1-2"/>
        <w:numPr>
          <w:ilvl w:val="0"/>
          <w:numId w:val="167"/>
        </w:numPr>
        <w:ind w:left="1080"/>
      </w:pPr>
      <w:r w:rsidRPr="00472A2D">
        <w:t>Areas used by a tribe for the election of tribal government officials (e.g., districts or precincts used for the election of tribal council members).</w:t>
      </w:r>
    </w:p>
    <w:p w14:paraId="377D4056" w14:textId="77777777" w:rsidR="00BD2014" w:rsidRPr="00472A2D" w:rsidRDefault="00BD2014" w:rsidP="00BD2014">
      <w:pPr>
        <w:pStyle w:val="Bulleted1-2"/>
        <w:numPr>
          <w:ilvl w:val="0"/>
          <w:numId w:val="167"/>
        </w:numPr>
        <w:ind w:left="1080"/>
      </w:pPr>
      <w:r w:rsidRPr="00472A2D">
        <w:t>Areas used by a tribal government for tax purposes.</w:t>
      </w:r>
    </w:p>
    <w:p w14:paraId="5B19EBC5" w14:textId="77777777" w:rsidR="00BD2014" w:rsidRPr="00472A2D" w:rsidRDefault="00BD2014" w:rsidP="00BD2014">
      <w:pPr>
        <w:pStyle w:val="Bulleted1-2"/>
        <w:numPr>
          <w:ilvl w:val="0"/>
          <w:numId w:val="167"/>
        </w:numPr>
        <w:ind w:left="1080"/>
      </w:pPr>
      <w:r w:rsidRPr="00472A2D">
        <w:t>Areas used by a tribal government for the provision of general services or specified services, such as:</w:t>
      </w:r>
    </w:p>
    <w:p w14:paraId="0C76DE2E" w14:textId="77777777" w:rsidR="00BD2014" w:rsidRPr="00472A2D" w:rsidRDefault="00BD2014" w:rsidP="00BD2014">
      <w:pPr>
        <w:pStyle w:val="BulletedHollow1-2"/>
        <w:numPr>
          <w:ilvl w:val="1"/>
          <w:numId w:val="167"/>
        </w:numPr>
        <w:ind w:left="1800"/>
      </w:pPr>
      <w:r w:rsidRPr="00472A2D">
        <w:t>Water districts;</w:t>
      </w:r>
    </w:p>
    <w:p w14:paraId="4736369E" w14:textId="77777777" w:rsidR="00BD2014" w:rsidRPr="00472A2D" w:rsidRDefault="00BD2014" w:rsidP="00BD2014">
      <w:pPr>
        <w:pStyle w:val="BulletedHollow1-2"/>
        <w:numPr>
          <w:ilvl w:val="1"/>
          <w:numId w:val="167"/>
        </w:numPr>
        <w:ind w:left="1800"/>
      </w:pPr>
      <w:r w:rsidRPr="00472A2D">
        <w:t>Health service areas;</w:t>
      </w:r>
    </w:p>
    <w:p w14:paraId="05DA362D" w14:textId="77777777" w:rsidR="00BD2014" w:rsidRPr="00472A2D" w:rsidRDefault="00BD2014" w:rsidP="00BD2014">
      <w:pPr>
        <w:pStyle w:val="BulletedHollow1-2"/>
        <w:numPr>
          <w:ilvl w:val="1"/>
          <w:numId w:val="167"/>
        </w:numPr>
        <w:ind w:left="1800"/>
      </w:pPr>
      <w:r w:rsidRPr="00472A2D">
        <w:t>Emergency service delivery areas (911, fire, and/or police); or</w:t>
      </w:r>
    </w:p>
    <w:p w14:paraId="1F5D099B" w14:textId="77777777" w:rsidR="00BD2014" w:rsidRPr="00472A2D" w:rsidRDefault="00BD2014" w:rsidP="00BD2014">
      <w:pPr>
        <w:pStyle w:val="BulletedHollow1-2"/>
        <w:numPr>
          <w:ilvl w:val="1"/>
          <w:numId w:val="167"/>
        </w:numPr>
        <w:ind w:left="1800"/>
      </w:pPr>
      <w:r w:rsidRPr="00472A2D">
        <w:t>Grazing districts or range units.</w:t>
      </w:r>
    </w:p>
    <w:p w14:paraId="4F464E0F" w14:textId="77777777" w:rsidR="00BD2014" w:rsidRPr="00472A2D" w:rsidRDefault="00BD2014" w:rsidP="00BD2014">
      <w:pPr>
        <w:pStyle w:val="BulletedHollow1-2"/>
        <w:numPr>
          <w:ilvl w:val="1"/>
          <w:numId w:val="167"/>
        </w:numPr>
        <w:ind w:left="1800"/>
      </w:pPr>
      <w:r w:rsidRPr="00472A2D">
        <w:t>Historical or traditional areas recognized by a tribal government.</w:t>
      </w:r>
    </w:p>
    <w:p w14:paraId="572D6B9E" w14:textId="77777777" w:rsidR="00BD2014" w:rsidRPr="00472A2D" w:rsidRDefault="00BD2014" w:rsidP="00BD2014">
      <w:pPr>
        <w:pStyle w:val="BulletedHollow1-2"/>
        <w:numPr>
          <w:ilvl w:val="1"/>
          <w:numId w:val="167"/>
        </w:numPr>
        <w:ind w:left="1800"/>
      </w:pPr>
      <w:r w:rsidRPr="00472A2D">
        <w:t>Sub-reservation tribal community governments.</w:t>
      </w:r>
    </w:p>
    <w:p w14:paraId="048661E5" w14:textId="77777777" w:rsidR="00BD2014" w:rsidRPr="00472A2D" w:rsidRDefault="00BD2014" w:rsidP="00BD2014">
      <w:pPr>
        <w:pStyle w:val="Bulletedalpha"/>
      </w:pPr>
      <w:r w:rsidRPr="00472A2D">
        <w:t>Keep the following criteria in mind when defining tribal subdivisions:</w:t>
      </w:r>
    </w:p>
    <w:p w14:paraId="32664B56" w14:textId="77777777" w:rsidR="00BD2014" w:rsidRPr="00622BFD" w:rsidRDefault="00BD2014" w:rsidP="00BD2014">
      <w:pPr>
        <w:pStyle w:val="Bulleted1-2"/>
        <w:numPr>
          <w:ilvl w:val="0"/>
          <w:numId w:val="167"/>
        </w:numPr>
        <w:ind w:left="1080"/>
      </w:pPr>
      <w:r w:rsidRPr="00622BFD">
        <w:t>Tribal subdivisions should cover all, or most, of a tribe’s land base.</w:t>
      </w:r>
    </w:p>
    <w:p w14:paraId="1964DE1D" w14:textId="77777777" w:rsidR="00BD2014" w:rsidRPr="00472A2D" w:rsidRDefault="00BD2014" w:rsidP="00BD2014">
      <w:pPr>
        <w:pStyle w:val="Bulleted1-2"/>
        <w:numPr>
          <w:ilvl w:val="0"/>
          <w:numId w:val="167"/>
        </w:numPr>
        <w:ind w:left="1080"/>
      </w:pPr>
      <w:r w:rsidRPr="00472A2D">
        <w:t>The delineation of tribal subdivisions is restricted to the area contained within reservations and/or associated off-reservation trust lands.</w:t>
      </w:r>
    </w:p>
    <w:p w14:paraId="4DA9B708" w14:textId="77777777" w:rsidR="00BD2014" w:rsidRPr="00472A2D" w:rsidRDefault="00BD2014" w:rsidP="00BD2014">
      <w:pPr>
        <w:pStyle w:val="Bulleted1-2"/>
        <w:numPr>
          <w:ilvl w:val="0"/>
          <w:numId w:val="167"/>
        </w:numPr>
        <w:ind w:left="1080"/>
      </w:pPr>
      <w:r w:rsidRPr="00472A2D">
        <w:t>There is no minimum population threshold for a tribal subdivision.</w:t>
      </w:r>
    </w:p>
    <w:p w14:paraId="02DF861A" w14:textId="77777777" w:rsidR="00BD2014" w:rsidRPr="00472A2D" w:rsidRDefault="00BD2014" w:rsidP="00BD2014">
      <w:pPr>
        <w:pStyle w:val="Bulleted1-2"/>
        <w:numPr>
          <w:ilvl w:val="0"/>
          <w:numId w:val="167"/>
        </w:numPr>
        <w:ind w:left="1080"/>
      </w:pPr>
      <w:r w:rsidRPr="00472A2D">
        <w:t>A tribal subdivision may be noncontiguous.</w:t>
      </w:r>
    </w:p>
    <w:p w14:paraId="54283EE7" w14:textId="77777777" w:rsidR="00BD2014" w:rsidRPr="00472A2D" w:rsidRDefault="00BD2014" w:rsidP="00BD2014">
      <w:pPr>
        <w:pStyle w:val="Bulleted1-2"/>
        <w:numPr>
          <w:ilvl w:val="0"/>
          <w:numId w:val="167"/>
        </w:numPr>
        <w:ind w:left="1080"/>
      </w:pPr>
      <w:r w:rsidRPr="00472A2D">
        <w:t xml:space="preserve">Tribes may designate only </w:t>
      </w:r>
      <w:r w:rsidRPr="00472A2D">
        <w:rPr>
          <w:b/>
        </w:rPr>
        <w:t>one</w:t>
      </w:r>
      <w:r w:rsidRPr="00472A2D">
        <w:t xml:space="preserve"> type of tribal subdivision. If a tribe has more than one level of tribal subdivision within its land base, the Census Bureau recommends delineating subdivisions corresponding to the lowest geographic level (those geographic areas containing the smallest area) of the tribe’s administrative hierarchy.</w:t>
      </w:r>
    </w:p>
    <w:p w14:paraId="27020B40" w14:textId="77777777" w:rsidR="00BD2014" w:rsidRPr="00472A2D" w:rsidRDefault="00BD2014" w:rsidP="00BD2014">
      <w:pPr>
        <w:pStyle w:val="Bulleted1-2"/>
        <w:numPr>
          <w:ilvl w:val="0"/>
          <w:numId w:val="167"/>
        </w:numPr>
        <w:ind w:left="1080"/>
      </w:pPr>
      <w:r w:rsidRPr="00472A2D">
        <w:t>Tribal subdivisions should not be based solely on land ownership or other cadastral areas, nor should they consist of divisions based on the U.S. public land survey system of townships, ranges, and sections, if these areas have no governmental or administrative function for a tribe.</w:t>
      </w:r>
    </w:p>
    <w:p w14:paraId="14764CE0" w14:textId="77777777" w:rsidR="00BD2014" w:rsidRPr="00472A2D" w:rsidRDefault="00BD2014" w:rsidP="00BD2014">
      <w:pPr>
        <w:pStyle w:val="Bulleted1-2"/>
        <w:numPr>
          <w:ilvl w:val="0"/>
          <w:numId w:val="167"/>
        </w:numPr>
        <w:ind w:left="1080"/>
      </w:pPr>
      <w:r w:rsidRPr="00472A2D">
        <w:t>The following descriptions can be appended to chosen subdivision names (e.g., Red Rock Community):</w:t>
      </w:r>
    </w:p>
    <w:p w14:paraId="196FF0D0" w14:textId="18B1EBBF" w:rsidR="00BD2014" w:rsidRPr="00472A2D" w:rsidRDefault="00BD2014" w:rsidP="00BD2014">
      <w:pPr>
        <w:pStyle w:val="BulletedHollow1-2"/>
        <w:numPr>
          <w:ilvl w:val="1"/>
          <w:numId w:val="167"/>
        </w:numPr>
        <w:ind w:left="1800"/>
      </w:pPr>
      <w:r w:rsidRPr="00472A2D">
        <w:t>District</w:t>
      </w:r>
      <w:r w:rsidR="00A4622D">
        <w:t>.</w:t>
      </w:r>
    </w:p>
    <w:p w14:paraId="76762151" w14:textId="24A8F725" w:rsidR="00BD2014" w:rsidRPr="00472A2D" w:rsidRDefault="00BD2014" w:rsidP="00BD2014">
      <w:pPr>
        <w:pStyle w:val="BulletedHollow1-2"/>
        <w:numPr>
          <w:ilvl w:val="1"/>
          <w:numId w:val="167"/>
        </w:numPr>
        <w:ind w:left="1800"/>
      </w:pPr>
      <w:r w:rsidRPr="00472A2D">
        <w:t>Community</w:t>
      </w:r>
      <w:r w:rsidR="00A4622D">
        <w:t>.</w:t>
      </w:r>
    </w:p>
    <w:p w14:paraId="2CE924C0" w14:textId="54314FD8" w:rsidR="00BD2014" w:rsidRPr="00472A2D" w:rsidRDefault="00BD2014" w:rsidP="00BD2014">
      <w:pPr>
        <w:pStyle w:val="BulletedHollow1-2"/>
        <w:numPr>
          <w:ilvl w:val="1"/>
          <w:numId w:val="167"/>
        </w:numPr>
        <w:ind w:left="1800"/>
      </w:pPr>
      <w:r w:rsidRPr="00472A2D">
        <w:t>Area</w:t>
      </w:r>
      <w:r w:rsidR="00A4622D">
        <w:t>.</w:t>
      </w:r>
    </w:p>
    <w:p w14:paraId="0733AB33" w14:textId="21316760" w:rsidR="00BD2014" w:rsidRPr="00472A2D" w:rsidRDefault="00BD2014" w:rsidP="00BD2014">
      <w:pPr>
        <w:pStyle w:val="BulletedHollow1-2"/>
        <w:numPr>
          <w:ilvl w:val="1"/>
          <w:numId w:val="167"/>
        </w:numPr>
        <w:ind w:left="1800"/>
      </w:pPr>
      <w:r w:rsidRPr="00472A2D">
        <w:t>Chapter</w:t>
      </w:r>
      <w:r w:rsidR="00A4622D">
        <w:t>.</w:t>
      </w:r>
    </w:p>
    <w:p w14:paraId="643B8803" w14:textId="342B48A8" w:rsidR="00BD2014" w:rsidRPr="00472A2D" w:rsidRDefault="00BD2014" w:rsidP="00BD2014">
      <w:pPr>
        <w:pStyle w:val="BulletedHollow1-2"/>
        <w:numPr>
          <w:ilvl w:val="1"/>
          <w:numId w:val="167"/>
        </w:numPr>
        <w:ind w:left="1800"/>
      </w:pPr>
      <w:r w:rsidRPr="00472A2D">
        <w:t>Segment</w:t>
      </w:r>
      <w:r w:rsidR="00A4622D">
        <w:t>.</w:t>
      </w:r>
    </w:p>
    <w:p w14:paraId="5ADDB5AD" w14:textId="5D5D9D08" w:rsidR="00BD2014" w:rsidRPr="00472A2D" w:rsidRDefault="00BD2014" w:rsidP="00BD2014">
      <w:pPr>
        <w:pStyle w:val="BulletedHollow1-2"/>
        <w:numPr>
          <w:ilvl w:val="1"/>
          <w:numId w:val="167"/>
        </w:numPr>
        <w:ind w:left="1800"/>
      </w:pPr>
      <w:r w:rsidRPr="00472A2D">
        <w:t>Administrative Area</w:t>
      </w:r>
      <w:r w:rsidR="00A4622D">
        <w:t>.</w:t>
      </w:r>
    </w:p>
    <w:p w14:paraId="068F9ED8" w14:textId="48CB1EE9" w:rsidR="00BD2014" w:rsidRPr="00472A2D" w:rsidRDefault="00BD2014" w:rsidP="00BD2014">
      <w:pPr>
        <w:pStyle w:val="BulletedHollow1-2"/>
        <w:numPr>
          <w:ilvl w:val="1"/>
          <w:numId w:val="167"/>
        </w:numPr>
        <w:ind w:left="1800"/>
      </w:pPr>
      <w:r w:rsidRPr="00472A2D">
        <w:t>Addition</w:t>
      </w:r>
      <w:r w:rsidR="00A4622D">
        <w:t>.</w:t>
      </w:r>
    </w:p>
    <w:p w14:paraId="4ECD74A6" w14:textId="6B59C819" w:rsidR="00BD2014" w:rsidRPr="00472A2D" w:rsidRDefault="00BD2014" w:rsidP="00BD2014">
      <w:pPr>
        <w:pStyle w:val="BulletedHollow1-2"/>
        <w:numPr>
          <w:ilvl w:val="1"/>
          <w:numId w:val="167"/>
        </w:numPr>
        <w:ind w:left="1800"/>
      </w:pPr>
      <w:r w:rsidRPr="00472A2D">
        <w:t>County District</w:t>
      </w:r>
      <w:r w:rsidR="00A4622D">
        <w:t>.</w:t>
      </w:r>
    </w:p>
    <w:p w14:paraId="4F40105A" w14:textId="659D3AC2" w:rsidR="00E8038F" w:rsidRDefault="00E8038F" w:rsidP="00C3379D">
      <w:pPr>
        <w:rPr>
          <w:rFonts w:cs="Arial"/>
        </w:rPr>
        <w:sectPr w:rsidR="00E8038F" w:rsidSect="00C856C5">
          <w:pgSz w:w="12240" w:h="15840"/>
          <w:pgMar w:top="1440" w:right="1440" w:bottom="1440" w:left="1440" w:header="720" w:footer="720" w:gutter="0"/>
          <w:cols w:space="720"/>
          <w:titlePg/>
          <w:docGrid w:linePitch="360"/>
        </w:sectPr>
      </w:pPr>
    </w:p>
    <w:p w14:paraId="5F3BF084" w14:textId="15E7FEDF" w:rsidR="005106C8" w:rsidRPr="00966A3E" w:rsidRDefault="00B75D76" w:rsidP="00552FC9">
      <w:pPr>
        <w:pStyle w:val="Heading1BASGUPS"/>
      </w:pPr>
      <w:bookmarkStart w:id="473" w:name="_Toc519172056"/>
      <w:r>
        <w:t>Delineating New Tribal Subdivisions</w:t>
      </w:r>
      <w:bookmarkEnd w:id="473"/>
    </w:p>
    <w:p w14:paraId="0A30FE0F" w14:textId="77777777" w:rsidR="00F367F5" w:rsidRPr="00472A2D" w:rsidRDefault="00F367F5" w:rsidP="00552FC9">
      <w:pPr>
        <w:pStyle w:val="Heading2Chapter3"/>
      </w:pPr>
      <w:bookmarkStart w:id="474" w:name="_Toc468962714"/>
      <w:bookmarkStart w:id="475" w:name="_Toc499824508"/>
      <w:bookmarkStart w:id="476" w:name="_Toc499840011"/>
      <w:bookmarkStart w:id="477" w:name="_Toc499841203"/>
      <w:bookmarkStart w:id="478" w:name="_Toc499841397"/>
      <w:bookmarkStart w:id="479" w:name="_Toc499841454"/>
      <w:bookmarkStart w:id="480" w:name="_Toc499842393"/>
      <w:bookmarkStart w:id="481" w:name="_Toc499842453"/>
      <w:bookmarkStart w:id="482" w:name="_Toc499843158"/>
      <w:bookmarkStart w:id="483" w:name="_Toc519172057"/>
      <w:r w:rsidRPr="00472A2D">
        <w:t>Tribal Subdivision Program Procedures</w:t>
      </w:r>
      <w:bookmarkEnd w:id="474"/>
      <w:bookmarkEnd w:id="475"/>
      <w:bookmarkEnd w:id="476"/>
      <w:bookmarkEnd w:id="477"/>
      <w:bookmarkEnd w:id="478"/>
      <w:bookmarkEnd w:id="479"/>
      <w:bookmarkEnd w:id="480"/>
      <w:bookmarkEnd w:id="481"/>
      <w:bookmarkEnd w:id="482"/>
      <w:bookmarkEnd w:id="483"/>
    </w:p>
    <w:p w14:paraId="148F345B" w14:textId="77777777" w:rsidR="00F367F5" w:rsidRPr="00472A2D" w:rsidRDefault="00F367F5" w:rsidP="00F367F5">
      <w:pPr>
        <w:pStyle w:val="BASBodyText"/>
        <w:spacing w:after="0"/>
      </w:pPr>
      <w:r w:rsidRPr="00472A2D">
        <w:t>If this is the first time that tribal subdivisions are being provided to Census:</w:t>
      </w:r>
    </w:p>
    <w:p w14:paraId="54D855A8" w14:textId="77777777" w:rsidR="00F367F5" w:rsidRPr="00472A2D" w:rsidRDefault="00F367F5" w:rsidP="00F367F5">
      <w:pPr>
        <w:pStyle w:val="Bullet1-4"/>
      </w:pPr>
      <w:r w:rsidRPr="00472A2D">
        <w:t>Using the blue pencil, please add the boundaries on the BAS map(s).</w:t>
      </w:r>
    </w:p>
    <w:p w14:paraId="0A5AFCA1" w14:textId="098DFC3E" w:rsidR="00F367F5" w:rsidRPr="00472A2D" w:rsidRDefault="00F367F5" w:rsidP="00F367F5">
      <w:pPr>
        <w:pStyle w:val="NoteBASPaper"/>
        <w:rPr>
          <w:rFonts w:cs="Arial"/>
        </w:rPr>
      </w:pPr>
      <w:r w:rsidRPr="00472A2D">
        <w:rPr>
          <w:rFonts w:cs="Arial"/>
          <w:b/>
        </w:rPr>
        <w:t>Note</w:t>
      </w:r>
      <w:r w:rsidRPr="002E59C8">
        <w:rPr>
          <w:rFonts w:cs="Arial"/>
          <w:b/>
        </w:rPr>
        <w:t>:</w:t>
      </w:r>
      <w:r w:rsidRPr="00472A2D">
        <w:rPr>
          <w:rFonts w:cs="Arial"/>
        </w:rPr>
        <w:t xml:space="preserve">  If a full set of BAS maps has not been sent, ple</w:t>
      </w:r>
      <w:r w:rsidR="0016468E">
        <w:rPr>
          <w:rFonts w:cs="Arial"/>
        </w:rPr>
        <w:t>ase request them by calling the Census Buraus’s BAS team at (800) 972-5651</w:t>
      </w:r>
      <w:r w:rsidRPr="00472A2D">
        <w:rPr>
          <w:rFonts w:cs="Arial"/>
        </w:rPr>
        <w:t>.</w:t>
      </w:r>
    </w:p>
    <w:p w14:paraId="5F9A63DC" w14:textId="77777777" w:rsidR="00F367F5" w:rsidRPr="00472A2D" w:rsidRDefault="00F367F5" w:rsidP="00F367F5">
      <w:pPr>
        <w:pStyle w:val="Bullet1-4"/>
      </w:pPr>
      <w:r w:rsidRPr="00472A2D">
        <w:t>Please note: each tribal subdivision must be labeled on each map sheet with its name (e.g., “District 3,” “Arlee District,” “White Rock Chapter,” “Parmelee Community”).</w:t>
      </w:r>
    </w:p>
    <w:p w14:paraId="40F5D1AD" w14:textId="77777777" w:rsidR="00F367F5" w:rsidRPr="00472A2D" w:rsidRDefault="00F367F5" w:rsidP="00F367F5">
      <w:pPr>
        <w:pStyle w:val="Bullet1-4"/>
      </w:pPr>
      <w:r w:rsidRPr="00472A2D">
        <w:t xml:space="preserve">Record the names, type, and status of each subdivision in the </w:t>
      </w:r>
      <w:r w:rsidRPr="00472A2D">
        <w:rPr>
          <w:b/>
        </w:rPr>
        <w:t>Tribal Names and Status Documentation</w:t>
      </w:r>
      <w:r w:rsidRPr="00472A2D">
        <w:t xml:space="preserve"> section of the BAS-5 form.</w:t>
      </w:r>
    </w:p>
    <w:p w14:paraId="3179C320" w14:textId="77777777" w:rsidR="00F367F5" w:rsidRDefault="00F367F5" w:rsidP="00F367F5">
      <w:pPr>
        <w:pStyle w:val="Bullet1-4"/>
      </w:pPr>
      <w:r w:rsidRPr="00472A2D">
        <w:t>If a tribal subdivision boundary follows a visible feature such as a stream, road, or fence line, please be sure to indicate that on the BAS map. Add the visible feature the boundary follows if it is not already shown on the map.</w:t>
      </w:r>
    </w:p>
    <w:p w14:paraId="273F5DF8" w14:textId="77777777" w:rsidR="00F367F5" w:rsidRDefault="00F367F5" w:rsidP="00F367F5">
      <w:pPr>
        <w:pStyle w:val="Normal1"/>
      </w:pPr>
    </w:p>
    <w:p w14:paraId="4504C78A" w14:textId="77777777" w:rsidR="00F367F5" w:rsidRPr="00472A2D" w:rsidRDefault="00F367F5" w:rsidP="00F367F5">
      <w:pPr>
        <w:pStyle w:val="normalbullet"/>
        <w:numPr>
          <w:ilvl w:val="0"/>
          <w:numId w:val="0"/>
        </w:numPr>
        <w:jc w:val="center"/>
        <w:rPr>
          <w:rFonts w:cs="Arial"/>
        </w:rPr>
      </w:pPr>
      <w:r>
        <w:rPr>
          <w:rFonts w:cs="Arial"/>
          <w:noProof/>
        </w:rPr>
        <w:drawing>
          <wp:inline distT="0" distB="0" distL="0" distR="0" wp14:anchorId="2F54EDB2" wp14:editId="0D3E40F3">
            <wp:extent cx="5724525" cy="3499485"/>
            <wp:effectExtent l="0" t="0" r="9525" b="5715"/>
            <wp:docPr id="10" name="Picture 10" descr="image of the new tribal subdivision and recording the information the Official Name of Tribal Subdivision (If the name shown has changed-Please draw a line through it, Print the correct name above it, and Enter the date the change was effective in column (8). If the name is misspelled- Please correct the spelling only. Do not enter a date in column (8).) Type Column: Is this an acive [A] or inactive [I] subdivision? (See definitions above.) If the type shown is incorrect - Please draw a line throw it, Print the correct type above it, and Enter the date the change was effective in column (8), if applicable. Status Changes column: If changes in status have occured: mark (X) the appropriate column and enter the effective date in column (8) New subdivision (3), Deleted subdivision (4), Subdivision never existed (5), Legal boundary change (6), Boundary correction (7) and Effective Date column Month, Day, year (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3499485"/>
                    </a:xfrm>
                    <a:prstGeom prst="rect">
                      <a:avLst/>
                    </a:prstGeom>
                    <a:noFill/>
                  </pic:spPr>
                </pic:pic>
              </a:graphicData>
            </a:graphic>
          </wp:inline>
        </w:drawing>
      </w:r>
    </w:p>
    <w:p w14:paraId="6367C7CE" w14:textId="77777777" w:rsidR="00F367F5" w:rsidRDefault="00F367F5" w:rsidP="00F367F5">
      <w:pPr>
        <w:pStyle w:val="Caption"/>
      </w:pPr>
      <w:bookmarkStart w:id="484" w:name="_Toc499823078"/>
      <w:bookmarkStart w:id="485" w:name="_Toc501004488"/>
      <w:r w:rsidRPr="00472A2D">
        <w:t xml:space="preserve">Figure </w:t>
      </w:r>
      <w:r>
        <w:fldChar w:fldCharType="begin"/>
      </w:r>
      <w:r>
        <w:instrText xml:space="preserve"> SEQ Figure \* ARABIC </w:instrText>
      </w:r>
      <w:r>
        <w:fldChar w:fldCharType="separate"/>
      </w:r>
      <w:r>
        <w:t>9</w:t>
      </w:r>
      <w:r>
        <w:fldChar w:fldCharType="end"/>
      </w:r>
      <w:r>
        <w:t>.</w:t>
      </w:r>
      <w:r w:rsidRPr="00472A2D">
        <w:t xml:space="preserve"> </w:t>
      </w:r>
      <w:r>
        <w:t>Recording New Tribal Subdivision Information</w:t>
      </w:r>
      <w:bookmarkEnd w:id="484"/>
      <w:bookmarkEnd w:id="485"/>
    </w:p>
    <w:p w14:paraId="1F691F67" w14:textId="77777777" w:rsidR="00F367F5" w:rsidRPr="00472A2D" w:rsidRDefault="00F367F5" w:rsidP="00F367F5">
      <w:pPr>
        <w:pStyle w:val="BASFigureremarks"/>
      </w:pPr>
      <w:r w:rsidRPr="00472A2D">
        <w:t>Depicting a new tribal subdivision and recording the information in the Tribal Names and Status Documentation section of the BAS form.</w:t>
      </w:r>
    </w:p>
    <w:p w14:paraId="1EE665AC" w14:textId="77777777" w:rsidR="00F367F5" w:rsidRPr="00472A2D" w:rsidRDefault="00F367F5" w:rsidP="00552FC9">
      <w:pPr>
        <w:pStyle w:val="Heading2Chapter3"/>
      </w:pPr>
      <w:bookmarkStart w:id="486" w:name="_Toc262051453"/>
      <w:bookmarkStart w:id="487" w:name="_Toc468962715"/>
      <w:bookmarkStart w:id="488" w:name="_Toc499824509"/>
      <w:bookmarkStart w:id="489" w:name="_Toc499840012"/>
      <w:bookmarkStart w:id="490" w:name="_Toc499841204"/>
      <w:bookmarkStart w:id="491" w:name="_Toc499841398"/>
      <w:bookmarkStart w:id="492" w:name="_Toc499841455"/>
      <w:bookmarkStart w:id="493" w:name="_Toc499842394"/>
      <w:bookmarkStart w:id="494" w:name="_Toc499842454"/>
      <w:bookmarkStart w:id="495" w:name="_Toc499843159"/>
      <w:bookmarkStart w:id="496" w:name="_Toc519172058"/>
      <w:r w:rsidRPr="00472A2D">
        <w:t>Updating Existing Tribal Subdivisions</w:t>
      </w:r>
      <w:bookmarkEnd w:id="486"/>
      <w:bookmarkEnd w:id="487"/>
      <w:bookmarkEnd w:id="488"/>
      <w:bookmarkEnd w:id="489"/>
      <w:bookmarkEnd w:id="490"/>
      <w:bookmarkEnd w:id="491"/>
      <w:bookmarkEnd w:id="492"/>
      <w:bookmarkEnd w:id="493"/>
      <w:bookmarkEnd w:id="494"/>
      <w:bookmarkEnd w:id="495"/>
      <w:bookmarkEnd w:id="496"/>
    </w:p>
    <w:p w14:paraId="07D73441" w14:textId="77777777" w:rsidR="00F367F5" w:rsidRPr="00472A2D" w:rsidRDefault="00F367F5" w:rsidP="00F367F5">
      <w:pPr>
        <w:pStyle w:val="BASBodyText"/>
      </w:pPr>
      <w:r w:rsidRPr="00472A2D">
        <w:t>If tribal subdivisions were delineated during a prior survey, they are symbolized on the enclosed BAS maps by a dashed pentagon-shaped gold line.</w:t>
      </w:r>
    </w:p>
    <w:p w14:paraId="65FC6100" w14:textId="77777777" w:rsidR="00F367F5" w:rsidRPr="00472A2D" w:rsidRDefault="00F367F5" w:rsidP="00F367F5">
      <w:pPr>
        <w:pStyle w:val="BASBodyText"/>
      </w:pPr>
      <w:r w:rsidRPr="00472A2D">
        <w:t>Before adding/or revising tribal subdivision boundaries on the enclosed map(s):</w:t>
      </w:r>
    </w:p>
    <w:p w14:paraId="1E223078" w14:textId="77777777" w:rsidR="00F367F5" w:rsidRPr="00472A2D" w:rsidRDefault="00F367F5" w:rsidP="00F367F5">
      <w:pPr>
        <w:pStyle w:val="Bullet1-4"/>
      </w:pPr>
      <w:r w:rsidRPr="00472A2D">
        <w:t>Using the red pencil, please note any changes to the boundary of the land base on the map(s).</w:t>
      </w:r>
    </w:p>
    <w:p w14:paraId="20AA1B8D" w14:textId="77777777" w:rsidR="00F367F5" w:rsidRDefault="00F367F5" w:rsidP="00F367F5">
      <w:pPr>
        <w:pStyle w:val="Bullet1-4"/>
      </w:pPr>
      <w:r w:rsidRPr="00472A2D">
        <w:t>Using the blue pencil, please add and/or revise the boundaries of the tribal subdivisions on the enclosed BAS map(s).</w:t>
      </w:r>
    </w:p>
    <w:p w14:paraId="38EFAD4A" w14:textId="77777777" w:rsidR="00F367F5" w:rsidRPr="00472A2D" w:rsidRDefault="00F367F5" w:rsidP="00F367F5">
      <w:pPr>
        <w:pStyle w:val="NoteBASPaper"/>
        <w:rPr>
          <w:rFonts w:cs="Arial"/>
        </w:rPr>
      </w:pPr>
      <w:r w:rsidRPr="00472A2D">
        <w:rPr>
          <w:rFonts w:cs="Arial"/>
          <w:b/>
        </w:rPr>
        <w:t>Note</w:t>
      </w:r>
      <w:r w:rsidRPr="00620CD8">
        <w:rPr>
          <w:rFonts w:cs="Arial"/>
          <w:b/>
        </w:rPr>
        <w:t>:</w:t>
      </w:r>
      <w:r>
        <w:rPr>
          <w:rFonts w:cs="Arial"/>
          <w:b/>
        </w:rPr>
        <w:t xml:space="preserve"> </w:t>
      </w:r>
      <w:r w:rsidRPr="00472A2D">
        <w:rPr>
          <w:rFonts w:cs="Arial"/>
        </w:rPr>
        <w:t xml:space="preserve"> The names and types (active or inactive) of tribal subdivisions are listed in the Tribal Names and Status Documentation section of the BAS-5 form. This information should be reviewed and updated.</w:t>
      </w:r>
    </w:p>
    <w:p w14:paraId="5DD7CB25" w14:textId="77777777" w:rsidR="00F367F5" w:rsidRPr="00472A2D" w:rsidRDefault="00F367F5" w:rsidP="00552FC9">
      <w:pPr>
        <w:pStyle w:val="Heading2Chapter3"/>
      </w:pPr>
      <w:bookmarkStart w:id="497" w:name="_Toc262051454"/>
      <w:bookmarkStart w:id="498" w:name="_Toc468962716"/>
      <w:bookmarkStart w:id="499" w:name="_Toc499824510"/>
      <w:bookmarkStart w:id="500" w:name="_Toc499840013"/>
      <w:bookmarkStart w:id="501" w:name="_Toc499841205"/>
      <w:bookmarkStart w:id="502" w:name="_Toc499841399"/>
      <w:bookmarkStart w:id="503" w:name="_Toc499841456"/>
      <w:bookmarkStart w:id="504" w:name="_Toc499842395"/>
      <w:bookmarkStart w:id="505" w:name="_Toc499842455"/>
      <w:bookmarkStart w:id="506" w:name="_Toc499843160"/>
      <w:bookmarkStart w:id="507" w:name="_Toc519172059"/>
      <w:r w:rsidRPr="00472A2D">
        <w:t>Tribal Subdivision Documentation</w:t>
      </w:r>
      <w:bookmarkEnd w:id="497"/>
      <w:bookmarkEnd w:id="498"/>
      <w:bookmarkEnd w:id="499"/>
      <w:bookmarkEnd w:id="500"/>
      <w:bookmarkEnd w:id="501"/>
      <w:bookmarkEnd w:id="502"/>
      <w:bookmarkEnd w:id="503"/>
      <w:bookmarkEnd w:id="504"/>
      <w:bookmarkEnd w:id="505"/>
      <w:bookmarkEnd w:id="506"/>
      <w:bookmarkEnd w:id="507"/>
    </w:p>
    <w:p w14:paraId="3A992D6C" w14:textId="77777777" w:rsidR="00F367F5" w:rsidRPr="00472A2D" w:rsidRDefault="00F367F5" w:rsidP="00F367F5">
      <w:pPr>
        <w:pStyle w:val="BASBodyText"/>
      </w:pPr>
      <w:r w:rsidRPr="00472A2D">
        <w:t>New tribal subdivisions and name changes to existing tribal subdivisions require documentation, regardless of whether they are being delineated for the first time, or being added to those previously reported. This documentation should be in the form of a tribal resolution or a tribal constitution. Include a copy of this documentation with your BAS maps and BAS-5 form when returning these materials to the Census Bureau.</w:t>
      </w:r>
    </w:p>
    <w:p w14:paraId="2170600D" w14:textId="77777777" w:rsidR="00F367F5" w:rsidRPr="00472A2D" w:rsidRDefault="00F367F5" w:rsidP="00F367F5">
      <w:pPr>
        <w:pStyle w:val="BASBodyText"/>
      </w:pPr>
      <w:r w:rsidRPr="00472A2D">
        <w:t>Corrections to the Census Bureau’s depiction of tribal subdivision boundaries or names do not require documentation.</w:t>
      </w:r>
    </w:p>
    <w:p w14:paraId="6F21A810" w14:textId="1E83C7EC" w:rsidR="00F367F5" w:rsidRPr="00472A2D" w:rsidRDefault="00F367F5" w:rsidP="00F367F5">
      <w:pPr>
        <w:pStyle w:val="BASBodyText"/>
      </w:pPr>
      <w:r w:rsidRPr="00472A2D">
        <w:t xml:space="preserve">If there are any questions or if additional maps are needed, please contact the </w:t>
      </w:r>
      <w:r w:rsidR="0016468E">
        <w:t>Census Bureau’s BAS team</w:t>
      </w:r>
      <w:r w:rsidRPr="00472A2D">
        <w:t xml:space="preserve"> at the telephone number shown on the enclosed BAS-5 form.</w:t>
      </w:r>
    </w:p>
    <w:p w14:paraId="793969BE" w14:textId="77777777" w:rsidR="00F367F5" w:rsidRPr="00472A2D" w:rsidRDefault="00F367F5" w:rsidP="00552FC9">
      <w:pPr>
        <w:pStyle w:val="Heading2Chapter3"/>
        <w:rPr>
          <w:sz w:val="20"/>
          <w:szCs w:val="20"/>
        </w:rPr>
      </w:pPr>
      <w:bookmarkStart w:id="508" w:name="_Toc262051455"/>
      <w:bookmarkStart w:id="509" w:name="_Toc468962717"/>
      <w:bookmarkStart w:id="510" w:name="_Toc499824511"/>
      <w:bookmarkStart w:id="511" w:name="_Toc499840014"/>
      <w:bookmarkStart w:id="512" w:name="_Toc499841206"/>
      <w:bookmarkStart w:id="513" w:name="_Toc499841400"/>
      <w:bookmarkStart w:id="514" w:name="_Toc499841457"/>
      <w:bookmarkStart w:id="515" w:name="_Toc499842396"/>
      <w:bookmarkStart w:id="516" w:name="_Toc499842456"/>
      <w:bookmarkStart w:id="517" w:name="_Toc499843161"/>
      <w:bookmarkStart w:id="518" w:name="_Toc519172060"/>
      <w:r w:rsidRPr="00472A2D">
        <w:t>Feature Modification</w:t>
      </w:r>
      <w:bookmarkEnd w:id="508"/>
      <w:r w:rsidRPr="00472A2D">
        <w:t>s</w:t>
      </w:r>
      <w:bookmarkEnd w:id="509"/>
      <w:bookmarkEnd w:id="510"/>
      <w:bookmarkEnd w:id="511"/>
      <w:bookmarkEnd w:id="512"/>
      <w:bookmarkEnd w:id="513"/>
      <w:bookmarkEnd w:id="514"/>
      <w:bookmarkEnd w:id="515"/>
      <w:bookmarkEnd w:id="516"/>
      <w:bookmarkEnd w:id="517"/>
      <w:bookmarkEnd w:id="518"/>
    </w:p>
    <w:p w14:paraId="2A9A88A6" w14:textId="77777777" w:rsidR="00F367F5" w:rsidRPr="00472A2D" w:rsidRDefault="00F367F5" w:rsidP="00F367F5">
      <w:pPr>
        <w:pStyle w:val="BASBodyText"/>
      </w:pPr>
      <w:r w:rsidRPr="00472A2D">
        <w:t>The primary purpose of the BAS is to collect legal boundary information. However, please also submit feature (e.g. streets, rivers) updates and modifications occurring near or coincident with a legal boundary through the BAS. Feature modifications that are internal to the boundary of an incorporated place, county or MCD will be accepted, but are not required as part of the BAS.</w:t>
      </w:r>
    </w:p>
    <w:p w14:paraId="05790E11" w14:textId="77777777" w:rsidR="00F367F5" w:rsidRPr="00472A2D" w:rsidRDefault="00F367F5" w:rsidP="00552FC9">
      <w:pPr>
        <w:pStyle w:val="Heading2Chapter3"/>
      </w:pPr>
      <w:bookmarkStart w:id="519" w:name="_Toc468962718"/>
      <w:bookmarkStart w:id="520" w:name="_Toc499824512"/>
      <w:bookmarkStart w:id="521" w:name="_Toc499840015"/>
      <w:bookmarkStart w:id="522" w:name="_Toc499841207"/>
      <w:bookmarkStart w:id="523" w:name="_Toc499841401"/>
      <w:bookmarkStart w:id="524" w:name="_Toc499841458"/>
      <w:bookmarkStart w:id="525" w:name="_Toc499842397"/>
      <w:bookmarkStart w:id="526" w:name="_Toc499842457"/>
      <w:bookmarkStart w:id="527" w:name="_Toc499843162"/>
      <w:bookmarkStart w:id="528" w:name="_Toc519172061"/>
      <w:r w:rsidRPr="00472A2D">
        <w:t>Modifying Locations of Streets</w:t>
      </w:r>
      <w:bookmarkEnd w:id="519"/>
      <w:bookmarkEnd w:id="520"/>
      <w:bookmarkEnd w:id="521"/>
      <w:bookmarkEnd w:id="522"/>
      <w:bookmarkEnd w:id="523"/>
      <w:bookmarkEnd w:id="524"/>
      <w:bookmarkEnd w:id="525"/>
      <w:bookmarkEnd w:id="526"/>
      <w:bookmarkEnd w:id="527"/>
      <w:bookmarkEnd w:id="528"/>
    </w:p>
    <w:p w14:paraId="101D59C7" w14:textId="77777777" w:rsidR="00F367F5" w:rsidRPr="00472A2D" w:rsidRDefault="00F367F5" w:rsidP="00F367F5">
      <w:pPr>
        <w:pStyle w:val="BASBodyText"/>
      </w:pPr>
      <w:r w:rsidRPr="00472A2D">
        <w:t>The following figures illustrate how to correct the location of a street feature:</w:t>
      </w:r>
    </w:p>
    <w:p w14:paraId="5109D23A" w14:textId="77777777" w:rsidR="00F367F5" w:rsidRPr="00472A2D" w:rsidRDefault="00F367F5" w:rsidP="00F367F5">
      <w:pPr>
        <w:pStyle w:val="Bullet1-4"/>
      </w:pPr>
      <w:r w:rsidRPr="00472A2D">
        <w:t xml:space="preserve">Using the purple pencil, please cross out the incorrect feature location with </w:t>
      </w:r>
      <w:r>
        <w:t>“</w:t>
      </w:r>
      <w:r w:rsidRPr="00472A2D">
        <w:rPr>
          <w:b/>
        </w:rPr>
        <w:t>X</w:t>
      </w:r>
      <w:r w:rsidRPr="00472A2D">
        <w:t>s</w:t>
      </w:r>
      <w:r>
        <w:t>”</w:t>
      </w:r>
      <w:r w:rsidRPr="00472A2D">
        <w:t>.</w:t>
      </w:r>
    </w:p>
    <w:p w14:paraId="00D2D7FC" w14:textId="77777777" w:rsidR="00F367F5" w:rsidRPr="00472A2D" w:rsidRDefault="00F367F5" w:rsidP="00F367F5">
      <w:pPr>
        <w:pStyle w:val="Bullet1-4"/>
      </w:pPr>
      <w:r w:rsidRPr="00472A2D">
        <w:t>Please draw the feature in the correct location.</w:t>
      </w:r>
    </w:p>
    <w:p w14:paraId="33B49B04" w14:textId="3F901CA3" w:rsidR="00F367F5" w:rsidRDefault="00F367F5" w:rsidP="00F367F5">
      <w:pPr>
        <w:pStyle w:val="Bullet1-4"/>
      </w:pPr>
      <w:r w:rsidRPr="00472A2D">
        <w:t xml:space="preserve">Please print the name of the feature along the length of the feature (as shown in the </w:t>
      </w:r>
      <w:r w:rsidRPr="00233848">
        <w:rPr>
          <w:b/>
        </w:rPr>
        <w:fldChar w:fldCharType="begin"/>
      </w:r>
      <w:r w:rsidRPr="00233848">
        <w:rPr>
          <w:b/>
        </w:rPr>
        <w:instrText xml:space="preserve"> REF _Ref499643660 \h  \* MERGEFORMAT </w:instrText>
      </w:r>
      <w:r w:rsidRPr="00233848">
        <w:rPr>
          <w:b/>
        </w:rPr>
      </w:r>
      <w:r w:rsidRPr="00233848">
        <w:rPr>
          <w:b/>
        </w:rPr>
        <w:fldChar w:fldCharType="separate"/>
      </w:r>
      <w:r w:rsidRPr="00233848">
        <w:rPr>
          <w:b/>
        </w:rPr>
        <w:t xml:space="preserve">Figure </w:t>
      </w:r>
      <w:r w:rsidRPr="00233848">
        <w:rPr>
          <w:b/>
          <w:noProof/>
        </w:rPr>
        <w:t>10</w:t>
      </w:r>
      <w:r w:rsidRPr="00233848">
        <w:rPr>
          <w:b/>
        </w:rPr>
        <w:fldChar w:fldCharType="end"/>
      </w:r>
      <w:r>
        <w:t xml:space="preserve"> and </w:t>
      </w:r>
      <w:r w:rsidRPr="00233848">
        <w:rPr>
          <w:b/>
        </w:rPr>
        <w:fldChar w:fldCharType="begin"/>
      </w:r>
      <w:r w:rsidRPr="00233848">
        <w:rPr>
          <w:b/>
        </w:rPr>
        <w:instrText xml:space="preserve"> REF _Ref499643663 \h  \* MERGEFORMAT </w:instrText>
      </w:r>
      <w:r w:rsidRPr="00233848">
        <w:rPr>
          <w:b/>
        </w:rPr>
      </w:r>
      <w:r w:rsidRPr="00233848">
        <w:rPr>
          <w:b/>
        </w:rPr>
        <w:fldChar w:fldCharType="separate"/>
      </w:r>
      <w:r w:rsidRPr="00233848">
        <w:rPr>
          <w:b/>
        </w:rPr>
        <w:t xml:space="preserve">Figure </w:t>
      </w:r>
      <w:r w:rsidRPr="00233848">
        <w:rPr>
          <w:b/>
          <w:noProof/>
        </w:rPr>
        <w:t>11</w:t>
      </w:r>
      <w:r w:rsidRPr="00233848">
        <w:rPr>
          <w:b/>
        </w:rPr>
        <w:fldChar w:fldCharType="end"/>
      </w:r>
      <w:r w:rsidR="00A4622D" w:rsidRPr="00A4622D">
        <w:t>)</w:t>
      </w:r>
      <w:r w:rsidRPr="00472A2D">
        <w:t>.</w:t>
      </w:r>
    </w:p>
    <w:p w14:paraId="32ABB256" w14:textId="77777777" w:rsidR="00F367F5" w:rsidRDefault="00F367F5" w:rsidP="00F367F5">
      <w:pPr>
        <w:spacing w:before="0" w:after="0"/>
        <w:rPr>
          <w:rFonts w:cstheme="minorBidi"/>
          <w:sz w:val="20"/>
          <w:szCs w:val="22"/>
        </w:rPr>
      </w:pPr>
    </w:p>
    <w:p w14:paraId="7FE54FF6" w14:textId="77777777" w:rsidR="00F367F5" w:rsidRPr="00472A2D" w:rsidRDefault="00F367F5" w:rsidP="00F367F5">
      <w:pPr>
        <w:pStyle w:val="BASBodyText"/>
        <w:spacing w:after="0"/>
        <w:jc w:val="center"/>
      </w:pPr>
      <w:r w:rsidRPr="00472A2D">
        <w:rPr>
          <w:noProof/>
        </w:rPr>
        <w:drawing>
          <wp:inline distT="0" distB="0" distL="0" distR="0" wp14:anchorId="02273628" wp14:editId="0387A04D">
            <wp:extent cx="2914650" cy="1534175"/>
            <wp:effectExtent l="0" t="0" r="0" b="8890"/>
            <wp:docPr id="1404" name="Picture 1404" descr="Example 11 depicts a section of a map that is currently displaying an incorrect street configuration where the street location moves, but the boundary does not. Using a purple pencill, Xs are placed along the incorrect section of street and the street is redrawn correctly as a single purple pencil line." title="Examp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0150" cy="1552861"/>
                    </a:xfrm>
                    <a:prstGeom prst="rect">
                      <a:avLst/>
                    </a:prstGeom>
                    <a:noFill/>
                  </pic:spPr>
                </pic:pic>
              </a:graphicData>
            </a:graphic>
          </wp:inline>
        </w:drawing>
      </w:r>
    </w:p>
    <w:p w14:paraId="1B399A33" w14:textId="77777777" w:rsidR="00F367F5" w:rsidRDefault="00F367F5" w:rsidP="00F367F5">
      <w:pPr>
        <w:pStyle w:val="Caption"/>
      </w:pPr>
      <w:bookmarkStart w:id="529" w:name="_Ref499643660"/>
      <w:bookmarkStart w:id="530" w:name="_Toc499823079"/>
      <w:bookmarkStart w:id="531" w:name="_Toc501004489"/>
      <w:r w:rsidRPr="00472A2D">
        <w:t xml:space="preserve">Figure </w:t>
      </w:r>
      <w:r>
        <w:fldChar w:fldCharType="begin"/>
      </w:r>
      <w:r>
        <w:instrText xml:space="preserve"> SEQ Figure \* ARABIC </w:instrText>
      </w:r>
      <w:r>
        <w:fldChar w:fldCharType="separate"/>
      </w:r>
      <w:r>
        <w:t>10</w:t>
      </w:r>
      <w:r>
        <w:fldChar w:fldCharType="end"/>
      </w:r>
      <w:bookmarkEnd w:id="529"/>
      <w:r>
        <w:t>.</w:t>
      </w:r>
      <w:r w:rsidRPr="00472A2D">
        <w:t xml:space="preserve"> Mod</w:t>
      </w:r>
      <w:r>
        <w:t>ifying a Street Feature No Boundary Movement</w:t>
      </w:r>
      <w:bookmarkEnd w:id="530"/>
      <w:bookmarkEnd w:id="531"/>
    </w:p>
    <w:p w14:paraId="0BDD6222" w14:textId="77777777" w:rsidR="00F367F5" w:rsidRPr="00472A2D" w:rsidRDefault="00F367F5" w:rsidP="00F367F5">
      <w:pPr>
        <w:pStyle w:val="BASFigureremarks"/>
      </w:pPr>
      <w:r w:rsidRPr="00472A2D">
        <w:t>In this example the street location moves, but the boundary does not.</w:t>
      </w:r>
    </w:p>
    <w:p w14:paraId="470A7064" w14:textId="77777777" w:rsidR="00F367F5" w:rsidRPr="00472A2D" w:rsidRDefault="00F367F5" w:rsidP="00F367F5">
      <w:pPr>
        <w:pStyle w:val="BASBodyText"/>
        <w:spacing w:after="0"/>
        <w:jc w:val="center"/>
      </w:pPr>
      <w:r w:rsidRPr="00472A2D">
        <w:rPr>
          <w:noProof/>
        </w:rPr>
        <w:drawing>
          <wp:inline distT="0" distB="0" distL="0" distR="0" wp14:anchorId="25330B2B" wp14:editId="324046B7">
            <wp:extent cx="3084830" cy="1816735"/>
            <wp:effectExtent l="0" t="0" r="1270" b="0"/>
            <wp:docPr id="1405" name="Picture 1405" descr="Example 12 depicts a section of a map that is currently displaying an incorrect street configuration where the street location moves, and there is no affect on a boundary. Using a purple pencill, Xs are placed along the incorrect section of street and the street is redrawn correctly as a single purple pencil line." title="Examp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4830" cy="1816735"/>
                    </a:xfrm>
                    <a:prstGeom prst="rect">
                      <a:avLst/>
                    </a:prstGeom>
                    <a:noFill/>
                  </pic:spPr>
                </pic:pic>
              </a:graphicData>
            </a:graphic>
          </wp:inline>
        </w:drawing>
      </w:r>
    </w:p>
    <w:p w14:paraId="76869573" w14:textId="77777777" w:rsidR="00F367F5" w:rsidRDefault="00F367F5" w:rsidP="00F367F5">
      <w:pPr>
        <w:pStyle w:val="Caption"/>
      </w:pPr>
      <w:bookmarkStart w:id="532" w:name="_Ref499643663"/>
      <w:bookmarkStart w:id="533" w:name="_Toc499823080"/>
      <w:bookmarkStart w:id="534" w:name="_Toc501004490"/>
      <w:r w:rsidRPr="00472A2D">
        <w:t xml:space="preserve">Figure </w:t>
      </w:r>
      <w:r>
        <w:fldChar w:fldCharType="begin"/>
      </w:r>
      <w:r>
        <w:instrText xml:space="preserve"> SEQ Figure \* ARABIC </w:instrText>
      </w:r>
      <w:r>
        <w:fldChar w:fldCharType="separate"/>
      </w:r>
      <w:r>
        <w:t>11</w:t>
      </w:r>
      <w:r>
        <w:fldChar w:fldCharType="end"/>
      </w:r>
      <w:bookmarkEnd w:id="532"/>
      <w:r>
        <w:t>.</w:t>
      </w:r>
      <w:r w:rsidRPr="00472A2D">
        <w:t xml:space="preserve"> Mod</w:t>
      </w:r>
      <w:r>
        <w:t>ifying a Street Feature with Boundary Movement</w:t>
      </w:r>
      <w:bookmarkEnd w:id="533"/>
      <w:bookmarkEnd w:id="534"/>
    </w:p>
    <w:p w14:paraId="242056EA" w14:textId="77777777" w:rsidR="00F367F5" w:rsidRPr="00472A2D" w:rsidRDefault="00F367F5" w:rsidP="00F367F5">
      <w:pPr>
        <w:pStyle w:val="BASFigureremarks"/>
      </w:pPr>
      <w:r w:rsidRPr="00472A2D">
        <w:t xml:space="preserve">In this example </w:t>
      </w:r>
      <w:r>
        <w:t xml:space="preserve">both </w:t>
      </w:r>
      <w:r w:rsidRPr="00472A2D">
        <w:t xml:space="preserve">the street location </w:t>
      </w:r>
      <w:r>
        <w:t xml:space="preserve">and </w:t>
      </w:r>
      <w:r w:rsidRPr="00472A2D">
        <w:t xml:space="preserve">the boundary </w:t>
      </w:r>
      <w:r>
        <w:t>move</w:t>
      </w:r>
      <w:r w:rsidRPr="00472A2D">
        <w:t>.</w:t>
      </w:r>
    </w:p>
    <w:p w14:paraId="07B3057C" w14:textId="77777777" w:rsidR="00F367F5" w:rsidRDefault="00F367F5" w:rsidP="00F367F5">
      <w:pPr>
        <w:pStyle w:val="Normal1"/>
      </w:pPr>
    </w:p>
    <w:p w14:paraId="79E61B8B" w14:textId="77777777" w:rsidR="00F367F5" w:rsidRPr="00472A2D" w:rsidRDefault="00F367F5" w:rsidP="00F367F5">
      <w:pPr>
        <w:pStyle w:val="BASBodyText"/>
      </w:pPr>
      <w:r w:rsidRPr="00472A2D">
        <w:t>The Census Bureau recently completed a nationwide program to improve the positional accuracy of all streets and other features that appear in the Census Bureau’s MAF/TIGER System. It is not necessary to make small positional corrections on the BAS maps; correct only those streets that are incorrectly located, mislabeled or distorted. Additionally, new streets may be added, and nonexistent streets may be deleted.</w:t>
      </w:r>
    </w:p>
    <w:p w14:paraId="0BBB97DD" w14:textId="77777777" w:rsidR="00F367F5" w:rsidRPr="00472A2D" w:rsidRDefault="00F367F5" w:rsidP="00705617">
      <w:pPr>
        <w:pStyle w:val="Heading3Ch3sub35"/>
      </w:pPr>
      <w:bookmarkStart w:id="535" w:name="_Toc469321631"/>
      <w:bookmarkStart w:id="536" w:name="_Toc499841402"/>
      <w:bookmarkStart w:id="537" w:name="_Toc499841459"/>
      <w:bookmarkStart w:id="538" w:name="_Toc499842398"/>
      <w:bookmarkStart w:id="539" w:name="_Toc499842458"/>
      <w:bookmarkStart w:id="540" w:name="_Toc499843163"/>
      <w:r w:rsidRPr="00780865">
        <w:t>Adding</w:t>
      </w:r>
      <w:r w:rsidRPr="00472A2D">
        <w:t>, Deleting, and Naming Streets</w:t>
      </w:r>
      <w:bookmarkEnd w:id="535"/>
      <w:bookmarkEnd w:id="536"/>
      <w:bookmarkEnd w:id="537"/>
      <w:bookmarkEnd w:id="538"/>
      <w:bookmarkEnd w:id="539"/>
      <w:bookmarkEnd w:id="540"/>
    </w:p>
    <w:p w14:paraId="36BDB035" w14:textId="77777777" w:rsidR="00F367F5" w:rsidRPr="00472A2D" w:rsidRDefault="00F367F5" w:rsidP="00F367F5">
      <w:pPr>
        <w:pStyle w:val="BASBodyText"/>
      </w:pPr>
      <w:r w:rsidRPr="00472A2D">
        <w:t>When adding missing streets, new streets, and alternate street names:</w:t>
      </w:r>
    </w:p>
    <w:p w14:paraId="261DC091" w14:textId="77777777" w:rsidR="00F367F5" w:rsidRPr="00472A2D" w:rsidRDefault="00F367F5" w:rsidP="00F367F5">
      <w:pPr>
        <w:pStyle w:val="Bullet1-4"/>
      </w:pPr>
      <w:r w:rsidRPr="00472A2D">
        <w:t>Please use the purple pencil to draw the feature and its name on the map.</w:t>
      </w:r>
    </w:p>
    <w:p w14:paraId="5E712FF3" w14:textId="77777777" w:rsidR="00F367F5" w:rsidRPr="00472A2D" w:rsidRDefault="00F367F5" w:rsidP="00F367F5">
      <w:pPr>
        <w:pStyle w:val="Bullet1-4"/>
      </w:pPr>
      <w:r w:rsidRPr="00472A2D">
        <w:t>Where possible, please provide the address range for any new streets.</w:t>
      </w:r>
    </w:p>
    <w:p w14:paraId="37495CBD" w14:textId="77777777" w:rsidR="00F367F5" w:rsidRPr="00472A2D" w:rsidRDefault="00F367F5" w:rsidP="00F367F5">
      <w:pPr>
        <w:pStyle w:val="Bullet1-4"/>
      </w:pPr>
      <w:r w:rsidRPr="00472A2D">
        <w:t>Please provide the MAF/TIGER Feature Class Code (MTFCC) (</w:t>
      </w:r>
      <w:r w:rsidRPr="00233848">
        <w:rPr>
          <w:b/>
        </w:rPr>
        <w:fldChar w:fldCharType="begin"/>
      </w:r>
      <w:r w:rsidRPr="00233848">
        <w:rPr>
          <w:b/>
        </w:rPr>
        <w:instrText xml:space="preserve"> REF _Ref499644157 \r \h  \* MERGEFORMAT </w:instrText>
      </w:r>
      <w:r w:rsidRPr="00233848">
        <w:rPr>
          <w:b/>
        </w:rPr>
      </w:r>
      <w:r w:rsidRPr="00233848">
        <w:rPr>
          <w:b/>
        </w:rPr>
        <w:fldChar w:fldCharType="separate"/>
      </w:r>
      <w:r w:rsidRPr="00233848">
        <w:rPr>
          <w:b/>
        </w:rPr>
        <w:t>Appendix B</w:t>
      </w:r>
      <w:r w:rsidRPr="00233848">
        <w:rPr>
          <w:b/>
        </w:rPr>
        <w:fldChar w:fldCharType="end"/>
      </w:r>
      <w:r w:rsidRPr="00472A2D">
        <w:t>) for all new streets (</w:t>
      </w:r>
      <w:r w:rsidRPr="00233848">
        <w:rPr>
          <w:b/>
        </w:rPr>
        <w:fldChar w:fldCharType="begin"/>
      </w:r>
      <w:r w:rsidRPr="00233848">
        <w:rPr>
          <w:b/>
        </w:rPr>
        <w:instrText xml:space="preserve"> REF _Ref469948614 \h  \* MERGEFORMAT </w:instrText>
      </w:r>
      <w:r w:rsidRPr="00233848">
        <w:rPr>
          <w:b/>
        </w:rPr>
      </w:r>
      <w:r w:rsidRPr="00233848">
        <w:rPr>
          <w:b/>
        </w:rPr>
        <w:fldChar w:fldCharType="separate"/>
      </w:r>
      <w:r w:rsidRPr="00233848">
        <w:rPr>
          <w:b/>
        </w:rPr>
        <w:t xml:space="preserve">Figure </w:t>
      </w:r>
      <w:r w:rsidRPr="00233848">
        <w:rPr>
          <w:b/>
          <w:noProof/>
        </w:rPr>
        <w:t>12</w:t>
      </w:r>
      <w:r w:rsidRPr="00233848">
        <w:rPr>
          <w:b/>
        </w:rPr>
        <w:fldChar w:fldCharType="end"/>
      </w:r>
      <w:r w:rsidRPr="00472A2D">
        <w:t>).</w:t>
      </w:r>
    </w:p>
    <w:p w14:paraId="147781E0" w14:textId="77777777" w:rsidR="00F367F5" w:rsidRPr="00472A2D" w:rsidRDefault="00F367F5" w:rsidP="00F367F5">
      <w:pPr>
        <w:pStyle w:val="Bullet1-4"/>
      </w:pPr>
      <w:r w:rsidRPr="00472A2D">
        <w:t>Alternate street names may be written in parentheses below the primary street name.</w:t>
      </w:r>
    </w:p>
    <w:p w14:paraId="47BE1F3A" w14:textId="77777777" w:rsidR="00F367F5" w:rsidRPr="00472A2D" w:rsidRDefault="00F367F5" w:rsidP="00F367F5">
      <w:pPr>
        <w:pStyle w:val="normalbullet"/>
        <w:numPr>
          <w:ilvl w:val="0"/>
          <w:numId w:val="0"/>
        </w:numPr>
        <w:ind w:left="720" w:hanging="360"/>
        <w:rPr>
          <w:rFonts w:cs="Arial"/>
        </w:rPr>
      </w:pPr>
    </w:p>
    <w:p w14:paraId="63C0DE64" w14:textId="77777777" w:rsidR="00F367F5" w:rsidRPr="00472A2D" w:rsidRDefault="00F367F5" w:rsidP="00F367F5">
      <w:pPr>
        <w:pStyle w:val="normalbullet"/>
        <w:numPr>
          <w:ilvl w:val="0"/>
          <w:numId w:val="0"/>
        </w:numPr>
        <w:spacing w:after="0"/>
        <w:ind w:left="720" w:hanging="360"/>
        <w:jc w:val="center"/>
        <w:rPr>
          <w:rFonts w:cs="Arial"/>
        </w:rPr>
      </w:pPr>
      <w:r w:rsidRPr="00472A2D">
        <w:rPr>
          <w:rFonts w:cs="Arial"/>
          <w:noProof/>
        </w:rPr>
        <w:drawing>
          <wp:inline distT="0" distB="0" distL="0" distR="0" wp14:anchorId="66E5A901" wp14:editId="139172FE">
            <wp:extent cx="2901950" cy="1865630"/>
            <wp:effectExtent l="0" t="0" r="0" b="1270"/>
            <wp:docPr id="227" name="Picture 227" descr="Example 13 depicts a section of a map that is currently not displaying Peacock Street. The street, its formal name, and its alternate street name, the latter written in parentheses, are added using a purple pencil line for the street and neat printing for the names." title="Exampl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1950" cy="1865630"/>
                    </a:xfrm>
                    <a:prstGeom prst="rect">
                      <a:avLst/>
                    </a:prstGeom>
                    <a:noFill/>
                  </pic:spPr>
                </pic:pic>
              </a:graphicData>
            </a:graphic>
          </wp:inline>
        </w:drawing>
      </w:r>
    </w:p>
    <w:p w14:paraId="792098DD" w14:textId="77777777" w:rsidR="00F367F5" w:rsidRPr="00472A2D" w:rsidRDefault="00F367F5" w:rsidP="00F367F5">
      <w:pPr>
        <w:pStyle w:val="Caption"/>
      </w:pPr>
      <w:bookmarkStart w:id="541" w:name="_Ref469948614"/>
      <w:bookmarkStart w:id="542" w:name="_Toc499823081"/>
      <w:bookmarkStart w:id="543" w:name="_Toc501004491"/>
      <w:r w:rsidRPr="00472A2D">
        <w:t xml:space="preserve">Figure </w:t>
      </w:r>
      <w:r>
        <w:fldChar w:fldCharType="begin"/>
      </w:r>
      <w:r>
        <w:instrText xml:space="preserve"> SEQ Figure \* ARABIC </w:instrText>
      </w:r>
      <w:r>
        <w:fldChar w:fldCharType="separate"/>
      </w:r>
      <w:r>
        <w:t>12</w:t>
      </w:r>
      <w:r>
        <w:fldChar w:fldCharType="end"/>
      </w:r>
      <w:bookmarkEnd w:id="541"/>
      <w:r>
        <w:t>.</w:t>
      </w:r>
      <w:r w:rsidRPr="00472A2D">
        <w:t xml:space="preserve"> Adding an MTFCC </w:t>
      </w:r>
      <w:r>
        <w:t>C</w:t>
      </w:r>
      <w:r w:rsidRPr="00472A2D">
        <w:t xml:space="preserve">ode </w:t>
      </w:r>
      <w:r>
        <w:t>W</w:t>
      </w:r>
      <w:r w:rsidRPr="00472A2D">
        <w:t xml:space="preserve">hen </w:t>
      </w:r>
      <w:r>
        <w:t>A</w:t>
      </w:r>
      <w:r w:rsidRPr="00472A2D">
        <w:t xml:space="preserve">dding a </w:t>
      </w:r>
      <w:r>
        <w:t>New S</w:t>
      </w:r>
      <w:r w:rsidRPr="00472A2D">
        <w:t>treet</w:t>
      </w:r>
      <w:bookmarkEnd w:id="542"/>
      <w:bookmarkEnd w:id="543"/>
    </w:p>
    <w:p w14:paraId="4B8119A2" w14:textId="77777777" w:rsidR="00A4622D" w:rsidRDefault="00A4622D">
      <w:pPr>
        <w:spacing w:before="0" w:after="200" w:line="276" w:lineRule="auto"/>
        <w:rPr>
          <w:rFonts w:cs="Arial"/>
          <w:b/>
          <w:sz w:val="20"/>
        </w:rPr>
      </w:pPr>
      <w:r>
        <w:rPr>
          <w:rFonts w:cs="Arial"/>
          <w:b/>
        </w:rPr>
        <w:br w:type="page"/>
      </w:r>
    </w:p>
    <w:p w14:paraId="72953DC2" w14:textId="38C3D2F7" w:rsidR="00F367F5" w:rsidRPr="00472A2D" w:rsidRDefault="00F367F5" w:rsidP="00F367F5">
      <w:pPr>
        <w:pStyle w:val="NoteBASPaper"/>
        <w:rPr>
          <w:rFonts w:cs="Arial"/>
        </w:rPr>
      </w:pPr>
      <w:r w:rsidRPr="00472A2D">
        <w:rPr>
          <w:rFonts w:cs="Arial"/>
          <w:b/>
        </w:rPr>
        <w:t>Note</w:t>
      </w:r>
      <w:r w:rsidRPr="00A37E8A">
        <w:rPr>
          <w:rFonts w:cs="Arial"/>
          <w:b/>
        </w:rPr>
        <w:t>:</w:t>
      </w:r>
      <w:r>
        <w:rPr>
          <w:rFonts w:cs="Arial"/>
          <w:b/>
        </w:rPr>
        <w:t xml:space="preserve"> </w:t>
      </w:r>
      <w:r w:rsidRPr="00472A2D">
        <w:rPr>
          <w:rFonts w:cs="Arial"/>
        </w:rPr>
        <w:t xml:space="preserve"> Due to the difficulty of showing multiple names for the same street, only the primary street name is shown on BAS maps. Please note that, even though alternate street names are not shown on the maps, they do exist in our database. For example, US Hwy 30 may be locally known as Main St., but on the BAS map, only US Hwy 30 will be displayed; however, within our MAF/TIGER System, both names are listed. If you have reported an alternate street name in the past, you do not have to report it to us again.</w:t>
      </w:r>
    </w:p>
    <w:p w14:paraId="626F35D5" w14:textId="77777777" w:rsidR="00F367F5" w:rsidRPr="00472A2D" w:rsidRDefault="00F367F5" w:rsidP="00705617">
      <w:pPr>
        <w:pStyle w:val="Heading3Ch3sub35"/>
      </w:pPr>
      <w:bookmarkStart w:id="544" w:name="_Toc469321632"/>
      <w:bookmarkStart w:id="545" w:name="_Toc499841403"/>
      <w:bookmarkStart w:id="546" w:name="_Toc499841460"/>
      <w:bookmarkStart w:id="547" w:name="_Toc499842399"/>
      <w:bookmarkStart w:id="548" w:name="_Toc499842459"/>
      <w:bookmarkStart w:id="549" w:name="_Toc499843164"/>
      <w:r w:rsidRPr="00472A2D">
        <w:t>When Correcting Street Names:</w:t>
      </w:r>
      <w:bookmarkEnd w:id="544"/>
      <w:bookmarkEnd w:id="545"/>
      <w:bookmarkEnd w:id="546"/>
      <w:bookmarkEnd w:id="547"/>
      <w:bookmarkEnd w:id="548"/>
      <w:bookmarkEnd w:id="549"/>
    </w:p>
    <w:p w14:paraId="5F711E0B" w14:textId="77777777" w:rsidR="00F367F5" w:rsidRPr="00472A2D" w:rsidRDefault="00F367F5" w:rsidP="00F367F5">
      <w:pPr>
        <w:pStyle w:val="Bullet1-4"/>
      </w:pPr>
      <w:r w:rsidRPr="00472A2D">
        <w:t>Using the purple pencil, please draw a line through the incorrect street name.</w:t>
      </w:r>
    </w:p>
    <w:p w14:paraId="119A7AE5" w14:textId="77777777" w:rsidR="00F367F5" w:rsidRDefault="00F367F5" w:rsidP="00F367F5">
      <w:pPr>
        <w:pStyle w:val="Bullet1-4"/>
      </w:pPr>
      <w:r w:rsidRPr="00472A2D">
        <w:t xml:space="preserve">Please print the correct street name along the feature. </w:t>
      </w:r>
    </w:p>
    <w:p w14:paraId="6E695012" w14:textId="77777777" w:rsidR="00F367F5" w:rsidRPr="00472A2D" w:rsidRDefault="00F367F5" w:rsidP="00F367F5">
      <w:pPr>
        <w:pStyle w:val="Normal1"/>
      </w:pPr>
    </w:p>
    <w:p w14:paraId="5931BB2C" w14:textId="77777777" w:rsidR="00F367F5" w:rsidRPr="00472A2D" w:rsidRDefault="00F367F5" w:rsidP="00F367F5">
      <w:pPr>
        <w:pStyle w:val="normalbullet"/>
        <w:numPr>
          <w:ilvl w:val="0"/>
          <w:numId w:val="0"/>
        </w:numPr>
        <w:spacing w:after="0"/>
        <w:ind w:left="432" w:hanging="432"/>
        <w:jc w:val="center"/>
        <w:rPr>
          <w:rFonts w:cs="Arial"/>
        </w:rPr>
      </w:pPr>
      <w:r w:rsidRPr="00472A2D">
        <w:rPr>
          <w:rFonts w:cs="Arial"/>
          <w:noProof/>
        </w:rPr>
        <w:drawing>
          <wp:inline distT="0" distB="0" distL="0" distR="0" wp14:anchorId="4DF535C4" wp14:editId="531C8295">
            <wp:extent cx="2792095" cy="1591310"/>
            <wp:effectExtent l="0" t="0" r="8255" b="8890"/>
            <wp:docPr id="232" name="Picture 232" descr="Example 14 depicts a section of a map that contains an incorrectly labeled street. Using a purple pencil the incorrect name, Apple Court, is crossed out and the correct name, Crabapple Court, is printed jus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2095" cy="1591310"/>
                    </a:xfrm>
                    <a:prstGeom prst="rect">
                      <a:avLst/>
                    </a:prstGeom>
                    <a:noFill/>
                  </pic:spPr>
                </pic:pic>
              </a:graphicData>
            </a:graphic>
          </wp:inline>
        </w:drawing>
      </w:r>
    </w:p>
    <w:p w14:paraId="63E671E8" w14:textId="77777777" w:rsidR="00F367F5" w:rsidRPr="00472A2D" w:rsidRDefault="00F367F5" w:rsidP="00F367F5">
      <w:pPr>
        <w:pStyle w:val="Caption"/>
      </w:pPr>
      <w:bookmarkStart w:id="550" w:name="_Toc499823082"/>
      <w:bookmarkStart w:id="551" w:name="_Toc501004492"/>
      <w:r w:rsidRPr="00472A2D">
        <w:t xml:space="preserve">Figure </w:t>
      </w:r>
      <w:r>
        <w:fldChar w:fldCharType="begin"/>
      </w:r>
      <w:r>
        <w:instrText xml:space="preserve"> SEQ Figure \* ARABIC </w:instrText>
      </w:r>
      <w:r>
        <w:fldChar w:fldCharType="separate"/>
      </w:r>
      <w:r>
        <w:t>13</w:t>
      </w:r>
      <w:r>
        <w:fldChar w:fldCharType="end"/>
      </w:r>
      <w:r>
        <w:t>.</w:t>
      </w:r>
      <w:r w:rsidRPr="00472A2D">
        <w:t xml:space="preserve"> Correcting a </w:t>
      </w:r>
      <w:r>
        <w:t>S</w:t>
      </w:r>
      <w:r w:rsidRPr="00472A2D">
        <w:t xml:space="preserve">treet </w:t>
      </w:r>
      <w:r>
        <w:t>N</w:t>
      </w:r>
      <w:r w:rsidRPr="00472A2D">
        <w:t>ame.</w:t>
      </w:r>
      <w:bookmarkEnd w:id="550"/>
      <w:bookmarkEnd w:id="551"/>
    </w:p>
    <w:p w14:paraId="1AACB2D7" w14:textId="77777777" w:rsidR="00F367F5" w:rsidRPr="00472A2D" w:rsidRDefault="00F367F5" w:rsidP="00F367F5">
      <w:pPr>
        <w:pStyle w:val="Normal1"/>
      </w:pPr>
    </w:p>
    <w:p w14:paraId="6E55A89C" w14:textId="77777777" w:rsidR="00F367F5" w:rsidRPr="00472A2D" w:rsidRDefault="00F367F5" w:rsidP="00F367F5">
      <w:pPr>
        <w:pStyle w:val="NoteBASPaper"/>
        <w:rPr>
          <w:rFonts w:cs="Arial"/>
        </w:rPr>
      </w:pPr>
      <w:r w:rsidRPr="00472A2D">
        <w:rPr>
          <w:rFonts w:cs="Arial"/>
          <w:b/>
        </w:rPr>
        <w:t>Note</w:t>
      </w:r>
      <w:r w:rsidRPr="00233848">
        <w:rPr>
          <w:rFonts w:cs="Arial"/>
          <w:b/>
        </w:rPr>
        <w:t>:</w:t>
      </w:r>
      <w:r>
        <w:rPr>
          <w:rFonts w:cs="Arial"/>
        </w:rPr>
        <w:t xml:space="preserve"> </w:t>
      </w:r>
      <w:r w:rsidRPr="00472A2D">
        <w:rPr>
          <w:rFonts w:cs="Arial"/>
        </w:rPr>
        <w:t xml:space="preserve"> If an area of the map is too congested to add all feature names, please number each feature and list this number and the corresponding feature name in the map margin or in an uncongested spot close to the feature’s actual location (</w:t>
      </w:r>
      <w:r w:rsidRPr="00EC0CEA">
        <w:rPr>
          <w:rFonts w:cs="Arial"/>
          <w:b/>
        </w:rPr>
        <w:fldChar w:fldCharType="begin"/>
      </w:r>
      <w:r w:rsidRPr="00EC0CEA">
        <w:rPr>
          <w:rFonts w:cs="Arial"/>
          <w:b/>
        </w:rPr>
        <w:instrText xml:space="preserve"> REF _Ref499806203 \h </w:instrText>
      </w:r>
      <w:r>
        <w:rPr>
          <w:rFonts w:cs="Arial"/>
          <w:b/>
        </w:rPr>
        <w:instrText xml:space="preserve"> \* MERGEFORMAT </w:instrText>
      </w:r>
      <w:r w:rsidRPr="00EC0CEA">
        <w:rPr>
          <w:rFonts w:cs="Arial"/>
          <w:b/>
        </w:rPr>
      </w:r>
      <w:r w:rsidRPr="00EC0CEA">
        <w:rPr>
          <w:rFonts w:cs="Arial"/>
          <w:b/>
        </w:rPr>
        <w:fldChar w:fldCharType="separate"/>
      </w:r>
      <w:r w:rsidRPr="00EC0CEA">
        <w:rPr>
          <w:b/>
        </w:rPr>
        <w:t>Figure 14</w:t>
      </w:r>
      <w:r w:rsidRPr="00EC0CEA">
        <w:rPr>
          <w:rFonts w:cs="Arial"/>
          <w:b/>
        </w:rPr>
        <w:fldChar w:fldCharType="end"/>
      </w:r>
      <w:r w:rsidRPr="00472A2D">
        <w:rPr>
          <w:rFonts w:cs="Arial"/>
        </w:rPr>
        <w:t>). Do not repeat numbers on a map sheet.</w:t>
      </w:r>
    </w:p>
    <w:p w14:paraId="59D04CC2" w14:textId="77777777" w:rsidR="00A4622D" w:rsidRDefault="00A4622D" w:rsidP="00A4622D">
      <w:pPr>
        <w:pStyle w:val="Normal1"/>
      </w:pPr>
    </w:p>
    <w:p w14:paraId="673265F3" w14:textId="60528BF6" w:rsidR="00F367F5" w:rsidRPr="00472A2D" w:rsidRDefault="00F367F5" w:rsidP="00F367F5">
      <w:pPr>
        <w:pStyle w:val="BASBodyText"/>
        <w:spacing w:after="0"/>
        <w:jc w:val="center"/>
      </w:pPr>
      <w:r w:rsidRPr="00472A2D">
        <w:rPr>
          <w:noProof/>
        </w:rPr>
        <w:drawing>
          <wp:inline distT="0" distB="0" distL="0" distR="0" wp14:anchorId="07CA7AEE" wp14:editId="7DDAA60B">
            <wp:extent cx="3255645" cy="1889760"/>
            <wp:effectExtent l="0" t="0" r="1905" b="0"/>
            <wp:docPr id="233" name="Picture 233" descr="Example 15 depicts a section of a map that is missing a small highly congested area. Using a purple pencil, four new streets are drawn and labeled 1 through 4. In an empty spot on the map, the numberst and their corresponding names are neatly printed in purple pencil. Note that the numbering system eliminates the need to print very small or with arrows, which would be quite illegible." title="Examp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5645" cy="1889760"/>
                    </a:xfrm>
                    <a:prstGeom prst="rect">
                      <a:avLst/>
                    </a:prstGeom>
                    <a:noFill/>
                  </pic:spPr>
                </pic:pic>
              </a:graphicData>
            </a:graphic>
          </wp:inline>
        </w:drawing>
      </w:r>
    </w:p>
    <w:p w14:paraId="137E1018" w14:textId="77777777" w:rsidR="00F367F5" w:rsidRDefault="00F367F5" w:rsidP="00F367F5">
      <w:pPr>
        <w:pStyle w:val="Caption"/>
      </w:pPr>
      <w:bookmarkStart w:id="552" w:name="_Ref499806203"/>
      <w:bookmarkStart w:id="553" w:name="_Toc499823083"/>
      <w:bookmarkStart w:id="554" w:name="_Toc501004493"/>
      <w:r w:rsidRPr="00472A2D">
        <w:t xml:space="preserve">Figure </w:t>
      </w:r>
      <w:r>
        <w:fldChar w:fldCharType="begin"/>
      </w:r>
      <w:r>
        <w:instrText xml:space="preserve"> SEQ Figure \* ARABIC </w:instrText>
      </w:r>
      <w:r>
        <w:fldChar w:fldCharType="separate"/>
      </w:r>
      <w:r>
        <w:t>14</w:t>
      </w:r>
      <w:r>
        <w:fldChar w:fldCharType="end"/>
      </w:r>
      <w:bookmarkEnd w:id="552"/>
      <w:r>
        <w:t>.</w:t>
      </w:r>
      <w:r w:rsidRPr="00472A2D">
        <w:t xml:space="preserve"> Adding </w:t>
      </w:r>
      <w:r>
        <w:t>Street Name</w:t>
      </w:r>
      <w:r w:rsidRPr="00472A2D">
        <w:t xml:space="preserve"> </w:t>
      </w:r>
      <w:r>
        <w:t>F</w:t>
      </w:r>
      <w:r w:rsidRPr="00472A2D">
        <w:t xml:space="preserve">eatures in a </w:t>
      </w:r>
      <w:r>
        <w:t>C</w:t>
      </w:r>
      <w:r w:rsidRPr="00472A2D">
        <w:t xml:space="preserve">ongested </w:t>
      </w:r>
      <w:r>
        <w:t>A</w:t>
      </w:r>
      <w:r w:rsidRPr="00472A2D">
        <w:t xml:space="preserve">rea </w:t>
      </w:r>
      <w:r>
        <w:t>W</w:t>
      </w:r>
      <w:r w:rsidRPr="00472A2D">
        <w:t xml:space="preserve">hen </w:t>
      </w:r>
      <w:r>
        <w:t>D</w:t>
      </w:r>
      <w:r w:rsidRPr="00472A2D">
        <w:t xml:space="preserve">eleting </w:t>
      </w:r>
      <w:r>
        <w:t>S</w:t>
      </w:r>
      <w:r w:rsidRPr="00472A2D">
        <w:t>treets</w:t>
      </w:r>
      <w:bookmarkEnd w:id="553"/>
      <w:bookmarkEnd w:id="554"/>
    </w:p>
    <w:p w14:paraId="663C2303" w14:textId="77777777" w:rsidR="00F367F5" w:rsidRPr="00D806A1" w:rsidRDefault="00F367F5" w:rsidP="00F367F5">
      <w:pPr>
        <w:pStyle w:val="Normal1"/>
      </w:pPr>
    </w:p>
    <w:p w14:paraId="2C181012" w14:textId="77777777" w:rsidR="00F367F5" w:rsidRPr="00472A2D" w:rsidRDefault="00F367F5" w:rsidP="00F367F5">
      <w:pPr>
        <w:pStyle w:val="NoteBASPaper"/>
        <w:rPr>
          <w:rFonts w:cs="Arial"/>
        </w:rPr>
      </w:pPr>
      <w:r w:rsidRPr="00472A2D">
        <w:rPr>
          <w:rFonts w:cs="Arial"/>
          <w:b/>
        </w:rPr>
        <w:t>Note</w:t>
      </w:r>
      <w:r w:rsidRPr="003952B3">
        <w:rPr>
          <w:rFonts w:cs="Arial"/>
          <w:b/>
        </w:rPr>
        <w:t>:</w:t>
      </w:r>
      <w:r w:rsidRPr="00472A2D">
        <w:rPr>
          <w:rFonts w:cs="Arial"/>
        </w:rPr>
        <w:t xml:space="preserve">  Delete</w:t>
      </w:r>
      <w:r>
        <w:rPr>
          <w:rFonts w:cs="Arial"/>
        </w:rPr>
        <w:t xml:space="preserve"> </w:t>
      </w:r>
      <w:r w:rsidRPr="00472A2D">
        <w:rPr>
          <w:rFonts w:cs="Arial"/>
        </w:rPr>
        <w:t>street features only if they are nonexistent, or impassable. Do not delete a street because the local jurisdiction is not responsible for maintaining it.</w:t>
      </w:r>
    </w:p>
    <w:p w14:paraId="322D3E2F" w14:textId="77777777" w:rsidR="00F367F5" w:rsidRDefault="00F367F5" w:rsidP="00F367F5">
      <w:pPr>
        <w:pStyle w:val="Normal1"/>
      </w:pPr>
    </w:p>
    <w:p w14:paraId="0CB75B08" w14:textId="77777777" w:rsidR="00F367F5" w:rsidRPr="00472A2D" w:rsidRDefault="00F367F5" w:rsidP="00F367F5">
      <w:pPr>
        <w:pStyle w:val="Bullet1-4"/>
      </w:pPr>
      <w:r w:rsidRPr="00472A2D">
        <w:t>Using the purple pencil, please mark the beginning and end of the base feature to be deleted with hatch (//) marks perpendicular to the feature as shown below.</w:t>
      </w:r>
    </w:p>
    <w:p w14:paraId="712C0018" w14:textId="77777777" w:rsidR="00F367F5" w:rsidRDefault="00F367F5" w:rsidP="00F367F5">
      <w:pPr>
        <w:pStyle w:val="Bullet1-4"/>
      </w:pPr>
      <w:r w:rsidRPr="00472A2D">
        <w:t xml:space="preserve">Cross-out what is to be removed using a string of </w:t>
      </w:r>
      <w:r>
        <w:t>“</w:t>
      </w:r>
      <w:r w:rsidRPr="00472A2D">
        <w:rPr>
          <w:b/>
        </w:rPr>
        <w:t>X</w:t>
      </w:r>
      <w:r w:rsidRPr="00472A2D">
        <w:t>s</w:t>
      </w:r>
      <w:r>
        <w:t>”</w:t>
      </w:r>
      <w:r w:rsidRPr="00472A2D">
        <w:t>.</w:t>
      </w:r>
    </w:p>
    <w:p w14:paraId="400C8FC8" w14:textId="77777777" w:rsidR="00F367F5" w:rsidRPr="00472A2D" w:rsidRDefault="00F367F5" w:rsidP="00F367F5">
      <w:pPr>
        <w:pStyle w:val="Normal1"/>
      </w:pPr>
    </w:p>
    <w:p w14:paraId="3CF4B742" w14:textId="77777777" w:rsidR="00F367F5" w:rsidRPr="00472A2D" w:rsidRDefault="00F367F5" w:rsidP="00F367F5">
      <w:pPr>
        <w:pStyle w:val="normalbullet"/>
        <w:numPr>
          <w:ilvl w:val="0"/>
          <w:numId w:val="0"/>
        </w:numPr>
        <w:spacing w:before="0" w:after="0"/>
        <w:ind w:left="720" w:hanging="360"/>
        <w:jc w:val="center"/>
        <w:rPr>
          <w:rFonts w:cs="Arial"/>
        </w:rPr>
      </w:pPr>
      <w:r w:rsidRPr="00472A2D">
        <w:rPr>
          <w:rFonts w:cs="Arial"/>
          <w:noProof/>
        </w:rPr>
        <w:drawing>
          <wp:inline distT="0" distB="0" distL="0" distR="0" wp14:anchorId="4820ECEE" wp14:editId="322E46E5">
            <wp:extent cx="2756184" cy="1591733"/>
            <wp:effectExtent l="0" t="0" r="6350" b="8890"/>
            <wp:docPr id="236" name="Picture 236" descr="Example 16 shows a map with a street that must be marked for deletion. Using a purple pencil, the subject road is marked at both ends with two hatch marks (//) perpendicular to the road and the length of the road is marked with a series of Xs, also in purple pencil." title="Examp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5679" cy="1597216"/>
                    </a:xfrm>
                    <a:prstGeom prst="rect">
                      <a:avLst/>
                    </a:prstGeom>
                    <a:noFill/>
                  </pic:spPr>
                </pic:pic>
              </a:graphicData>
            </a:graphic>
          </wp:inline>
        </w:drawing>
      </w:r>
    </w:p>
    <w:p w14:paraId="13274362" w14:textId="77777777" w:rsidR="00F367F5" w:rsidRPr="00472A2D" w:rsidRDefault="00F367F5" w:rsidP="00F367F5">
      <w:pPr>
        <w:pStyle w:val="Caption"/>
      </w:pPr>
      <w:bookmarkStart w:id="555" w:name="_Toc499823084"/>
      <w:bookmarkStart w:id="556" w:name="_Toc501004494"/>
      <w:r w:rsidRPr="00472A2D">
        <w:t xml:space="preserve">Figure </w:t>
      </w:r>
      <w:r>
        <w:fldChar w:fldCharType="begin"/>
      </w:r>
      <w:r>
        <w:instrText xml:space="preserve"> SEQ Figure \* ARABIC </w:instrText>
      </w:r>
      <w:r>
        <w:fldChar w:fldCharType="separate"/>
      </w:r>
      <w:r>
        <w:t>15</w:t>
      </w:r>
      <w:r>
        <w:fldChar w:fldCharType="end"/>
      </w:r>
      <w:r>
        <w:t>.</w:t>
      </w:r>
      <w:r w:rsidRPr="00472A2D">
        <w:t xml:space="preserve"> Deleting a </w:t>
      </w:r>
      <w:r>
        <w:t>Street F</w:t>
      </w:r>
      <w:r w:rsidRPr="00472A2D">
        <w:t>eature</w:t>
      </w:r>
      <w:bookmarkEnd w:id="555"/>
      <w:bookmarkEnd w:id="556"/>
    </w:p>
    <w:p w14:paraId="6450C95C" w14:textId="77777777" w:rsidR="00F367F5" w:rsidRPr="00472A2D" w:rsidRDefault="00F367F5" w:rsidP="00705617">
      <w:pPr>
        <w:pStyle w:val="Heading3Ch3sub35"/>
      </w:pPr>
      <w:bookmarkStart w:id="557" w:name="_Toc469321633"/>
      <w:bookmarkStart w:id="558" w:name="_Toc499841404"/>
      <w:bookmarkStart w:id="559" w:name="_Toc499841461"/>
      <w:bookmarkStart w:id="560" w:name="_Toc499842400"/>
      <w:bookmarkStart w:id="561" w:name="_Toc499842460"/>
      <w:bookmarkStart w:id="562" w:name="_Toc499843165"/>
      <w:r w:rsidRPr="00472A2D">
        <w:t>When Naming Streets:</w:t>
      </w:r>
      <w:bookmarkEnd w:id="557"/>
      <w:bookmarkEnd w:id="558"/>
      <w:bookmarkEnd w:id="559"/>
      <w:bookmarkEnd w:id="560"/>
      <w:bookmarkEnd w:id="561"/>
      <w:bookmarkEnd w:id="562"/>
    </w:p>
    <w:p w14:paraId="0A49C88F" w14:textId="77777777" w:rsidR="00F367F5" w:rsidRPr="00472A2D" w:rsidRDefault="00F367F5" w:rsidP="00F367F5">
      <w:pPr>
        <w:pStyle w:val="Bullet1-4"/>
      </w:pPr>
      <w:r w:rsidRPr="00472A2D">
        <w:t>Using the purple pencil, please label any unnamed streets on the maps.</w:t>
      </w:r>
    </w:p>
    <w:p w14:paraId="4B9FCC46" w14:textId="77777777" w:rsidR="00F367F5" w:rsidRPr="00472A2D" w:rsidRDefault="00F367F5" w:rsidP="00BD2014">
      <w:pPr>
        <w:pStyle w:val="BulletedHollow"/>
        <w:numPr>
          <w:ilvl w:val="1"/>
          <w:numId w:val="167"/>
        </w:numPr>
        <w:ind w:left="1080"/>
      </w:pPr>
      <w:r w:rsidRPr="00472A2D">
        <w:t xml:space="preserve">Label any unnamed private roads with </w:t>
      </w:r>
      <w:r w:rsidRPr="00472A2D">
        <w:rPr>
          <w:b/>
        </w:rPr>
        <w:t>PR</w:t>
      </w:r>
      <w:r w:rsidRPr="00472A2D">
        <w:t>; and</w:t>
      </w:r>
    </w:p>
    <w:p w14:paraId="4C6C675B" w14:textId="77777777" w:rsidR="00F367F5" w:rsidRDefault="00F367F5" w:rsidP="00BD2014">
      <w:pPr>
        <w:pStyle w:val="BulletedHollow"/>
        <w:numPr>
          <w:ilvl w:val="1"/>
          <w:numId w:val="167"/>
        </w:numPr>
        <w:ind w:left="1080"/>
      </w:pPr>
      <w:r w:rsidRPr="00472A2D">
        <w:t>Examples of private roads are driveways and unnamed roads in commercial or industrial parks.</w:t>
      </w:r>
    </w:p>
    <w:p w14:paraId="75C5E44C" w14:textId="77777777" w:rsidR="00F367F5" w:rsidRDefault="00F367F5" w:rsidP="00F367F5">
      <w:pPr>
        <w:pStyle w:val="Normal1"/>
      </w:pPr>
    </w:p>
    <w:p w14:paraId="43D43A6F" w14:textId="77777777" w:rsidR="00F367F5" w:rsidRPr="00472A2D" w:rsidRDefault="00F367F5" w:rsidP="00F367F5">
      <w:pPr>
        <w:spacing w:after="0"/>
        <w:jc w:val="center"/>
        <w:rPr>
          <w:rFonts w:cs="Arial"/>
        </w:rPr>
      </w:pPr>
      <w:r w:rsidRPr="00472A2D">
        <w:rPr>
          <w:rFonts w:cs="Arial"/>
          <w:noProof/>
        </w:rPr>
        <w:drawing>
          <wp:inline distT="0" distB="0" distL="0" distR="0" wp14:anchorId="34629044" wp14:editId="444548B6">
            <wp:extent cx="2375888" cy="1389435"/>
            <wp:effectExtent l="0" t="0" r="5715" b="1270"/>
            <wp:docPr id="237" name="Picture 237" descr="Example 17 illustrates the addition of unnamed road features. Using the purple pencil, a previously unnamed road is annotated with  &quot;Tower Hill RD&quot; and two very short previously unnamed roads, probably driveways, are each annotated with &quot;PR&quot; for Private Road." title="Examp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4889" cy="1394699"/>
                    </a:xfrm>
                    <a:prstGeom prst="rect">
                      <a:avLst/>
                    </a:prstGeom>
                    <a:noFill/>
                  </pic:spPr>
                </pic:pic>
              </a:graphicData>
            </a:graphic>
          </wp:inline>
        </w:drawing>
      </w:r>
    </w:p>
    <w:p w14:paraId="3FD293DC" w14:textId="77777777" w:rsidR="00F367F5" w:rsidRPr="00472A2D" w:rsidRDefault="00F367F5" w:rsidP="00F367F5">
      <w:pPr>
        <w:pStyle w:val="Caption"/>
      </w:pPr>
      <w:bookmarkStart w:id="563" w:name="_Toc499823085"/>
      <w:bookmarkStart w:id="564" w:name="_Toc501004495"/>
      <w:r w:rsidRPr="00472A2D">
        <w:t xml:space="preserve">Figure </w:t>
      </w:r>
      <w:r>
        <w:fldChar w:fldCharType="begin"/>
      </w:r>
      <w:r>
        <w:instrText xml:space="preserve"> SEQ Figure \* ARABIC </w:instrText>
      </w:r>
      <w:r>
        <w:fldChar w:fldCharType="separate"/>
      </w:r>
      <w:r>
        <w:t>16</w:t>
      </w:r>
      <w:r>
        <w:fldChar w:fldCharType="end"/>
      </w:r>
      <w:r>
        <w:t>.</w:t>
      </w:r>
      <w:r w:rsidRPr="00472A2D">
        <w:t xml:space="preserve"> Adding </w:t>
      </w:r>
      <w:r>
        <w:t>U</w:t>
      </w:r>
      <w:r w:rsidRPr="00472A2D">
        <w:t xml:space="preserve">nnamed </w:t>
      </w:r>
      <w:r>
        <w:t>Road F</w:t>
      </w:r>
      <w:r w:rsidRPr="00472A2D">
        <w:t>eatures</w:t>
      </w:r>
      <w:bookmarkEnd w:id="563"/>
      <w:bookmarkEnd w:id="564"/>
    </w:p>
    <w:p w14:paraId="0C7F291B" w14:textId="77777777" w:rsidR="00F367F5" w:rsidRPr="00650748" w:rsidRDefault="00F367F5" w:rsidP="00705617">
      <w:pPr>
        <w:pStyle w:val="Heading3Ch3sub35"/>
      </w:pPr>
      <w:bookmarkStart w:id="565" w:name="_Toc469321634"/>
      <w:bookmarkStart w:id="566" w:name="_Toc499841405"/>
      <w:bookmarkStart w:id="567" w:name="_Toc499841462"/>
      <w:bookmarkStart w:id="568" w:name="_Toc499842401"/>
      <w:bookmarkStart w:id="569" w:name="_Toc499842461"/>
      <w:bookmarkStart w:id="570" w:name="_Toc499843166"/>
      <w:r w:rsidRPr="00650748">
        <w:t>Adding a Cul-De-Sac or Circle</w:t>
      </w:r>
      <w:bookmarkEnd w:id="565"/>
      <w:bookmarkEnd w:id="566"/>
      <w:bookmarkEnd w:id="567"/>
      <w:bookmarkEnd w:id="568"/>
      <w:bookmarkEnd w:id="569"/>
      <w:bookmarkEnd w:id="570"/>
    </w:p>
    <w:p w14:paraId="05589D8B" w14:textId="77777777" w:rsidR="00F367F5" w:rsidRPr="00472A2D" w:rsidRDefault="00F367F5" w:rsidP="00F367F5">
      <w:pPr>
        <w:pStyle w:val="BASBodyText"/>
      </w:pPr>
      <w:r w:rsidRPr="00472A2D">
        <w:t>When adding a cul-de-sac or circle:</w:t>
      </w:r>
    </w:p>
    <w:p w14:paraId="33A0A1D5" w14:textId="77777777" w:rsidR="00F367F5" w:rsidRPr="00472A2D" w:rsidRDefault="00F367F5" w:rsidP="00F367F5">
      <w:pPr>
        <w:pStyle w:val="Bullet1-4"/>
      </w:pPr>
      <w:r w:rsidRPr="00472A2D">
        <w:t>Using the purple pencil, please draw the feature.</w:t>
      </w:r>
    </w:p>
    <w:p w14:paraId="346D3508" w14:textId="77777777" w:rsidR="00F367F5" w:rsidRPr="00472A2D" w:rsidRDefault="00F367F5" w:rsidP="00BD2014">
      <w:pPr>
        <w:pStyle w:val="BulletedHollow"/>
        <w:numPr>
          <w:ilvl w:val="1"/>
          <w:numId w:val="167"/>
        </w:numPr>
        <w:ind w:left="1080"/>
      </w:pPr>
      <w:r w:rsidRPr="00472A2D">
        <w:t>Cul-de-sacs are entirely paved, and should be drawn as a solid dot; and</w:t>
      </w:r>
    </w:p>
    <w:p w14:paraId="5C9846C7" w14:textId="77777777" w:rsidR="00F367F5" w:rsidRPr="00472A2D" w:rsidRDefault="00F367F5" w:rsidP="00BD2014">
      <w:pPr>
        <w:pStyle w:val="BulletedHollow"/>
        <w:numPr>
          <w:ilvl w:val="1"/>
          <w:numId w:val="167"/>
        </w:numPr>
        <w:ind w:left="1080"/>
      </w:pPr>
      <w:r w:rsidRPr="00472A2D">
        <w:t>Circles have an area of unpaved ground within them, and should be drawn as an unfilled circle.</w:t>
      </w:r>
    </w:p>
    <w:p w14:paraId="58E01616" w14:textId="77777777" w:rsidR="00F367F5" w:rsidRDefault="00F367F5" w:rsidP="00F367F5">
      <w:pPr>
        <w:pStyle w:val="Bullet1-4"/>
      </w:pPr>
      <w:r w:rsidRPr="00472A2D">
        <w:t>Print the name of the associated street leading to the cul-de-sac or circle.</w:t>
      </w:r>
    </w:p>
    <w:p w14:paraId="27BC2302" w14:textId="77777777" w:rsidR="00F367F5" w:rsidRPr="00472A2D" w:rsidRDefault="00F367F5" w:rsidP="00F367F5">
      <w:pPr>
        <w:pStyle w:val="Normal1"/>
      </w:pPr>
    </w:p>
    <w:p w14:paraId="7797D578" w14:textId="77777777" w:rsidR="00F367F5" w:rsidRPr="00472A2D" w:rsidRDefault="00F367F5" w:rsidP="00F367F5">
      <w:pPr>
        <w:spacing w:after="0"/>
        <w:jc w:val="center"/>
        <w:rPr>
          <w:rFonts w:cs="Arial"/>
        </w:rPr>
      </w:pPr>
      <w:r w:rsidRPr="00472A2D">
        <w:rPr>
          <w:rFonts w:cs="Arial"/>
          <w:noProof/>
        </w:rPr>
        <w:drawing>
          <wp:inline distT="0" distB="0" distL="0" distR="0" wp14:anchorId="310336F3" wp14:editId="635FD108">
            <wp:extent cx="3661156" cy="2370667"/>
            <wp:effectExtent l="0" t="0" r="0" b="0"/>
            <wp:docPr id="238" name="Picture 238" descr="Example 18 illustrates the addition of cul-de-sac and circle features to a map. The figure depicts four inset images, with a cul-de-sac shown on the left and a circle shown on the right. The upper two images are birdseye photos of street views of a cul-de-sac on the left and a circle on the right, while the lower two images demonstrate that the cul-de-sac should be drawn as a line with a filled-in circle at the end, while the circle should be drawn as a line with an open circle at the end (both are done with the purple pencil, as is the name of the newly added streets)." title="Examp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3864" cy="2378896"/>
                    </a:xfrm>
                    <a:prstGeom prst="rect">
                      <a:avLst/>
                    </a:prstGeom>
                    <a:noFill/>
                  </pic:spPr>
                </pic:pic>
              </a:graphicData>
            </a:graphic>
          </wp:inline>
        </w:drawing>
      </w:r>
    </w:p>
    <w:p w14:paraId="16E56351" w14:textId="77777777" w:rsidR="00F367F5" w:rsidRPr="00472A2D" w:rsidRDefault="00F367F5" w:rsidP="00F367F5">
      <w:pPr>
        <w:pStyle w:val="Caption"/>
      </w:pPr>
      <w:bookmarkStart w:id="571" w:name="_Toc499823086"/>
      <w:bookmarkStart w:id="572" w:name="_Toc501004496"/>
      <w:r w:rsidRPr="00472A2D">
        <w:t xml:space="preserve">Figure </w:t>
      </w:r>
      <w:r>
        <w:fldChar w:fldCharType="begin"/>
      </w:r>
      <w:r>
        <w:instrText xml:space="preserve"> SEQ Figure \* ARABIC </w:instrText>
      </w:r>
      <w:r>
        <w:fldChar w:fldCharType="separate"/>
      </w:r>
      <w:r>
        <w:t>17</w:t>
      </w:r>
      <w:r>
        <w:fldChar w:fldCharType="end"/>
      </w:r>
      <w:r>
        <w:t>.</w:t>
      </w:r>
      <w:r w:rsidRPr="00472A2D">
        <w:t xml:space="preserve"> Adding </w:t>
      </w:r>
      <w:r>
        <w:t>C</w:t>
      </w:r>
      <w:r w:rsidRPr="00472A2D">
        <w:t xml:space="preserve">ul-de-sac and </w:t>
      </w:r>
      <w:r>
        <w:t>Circle F</w:t>
      </w:r>
      <w:r w:rsidRPr="00472A2D">
        <w:t>eatures</w:t>
      </w:r>
      <w:bookmarkEnd w:id="571"/>
      <w:bookmarkEnd w:id="572"/>
    </w:p>
    <w:p w14:paraId="791FE4AD" w14:textId="77777777" w:rsidR="00F367F5" w:rsidRPr="00472A2D" w:rsidRDefault="00F367F5" w:rsidP="00552FC9">
      <w:pPr>
        <w:pStyle w:val="Heading2Chapter3"/>
      </w:pPr>
      <w:bookmarkStart w:id="573" w:name="_Toc262051457"/>
      <w:bookmarkStart w:id="574" w:name="_Toc468962719"/>
      <w:bookmarkStart w:id="575" w:name="_Toc499824513"/>
      <w:bookmarkStart w:id="576" w:name="_Toc499840016"/>
      <w:bookmarkStart w:id="577" w:name="_Toc499841208"/>
      <w:bookmarkStart w:id="578" w:name="_Toc499841406"/>
      <w:bookmarkStart w:id="579" w:name="_Toc499841463"/>
      <w:bookmarkStart w:id="580" w:name="_Toc499842402"/>
      <w:bookmarkStart w:id="581" w:name="_Toc499842462"/>
      <w:bookmarkStart w:id="582" w:name="_Toc499843167"/>
      <w:bookmarkStart w:id="583" w:name="_Toc519172062"/>
      <w:r w:rsidRPr="00472A2D">
        <w:t>Annotating Address Range</w:t>
      </w:r>
      <w:bookmarkEnd w:id="573"/>
      <w:bookmarkEnd w:id="574"/>
      <w:bookmarkEnd w:id="575"/>
      <w:bookmarkEnd w:id="576"/>
      <w:bookmarkEnd w:id="577"/>
      <w:bookmarkEnd w:id="578"/>
      <w:bookmarkEnd w:id="579"/>
      <w:bookmarkEnd w:id="580"/>
      <w:bookmarkEnd w:id="581"/>
      <w:bookmarkEnd w:id="582"/>
      <w:bookmarkEnd w:id="583"/>
    </w:p>
    <w:p w14:paraId="5794C146" w14:textId="77777777" w:rsidR="00F367F5" w:rsidRPr="00472A2D" w:rsidRDefault="00F367F5" w:rsidP="00F367F5">
      <w:pPr>
        <w:pStyle w:val="BASBodyText"/>
      </w:pPr>
      <w:r w:rsidRPr="00472A2D">
        <w:t>Addresses are stored in the Census Bureau spatial database as potential address ranges. The BAS maps show the break in the potential address range created where a street is bisected by a boundary. These address range breaks are shown because it is important that the Census Bureau assign the correct addresses to each governmental unit.</w:t>
      </w:r>
    </w:p>
    <w:p w14:paraId="00C78129" w14:textId="77777777" w:rsidR="00F367F5" w:rsidRPr="00472A2D" w:rsidRDefault="00F367F5" w:rsidP="00F367F5">
      <w:pPr>
        <w:pStyle w:val="NoteBASPaper"/>
        <w:rPr>
          <w:rFonts w:cs="Arial"/>
        </w:rPr>
      </w:pPr>
      <w:r w:rsidRPr="00472A2D">
        <w:rPr>
          <w:rFonts w:cs="Arial"/>
          <w:b/>
        </w:rPr>
        <w:t>Note</w:t>
      </w:r>
      <w:r w:rsidRPr="00086C2E">
        <w:rPr>
          <w:rFonts w:cs="Arial"/>
          <w:b/>
        </w:rPr>
        <w:t>:</w:t>
      </w:r>
      <w:r>
        <w:rPr>
          <w:rFonts w:cs="Arial"/>
        </w:rPr>
        <w:t xml:space="preserve"> </w:t>
      </w:r>
      <w:r w:rsidRPr="00472A2D">
        <w:rPr>
          <w:rFonts w:cs="Arial"/>
        </w:rPr>
        <w:t xml:space="preserve"> Some streets on the BAS maps do not display address breaks due to space considerations.</w:t>
      </w:r>
    </w:p>
    <w:p w14:paraId="00B2B680" w14:textId="77777777" w:rsidR="00F367F5" w:rsidRPr="00472A2D" w:rsidRDefault="00F367F5" w:rsidP="00F367F5">
      <w:pPr>
        <w:pStyle w:val="BASBodyText"/>
      </w:pPr>
      <w:r w:rsidRPr="00472A2D">
        <w:t xml:space="preserve">Add address ranges on both ends of the street </w:t>
      </w:r>
      <w:r w:rsidRPr="00472A2D">
        <w:rPr>
          <w:b/>
        </w:rPr>
        <w:t>only</w:t>
      </w:r>
      <w:r w:rsidRPr="00472A2D">
        <w:t xml:space="preserve"> if one of the following circumstances exists:</w:t>
      </w:r>
    </w:p>
    <w:p w14:paraId="630FED3E" w14:textId="77777777" w:rsidR="00F367F5" w:rsidRPr="00D17EC6" w:rsidRDefault="00F367F5" w:rsidP="00F367F5">
      <w:pPr>
        <w:pStyle w:val="Bulletnumbers1-4"/>
      </w:pPr>
      <w:r w:rsidRPr="00D17EC6">
        <w:t>A road where house numbers, street names and/or addresses were added or deleted;</w:t>
      </w:r>
    </w:p>
    <w:p w14:paraId="750D5752" w14:textId="77777777" w:rsidR="00F367F5" w:rsidRPr="00D17EC6" w:rsidRDefault="00F367F5" w:rsidP="00F367F5">
      <w:pPr>
        <w:pStyle w:val="Bulletnumbers1-4"/>
      </w:pPr>
      <w:r w:rsidRPr="00D17EC6">
        <w:t>A street was added that crosses a boundary; or</w:t>
      </w:r>
    </w:p>
    <w:p w14:paraId="1BDBD6AF" w14:textId="77777777" w:rsidR="00F367F5" w:rsidRPr="00D17EC6" w:rsidRDefault="00F367F5" w:rsidP="00F367F5">
      <w:pPr>
        <w:pStyle w:val="Bulletnumbers1-4"/>
      </w:pPr>
      <w:r w:rsidRPr="00D17EC6">
        <w:t xml:space="preserve">The address ranges created by a boundary are incorrect on the map. </w:t>
      </w:r>
    </w:p>
    <w:p w14:paraId="5BC7AEA5" w14:textId="77777777" w:rsidR="00F367F5" w:rsidRPr="00472A2D" w:rsidRDefault="00F367F5" w:rsidP="00705617">
      <w:pPr>
        <w:pStyle w:val="Heading3Ch3sub36"/>
      </w:pPr>
      <w:bookmarkStart w:id="584" w:name="_Toc469321636"/>
      <w:bookmarkStart w:id="585" w:name="_Toc499841407"/>
      <w:bookmarkStart w:id="586" w:name="_Toc499841464"/>
      <w:bookmarkStart w:id="587" w:name="_Toc499842403"/>
      <w:bookmarkStart w:id="588" w:name="_Toc499842463"/>
      <w:bookmarkStart w:id="589" w:name="_Toc499843168"/>
      <w:r w:rsidRPr="00472A2D">
        <w:t>When Adding Address Ranges:</w:t>
      </w:r>
      <w:bookmarkEnd w:id="584"/>
      <w:bookmarkEnd w:id="585"/>
      <w:bookmarkEnd w:id="586"/>
      <w:bookmarkEnd w:id="587"/>
      <w:bookmarkEnd w:id="588"/>
      <w:bookmarkEnd w:id="589"/>
    </w:p>
    <w:p w14:paraId="1683DD31" w14:textId="77777777" w:rsidR="00F367F5" w:rsidRPr="00472A2D" w:rsidRDefault="00F367F5" w:rsidP="00F367F5">
      <w:pPr>
        <w:pStyle w:val="BASBodyText"/>
      </w:pPr>
      <w:r w:rsidRPr="00472A2D">
        <w:t>Using the purple pencil, please add in the address ranges, providing the lowest and/or highest possible addresses where the road intersects a boundary (</w:t>
      </w:r>
      <w:r w:rsidRPr="00086C2E">
        <w:rPr>
          <w:b/>
        </w:rPr>
        <w:fldChar w:fldCharType="begin"/>
      </w:r>
      <w:r w:rsidRPr="00086C2E">
        <w:rPr>
          <w:b/>
        </w:rPr>
        <w:instrText xml:space="preserve"> REF _Ref469945061 \h  \* MERGEFORMAT </w:instrText>
      </w:r>
      <w:r w:rsidRPr="00086C2E">
        <w:rPr>
          <w:b/>
        </w:rPr>
      </w:r>
      <w:r w:rsidRPr="00086C2E">
        <w:rPr>
          <w:b/>
        </w:rPr>
        <w:fldChar w:fldCharType="separate"/>
      </w:r>
      <w:r w:rsidRPr="00086C2E">
        <w:rPr>
          <w:b/>
        </w:rPr>
        <w:t xml:space="preserve">Figure </w:t>
      </w:r>
      <w:r w:rsidRPr="00086C2E">
        <w:rPr>
          <w:b/>
          <w:noProof/>
        </w:rPr>
        <w:t>18</w:t>
      </w:r>
      <w:r w:rsidRPr="00086C2E">
        <w:rPr>
          <w:b/>
        </w:rPr>
        <w:fldChar w:fldCharType="end"/>
      </w:r>
      <w:r w:rsidRPr="00472A2D">
        <w:t>).</w:t>
      </w:r>
    </w:p>
    <w:p w14:paraId="5BC94DD5" w14:textId="77777777" w:rsidR="00F367F5" w:rsidRPr="00472A2D" w:rsidRDefault="00F367F5" w:rsidP="00F367F5">
      <w:pPr>
        <w:pStyle w:val="Caption"/>
      </w:pPr>
      <w:r w:rsidRPr="00472A2D">
        <w:drawing>
          <wp:inline distT="0" distB="0" distL="0" distR="0" wp14:anchorId="6DE3080E" wp14:editId="39B8ED5C">
            <wp:extent cx="3161343" cy="1828800"/>
            <wp:effectExtent l="19050" t="19050" r="20320" b="19050"/>
            <wp:docPr id="249" name="Picture 21" descr="Example 19 shows a map with a newly added street, printed in purple pencil,, labelled &quot;Homestead Dr&quot; Where the road crossed an boundary, the highest possible address numbers are added above (e.g., 199) and below (e.g., 200) the newly drawn street. At the end of the road, where it meets a river, is written the lowest possible property numbers, 101 above and 100 below, the line depicting the street. " title="Examp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_figure11_v20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1343" cy="1828800"/>
                    </a:xfrm>
                    <a:prstGeom prst="rect">
                      <a:avLst/>
                    </a:prstGeom>
                    <a:noFill/>
                    <a:ln w="19050">
                      <a:solidFill>
                        <a:schemeClr val="tx1"/>
                      </a:solidFill>
                    </a:ln>
                  </pic:spPr>
                </pic:pic>
              </a:graphicData>
            </a:graphic>
          </wp:inline>
        </w:drawing>
      </w:r>
    </w:p>
    <w:p w14:paraId="54BBC496" w14:textId="77777777" w:rsidR="00F367F5" w:rsidRPr="00472A2D" w:rsidRDefault="00F367F5" w:rsidP="00F367F5">
      <w:pPr>
        <w:pStyle w:val="Caption"/>
        <w:rPr>
          <w:caps/>
        </w:rPr>
      </w:pPr>
      <w:bookmarkStart w:id="590" w:name="_Ref469945061"/>
      <w:bookmarkStart w:id="591" w:name="_Toc499823087"/>
      <w:bookmarkStart w:id="592" w:name="_Toc501004497"/>
      <w:r w:rsidRPr="00472A2D">
        <w:t xml:space="preserve">Figure </w:t>
      </w:r>
      <w:r>
        <w:fldChar w:fldCharType="begin"/>
      </w:r>
      <w:r>
        <w:instrText xml:space="preserve"> SEQ Figure \* ARABIC </w:instrText>
      </w:r>
      <w:r>
        <w:fldChar w:fldCharType="separate"/>
      </w:r>
      <w:r>
        <w:t>18</w:t>
      </w:r>
      <w:r>
        <w:fldChar w:fldCharType="end"/>
      </w:r>
      <w:bookmarkEnd w:id="590"/>
      <w:r>
        <w:t>. Adding S</w:t>
      </w:r>
      <w:r w:rsidRPr="00472A2D">
        <w:t xml:space="preserve">treet </w:t>
      </w:r>
      <w:r>
        <w:t>F</w:t>
      </w:r>
      <w:r w:rsidRPr="00472A2D">
        <w:t>eature</w:t>
      </w:r>
      <w:r>
        <w:t>/A</w:t>
      </w:r>
      <w:r w:rsidRPr="00472A2D">
        <w:t xml:space="preserve">nnotating with </w:t>
      </w:r>
      <w:r>
        <w:t>N</w:t>
      </w:r>
      <w:r w:rsidRPr="00472A2D">
        <w:t xml:space="preserve">ame and </w:t>
      </w:r>
      <w:r>
        <w:t>A</w:t>
      </w:r>
      <w:r w:rsidRPr="00472A2D">
        <w:t xml:space="preserve">ddress </w:t>
      </w:r>
      <w:r>
        <w:t>B</w:t>
      </w:r>
      <w:r w:rsidRPr="00472A2D">
        <w:t>reaks</w:t>
      </w:r>
      <w:bookmarkEnd w:id="591"/>
      <w:bookmarkEnd w:id="592"/>
    </w:p>
    <w:p w14:paraId="42719106" w14:textId="77777777" w:rsidR="00F367F5" w:rsidRPr="00472A2D" w:rsidRDefault="00F367F5" w:rsidP="00F367F5">
      <w:pPr>
        <w:pStyle w:val="Normal1"/>
      </w:pPr>
    </w:p>
    <w:p w14:paraId="19D5678D" w14:textId="77777777" w:rsidR="00F367F5" w:rsidRPr="00472A2D" w:rsidRDefault="00F367F5" w:rsidP="00552FC9">
      <w:pPr>
        <w:pStyle w:val="Heading2Chapter3"/>
        <w:rPr>
          <w:sz w:val="20"/>
          <w:szCs w:val="20"/>
        </w:rPr>
      </w:pPr>
      <w:bookmarkStart w:id="593" w:name="_Toc468962720"/>
      <w:bookmarkStart w:id="594" w:name="_Toc499824514"/>
      <w:bookmarkStart w:id="595" w:name="_Toc499840017"/>
      <w:bookmarkStart w:id="596" w:name="_Toc499841209"/>
      <w:bookmarkStart w:id="597" w:name="_Toc499841408"/>
      <w:bookmarkStart w:id="598" w:name="_Toc499841465"/>
      <w:bookmarkStart w:id="599" w:name="_Toc499842404"/>
      <w:bookmarkStart w:id="600" w:name="_Toc499842464"/>
      <w:bookmarkStart w:id="601" w:name="_Toc499843169"/>
      <w:bookmarkStart w:id="602" w:name="_Toc519172063"/>
      <w:bookmarkStart w:id="603" w:name="_Toc262051459"/>
      <w:r w:rsidRPr="00472A2D">
        <w:t>Point Landmarks</w:t>
      </w:r>
      <w:bookmarkEnd w:id="593"/>
      <w:bookmarkEnd w:id="594"/>
      <w:bookmarkEnd w:id="595"/>
      <w:bookmarkEnd w:id="596"/>
      <w:bookmarkEnd w:id="597"/>
      <w:bookmarkEnd w:id="598"/>
      <w:bookmarkEnd w:id="599"/>
      <w:bookmarkEnd w:id="600"/>
      <w:bookmarkEnd w:id="601"/>
      <w:bookmarkEnd w:id="602"/>
    </w:p>
    <w:bookmarkEnd w:id="603"/>
    <w:p w14:paraId="2AF253EE" w14:textId="77777777" w:rsidR="00F367F5" w:rsidRPr="00472A2D" w:rsidRDefault="00F367F5" w:rsidP="00F367F5">
      <w:pPr>
        <w:pStyle w:val="BASBodyText"/>
      </w:pPr>
      <w:r w:rsidRPr="00472A2D">
        <w:t>BAS maps display a select number of point landmarks (e.g., mountain peaks). Point landmarks can be updated through the BAS, but are not required.</w:t>
      </w:r>
    </w:p>
    <w:p w14:paraId="2D8AA4C8" w14:textId="77777777" w:rsidR="00F367F5" w:rsidRPr="00472A2D" w:rsidRDefault="00F367F5" w:rsidP="00F367F5">
      <w:pPr>
        <w:pStyle w:val="BASBodyText"/>
      </w:pPr>
      <w:r w:rsidRPr="00472A2D">
        <w:t>Acceptable point landmark feature updates include mountain peaks or summits, libraries, city halls, community centers and police stations. Airports, parks, schools, golf courses, museums, and cemeteries may be submitted as point landmarks or area landmarks.</w:t>
      </w:r>
    </w:p>
    <w:p w14:paraId="3AE065E5" w14:textId="77777777" w:rsidR="00F367F5" w:rsidRPr="00472A2D" w:rsidRDefault="00F367F5" w:rsidP="00F367F5">
      <w:pPr>
        <w:pStyle w:val="BASBodyText"/>
      </w:pPr>
      <w:r w:rsidRPr="00472A2D">
        <w:t>Features that contain residences or private business should not be added as point landmarks or area features (e.g. hotels, campgrounds, retirement homes, farms).</w:t>
      </w:r>
    </w:p>
    <w:p w14:paraId="4DB1E8D8" w14:textId="77777777" w:rsidR="00F367F5" w:rsidRPr="00472A2D" w:rsidRDefault="00F367F5" w:rsidP="00F367F5">
      <w:pPr>
        <w:pStyle w:val="BASBodyText"/>
      </w:pPr>
      <w:r w:rsidRPr="00472A2D">
        <w:t>The BAS maps also include select point landmarks (e.g. airports, cemeteries, summits) taken from USGS topography maps and the USGS Geographic Names Information System. These landmarks represent the official federally recognized name and will not be removed or updated without USGS verification.</w:t>
      </w:r>
    </w:p>
    <w:p w14:paraId="3D3E7A77" w14:textId="77777777" w:rsidR="00F367F5" w:rsidRPr="00472A2D" w:rsidRDefault="00F367F5" w:rsidP="00F367F5">
      <w:pPr>
        <w:pStyle w:val="BASBodyText"/>
        <w:spacing w:after="0"/>
      </w:pPr>
      <w:r w:rsidRPr="00472A2D">
        <w:t>When adding a point landmark:</w:t>
      </w:r>
    </w:p>
    <w:p w14:paraId="20ECF276" w14:textId="77777777" w:rsidR="00F367F5" w:rsidRPr="00472A2D" w:rsidRDefault="00F367F5" w:rsidP="00F367F5">
      <w:pPr>
        <w:pStyle w:val="Bullet1-4"/>
      </w:pPr>
      <w:r w:rsidRPr="00472A2D">
        <w:t>Using the purple pencil, place a solid dot at the location of the point landmark.</w:t>
      </w:r>
    </w:p>
    <w:p w14:paraId="3D1E5A6E" w14:textId="77777777" w:rsidR="00F367F5" w:rsidRDefault="00F367F5" w:rsidP="00F367F5">
      <w:pPr>
        <w:pStyle w:val="Bullet1-4"/>
      </w:pPr>
      <w:r w:rsidRPr="00472A2D">
        <w:t>Print the name of the landmark next to the dot.</w:t>
      </w:r>
    </w:p>
    <w:p w14:paraId="50800554" w14:textId="77777777" w:rsidR="00F367F5" w:rsidRPr="00472A2D" w:rsidRDefault="00F367F5" w:rsidP="00F367F5">
      <w:pPr>
        <w:pStyle w:val="Normal1"/>
      </w:pPr>
    </w:p>
    <w:p w14:paraId="5A593969" w14:textId="77777777" w:rsidR="00F367F5" w:rsidRPr="00472A2D" w:rsidRDefault="00F367F5" w:rsidP="00F367F5">
      <w:pPr>
        <w:pStyle w:val="normalbullet"/>
        <w:numPr>
          <w:ilvl w:val="0"/>
          <w:numId w:val="0"/>
        </w:numPr>
        <w:spacing w:after="0"/>
        <w:ind w:left="720" w:hanging="360"/>
        <w:jc w:val="center"/>
        <w:rPr>
          <w:rFonts w:cs="Arial"/>
        </w:rPr>
      </w:pPr>
      <w:r w:rsidRPr="00472A2D">
        <w:rPr>
          <w:rFonts w:cs="Arial"/>
          <w:noProof/>
        </w:rPr>
        <w:drawing>
          <wp:inline distT="0" distB="0" distL="0" distR="0" wp14:anchorId="0676A809" wp14:editId="11190AEF">
            <wp:extent cx="2798445" cy="1627505"/>
            <wp:effectExtent l="0" t="0" r="1905" b="0"/>
            <wp:docPr id="239" name="Picture 239" descr="Example 20 shows a map with a point landmark added in purple pencil. The landmark is depicted with a dot and the name of the landmark, Mount Katherine, is printed neatly using the purple pencil." title="Examp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8445" cy="1627505"/>
                    </a:xfrm>
                    <a:prstGeom prst="rect">
                      <a:avLst/>
                    </a:prstGeom>
                    <a:noFill/>
                  </pic:spPr>
                </pic:pic>
              </a:graphicData>
            </a:graphic>
          </wp:inline>
        </w:drawing>
      </w:r>
    </w:p>
    <w:p w14:paraId="2BFC5F71" w14:textId="77777777" w:rsidR="00F367F5" w:rsidRPr="00472A2D" w:rsidRDefault="00F367F5" w:rsidP="00F367F5">
      <w:pPr>
        <w:pStyle w:val="Caption"/>
      </w:pPr>
      <w:bookmarkStart w:id="604" w:name="_Toc499823088"/>
      <w:bookmarkStart w:id="605" w:name="_Toc501004498"/>
      <w:r w:rsidRPr="00472A2D">
        <w:t xml:space="preserve">Figure </w:t>
      </w:r>
      <w:r>
        <w:fldChar w:fldCharType="begin"/>
      </w:r>
      <w:r>
        <w:instrText xml:space="preserve"> SEQ Figure \* ARABIC </w:instrText>
      </w:r>
      <w:r>
        <w:fldChar w:fldCharType="separate"/>
      </w:r>
      <w:r>
        <w:t>19</w:t>
      </w:r>
      <w:r>
        <w:fldChar w:fldCharType="end"/>
      </w:r>
      <w:r>
        <w:t>.</w:t>
      </w:r>
      <w:r w:rsidRPr="00472A2D">
        <w:t xml:space="preserve"> Adding a </w:t>
      </w:r>
      <w:r>
        <w:t>Point La</w:t>
      </w:r>
      <w:r w:rsidRPr="00472A2D">
        <w:t>ndmark</w:t>
      </w:r>
      <w:bookmarkEnd w:id="604"/>
      <w:bookmarkEnd w:id="605"/>
    </w:p>
    <w:p w14:paraId="0BE633EB" w14:textId="77777777" w:rsidR="00F367F5" w:rsidRPr="00472A2D" w:rsidRDefault="00F367F5" w:rsidP="00552FC9">
      <w:pPr>
        <w:pStyle w:val="Heading2Chapter3"/>
        <w:rPr>
          <w:sz w:val="20"/>
          <w:szCs w:val="20"/>
        </w:rPr>
      </w:pPr>
      <w:bookmarkStart w:id="606" w:name="_Toc468962721"/>
      <w:bookmarkStart w:id="607" w:name="_Toc499824515"/>
      <w:bookmarkStart w:id="608" w:name="_Toc499840018"/>
      <w:bookmarkStart w:id="609" w:name="_Toc499841210"/>
      <w:bookmarkStart w:id="610" w:name="_Toc499841409"/>
      <w:bookmarkStart w:id="611" w:name="_Toc499841466"/>
      <w:bookmarkStart w:id="612" w:name="_Toc499842405"/>
      <w:bookmarkStart w:id="613" w:name="_Toc499842465"/>
      <w:bookmarkStart w:id="614" w:name="_Toc499843170"/>
      <w:bookmarkStart w:id="615" w:name="_Toc519172064"/>
      <w:r w:rsidRPr="00472A2D">
        <w:t>Area Landmarks</w:t>
      </w:r>
      <w:bookmarkEnd w:id="606"/>
      <w:bookmarkEnd w:id="607"/>
      <w:bookmarkEnd w:id="608"/>
      <w:bookmarkEnd w:id="609"/>
      <w:bookmarkEnd w:id="610"/>
      <w:bookmarkEnd w:id="611"/>
      <w:bookmarkEnd w:id="612"/>
      <w:bookmarkEnd w:id="613"/>
      <w:bookmarkEnd w:id="614"/>
      <w:bookmarkEnd w:id="615"/>
    </w:p>
    <w:p w14:paraId="196264E3" w14:textId="77777777" w:rsidR="00F367F5" w:rsidRPr="00472A2D" w:rsidRDefault="00F367F5" w:rsidP="00F367F5">
      <w:pPr>
        <w:pStyle w:val="BASBodyText"/>
      </w:pPr>
      <w:r w:rsidRPr="00472A2D">
        <w:t>The BAS maps display a select number of area landmarks (e.g., lakes). Like point landmarks, area features can be updated through the BAS, but are not required.</w:t>
      </w:r>
    </w:p>
    <w:p w14:paraId="6EC519E0" w14:textId="77777777" w:rsidR="00F367F5" w:rsidRPr="00472A2D" w:rsidRDefault="00F367F5" w:rsidP="00F367F5">
      <w:pPr>
        <w:pStyle w:val="BASBodyText"/>
      </w:pPr>
      <w:r w:rsidRPr="00472A2D">
        <w:t>Acceptable area landmark updates include water bodies, swamps, quarries, national parks or forests. Airports, parks, schools, golf courses, museums, and cemeteries may be submitted as area landmarks or point landmarks.</w:t>
      </w:r>
    </w:p>
    <w:p w14:paraId="1A7E962C" w14:textId="77777777" w:rsidR="00F367F5" w:rsidRPr="00472A2D" w:rsidRDefault="00F367F5" w:rsidP="00F367F5">
      <w:pPr>
        <w:pStyle w:val="BASBodyText"/>
      </w:pPr>
      <w:r w:rsidRPr="00472A2D">
        <w:t>Features that contain residences or private business should not be added as point landmarks or area features (e.g. hotels, campgrounds, retirement homes, farms).</w:t>
      </w:r>
    </w:p>
    <w:p w14:paraId="0553C9C4" w14:textId="77777777" w:rsidR="00F367F5" w:rsidRPr="00472A2D" w:rsidRDefault="00F367F5" w:rsidP="00F367F5">
      <w:pPr>
        <w:pStyle w:val="BASBodyText"/>
        <w:spacing w:after="0"/>
      </w:pPr>
      <w:r w:rsidRPr="00472A2D">
        <w:t>When adding an area landmark:</w:t>
      </w:r>
    </w:p>
    <w:p w14:paraId="7A700505" w14:textId="77777777" w:rsidR="00F367F5" w:rsidRPr="00472A2D" w:rsidRDefault="00F367F5" w:rsidP="00F367F5">
      <w:pPr>
        <w:pStyle w:val="Bullet1-4"/>
      </w:pPr>
      <w:r w:rsidRPr="00472A2D">
        <w:t>Using the purple pencil, draw the area landmark boundary in the correct location.</w:t>
      </w:r>
    </w:p>
    <w:p w14:paraId="367D8016" w14:textId="77777777" w:rsidR="00F367F5" w:rsidRDefault="00F367F5" w:rsidP="00F367F5">
      <w:pPr>
        <w:pStyle w:val="Bullet1-4"/>
      </w:pPr>
      <w:r w:rsidRPr="00472A2D">
        <w:t>Print the name of the landmark inside or next to the feature.</w:t>
      </w:r>
    </w:p>
    <w:p w14:paraId="07A79BCB" w14:textId="77777777" w:rsidR="00F367F5" w:rsidRPr="00472A2D" w:rsidRDefault="00F367F5" w:rsidP="00F367F5">
      <w:pPr>
        <w:pStyle w:val="Normal1"/>
      </w:pPr>
    </w:p>
    <w:p w14:paraId="44107F61" w14:textId="77777777" w:rsidR="00F367F5" w:rsidRPr="00472A2D" w:rsidRDefault="00F367F5" w:rsidP="00F367F5">
      <w:pPr>
        <w:pStyle w:val="normalbullet"/>
        <w:numPr>
          <w:ilvl w:val="0"/>
          <w:numId w:val="0"/>
        </w:numPr>
        <w:spacing w:after="0"/>
        <w:ind w:left="720" w:hanging="360"/>
        <w:jc w:val="center"/>
        <w:rPr>
          <w:rFonts w:cs="Arial"/>
        </w:rPr>
      </w:pPr>
      <w:r w:rsidRPr="00472A2D">
        <w:rPr>
          <w:rFonts w:cs="Arial"/>
          <w:noProof/>
        </w:rPr>
        <w:drawing>
          <wp:inline distT="0" distB="0" distL="0" distR="0" wp14:anchorId="08C52601" wp14:editId="0E4FAA2A">
            <wp:extent cx="2517422" cy="1460823"/>
            <wp:effectExtent l="0" t="0" r="0" b="6350"/>
            <wp:docPr id="240" name="Picture 240" descr="Figure 19 demonstrates how to add an area landmark. The figure depicts a map with a retangle labelled &quot;Clearview Airport&quot;, written neatly in purple pencil." title="Examp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2033" cy="1463499"/>
                    </a:xfrm>
                    <a:prstGeom prst="rect">
                      <a:avLst/>
                    </a:prstGeom>
                    <a:noFill/>
                  </pic:spPr>
                </pic:pic>
              </a:graphicData>
            </a:graphic>
          </wp:inline>
        </w:drawing>
      </w:r>
    </w:p>
    <w:p w14:paraId="47F394C3" w14:textId="77777777" w:rsidR="00F367F5" w:rsidRPr="00472A2D" w:rsidRDefault="00F367F5" w:rsidP="00F367F5">
      <w:pPr>
        <w:pStyle w:val="Caption"/>
      </w:pPr>
      <w:bookmarkStart w:id="616" w:name="_Toc499823089"/>
      <w:bookmarkStart w:id="617" w:name="_Toc501004499"/>
      <w:r w:rsidRPr="00472A2D">
        <w:t xml:space="preserve">Figure </w:t>
      </w:r>
      <w:r>
        <w:fldChar w:fldCharType="begin"/>
      </w:r>
      <w:r>
        <w:instrText xml:space="preserve"> SEQ Figure \* ARABIC </w:instrText>
      </w:r>
      <w:r>
        <w:fldChar w:fldCharType="separate"/>
      </w:r>
      <w:r>
        <w:t>20</w:t>
      </w:r>
      <w:r>
        <w:fldChar w:fldCharType="end"/>
      </w:r>
      <w:r>
        <w:t>.</w:t>
      </w:r>
      <w:r w:rsidRPr="00472A2D">
        <w:t xml:space="preserve"> </w:t>
      </w:r>
      <w:r>
        <w:t>Adding an Area L</w:t>
      </w:r>
      <w:r w:rsidRPr="00472A2D">
        <w:t>andmark</w:t>
      </w:r>
      <w:bookmarkEnd w:id="616"/>
      <w:bookmarkEnd w:id="617"/>
    </w:p>
    <w:p w14:paraId="669EE596" w14:textId="77777777" w:rsidR="00F367F5" w:rsidRPr="00472A2D" w:rsidRDefault="00F367F5" w:rsidP="00552FC9">
      <w:pPr>
        <w:pStyle w:val="Heading2Chapter3"/>
      </w:pPr>
      <w:bookmarkStart w:id="618" w:name="_Toc262051460"/>
      <w:bookmarkStart w:id="619" w:name="_Toc468962722"/>
      <w:bookmarkStart w:id="620" w:name="_Ref499803329"/>
      <w:bookmarkStart w:id="621" w:name="_Toc499824516"/>
      <w:bookmarkStart w:id="622" w:name="_Toc499840019"/>
      <w:bookmarkStart w:id="623" w:name="_Toc499841211"/>
      <w:bookmarkStart w:id="624" w:name="_Toc499841410"/>
      <w:bookmarkStart w:id="625" w:name="_Toc499841467"/>
      <w:bookmarkStart w:id="626" w:name="_Toc499842406"/>
      <w:bookmarkStart w:id="627" w:name="_Toc499842466"/>
      <w:bookmarkStart w:id="628" w:name="_Toc499843171"/>
      <w:bookmarkStart w:id="629" w:name="_Toc519172065"/>
      <w:r w:rsidRPr="00472A2D">
        <w:t>Geographic Corridors and Offsets</w:t>
      </w:r>
      <w:bookmarkEnd w:id="618"/>
      <w:bookmarkEnd w:id="619"/>
      <w:bookmarkEnd w:id="620"/>
      <w:bookmarkEnd w:id="621"/>
      <w:bookmarkEnd w:id="622"/>
      <w:bookmarkEnd w:id="623"/>
      <w:bookmarkEnd w:id="624"/>
      <w:bookmarkEnd w:id="625"/>
      <w:bookmarkEnd w:id="626"/>
      <w:bookmarkEnd w:id="627"/>
      <w:bookmarkEnd w:id="628"/>
      <w:bookmarkEnd w:id="629"/>
    </w:p>
    <w:p w14:paraId="78DAA925" w14:textId="77777777" w:rsidR="00F367F5" w:rsidRPr="00472A2D" w:rsidRDefault="00F367F5" w:rsidP="00F367F5">
      <w:pPr>
        <w:pStyle w:val="BASBodyText"/>
      </w:pPr>
      <w:r w:rsidRPr="00472A2D">
        <w:t xml:space="preserve">A </w:t>
      </w:r>
      <w:r w:rsidRPr="00472A2D">
        <w:rPr>
          <w:b/>
        </w:rPr>
        <w:t>geographic corridor</w:t>
      </w:r>
      <w:r w:rsidRPr="00472A2D">
        <w:t xml:space="preserve"> is an area that only includes road surface and right-of-way and does not contain any structures addressed to either side of the street. A </w:t>
      </w:r>
      <w:r w:rsidRPr="00472A2D">
        <w:rPr>
          <w:b/>
        </w:rPr>
        <w:t>geographic offset</w:t>
      </w:r>
      <w:r w:rsidRPr="00472A2D">
        <w:t xml:space="preserve"> is an area claimed by a geographic entity that is only on one side of a road and does not include structures addressed to that side of the road.</w:t>
      </w:r>
    </w:p>
    <w:p w14:paraId="7797E1BB" w14:textId="77777777" w:rsidR="00F367F5" w:rsidRPr="00472A2D" w:rsidRDefault="00F367F5" w:rsidP="00F367F5">
      <w:pPr>
        <w:pStyle w:val="BASBodyText"/>
        <w:spacing w:after="0"/>
        <w:jc w:val="center"/>
      </w:pPr>
      <w:r w:rsidRPr="00472A2D">
        <w:rPr>
          <w:noProof/>
        </w:rPr>
        <w:drawing>
          <wp:inline distT="0" distB="0" distL="0" distR="0" wp14:anchorId="213FD0C5" wp14:editId="2838E24B">
            <wp:extent cx="2808742" cy="1611618"/>
            <wp:effectExtent l="0" t="0" r="0" b="8255"/>
            <wp:docPr id="250" name="Picture 250" descr="Figure 20 on the left shows a map depicting a geographic offset, which is designated by red diagonal lines and is labelled &quot;W Dresser &#10;Rd&quot;. The offset is part of the incorporated area, which is shaded in green. The dwellings are considered outside the incorporated place.&#10;&#10;Figure 21 on the right, shows a map depicting a geographic corridor (labelled &quot;Co Rd&quot;, south of Samples Rd) and a geographic offset (Co Rd, north of Samples Rd). The geographic corridor and offset are both part of the incorporated place, and are therefore shaded in yellow, but the dwellings are not part of the incorporated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14794" cy="1615090"/>
                    </a:xfrm>
                    <a:prstGeom prst="rect">
                      <a:avLst/>
                    </a:prstGeom>
                    <a:noFill/>
                  </pic:spPr>
                </pic:pic>
              </a:graphicData>
            </a:graphic>
          </wp:inline>
        </w:drawing>
      </w:r>
    </w:p>
    <w:p w14:paraId="18BBB55A" w14:textId="634B7ED2" w:rsidR="00F367F5" w:rsidRDefault="00F367F5" w:rsidP="00F367F5">
      <w:pPr>
        <w:pStyle w:val="Caption"/>
      </w:pPr>
      <w:bookmarkStart w:id="630" w:name="_Toc433894212"/>
      <w:bookmarkStart w:id="631" w:name="_Toc433967643"/>
      <w:bookmarkStart w:id="632" w:name="_Toc433967705"/>
      <w:bookmarkStart w:id="633" w:name="_Toc433967767"/>
      <w:bookmarkStart w:id="634" w:name="_Toc433967854"/>
      <w:bookmarkStart w:id="635" w:name="_Toc433968813"/>
      <w:bookmarkStart w:id="636" w:name="_Toc433969195"/>
      <w:bookmarkStart w:id="637" w:name="_Toc433969256"/>
      <w:bookmarkStart w:id="638" w:name="_Toc434412935"/>
      <w:bookmarkStart w:id="639" w:name="_Toc434413091"/>
      <w:bookmarkStart w:id="640" w:name="_Toc434413350"/>
      <w:bookmarkStart w:id="641" w:name="_Toc434413410"/>
      <w:bookmarkStart w:id="642" w:name="_Toc434413739"/>
      <w:bookmarkStart w:id="643" w:name="_Toc434413852"/>
      <w:bookmarkStart w:id="644" w:name="_Toc434414247"/>
      <w:bookmarkStart w:id="645" w:name="_Toc434414360"/>
      <w:bookmarkStart w:id="646" w:name="_Toc434495677"/>
      <w:bookmarkStart w:id="647" w:name="_Toc434496059"/>
      <w:bookmarkStart w:id="648" w:name="_Toc434496164"/>
      <w:bookmarkStart w:id="649" w:name="_Toc434496336"/>
      <w:bookmarkStart w:id="650" w:name="_Toc434566723"/>
      <w:bookmarkStart w:id="651" w:name="_Toc434566938"/>
      <w:bookmarkStart w:id="652" w:name="_Ref469945537"/>
      <w:bookmarkStart w:id="653" w:name="_Toc499823090"/>
      <w:bookmarkStart w:id="654" w:name="_Toc501004500"/>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Pr="00472A2D">
        <w:t xml:space="preserve">Figure </w:t>
      </w:r>
      <w:r>
        <w:fldChar w:fldCharType="begin"/>
      </w:r>
      <w:r>
        <w:instrText xml:space="preserve"> SEQ Figure \* ARABIC </w:instrText>
      </w:r>
      <w:r>
        <w:fldChar w:fldCharType="separate"/>
      </w:r>
      <w:r>
        <w:t>21</w:t>
      </w:r>
      <w:r>
        <w:fldChar w:fldCharType="end"/>
      </w:r>
      <w:bookmarkEnd w:id="652"/>
      <w:r>
        <w:t>. Geographic Offset and Geographic Corridor</w:t>
      </w:r>
      <w:bookmarkEnd w:id="653"/>
      <w:bookmarkEnd w:id="654"/>
    </w:p>
    <w:p w14:paraId="7428FF41" w14:textId="77777777" w:rsidR="00F367F5" w:rsidRPr="00472A2D" w:rsidRDefault="00F367F5" w:rsidP="00F367F5">
      <w:pPr>
        <w:pStyle w:val="BASFigureremarks"/>
      </w:pPr>
      <w:r w:rsidRPr="00472A2D">
        <w:t>The image on the left illustrates a geographic offset, designated by red diagonal lines. The offset is part of the incorporated place (green area). However, the dwelling units are counted outside of the incorporated place. The image on the right illustrates a geographic corridor (Co Rd, south of Samples Rd) and a geographic offset (Co Rd, north of Samples Rd). The geographic corridor and offset are both part of the incorporated place (yellow area), but dwelling units are not.</w:t>
      </w:r>
    </w:p>
    <w:p w14:paraId="63D55E57" w14:textId="77777777" w:rsidR="00F367F5" w:rsidRPr="00472A2D" w:rsidRDefault="00F367F5" w:rsidP="00F367F5">
      <w:pPr>
        <w:pStyle w:val="Normal1"/>
      </w:pPr>
    </w:p>
    <w:p w14:paraId="0B912805" w14:textId="77777777" w:rsidR="00F367F5" w:rsidRPr="00472A2D" w:rsidRDefault="00F367F5" w:rsidP="00705617">
      <w:pPr>
        <w:pStyle w:val="Heading3ch3sub39"/>
      </w:pPr>
      <w:bookmarkStart w:id="655" w:name="_Toc469321640"/>
      <w:bookmarkStart w:id="656" w:name="_Toc499841411"/>
      <w:bookmarkStart w:id="657" w:name="_Toc499841468"/>
      <w:bookmarkStart w:id="658" w:name="_Toc499842407"/>
      <w:bookmarkStart w:id="659" w:name="_Toc499842467"/>
      <w:bookmarkStart w:id="660" w:name="_Toc499843172"/>
      <w:r w:rsidRPr="00472A2D">
        <w:t>Geographic Corridors</w:t>
      </w:r>
      <w:bookmarkEnd w:id="655"/>
      <w:bookmarkEnd w:id="656"/>
      <w:bookmarkEnd w:id="657"/>
      <w:bookmarkEnd w:id="658"/>
      <w:bookmarkEnd w:id="659"/>
      <w:bookmarkEnd w:id="660"/>
    </w:p>
    <w:p w14:paraId="5AB8F752" w14:textId="6ABFF1E1" w:rsidR="00F367F5" w:rsidRPr="00472A2D" w:rsidRDefault="00F367F5" w:rsidP="00F367F5">
      <w:pPr>
        <w:pStyle w:val="BASBodyText"/>
      </w:pPr>
      <w:r w:rsidRPr="00904511">
        <w:rPr>
          <w:b/>
        </w:rPr>
        <w:fldChar w:fldCharType="begin"/>
      </w:r>
      <w:r w:rsidRPr="00904511">
        <w:rPr>
          <w:b/>
        </w:rPr>
        <w:instrText xml:space="preserve"> REF _Ref469945537 \h  \* MERGEFORMAT </w:instrText>
      </w:r>
      <w:r w:rsidRPr="00904511">
        <w:rPr>
          <w:b/>
        </w:rPr>
      </w:r>
      <w:r w:rsidRPr="00904511">
        <w:rPr>
          <w:b/>
        </w:rPr>
        <w:fldChar w:fldCharType="separate"/>
      </w:r>
      <w:r w:rsidRPr="00904511">
        <w:rPr>
          <w:b/>
        </w:rPr>
        <w:t xml:space="preserve">Figure </w:t>
      </w:r>
      <w:r w:rsidRPr="00904511">
        <w:rPr>
          <w:b/>
          <w:noProof/>
        </w:rPr>
        <w:t>21</w:t>
      </w:r>
      <w:r w:rsidRPr="00904511">
        <w:rPr>
          <w:b/>
        </w:rPr>
        <w:fldChar w:fldCharType="end"/>
      </w:r>
      <w:r w:rsidRPr="00472A2D">
        <w:t xml:space="preserve"> shows a corridor that has been created where the incorporated place or AIA owns the right-of-way, and wishes for that ownership to be displayed on the Census Bureau’s maps, but the housing units are not included in the incorporated place or AIA (shown in color). Without a corridor, the housing units along this road would be incorrectly geocoded into the incorporated place or AIA. Thus, if it is important to the place or AIA that its ownership and/or maintenance of the road and/or its rights-of-way be displayed on Census’ maps, a geographic corridor should be created. However, the Census does not require places and AIAs to report rights-of-way: </w:t>
      </w:r>
      <w:r w:rsidR="00B75D76">
        <w:br/>
      </w:r>
      <w:r w:rsidR="00B75D76">
        <w:br/>
      </w:r>
      <w:r w:rsidRPr="00472A2D">
        <w:t>maintaining geographic corridors in a nationwide database is not essential to the mission of the Census Bureau and the right-of-way should only be included if it is crucial to the place or AIA, or if state or local laws require it.</w:t>
      </w:r>
    </w:p>
    <w:p w14:paraId="04F4E4C7" w14:textId="77777777" w:rsidR="00F367F5" w:rsidRPr="00472A2D" w:rsidRDefault="00F367F5" w:rsidP="00F367F5">
      <w:pPr>
        <w:pStyle w:val="BASBodyText"/>
      </w:pPr>
      <w:r w:rsidRPr="00904511">
        <w:rPr>
          <w:b/>
        </w:rPr>
        <w:fldChar w:fldCharType="begin"/>
      </w:r>
      <w:r w:rsidRPr="00904511">
        <w:rPr>
          <w:b/>
        </w:rPr>
        <w:instrText xml:space="preserve"> REF _Ref469945429 \h  \* MERGEFORMAT </w:instrText>
      </w:r>
      <w:r w:rsidRPr="00904511">
        <w:rPr>
          <w:b/>
        </w:rPr>
      </w:r>
      <w:r w:rsidRPr="00904511">
        <w:rPr>
          <w:b/>
        </w:rPr>
        <w:fldChar w:fldCharType="separate"/>
      </w:r>
      <w:r w:rsidRPr="00904511">
        <w:rPr>
          <w:b/>
        </w:rPr>
        <w:t xml:space="preserve">Figure </w:t>
      </w:r>
      <w:r w:rsidRPr="00904511">
        <w:rPr>
          <w:b/>
          <w:noProof/>
        </w:rPr>
        <w:t>22</w:t>
      </w:r>
      <w:r w:rsidRPr="00904511">
        <w:rPr>
          <w:b/>
        </w:rPr>
        <w:fldChar w:fldCharType="end"/>
      </w:r>
      <w:r w:rsidRPr="00472A2D">
        <w:t xml:space="preserve"> below shows a case where the right-of-way belongs in the unincorporated area, while the housing units in </w:t>
      </w:r>
      <w:r w:rsidRPr="00904511">
        <w:rPr>
          <w:b/>
        </w:rPr>
        <w:fldChar w:fldCharType="begin"/>
      </w:r>
      <w:r w:rsidRPr="00904511">
        <w:rPr>
          <w:b/>
        </w:rPr>
        <w:instrText xml:space="preserve"> REF _Ref469945438 \h  \* MERGEFORMAT </w:instrText>
      </w:r>
      <w:r w:rsidRPr="00904511">
        <w:rPr>
          <w:b/>
        </w:rPr>
      </w:r>
      <w:r w:rsidRPr="00904511">
        <w:rPr>
          <w:b/>
        </w:rPr>
        <w:fldChar w:fldCharType="separate"/>
      </w:r>
      <w:r w:rsidRPr="00904511">
        <w:rPr>
          <w:b/>
        </w:rPr>
        <w:t xml:space="preserve">Figure </w:t>
      </w:r>
      <w:r w:rsidRPr="00904511">
        <w:rPr>
          <w:b/>
          <w:noProof/>
        </w:rPr>
        <w:t>23</w:t>
      </w:r>
      <w:r w:rsidRPr="00904511">
        <w:rPr>
          <w:b/>
        </w:rPr>
        <w:fldChar w:fldCharType="end"/>
      </w:r>
      <w:r w:rsidRPr="00472A2D">
        <w:t xml:space="preserve"> are included in the incorporated place (shown in color). While depicting this corridor may be important for local purposes, it is not relevant for Census Bureau tabulations because no house can be built in a road right-of-way. This type of corridor should not be included in a BAS response.</w:t>
      </w:r>
    </w:p>
    <w:p w14:paraId="41F94D8E" w14:textId="77777777" w:rsidR="00F367F5" w:rsidRPr="00472A2D" w:rsidRDefault="00F367F5" w:rsidP="00F367F5">
      <w:pPr>
        <w:pStyle w:val="BASBodyText"/>
      </w:pPr>
      <w:r w:rsidRPr="00472A2D">
        <w:t>Please note that the Census Bureau does not require places or AIAs to display rights-of-way or road maintenance corridors that do not contain or potentially contain housing or population. If local or state law does not require depiction of these geographic features, the Census Bureau prefers that they be left off BAS submissions. If it is necessary for the place or AIA to depict them, they must be submitted as a geographic corridor.</w:t>
      </w:r>
    </w:p>
    <w:p w14:paraId="14212152" w14:textId="77777777" w:rsidR="00F367F5" w:rsidRPr="00472A2D" w:rsidRDefault="00F367F5" w:rsidP="00F367F5">
      <w:pPr>
        <w:pStyle w:val="BASBodyText"/>
        <w:spacing w:after="0"/>
        <w:jc w:val="right"/>
      </w:pPr>
      <w:r w:rsidRPr="00472A2D">
        <w:rPr>
          <w:noProof/>
        </w:rPr>
        <w:drawing>
          <wp:inline distT="0" distB="0" distL="0" distR="0" wp14:anchorId="294E3116" wp14:editId="4FE234A1">
            <wp:extent cx="2915285" cy="2140457"/>
            <wp:effectExtent l="0" t="0" r="0" b="0"/>
            <wp:docPr id="251" name="Picture 251" descr="Figure 22 shows a map depicting a right-of-way that belongs to an unincorporated area. The road is shaded (beige) on both sides of an generic road, but shading does not extend to the invidual properties, which are located on both sides of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5285" cy="2140457"/>
                    </a:xfrm>
                    <a:prstGeom prst="rect">
                      <a:avLst/>
                    </a:prstGeom>
                    <a:noFill/>
                  </pic:spPr>
                </pic:pic>
              </a:graphicData>
            </a:graphic>
          </wp:inline>
        </w:drawing>
      </w:r>
      <w:r w:rsidRPr="00472A2D">
        <w:rPr>
          <w:noProof/>
        </w:rPr>
        <w:drawing>
          <wp:inline distT="0" distB="0" distL="0" distR="0" wp14:anchorId="0BE05527" wp14:editId="241687C7">
            <wp:extent cx="2950210" cy="2110061"/>
            <wp:effectExtent l="19050" t="19050" r="21590" b="24130"/>
            <wp:docPr id="221" name="Picture 221" descr="Figure 23 shows a map depicting properties, each with a single house, in an unincorporated area. The road, being in the unincorporated area, is unshaded and the incorporated areas are shaded cyan." title="Examp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orridor2_wparcel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935" cy="2125599"/>
                    </a:xfrm>
                    <a:prstGeom prst="rect">
                      <a:avLst/>
                    </a:prstGeom>
                    <a:noFill/>
                    <a:ln w="19050">
                      <a:solidFill>
                        <a:schemeClr val="tx1"/>
                      </a:solidFill>
                    </a:ln>
                  </pic:spPr>
                </pic:pic>
              </a:graphicData>
            </a:graphic>
          </wp:inline>
        </w:drawing>
      </w:r>
    </w:p>
    <w:p w14:paraId="56080D5F" w14:textId="77777777" w:rsidR="00F367F5" w:rsidRPr="00ED4F3B" w:rsidRDefault="00F367F5" w:rsidP="00F367F5">
      <w:pPr>
        <w:pStyle w:val="Caption"/>
        <w:rPr>
          <w:szCs w:val="20"/>
        </w:rPr>
      </w:pPr>
      <w:bookmarkStart w:id="661" w:name="_Ref469945429"/>
      <w:bookmarkStart w:id="662" w:name="_Toc499823091"/>
      <w:bookmarkStart w:id="663" w:name="_Toc501004501"/>
      <w:r w:rsidRPr="00ED4F3B">
        <w:rPr>
          <w:szCs w:val="20"/>
        </w:rPr>
        <w:t xml:space="preserve">Figure </w:t>
      </w:r>
      <w:r w:rsidRPr="00ED4F3B">
        <w:rPr>
          <w:szCs w:val="20"/>
        </w:rPr>
        <w:fldChar w:fldCharType="begin"/>
      </w:r>
      <w:r w:rsidRPr="00ED4F3B">
        <w:rPr>
          <w:szCs w:val="20"/>
        </w:rPr>
        <w:instrText xml:space="preserve"> SEQ Figure \* ARABIC </w:instrText>
      </w:r>
      <w:r w:rsidRPr="00ED4F3B">
        <w:rPr>
          <w:szCs w:val="20"/>
        </w:rPr>
        <w:fldChar w:fldCharType="separate"/>
      </w:r>
      <w:r>
        <w:rPr>
          <w:szCs w:val="20"/>
        </w:rPr>
        <w:t>22</w:t>
      </w:r>
      <w:r w:rsidRPr="00ED4F3B">
        <w:rPr>
          <w:szCs w:val="20"/>
        </w:rPr>
        <w:fldChar w:fldCharType="end"/>
      </w:r>
      <w:bookmarkEnd w:id="661"/>
      <w:r w:rsidRPr="00ED4F3B">
        <w:rPr>
          <w:szCs w:val="20"/>
        </w:rPr>
        <w:t>. Where the Right-of-way Belongs in the Unincorporated Area</w:t>
      </w:r>
      <w:bookmarkEnd w:id="662"/>
      <w:bookmarkEnd w:id="663"/>
    </w:p>
    <w:p w14:paraId="0DF5D366" w14:textId="77777777" w:rsidR="00F367F5" w:rsidRPr="00472A2D" w:rsidRDefault="00F367F5" w:rsidP="00F367F5">
      <w:pPr>
        <w:pStyle w:val="Caption"/>
      </w:pPr>
      <w:bookmarkStart w:id="664" w:name="_Ref469945438"/>
      <w:bookmarkStart w:id="665" w:name="_Toc499823092"/>
      <w:bookmarkStart w:id="666" w:name="_Toc501004502"/>
      <w:r w:rsidRPr="00472A2D">
        <w:t xml:space="preserve">Figure </w:t>
      </w:r>
      <w:r>
        <w:fldChar w:fldCharType="begin"/>
      </w:r>
      <w:r>
        <w:instrText xml:space="preserve"> SEQ Figure \* ARABIC </w:instrText>
      </w:r>
      <w:r>
        <w:fldChar w:fldCharType="separate"/>
      </w:r>
      <w:r>
        <w:t>23</w:t>
      </w:r>
      <w:r>
        <w:fldChar w:fldCharType="end"/>
      </w:r>
      <w:bookmarkEnd w:id="664"/>
      <w:r>
        <w:t>.</w:t>
      </w:r>
      <w:r w:rsidRPr="00472A2D">
        <w:t xml:space="preserve"> Housing </w:t>
      </w:r>
      <w:r>
        <w:t>U</w:t>
      </w:r>
      <w:r w:rsidRPr="00472A2D">
        <w:t xml:space="preserve">nits in the </w:t>
      </w:r>
      <w:r>
        <w:t>U</w:t>
      </w:r>
      <w:r w:rsidRPr="00472A2D">
        <w:t xml:space="preserve">nincorporated </w:t>
      </w:r>
      <w:r>
        <w:t>A</w:t>
      </w:r>
      <w:r w:rsidRPr="00472A2D">
        <w:t>rea</w:t>
      </w:r>
      <w:bookmarkEnd w:id="665"/>
      <w:bookmarkEnd w:id="666"/>
    </w:p>
    <w:p w14:paraId="2ABBBA63" w14:textId="77777777" w:rsidR="00F367F5" w:rsidRDefault="00F367F5" w:rsidP="00B75D76">
      <w:pPr>
        <w:pStyle w:val="Normal1"/>
      </w:pPr>
    </w:p>
    <w:p w14:paraId="7EEA22A1" w14:textId="77777777" w:rsidR="00F367F5" w:rsidRPr="00472A2D" w:rsidRDefault="00F367F5" w:rsidP="00F367F5">
      <w:pPr>
        <w:pStyle w:val="BASBodyText"/>
      </w:pPr>
      <w:r w:rsidRPr="00472A2D">
        <w:t>Geographic corridors can be provided to the Census Bureau if the centerline representation results in addresses being assigned to the wrong entity. However, geographic corridors should only be created if the addresses along the street do not belong to your governmental unit. To indicate a geographic corridor on your map, use the red pencil to draw a line on each side of the road. Mark the beginning and end of each line with perpendicular hatch marks. Write the letters “GC” beside each line (</w:t>
      </w:r>
      <w:r w:rsidRPr="00B75D76">
        <w:rPr>
          <w:b/>
        </w:rPr>
        <w:fldChar w:fldCharType="begin"/>
      </w:r>
      <w:r w:rsidRPr="00B75D76">
        <w:rPr>
          <w:b/>
        </w:rPr>
        <w:instrText xml:space="preserve"> REF _Ref469945713 \h  \* MERGEFORMAT </w:instrText>
      </w:r>
      <w:r w:rsidRPr="00B75D76">
        <w:rPr>
          <w:b/>
        </w:rPr>
      </w:r>
      <w:r w:rsidRPr="00B75D76">
        <w:rPr>
          <w:b/>
        </w:rPr>
        <w:fldChar w:fldCharType="separate"/>
      </w:r>
      <w:r w:rsidRPr="00B75D76">
        <w:rPr>
          <w:b/>
        </w:rPr>
        <w:t xml:space="preserve">Figure </w:t>
      </w:r>
      <w:r w:rsidRPr="00B75D76">
        <w:rPr>
          <w:b/>
          <w:noProof/>
        </w:rPr>
        <w:t>24</w:t>
      </w:r>
      <w:r w:rsidRPr="00B75D76">
        <w:rPr>
          <w:b/>
        </w:rPr>
        <w:fldChar w:fldCharType="end"/>
      </w:r>
      <w:r w:rsidRPr="00472A2D">
        <w:t>). To remove a geographic corridor or offset, use the red pencil to mark the beginning and end of the corridor or offset with perpendicular hatch marks and write “remove GC.”</w:t>
      </w:r>
    </w:p>
    <w:p w14:paraId="773F834E" w14:textId="77777777" w:rsidR="00F367F5" w:rsidRPr="00472A2D" w:rsidRDefault="00F367F5" w:rsidP="00F367F5">
      <w:pPr>
        <w:jc w:val="center"/>
        <w:rPr>
          <w:rFonts w:cs="Arial"/>
        </w:rPr>
      </w:pPr>
      <w:r w:rsidRPr="00472A2D">
        <w:rPr>
          <w:rFonts w:cs="Arial"/>
        </w:rPr>
        <w:br/>
      </w:r>
      <w:r w:rsidRPr="00472A2D">
        <w:rPr>
          <w:rFonts w:cs="Arial"/>
          <w:noProof/>
        </w:rPr>
        <w:drawing>
          <wp:inline distT="0" distB="0" distL="0" distR="0" wp14:anchorId="0CAA3BAA" wp14:editId="79BF8E5E">
            <wp:extent cx="4371340" cy="2133600"/>
            <wp:effectExtent l="0" t="0" r="0" b="0"/>
            <wp:docPr id="241" name="Picture 241" descr="Example 26 illustrates hwo to indicate a geographic corridor and  is a figure depicting the ficticious town of Red Hills. It shows an Elm Dr located perpendicular to Dublin Blvd. Elm Drive has five houses located on it. To indicate a geographic corridor, the respondent uses the red pencil to draw a line on each side of the road, marking the start and end of each line with perpendicular hatch marks, and writing &quot;GC&quot;next to each line." title="Examp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1340" cy="2133600"/>
                    </a:xfrm>
                    <a:prstGeom prst="rect">
                      <a:avLst/>
                    </a:prstGeom>
                    <a:noFill/>
                  </pic:spPr>
                </pic:pic>
              </a:graphicData>
            </a:graphic>
          </wp:inline>
        </w:drawing>
      </w:r>
    </w:p>
    <w:p w14:paraId="5A9D3B40" w14:textId="77777777" w:rsidR="00F367F5" w:rsidRDefault="00F367F5" w:rsidP="00F367F5">
      <w:pPr>
        <w:pStyle w:val="Caption"/>
      </w:pPr>
      <w:bookmarkStart w:id="667" w:name="_Ref469945713"/>
      <w:bookmarkStart w:id="668" w:name="_Toc499823093"/>
      <w:bookmarkStart w:id="669" w:name="_Toc501004503"/>
      <w:r w:rsidRPr="00472A2D">
        <w:t xml:space="preserve">Figure </w:t>
      </w:r>
      <w:r>
        <w:fldChar w:fldCharType="begin"/>
      </w:r>
      <w:r>
        <w:instrText xml:space="preserve"> SEQ Figure \* ARABIC </w:instrText>
      </w:r>
      <w:r>
        <w:fldChar w:fldCharType="separate"/>
      </w:r>
      <w:r>
        <w:t>24</w:t>
      </w:r>
      <w:r>
        <w:fldChar w:fldCharType="end"/>
      </w:r>
      <w:bookmarkEnd w:id="667"/>
      <w:r>
        <w:t>. Indicating a Geographic Corridor by Using a Red Pencil</w:t>
      </w:r>
      <w:bookmarkEnd w:id="668"/>
      <w:bookmarkEnd w:id="669"/>
    </w:p>
    <w:p w14:paraId="5CF6E016" w14:textId="77777777" w:rsidR="00F367F5" w:rsidRPr="00472A2D" w:rsidRDefault="00F367F5" w:rsidP="00F367F5">
      <w:pPr>
        <w:pStyle w:val="BASFigureremarks"/>
      </w:pPr>
      <w:r w:rsidRPr="00472A2D">
        <w:t>To indicate a geographic corridor on your BAS return, use the red pencil to draw a line on each side of the road. Mark the beginning and end of each line with perpendicular hatch marks. Write the letters “GC” beside each line.</w:t>
      </w:r>
    </w:p>
    <w:p w14:paraId="05FFA408" w14:textId="77777777" w:rsidR="00F367F5" w:rsidRPr="00472A2D" w:rsidRDefault="00F367F5" w:rsidP="00CD330E">
      <w:pPr>
        <w:pStyle w:val="Heading3ch3sub39"/>
      </w:pPr>
      <w:bookmarkStart w:id="670" w:name="_Toc469321641"/>
      <w:bookmarkStart w:id="671" w:name="_Toc499841412"/>
      <w:bookmarkStart w:id="672" w:name="_Toc499841469"/>
      <w:bookmarkStart w:id="673" w:name="_Toc499842408"/>
      <w:bookmarkStart w:id="674" w:name="_Toc499842468"/>
      <w:bookmarkStart w:id="675" w:name="_Toc499843173"/>
      <w:r w:rsidRPr="00472A2D">
        <w:t>Geographic Offsets</w:t>
      </w:r>
      <w:bookmarkEnd w:id="670"/>
      <w:bookmarkEnd w:id="671"/>
      <w:bookmarkEnd w:id="672"/>
      <w:bookmarkEnd w:id="673"/>
      <w:bookmarkEnd w:id="674"/>
      <w:bookmarkEnd w:id="675"/>
    </w:p>
    <w:p w14:paraId="3B4479EF" w14:textId="77777777" w:rsidR="00F367F5" w:rsidRPr="00472A2D" w:rsidRDefault="00F367F5" w:rsidP="00F367F5">
      <w:pPr>
        <w:pStyle w:val="BASBodyText"/>
      </w:pPr>
      <w:r w:rsidRPr="00472A2D">
        <w:t>The Census Bureau is aware that many governments base their legal boundaries on cadastral (parcel-based) right-of-way mapping. The Census Bureau bases their maps on spatial data that is topologically integrated. This makes the maintenance of geographic offsets inefficient. Delineating an entity boundary on the centerline wherever applicable will help to establish more accurate population counts. If a boundary is on the front lot line adjacent to a road on the map, the Census Bureau strongly prefers that the boundary be delineated on the road centerline already shown on the map. If a boundary is on the rear or side lot line, then it should be depicted as such. If it is unclear whether a particular line is a front lot line or something else, please contact the BAS team for assistance. Generally, if a house or other building could not conceivably be built in the area between the potential line and the centerline of the road, then the line can be considered a front lot line.</w:t>
      </w:r>
    </w:p>
    <w:p w14:paraId="4D06940D" w14:textId="77777777" w:rsidR="00F367F5" w:rsidRPr="00472A2D" w:rsidRDefault="00F367F5" w:rsidP="00F367F5">
      <w:pPr>
        <w:pStyle w:val="BASBodyText"/>
      </w:pPr>
      <w:r w:rsidRPr="00DD6583">
        <w:rPr>
          <w:b/>
        </w:rPr>
        <w:fldChar w:fldCharType="begin"/>
      </w:r>
      <w:r w:rsidRPr="00DD6583">
        <w:rPr>
          <w:b/>
        </w:rPr>
        <w:instrText xml:space="preserve"> REF _Ref469948691 \h  \* MERGEFORMAT </w:instrText>
      </w:r>
      <w:r w:rsidRPr="00DD6583">
        <w:rPr>
          <w:b/>
        </w:rPr>
      </w:r>
      <w:r w:rsidRPr="00DD6583">
        <w:rPr>
          <w:b/>
        </w:rPr>
        <w:fldChar w:fldCharType="separate"/>
      </w:r>
      <w:r w:rsidRPr="00DD6583">
        <w:rPr>
          <w:b/>
        </w:rPr>
        <w:t xml:space="preserve">Figure </w:t>
      </w:r>
      <w:r w:rsidRPr="00DD6583">
        <w:rPr>
          <w:b/>
          <w:noProof/>
        </w:rPr>
        <w:t>25</w:t>
      </w:r>
      <w:r w:rsidRPr="00DD6583">
        <w:rPr>
          <w:b/>
        </w:rPr>
        <w:fldChar w:fldCharType="end"/>
      </w:r>
      <w:r w:rsidRPr="00472A2D">
        <w:t xml:space="preserve"> shows a situation in which the place boundary is along the </w:t>
      </w:r>
      <w:r w:rsidRPr="00472A2D">
        <w:rPr>
          <w:b/>
        </w:rPr>
        <w:t>front lot line</w:t>
      </w:r>
      <w:r w:rsidRPr="00472A2D">
        <w:t xml:space="preserve">. In this example, the respondent must either delineate the boundary on the road centerline, or create an offset. In </w:t>
      </w:r>
      <w:r w:rsidRPr="00DD6583">
        <w:rPr>
          <w:b/>
        </w:rPr>
        <w:fldChar w:fldCharType="begin"/>
      </w:r>
      <w:r w:rsidRPr="00DD6583">
        <w:rPr>
          <w:b/>
        </w:rPr>
        <w:instrText xml:space="preserve"> REF _Ref469948707 \h  \* MERGEFORMAT </w:instrText>
      </w:r>
      <w:r w:rsidRPr="00DD6583">
        <w:rPr>
          <w:b/>
        </w:rPr>
      </w:r>
      <w:r w:rsidRPr="00DD6583">
        <w:rPr>
          <w:b/>
        </w:rPr>
        <w:fldChar w:fldCharType="separate"/>
      </w:r>
      <w:r w:rsidRPr="00DD6583">
        <w:rPr>
          <w:b/>
        </w:rPr>
        <w:t xml:space="preserve">Figure </w:t>
      </w:r>
      <w:r w:rsidRPr="00DD6583">
        <w:rPr>
          <w:b/>
          <w:noProof/>
        </w:rPr>
        <w:t>26</w:t>
      </w:r>
      <w:r w:rsidRPr="00DD6583">
        <w:rPr>
          <w:b/>
        </w:rPr>
        <w:fldChar w:fldCharType="end"/>
      </w:r>
      <w:r w:rsidRPr="00472A2D">
        <w:t xml:space="preserve">, the place boundary is on the </w:t>
      </w:r>
      <w:r w:rsidRPr="00472A2D">
        <w:rPr>
          <w:b/>
        </w:rPr>
        <w:t>rear lot line</w:t>
      </w:r>
      <w:r w:rsidRPr="00472A2D">
        <w:t>, so the respondent should not delineate it on the road centerline or create an offset; instead, the respondent should delineate a new edge that actually follows the rear lot line.</w:t>
      </w:r>
    </w:p>
    <w:p w14:paraId="106A827A" w14:textId="77777777" w:rsidR="00F367F5" w:rsidRPr="00472A2D" w:rsidRDefault="00F367F5" w:rsidP="00F367F5">
      <w:pPr>
        <w:pStyle w:val="BASBodyText"/>
        <w:spacing w:after="0"/>
        <w:jc w:val="right"/>
      </w:pPr>
      <w:r w:rsidRPr="00472A2D">
        <w:rPr>
          <w:noProof/>
        </w:rPr>
        <w:drawing>
          <wp:inline distT="0" distB="0" distL="0" distR="0" wp14:anchorId="44C5B365" wp14:editId="6F7FFE48">
            <wp:extent cx="2903643" cy="2085926"/>
            <wp:effectExtent l="19050" t="19050" r="11430" b="10160"/>
            <wp:docPr id="1406" name="Picture 1406" descr="Example 27 shows a map in which the place boundary is along the front lot line. The properties and the area to their rear boundaries are shaded yellow. The street and the area on the oposite side of the street (across from the properties) is unshaded and labelled &quot;Unincorporated&quot;. " title="Examp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ront Lot Line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9630" cy="2090227"/>
                    </a:xfrm>
                    <a:prstGeom prst="rect">
                      <a:avLst/>
                    </a:prstGeom>
                    <a:noFill/>
                    <a:ln w="19050">
                      <a:solidFill>
                        <a:schemeClr val="tx1"/>
                      </a:solidFill>
                    </a:ln>
                  </pic:spPr>
                </pic:pic>
              </a:graphicData>
            </a:graphic>
          </wp:inline>
        </w:drawing>
      </w:r>
      <w:r w:rsidRPr="00472A2D">
        <w:rPr>
          <w:noProof/>
        </w:rPr>
        <w:drawing>
          <wp:inline distT="0" distB="0" distL="0" distR="0" wp14:anchorId="1C4B1322" wp14:editId="0729C650">
            <wp:extent cx="2837744" cy="2085613"/>
            <wp:effectExtent l="19050" t="19050" r="20320" b="10160"/>
            <wp:docPr id="224" name="Picture 224" descr="Example 28 shows a map in which the place boundary is along the rear lot line. The area abutting the rear of the properties is shaded yellow. The properties themselves and the area on the oposite side of the street (across from the properties) is unshaded and labelled &quot;Unincorporated&quot;. " title="Examp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ear Lot Line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7616" cy="2114917"/>
                    </a:xfrm>
                    <a:prstGeom prst="rect">
                      <a:avLst/>
                    </a:prstGeom>
                    <a:noFill/>
                    <a:ln w="19050">
                      <a:solidFill>
                        <a:schemeClr val="tx1"/>
                      </a:solidFill>
                    </a:ln>
                  </pic:spPr>
                </pic:pic>
              </a:graphicData>
            </a:graphic>
          </wp:inline>
        </w:drawing>
      </w:r>
    </w:p>
    <w:p w14:paraId="611C4E4C" w14:textId="77777777" w:rsidR="00F367F5" w:rsidRPr="00472A2D" w:rsidRDefault="00F367F5" w:rsidP="00F367F5">
      <w:pPr>
        <w:pStyle w:val="Caption"/>
      </w:pPr>
      <w:bookmarkStart w:id="676" w:name="_Ref469948691"/>
      <w:bookmarkStart w:id="677" w:name="_Toc499823094"/>
      <w:bookmarkStart w:id="678" w:name="_Toc501004504"/>
      <w:r w:rsidRPr="00472A2D">
        <w:t xml:space="preserve">Figure </w:t>
      </w:r>
      <w:r>
        <w:fldChar w:fldCharType="begin"/>
      </w:r>
      <w:r>
        <w:instrText xml:space="preserve"> SEQ Figure \* ARABIC </w:instrText>
      </w:r>
      <w:r>
        <w:fldChar w:fldCharType="separate"/>
      </w:r>
      <w:r>
        <w:t>25</w:t>
      </w:r>
      <w:r>
        <w:fldChar w:fldCharType="end"/>
      </w:r>
      <w:bookmarkEnd w:id="676"/>
      <w:r>
        <w:t>.</w:t>
      </w:r>
      <w:r w:rsidRPr="00472A2D">
        <w:t xml:space="preserve"> </w:t>
      </w:r>
      <w:r>
        <w:t>The P</w:t>
      </w:r>
      <w:r w:rsidRPr="00472A2D">
        <w:t xml:space="preserve">lace </w:t>
      </w:r>
      <w:r>
        <w:t>B</w:t>
      </w:r>
      <w:r w:rsidRPr="00472A2D">
        <w:t xml:space="preserve">oundary is </w:t>
      </w:r>
      <w:r>
        <w:t>Along the F</w:t>
      </w:r>
      <w:r w:rsidRPr="00472A2D">
        <w:t xml:space="preserve">ront </w:t>
      </w:r>
      <w:r>
        <w:t>L</w:t>
      </w:r>
      <w:r w:rsidRPr="00472A2D">
        <w:t xml:space="preserve">ot </w:t>
      </w:r>
      <w:r>
        <w:t>L</w:t>
      </w:r>
      <w:r w:rsidRPr="00472A2D">
        <w:t>ine</w:t>
      </w:r>
      <w:bookmarkEnd w:id="677"/>
      <w:bookmarkEnd w:id="678"/>
    </w:p>
    <w:p w14:paraId="15F49A7F" w14:textId="77777777" w:rsidR="00F367F5" w:rsidRPr="00472A2D" w:rsidRDefault="00F367F5" w:rsidP="00F367F5">
      <w:pPr>
        <w:pStyle w:val="Caption"/>
      </w:pPr>
      <w:bookmarkStart w:id="679" w:name="_Ref469948707"/>
      <w:bookmarkStart w:id="680" w:name="_Toc499823095"/>
      <w:bookmarkStart w:id="681" w:name="_Toc501004505"/>
      <w:r w:rsidRPr="00472A2D">
        <w:t xml:space="preserve">Figure </w:t>
      </w:r>
      <w:r>
        <w:fldChar w:fldCharType="begin"/>
      </w:r>
      <w:r>
        <w:instrText xml:space="preserve"> SEQ Figure \* ARABIC </w:instrText>
      </w:r>
      <w:r>
        <w:fldChar w:fldCharType="separate"/>
      </w:r>
      <w:r>
        <w:t>26</w:t>
      </w:r>
      <w:r>
        <w:fldChar w:fldCharType="end"/>
      </w:r>
      <w:bookmarkEnd w:id="679"/>
      <w:r>
        <w:t>.</w:t>
      </w:r>
      <w:r w:rsidRPr="00472A2D">
        <w:t xml:space="preserve"> The </w:t>
      </w:r>
      <w:r>
        <w:t>P</w:t>
      </w:r>
      <w:r w:rsidRPr="00472A2D">
        <w:t xml:space="preserve">lace </w:t>
      </w:r>
      <w:r>
        <w:t>B</w:t>
      </w:r>
      <w:r w:rsidRPr="00472A2D">
        <w:t xml:space="preserve">oundary is on the </w:t>
      </w:r>
      <w:r>
        <w:t>R</w:t>
      </w:r>
      <w:r w:rsidRPr="00472A2D">
        <w:t xml:space="preserve">ear </w:t>
      </w:r>
      <w:r>
        <w:t>L</w:t>
      </w:r>
      <w:r w:rsidRPr="00472A2D">
        <w:t xml:space="preserve">ot </w:t>
      </w:r>
      <w:r>
        <w:t>L</w:t>
      </w:r>
      <w:r w:rsidRPr="00472A2D">
        <w:t>ine</w:t>
      </w:r>
      <w:bookmarkEnd w:id="680"/>
      <w:bookmarkEnd w:id="681"/>
    </w:p>
    <w:p w14:paraId="63D7A84A" w14:textId="77777777" w:rsidR="00F367F5" w:rsidRDefault="00F367F5" w:rsidP="00F367F5">
      <w:pPr>
        <w:pStyle w:val="BASBodyText"/>
      </w:pPr>
      <w:r w:rsidRPr="00472A2D">
        <w:t>To indicate a geographic offset on your map, use the red pencil to draw a line parallel to the road, along which you want the offset to be created. Mark the beginning and end of the line with perpendicular hatch marks. Write the letters “OFF” on the side of the road where the geographic offset exists (</w:t>
      </w:r>
      <w:r w:rsidRPr="00D7615B">
        <w:rPr>
          <w:b/>
        </w:rPr>
        <w:fldChar w:fldCharType="begin"/>
      </w:r>
      <w:r w:rsidRPr="00D7615B">
        <w:rPr>
          <w:b/>
        </w:rPr>
        <w:instrText xml:space="preserve"> REF _Ref469945806 \h  \* MERGEFORMAT </w:instrText>
      </w:r>
      <w:r w:rsidRPr="00D7615B">
        <w:rPr>
          <w:b/>
        </w:rPr>
      </w:r>
      <w:r w:rsidRPr="00D7615B">
        <w:rPr>
          <w:b/>
        </w:rPr>
        <w:fldChar w:fldCharType="separate"/>
      </w:r>
      <w:r w:rsidRPr="00D7615B">
        <w:rPr>
          <w:b/>
        </w:rPr>
        <w:t xml:space="preserve">Figure </w:t>
      </w:r>
      <w:r w:rsidRPr="00D7615B">
        <w:rPr>
          <w:b/>
          <w:noProof/>
        </w:rPr>
        <w:t>27</w:t>
      </w:r>
      <w:r w:rsidRPr="00D7615B">
        <w:rPr>
          <w:b/>
        </w:rPr>
        <w:fldChar w:fldCharType="end"/>
      </w:r>
      <w:r w:rsidRPr="00472A2D">
        <w:t>).</w:t>
      </w:r>
    </w:p>
    <w:p w14:paraId="63601AE3" w14:textId="77777777" w:rsidR="00F367F5" w:rsidRPr="00472A2D" w:rsidRDefault="00F367F5" w:rsidP="00F367F5">
      <w:pPr>
        <w:pStyle w:val="Normal1"/>
      </w:pPr>
    </w:p>
    <w:p w14:paraId="78F467E7" w14:textId="77777777" w:rsidR="00F367F5" w:rsidRPr="00472A2D" w:rsidRDefault="00F367F5" w:rsidP="00F367F5">
      <w:pPr>
        <w:pStyle w:val="BASBodyText"/>
        <w:spacing w:after="0"/>
        <w:jc w:val="center"/>
      </w:pPr>
      <w:r w:rsidRPr="00472A2D">
        <w:rPr>
          <w:noProof/>
        </w:rPr>
        <w:drawing>
          <wp:inline distT="0" distB="0" distL="0" distR="0" wp14:anchorId="68A99F10" wp14:editId="4E4804E6">
            <wp:extent cx="3687177" cy="2427111"/>
            <wp:effectExtent l="0" t="0" r="8890" b="0"/>
            <wp:docPr id="242" name="Picture 242" descr="Example 29 illustrates the method to depict a geographic offset on a paper BAS submission. The figure depicts a section of the Spruce Drive that separates the town of Forrestville from Clayton. It shows Spruce Dr perpendicular to Concord Blvd. Using the red pencil, a line is drawn parallel to the road along the section marked for creation of the offset. The start and end of the red line are each marked with double hatch marks and &quot;off&quot; is written adjacent to the line." title="Examp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9102" cy="2428378"/>
                    </a:xfrm>
                    <a:prstGeom prst="rect">
                      <a:avLst/>
                    </a:prstGeom>
                    <a:noFill/>
                  </pic:spPr>
                </pic:pic>
              </a:graphicData>
            </a:graphic>
          </wp:inline>
        </w:drawing>
      </w:r>
    </w:p>
    <w:p w14:paraId="53430945" w14:textId="77777777" w:rsidR="00F367F5" w:rsidRPr="00472A2D" w:rsidRDefault="00F367F5" w:rsidP="00F367F5">
      <w:pPr>
        <w:pStyle w:val="Caption"/>
      </w:pPr>
      <w:bookmarkStart w:id="682" w:name="_Ref469945806"/>
      <w:bookmarkStart w:id="683" w:name="_Toc499823096"/>
      <w:bookmarkStart w:id="684" w:name="_Toc501004506"/>
      <w:bookmarkStart w:id="685" w:name="_Toc468962723"/>
      <w:r w:rsidRPr="00472A2D">
        <w:t xml:space="preserve">Figure </w:t>
      </w:r>
      <w:r>
        <w:fldChar w:fldCharType="begin"/>
      </w:r>
      <w:r>
        <w:instrText xml:space="preserve"> SEQ Figure \* ARABIC </w:instrText>
      </w:r>
      <w:r>
        <w:fldChar w:fldCharType="separate"/>
      </w:r>
      <w:r>
        <w:t>27</w:t>
      </w:r>
      <w:r>
        <w:fldChar w:fldCharType="end"/>
      </w:r>
      <w:bookmarkEnd w:id="682"/>
      <w:r>
        <w:t>.</w:t>
      </w:r>
      <w:r w:rsidRPr="00472A2D">
        <w:t xml:space="preserve"> </w:t>
      </w:r>
      <w:r>
        <w:t>D</w:t>
      </w:r>
      <w:r w:rsidRPr="00472A2D">
        <w:t xml:space="preserve">epicting a </w:t>
      </w:r>
      <w:r>
        <w:t>G</w:t>
      </w:r>
      <w:r w:rsidRPr="00472A2D">
        <w:t xml:space="preserve">eographic </w:t>
      </w:r>
      <w:r>
        <w:t>O</w:t>
      </w:r>
      <w:r w:rsidRPr="00472A2D">
        <w:t xml:space="preserve">ffset on a </w:t>
      </w:r>
      <w:r>
        <w:t>Paper S</w:t>
      </w:r>
      <w:r w:rsidRPr="00472A2D">
        <w:t>ubmission</w:t>
      </w:r>
      <w:bookmarkEnd w:id="683"/>
      <w:bookmarkEnd w:id="684"/>
    </w:p>
    <w:p w14:paraId="4DC77BC0" w14:textId="77777777" w:rsidR="00F367F5" w:rsidRPr="00472A2D" w:rsidRDefault="00F367F5" w:rsidP="00552FC9">
      <w:pPr>
        <w:pStyle w:val="Heading2Chapter3"/>
      </w:pPr>
      <w:bookmarkStart w:id="686" w:name="_Toc499824517"/>
      <w:bookmarkStart w:id="687" w:name="_Toc499836052"/>
      <w:bookmarkStart w:id="688" w:name="_Toc499840020"/>
      <w:bookmarkStart w:id="689" w:name="_Toc499841212"/>
      <w:bookmarkStart w:id="690" w:name="_Toc499841413"/>
      <w:bookmarkStart w:id="691" w:name="_Toc499841470"/>
      <w:bookmarkStart w:id="692" w:name="_Toc499842409"/>
      <w:bookmarkStart w:id="693" w:name="_Toc499842469"/>
      <w:bookmarkStart w:id="694" w:name="_Toc499843174"/>
      <w:bookmarkStart w:id="695" w:name="_Toc519172066"/>
      <w:r w:rsidRPr="00472A2D">
        <w:t>County Review and Consolidations</w:t>
      </w:r>
      <w:bookmarkEnd w:id="685"/>
      <w:bookmarkEnd w:id="686"/>
      <w:bookmarkEnd w:id="687"/>
      <w:bookmarkEnd w:id="688"/>
      <w:bookmarkEnd w:id="689"/>
      <w:bookmarkEnd w:id="690"/>
      <w:bookmarkEnd w:id="691"/>
      <w:bookmarkEnd w:id="692"/>
      <w:bookmarkEnd w:id="693"/>
      <w:bookmarkEnd w:id="694"/>
      <w:bookmarkEnd w:id="695"/>
    </w:p>
    <w:p w14:paraId="78E34CDD" w14:textId="77777777" w:rsidR="00F367F5" w:rsidRPr="00472A2D" w:rsidRDefault="00F367F5" w:rsidP="00F367F5">
      <w:pPr>
        <w:pStyle w:val="BASBodyText"/>
      </w:pPr>
      <w:r w:rsidRPr="00472A2D">
        <w:t>Counties receive boundary information from the Census Bureau for all governmental units within their county boundary. Counties should review the names and legal status of active and inactive incorporated places and MCDs found on page 3 of the BAS-2 form.</w:t>
      </w:r>
    </w:p>
    <w:p w14:paraId="4308AB80" w14:textId="77777777" w:rsidR="00F367F5" w:rsidRPr="00472A2D" w:rsidRDefault="00F367F5" w:rsidP="00F367F5">
      <w:pPr>
        <w:pStyle w:val="Bullet1-4"/>
      </w:pPr>
      <w:r w:rsidRPr="00472A2D">
        <w:t xml:space="preserve">Active entities are defined as having a functioning government, with elected officials, that provides programs and services. </w:t>
      </w:r>
    </w:p>
    <w:p w14:paraId="3EA83906" w14:textId="77777777" w:rsidR="00F367F5" w:rsidRPr="00472A2D" w:rsidRDefault="00F367F5" w:rsidP="00F367F5">
      <w:pPr>
        <w:pStyle w:val="Bullet1-4"/>
      </w:pPr>
      <w:r w:rsidRPr="00472A2D">
        <w:t>Inactive entities have no functioning government or elected officials, receive services solely from the county, and should be reviewed by the county during BAS.</w:t>
      </w:r>
    </w:p>
    <w:p w14:paraId="56A067C1" w14:textId="77777777" w:rsidR="00F367F5" w:rsidRPr="00472A2D" w:rsidRDefault="00F367F5" w:rsidP="00F367F5">
      <w:pPr>
        <w:pStyle w:val="BASBodyText"/>
        <w:rPr>
          <w:rFonts w:eastAsia="Helv"/>
          <w:color w:val="000000" w:themeColor="text1"/>
          <w:sz w:val="20"/>
          <w:szCs w:val="20"/>
        </w:rPr>
      </w:pPr>
      <w:r w:rsidRPr="00472A2D">
        <w:t xml:space="preserve">Although it is not required, counties may update boundaries for incorporated places and MCDs on the county BAS maps. The Census Bureau encourages counties to establish </w:t>
      </w:r>
      <w:r>
        <w:t xml:space="preserve">Consolidated BAS </w:t>
      </w:r>
      <w:r w:rsidRPr="00472A2D">
        <w:t xml:space="preserve">agreements with local governments in order to consolidate resources, reduce the burden on local governments, and avoid duplication of work. Under a </w:t>
      </w:r>
      <w:r>
        <w:t>Consolidated BAS</w:t>
      </w:r>
      <w:r w:rsidRPr="00472A2D">
        <w:t xml:space="preserve"> agreement, the county is responsible for reporting boundary changes to the Census Bureau. Participating local governments would no longer receive an annual BAS package. One hundred percent participation is not required and governments may opt out of the agreement at any time. Contact the Census Bureau at </w:t>
      </w:r>
      <w:r w:rsidRPr="000F76CC">
        <w:rPr>
          <w:color w:val="0000FF"/>
        </w:rPr>
        <w:t>&lt;</w:t>
      </w:r>
      <w:hyperlink r:id="rId53">
        <w:r w:rsidRPr="00472A2D">
          <w:rPr>
            <w:rStyle w:val="Hyperlink"/>
          </w:rPr>
          <w:t>geo.bas@census.gov</w:t>
        </w:r>
      </w:hyperlink>
      <w:r>
        <w:rPr>
          <w:rStyle w:val="Hyperlink"/>
        </w:rPr>
        <w:t>&gt;</w:t>
      </w:r>
      <w:r w:rsidRPr="00472A2D">
        <w:t xml:space="preserve"> for more information on participating in a </w:t>
      </w:r>
      <w:r>
        <w:t>Consolidated BAS (CBAS) agreement</w:t>
      </w:r>
      <w:r w:rsidRPr="00472A2D">
        <w:t xml:space="preserve"> or </w:t>
      </w:r>
      <w:r w:rsidRPr="00DD4D68">
        <w:rPr>
          <w:rStyle w:val="Hyperlink"/>
          <w:color w:val="auto"/>
          <w:u w:val="none"/>
        </w:rPr>
        <w:t>vi</w:t>
      </w:r>
      <w:r w:rsidRPr="00DD4D68">
        <w:rPr>
          <w:rStyle w:val="Hyperlink"/>
          <w:color w:val="000000" w:themeColor="text1"/>
          <w:u w:val="none"/>
        </w:rPr>
        <w:t>sit the Consolidated BAS website at</w:t>
      </w:r>
      <w:r w:rsidRPr="00472A2D">
        <w:rPr>
          <w:rStyle w:val="Hyperlink"/>
        </w:rPr>
        <w:t xml:space="preserve"> </w:t>
      </w:r>
      <w:r w:rsidRPr="00DD4D68">
        <w:rPr>
          <w:rStyle w:val="Hyperlink"/>
          <w:color w:val="auto"/>
          <w:u w:val="none"/>
        </w:rPr>
        <w:t>&lt;</w:t>
      </w:r>
      <w:r w:rsidRPr="00DD4D68">
        <w:rPr>
          <w:color w:val="0000FF"/>
          <w:u w:val="single"/>
        </w:rPr>
        <w:t>https://www.census.gov/programs-surveys/bas/information/consolidated-bas.html</w:t>
      </w:r>
      <w:r w:rsidRPr="00052E86">
        <w:t>&gt;</w:t>
      </w:r>
    </w:p>
    <w:p w14:paraId="62B94961" w14:textId="77777777" w:rsidR="00F367F5" w:rsidRPr="00472A2D" w:rsidRDefault="00F367F5" w:rsidP="00552FC9">
      <w:pPr>
        <w:pStyle w:val="Heading2Chapter3"/>
      </w:pPr>
      <w:bookmarkStart w:id="696" w:name="_Toc468962724"/>
      <w:bookmarkStart w:id="697" w:name="_Toc499824518"/>
      <w:bookmarkStart w:id="698" w:name="_Toc499840021"/>
      <w:bookmarkStart w:id="699" w:name="_Toc499841213"/>
      <w:bookmarkStart w:id="700" w:name="_Toc499841414"/>
      <w:bookmarkStart w:id="701" w:name="_Toc499841471"/>
      <w:bookmarkStart w:id="702" w:name="_Toc499842410"/>
      <w:bookmarkStart w:id="703" w:name="_Toc499842470"/>
      <w:bookmarkStart w:id="704" w:name="_Toc499843175"/>
      <w:bookmarkStart w:id="705" w:name="_Toc519172067"/>
      <w:r w:rsidRPr="00472A2D">
        <w:t>Public Land Survey System</w:t>
      </w:r>
      <w:bookmarkEnd w:id="696"/>
      <w:bookmarkEnd w:id="697"/>
      <w:bookmarkEnd w:id="698"/>
      <w:bookmarkEnd w:id="699"/>
      <w:bookmarkEnd w:id="700"/>
      <w:bookmarkEnd w:id="701"/>
      <w:bookmarkEnd w:id="702"/>
      <w:bookmarkEnd w:id="703"/>
      <w:bookmarkEnd w:id="704"/>
      <w:bookmarkEnd w:id="705"/>
    </w:p>
    <w:p w14:paraId="7940E826" w14:textId="77777777" w:rsidR="00F367F5" w:rsidRPr="00472A2D" w:rsidRDefault="00F367F5" w:rsidP="00F367F5">
      <w:pPr>
        <w:pStyle w:val="BASBodyText"/>
      </w:pPr>
      <w:r w:rsidRPr="00472A2D">
        <w:t xml:space="preserve">Boundaries are often based on nonvisible features, such as Public Land Survey System (PLSS) lines (i.e. township, section, range lines, etc.). The Census Bureau is currently working on a program through which PLSS lines can be incorporated into the MAF/TIGER System. If any of your entity’s existing or new boundaries are known to follow PLSS lines, you should designate that on your BAS submission by writing “PLSS” in red pencil next to (and parallel to) the appropriate boundary segments. In areas where the Census Bureau has obtained accurate PLSS shapefiles, we will then be able to compare these lines to those shapefiles and ensure accurate placement of the boundary. </w:t>
      </w:r>
    </w:p>
    <w:p w14:paraId="4A16F8CF" w14:textId="77777777" w:rsidR="00F367F5" w:rsidRPr="00472A2D" w:rsidRDefault="00F367F5" w:rsidP="00552FC9">
      <w:pPr>
        <w:pStyle w:val="Heading2Chapter3"/>
      </w:pPr>
      <w:bookmarkStart w:id="706" w:name="_Toc468962725"/>
      <w:bookmarkStart w:id="707" w:name="_Toc499824519"/>
      <w:bookmarkStart w:id="708" w:name="_Toc499840022"/>
      <w:bookmarkStart w:id="709" w:name="_Toc499841214"/>
      <w:bookmarkStart w:id="710" w:name="_Toc499841415"/>
      <w:bookmarkStart w:id="711" w:name="_Toc499841472"/>
      <w:bookmarkStart w:id="712" w:name="_Toc499842411"/>
      <w:bookmarkStart w:id="713" w:name="_Toc499842471"/>
      <w:bookmarkStart w:id="714" w:name="_Toc499843176"/>
      <w:bookmarkStart w:id="715" w:name="_Toc519172068"/>
      <w:r w:rsidRPr="00472A2D">
        <w:t xml:space="preserve">New </w:t>
      </w:r>
      <w:r>
        <w:t>I</w:t>
      </w:r>
      <w:r w:rsidRPr="00472A2D">
        <w:t>ncorporations</w:t>
      </w:r>
      <w:bookmarkEnd w:id="706"/>
      <w:bookmarkEnd w:id="707"/>
      <w:bookmarkEnd w:id="708"/>
      <w:bookmarkEnd w:id="709"/>
      <w:bookmarkEnd w:id="710"/>
      <w:bookmarkEnd w:id="711"/>
      <w:bookmarkEnd w:id="712"/>
      <w:bookmarkEnd w:id="713"/>
      <w:bookmarkEnd w:id="714"/>
      <w:bookmarkEnd w:id="715"/>
    </w:p>
    <w:p w14:paraId="6E53F28A" w14:textId="77777777" w:rsidR="00F367F5" w:rsidRPr="00472A2D" w:rsidRDefault="00F367F5" w:rsidP="00F367F5">
      <w:pPr>
        <w:pStyle w:val="BASBodyText"/>
      </w:pPr>
      <w:r w:rsidRPr="00472A2D">
        <w:t>Newly incorporated places should provide the Census Bureau with:</w:t>
      </w:r>
    </w:p>
    <w:p w14:paraId="258C9411" w14:textId="77777777" w:rsidR="00F367F5" w:rsidRPr="00472A2D" w:rsidRDefault="00F367F5" w:rsidP="00F367F5">
      <w:pPr>
        <w:pStyle w:val="Bullet1-4"/>
      </w:pPr>
      <w:r w:rsidRPr="00472A2D">
        <w:t>A copy of the official new incorporation papers, including date of incorporation;</w:t>
      </w:r>
    </w:p>
    <w:p w14:paraId="1D191470" w14:textId="77777777" w:rsidR="00F367F5" w:rsidRPr="00472A2D" w:rsidRDefault="00F367F5" w:rsidP="00F367F5">
      <w:pPr>
        <w:pStyle w:val="Bullet1-4"/>
      </w:pPr>
      <w:r w:rsidRPr="00472A2D">
        <w:t>A map indicating the boundaries of the new incorporation; and</w:t>
      </w:r>
    </w:p>
    <w:p w14:paraId="6631D25E" w14:textId="77777777" w:rsidR="00F367F5" w:rsidRPr="00472A2D" w:rsidRDefault="00F367F5" w:rsidP="00F367F5">
      <w:pPr>
        <w:pStyle w:val="Bullet1-4"/>
      </w:pPr>
      <w:r w:rsidRPr="00472A2D">
        <w:t>Contact information for the highest elected official and a contact for the BAS.</w:t>
      </w:r>
    </w:p>
    <w:p w14:paraId="20605D81" w14:textId="77777777" w:rsidR="00F367F5" w:rsidRPr="00472A2D" w:rsidRDefault="00F367F5" w:rsidP="00552FC9">
      <w:pPr>
        <w:pStyle w:val="Heading2Chapter3"/>
      </w:pPr>
      <w:bookmarkStart w:id="716" w:name="_Toc468962726"/>
      <w:bookmarkStart w:id="717" w:name="_Toc499824520"/>
      <w:bookmarkStart w:id="718" w:name="_Toc499840023"/>
      <w:bookmarkStart w:id="719" w:name="_Toc499841215"/>
      <w:bookmarkStart w:id="720" w:name="_Toc499841416"/>
      <w:bookmarkStart w:id="721" w:name="_Toc499841473"/>
      <w:bookmarkStart w:id="722" w:name="_Toc499842412"/>
      <w:bookmarkStart w:id="723" w:name="_Toc499842472"/>
      <w:bookmarkStart w:id="724" w:name="_Toc499843177"/>
      <w:bookmarkStart w:id="725" w:name="_Toc519172069"/>
      <w:r w:rsidRPr="00472A2D">
        <w:t>Disincorporations</w:t>
      </w:r>
      <w:bookmarkEnd w:id="716"/>
      <w:bookmarkEnd w:id="717"/>
      <w:bookmarkEnd w:id="718"/>
      <w:bookmarkEnd w:id="719"/>
      <w:bookmarkEnd w:id="720"/>
      <w:bookmarkEnd w:id="721"/>
      <w:bookmarkEnd w:id="722"/>
      <w:bookmarkEnd w:id="723"/>
      <w:bookmarkEnd w:id="724"/>
      <w:bookmarkEnd w:id="725"/>
    </w:p>
    <w:p w14:paraId="68DEE0DD" w14:textId="220AA50A" w:rsidR="000C0BB8" w:rsidRPr="008828EA" w:rsidRDefault="00F367F5" w:rsidP="00B75D76">
      <w:pPr>
        <w:pStyle w:val="BASBodyText"/>
        <w:sectPr w:rsidR="000C0BB8" w:rsidRPr="008828EA" w:rsidSect="00C856C5">
          <w:footerReference w:type="default" r:id="rId54"/>
          <w:pgSz w:w="12240" w:h="15840"/>
          <w:pgMar w:top="1440" w:right="1440" w:bottom="1440" w:left="1440" w:header="720" w:footer="720" w:gutter="0"/>
          <w:cols w:space="720"/>
          <w:titlePg/>
          <w:docGrid w:linePitch="360"/>
        </w:sectPr>
      </w:pPr>
      <w:r w:rsidRPr="00472A2D">
        <w:t>Disincorporated entities should provide the Census Bureau with a copy of the official papers of disincorporation, including the effective date.</w:t>
      </w:r>
    </w:p>
    <w:p w14:paraId="087EE2F1" w14:textId="6EF7F8A5" w:rsidR="00835488" w:rsidRPr="008828EA" w:rsidRDefault="0015266D" w:rsidP="00552FC9">
      <w:pPr>
        <w:pStyle w:val="Heading1BASGUPS"/>
      </w:pPr>
      <w:bookmarkStart w:id="726" w:name="_Toc519172070"/>
      <w:r>
        <w:t>Signing Updated Maps and Returning BAS Materials</w:t>
      </w:r>
      <w:bookmarkEnd w:id="726"/>
    </w:p>
    <w:p w14:paraId="01F0829D" w14:textId="77777777" w:rsidR="0015266D" w:rsidRPr="00472A2D" w:rsidRDefault="0015266D" w:rsidP="0015266D">
      <w:pPr>
        <w:pStyle w:val="BASBodyText"/>
      </w:pPr>
      <w:bookmarkStart w:id="727" w:name="_Ref436019586"/>
      <w:bookmarkStart w:id="728" w:name="_Ref436019595"/>
      <w:bookmarkStart w:id="729" w:name="_Ref436020813"/>
      <w:r w:rsidRPr="00472A2D">
        <w:t>For each map sheet that has changes, fill in the Signature Box on one copy of the map:</w:t>
      </w:r>
    </w:p>
    <w:p w14:paraId="02CF7B8F" w14:textId="77777777" w:rsidR="0015266D" w:rsidRPr="00472A2D" w:rsidRDefault="0015266D" w:rsidP="0015266D">
      <w:pPr>
        <w:pStyle w:val="Bullet1-4"/>
      </w:pPr>
      <w:r w:rsidRPr="00472A2D">
        <w:t>Print your name, your position, your telephone number, and the date; and</w:t>
      </w:r>
    </w:p>
    <w:p w14:paraId="6CC3CB1B" w14:textId="77777777" w:rsidR="0015266D" w:rsidRDefault="0015266D" w:rsidP="0015266D">
      <w:pPr>
        <w:pStyle w:val="Bullet1-4"/>
      </w:pPr>
      <w:r w:rsidRPr="00472A2D">
        <w:t xml:space="preserve">Sign your name in the </w:t>
      </w:r>
      <w:r w:rsidRPr="00472A2D">
        <w:rPr>
          <w:b/>
        </w:rPr>
        <w:t>Signature</w:t>
      </w:r>
      <w:r w:rsidRPr="00472A2D">
        <w:t xml:space="preserve"> area.</w:t>
      </w:r>
    </w:p>
    <w:p w14:paraId="2E53B774" w14:textId="77777777" w:rsidR="0015266D" w:rsidRDefault="0015266D" w:rsidP="0015266D">
      <w:pPr>
        <w:pStyle w:val="Bullet1-4"/>
        <w:numPr>
          <w:ilvl w:val="0"/>
          <w:numId w:val="0"/>
        </w:numPr>
        <w:ind w:left="720" w:hanging="360"/>
      </w:pPr>
    </w:p>
    <w:p w14:paraId="5CB197A8" w14:textId="77777777" w:rsidR="0015266D" w:rsidRDefault="0015266D" w:rsidP="0015266D">
      <w:pPr>
        <w:pStyle w:val="Bullet1-4"/>
        <w:numPr>
          <w:ilvl w:val="0"/>
          <w:numId w:val="0"/>
        </w:numPr>
        <w:ind w:left="720" w:hanging="360"/>
        <w:jc w:val="center"/>
      </w:pPr>
      <w:r>
        <w:rPr>
          <w:noProof/>
        </w:rPr>
        <w:drawing>
          <wp:inline distT="0" distB="0" distL="0" distR="0" wp14:anchorId="2EDFF1BF" wp14:editId="58AAA335">
            <wp:extent cx="4477898" cy="1896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477898" cy="1896110"/>
                    </a:xfrm>
                    <a:prstGeom prst="rect">
                      <a:avLst/>
                    </a:prstGeom>
                    <a:noFill/>
                  </pic:spPr>
                </pic:pic>
              </a:graphicData>
            </a:graphic>
          </wp:inline>
        </w:drawing>
      </w:r>
    </w:p>
    <w:p w14:paraId="241402EA" w14:textId="77777777" w:rsidR="0015266D" w:rsidRPr="00472A2D" w:rsidRDefault="0015266D" w:rsidP="0015266D">
      <w:pPr>
        <w:pStyle w:val="Caption"/>
      </w:pPr>
      <w:bookmarkStart w:id="730" w:name="_Toc499823097"/>
      <w:bookmarkStart w:id="731" w:name="_Toc501004507"/>
      <w:r>
        <w:t xml:space="preserve">Figure </w:t>
      </w:r>
      <w:r>
        <w:fldChar w:fldCharType="begin"/>
      </w:r>
      <w:r>
        <w:instrText xml:space="preserve"> SEQ Figure \* ARABIC </w:instrText>
      </w:r>
      <w:r>
        <w:fldChar w:fldCharType="separate"/>
      </w:r>
      <w:r>
        <w:t>28</w:t>
      </w:r>
      <w:r>
        <w:fldChar w:fldCharType="end"/>
      </w:r>
      <w:r>
        <w:t>.</w:t>
      </w:r>
      <w:r w:rsidRPr="00472A2D">
        <w:t xml:space="preserve"> BAS </w:t>
      </w:r>
      <w:r>
        <w:t>P</w:t>
      </w:r>
      <w:r w:rsidRPr="00472A2D">
        <w:t xml:space="preserve">aper </w:t>
      </w:r>
      <w:r>
        <w:t>M</w:t>
      </w:r>
      <w:r w:rsidRPr="00472A2D">
        <w:t>ap Signature Box</w:t>
      </w:r>
      <w:bookmarkEnd w:id="730"/>
      <w:bookmarkEnd w:id="731"/>
    </w:p>
    <w:p w14:paraId="2EC0A0A7" w14:textId="2F579358" w:rsidR="0015266D" w:rsidRPr="00472A2D" w:rsidRDefault="0015266D" w:rsidP="0015266D">
      <w:pPr>
        <w:pStyle w:val="BASBodyText"/>
      </w:pPr>
      <w:r w:rsidRPr="00472A2D">
        <w:t xml:space="preserve">Use the postage-paid envelope to return the set of signed maps and the BAS form to the Census Bureau. You may also send an email to </w:t>
      </w:r>
      <w:hyperlink r:id="rId56" w:history="1">
        <w:r w:rsidRPr="00472A2D">
          <w:rPr>
            <w:rStyle w:val="Hyperlink"/>
          </w:rPr>
          <w:t>geo.bas@census.gov</w:t>
        </w:r>
      </w:hyperlink>
      <w:r w:rsidRPr="00472A2D">
        <w:t xml:space="preserve"> or fill out the Annual Response form located at the following address </w:t>
      </w:r>
      <w:r>
        <w:t>&lt;</w:t>
      </w:r>
      <w:hyperlink r:id="rId57" w:history="1">
        <w:r w:rsidRPr="00BB25D3">
          <w:rPr>
            <w:rStyle w:val="Hyperlink"/>
          </w:rPr>
          <w:t>http://www.census.gov/geo/partnership/bas/bas_ar_form.html</w:t>
        </w:r>
      </w:hyperlink>
      <w:r w:rsidRPr="00886288">
        <w:rPr>
          <w:rStyle w:val="Hyperlink"/>
          <w:color w:val="auto"/>
          <w:u w:val="none"/>
        </w:rPr>
        <w:t>&gt;.</w:t>
      </w:r>
    </w:p>
    <w:p w14:paraId="70153139" w14:textId="652F07BF" w:rsidR="005430A8" w:rsidRDefault="005430A8" w:rsidP="0015266D">
      <w:pPr>
        <w:pStyle w:val="Normal1"/>
      </w:pPr>
    </w:p>
    <w:p w14:paraId="5849239F" w14:textId="77777777" w:rsidR="00C62A70" w:rsidRPr="0015266D" w:rsidRDefault="00C62A70" w:rsidP="0015266D">
      <w:pPr>
        <w:pStyle w:val="Normal1"/>
        <w:sectPr w:rsidR="00C62A70" w:rsidRPr="0015266D" w:rsidSect="00013605">
          <w:pgSz w:w="12240" w:h="15840"/>
          <w:pgMar w:top="1440" w:right="1440" w:bottom="1440" w:left="1440" w:header="720" w:footer="720" w:gutter="0"/>
          <w:cols w:space="720"/>
          <w:titlePg/>
          <w:docGrid w:linePitch="360"/>
        </w:sectPr>
      </w:pPr>
    </w:p>
    <w:p w14:paraId="499F7A94" w14:textId="04292035" w:rsidR="005E17AF" w:rsidRPr="008828EA" w:rsidRDefault="005E17AF" w:rsidP="001C7E83">
      <w:pPr>
        <w:pStyle w:val="HeadingnocenteredBASGUPS"/>
        <w:sectPr w:rsidR="005E17AF" w:rsidRPr="008828EA" w:rsidSect="003364B2">
          <w:pgSz w:w="12240" w:h="15840"/>
          <w:pgMar w:top="1440" w:right="1440" w:bottom="1440" w:left="1440" w:header="720" w:footer="720" w:gutter="0"/>
          <w:cols w:space="720"/>
          <w:titlePg/>
          <w:docGrid w:linePitch="360"/>
        </w:sectPr>
      </w:pPr>
      <w:bookmarkStart w:id="732" w:name="_Toc499840024"/>
      <w:bookmarkStart w:id="733" w:name="_Toc499841216"/>
      <w:bookmarkStart w:id="734" w:name="_Toc499841417"/>
      <w:bookmarkStart w:id="735" w:name="_Toc499841474"/>
      <w:bookmarkStart w:id="736" w:name="_Toc499842413"/>
      <w:bookmarkStart w:id="737" w:name="_Toc499842473"/>
      <w:bookmarkStart w:id="738" w:name="_Toc499843178"/>
      <w:bookmarkStart w:id="739" w:name="_Toc519172071"/>
      <w:bookmarkStart w:id="740" w:name="_Ref468201808"/>
      <w:r w:rsidRPr="008828EA">
        <w:t>Appendices</w:t>
      </w:r>
      <w:bookmarkEnd w:id="732"/>
      <w:bookmarkEnd w:id="733"/>
      <w:bookmarkEnd w:id="734"/>
      <w:bookmarkEnd w:id="735"/>
      <w:bookmarkEnd w:id="736"/>
      <w:bookmarkEnd w:id="737"/>
      <w:bookmarkEnd w:id="738"/>
      <w:bookmarkEnd w:id="739"/>
    </w:p>
    <w:p w14:paraId="1012437F" w14:textId="1356A7BD" w:rsidR="00BD1A3B" w:rsidRPr="006F46B0" w:rsidRDefault="00A940B2" w:rsidP="008C47A2">
      <w:pPr>
        <w:pStyle w:val="Heading6"/>
      </w:pPr>
      <w:bookmarkStart w:id="741" w:name="_Toc499840025"/>
      <w:bookmarkStart w:id="742" w:name="_Toc499841217"/>
      <w:bookmarkStart w:id="743" w:name="_Toc499841475"/>
      <w:bookmarkStart w:id="744" w:name="_Toc499842414"/>
      <w:bookmarkStart w:id="745" w:name="_Toc499842474"/>
      <w:bookmarkStart w:id="746" w:name="_Toc499843179"/>
      <w:bookmarkStart w:id="747" w:name="_Toc519172072"/>
      <w:bookmarkEnd w:id="727"/>
      <w:bookmarkEnd w:id="728"/>
      <w:bookmarkEnd w:id="729"/>
      <w:bookmarkEnd w:id="740"/>
      <w:r w:rsidRPr="006F46B0">
        <w:t>Additional Documentation of Changes Forms</w:t>
      </w:r>
      <w:bookmarkEnd w:id="741"/>
      <w:bookmarkEnd w:id="742"/>
      <w:bookmarkEnd w:id="743"/>
      <w:bookmarkEnd w:id="744"/>
      <w:bookmarkEnd w:id="745"/>
      <w:bookmarkEnd w:id="746"/>
      <w:bookmarkEnd w:id="747"/>
    </w:p>
    <w:p w14:paraId="56AAC6B9" w14:textId="77777777" w:rsidR="00C00D2A" w:rsidRPr="00472A2D" w:rsidRDefault="00C00D2A" w:rsidP="006E46B0">
      <w:pPr>
        <w:pStyle w:val="Heading2AppendixABAS"/>
      </w:pPr>
      <w:bookmarkStart w:id="748" w:name="_Toc468962728"/>
      <w:bookmarkStart w:id="749" w:name="_Toc499824523"/>
      <w:bookmarkStart w:id="750" w:name="_Toc499840026"/>
      <w:bookmarkStart w:id="751" w:name="_Toc499841218"/>
      <w:bookmarkStart w:id="752" w:name="_Toc499841418"/>
      <w:bookmarkStart w:id="753" w:name="_Toc499841476"/>
      <w:bookmarkStart w:id="754" w:name="_Toc499842415"/>
      <w:bookmarkStart w:id="755" w:name="_Toc499842475"/>
      <w:bookmarkStart w:id="756" w:name="_Toc499843180"/>
      <w:bookmarkStart w:id="757" w:name="_Toc519172073"/>
      <w:bookmarkStart w:id="758" w:name="_Toc262045577"/>
      <w:bookmarkStart w:id="759" w:name="_Ref436742365"/>
      <w:r w:rsidRPr="00472A2D">
        <w:t>Places</w:t>
      </w:r>
      <w:bookmarkEnd w:id="748"/>
      <w:bookmarkEnd w:id="749"/>
      <w:bookmarkEnd w:id="750"/>
      <w:bookmarkEnd w:id="751"/>
      <w:bookmarkEnd w:id="752"/>
      <w:bookmarkEnd w:id="753"/>
      <w:bookmarkEnd w:id="754"/>
      <w:bookmarkEnd w:id="755"/>
      <w:bookmarkEnd w:id="756"/>
      <w:bookmarkEnd w:id="757"/>
    </w:p>
    <w:p w14:paraId="70967B93" w14:textId="77777777" w:rsidR="00C00D2A" w:rsidRPr="00472A2D" w:rsidRDefault="00C00D2A" w:rsidP="00C00D2A">
      <w:pPr>
        <w:rPr>
          <w:rFonts w:cs="Arial"/>
        </w:rPr>
      </w:pPr>
      <w:r w:rsidRPr="00472A2D">
        <w:rPr>
          <w:rFonts w:cs="Arial"/>
          <w:noProof/>
        </w:rPr>
        <w:drawing>
          <wp:inline distT="0" distB="0" distL="0" distR="0" wp14:anchorId="6FE419D0" wp14:editId="1CBF35E7">
            <wp:extent cx="5913755" cy="6401435"/>
            <wp:effectExtent l="0" t="0" r="0" b="0"/>
            <wp:docPr id="1383" name="Picture 1383" descr="This image shows the form for &quot;Documentation of Changes: Incoporated Places&quot;. The upper section  has fields for the Incorporated Place, Type, State, BAS ID, STATE CODE, and for the PLACE CODES (plus Former FIPS). The lower section thas column headings for Change, Authorization, Date, County/Equivalent, Minor Civil Division, an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13755" cy="6401435"/>
                    </a:xfrm>
                    <a:prstGeom prst="rect">
                      <a:avLst/>
                    </a:prstGeom>
                    <a:noFill/>
                  </pic:spPr>
                </pic:pic>
              </a:graphicData>
            </a:graphic>
          </wp:inline>
        </w:drawing>
      </w:r>
    </w:p>
    <w:p w14:paraId="6B087D72" w14:textId="77777777" w:rsidR="00C00D2A" w:rsidRPr="00472A2D" w:rsidRDefault="00C00D2A" w:rsidP="006E46B0">
      <w:pPr>
        <w:pStyle w:val="Heading2AppendixABAS"/>
      </w:pPr>
      <w:bookmarkStart w:id="760" w:name="_Toc468962729"/>
      <w:bookmarkStart w:id="761" w:name="_Toc499824524"/>
      <w:bookmarkStart w:id="762" w:name="_Toc499840027"/>
      <w:bookmarkStart w:id="763" w:name="_Toc499841219"/>
      <w:bookmarkStart w:id="764" w:name="_Toc499841419"/>
      <w:bookmarkStart w:id="765" w:name="_Toc499841477"/>
      <w:bookmarkStart w:id="766" w:name="_Toc499842416"/>
      <w:bookmarkStart w:id="767" w:name="_Toc499842476"/>
      <w:bookmarkStart w:id="768" w:name="_Toc499843181"/>
      <w:bookmarkStart w:id="769" w:name="_Toc519172074"/>
      <w:bookmarkEnd w:id="758"/>
      <w:r w:rsidRPr="00472A2D">
        <w:t xml:space="preserve">Counties and Equivalent Areas </w:t>
      </w:r>
      <w:r w:rsidRPr="00472A2D">
        <w:rPr>
          <w:noProof/>
        </w:rPr>
        <w:drawing>
          <wp:anchor distT="0" distB="0" distL="114300" distR="114300" simplePos="0" relativeHeight="251660800" behindDoc="0" locked="1" layoutInCell="1" allowOverlap="1" wp14:anchorId="6E83A3C6" wp14:editId="4B2EE05C">
            <wp:simplePos x="0" y="0"/>
            <wp:positionH relativeFrom="page">
              <wp:posOffset>978535</wp:posOffset>
            </wp:positionH>
            <wp:positionV relativeFrom="page">
              <wp:posOffset>1371600</wp:posOffset>
            </wp:positionV>
            <wp:extent cx="5952490" cy="7315200"/>
            <wp:effectExtent l="0" t="0" r="0" b="0"/>
            <wp:wrapSquare wrapText="bothSides"/>
            <wp:docPr id="129" name="Picture 89" descr="Document of changes - Counties and Equivalent Area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2490" cy="7315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60"/>
      <w:bookmarkEnd w:id="761"/>
      <w:bookmarkEnd w:id="762"/>
      <w:bookmarkEnd w:id="763"/>
      <w:bookmarkEnd w:id="764"/>
      <w:bookmarkEnd w:id="765"/>
      <w:bookmarkEnd w:id="766"/>
      <w:bookmarkEnd w:id="767"/>
      <w:bookmarkEnd w:id="768"/>
      <w:bookmarkEnd w:id="769"/>
      <w:r w:rsidRPr="00472A2D">
        <w:t xml:space="preserve"> </w:t>
      </w:r>
      <w:r w:rsidRPr="00472A2D">
        <w:br w:type="page"/>
      </w:r>
    </w:p>
    <w:p w14:paraId="3FC17926" w14:textId="77777777" w:rsidR="00C00D2A" w:rsidRPr="00472A2D" w:rsidRDefault="00C00D2A" w:rsidP="006E46B0">
      <w:pPr>
        <w:pStyle w:val="Heading2AppendixABAS"/>
      </w:pPr>
      <w:bookmarkStart w:id="770" w:name="_Toc468962730"/>
      <w:bookmarkStart w:id="771" w:name="_Toc499824525"/>
      <w:bookmarkStart w:id="772" w:name="_Toc499840028"/>
      <w:bookmarkStart w:id="773" w:name="_Toc499841220"/>
      <w:bookmarkStart w:id="774" w:name="_Toc499841420"/>
      <w:bookmarkStart w:id="775" w:name="_Toc499841478"/>
      <w:bookmarkStart w:id="776" w:name="_Toc499842417"/>
      <w:bookmarkStart w:id="777" w:name="_Toc499842477"/>
      <w:bookmarkStart w:id="778" w:name="_Toc499843182"/>
      <w:bookmarkStart w:id="779" w:name="_Toc519172075"/>
      <w:r w:rsidRPr="00472A2D">
        <w:t>Minor Civil Divisions</w:t>
      </w:r>
      <w:bookmarkEnd w:id="770"/>
      <w:bookmarkEnd w:id="771"/>
      <w:bookmarkEnd w:id="772"/>
      <w:bookmarkEnd w:id="773"/>
      <w:bookmarkEnd w:id="774"/>
      <w:bookmarkEnd w:id="775"/>
      <w:bookmarkEnd w:id="776"/>
      <w:bookmarkEnd w:id="777"/>
      <w:bookmarkEnd w:id="778"/>
      <w:bookmarkEnd w:id="779"/>
    </w:p>
    <w:p w14:paraId="7C516EA8" w14:textId="77777777" w:rsidR="00C00D2A" w:rsidRPr="00472A2D" w:rsidRDefault="00C00D2A" w:rsidP="00C00D2A">
      <w:pPr>
        <w:rPr>
          <w:rFonts w:cs="Arial"/>
        </w:rPr>
      </w:pPr>
      <w:r w:rsidRPr="00472A2D">
        <w:rPr>
          <w:rFonts w:cs="Arial"/>
          <w:noProof/>
        </w:rPr>
        <w:drawing>
          <wp:anchor distT="0" distB="0" distL="114300" distR="114300" simplePos="0" relativeHeight="251661824" behindDoc="0" locked="1" layoutInCell="1" allowOverlap="1" wp14:anchorId="606205F5" wp14:editId="2B8B6E5C">
            <wp:simplePos x="914400" y="1151890"/>
            <wp:positionH relativeFrom="page">
              <wp:posOffset>914400</wp:posOffset>
            </wp:positionH>
            <wp:positionV relativeFrom="page">
              <wp:align>center</wp:align>
            </wp:positionV>
            <wp:extent cx="5942965" cy="7324090"/>
            <wp:effectExtent l="0" t="0" r="635" b="0"/>
            <wp:wrapSquare wrapText="bothSides"/>
            <wp:docPr id="228" name="Picture 25" descr="Document of Changes - Minor Civil Division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D For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291" cy="7324344"/>
                    </a:xfrm>
                    <a:prstGeom prst="rect">
                      <a:avLst/>
                    </a:prstGeom>
                    <a:noFill/>
                    <a:ln>
                      <a:noFill/>
                    </a:ln>
                  </pic:spPr>
                </pic:pic>
              </a:graphicData>
            </a:graphic>
            <wp14:sizeRelV relativeFrom="margin">
              <wp14:pctHeight>0</wp14:pctHeight>
            </wp14:sizeRelV>
          </wp:anchor>
        </w:drawing>
      </w:r>
      <w:r w:rsidRPr="00472A2D">
        <w:rPr>
          <w:rFonts w:cs="Arial"/>
        </w:rPr>
        <w:br w:type="page"/>
      </w:r>
    </w:p>
    <w:p w14:paraId="37F8C249" w14:textId="5B0F2AA6" w:rsidR="004531E7" w:rsidRPr="008828EA" w:rsidRDefault="00C00D2A" w:rsidP="006E46B0">
      <w:pPr>
        <w:pStyle w:val="Heading2AppendixABAS"/>
        <w:sectPr w:rsidR="004531E7" w:rsidRPr="008828EA" w:rsidSect="008C47A2">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pgNumType w:start="1" w:chapStyle="6"/>
          <w:cols w:space="720"/>
          <w:titlePg/>
          <w:docGrid w:linePitch="360"/>
        </w:sectPr>
      </w:pPr>
      <w:bookmarkStart w:id="780" w:name="_Toc468962731"/>
      <w:bookmarkStart w:id="781" w:name="_Toc499824526"/>
      <w:bookmarkStart w:id="782" w:name="_Toc499840029"/>
      <w:bookmarkStart w:id="783" w:name="_Toc499841221"/>
      <w:bookmarkStart w:id="784" w:name="_Toc499841421"/>
      <w:bookmarkStart w:id="785" w:name="_Toc499841479"/>
      <w:bookmarkStart w:id="786" w:name="_Toc499842418"/>
      <w:bookmarkStart w:id="787" w:name="_Toc499842478"/>
      <w:bookmarkStart w:id="788" w:name="_Toc499843183"/>
      <w:bookmarkStart w:id="789" w:name="_Toc519172076"/>
      <w:r w:rsidRPr="00472A2D">
        <w:rPr>
          <w:noProof/>
        </w:rPr>
        <w:drawing>
          <wp:anchor distT="0" distB="0" distL="114300" distR="114300" simplePos="0" relativeHeight="251659776" behindDoc="0" locked="1" layoutInCell="1" allowOverlap="1" wp14:anchorId="1F15778C" wp14:editId="1597EB36">
            <wp:simplePos x="0" y="0"/>
            <wp:positionH relativeFrom="page">
              <wp:posOffset>828675</wp:posOffset>
            </wp:positionH>
            <wp:positionV relativeFrom="page">
              <wp:posOffset>1333500</wp:posOffset>
            </wp:positionV>
            <wp:extent cx="5961380" cy="7351395"/>
            <wp:effectExtent l="0" t="0" r="1270" b="1905"/>
            <wp:wrapNone/>
            <wp:docPr id="1403" name="Picture 88" descr="Documentation of Changes - American Indian Reservations and Off-Reservation Trust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GAB\GAB-36 BAS User Guides\Paper\Graphics\naform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1380" cy="735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A2D">
        <w:t>Reservations and Off-Reservation Trust Lan</w:t>
      </w:r>
      <w:r w:rsidRPr="00472A2D">
        <w:rPr>
          <w:noProof/>
        </w:rPr>
        <w:t>d</w:t>
      </w:r>
      <w:bookmarkEnd w:id="780"/>
      <w:bookmarkEnd w:id="781"/>
      <w:bookmarkEnd w:id="782"/>
      <w:bookmarkEnd w:id="783"/>
      <w:bookmarkEnd w:id="784"/>
      <w:bookmarkEnd w:id="785"/>
      <w:bookmarkEnd w:id="786"/>
      <w:bookmarkEnd w:id="787"/>
      <w:bookmarkEnd w:id="788"/>
      <w:bookmarkEnd w:id="789"/>
    </w:p>
    <w:p w14:paraId="29EB9ECD" w14:textId="4443D336" w:rsidR="00C87916" w:rsidRPr="00974336" w:rsidRDefault="00724B47" w:rsidP="008C47A2">
      <w:pPr>
        <w:pStyle w:val="Heading6"/>
      </w:pPr>
      <w:bookmarkStart w:id="790" w:name="_Toc426034112"/>
      <w:bookmarkStart w:id="791" w:name="_Ref436020887"/>
      <w:bookmarkStart w:id="792" w:name="_Ref469063427"/>
      <w:bookmarkStart w:id="793" w:name="_Ref493159845"/>
      <w:bookmarkStart w:id="794" w:name="_Ref493159851"/>
      <w:bookmarkStart w:id="795" w:name="_Toc499840030"/>
      <w:bookmarkStart w:id="796" w:name="_Toc499841222"/>
      <w:bookmarkStart w:id="797" w:name="_Toc499841480"/>
      <w:bookmarkStart w:id="798" w:name="_Toc499842419"/>
      <w:bookmarkStart w:id="799" w:name="_Toc499842479"/>
      <w:bookmarkStart w:id="800" w:name="_Toc499843184"/>
      <w:bookmarkStart w:id="801" w:name="_Toc519172077"/>
      <w:bookmarkEnd w:id="759"/>
      <w:r w:rsidRPr="00974336">
        <w:t xml:space="preserve">MTFCC </w:t>
      </w:r>
      <w:bookmarkEnd w:id="790"/>
      <w:bookmarkEnd w:id="791"/>
      <w:bookmarkEnd w:id="792"/>
      <w:r w:rsidR="00A42BB3" w:rsidRPr="00974336">
        <w:t>Descriptions</w:t>
      </w:r>
      <w:bookmarkEnd w:id="793"/>
      <w:bookmarkEnd w:id="794"/>
      <w:bookmarkEnd w:id="795"/>
      <w:bookmarkEnd w:id="796"/>
      <w:bookmarkEnd w:id="797"/>
      <w:bookmarkEnd w:id="798"/>
      <w:bookmarkEnd w:id="799"/>
      <w:bookmarkEnd w:id="800"/>
      <w:bookmarkEnd w:id="801"/>
    </w:p>
    <w:p w14:paraId="601BD055" w14:textId="2379B503" w:rsidR="0008415E" w:rsidRPr="008828EA" w:rsidRDefault="00C87916" w:rsidP="00C16485">
      <w:pPr>
        <w:pStyle w:val="BASBodyText"/>
      </w:pPr>
      <w:r w:rsidRPr="008828EA">
        <w:rPr>
          <w:lang w:val="en"/>
        </w:rPr>
        <w:t>The MAF/TIGER Feature Classification Code (MTFCC) is a 5-digit code assigned by the Census Bureau to classify and describe geographic objects or features in Cen</w:t>
      </w:r>
      <w:r w:rsidR="00493B53" w:rsidRPr="008828EA">
        <w:rPr>
          <w:lang w:val="en"/>
        </w:rPr>
        <w:t>sus Bureau MAF/TIGER products.</w:t>
      </w:r>
    </w:p>
    <w:tbl>
      <w:tblPr>
        <w:tblStyle w:val="TableGrid"/>
        <w:tblW w:w="9278" w:type="dxa"/>
        <w:jc w:val="center"/>
        <w:tblLayout w:type="fixed"/>
        <w:tblLook w:val="04A0" w:firstRow="1" w:lastRow="0" w:firstColumn="1" w:lastColumn="0" w:noHBand="0" w:noVBand="1"/>
        <w:tblDescription w:val="describes the MAF/TIGER Feature Classification Code (MTFCC)"/>
      </w:tblPr>
      <w:tblGrid>
        <w:gridCol w:w="990"/>
        <w:gridCol w:w="2425"/>
        <w:gridCol w:w="5855"/>
        <w:gridCol w:w="8"/>
      </w:tblGrid>
      <w:tr w:rsidR="00E85A6B" w:rsidRPr="00903FC7" w14:paraId="1EFDE082" w14:textId="77777777" w:rsidTr="006D60FB">
        <w:trPr>
          <w:gridAfter w:val="1"/>
          <w:wAfter w:w="8" w:type="dxa"/>
          <w:tblHeader/>
          <w:jc w:val="center"/>
        </w:trPr>
        <w:tc>
          <w:tcPr>
            <w:tcW w:w="990" w:type="dxa"/>
            <w:shd w:val="clear" w:color="auto" w:fill="984806" w:themeFill="accent6" w:themeFillShade="80"/>
          </w:tcPr>
          <w:p w14:paraId="4E4E5729" w14:textId="77777777" w:rsidR="0008415E" w:rsidRPr="00903FC7" w:rsidRDefault="0008415E" w:rsidP="0097106A">
            <w:pPr>
              <w:spacing w:before="120"/>
              <w:rPr>
                <w:rFonts w:cs="Arial"/>
                <w:caps w:val="0"/>
                <w:color w:val="FFFFFF" w:themeColor="background1"/>
                <w:sz w:val="20"/>
              </w:rPr>
            </w:pPr>
            <w:r w:rsidRPr="00903FC7">
              <w:rPr>
                <w:rFonts w:cs="Arial"/>
                <w:b/>
                <w:caps w:val="0"/>
                <w:color w:val="FFFFFF" w:themeColor="background1"/>
                <w:sz w:val="20"/>
              </w:rPr>
              <w:t>MTFCC</w:t>
            </w:r>
          </w:p>
        </w:tc>
        <w:tc>
          <w:tcPr>
            <w:tcW w:w="2425" w:type="dxa"/>
            <w:shd w:val="clear" w:color="auto" w:fill="984806" w:themeFill="accent6" w:themeFillShade="80"/>
          </w:tcPr>
          <w:p w14:paraId="7632102E" w14:textId="77777777" w:rsidR="0008415E" w:rsidRPr="00903FC7" w:rsidRDefault="0008415E" w:rsidP="0097106A">
            <w:pPr>
              <w:spacing w:before="120"/>
              <w:rPr>
                <w:rFonts w:cs="Arial"/>
                <w:caps w:val="0"/>
                <w:color w:val="FFFFFF" w:themeColor="background1"/>
                <w:sz w:val="20"/>
              </w:rPr>
            </w:pPr>
            <w:r w:rsidRPr="00903FC7">
              <w:rPr>
                <w:rFonts w:cs="Arial"/>
                <w:b/>
                <w:caps w:val="0"/>
                <w:color w:val="FFFFFF" w:themeColor="background1"/>
                <w:sz w:val="20"/>
              </w:rPr>
              <w:t>Feature Class</w:t>
            </w:r>
          </w:p>
        </w:tc>
        <w:tc>
          <w:tcPr>
            <w:tcW w:w="5855" w:type="dxa"/>
            <w:shd w:val="clear" w:color="auto" w:fill="984806" w:themeFill="accent6" w:themeFillShade="80"/>
          </w:tcPr>
          <w:p w14:paraId="7951358B" w14:textId="77777777" w:rsidR="0008415E" w:rsidRPr="00903FC7" w:rsidRDefault="0008415E" w:rsidP="0097106A">
            <w:pPr>
              <w:spacing w:before="120"/>
              <w:rPr>
                <w:rFonts w:cs="Arial"/>
                <w:caps w:val="0"/>
                <w:color w:val="FFFFFF" w:themeColor="background1"/>
                <w:sz w:val="20"/>
              </w:rPr>
            </w:pPr>
            <w:r w:rsidRPr="00903FC7">
              <w:rPr>
                <w:rFonts w:cs="Arial"/>
                <w:b/>
                <w:caps w:val="0"/>
                <w:color w:val="FFFFFF" w:themeColor="background1"/>
                <w:sz w:val="20"/>
              </w:rPr>
              <w:t>Feature Class Description</w:t>
            </w:r>
          </w:p>
        </w:tc>
      </w:tr>
      <w:tr w:rsidR="0008415E" w:rsidRPr="00903FC7" w14:paraId="4E42373E" w14:textId="77777777" w:rsidTr="006D60FB">
        <w:trPr>
          <w:gridAfter w:val="1"/>
          <w:wAfter w:w="8" w:type="dxa"/>
          <w:jc w:val="center"/>
        </w:trPr>
        <w:tc>
          <w:tcPr>
            <w:tcW w:w="990" w:type="dxa"/>
          </w:tcPr>
          <w:p w14:paraId="621FDA70" w14:textId="77777777" w:rsidR="0008415E" w:rsidRPr="00903FC7" w:rsidRDefault="0008415E" w:rsidP="0097106A">
            <w:pPr>
              <w:spacing w:after="20"/>
              <w:rPr>
                <w:rFonts w:cs="Arial"/>
                <w:caps w:val="0"/>
                <w:sz w:val="20"/>
              </w:rPr>
            </w:pPr>
            <w:r w:rsidRPr="00903FC7">
              <w:rPr>
                <w:rFonts w:cs="Arial"/>
                <w:caps w:val="0"/>
                <w:sz w:val="20"/>
              </w:rPr>
              <w:t>C3022</w:t>
            </w:r>
          </w:p>
        </w:tc>
        <w:tc>
          <w:tcPr>
            <w:tcW w:w="2425" w:type="dxa"/>
          </w:tcPr>
          <w:p w14:paraId="24BCB1D2" w14:textId="77777777" w:rsidR="0008415E" w:rsidRPr="00903FC7" w:rsidRDefault="0008415E" w:rsidP="0097106A">
            <w:pPr>
              <w:spacing w:after="20"/>
              <w:rPr>
                <w:rFonts w:cs="Arial"/>
                <w:caps w:val="0"/>
                <w:sz w:val="20"/>
              </w:rPr>
            </w:pPr>
            <w:r w:rsidRPr="00903FC7">
              <w:rPr>
                <w:rFonts w:cs="Arial"/>
                <w:caps w:val="0"/>
                <w:sz w:val="20"/>
              </w:rPr>
              <w:t>Mountain Peak or Summit</w:t>
            </w:r>
          </w:p>
        </w:tc>
        <w:tc>
          <w:tcPr>
            <w:tcW w:w="5855" w:type="dxa"/>
          </w:tcPr>
          <w:p w14:paraId="0045B27B" w14:textId="3273715B" w:rsidR="0008415E" w:rsidRPr="00903FC7" w:rsidRDefault="0008415E" w:rsidP="0097106A">
            <w:pPr>
              <w:spacing w:after="20"/>
              <w:rPr>
                <w:rFonts w:cs="Arial"/>
                <w:caps w:val="0"/>
                <w:sz w:val="20"/>
              </w:rPr>
            </w:pPr>
            <w:r w:rsidRPr="00903FC7">
              <w:rPr>
                <w:rFonts w:cs="Arial"/>
                <w:caps w:val="0"/>
                <w:sz w:val="20"/>
              </w:rPr>
              <w:t>A prominent elevation rising above the</w:t>
            </w:r>
            <w:r w:rsidR="00496402" w:rsidRPr="00903FC7">
              <w:rPr>
                <w:rFonts w:cs="Arial"/>
                <w:caps w:val="0"/>
                <w:sz w:val="20"/>
              </w:rPr>
              <w:t xml:space="preserve"> surrounding level of the Earth</w:t>
            </w:r>
            <w:r w:rsidR="0079208D">
              <w:rPr>
                <w:rFonts w:cs="Arial"/>
                <w:caps w:val="0"/>
                <w:sz w:val="20"/>
              </w:rPr>
              <w:t>’</w:t>
            </w:r>
            <w:r w:rsidRPr="00903FC7">
              <w:rPr>
                <w:rFonts w:cs="Arial"/>
                <w:caps w:val="0"/>
                <w:sz w:val="20"/>
              </w:rPr>
              <w:t>s surface.</w:t>
            </w:r>
          </w:p>
        </w:tc>
      </w:tr>
      <w:tr w:rsidR="0008415E" w:rsidRPr="00903FC7" w14:paraId="779176CE" w14:textId="77777777" w:rsidTr="006D60FB">
        <w:trPr>
          <w:gridAfter w:val="1"/>
          <w:wAfter w:w="8" w:type="dxa"/>
          <w:jc w:val="center"/>
        </w:trPr>
        <w:tc>
          <w:tcPr>
            <w:tcW w:w="990" w:type="dxa"/>
          </w:tcPr>
          <w:p w14:paraId="697B96BB" w14:textId="77777777" w:rsidR="0008415E" w:rsidRPr="00903FC7" w:rsidRDefault="0008415E" w:rsidP="0008415E">
            <w:pPr>
              <w:spacing w:before="20" w:after="20"/>
              <w:rPr>
                <w:rFonts w:cs="Arial"/>
                <w:caps w:val="0"/>
                <w:sz w:val="20"/>
              </w:rPr>
            </w:pPr>
            <w:r w:rsidRPr="00903FC7">
              <w:rPr>
                <w:rFonts w:cs="Arial"/>
                <w:caps w:val="0"/>
                <w:sz w:val="20"/>
              </w:rPr>
              <w:t>C3023</w:t>
            </w:r>
          </w:p>
        </w:tc>
        <w:tc>
          <w:tcPr>
            <w:tcW w:w="2425" w:type="dxa"/>
          </w:tcPr>
          <w:p w14:paraId="2B6180DA" w14:textId="77777777" w:rsidR="0008415E" w:rsidRPr="00903FC7" w:rsidRDefault="0008415E" w:rsidP="0008415E">
            <w:pPr>
              <w:spacing w:before="20" w:after="20"/>
              <w:rPr>
                <w:rFonts w:cs="Arial"/>
                <w:caps w:val="0"/>
                <w:sz w:val="20"/>
              </w:rPr>
            </w:pPr>
            <w:r w:rsidRPr="00903FC7">
              <w:rPr>
                <w:rFonts w:cs="Arial"/>
                <w:caps w:val="0"/>
                <w:sz w:val="20"/>
              </w:rPr>
              <w:t>Island</w:t>
            </w:r>
          </w:p>
        </w:tc>
        <w:tc>
          <w:tcPr>
            <w:tcW w:w="5855" w:type="dxa"/>
          </w:tcPr>
          <w:p w14:paraId="71BA3FF7" w14:textId="06AD5134" w:rsidR="0008415E" w:rsidRPr="00903FC7" w:rsidRDefault="0008415E" w:rsidP="0008415E">
            <w:pPr>
              <w:spacing w:before="20" w:after="20"/>
              <w:rPr>
                <w:rFonts w:cs="Arial"/>
                <w:caps w:val="0"/>
                <w:sz w:val="20"/>
              </w:rPr>
            </w:pPr>
            <w:r w:rsidRPr="00903FC7">
              <w:rPr>
                <w:rFonts w:cs="Arial"/>
                <w:caps w:val="0"/>
                <w:sz w:val="20"/>
              </w:rPr>
              <w:t>An area of dry or relatively dry land sur</w:t>
            </w:r>
            <w:r w:rsidR="00406131" w:rsidRPr="00903FC7">
              <w:rPr>
                <w:rFonts w:cs="Arial"/>
                <w:caps w:val="0"/>
                <w:sz w:val="20"/>
              </w:rPr>
              <w:t>rounded by water or low wetland</w:t>
            </w:r>
            <w:r w:rsidRPr="00903FC7">
              <w:rPr>
                <w:rFonts w:cs="Arial"/>
                <w:caps w:val="0"/>
                <w:sz w:val="20"/>
              </w:rPr>
              <w:t xml:space="preserve"> [including archipelago, atoll, cay, hammock, hummock, isla, isle, key, moku and rock]</w:t>
            </w:r>
            <w:r w:rsidR="00406131" w:rsidRPr="00903FC7">
              <w:rPr>
                <w:rFonts w:cs="Arial"/>
                <w:caps w:val="0"/>
                <w:sz w:val="20"/>
              </w:rPr>
              <w:t>.</w:t>
            </w:r>
          </w:p>
        </w:tc>
      </w:tr>
      <w:tr w:rsidR="0008415E" w:rsidRPr="00903FC7" w14:paraId="34F5CC8E" w14:textId="77777777" w:rsidTr="006D60FB">
        <w:trPr>
          <w:gridAfter w:val="1"/>
          <w:wAfter w:w="8" w:type="dxa"/>
          <w:jc w:val="center"/>
        </w:trPr>
        <w:tc>
          <w:tcPr>
            <w:tcW w:w="990" w:type="dxa"/>
          </w:tcPr>
          <w:p w14:paraId="3B128AEF" w14:textId="77777777" w:rsidR="0008415E" w:rsidRPr="00903FC7" w:rsidRDefault="0008415E" w:rsidP="0008415E">
            <w:pPr>
              <w:spacing w:before="20" w:after="20"/>
              <w:rPr>
                <w:rFonts w:cs="Arial"/>
                <w:caps w:val="0"/>
                <w:sz w:val="20"/>
              </w:rPr>
            </w:pPr>
            <w:r w:rsidRPr="00903FC7">
              <w:rPr>
                <w:rFonts w:cs="Arial"/>
                <w:caps w:val="0"/>
                <w:sz w:val="20"/>
              </w:rPr>
              <w:t>C3024</w:t>
            </w:r>
          </w:p>
        </w:tc>
        <w:tc>
          <w:tcPr>
            <w:tcW w:w="2425" w:type="dxa"/>
          </w:tcPr>
          <w:p w14:paraId="389708BF" w14:textId="77777777" w:rsidR="0008415E" w:rsidRPr="00903FC7" w:rsidRDefault="0008415E" w:rsidP="0008415E">
            <w:pPr>
              <w:spacing w:before="20" w:after="20"/>
              <w:rPr>
                <w:rFonts w:cs="Arial"/>
                <w:caps w:val="0"/>
                <w:sz w:val="20"/>
              </w:rPr>
            </w:pPr>
            <w:r w:rsidRPr="00903FC7">
              <w:rPr>
                <w:rFonts w:cs="Arial"/>
                <w:caps w:val="0"/>
                <w:sz w:val="20"/>
              </w:rPr>
              <w:t>Levee</w:t>
            </w:r>
          </w:p>
        </w:tc>
        <w:tc>
          <w:tcPr>
            <w:tcW w:w="5855" w:type="dxa"/>
          </w:tcPr>
          <w:p w14:paraId="6E354424" w14:textId="77777777" w:rsidR="0008415E" w:rsidRPr="00903FC7" w:rsidRDefault="0008415E" w:rsidP="0008415E">
            <w:pPr>
              <w:spacing w:before="20" w:after="20"/>
              <w:rPr>
                <w:rFonts w:cs="Arial"/>
                <w:caps w:val="0"/>
                <w:sz w:val="20"/>
              </w:rPr>
            </w:pPr>
            <w:r w:rsidRPr="00903FC7">
              <w:rPr>
                <w:rFonts w:cs="Arial"/>
                <w:caps w:val="0"/>
                <w:sz w:val="20"/>
              </w:rPr>
              <w:t>An embankment flanking a stream or other flowing water feature to prevent overflow.</w:t>
            </w:r>
          </w:p>
        </w:tc>
      </w:tr>
      <w:tr w:rsidR="0008415E" w:rsidRPr="00903FC7" w14:paraId="15E5137D" w14:textId="77777777" w:rsidTr="006D60FB">
        <w:trPr>
          <w:gridAfter w:val="1"/>
          <w:wAfter w:w="8" w:type="dxa"/>
          <w:jc w:val="center"/>
        </w:trPr>
        <w:tc>
          <w:tcPr>
            <w:tcW w:w="990" w:type="dxa"/>
          </w:tcPr>
          <w:p w14:paraId="637F60F8" w14:textId="77777777" w:rsidR="0008415E" w:rsidRPr="00903FC7" w:rsidRDefault="0008415E" w:rsidP="0008415E">
            <w:pPr>
              <w:spacing w:before="20" w:after="20"/>
              <w:rPr>
                <w:rFonts w:cs="Arial"/>
                <w:caps w:val="0"/>
                <w:sz w:val="20"/>
              </w:rPr>
            </w:pPr>
            <w:r w:rsidRPr="00903FC7">
              <w:rPr>
                <w:rFonts w:cs="Arial"/>
                <w:caps w:val="0"/>
                <w:sz w:val="20"/>
              </w:rPr>
              <w:t>C3026</w:t>
            </w:r>
          </w:p>
        </w:tc>
        <w:tc>
          <w:tcPr>
            <w:tcW w:w="2425" w:type="dxa"/>
          </w:tcPr>
          <w:p w14:paraId="7897B9C1" w14:textId="77777777" w:rsidR="0008415E" w:rsidRPr="00903FC7" w:rsidRDefault="0008415E" w:rsidP="0008415E">
            <w:pPr>
              <w:spacing w:before="20" w:after="20"/>
              <w:rPr>
                <w:rFonts w:cs="Arial"/>
                <w:caps w:val="0"/>
                <w:sz w:val="20"/>
              </w:rPr>
            </w:pPr>
            <w:r w:rsidRPr="00903FC7">
              <w:rPr>
                <w:rFonts w:cs="Arial"/>
                <w:caps w:val="0"/>
                <w:sz w:val="20"/>
              </w:rPr>
              <w:t>Quarry (not water-filled), Open Pit Mine or Mine</w:t>
            </w:r>
          </w:p>
        </w:tc>
        <w:tc>
          <w:tcPr>
            <w:tcW w:w="5855" w:type="dxa"/>
          </w:tcPr>
          <w:p w14:paraId="1BF683E1" w14:textId="77777777" w:rsidR="0008415E" w:rsidRPr="00903FC7" w:rsidRDefault="0008415E" w:rsidP="0008415E">
            <w:pPr>
              <w:spacing w:before="20" w:after="20"/>
              <w:rPr>
                <w:rFonts w:cs="Arial"/>
                <w:caps w:val="0"/>
                <w:sz w:val="20"/>
              </w:rPr>
            </w:pPr>
            <w:r w:rsidRPr="00903FC7">
              <w:rPr>
                <w:rFonts w:cs="Arial"/>
                <w:caps w:val="0"/>
                <w:sz w:val="20"/>
              </w:rPr>
              <w:t>An area from which commercial minerals are or were removed from the Earth; not including an oilfield or gas field.</w:t>
            </w:r>
          </w:p>
        </w:tc>
      </w:tr>
      <w:tr w:rsidR="0008415E" w:rsidRPr="00903FC7" w14:paraId="018153CB" w14:textId="77777777" w:rsidTr="006D60FB">
        <w:trPr>
          <w:gridAfter w:val="1"/>
          <w:wAfter w:w="8" w:type="dxa"/>
          <w:jc w:val="center"/>
        </w:trPr>
        <w:tc>
          <w:tcPr>
            <w:tcW w:w="990" w:type="dxa"/>
          </w:tcPr>
          <w:p w14:paraId="2A2A6717" w14:textId="77777777" w:rsidR="0008415E" w:rsidRPr="00903FC7" w:rsidRDefault="0008415E" w:rsidP="0008415E">
            <w:pPr>
              <w:spacing w:before="20" w:after="20"/>
              <w:rPr>
                <w:rFonts w:cs="Arial"/>
                <w:caps w:val="0"/>
                <w:sz w:val="20"/>
              </w:rPr>
            </w:pPr>
            <w:r w:rsidRPr="00903FC7">
              <w:rPr>
                <w:rFonts w:cs="Arial"/>
                <w:caps w:val="0"/>
                <w:sz w:val="20"/>
              </w:rPr>
              <w:t>C3027</w:t>
            </w:r>
          </w:p>
        </w:tc>
        <w:tc>
          <w:tcPr>
            <w:tcW w:w="2425" w:type="dxa"/>
          </w:tcPr>
          <w:p w14:paraId="1D6ACCDB" w14:textId="77777777" w:rsidR="0008415E" w:rsidRPr="00903FC7" w:rsidRDefault="0008415E" w:rsidP="0008415E">
            <w:pPr>
              <w:spacing w:before="20" w:after="20"/>
              <w:rPr>
                <w:rFonts w:cs="Arial"/>
                <w:caps w:val="0"/>
                <w:sz w:val="20"/>
              </w:rPr>
            </w:pPr>
            <w:r w:rsidRPr="00903FC7">
              <w:rPr>
                <w:rFonts w:cs="Arial"/>
                <w:caps w:val="0"/>
                <w:sz w:val="20"/>
              </w:rPr>
              <w:t>Dam</w:t>
            </w:r>
          </w:p>
        </w:tc>
        <w:tc>
          <w:tcPr>
            <w:tcW w:w="5855" w:type="dxa"/>
          </w:tcPr>
          <w:p w14:paraId="2B3D5CBC" w14:textId="77777777" w:rsidR="0008415E" w:rsidRPr="00903FC7" w:rsidRDefault="0008415E" w:rsidP="0008415E">
            <w:pPr>
              <w:spacing w:before="20" w:after="20"/>
              <w:rPr>
                <w:rFonts w:cs="Arial"/>
                <w:caps w:val="0"/>
                <w:sz w:val="20"/>
              </w:rPr>
            </w:pPr>
            <w:r w:rsidRPr="00903FC7">
              <w:rPr>
                <w:rFonts w:cs="Arial"/>
                <w:caps w:val="0"/>
                <w:sz w:val="20"/>
              </w:rPr>
              <w:t>A barrier built across the course of a stream to impound water and/or control water flow.</w:t>
            </w:r>
          </w:p>
        </w:tc>
      </w:tr>
      <w:tr w:rsidR="0008415E" w:rsidRPr="00903FC7" w14:paraId="3D237A6A" w14:textId="77777777" w:rsidTr="006D60FB">
        <w:trPr>
          <w:gridAfter w:val="1"/>
          <w:wAfter w:w="8" w:type="dxa"/>
          <w:jc w:val="center"/>
        </w:trPr>
        <w:tc>
          <w:tcPr>
            <w:tcW w:w="990" w:type="dxa"/>
          </w:tcPr>
          <w:p w14:paraId="728D450F" w14:textId="77777777" w:rsidR="0008415E" w:rsidRPr="00903FC7" w:rsidRDefault="0008415E" w:rsidP="0008415E">
            <w:pPr>
              <w:spacing w:before="20" w:after="20"/>
              <w:rPr>
                <w:rFonts w:cs="Arial"/>
                <w:caps w:val="0"/>
                <w:sz w:val="20"/>
              </w:rPr>
            </w:pPr>
            <w:r w:rsidRPr="00903FC7">
              <w:rPr>
                <w:rFonts w:cs="Arial"/>
                <w:caps w:val="0"/>
                <w:sz w:val="20"/>
              </w:rPr>
              <w:t>C3061</w:t>
            </w:r>
          </w:p>
        </w:tc>
        <w:tc>
          <w:tcPr>
            <w:tcW w:w="2425" w:type="dxa"/>
          </w:tcPr>
          <w:p w14:paraId="14908736" w14:textId="77777777" w:rsidR="0008415E" w:rsidRPr="00903FC7" w:rsidRDefault="0008415E" w:rsidP="0008415E">
            <w:pPr>
              <w:spacing w:before="20" w:after="20"/>
              <w:rPr>
                <w:rFonts w:cs="Arial"/>
                <w:caps w:val="0"/>
                <w:sz w:val="20"/>
              </w:rPr>
            </w:pPr>
            <w:r w:rsidRPr="00903FC7">
              <w:rPr>
                <w:rFonts w:cs="Arial"/>
                <w:caps w:val="0"/>
                <w:sz w:val="20"/>
              </w:rPr>
              <w:t>Cul-de-sac</w:t>
            </w:r>
          </w:p>
        </w:tc>
        <w:tc>
          <w:tcPr>
            <w:tcW w:w="5855" w:type="dxa"/>
          </w:tcPr>
          <w:p w14:paraId="059A019D" w14:textId="77777777" w:rsidR="0008415E" w:rsidRPr="00903FC7" w:rsidRDefault="0008415E" w:rsidP="003974ED">
            <w:pPr>
              <w:spacing w:before="20" w:after="20"/>
              <w:rPr>
                <w:rFonts w:cs="Arial"/>
                <w:caps w:val="0"/>
                <w:sz w:val="20"/>
              </w:rPr>
            </w:pPr>
            <w:r w:rsidRPr="00903FC7">
              <w:rPr>
                <w:rFonts w:cs="Arial"/>
                <w:caps w:val="0"/>
                <w:sz w:val="20"/>
              </w:rPr>
              <w:t>An expanded paved area at the end of a street used by vehicles for turning around. For mapping purposes, the Census Bureau maps it only as a point feature.</w:t>
            </w:r>
          </w:p>
        </w:tc>
      </w:tr>
      <w:tr w:rsidR="0008415E" w:rsidRPr="00903FC7" w14:paraId="4419F8CE" w14:textId="77777777" w:rsidTr="006D60FB">
        <w:trPr>
          <w:gridAfter w:val="1"/>
          <w:wAfter w:w="8" w:type="dxa"/>
          <w:jc w:val="center"/>
        </w:trPr>
        <w:tc>
          <w:tcPr>
            <w:tcW w:w="990" w:type="dxa"/>
          </w:tcPr>
          <w:p w14:paraId="56E2A1E5" w14:textId="77777777" w:rsidR="0008415E" w:rsidRPr="00903FC7" w:rsidRDefault="0008415E" w:rsidP="0008415E">
            <w:pPr>
              <w:spacing w:before="20" w:after="20"/>
              <w:rPr>
                <w:rFonts w:cs="Arial"/>
                <w:caps w:val="0"/>
                <w:sz w:val="20"/>
              </w:rPr>
            </w:pPr>
            <w:r w:rsidRPr="00903FC7">
              <w:rPr>
                <w:rFonts w:cs="Arial"/>
                <w:caps w:val="0"/>
                <w:sz w:val="20"/>
              </w:rPr>
              <w:t>C3062</w:t>
            </w:r>
          </w:p>
        </w:tc>
        <w:tc>
          <w:tcPr>
            <w:tcW w:w="2425" w:type="dxa"/>
          </w:tcPr>
          <w:p w14:paraId="54A6268F" w14:textId="77777777" w:rsidR="0008415E" w:rsidRPr="00903FC7" w:rsidRDefault="0008415E" w:rsidP="0008415E">
            <w:pPr>
              <w:spacing w:before="20" w:after="20"/>
              <w:rPr>
                <w:rFonts w:cs="Arial"/>
                <w:caps w:val="0"/>
                <w:sz w:val="20"/>
              </w:rPr>
            </w:pPr>
            <w:r w:rsidRPr="00903FC7">
              <w:rPr>
                <w:rFonts w:cs="Arial"/>
                <w:caps w:val="0"/>
                <w:sz w:val="20"/>
              </w:rPr>
              <w:t>Traffic Circle</w:t>
            </w:r>
          </w:p>
        </w:tc>
        <w:tc>
          <w:tcPr>
            <w:tcW w:w="5855" w:type="dxa"/>
          </w:tcPr>
          <w:p w14:paraId="6AB3C095" w14:textId="77777777" w:rsidR="0008415E" w:rsidRPr="00903FC7" w:rsidRDefault="0008415E" w:rsidP="0008415E">
            <w:pPr>
              <w:spacing w:before="20" w:after="20"/>
              <w:rPr>
                <w:rFonts w:cs="Arial"/>
                <w:caps w:val="0"/>
                <w:sz w:val="20"/>
              </w:rPr>
            </w:pPr>
            <w:r w:rsidRPr="00903FC7">
              <w:rPr>
                <w:rFonts w:cs="Arial"/>
                <w:caps w:val="0"/>
                <w:sz w:val="20"/>
              </w:rPr>
              <w:t>A circular intersection allowing for continuous movement of traffic at the meeting of roadways.</w:t>
            </w:r>
          </w:p>
        </w:tc>
      </w:tr>
      <w:tr w:rsidR="0008415E" w:rsidRPr="00903FC7" w14:paraId="72E7B026" w14:textId="77777777" w:rsidTr="006D60FB">
        <w:trPr>
          <w:gridAfter w:val="1"/>
          <w:wAfter w:w="8" w:type="dxa"/>
          <w:jc w:val="center"/>
        </w:trPr>
        <w:tc>
          <w:tcPr>
            <w:tcW w:w="990" w:type="dxa"/>
          </w:tcPr>
          <w:p w14:paraId="41A00A0D" w14:textId="77777777" w:rsidR="0008415E" w:rsidRPr="00903FC7" w:rsidRDefault="0008415E" w:rsidP="0008415E">
            <w:pPr>
              <w:spacing w:before="20" w:after="20"/>
              <w:rPr>
                <w:rFonts w:cs="Arial"/>
                <w:caps w:val="0"/>
                <w:sz w:val="20"/>
              </w:rPr>
            </w:pPr>
            <w:r w:rsidRPr="00903FC7">
              <w:rPr>
                <w:rFonts w:cs="Arial"/>
                <w:caps w:val="0"/>
                <w:sz w:val="20"/>
              </w:rPr>
              <w:t>C3066</w:t>
            </w:r>
          </w:p>
        </w:tc>
        <w:tc>
          <w:tcPr>
            <w:tcW w:w="2425" w:type="dxa"/>
          </w:tcPr>
          <w:p w14:paraId="050A5894" w14:textId="77777777" w:rsidR="0008415E" w:rsidRPr="00903FC7" w:rsidRDefault="0008415E" w:rsidP="0008415E">
            <w:pPr>
              <w:spacing w:before="20" w:after="20"/>
              <w:rPr>
                <w:rFonts w:cs="Arial"/>
                <w:caps w:val="0"/>
                <w:sz w:val="20"/>
              </w:rPr>
            </w:pPr>
            <w:r w:rsidRPr="00903FC7">
              <w:rPr>
                <w:rFonts w:cs="Arial"/>
                <w:caps w:val="0"/>
                <w:sz w:val="20"/>
              </w:rPr>
              <w:t>Gate</w:t>
            </w:r>
          </w:p>
        </w:tc>
        <w:tc>
          <w:tcPr>
            <w:tcW w:w="5855" w:type="dxa"/>
          </w:tcPr>
          <w:p w14:paraId="57898211" w14:textId="77777777" w:rsidR="0008415E" w:rsidRPr="00903FC7" w:rsidRDefault="0008415E" w:rsidP="0008415E">
            <w:pPr>
              <w:spacing w:before="20" w:after="20"/>
              <w:rPr>
                <w:rFonts w:cs="Arial"/>
                <w:caps w:val="0"/>
                <w:sz w:val="20"/>
              </w:rPr>
            </w:pPr>
            <w:r w:rsidRPr="00903FC7">
              <w:rPr>
                <w:rFonts w:cs="Arial"/>
                <w:caps w:val="0"/>
                <w:sz w:val="20"/>
              </w:rPr>
              <w:t>A movable barrier across a road.</w:t>
            </w:r>
          </w:p>
        </w:tc>
      </w:tr>
      <w:tr w:rsidR="0008415E" w:rsidRPr="00903FC7" w14:paraId="6F6D1BF6" w14:textId="77777777" w:rsidTr="006D60FB">
        <w:trPr>
          <w:gridAfter w:val="1"/>
          <w:wAfter w:w="8" w:type="dxa"/>
          <w:jc w:val="center"/>
        </w:trPr>
        <w:tc>
          <w:tcPr>
            <w:tcW w:w="990" w:type="dxa"/>
          </w:tcPr>
          <w:p w14:paraId="6F9ABB31" w14:textId="77777777" w:rsidR="0008415E" w:rsidRPr="00903FC7" w:rsidRDefault="0008415E" w:rsidP="0008415E">
            <w:pPr>
              <w:spacing w:before="20" w:after="20"/>
              <w:rPr>
                <w:rFonts w:cs="Arial"/>
                <w:caps w:val="0"/>
                <w:sz w:val="20"/>
              </w:rPr>
            </w:pPr>
            <w:r w:rsidRPr="00903FC7">
              <w:rPr>
                <w:rFonts w:cs="Arial"/>
                <w:caps w:val="0"/>
                <w:sz w:val="20"/>
              </w:rPr>
              <w:t>C3067</w:t>
            </w:r>
          </w:p>
        </w:tc>
        <w:tc>
          <w:tcPr>
            <w:tcW w:w="2425" w:type="dxa"/>
          </w:tcPr>
          <w:p w14:paraId="06217D74" w14:textId="77777777" w:rsidR="0008415E" w:rsidRPr="00903FC7" w:rsidRDefault="0008415E" w:rsidP="0008415E">
            <w:pPr>
              <w:spacing w:before="20" w:after="20"/>
              <w:rPr>
                <w:rFonts w:cs="Arial"/>
                <w:caps w:val="0"/>
                <w:sz w:val="20"/>
              </w:rPr>
            </w:pPr>
            <w:r w:rsidRPr="00903FC7">
              <w:rPr>
                <w:rFonts w:cs="Arial"/>
                <w:caps w:val="0"/>
                <w:sz w:val="20"/>
              </w:rPr>
              <w:t>Toll Booth</w:t>
            </w:r>
          </w:p>
        </w:tc>
        <w:tc>
          <w:tcPr>
            <w:tcW w:w="5855" w:type="dxa"/>
          </w:tcPr>
          <w:p w14:paraId="409BB777" w14:textId="77777777" w:rsidR="0008415E" w:rsidRPr="00903FC7" w:rsidRDefault="00A347A8" w:rsidP="0008415E">
            <w:pPr>
              <w:spacing w:before="20" w:after="20"/>
              <w:rPr>
                <w:rFonts w:cs="Arial"/>
                <w:caps w:val="0"/>
                <w:sz w:val="20"/>
              </w:rPr>
            </w:pPr>
            <w:r w:rsidRPr="00903FC7">
              <w:rPr>
                <w:rFonts w:cs="Arial"/>
                <w:caps w:val="0"/>
                <w:sz w:val="20"/>
              </w:rPr>
              <w:t>A structure or barrier where a fee is collected for using a road.</w:t>
            </w:r>
          </w:p>
        </w:tc>
      </w:tr>
      <w:tr w:rsidR="0008415E" w:rsidRPr="00903FC7" w14:paraId="656E88A7" w14:textId="77777777" w:rsidTr="006D60FB">
        <w:trPr>
          <w:gridAfter w:val="1"/>
          <w:wAfter w:w="8" w:type="dxa"/>
          <w:jc w:val="center"/>
        </w:trPr>
        <w:tc>
          <w:tcPr>
            <w:tcW w:w="990" w:type="dxa"/>
          </w:tcPr>
          <w:p w14:paraId="0728E910" w14:textId="77777777" w:rsidR="0008415E" w:rsidRPr="00903FC7" w:rsidRDefault="00A347A8" w:rsidP="0008415E">
            <w:pPr>
              <w:spacing w:before="20" w:after="20"/>
              <w:rPr>
                <w:rFonts w:cs="Arial"/>
                <w:caps w:val="0"/>
                <w:sz w:val="20"/>
              </w:rPr>
            </w:pPr>
            <w:r w:rsidRPr="00903FC7">
              <w:rPr>
                <w:rFonts w:cs="Arial"/>
                <w:caps w:val="0"/>
                <w:sz w:val="20"/>
              </w:rPr>
              <w:t>C3071</w:t>
            </w:r>
          </w:p>
        </w:tc>
        <w:tc>
          <w:tcPr>
            <w:tcW w:w="2425" w:type="dxa"/>
          </w:tcPr>
          <w:p w14:paraId="0CF46D81" w14:textId="77777777" w:rsidR="0008415E" w:rsidRPr="00903FC7" w:rsidRDefault="00A347A8" w:rsidP="0008415E">
            <w:pPr>
              <w:spacing w:before="20" w:after="20"/>
              <w:rPr>
                <w:rFonts w:cs="Arial"/>
                <w:caps w:val="0"/>
                <w:sz w:val="20"/>
              </w:rPr>
            </w:pPr>
            <w:r w:rsidRPr="00903FC7">
              <w:rPr>
                <w:rFonts w:cs="Arial"/>
                <w:caps w:val="0"/>
                <w:sz w:val="20"/>
              </w:rPr>
              <w:t>Lookout Tower</w:t>
            </w:r>
          </w:p>
        </w:tc>
        <w:tc>
          <w:tcPr>
            <w:tcW w:w="5855" w:type="dxa"/>
          </w:tcPr>
          <w:p w14:paraId="5CF59903" w14:textId="77777777" w:rsidR="0008415E" w:rsidRPr="00903FC7" w:rsidRDefault="00A347A8" w:rsidP="0008415E">
            <w:pPr>
              <w:spacing w:before="20" w:after="20"/>
              <w:rPr>
                <w:rFonts w:cs="Arial"/>
                <w:caps w:val="0"/>
                <w:sz w:val="20"/>
              </w:rPr>
            </w:pPr>
            <w:r w:rsidRPr="00903FC7">
              <w:rPr>
                <w:rFonts w:cs="Arial"/>
                <w:caps w:val="0"/>
                <w:sz w:val="20"/>
              </w:rPr>
              <w:t>A manmade structure, higher than its diameter, used for observation.</w:t>
            </w:r>
          </w:p>
        </w:tc>
      </w:tr>
      <w:tr w:rsidR="00251B70" w:rsidRPr="00903FC7" w14:paraId="65F4215A" w14:textId="77777777" w:rsidTr="006D60FB">
        <w:trPr>
          <w:gridAfter w:val="1"/>
          <w:wAfter w:w="8" w:type="dxa"/>
          <w:jc w:val="center"/>
        </w:trPr>
        <w:tc>
          <w:tcPr>
            <w:tcW w:w="990" w:type="dxa"/>
          </w:tcPr>
          <w:p w14:paraId="746D2ACD" w14:textId="77777777" w:rsidR="00A347A8" w:rsidRPr="00903FC7" w:rsidRDefault="00A347A8" w:rsidP="00C358AF">
            <w:pPr>
              <w:spacing w:before="20" w:after="20"/>
              <w:rPr>
                <w:rFonts w:cs="Arial"/>
                <w:caps w:val="0"/>
                <w:sz w:val="20"/>
              </w:rPr>
            </w:pPr>
            <w:r w:rsidRPr="00903FC7">
              <w:rPr>
                <w:rFonts w:cs="Arial"/>
                <w:caps w:val="0"/>
                <w:sz w:val="20"/>
              </w:rPr>
              <w:t>C3074</w:t>
            </w:r>
          </w:p>
        </w:tc>
        <w:tc>
          <w:tcPr>
            <w:tcW w:w="2425" w:type="dxa"/>
          </w:tcPr>
          <w:p w14:paraId="35FF5035" w14:textId="77777777" w:rsidR="00A347A8" w:rsidRPr="00903FC7" w:rsidRDefault="00A347A8" w:rsidP="00C358AF">
            <w:pPr>
              <w:spacing w:before="20" w:after="20"/>
              <w:rPr>
                <w:rFonts w:cs="Arial"/>
                <w:caps w:val="0"/>
                <w:sz w:val="20"/>
              </w:rPr>
            </w:pPr>
            <w:r w:rsidRPr="00903FC7">
              <w:rPr>
                <w:rFonts w:cs="Arial"/>
                <w:caps w:val="0"/>
                <w:sz w:val="20"/>
              </w:rPr>
              <w:t>Lighthouse Beacon</w:t>
            </w:r>
          </w:p>
        </w:tc>
        <w:tc>
          <w:tcPr>
            <w:tcW w:w="5855" w:type="dxa"/>
          </w:tcPr>
          <w:p w14:paraId="4ABEEFB5" w14:textId="77777777" w:rsidR="00A347A8" w:rsidRPr="00903FC7" w:rsidRDefault="00A347A8" w:rsidP="00C358AF">
            <w:pPr>
              <w:spacing w:before="20" w:after="20"/>
              <w:rPr>
                <w:rFonts w:cs="Arial"/>
                <w:caps w:val="0"/>
                <w:sz w:val="20"/>
              </w:rPr>
            </w:pPr>
            <w:r w:rsidRPr="00903FC7">
              <w:rPr>
                <w:rFonts w:cs="Arial"/>
                <w:caps w:val="0"/>
                <w:sz w:val="20"/>
              </w:rPr>
              <w:t>A manmade structure, higher than its diameter, used for transmission of light and possibly sound generally to aid in navigation.</w:t>
            </w:r>
          </w:p>
        </w:tc>
      </w:tr>
      <w:tr w:rsidR="00251B70" w:rsidRPr="00903FC7" w14:paraId="5BE44AFC" w14:textId="77777777" w:rsidTr="006D60FB">
        <w:trPr>
          <w:gridAfter w:val="1"/>
          <w:wAfter w:w="8" w:type="dxa"/>
          <w:jc w:val="center"/>
        </w:trPr>
        <w:tc>
          <w:tcPr>
            <w:tcW w:w="990" w:type="dxa"/>
          </w:tcPr>
          <w:p w14:paraId="4D1EC92F" w14:textId="77777777" w:rsidR="00A347A8" w:rsidRPr="00903FC7" w:rsidRDefault="00A347A8" w:rsidP="00C358AF">
            <w:pPr>
              <w:spacing w:before="20" w:after="20"/>
              <w:rPr>
                <w:rFonts w:cs="Arial"/>
                <w:caps w:val="0"/>
                <w:sz w:val="20"/>
              </w:rPr>
            </w:pPr>
            <w:r w:rsidRPr="00903FC7">
              <w:rPr>
                <w:rFonts w:cs="Arial"/>
                <w:caps w:val="0"/>
                <w:sz w:val="20"/>
              </w:rPr>
              <w:t>C3075</w:t>
            </w:r>
          </w:p>
        </w:tc>
        <w:tc>
          <w:tcPr>
            <w:tcW w:w="2425" w:type="dxa"/>
          </w:tcPr>
          <w:p w14:paraId="7C847C9E" w14:textId="77777777" w:rsidR="00A347A8" w:rsidRPr="00903FC7" w:rsidRDefault="00A347A8" w:rsidP="00C358AF">
            <w:pPr>
              <w:spacing w:before="20" w:after="20"/>
              <w:rPr>
                <w:rFonts w:cs="Arial"/>
                <w:caps w:val="0"/>
                <w:sz w:val="20"/>
              </w:rPr>
            </w:pPr>
            <w:r w:rsidRPr="00903FC7">
              <w:rPr>
                <w:rFonts w:cs="Arial"/>
                <w:caps w:val="0"/>
                <w:sz w:val="20"/>
              </w:rPr>
              <w:t>Tank/Tank Farm</w:t>
            </w:r>
          </w:p>
        </w:tc>
        <w:tc>
          <w:tcPr>
            <w:tcW w:w="5855" w:type="dxa"/>
          </w:tcPr>
          <w:p w14:paraId="56C8C244" w14:textId="77777777" w:rsidR="00A347A8" w:rsidRPr="00903FC7" w:rsidRDefault="00A347A8" w:rsidP="00C358AF">
            <w:pPr>
              <w:spacing w:before="20" w:after="20"/>
              <w:rPr>
                <w:rFonts w:cs="Arial"/>
                <w:caps w:val="0"/>
                <w:sz w:val="20"/>
              </w:rPr>
            </w:pPr>
            <w:r w:rsidRPr="00903FC7">
              <w:rPr>
                <w:rFonts w:cs="Arial"/>
                <w:caps w:val="0"/>
                <w:sz w:val="20"/>
              </w:rPr>
              <w:t>One or more manmade structures, each higher than its diameter, used for liquid (other than water) or gas storage or for distribution activities.</w:t>
            </w:r>
          </w:p>
        </w:tc>
      </w:tr>
      <w:tr w:rsidR="00251B70" w:rsidRPr="00903FC7" w14:paraId="4D4D9FC1" w14:textId="77777777" w:rsidTr="006D60FB">
        <w:trPr>
          <w:gridAfter w:val="1"/>
          <w:wAfter w:w="8" w:type="dxa"/>
          <w:jc w:val="center"/>
        </w:trPr>
        <w:tc>
          <w:tcPr>
            <w:tcW w:w="990" w:type="dxa"/>
          </w:tcPr>
          <w:p w14:paraId="0DF51AEC" w14:textId="77777777" w:rsidR="00A347A8" w:rsidRPr="00903FC7" w:rsidRDefault="00A347A8" w:rsidP="00C358AF">
            <w:pPr>
              <w:spacing w:before="20" w:after="20"/>
              <w:rPr>
                <w:rFonts w:cs="Arial"/>
                <w:caps w:val="0"/>
                <w:sz w:val="20"/>
              </w:rPr>
            </w:pPr>
            <w:r w:rsidRPr="00903FC7">
              <w:rPr>
                <w:rFonts w:cs="Arial"/>
                <w:caps w:val="0"/>
                <w:sz w:val="20"/>
              </w:rPr>
              <w:t>C3076</w:t>
            </w:r>
          </w:p>
        </w:tc>
        <w:tc>
          <w:tcPr>
            <w:tcW w:w="2425" w:type="dxa"/>
          </w:tcPr>
          <w:p w14:paraId="5E9A7C8A" w14:textId="77777777" w:rsidR="00A347A8" w:rsidRPr="00903FC7" w:rsidRDefault="00A347A8" w:rsidP="00C358AF">
            <w:pPr>
              <w:spacing w:before="20" w:after="20"/>
              <w:rPr>
                <w:rFonts w:cs="Arial"/>
                <w:caps w:val="0"/>
                <w:sz w:val="20"/>
              </w:rPr>
            </w:pPr>
            <w:r w:rsidRPr="00903FC7">
              <w:rPr>
                <w:rFonts w:cs="Arial"/>
                <w:caps w:val="0"/>
                <w:sz w:val="20"/>
              </w:rPr>
              <w:t>Windmill Farm</w:t>
            </w:r>
          </w:p>
        </w:tc>
        <w:tc>
          <w:tcPr>
            <w:tcW w:w="5855" w:type="dxa"/>
          </w:tcPr>
          <w:p w14:paraId="74D3796A" w14:textId="77777777" w:rsidR="00A347A8" w:rsidRPr="00903FC7" w:rsidRDefault="00A347A8" w:rsidP="00C358AF">
            <w:pPr>
              <w:spacing w:before="20" w:after="20"/>
              <w:rPr>
                <w:rFonts w:cs="Arial"/>
                <w:caps w:val="0"/>
                <w:sz w:val="20"/>
              </w:rPr>
            </w:pPr>
            <w:r w:rsidRPr="00903FC7">
              <w:rPr>
                <w:rFonts w:cs="Arial"/>
                <w:caps w:val="0"/>
                <w:sz w:val="20"/>
              </w:rPr>
              <w:t>One or more manmade structures used to generate power from the wind.</w:t>
            </w:r>
          </w:p>
        </w:tc>
      </w:tr>
      <w:tr w:rsidR="00251B70" w:rsidRPr="00903FC7" w14:paraId="30E38A4E" w14:textId="77777777" w:rsidTr="006D60FB">
        <w:trPr>
          <w:gridAfter w:val="1"/>
          <w:wAfter w:w="8" w:type="dxa"/>
          <w:jc w:val="center"/>
        </w:trPr>
        <w:tc>
          <w:tcPr>
            <w:tcW w:w="990" w:type="dxa"/>
          </w:tcPr>
          <w:p w14:paraId="4AF4B372" w14:textId="77777777" w:rsidR="00A347A8" w:rsidRPr="00903FC7" w:rsidRDefault="00A347A8" w:rsidP="00C358AF">
            <w:pPr>
              <w:spacing w:before="20" w:after="20"/>
              <w:rPr>
                <w:rFonts w:cs="Arial"/>
                <w:caps w:val="0"/>
                <w:sz w:val="20"/>
              </w:rPr>
            </w:pPr>
            <w:r w:rsidRPr="00903FC7">
              <w:rPr>
                <w:rFonts w:cs="Arial"/>
                <w:caps w:val="0"/>
                <w:sz w:val="20"/>
              </w:rPr>
              <w:t>C3077</w:t>
            </w:r>
          </w:p>
        </w:tc>
        <w:tc>
          <w:tcPr>
            <w:tcW w:w="2425" w:type="dxa"/>
          </w:tcPr>
          <w:p w14:paraId="3C2DBB21" w14:textId="77777777" w:rsidR="00A347A8" w:rsidRPr="00903FC7" w:rsidRDefault="00A347A8" w:rsidP="00C358AF">
            <w:pPr>
              <w:spacing w:before="20" w:after="20"/>
              <w:rPr>
                <w:rFonts w:cs="Arial"/>
                <w:caps w:val="0"/>
                <w:sz w:val="20"/>
              </w:rPr>
            </w:pPr>
            <w:r w:rsidRPr="00903FC7">
              <w:rPr>
                <w:rFonts w:cs="Arial"/>
                <w:caps w:val="0"/>
                <w:sz w:val="20"/>
              </w:rPr>
              <w:t>Solar Farm</w:t>
            </w:r>
          </w:p>
        </w:tc>
        <w:tc>
          <w:tcPr>
            <w:tcW w:w="5855" w:type="dxa"/>
          </w:tcPr>
          <w:p w14:paraId="5BB4F22E" w14:textId="77777777" w:rsidR="00A347A8" w:rsidRPr="00903FC7" w:rsidRDefault="00A347A8" w:rsidP="00C358AF">
            <w:pPr>
              <w:spacing w:before="20" w:after="20"/>
              <w:rPr>
                <w:rFonts w:cs="Arial"/>
                <w:caps w:val="0"/>
                <w:sz w:val="20"/>
              </w:rPr>
            </w:pPr>
            <w:r w:rsidRPr="00903FC7">
              <w:rPr>
                <w:rFonts w:cs="Arial"/>
                <w:caps w:val="0"/>
                <w:sz w:val="20"/>
              </w:rPr>
              <w:t>One or more manmade structures used to generate power from the sun.</w:t>
            </w:r>
          </w:p>
        </w:tc>
      </w:tr>
      <w:tr w:rsidR="00251B70" w:rsidRPr="00903FC7" w14:paraId="4D8F533A" w14:textId="77777777" w:rsidTr="006D60FB">
        <w:trPr>
          <w:gridAfter w:val="1"/>
          <w:wAfter w:w="8" w:type="dxa"/>
          <w:jc w:val="center"/>
        </w:trPr>
        <w:tc>
          <w:tcPr>
            <w:tcW w:w="990" w:type="dxa"/>
          </w:tcPr>
          <w:p w14:paraId="1F22B035" w14:textId="77777777" w:rsidR="00A347A8" w:rsidRPr="00903FC7" w:rsidRDefault="00A347A8" w:rsidP="00C358AF">
            <w:pPr>
              <w:spacing w:before="20" w:after="20"/>
              <w:rPr>
                <w:rFonts w:cs="Arial"/>
                <w:caps w:val="0"/>
                <w:sz w:val="20"/>
              </w:rPr>
            </w:pPr>
            <w:r w:rsidRPr="00903FC7">
              <w:rPr>
                <w:rFonts w:cs="Arial"/>
                <w:caps w:val="0"/>
                <w:sz w:val="20"/>
              </w:rPr>
              <w:t>C3078</w:t>
            </w:r>
          </w:p>
        </w:tc>
        <w:tc>
          <w:tcPr>
            <w:tcW w:w="2425" w:type="dxa"/>
          </w:tcPr>
          <w:p w14:paraId="3C2BB9AC" w14:textId="77777777" w:rsidR="00A347A8" w:rsidRPr="00903FC7" w:rsidRDefault="00A347A8" w:rsidP="00C358AF">
            <w:pPr>
              <w:spacing w:before="20" w:after="20"/>
              <w:rPr>
                <w:rFonts w:cs="Arial"/>
                <w:caps w:val="0"/>
                <w:sz w:val="20"/>
              </w:rPr>
            </w:pPr>
            <w:r w:rsidRPr="00903FC7">
              <w:rPr>
                <w:rFonts w:cs="Arial"/>
                <w:caps w:val="0"/>
                <w:sz w:val="20"/>
              </w:rPr>
              <w:t>Monument or Memorial</w:t>
            </w:r>
          </w:p>
        </w:tc>
        <w:tc>
          <w:tcPr>
            <w:tcW w:w="5855" w:type="dxa"/>
          </w:tcPr>
          <w:p w14:paraId="20AED4E9" w14:textId="77777777" w:rsidR="00A347A8" w:rsidRPr="00903FC7" w:rsidRDefault="00A347A8" w:rsidP="00C358AF">
            <w:pPr>
              <w:spacing w:before="20" w:after="20"/>
              <w:rPr>
                <w:rFonts w:cs="Arial"/>
                <w:caps w:val="0"/>
                <w:sz w:val="20"/>
              </w:rPr>
            </w:pPr>
            <w:r w:rsidRPr="00903FC7">
              <w:rPr>
                <w:rFonts w:cs="Arial"/>
                <w:caps w:val="0"/>
                <w:sz w:val="20"/>
              </w:rPr>
              <w:t>A manmade structure to educate, commemorate, or memorialize an event, person, or feature.</w:t>
            </w:r>
          </w:p>
        </w:tc>
      </w:tr>
      <w:tr w:rsidR="00251B70" w:rsidRPr="00903FC7" w14:paraId="14D5702C" w14:textId="77777777" w:rsidTr="006D60FB">
        <w:trPr>
          <w:gridAfter w:val="1"/>
          <w:wAfter w:w="8" w:type="dxa"/>
          <w:jc w:val="center"/>
        </w:trPr>
        <w:tc>
          <w:tcPr>
            <w:tcW w:w="990" w:type="dxa"/>
          </w:tcPr>
          <w:p w14:paraId="40ADC044" w14:textId="77777777" w:rsidR="00A347A8" w:rsidRPr="00903FC7" w:rsidRDefault="00A347A8" w:rsidP="00C358AF">
            <w:pPr>
              <w:spacing w:before="20" w:after="20"/>
              <w:rPr>
                <w:rFonts w:cs="Arial"/>
                <w:caps w:val="0"/>
                <w:sz w:val="20"/>
              </w:rPr>
            </w:pPr>
            <w:r w:rsidRPr="00903FC7">
              <w:rPr>
                <w:rFonts w:cs="Arial"/>
                <w:caps w:val="0"/>
                <w:sz w:val="20"/>
              </w:rPr>
              <w:t>C3079</w:t>
            </w:r>
          </w:p>
        </w:tc>
        <w:tc>
          <w:tcPr>
            <w:tcW w:w="2425" w:type="dxa"/>
          </w:tcPr>
          <w:p w14:paraId="7ED28FD0" w14:textId="77777777" w:rsidR="00A347A8" w:rsidRPr="00903FC7" w:rsidRDefault="004415BD" w:rsidP="00C358AF">
            <w:pPr>
              <w:spacing w:before="20" w:after="20"/>
              <w:rPr>
                <w:rFonts w:cs="Arial"/>
                <w:caps w:val="0"/>
                <w:sz w:val="20"/>
              </w:rPr>
            </w:pPr>
            <w:r w:rsidRPr="00903FC7">
              <w:rPr>
                <w:rFonts w:cs="Arial"/>
                <w:caps w:val="0"/>
                <w:sz w:val="20"/>
              </w:rPr>
              <w:t>Boundary Monument Point</w:t>
            </w:r>
          </w:p>
        </w:tc>
        <w:tc>
          <w:tcPr>
            <w:tcW w:w="5855" w:type="dxa"/>
          </w:tcPr>
          <w:p w14:paraId="7355C280" w14:textId="77777777" w:rsidR="00A347A8" w:rsidRPr="00903FC7" w:rsidRDefault="004415BD" w:rsidP="00C358AF">
            <w:pPr>
              <w:spacing w:before="20" w:after="20"/>
              <w:rPr>
                <w:rFonts w:cs="Arial"/>
                <w:caps w:val="0"/>
                <w:sz w:val="20"/>
              </w:rPr>
            </w:pPr>
            <w:r w:rsidRPr="00903FC7">
              <w:rPr>
                <w:rFonts w:cs="Arial"/>
                <w:caps w:val="0"/>
                <w:sz w:val="20"/>
              </w:rPr>
              <w:t>A material object placed on or near a boundary line to preserve and identify the location of the boundary line on the ground.</w:t>
            </w:r>
          </w:p>
        </w:tc>
      </w:tr>
      <w:tr w:rsidR="0008415E" w:rsidRPr="00903FC7" w14:paraId="3608325B" w14:textId="77777777" w:rsidTr="006D60FB">
        <w:trPr>
          <w:gridAfter w:val="1"/>
          <w:wAfter w:w="8" w:type="dxa"/>
          <w:jc w:val="center"/>
        </w:trPr>
        <w:tc>
          <w:tcPr>
            <w:tcW w:w="990" w:type="dxa"/>
          </w:tcPr>
          <w:p w14:paraId="610D86AD" w14:textId="77777777" w:rsidR="0008415E" w:rsidRPr="00903FC7" w:rsidRDefault="004415BD" w:rsidP="0008415E">
            <w:pPr>
              <w:spacing w:before="20" w:after="20"/>
              <w:rPr>
                <w:rFonts w:cs="Arial"/>
                <w:caps w:val="0"/>
                <w:sz w:val="20"/>
              </w:rPr>
            </w:pPr>
            <w:r w:rsidRPr="00903FC7">
              <w:rPr>
                <w:rFonts w:cs="Arial"/>
                <w:caps w:val="0"/>
                <w:sz w:val="20"/>
              </w:rPr>
              <w:t>C3080</w:t>
            </w:r>
          </w:p>
        </w:tc>
        <w:tc>
          <w:tcPr>
            <w:tcW w:w="2425" w:type="dxa"/>
          </w:tcPr>
          <w:p w14:paraId="7EC8282D" w14:textId="77777777" w:rsidR="0008415E" w:rsidRPr="00903FC7" w:rsidRDefault="004415BD" w:rsidP="0008415E">
            <w:pPr>
              <w:spacing w:before="20" w:after="20"/>
              <w:rPr>
                <w:rFonts w:cs="Arial"/>
                <w:caps w:val="0"/>
                <w:sz w:val="20"/>
              </w:rPr>
            </w:pPr>
            <w:r w:rsidRPr="00903FC7">
              <w:rPr>
                <w:rFonts w:cs="Arial"/>
                <w:caps w:val="0"/>
                <w:sz w:val="20"/>
              </w:rPr>
              <w:t>Survey Control Point</w:t>
            </w:r>
          </w:p>
        </w:tc>
        <w:tc>
          <w:tcPr>
            <w:tcW w:w="5855" w:type="dxa"/>
          </w:tcPr>
          <w:p w14:paraId="264A584B" w14:textId="77777777" w:rsidR="0008415E" w:rsidRPr="00903FC7" w:rsidRDefault="004415BD" w:rsidP="0008415E">
            <w:pPr>
              <w:spacing w:before="20" w:after="20"/>
              <w:rPr>
                <w:rFonts w:cs="Arial"/>
                <w:caps w:val="0"/>
                <w:sz w:val="20"/>
              </w:rPr>
            </w:pPr>
            <w:r w:rsidRPr="00903FC7">
              <w:rPr>
                <w:rFonts w:cs="Arial"/>
                <w:caps w:val="0"/>
                <w:sz w:val="20"/>
              </w:rPr>
              <w:t>A point on the ground whose position (horizontal or vertical) is known and can be used as a base for additional survey work.</w:t>
            </w:r>
          </w:p>
        </w:tc>
      </w:tr>
      <w:tr w:rsidR="00251B70" w:rsidRPr="00903FC7" w14:paraId="5D5DE384" w14:textId="77777777" w:rsidTr="006D60FB">
        <w:trPr>
          <w:gridAfter w:val="1"/>
          <w:wAfter w:w="8" w:type="dxa"/>
          <w:jc w:val="center"/>
        </w:trPr>
        <w:tc>
          <w:tcPr>
            <w:tcW w:w="990" w:type="dxa"/>
          </w:tcPr>
          <w:p w14:paraId="37FC024A" w14:textId="77777777" w:rsidR="00A347A8" w:rsidRPr="00903FC7" w:rsidRDefault="00F07BEE" w:rsidP="00C358AF">
            <w:pPr>
              <w:spacing w:before="20" w:after="20"/>
              <w:rPr>
                <w:rFonts w:cs="Arial"/>
                <w:caps w:val="0"/>
                <w:sz w:val="20"/>
              </w:rPr>
            </w:pPr>
            <w:r w:rsidRPr="00903FC7">
              <w:rPr>
                <w:rFonts w:cs="Arial"/>
                <w:caps w:val="0"/>
                <w:sz w:val="20"/>
              </w:rPr>
              <w:t>C3081</w:t>
            </w:r>
          </w:p>
        </w:tc>
        <w:tc>
          <w:tcPr>
            <w:tcW w:w="2425" w:type="dxa"/>
          </w:tcPr>
          <w:p w14:paraId="3687FB39" w14:textId="77777777" w:rsidR="00A347A8" w:rsidRPr="00903FC7" w:rsidRDefault="00F07BEE" w:rsidP="00C358AF">
            <w:pPr>
              <w:spacing w:before="20" w:after="20"/>
              <w:rPr>
                <w:rFonts w:cs="Arial"/>
                <w:caps w:val="0"/>
                <w:sz w:val="20"/>
              </w:rPr>
            </w:pPr>
            <w:r w:rsidRPr="00903FC7">
              <w:rPr>
                <w:rFonts w:cs="Arial"/>
                <w:caps w:val="0"/>
                <w:sz w:val="20"/>
              </w:rPr>
              <w:t>Locality Point</w:t>
            </w:r>
          </w:p>
        </w:tc>
        <w:tc>
          <w:tcPr>
            <w:tcW w:w="5855" w:type="dxa"/>
          </w:tcPr>
          <w:p w14:paraId="7A586ABA" w14:textId="77777777" w:rsidR="00A347A8" w:rsidRPr="00903FC7" w:rsidRDefault="00F07BEE" w:rsidP="00C358AF">
            <w:pPr>
              <w:spacing w:before="20" w:after="20"/>
              <w:rPr>
                <w:rFonts w:cs="Arial"/>
                <w:caps w:val="0"/>
                <w:sz w:val="20"/>
              </w:rPr>
            </w:pPr>
            <w:r w:rsidRPr="00903FC7">
              <w:rPr>
                <w:rFonts w:cs="Arial"/>
                <w:caps w:val="0"/>
                <w:sz w:val="20"/>
              </w:rPr>
              <w:t>A point that identifies the location and name of an unbounded locality (e.g., crossroad, community, populated place or locale).</w:t>
            </w:r>
          </w:p>
        </w:tc>
      </w:tr>
      <w:tr w:rsidR="00251B70" w:rsidRPr="00903FC7" w14:paraId="1D35F996" w14:textId="77777777" w:rsidTr="006D60FB">
        <w:trPr>
          <w:gridAfter w:val="1"/>
          <w:wAfter w:w="8" w:type="dxa"/>
          <w:jc w:val="center"/>
        </w:trPr>
        <w:tc>
          <w:tcPr>
            <w:tcW w:w="990" w:type="dxa"/>
          </w:tcPr>
          <w:p w14:paraId="407533D7" w14:textId="77777777" w:rsidR="00F07BEE" w:rsidRPr="00903FC7" w:rsidRDefault="00F07BEE" w:rsidP="00C358AF">
            <w:pPr>
              <w:spacing w:before="20" w:after="20"/>
              <w:rPr>
                <w:rFonts w:cs="Arial"/>
                <w:caps w:val="0"/>
                <w:sz w:val="20"/>
              </w:rPr>
            </w:pPr>
            <w:r w:rsidRPr="00903FC7">
              <w:rPr>
                <w:rFonts w:cs="Arial"/>
                <w:caps w:val="0"/>
                <w:sz w:val="20"/>
              </w:rPr>
              <w:t>C3085</w:t>
            </w:r>
          </w:p>
        </w:tc>
        <w:tc>
          <w:tcPr>
            <w:tcW w:w="2425" w:type="dxa"/>
          </w:tcPr>
          <w:p w14:paraId="45493B61" w14:textId="77777777" w:rsidR="00F07BEE" w:rsidRPr="00903FC7" w:rsidRDefault="00F07BEE" w:rsidP="00C358AF">
            <w:pPr>
              <w:spacing w:before="20" w:after="20"/>
              <w:rPr>
                <w:rFonts w:cs="Arial"/>
                <w:caps w:val="0"/>
                <w:sz w:val="20"/>
                <w:lang w:val="fr-FR"/>
              </w:rPr>
            </w:pPr>
            <w:r w:rsidRPr="00903FC7">
              <w:rPr>
                <w:rFonts w:cs="Arial"/>
                <w:caps w:val="0"/>
                <w:sz w:val="20"/>
                <w:lang w:val="fr-FR"/>
              </w:rPr>
              <w:t>Alaska Native Village Official Point</w:t>
            </w:r>
          </w:p>
        </w:tc>
        <w:tc>
          <w:tcPr>
            <w:tcW w:w="5855" w:type="dxa"/>
          </w:tcPr>
          <w:p w14:paraId="48B64F9C" w14:textId="77777777" w:rsidR="00F07BEE" w:rsidRPr="00903FC7" w:rsidRDefault="00F07BEE" w:rsidP="00C358AF">
            <w:pPr>
              <w:spacing w:before="20" w:after="20"/>
              <w:rPr>
                <w:rFonts w:cs="Arial"/>
                <w:caps w:val="0"/>
                <w:sz w:val="20"/>
              </w:rPr>
            </w:pPr>
            <w:r w:rsidRPr="00903FC7">
              <w:rPr>
                <w:rFonts w:cs="Arial"/>
                <w:caps w:val="0"/>
                <w:sz w:val="20"/>
              </w:rPr>
              <w:t>A point that serves as the core of an Alaska Native village and is used in defining Alaska Native village statistical areas.</w:t>
            </w:r>
          </w:p>
        </w:tc>
      </w:tr>
      <w:tr w:rsidR="00251B70" w:rsidRPr="00903FC7" w14:paraId="3C8DF4DA" w14:textId="77777777" w:rsidTr="006D60FB">
        <w:trPr>
          <w:gridAfter w:val="1"/>
          <w:wAfter w:w="8" w:type="dxa"/>
          <w:jc w:val="center"/>
        </w:trPr>
        <w:tc>
          <w:tcPr>
            <w:tcW w:w="990" w:type="dxa"/>
          </w:tcPr>
          <w:p w14:paraId="49D19780" w14:textId="77777777" w:rsidR="00251B70" w:rsidRPr="00903FC7" w:rsidRDefault="00251B70" w:rsidP="00AF7738">
            <w:pPr>
              <w:pageBreakBefore/>
              <w:spacing w:before="20" w:after="20"/>
              <w:rPr>
                <w:rFonts w:cs="Arial"/>
                <w:caps w:val="0"/>
                <w:sz w:val="20"/>
              </w:rPr>
            </w:pPr>
            <w:r w:rsidRPr="00903FC7">
              <w:rPr>
                <w:rFonts w:cs="Arial"/>
                <w:caps w:val="0"/>
                <w:sz w:val="20"/>
              </w:rPr>
              <w:t>G2100</w:t>
            </w:r>
          </w:p>
        </w:tc>
        <w:tc>
          <w:tcPr>
            <w:tcW w:w="2425" w:type="dxa"/>
          </w:tcPr>
          <w:p w14:paraId="29B5B6A0" w14:textId="77777777" w:rsidR="00251B70" w:rsidRPr="00903FC7" w:rsidRDefault="00251B70" w:rsidP="00AF7738">
            <w:pPr>
              <w:pageBreakBefore/>
              <w:spacing w:before="20" w:after="20"/>
              <w:rPr>
                <w:rFonts w:cs="Arial"/>
                <w:caps w:val="0"/>
                <w:sz w:val="20"/>
              </w:rPr>
            </w:pPr>
            <w:r w:rsidRPr="00903FC7">
              <w:rPr>
                <w:rFonts w:cs="Arial"/>
                <w:caps w:val="0"/>
                <w:sz w:val="20"/>
              </w:rPr>
              <w:t>American Indian Area</w:t>
            </w:r>
          </w:p>
        </w:tc>
        <w:tc>
          <w:tcPr>
            <w:tcW w:w="5855" w:type="dxa"/>
          </w:tcPr>
          <w:p w14:paraId="76FB2F9E" w14:textId="77777777" w:rsidR="00251B70" w:rsidRPr="00903FC7" w:rsidRDefault="00251B70" w:rsidP="00AF7738">
            <w:pPr>
              <w:pageBreakBefore/>
              <w:spacing w:before="20" w:after="20"/>
              <w:rPr>
                <w:rFonts w:cs="Arial"/>
                <w:caps w:val="0"/>
                <w:sz w:val="20"/>
              </w:rPr>
            </w:pPr>
            <w:r w:rsidRPr="00903FC7">
              <w:rPr>
                <w:rFonts w:cs="Arial"/>
                <w:caps w:val="0"/>
                <w:sz w:val="20"/>
              </w:rPr>
              <w:t>A legally defined state- or federally recognized reservation and/or off-reservation trust land (excludes statistical American Indian areas).</w:t>
            </w:r>
          </w:p>
        </w:tc>
      </w:tr>
      <w:tr w:rsidR="00251B70" w:rsidRPr="00903FC7" w14:paraId="5A5E2546" w14:textId="77777777" w:rsidTr="006D60FB">
        <w:trPr>
          <w:gridAfter w:val="1"/>
          <w:wAfter w:w="8" w:type="dxa"/>
          <w:jc w:val="center"/>
        </w:trPr>
        <w:tc>
          <w:tcPr>
            <w:tcW w:w="990" w:type="dxa"/>
          </w:tcPr>
          <w:p w14:paraId="7DDD644A" w14:textId="77777777" w:rsidR="00F07BEE" w:rsidRPr="00903FC7" w:rsidRDefault="00821234" w:rsidP="00C358AF">
            <w:pPr>
              <w:spacing w:before="20" w:after="20"/>
              <w:rPr>
                <w:rFonts w:cs="Arial"/>
                <w:caps w:val="0"/>
                <w:sz w:val="20"/>
              </w:rPr>
            </w:pPr>
            <w:r w:rsidRPr="00903FC7">
              <w:rPr>
                <w:rFonts w:cs="Arial"/>
                <w:caps w:val="0"/>
                <w:sz w:val="20"/>
              </w:rPr>
              <w:t>G2120</w:t>
            </w:r>
          </w:p>
        </w:tc>
        <w:tc>
          <w:tcPr>
            <w:tcW w:w="2425" w:type="dxa"/>
          </w:tcPr>
          <w:p w14:paraId="1D6620D4" w14:textId="77777777" w:rsidR="00F07BEE" w:rsidRPr="00903FC7" w:rsidRDefault="00821234" w:rsidP="00C358AF">
            <w:pPr>
              <w:spacing w:before="20" w:after="20"/>
              <w:rPr>
                <w:rFonts w:cs="Arial"/>
                <w:caps w:val="0"/>
                <w:sz w:val="20"/>
              </w:rPr>
            </w:pPr>
            <w:r w:rsidRPr="00903FC7">
              <w:rPr>
                <w:rFonts w:cs="Arial"/>
                <w:caps w:val="0"/>
                <w:sz w:val="20"/>
              </w:rPr>
              <w:t>Hawaiian Home Land</w:t>
            </w:r>
          </w:p>
        </w:tc>
        <w:tc>
          <w:tcPr>
            <w:tcW w:w="5855" w:type="dxa"/>
          </w:tcPr>
          <w:p w14:paraId="64F2953A" w14:textId="77777777" w:rsidR="00F07BEE" w:rsidRPr="00903FC7" w:rsidRDefault="00821234" w:rsidP="00C358AF">
            <w:pPr>
              <w:spacing w:before="20" w:after="20"/>
              <w:rPr>
                <w:rFonts w:cs="Arial"/>
                <w:caps w:val="0"/>
                <w:sz w:val="20"/>
              </w:rPr>
            </w:pPr>
            <w:r w:rsidRPr="00903FC7">
              <w:rPr>
                <w:rFonts w:cs="Arial"/>
                <w:caps w:val="0"/>
                <w:sz w:val="20"/>
              </w:rPr>
              <w:t>A legal area held in trust for the benefit of Native Hawaiians.</w:t>
            </w:r>
          </w:p>
        </w:tc>
      </w:tr>
      <w:tr w:rsidR="00251B70" w:rsidRPr="00903FC7" w14:paraId="63058D82" w14:textId="77777777" w:rsidTr="006D60FB">
        <w:trPr>
          <w:gridAfter w:val="1"/>
          <w:wAfter w:w="8" w:type="dxa"/>
          <w:jc w:val="center"/>
        </w:trPr>
        <w:tc>
          <w:tcPr>
            <w:tcW w:w="990" w:type="dxa"/>
          </w:tcPr>
          <w:p w14:paraId="1036DF29" w14:textId="77777777" w:rsidR="00F07BEE" w:rsidRPr="00903FC7" w:rsidRDefault="00821234" w:rsidP="00C358AF">
            <w:pPr>
              <w:spacing w:before="20" w:after="20"/>
              <w:rPr>
                <w:rFonts w:cs="Arial"/>
                <w:caps w:val="0"/>
                <w:sz w:val="20"/>
              </w:rPr>
            </w:pPr>
            <w:r w:rsidRPr="00903FC7">
              <w:rPr>
                <w:rFonts w:cs="Arial"/>
                <w:caps w:val="0"/>
                <w:sz w:val="20"/>
              </w:rPr>
              <w:t>G2130</w:t>
            </w:r>
          </w:p>
        </w:tc>
        <w:tc>
          <w:tcPr>
            <w:tcW w:w="2425" w:type="dxa"/>
          </w:tcPr>
          <w:p w14:paraId="26A5F7C3" w14:textId="77777777" w:rsidR="00F07BEE" w:rsidRPr="00903FC7" w:rsidRDefault="00821234" w:rsidP="00C358AF">
            <w:pPr>
              <w:spacing w:before="20" w:after="20"/>
              <w:rPr>
                <w:rFonts w:cs="Arial"/>
                <w:caps w:val="0"/>
                <w:sz w:val="20"/>
              </w:rPr>
            </w:pPr>
            <w:r w:rsidRPr="00903FC7">
              <w:rPr>
                <w:rFonts w:cs="Arial"/>
                <w:caps w:val="0"/>
                <w:sz w:val="20"/>
              </w:rPr>
              <w:t>Alaska Native Village Statistical Area</w:t>
            </w:r>
          </w:p>
        </w:tc>
        <w:tc>
          <w:tcPr>
            <w:tcW w:w="5855" w:type="dxa"/>
          </w:tcPr>
          <w:p w14:paraId="24786884" w14:textId="77777777" w:rsidR="00F07BEE" w:rsidRPr="00903FC7" w:rsidRDefault="00821234" w:rsidP="00C358AF">
            <w:pPr>
              <w:spacing w:before="20" w:after="20"/>
              <w:rPr>
                <w:rFonts w:cs="Arial"/>
                <w:caps w:val="0"/>
                <w:sz w:val="20"/>
              </w:rPr>
            </w:pPr>
            <w:r w:rsidRPr="00903FC7">
              <w:rPr>
                <w:rFonts w:cs="Arial"/>
                <w:caps w:val="0"/>
                <w:sz w:val="20"/>
              </w:rPr>
              <w:t>A statistical geographic entity that represents the residences, permanent and/or seasonal, for Alaska Natives who are members of or receiving governmental services from the defining legal Alaska Native Village corporation.</w:t>
            </w:r>
          </w:p>
        </w:tc>
      </w:tr>
      <w:tr w:rsidR="00251B70" w:rsidRPr="00903FC7" w14:paraId="336D0010" w14:textId="77777777" w:rsidTr="006D60FB">
        <w:trPr>
          <w:gridAfter w:val="1"/>
          <w:wAfter w:w="8" w:type="dxa"/>
          <w:jc w:val="center"/>
        </w:trPr>
        <w:tc>
          <w:tcPr>
            <w:tcW w:w="990" w:type="dxa"/>
          </w:tcPr>
          <w:p w14:paraId="2A6C8B45" w14:textId="77777777" w:rsidR="00F07BEE" w:rsidRPr="00903FC7" w:rsidRDefault="00817049" w:rsidP="00C358AF">
            <w:pPr>
              <w:spacing w:before="20" w:after="20"/>
              <w:rPr>
                <w:rFonts w:cs="Arial"/>
                <w:caps w:val="0"/>
                <w:sz w:val="20"/>
              </w:rPr>
            </w:pPr>
            <w:r w:rsidRPr="00903FC7">
              <w:rPr>
                <w:rFonts w:cs="Arial"/>
                <w:caps w:val="0"/>
                <w:sz w:val="20"/>
              </w:rPr>
              <w:t>G2140</w:t>
            </w:r>
          </w:p>
        </w:tc>
        <w:tc>
          <w:tcPr>
            <w:tcW w:w="2425" w:type="dxa"/>
          </w:tcPr>
          <w:p w14:paraId="730C643C" w14:textId="77777777" w:rsidR="00F07BEE" w:rsidRPr="00903FC7" w:rsidRDefault="00817049" w:rsidP="00C358AF">
            <w:pPr>
              <w:spacing w:before="20" w:after="20"/>
              <w:rPr>
                <w:rFonts w:cs="Arial"/>
                <w:caps w:val="0"/>
                <w:sz w:val="20"/>
              </w:rPr>
            </w:pPr>
            <w:r w:rsidRPr="00903FC7">
              <w:rPr>
                <w:rFonts w:cs="Arial"/>
                <w:caps w:val="0"/>
                <w:sz w:val="20"/>
              </w:rPr>
              <w:t>Oklahoma Tribal Statistical Area</w:t>
            </w:r>
          </w:p>
        </w:tc>
        <w:tc>
          <w:tcPr>
            <w:tcW w:w="5855" w:type="dxa"/>
          </w:tcPr>
          <w:p w14:paraId="464BD872" w14:textId="77777777" w:rsidR="00F07BEE" w:rsidRPr="00903FC7" w:rsidRDefault="00817049" w:rsidP="00C358AF">
            <w:pPr>
              <w:spacing w:before="20" w:after="20"/>
              <w:rPr>
                <w:rFonts w:cs="Arial"/>
                <w:caps w:val="0"/>
                <w:sz w:val="20"/>
              </w:rPr>
            </w:pPr>
            <w:r w:rsidRPr="00903FC7">
              <w:rPr>
                <w:rFonts w:cs="Arial"/>
                <w:caps w:val="0"/>
                <w:sz w:val="20"/>
              </w:rPr>
              <w:t>A statistical entity identified and delineated by the Census Bureau in consultation with federally recognized American Indian tribes that have no current reservation, but had a former reservation in Oklahoma.</w:t>
            </w:r>
          </w:p>
        </w:tc>
      </w:tr>
      <w:tr w:rsidR="00251B70" w:rsidRPr="00903FC7" w14:paraId="4AFD2F63" w14:textId="77777777" w:rsidTr="006D60FB">
        <w:trPr>
          <w:gridAfter w:val="1"/>
          <w:wAfter w:w="8" w:type="dxa"/>
          <w:jc w:val="center"/>
        </w:trPr>
        <w:tc>
          <w:tcPr>
            <w:tcW w:w="990" w:type="dxa"/>
          </w:tcPr>
          <w:p w14:paraId="6C459897" w14:textId="77777777" w:rsidR="00F07BEE" w:rsidRPr="00903FC7" w:rsidRDefault="00817049" w:rsidP="00C358AF">
            <w:pPr>
              <w:spacing w:before="20" w:after="20"/>
              <w:rPr>
                <w:rFonts w:cs="Arial"/>
                <w:caps w:val="0"/>
                <w:sz w:val="20"/>
              </w:rPr>
            </w:pPr>
            <w:r w:rsidRPr="00903FC7">
              <w:rPr>
                <w:rFonts w:cs="Arial"/>
                <w:caps w:val="0"/>
                <w:sz w:val="20"/>
              </w:rPr>
              <w:t>G2150</w:t>
            </w:r>
          </w:p>
        </w:tc>
        <w:tc>
          <w:tcPr>
            <w:tcW w:w="2425" w:type="dxa"/>
          </w:tcPr>
          <w:p w14:paraId="482028D7" w14:textId="77777777" w:rsidR="00F07BEE" w:rsidRPr="00903FC7" w:rsidRDefault="00817049" w:rsidP="00C358AF">
            <w:pPr>
              <w:spacing w:before="20" w:after="20"/>
              <w:rPr>
                <w:rFonts w:cs="Arial"/>
                <w:caps w:val="0"/>
                <w:sz w:val="20"/>
              </w:rPr>
            </w:pPr>
            <w:r w:rsidRPr="00903FC7">
              <w:rPr>
                <w:rFonts w:cs="Arial"/>
                <w:caps w:val="0"/>
                <w:sz w:val="20"/>
              </w:rPr>
              <w:t>State-designated Tribal Statistical Area</w:t>
            </w:r>
          </w:p>
        </w:tc>
        <w:tc>
          <w:tcPr>
            <w:tcW w:w="5855" w:type="dxa"/>
          </w:tcPr>
          <w:p w14:paraId="25466116" w14:textId="77777777" w:rsidR="00F07BEE" w:rsidRPr="00903FC7" w:rsidRDefault="00817049" w:rsidP="00C358AF">
            <w:pPr>
              <w:spacing w:before="20" w:after="20"/>
              <w:rPr>
                <w:rFonts w:cs="Arial"/>
                <w:caps w:val="0"/>
                <w:sz w:val="20"/>
              </w:rPr>
            </w:pPr>
            <w:r w:rsidRPr="00903FC7">
              <w:rPr>
                <w:rFonts w:cs="Arial"/>
                <w:caps w:val="0"/>
                <w:sz w:val="20"/>
              </w:rPr>
              <w:t>A statistical geographic entity identified and delineated for the Census Bureau by a state-appointed liaison for a state-recognized American Indian tribe that does not currently have a reservation and/or lands in trust.</w:t>
            </w:r>
          </w:p>
        </w:tc>
      </w:tr>
      <w:tr w:rsidR="00817049" w:rsidRPr="00903FC7" w14:paraId="759A9AFC" w14:textId="77777777" w:rsidTr="006D60FB">
        <w:trPr>
          <w:gridAfter w:val="1"/>
          <w:wAfter w:w="8" w:type="dxa"/>
          <w:jc w:val="center"/>
        </w:trPr>
        <w:tc>
          <w:tcPr>
            <w:tcW w:w="990" w:type="dxa"/>
          </w:tcPr>
          <w:p w14:paraId="42A98DB4" w14:textId="77777777" w:rsidR="00817049" w:rsidRPr="00903FC7" w:rsidRDefault="00817049" w:rsidP="00C358AF">
            <w:pPr>
              <w:spacing w:before="20" w:after="20"/>
              <w:rPr>
                <w:rFonts w:cs="Arial"/>
                <w:caps w:val="0"/>
                <w:sz w:val="20"/>
              </w:rPr>
            </w:pPr>
            <w:r w:rsidRPr="00903FC7">
              <w:rPr>
                <w:rFonts w:cs="Arial"/>
                <w:caps w:val="0"/>
                <w:sz w:val="20"/>
              </w:rPr>
              <w:t>G2160</w:t>
            </w:r>
          </w:p>
        </w:tc>
        <w:tc>
          <w:tcPr>
            <w:tcW w:w="2425" w:type="dxa"/>
          </w:tcPr>
          <w:p w14:paraId="14B6BD5A" w14:textId="77777777" w:rsidR="00817049" w:rsidRPr="00903FC7" w:rsidRDefault="00817049" w:rsidP="00C358AF">
            <w:pPr>
              <w:spacing w:before="20" w:after="20"/>
              <w:rPr>
                <w:rFonts w:cs="Arial"/>
                <w:caps w:val="0"/>
                <w:sz w:val="20"/>
              </w:rPr>
            </w:pPr>
            <w:r w:rsidRPr="00903FC7">
              <w:rPr>
                <w:rFonts w:cs="Arial"/>
                <w:caps w:val="0"/>
                <w:sz w:val="20"/>
              </w:rPr>
              <w:t>Tribal Designated Statistical Area</w:t>
            </w:r>
          </w:p>
        </w:tc>
        <w:tc>
          <w:tcPr>
            <w:tcW w:w="5855" w:type="dxa"/>
          </w:tcPr>
          <w:p w14:paraId="7AD6C44E" w14:textId="77777777" w:rsidR="00817049" w:rsidRPr="00903FC7" w:rsidRDefault="00817049" w:rsidP="00C358AF">
            <w:pPr>
              <w:spacing w:before="20" w:after="20"/>
              <w:rPr>
                <w:rFonts w:cs="Arial"/>
                <w:caps w:val="0"/>
                <w:sz w:val="20"/>
              </w:rPr>
            </w:pPr>
            <w:r w:rsidRPr="00903FC7">
              <w:rPr>
                <w:rFonts w:cs="Arial"/>
                <w:caps w:val="0"/>
                <w:sz w:val="20"/>
              </w:rPr>
              <w:t>A statistical geographic entity identified and delineated for the Census Bureau by a federally recognized American Indian tribe that does not currently have a reservation and/or off-reservation trust land.</w:t>
            </w:r>
          </w:p>
        </w:tc>
      </w:tr>
      <w:tr w:rsidR="00817049" w:rsidRPr="00903FC7" w14:paraId="4E56A101" w14:textId="77777777" w:rsidTr="006D60FB">
        <w:trPr>
          <w:gridAfter w:val="1"/>
          <w:wAfter w:w="8" w:type="dxa"/>
          <w:jc w:val="center"/>
        </w:trPr>
        <w:tc>
          <w:tcPr>
            <w:tcW w:w="990" w:type="dxa"/>
          </w:tcPr>
          <w:p w14:paraId="563A2453" w14:textId="77777777" w:rsidR="00817049" w:rsidRPr="00903FC7" w:rsidRDefault="00817049" w:rsidP="00C358AF">
            <w:pPr>
              <w:spacing w:before="20" w:after="20"/>
              <w:rPr>
                <w:rFonts w:cs="Arial"/>
                <w:caps w:val="0"/>
                <w:sz w:val="20"/>
              </w:rPr>
            </w:pPr>
            <w:r w:rsidRPr="00903FC7">
              <w:rPr>
                <w:rFonts w:cs="Arial"/>
                <w:caps w:val="0"/>
                <w:sz w:val="20"/>
              </w:rPr>
              <w:t>G2170</w:t>
            </w:r>
          </w:p>
        </w:tc>
        <w:tc>
          <w:tcPr>
            <w:tcW w:w="2425" w:type="dxa"/>
          </w:tcPr>
          <w:p w14:paraId="796ADEBF" w14:textId="77777777" w:rsidR="00817049" w:rsidRPr="00903FC7" w:rsidRDefault="00817049" w:rsidP="00C358AF">
            <w:pPr>
              <w:spacing w:before="20" w:after="20"/>
              <w:rPr>
                <w:rFonts w:cs="Arial"/>
                <w:caps w:val="0"/>
                <w:sz w:val="20"/>
              </w:rPr>
            </w:pPr>
            <w:r w:rsidRPr="00903FC7">
              <w:rPr>
                <w:rFonts w:cs="Arial"/>
                <w:caps w:val="0"/>
                <w:sz w:val="20"/>
              </w:rPr>
              <w:t>American Indian Joint Use Area</w:t>
            </w:r>
          </w:p>
        </w:tc>
        <w:tc>
          <w:tcPr>
            <w:tcW w:w="5855" w:type="dxa"/>
          </w:tcPr>
          <w:p w14:paraId="15519D77" w14:textId="77777777" w:rsidR="00817049" w:rsidRPr="00903FC7" w:rsidRDefault="00817049" w:rsidP="00C358AF">
            <w:pPr>
              <w:spacing w:before="20" w:after="20"/>
              <w:rPr>
                <w:rFonts w:cs="Arial"/>
                <w:caps w:val="0"/>
                <w:sz w:val="20"/>
              </w:rPr>
            </w:pPr>
            <w:r w:rsidRPr="00903FC7">
              <w:rPr>
                <w:rFonts w:cs="Arial"/>
                <w:caps w:val="0"/>
                <w:sz w:val="20"/>
              </w:rPr>
              <w:t>An area administered jointly and/or claimed by two or more American Indian tribes.</w:t>
            </w:r>
          </w:p>
        </w:tc>
      </w:tr>
      <w:tr w:rsidR="00817049" w:rsidRPr="00903FC7" w14:paraId="576D1FB2" w14:textId="77777777" w:rsidTr="006D60FB">
        <w:trPr>
          <w:gridAfter w:val="1"/>
          <w:wAfter w:w="8" w:type="dxa"/>
          <w:jc w:val="center"/>
        </w:trPr>
        <w:tc>
          <w:tcPr>
            <w:tcW w:w="990" w:type="dxa"/>
          </w:tcPr>
          <w:p w14:paraId="644211CF" w14:textId="77777777" w:rsidR="00817049" w:rsidRPr="00903FC7" w:rsidRDefault="00817049" w:rsidP="00C358AF">
            <w:pPr>
              <w:spacing w:before="20" w:after="20"/>
              <w:rPr>
                <w:rFonts w:cs="Arial"/>
                <w:caps w:val="0"/>
                <w:sz w:val="20"/>
              </w:rPr>
            </w:pPr>
            <w:r w:rsidRPr="00903FC7">
              <w:rPr>
                <w:rFonts w:cs="Arial"/>
                <w:caps w:val="0"/>
                <w:sz w:val="20"/>
              </w:rPr>
              <w:t>G2200</w:t>
            </w:r>
          </w:p>
        </w:tc>
        <w:tc>
          <w:tcPr>
            <w:tcW w:w="2425" w:type="dxa"/>
          </w:tcPr>
          <w:p w14:paraId="579D7FD4" w14:textId="77777777" w:rsidR="00817049" w:rsidRPr="00903FC7" w:rsidRDefault="00817049" w:rsidP="00C358AF">
            <w:pPr>
              <w:spacing w:before="20" w:after="20"/>
              <w:rPr>
                <w:rFonts w:cs="Arial"/>
                <w:caps w:val="0"/>
                <w:sz w:val="20"/>
              </w:rPr>
            </w:pPr>
            <w:r w:rsidRPr="00903FC7">
              <w:rPr>
                <w:rFonts w:cs="Arial"/>
                <w:caps w:val="0"/>
                <w:sz w:val="20"/>
              </w:rPr>
              <w:t>Alaska Native Regional Corporation</w:t>
            </w:r>
          </w:p>
        </w:tc>
        <w:tc>
          <w:tcPr>
            <w:tcW w:w="5855" w:type="dxa"/>
          </w:tcPr>
          <w:p w14:paraId="706E5676" w14:textId="77777777" w:rsidR="00817049" w:rsidRPr="00903FC7" w:rsidRDefault="00817049" w:rsidP="00C358AF">
            <w:pPr>
              <w:spacing w:before="20" w:after="20"/>
              <w:rPr>
                <w:rFonts w:cs="Arial"/>
                <w:caps w:val="0"/>
                <w:sz w:val="20"/>
              </w:rPr>
            </w:pPr>
            <w:r w:rsidRPr="00903FC7">
              <w:rPr>
                <w:rFonts w:cs="Arial"/>
                <w:caps w:val="0"/>
                <w:sz w:val="20"/>
              </w:rPr>
              <w:t>Corporate entities established to conduct both business and nonprofit affairs of Alaska Natives pursuant to the Alaska Native Claims Settlement Act of 1972 (Public Law 92-203). There are twelve geographically defined ANRCs and they are all within and cover most of the State of Alaska (the Annette Island Reserve-an American Indian reservation-is excluded from any ANRC). The boundaries of ANRCs have been legally established.</w:t>
            </w:r>
          </w:p>
        </w:tc>
      </w:tr>
      <w:tr w:rsidR="00251B70" w:rsidRPr="00903FC7" w14:paraId="05AB7811" w14:textId="77777777" w:rsidTr="006D60FB">
        <w:trPr>
          <w:gridAfter w:val="1"/>
          <w:wAfter w:w="8" w:type="dxa"/>
          <w:jc w:val="center"/>
        </w:trPr>
        <w:tc>
          <w:tcPr>
            <w:tcW w:w="990" w:type="dxa"/>
          </w:tcPr>
          <w:p w14:paraId="73776B84" w14:textId="77777777" w:rsidR="00F07BEE" w:rsidRPr="00903FC7" w:rsidRDefault="00817049" w:rsidP="00C358AF">
            <w:pPr>
              <w:spacing w:before="20" w:after="20"/>
              <w:rPr>
                <w:rFonts w:cs="Arial"/>
                <w:caps w:val="0"/>
                <w:sz w:val="20"/>
              </w:rPr>
            </w:pPr>
            <w:r w:rsidRPr="00903FC7">
              <w:rPr>
                <w:rFonts w:cs="Arial"/>
                <w:caps w:val="0"/>
                <w:sz w:val="20"/>
              </w:rPr>
              <w:t>G2300</w:t>
            </w:r>
          </w:p>
        </w:tc>
        <w:tc>
          <w:tcPr>
            <w:tcW w:w="2425" w:type="dxa"/>
          </w:tcPr>
          <w:p w14:paraId="1F26FD54" w14:textId="77777777" w:rsidR="00F07BEE" w:rsidRPr="00903FC7" w:rsidRDefault="00817049" w:rsidP="00C358AF">
            <w:pPr>
              <w:spacing w:before="20" w:after="20"/>
              <w:rPr>
                <w:rFonts w:cs="Arial"/>
                <w:caps w:val="0"/>
                <w:sz w:val="20"/>
              </w:rPr>
            </w:pPr>
            <w:r w:rsidRPr="00903FC7">
              <w:rPr>
                <w:rFonts w:cs="Arial"/>
                <w:caps w:val="0"/>
                <w:sz w:val="20"/>
              </w:rPr>
              <w:t>Tribal Subdivision</w:t>
            </w:r>
          </w:p>
        </w:tc>
        <w:tc>
          <w:tcPr>
            <w:tcW w:w="5855" w:type="dxa"/>
          </w:tcPr>
          <w:p w14:paraId="03BDBBBA" w14:textId="77777777" w:rsidR="00F07BEE" w:rsidRPr="00903FC7" w:rsidRDefault="00817049" w:rsidP="00C358AF">
            <w:pPr>
              <w:spacing w:before="20" w:after="20"/>
              <w:rPr>
                <w:rFonts w:cs="Arial"/>
                <w:caps w:val="0"/>
                <w:sz w:val="20"/>
              </w:rPr>
            </w:pPr>
            <w:r w:rsidRPr="00903FC7">
              <w:rPr>
                <w:rFonts w:cs="Arial"/>
                <w:caps w:val="0"/>
                <w:sz w:val="20"/>
              </w:rPr>
              <w:t>Administrative subdivisions of federally recognized American Indian reservations, off-reservation trust lands, or Oklahoma tribal statistical areas (OTSAs). These entities are internal units of self-government or administration that serve social, cultural, and/or economic purposes for the American Indians on the reservations, off-reservation trust lands, or OTSAs.</w:t>
            </w:r>
          </w:p>
        </w:tc>
      </w:tr>
      <w:tr w:rsidR="00251B70" w:rsidRPr="00903FC7" w14:paraId="756CF994" w14:textId="77777777" w:rsidTr="006D60FB">
        <w:trPr>
          <w:gridAfter w:val="1"/>
          <w:wAfter w:w="8" w:type="dxa"/>
          <w:jc w:val="center"/>
        </w:trPr>
        <w:tc>
          <w:tcPr>
            <w:tcW w:w="990" w:type="dxa"/>
          </w:tcPr>
          <w:p w14:paraId="45308A0D" w14:textId="77777777" w:rsidR="00F07BEE" w:rsidRPr="00903FC7" w:rsidRDefault="00817049" w:rsidP="00354F85">
            <w:pPr>
              <w:spacing w:before="20" w:after="20"/>
              <w:rPr>
                <w:rFonts w:cs="Arial"/>
                <w:caps w:val="0"/>
                <w:sz w:val="20"/>
              </w:rPr>
            </w:pPr>
            <w:r w:rsidRPr="00903FC7">
              <w:rPr>
                <w:rFonts w:cs="Arial"/>
                <w:caps w:val="0"/>
                <w:sz w:val="20"/>
              </w:rPr>
              <w:t>G2400</w:t>
            </w:r>
          </w:p>
        </w:tc>
        <w:tc>
          <w:tcPr>
            <w:tcW w:w="2425" w:type="dxa"/>
          </w:tcPr>
          <w:p w14:paraId="4650AFA2" w14:textId="77777777" w:rsidR="00F07BEE" w:rsidRPr="00903FC7" w:rsidRDefault="00817049" w:rsidP="00354F85">
            <w:pPr>
              <w:spacing w:before="20" w:after="20"/>
              <w:rPr>
                <w:rFonts w:cs="Arial"/>
                <w:caps w:val="0"/>
                <w:sz w:val="20"/>
              </w:rPr>
            </w:pPr>
            <w:r w:rsidRPr="00903FC7">
              <w:rPr>
                <w:rFonts w:cs="Arial"/>
                <w:caps w:val="0"/>
                <w:sz w:val="20"/>
              </w:rPr>
              <w:t>Tribal Census Tract</w:t>
            </w:r>
          </w:p>
        </w:tc>
        <w:tc>
          <w:tcPr>
            <w:tcW w:w="5855" w:type="dxa"/>
          </w:tcPr>
          <w:p w14:paraId="16F80BE1" w14:textId="77777777" w:rsidR="00F07BEE" w:rsidRPr="00903FC7" w:rsidRDefault="00817049" w:rsidP="00354F85">
            <w:pPr>
              <w:spacing w:before="20" w:after="20"/>
              <w:rPr>
                <w:rFonts w:cs="Arial"/>
                <w:caps w:val="0"/>
                <w:sz w:val="20"/>
              </w:rPr>
            </w:pPr>
            <w:r w:rsidRPr="00903FC7">
              <w:rPr>
                <w:rFonts w:cs="Arial"/>
                <w:caps w:val="0"/>
                <w:sz w:val="20"/>
              </w:rPr>
              <w:t>A relatively small and permanent statistical subdivision of a federally recognized American Indian reservation and/or off-reservation trust land, delineated by American Indian tribal participants or the Census Bureau for the purpose of presenting demographic data.</w:t>
            </w:r>
          </w:p>
        </w:tc>
      </w:tr>
      <w:tr w:rsidR="00251B70" w:rsidRPr="00903FC7" w14:paraId="23479F70" w14:textId="77777777" w:rsidTr="006D60FB">
        <w:trPr>
          <w:gridAfter w:val="1"/>
          <w:wAfter w:w="8" w:type="dxa"/>
          <w:jc w:val="center"/>
        </w:trPr>
        <w:tc>
          <w:tcPr>
            <w:tcW w:w="990" w:type="dxa"/>
          </w:tcPr>
          <w:p w14:paraId="19DFFA96" w14:textId="77777777" w:rsidR="00F07BEE" w:rsidRPr="00903FC7" w:rsidRDefault="00817049" w:rsidP="00C358AF">
            <w:pPr>
              <w:spacing w:before="20" w:after="20"/>
              <w:rPr>
                <w:rFonts w:cs="Arial"/>
                <w:caps w:val="0"/>
                <w:sz w:val="20"/>
              </w:rPr>
            </w:pPr>
            <w:r w:rsidRPr="00903FC7">
              <w:rPr>
                <w:rFonts w:cs="Arial"/>
                <w:caps w:val="0"/>
                <w:sz w:val="20"/>
              </w:rPr>
              <w:t>G2410</w:t>
            </w:r>
          </w:p>
        </w:tc>
        <w:tc>
          <w:tcPr>
            <w:tcW w:w="2425" w:type="dxa"/>
          </w:tcPr>
          <w:p w14:paraId="105034FE" w14:textId="77777777" w:rsidR="00F07BEE" w:rsidRPr="00903FC7" w:rsidRDefault="00817049" w:rsidP="00C358AF">
            <w:pPr>
              <w:spacing w:before="20" w:after="20"/>
              <w:rPr>
                <w:rFonts w:cs="Arial"/>
                <w:caps w:val="0"/>
                <w:sz w:val="20"/>
              </w:rPr>
            </w:pPr>
            <w:r w:rsidRPr="00903FC7">
              <w:rPr>
                <w:rFonts w:cs="Arial"/>
                <w:caps w:val="0"/>
                <w:sz w:val="20"/>
              </w:rPr>
              <w:t>Tribal Block Group</w:t>
            </w:r>
          </w:p>
        </w:tc>
        <w:tc>
          <w:tcPr>
            <w:tcW w:w="5855" w:type="dxa"/>
          </w:tcPr>
          <w:p w14:paraId="25D15332" w14:textId="7F84FBDE" w:rsidR="00F07BEE" w:rsidRPr="00903FC7" w:rsidRDefault="000513AD" w:rsidP="00C358AF">
            <w:pPr>
              <w:spacing w:before="20" w:after="20"/>
              <w:rPr>
                <w:rFonts w:cs="Arial"/>
                <w:caps w:val="0"/>
                <w:sz w:val="20"/>
              </w:rPr>
            </w:pPr>
            <w:r w:rsidRPr="00903FC7">
              <w:rPr>
                <w:rFonts w:cs="Arial"/>
                <w:caps w:val="0"/>
                <w:sz w:val="20"/>
              </w:rPr>
              <w:t>A cluster of census blocks within a single tribal census tract delineated by American Indian tribal participants or the Census Bureau for the purpose of presenting demographic data</w:t>
            </w:r>
            <w:r w:rsidR="00406131" w:rsidRPr="00903FC7">
              <w:rPr>
                <w:rFonts w:cs="Arial"/>
                <w:caps w:val="0"/>
                <w:sz w:val="20"/>
              </w:rPr>
              <w:t>.</w:t>
            </w:r>
          </w:p>
        </w:tc>
      </w:tr>
      <w:tr w:rsidR="00251B70" w:rsidRPr="00903FC7" w14:paraId="3A678EEA" w14:textId="77777777" w:rsidTr="006D60FB">
        <w:trPr>
          <w:gridAfter w:val="1"/>
          <w:wAfter w:w="8" w:type="dxa"/>
          <w:jc w:val="center"/>
        </w:trPr>
        <w:tc>
          <w:tcPr>
            <w:tcW w:w="990" w:type="dxa"/>
          </w:tcPr>
          <w:p w14:paraId="5A4FBFA9" w14:textId="77777777" w:rsidR="00F07BEE" w:rsidRPr="00903FC7" w:rsidRDefault="000513AD" w:rsidP="00C358AF">
            <w:pPr>
              <w:spacing w:before="20" w:after="20"/>
              <w:rPr>
                <w:rFonts w:cs="Arial"/>
                <w:caps w:val="0"/>
                <w:sz w:val="20"/>
              </w:rPr>
            </w:pPr>
            <w:r w:rsidRPr="00903FC7">
              <w:rPr>
                <w:rFonts w:cs="Arial"/>
                <w:caps w:val="0"/>
                <w:sz w:val="20"/>
              </w:rPr>
              <w:t>G3100</w:t>
            </w:r>
          </w:p>
        </w:tc>
        <w:tc>
          <w:tcPr>
            <w:tcW w:w="2425" w:type="dxa"/>
          </w:tcPr>
          <w:p w14:paraId="72DD583A" w14:textId="77777777" w:rsidR="00F07BEE" w:rsidRPr="00903FC7" w:rsidRDefault="000513AD" w:rsidP="00C358AF">
            <w:pPr>
              <w:spacing w:before="20" w:after="20"/>
              <w:rPr>
                <w:rFonts w:cs="Arial"/>
                <w:caps w:val="0"/>
                <w:sz w:val="20"/>
              </w:rPr>
            </w:pPr>
            <w:r w:rsidRPr="00903FC7">
              <w:rPr>
                <w:rFonts w:cs="Arial"/>
                <w:caps w:val="0"/>
                <w:sz w:val="20"/>
              </w:rPr>
              <w:t>Combined Statistical Area</w:t>
            </w:r>
          </w:p>
        </w:tc>
        <w:tc>
          <w:tcPr>
            <w:tcW w:w="5855" w:type="dxa"/>
          </w:tcPr>
          <w:p w14:paraId="32F1583F" w14:textId="77777777" w:rsidR="00F07BEE" w:rsidRPr="00903FC7" w:rsidRDefault="000513AD" w:rsidP="00C358AF">
            <w:pPr>
              <w:spacing w:before="20" w:after="20"/>
              <w:rPr>
                <w:rFonts w:cs="Arial"/>
                <w:caps w:val="0"/>
                <w:sz w:val="20"/>
              </w:rPr>
            </w:pPr>
            <w:r w:rsidRPr="00903FC7">
              <w:rPr>
                <w:rFonts w:cs="Arial"/>
                <w:caps w:val="0"/>
                <w:sz w:val="20"/>
              </w:rPr>
              <w:t>A grouping of adjacent metropolitan and/or micropolitan statistical areas that have a degree of economic and social integration, as measured by commuting.</w:t>
            </w:r>
          </w:p>
        </w:tc>
      </w:tr>
      <w:tr w:rsidR="00251B70" w:rsidRPr="00903FC7" w14:paraId="44EF9E0D" w14:textId="77777777" w:rsidTr="006D60FB">
        <w:trPr>
          <w:gridAfter w:val="1"/>
          <w:wAfter w:w="8" w:type="dxa"/>
          <w:jc w:val="center"/>
        </w:trPr>
        <w:tc>
          <w:tcPr>
            <w:tcW w:w="990" w:type="dxa"/>
          </w:tcPr>
          <w:p w14:paraId="703C22C6" w14:textId="77777777" w:rsidR="00F07BEE" w:rsidRPr="00903FC7" w:rsidRDefault="000513AD" w:rsidP="00031A79">
            <w:pPr>
              <w:spacing w:before="20" w:after="20"/>
              <w:rPr>
                <w:rFonts w:cs="Arial"/>
                <w:caps w:val="0"/>
                <w:sz w:val="20"/>
              </w:rPr>
            </w:pPr>
            <w:r w:rsidRPr="00903FC7">
              <w:rPr>
                <w:rFonts w:cs="Arial"/>
                <w:caps w:val="0"/>
                <w:sz w:val="20"/>
              </w:rPr>
              <w:t>G3110</w:t>
            </w:r>
          </w:p>
        </w:tc>
        <w:tc>
          <w:tcPr>
            <w:tcW w:w="2425" w:type="dxa"/>
          </w:tcPr>
          <w:p w14:paraId="2F5B3B57" w14:textId="77777777" w:rsidR="00F07BEE" w:rsidRPr="00903FC7" w:rsidRDefault="000513AD" w:rsidP="00031A79">
            <w:pPr>
              <w:spacing w:before="20" w:after="20"/>
              <w:rPr>
                <w:rFonts w:cs="Arial"/>
                <w:caps w:val="0"/>
                <w:sz w:val="20"/>
              </w:rPr>
            </w:pPr>
            <w:r w:rsidRPr="00903FC7">
              <w:rPr>
                <w:rFonts w:cs="Arial"/>
                <w:caps w:val="0"/>
                <w:sz w:val="20"/>
              </w:rPr>
              <w:t>Metropolitan and Micropolitan Statistical Area</w:t>
            </w:r>
          </w:p>
        </w:tc>
        <w:tc>
          <w:tcPr>
            <w:tcW w:w="5855" w:type="dxa"/>
          </w:tcPr>
          <w:p w14:paraId="30F060FE" w14:textId="77777777" w:rsidR="00F07BEE" w:rsidRPr="00903FC7" w:rsidRDefault="000513AD" w:rsidP="00031A79">
            <w:pPr>
              <w:spacing w:before="20" w:after="20"/>
              <w:rPr>
                <w:rFonts w:cs="Arial"/>
                <w:caps w:val="0"/>
                <w:sz w:val="20"/>
              </w:rPr>
            </w:pPr>
            <w:r w:rsidRPr="00903FC7">
              <w:rPr>
                <w:rFonts w:cs="Arial"/>
                <w:caps w:val="0"/>
                <w:sz w:val="20"/>
              </w:rPr>
              <w:t>An area containing a substantial population nucleus together with adjacent communities having a high degree of economic and social integration with that core, as measured by commuting. Defined using whole counties and equivalents.</w:t>
            </w:r>
          </w:p>
        </w:tc>
      </w:tr>
      <w:tr w:rsidR="00251B70" w:rsidRPr="00903FC7" w14:paraId="78550AFF" w14:textId="77777777" w:rsidTr="006D60FB">
        <w:trPr>
          <w:gridAfter w:val="1"/>
          <w:wAfter w:w="8" w:type="dxa"/>
          <w:jc w:val="center"/>
        </w:trPr>
        <w:tc>
          <w:tcPr>
            <w:tcW w:w="990" w:type="dxa"/>
          </w:tcPr>
          <w:p w14:paraId="2002DA4B" w14:textId="77777777" w:rsidR="00F07BEE" w:rsidRPr="00903FC7" w:rsidRDefault="000513AD" w:rsidP="00EE5D90">
            <w:pPr>
              <w:pageBreakBefore/>
              <w:spacing w:before="20" w:after="20"/>
              <w:rPr>
                <w:rFonts w:cs="Arial"/>
                <w:caps w:val="0"/>
                <w:sz w:val="20"/>
              </w:rPr>
            </w:pPr>
            <w:r w:rsidRPr="00903FC7">
              <w:rPr>
                <w:rFonts w:cs="Arial"/>
                <w:caps w:val="0"/>
                <w:sz w:val="20"/>
              </w:rPr>
              <w:t>G3120</w:t>
            </w:r>
          </w:p>
        </w:tc>
        <w:tc>
          <w:tcPr>
            <w:tcW w:w="2425" w:type="dxa"/>
          </w:tcPr>
          <w:p w14:paraId="531BB49F" w14:textId="77777777" w:rsidR="00F07BEE" w:rsidRPr="00903FC7" w:rsidRDefault="000513AD" w:rsidP="00EE5D90">
            <w:pPr>
              <w:pageBreakBefore/>
              <w:spacing w:before="20" w:after="20"/>
              <w:rPr>
                <w:rFonts w:cs="Arial"/>
                <w:caps w:val="0"/>
                <w:sz w:val="20"/>
              </w:rPr>
            </w:pPr>
            <w:r w:rsidRPr="00903FC7">
              <w:rPr>
                <w:rFonts w:cs="Arial"/>
                <w:caps w:val="0"/>
                <w:sz w:val="20"/>
              </w:rPr>
              <w:t>Metropolitan Division</w:t>
            </w:r>
          </w:p>
        </w:tc>
        <w:tc>
          <w:tcPr>
            <w:tcW w:w="5855" w:type="dxa"/>
          </w:tcPr>
          <w:p w14:paraId="79E46725" w14:textId="77777777" w:rsidR="00F07BEE" w:rsidRPr="00903FC7" w:rsidRDefault="000513AD" w:rsidP="00EE5D90">
            <w:pPr>
              <w:pageBreakBefore/>
              <w:spacing w:before="20" w:after="20"/>
              <w:rPr>
                <w:rFonts w:cs="Arial"/>
                <w:caps w:val="0"/>
                <w:sz w:val="20"/>
              </w:rPr>
            </w:pPr>
            <w:r w:rsidRPr="00903FC7">
              <w:rPr>
                <w:rFonts w:cs="Arial"/>
                <w:caps w:val="0"/>
                <w:sz w:val="20"/>
              </w:rPr>
              <w:t>A county or grouping of counties that is a subdivision of a Metropolitan Statistical Area containing an urbanized area with a population of 2.5 million or more.</w:t>
            </w:r>
          </w:p>
        </w:tc>
      </w:tr>
      <w:tr w:rsidR="00251B70" w:rsidRPr="00903FC7" w14:paraId="351ADA26" w14:textId="77777777" w:rsidTr="006D60FB">
        <w:trPr>
          <w:gridAfter w:val="1"/>
          <w:wAfter w:w="8" w:type="dxa"/>
          <w:jc w:val="center"/>
        </w:trPr>
        <w:tc>
          <w:tcPr>
            <w:tcW w:w="990" w:type="dxa"/>
          </w:tcPr>
          <w:p w14:paraId="2EDEF251" w14:textId="77777777" w:rsidR="00F07BEE" w:rsidRPr="00903FC7" w:rsidRDefault="000513AD" w:rsidP="00574191">
            <w:pPr>
              <w:spacing w:before="20" w:after="20"/>
              <w:rPr>
                <w:rFonts w:cs="Arial"/>
                <w:caps w:val="0"/>
                <w:sz w:val="20"/>
              </w:rPr>
            </w:pPr>
            <w:r w:rsidRPr="00903FC7">
              <w:rPr>
                <w:rFonts w:cs="Arial"/>
                <w:caps w:val="0"/>
                <w:sz w:val="20"/>
              </w:rPr>
              <w:t>G3200</w:t>
            </w:r>
          </w:p>
        </w:tc>
        <w:tc>
          <w:tcPr>
            <w:tcW w:w="2425" w:type="dxa"/>
          </w:tcPr>
          <w:p w14:paraId="28A48E9D" w14:textId="77777777" w:rsidR="00F07BEE" w:rsidRPr="00903FC7" w:rsidRDefault="000513AD" w:rsidP="00574191">
            <w:pPr>
              <w:spacing w:before="20" w:after="20"/>
              <w:rPr>
                <w:rFonts w:cs="Arial"/>
                <w:caps w:val="0"/>
                <w:sz w:val="20"/>
              </w:rPr>
            </w:pPr>
            <w:r w:rsidRPr="00903FC7">
              <w:rPr>
                <w:rFonts w:cs="Arial"/>
                <w:caps w:val="0"/>
                <w:sz w:val="20"/>
              </w:rPr>
              <w:t>Combined New England City and Town Area</w:t>
            </w:r>
          </w:p>
        </w:tc>
        <w:tc>
          <w:tcPr>
            <w:tcW w:w="5855" w:type="dxa"/>
          </w:tcPr>
          <w:p w14:paraId="042400F3" w14:textId="77777777" w:rsidR="00F07BEE" w:rsidRPr="00903FC7" w:rsidRDefault="000513AD" w:rsidP="00574191">
            <w:pPr>
              <w:spacing w:before="20" w:after="20"/>
              <w:rPr>
                <w:rFonts w:cs="Arial"/>
                <w:caps w:val="0"/>
                <w:sz w:val="20"/>
              </w:rPr>
            </w:pPr>
            <w:r w:rsidRPr="00903FC7">
              <w:rPr>
                <w:rFonts w:cs="Arial"/>
                <w:caps w:val="0"/>
                <w:sz w:val="20"/>
              </w:rPr>
              <w:t>A grouping of adjacent New England city and town areas that have a degree of economic and social integration, as measured by commuting.</w:t>
            </w:r>
          </w:p>
        </w:tc>
      </w:tr>
      <w:tr w:rsidR="00251B70" w:rsidRPr="00903FC7" w14:paraId="0472858B" w14:textId="77777777" w:rsidTr="006D60FB">
        <w:trPr>
          <w:gridAfter w:val="1"/>
          <w:wAfter w:w="8" w:type="dxa"/>
          <w:jc w:val="center"/>
        </w:trPr>
        <w:tc>
          <w:tcPr>
            <w:tcW w:w="990" w:type="dxa"/>
          </w:tcPr>
          <w:p w14:paraId="0814835D" w14:textId="77777777" w:rsidR="00F07BEE" w:rsidRPr="00903FC7" w:rsidRDefault="000513AD" w:rsidP="00C358AF">
            <w:pPr>
              <w:spacing w:before="20" w:after="20"/>
              <w:rPr>
                <w:rFonts w:cs="Arial"/>
                <w:caps w:val="0"/>
                <w:sz w:val="20"/>
              </w:rPr>
            </w:pPr>
            <w:r w:rsidRPr="00903FC7">
              <w:rPr>
                <w:rFonts w:cs="Arial"/>
                <w:caps w:val="0"/>
                <w:sz w:val="20"/>
              </w:rPr>
              <w:t>G3210</w:t>
            </w:r>
          </w:p>
        </w:tc>
        <w:tc>
          <w:tcPr>
            <w:tcW w:w="2425" w:type="dxa"/>
          </w:tcPr>
          <w:p w14:paraId="0D857588" w14:textId="77777777" w:rsidR="00F07BEE" w:rsidRPr="00903FC7" w:rsidRDefault="000513AD" w:rsidP="00C358AF">
            <w:pPr>
              <w:spacing w:before="20" w:after="20"/>
              <w:rPr>
                <w:rFonts w:cs="Arial"/>
                <w:caps w:val="0"/>
                <w:sz w:val="20"/>
              </w:rPr>
            </w:pPr>
            <w:r w:rsidRPr="00903FC7">
              <w:rPr>
                <w:rFonts w:cs="Arial"/>
                <w:caps w:val="0"/>
                <w:sz w:val="20"/>
              </w:rPr>
              <w:t>New England City and Town Metropolitan and Micropolitan Statistical Area</w:t>
            </w:r>
          </w:p>
        </w:tc>
        <w:tc>
          <w:tcPr>
            <w:tcW w:w="5855" w:type="dxa"/>
          </w:tcPr>
          <w:p w14:paraId="7EC37BB2" w14:textId="77777777" w:rsidR="00F07BEE" w:rsidRPr="00903FC7" w:rsidRDefault="000513AD" w:rsidP="00C358AF">
            <w:pPr>
              <w:spacing w:before="20" w:after="20"/>
              <w:rPr>
                <w:rFonts w:cs="Arial"/>
                <w:caps w:val="0"/>
                <w:sz w:val="20"/>
              </w:rPr>
            </w:pPr>
            <w:r w:rsidRPr="00903FC7">
              <w:rPr>
                <w:rFonts w:cs="Arial"/>
                <w:caps w:val="0"/>
                <w:sz w:val="20"/>
              </w:rPr>
              <w:t>An area containing a substantial population nucleus together with adjacent communities having a high degree of economic and social integration with that core, as measured by commuting. Defined using Minor Civil Divisions (MCDs) in New England.</w:t>
            </w:r>
          </w:p>
        </w:tc>
      </w:tr>
      <w:tr w:rsidR="00251B70" w:rsidRPr="00903FC7" w14:paraId="38995F54" w14:textId="77777777" w:rsidTr="006D60FB">
        <w:trPr>
          <w:gridAfter w:val="1"/>
          <w:wAfter w:w="8" w:type="dxa"/>
          <w:jc w:val="center"/>
        </w:trPr>
        <w:tc>
          <w:tcPr>
            <w:tcW w:w="990" w:type="dxa"/>
            <w:shd w:val="clear" w:color="auto" w:fill="auto"/>
          </w:tcPr>
          <w:p w14:paraId="3637A14C" w14:textId="77777777" w:rsidR="00F07BEE" w:rsidRPr="00903FC7" w:rsidRDefault="000513AD" w:rsidP="00EE5D90">
            <w:pPr>
              <w:spacing w:before="20" w:after="20"/>
              <w:rPr>
                <w:rFonts w:cs="Arial"/>
                <w:caps w:val="0"/>
                <w:sz w:val="20"/>
              </w:rPr>
            </w:pPr>
            <w:r w:rsidRPr="00903FC7">
              <w:rPr>
                <w:rFonts w:cs="Arial"/>
                <w:caps w:val="0"/>
                <w:sz w:val="20"/>
              </w:rPr>
              <w:t>G3220</w:t>
            </w:r>
          </w:p>
        </w:tc>
        <w:tc>
          <w:tcPr>
            <w:tcW w:w="2425" w:type="dxa"/>
            <w:shd w:val="clear" w:color="auto" w:fill="auto"/>
          </w:tcPr>
          <w:p w14:paraId="1ECCF073" w14:textId="77777777" w:rsidR="00F07BEE" w:rsidRPr="00903FC7" w:rsidRDefault="000513AD" w:rsidP="00EE5D90">
            <w:pPr>
              <w:spacing w:before="20" w:after="20"/>
              <w:rPr>
                <w:rFonts w:cs="Arial"/>
                <w:caps w:val="0"/>
                <w:sz w:val="20"/>
              </w:rPr>
            </w:pPr>
            <w:r w:rsidRPr="00903FC7">
              <w:rPr>
                <w:rFonts w:cs="Arial"/>
                <w:caps w:val="0"/>
                <w:sz w:val="20"/>
              </w:rPr>
              <w:t>New England City and Town Division</w:t>
            </w:r>
          </w:p>
        </w:tc>
        <w:tc>
          <w:tcPr>
            <w:tcW w:w="5855" w:type="dxa"/>
            <w:shd w:val="clear" w:color="auto" w:fill="auto"/>
          </w:tcPr>
          <w:p w14:paraId="3FF5948B" w14:textId="77777777" w:rsidR="00F07BEE" w:rsidRPr="00903FC7" w:rsidRDefault="000513AD" w:rsidP="00EE5D90">
            <w:pPr>
              <w:spacing w:before="20" w:after="20"/>
              <w:rPr>
                <w:rFonts w:cs="Arial"/>
                <w:caps w:val="0"/>
                <w:sz w:val="20"/>
              </w:rPr>
            </w:pPr>
            <w:r w:rsidRPr="00903FC7">
              <w:rPr>
                <w:rFonts w:cs="Arial"/>
                <w:caps w:val="0"/>
                <w:sz w:val="20"/>
              </w:rPr>
              <w:t>A grouping of cities and towns in New England that is a subdivision of a New England City and Town Area containing an urbanized area with a population of 2.5 million or more.</w:t>
            </w:r>
          </w:p>
        </w:tc>
      </w:tr>
      <w:tr w:rsidR="00251B70" w:rsidRPr="00903FC7" w14:paraId="0B458DF1" w14:textId="77777777" w:rsidTr="006D60FB">
        <w:trPr>
          <w:gridAfter w:val="1"/>
          <w:wAfter w:w="8" w:type="dxa"/>
          <w:jc w:val="center"/>
        </w:trPr>
        <w:tc>
          <w:tcPr>
            <w:tcW w:w="990" w:type="dxa"/>
          </w:tcPr>
          <w:p w14:paraId="6F4EA882" w14:textId="77777777" w:rsidR="00F07BEE" w:rsidRPr="00903FC7" w:rsidRDefault="000513AD" w:rsidP="00C358AF">
            <w:pPr>
              <w:spacing w:before="20" w:after="20"/>
              <w:rPr>
                <w:rFonts w:cs="Arial"/>
                <w:caps w:val="0"/>
                <w:sz w:val="20"/>
              </w:rPr>
            </w:pPr>
            <w:r w:rsidRPr="00903FC7">
              <w:rPr>
                <w:rFonts w:cs="Arial"/>
                <w:caps w:val="0"/>
                <w:sz w:val="20"/>
              </w:rPr>
              <w:t>G3500</w:t>
            </w:r>
          </w:p>
        </w:tc>
        <w:tc>
          <w:tcPr>
            <w:tcW w:w="2425" w:type="dxa"/>
          </w:tcPr>
          <w:p w14:paraId="50DEDEDD" w14:textId="77777777" w:rsidR="00F07BEE" w:rsidRPr="00903FC7" w:rsidRDefault="000513AD" w:rsidP="00C358AF">
            <w:pPr>
              <w:spacing w:before="20" w:after="20"/>
              <w:rPr>
                <w:rFonts w:cs="Arial"/>
                <w:caps w:val="0"/>
                <w:sz w:val="20"/>
              </w:rPr>
            </w:pPr>
            <w:r w:rsidRPr="00903FC7">
              <w:rPr>
                <w:rFonts w:cs="Arial"/>
                <w:caps w:val="0"/>
                <w:sz w:val="20"/>
              </w:rPr>
              <w:t>Urban Area</w:t>
            </w:r>
          </w:p>
        </w:tc>
        <w:tc>
          <w:tcPr>
            <w:tcW w:w="5855" w:type="dxa"/>
          </w:tcPr>
          <w:p w14:paraId="05CCA556" w14:textId="77777777" w:rsidR="00F07BEE" w:rsidRPr="00903FC7" w:rsidRDefault="000513AD" w:rsidP="00C358AF">
            <w:pPr>
              <w:spacing w:before="20" w:after="20"/>
              <w:rPr>
                <w:rFonts w:cs="Arial"/>
                <w:caps w:val="0"/>
                <w:sz w:val="20"/>
              </w:rPr>
            </w:pPr>
            <w:r w:rsidRPr="00903FC7">
              <w:rPr>
                <w:rFonts w:cs="Arial"/>
                <w:caps w:val="0"/>
                <w:sz w:val="20"/>
              </w:rPr>
              <w:t>Densely settled territory that contains at least 2,500 people. The subtypes of this feature are Urbanized Area (UA), which consists of 50,000 + people and Urban Cluster, which ranges between 2,500 and 49,999 people.</w:t>
            </w:r>
          </w:p>
        </w:tc>
      </w:tr>
      <w:tr w:rsidR="00251B70" w:rsidRPr="00903FC7" w14:paraId="25F4E8F5" w14:textId="77777777" w:rsidTr="006D60FB">
        <w:trPr>
          <w:gridAfter w:val="1"/>
          <w:wAfter w:w="8" w:type="dxa"/>
          <w:jc w:val="center"/>
        </w:trPr>
        <w:tc>
          <w:tcPr>
            <w:tcW w:w="990" w:type="dxa"/>
          </w:tcPr>
          <w:p w14:paraId="31281CF6" w14:textId="77777777" w:rsidR="00F07BEE" w:rsidRPr="00903FC7" w:rsidRDefault="000513AD" w:rsidP="00C358AF">
            <w:pPr>
              <w:spacing w:before="20" w:after="20"/>
              <w:rPr>
                <w:rFonts w:cs="Arial"/>
                <w:caps w:val="0"/>
                <w:sz w:val="20"/>
              </w:rPr>
            </w:pPr>
            <w:r w:rsidRPr="00903FC7">
              <w:rPr>
                <w:rFonts w:cs="Arial"/>
                <w:caps w:val="0"/>
                <w:sz w:val="20"/>
              </w:rPr>
              <w:t>G4000</w:t>
            </w:r>
          </w:p>
        </w:tc>
        <w:tc>
          <w:tcPr>
            <w:tcW w:w="2425" w:type="dxa"/>
          </w:tcPr>
          <w:p w14:paraId="01FEC1A6" w14:textId="77777777" w:rsidR="00F07BEE" w:rsidRPr="00903FC7" w:rsidRDefault="000513AD" w:rsidP="00C358AF">
            <w:pPr>
              <w:spacing w:before="20" w:after="20"/>
              <w:rPr>
                <w:rFonts w:cs="Arial"/>
                <w:caps w:val="0"/>
                <w:sz w:val="20"/>
              </w:rPr>
            </w:pPr>
            <w:r w:rsidRPr="00903FC7">
              <w:rPr>
                <w:rFonts w:cs="Arial"/>
                <w:caps w:val="0"/>
                <w:sz w:val="20"/>
              </w:rPr>
              <w:t>State or Equivalent Feature</w:t>
            </w:r>
          </w:p>
        </w:tc>
        <w:tc>
          <w:tcPr>
            <w:tcW w:w="5855" w:type="dxa"/>
          </w:tcPr>
          <w:p w14:paraId="5BBAA066" w14:textId="77777777" w:rsidR="00F07BEE" w:rsidRPr="00903FC7" w:rsidRDefault="000513AD" w:rsidP="00C358AF">
            <w:pPr>
              <w:spacing w:before="20" w:after="20"/>
              <w:rPr>
                <w:rFonts w:cs="Arial"/>
                <w:caps w:val="0"/>
                <w:sz w:val="20"/>
              </w:rPr>
            </w:pPr>
            <w:r w:rsidRPr="00903FC7">
              <w:rPr>
                <w:rFonts w:cs="Arial"/>
                <w:caps w:val="0"/>
                <w:sz w:val="20"/>
              </w:rPr>
              <w:t>The primary governmental divisions of the United States. The District of Columbia is treated as a statistical equivalent of a state for census purposes, as is Puerto Rico.</w:t>
            </w:r>
          </w:p>
        </w:tc>
      </w:tr>
      <w:tr w:rsidR="00251B70" w:rsidRPr="00903FC7" w14:paraId="325958B6" w14:textId="77777777" w:rsidTr="006D60FB">
        <w:trPr>
          <w:gridAfter w:val="1"/>
          <w:wAfter w:w="8" w:type="dxa"/>
          <w:jc w:val="center"/>
        </w:trPr>
        <w:tc>
          <w:tcPr>
            <w:tcW w:w="990" w:type="dxa"/>
          </w:tcPr>
          <w:p w14:paraId="6EE56A27" w14:textId="77777777" w:rsidR="00F07BEE" w:rsidRPr="00903FC7" w:rsidRDefault="000513AD" w:rsidP="00C358AF">
            <w:pPr>
              <w:spacing w:before="20" w:after="20"/>
              <w:rPr>
                <w:rFonts w:cs="Arial"/>
                <w:caps w:val="0"/>
                <w:sz w:val="20"/>
              </w:rPr>
            </w:pPr>
            <w:r w:rsidRPr="00903FC7">
              <w:rPr>
                <w:rFonts w:cs="Arial"/>
                <w:caps w:val="0"/>
                <w:sz w:val="20"/>
              </w:rPr>
              <w:t>G4020</w:t>
            </w:r>
          </w:p>
        </w:tc>
        <w:tc>
          <w:tcPr>
            <w:tcW w:w="2425" w:type="dxa"/>
          </w:tcPr>
          <w:p w14:paraId="406F3564" w14:textId="77777777" w:rsidR="00F07BEE" w:rsidRPr="00903FC7" w:rsidRDefault="000513AD" w:rsidP="00C358AF">
            <w:pPr>
              <w:spacing w:before="20" w:after="20"/>
              <w:rPr>
                <w:rFonts w:cs="Arial"/>
                <w:caps w:val="0"/>
                <w:sz w:val="20"/>
              </w:rPr>
            </w:pPr>
            <w:r w:rsidRPr="00903FC7">
              <w:rPr>
                <w:rFonts w:cs="Arial"/>
                <w:caps w:val="0"/>
                <w:sz w:val="20"/>
              </w:rPr>
              <w:t>County or Equivalent Feature</w:t>
            </w:r>
          </w:p>
        </w:tc>
        <w:tc>
          <w:tcPr>
            <w:tcW w:w="5855" w:type="dxa"/>
          </w:tcPr>
          <w:p w14:paraId="7406E157" w14:textId="77777777" w:rsidR="00F07BEE" w:rsidRPr="00903FC7" w:rsidRDefault="000513AD" w:rsidP="00C358AF">
            <w:pPr>
              <w:spacing w:before="20" w:after="20"/>
              <w:rPr>
                <w:rFonts w:cs="Arial"/>
                <w:caps w:val="0"/>
                <w:sz w:val="20"/>
              </w:rPr>
            </w:pPr>
            <w:r w:rsidRPr="00903FC7">
              <w:rPr>
                <w:rFonts w:cs="Arial"/>
                <w:caps w:val="0"/>
                <w:sz w:val="20"/>
              </w:rPr>
              <w:t>The primary division of a state or state equivalent area. The primary divisions of 48 states are termed County, but other terms are used such as Borough in Alaska, Parish in Louisiana, and Municipio in Puerto Rico. This feature includes independent cities, which are incorporated places that are not part of any county.</w:t>
            </w:r>
          </w:p>
        </w:tc>
      </w:tr>
      <w:tr w:rsidR="00251B70" w:rsidRPr="00903FC7" w14:paraId="635CCC18" w14:textId="77777777" w:rsidTr="006D60FB">
        <w:trPr>
          <w:gridAfter w:val="1"/>
          <w:wAfter w:w="8" w:type="dxa"/>
          <w:jc w:val="center"/>
        </w:trPr>
        <w:tc>
          <w:tcPr>
            <w:tcW w:w="990" w:type="dxa"/>
          </w:tcPr>
          <w:p w14:paraId="46798680" w14:textId="77777777" w:rsidR="00F07BEE" w:rsidRPr="00903FC7" w:rsidRDefault="00AE76C5" w:rsidP="00C358AF">
            <w:pPr>
              <w:spacing w:before="20" w:after="20"/>
              <w:rPr>
                <w:rFonts w:cs="Arial"/>
                <w:caps w:val="0"/>
                <w:sz w:val="20"/>
              </w:rPr>
            </w:pPr>
            <w:r w:rsidRPr="00903FC7">
              <w:rPr>
                <w:rFonts w:cs="Arial"/>
                <w:caps w:val="0"/>
                <w:sz w:val="20"/>
              </w:rPr>
              <w:t>G4040</w:t>
            </w:r>
          </w:p>
        </w:tc>
        <w:tc>
          <w:tcPr>
            <w:tcW w:w="2425" w:type="dxa"/>
          </w:tcPr>
          <w:p w14:paraId="5061FF69" w14:textId="77777777" w:rsidR="00F07BEE" w:rsidRPr="00903FC7" w:rsidRDefault="00AE76C5" w:rsidP="00C358AF">
            <w:pPr>
              <w:spacing w:before="20" w:after="20"/>
              <w:rPr>
                <w:rFonts w:cs="Arial"/>
                <w:caps w:val="0"/>
                <w:sz w:val="20"/>
              </w:rPr>
            </w:pPr>
            <w:r w:rsidRPr="00903FC7">
              <w:rPr>
                <w:rFonts w:cs="Arial"/>
                <w:caps w:val="0"/>
                <w:sz w:val="20"/>
              </w:rPr>
              <w:t>County Subdivision</w:t>
            </w:r>
          </w:p>
        </w:tc>
        <w:tc>
          <w:tcPr>
            <w:tcW w:w="5855" w:type="dxa"/>
          </w:tcPr>
          <w:p w14:paraId="6730FCEB" w14:textId="77777777" w:rsidR="00F07BEE" w:rsidRPr="00903FC7" w:rsidRDefault="00AE76C5" w:rsidP="00C358AF">
            <w:pPr>
              <w:spacing w:before="20" w:after="20"/>
              <w:rPr>
                <w:rFonts w:cs="Arial"/>
                <w:caps w:val="0"/>
                <w:sz w:val="20"/>
              </w:rPr>
            </w:pPr>
            <w:r w:rsidRPr="00903FC7">
              <w:rPr>
                <w:rFonts w:cs="Arial"/>
                <w:caps w:val="0"/>
                <w:sz w:val="20"/>
              </w:rPr>
              <w:t>The primary divisions of counties and equivalent features for the reporting of Census Bureau data. The subtypes of this feature are Minor Civil Division, Census County Division/Census Subarea, and Unorganized Territory. This feature includes independent places, which are incorporated places that are not part of any county subdivision.</w:t>
            </w:r>
          </w:p>
        </w:tc>
      </w:tr>
      <w:tr w:rsidR="00251B70" w:rsidRPr="00903FC7" w14:paraId="34E6D678" w14:textId="77777777" w:rsidTr="006D60FB">
        <w:trPr>
          <w:gridAfter w:val="1"/>
          <w:wAfter w:w="8" w:type="dxa"/>
          <w:jc w:val="center"/>
        </w:trPr>
        <w:tc>
          <w:tcPr>
            <w:tcW w:w="990" w:type="dxa"/>
          </w:tcPr>
          <w:p w14:paraId="26AD1ED6" w14:textId="77777777" w:rsidR="00F07BEE" w:rsidRPr="00903FC7" w:rsidRDefault="00AE76C5" w:rsidP="00C358AF">
            <w:pPr>
              <w:spacing w:before="20" w:after="20"/>
              <w:rPr>
                <w:rFonts w:cs="Arial"/>
                <w:caps w:val="0"/>
                <w:sz w:val="20"/>
              </w:rPr>
            </w:pPr>
            <w:r w:rsidRPr="00903FC7">
              <w:rPr>
                <w:rFonts w:cs="Arial"/>
                <w:caps w:val="0"/>
                <w:sz w:val="20"/>
              </w:rPr>
              <w:t>G4050</w:t>
            </w:r>
          </w:p>
        </w:tc>
        <w:tc>
          <w:tcPr>
            <w:tcW w:w="2425" w:type="dxa"/>
          </w:tcPr>
          <w:p w14:paraId="78194B76" w14:textId="77777777" w:rsidR="00F07BEE" w:rsidRPr="00903FC7" w:rsidRDefault="00AE76C5" w:rsidP="00410BB2">
            <w:pPr>
              <w:spacing w:before="20" w:after="20"/>
              <w:rPr>
                <w:rFonts w:cs="Arial"/>
                <w:caps w:val="0"/>
                <w:sz w:val="20"/>
              </w:rPr>
            </w:pPr>
            <w:r w:rsidRPr="00903FC7">
              <w:rPr>
                <w:rFonts w:cs="Arial"/>
                <w:caps w:val="0"/>
                <w:sz w:val="20"/>
              </w:rPr>
              <w:t>Estate</w:t>
            </w:r>
          </w:p>
        </w:tc>
        <w:tc>
          <w:tcPr>
            <w:tcW w:w="5855" w:type="dxa"/>
          </w:tcPr>
          <w:p w14:paraId="65A89DC5" w14:textId="77777777" w:rsidR="00F07BEE" w:rsidRPr="00903FC7" w:rsidRDefault="00AE76C5" w:rsidP="00C358AF">
            <w:pPr>
              <w:spacing w:before="20" w:after="20"/>
              <w:rPr>
                <w:rFonts w:cs="Arial"/>
                <w:caps w:val="0"/>
                <w:sz w:val="20"/>
              </w:rPr>
            </w:pPr>
            <w:r w:rsidRPr="00903FC7">
              <w:rPr>
                <w:rFonts w:cs="Arial"/>
                <w:caps w:val="0"/>
                <w:sz w:val="20"/>
              </w:rPr>
              <w:t>Estates are subdivisions of the three major islands in the United States Virgin Islands (USVI).</w:t>
            </w:r>
          </w:p>
        </w:tc>
      </w:tr>
      <w:tr w:rsidR="00251B70" w:rsidRPr="00903FC7" w14:paraId="205BB6E5" w14:textId="77777777" w:rsidTr="006D60FB">
        <w:trPr>
          <w:gridAfter w:val="1"/>
          <w:wAfter w:w="8" w:type="dxa"/>
          <w:jc w:val="center"/>
        </w:trPr>
        <w:tc>
          <w:tcPr>
            <w:tcW w:w="990" w:type="dxa"/>
          </w:tcPr>
          <w:p w14:paraId="2542962E" w14:textId="77777777" w:rsidR="00F07BEE" w:rsidRPr="00903FC7" w:rsidRDefault="00AE76C5" w:rsidP="00C358AF">
            <w:pPr>
              <w:spacing w:before="20" w:after="20"/>
              <w:rPr>
                <w:rFonts w:cs="Arial"/>
                <w:caps w:val="0"/>
                <w:sz w:val="20"/>
                <w:highlight w:val="yellow"/>
              </w:rPr>
            </w:pPr>
            <w:r w:rsidRPr="00903FC7">
              <w:rPr>
                <w:rFonts w:cs="Arial"/>
                <w:caps w:val="0"/>
                <w:sz w:val="20"/>
              </w:rPr>
              <w:t>G4060</w:t>
            </w:r>
          </w:p>
        </w:tc>
        <w:tc>
          <w:tcPr>
            <w:tcW w:w="2425" w:type="dxa"/>
          </w:tcPr>
          <w:p w14:paraId="4EA2E193" w14:textId="77777777" w:rsidR="00F07BEE" w:rsidRPr="00903FC7" w:rsidRDefault="00AE76C5" w:rsidP="00C358AF">
            <w:pPr>
              <w:spacing w:before="20" w:after="20"/>
              <w:rPr>
                <w:rFonts w:cs="Arial"/>
                <w:caps w:val="0"/>
                <w:sz w:val="20"/>
                <w:highlight w:val="yellow"/>
              </w:rPr>
            </w:pPr>
            <w:r w:rsidRPr="00903FC7">
              <w:rPr>
                <w:rFonts w:cs="Arial"/>
                <w:caps w:val="0"/>
                <w:sz w:val="20"/>
              </w:rPr>
              <w:t>Subbarrio (Subminor Civil Division)</w:t>
            </w:r>
          </w:p>
        </w:tc>
        <w:tc>
          <w:tcPr>
            <w:tcW w:w="5855" w:type="dxa"/>
          </w:tcPr>
          <w:p w14:paraId="468E0743" w14:textId="77777777" w:rsidR="00031A79" w:rsidRPr="00903FC7" w:rsidRDefault="00AE76C5" w:rsidP="00C358AF">
            <w:pPr>
              <w:spacing w:before="20" w:after="20"/>
              <w:rPr>
                <w:rFonts w:cs="Arial"/>
                <w:caps w:val="0"/>
                <w:sz w:val="20"/>
              </w:rPr>
            </w:pPr>
            <w:r w:rsidRPr="00903FC7">
              <w:rPr>
                <w:rFonts w:cs="Arial"/>
                <w:caps w:val="0"/>
                <w:sz w:val="20"/>
              </w:rPr>
              <w:t>Legally defined divisions (subbarrios) of minor civil divisions (barrios-pueblo and barrios) in Puerto Rico.</w:t>
            </w:r>
          </w:p>
        </w:tc>
      </w:tr>
      <w:tr w:rsidR="00251B70" w:rsidRPr="00903FC7" w14:paraId="1C8BFB70" w14:textId="77777777" w:rsidTr="006D60FB">
        <w:trPr>
          <w:gridAfter w:val="1"/>
          <w:wAfter w:w="8" w:type="dxa"/>
          <w:jc w:val="center"/>
        </w:trPr>
        <w:tc>
          <w:tcPr>
            <w:tcW w:w="990" w:type="dxa"/>
          </w:tcPr>
          <w:p w14:paraId="422CAEAF" w14:textId="77777777" w:rsidR="00F07BEE" w:rsidRPr="00903FC7" w:rsidRDefault="00AE76C5" w:rsidP="00C358AF">
            <w:pPr>
              <w:spacing w:before="20" w:after="20"/>
              <w:rPr>
                <w:rFonts w:cs="Arial"/>
                <w:caps w:val="0"/>
                <w:sz w:val="20"/>
              </w:rPr>
            </w:pPr>
            <w:r w:rsidRPr="00903FC7">
              <w:rPr>
                <w:rFonts w:cs="Arial"/>
                <w:caps w:val="0"/>
                <w:sz w:val="20"/>
              </w:rPr>
              <w:t>G4110</w:t>
            </w:r>
          </w:p>
        </w:tc>
        <w:tc>
          <w:tcPr>
            <w:tcW w:w="2425" w:type="dxa"/>
          </w:tcPr>
          <w:p w14:paraId="12858656" w14:textId="77777777" w:rsidR="00F07BEE" w:rsidRPr="00903FC7" w:rsidRDefault="00AE76C5" w:rsidP="00C358AF">
            <w:pPr>
              <w:spacing w:before="20" w:after="20"/>
              <w:rPr>
                <w:rFonts w:cs="Arial"/>
                <w:caps w:val="0"/>
                <w:sz w:val="20"/>
              </w:rPr>
            </w:pPr>
            <w:r w:rsidRPr="00903FC7">
              <w:rPr>
                <w:rFonts w:cs="Arial"/>
                <w:caps w:val="0"/>
                <w:sz w:val="20"/>
              </w:rPr>
              <w:t>Incorporated Place</w:t>
            </w:r>
          </w:p>
        </w:tc>
        <w:tc>
          <w:tcPr>
            <w:tcW w:w="5855" w:type="dxa"/>
          </w:tcPr>
          <w:p w14:paraId="1B331C13" w14:textId="77777777" w:rsidR="00F07BEE" w:rsidRPr="00903FC7" w:rsidRDefault="00AE76C5" w:rsidP="00C358AF">
            <w:pPr>
              <w:spacing w:before="20" w:after="20"/>
              <w:rPr>
                <w:rFonts w:cs="Arial"/>
                <w:caps w:val="0"/>
                <w:sz w:val="20"/>
              </w:rPr>
            </w:pPr>
            <w:r w:rsidRPr="00903FC7">
              <w:rPr>
                <w:rFonts w:cs="Arial"/>
                <w:caps w:val="0"/>
                <w:sz w:val="20"/>
              </w:rPr>
              <w:t>A legal entity incorporated under state law to provide general-purpose governmental services to a concentration of population. Incorporated places are generally designated as a city, borough, municipality, town, village, or, in a few instances, have no legal description.</w:t>
            </w:r>
          </w:p>
        </w:tc>
      </w:tr>
      <w:tr w:rsidR="00251B70" w:rsidRPr="00903FC7" w14:paraId="0C5A850E" w14:textId="77777777" w:rsidTr="006D60FB">
        <w:trPr>
          <w:gridAfter w:val="1"/>
          <w:wAfter w:w="8" w:type="dxa"/>
          <w:jc w:val="center"/>
        </w:trPr>
        <w:tc>
          <w:tcPr>
            <w:tcW w:w="990" w:type="dxa"/>
          </w:tcPr>
          <w:p w14:paraId="118CB94B" w14:textId="77777777" w:rsidR="00F07BEE" w:rsidRPr="00903FC7" w:rsidRDefault="00AE76C5" w:rsidP="00354F85">
            <w:pPr>
              <w:spacing w:before="20" w:after="20"/>
              <w:rPr>
                <w:rFonts w:cs="Arial"/>
                <w:caps w:val="0"/>
                <w:sz w:val="20"/>
              </w:rPr>
            </w:pPr>
            <w:r w:rsidRPr="00903FC7">
              <w:rPr>
                <w:rFonts w:cs="Arial"/>
                <w:caps w:val="0"/>
                <w:sz w:val="20"/>
              </w:rPr>
              <w:t>G4120</w:t>
            </w:r>
          </w:p>
        </w:tc>
        <w:tc>
          <w:tcPr>
            <w:tcW w:w="2425" w:type="dxa"/>
          </w:tcPr>
          <w:p w14:paraId="6D37F3DD" w14:textId="77777777" w:rsidR="00F07BEE" w:rsidRPr="00903FC7" w:rsidRDefault="00AE76C5" w:rsidP="00354F85">
            <w:pPr>
              <w:spacing w:before="20" w:after="20"/>
              <w:rPr>
                <w:rFonts w:cs="Arial"/>
                <w:caps w:val="0"/>
                <w:sz w:val="20"/>
              </w:rPr>
            </w:pPr>
            <w:r w:rsidRPr="00903FC7">
              <w:rPr>
                <w:rFonts w:cs="Arial"/>
                <w:caps w:val="0"/>
                <w:sz w:val="20"/>
              </w:rPr>
              <w:t>Consolidated City</w:t>
            </w:r>
          </w:p>
        </w:tc>
        <w:tc>
          <w:tcPr>
            <w:tcW w:w="5855" w:type="dxa"/>
          </w:tcPr>
          <w:p w14:paraId="042FED9E" w14:textId="77777777" w:rsidR="00F07BEE" w:rsidRPr="00903FC7" w:rsidRDefault="00AE76C5" w:rsidP="00354F85">
            <w:pPr>
              <w:spacing w:before="20" w:after="20"/>
              <w:rPr>
                <w:rFonts w:cs="Arial"/>
                <w:caps w:val="0"/>
                <w:sz w:val="20"/>
              </w:rPr>
            </w:pPr>
            <w:r w:rsidRPr="00903FC7">
              <w:rPr>
                <w:rFonts w:cs="Arial"/>
                <w:caps w:val="0"/>
                <w:sz w:val="20"/>
              </w:rPr>
              <w:t>An incorporated place that has merged governmentally with a county or minor civil division, but one or more of the incorporated places continues to function within the consolidation. It is a place that contains additional separately incorporated places.</w:t>
            </w:r>
          </w:p>
        </w:tc>
      </w:tr>
      <w:tr w:rsidR="00251B70" w:rsidRPr="00903FC7" w14:paraId="3B82CF36" w14:textId="77777777" w:rsidTr="006D60FB">
        <w:trPr>
          <w:gridAfter w:val="1"/>
          <w:wAfter w:w="8" w:type="dxa"/>
          <w:jc w:val="center"/>
        </w:trPr>
        <w:tc>
          <w:tcPr>
            <w:tcW w:w="990" w:type="dxa"/>
          </w:tcPr>
          <w:p w14:paraId="32E7C3AF" w14:textId="77777777" w:rsidR="00F07BEE" w:rsidRPr="00903FC7" w:rsidRDefault="00AE76C5" w:rsidP="00C358AF">
            <w:pPr>
              <w:spacing w:before="20" w:after="20"/>
              <w:rPr>
                <w:rFonts w:cs="Arial"/>
                <w:caps w:val="0"/>
                <w:sz w:val="20"/>
              </w:rPr>
            </w:pPr>
            <w:r w:rsidRPr="00903FC7">
              <w:rPr>
                <w:rFonts w:cs="Arial"/>
                <w:caps w:val="0"/>
                <w:sz w:val="20"/>
              </w:rPr>
              <w:t>G4210</w:t>
            </w:r>
          </w:p>
        </w:tc>
        <w:tc>
          <w:tcPr>
            <w:tcW w:w="2425" w:type="dxa"/>
          </w:tcPr>
          <w:p w14:paraId="27ABCA4E" w14:textId="77777777" w:rsidR="00F07BEE" w:rsidRPr="00903FC7" w:rsidRDefault="00AE76C5" w:rsidP="00C358AF">
            <w:pPr>
              <w:spacing w:before="20" w:after="20"/>
              <w:rPr>
                <w:rFonts w:cs="Arial"/>
                <w:caps w:val="0"/>
                <w:sz w:val="20"/>
              </w:rPr>
            </w:pPr>
            <w:r w:rsidRPr="00903FC7">
              <w:rPr>
                <w:rFonts w:cs="Arial"/>
                <w:caps w:val="0"/>
                <w:sz w:val="20"/>
              </w:rPr>
              <w:t>Census Designated Place</w:t>
            </w:r>
          </w:p>
        </w:tc>
        <w:tc>
          <w:tcPr>
            <w:tcW w:w="5855" w:type="dxa"/>
          </w:tcPr>
          <w:p w14:paraId="55A0F58A" w14:textId="77777777" w:rsidR="00F07BEE" w:rsidRPr="00903FC7" w:rsidRDefault="00AE76C5" w:rsidP="00C358AF">
            <w:pPr>
              <w:spacing w:before="20" w:after="20"/>
              <w:rPr>
                <w:rFonts w:cs="Arial"/>
                <w:caps w:val="0"/>
                <w:sz w:val="20"/>
              </w:rPr>
            </w:pPr>
            <w:r w:rsidRPr="00903FC7">
              <w:rPr>
                <w:rFonts w:cs="Arial"/>
                <w:caps w:val="0"/>
                <w:sz w:val="20"/>
              </w:rPr>
              <w:t>A statistical area defined for a named concentration of population and the statistical counterpart of an incorporated place.</w:t>
            </w:r>
          </w:p>
        </w:tc>
      </w:tr>
      <w:tr w:rsidR="00251B70" w:rsidRPr="00903FC7" w14:paraId="1F5D43E9" w14:textId="77777777" w:rsidTr="006D60FB">
        <w:trPr>
          <w:gridAfter w:val="1"/>
          <w:wAfter w:w="8" w:type="dxa"/>
          <w:jc w:val="center"/>
        </w:trPr>
        <w:tc>
          <w:tcPr>
            <w:tcW w:w="990" w:type="dxa"/>
          </w:tcPr>
          <w:p w14:paraId="298E9601" w14:textId="77777777" w:rsidR="00F07BEE" w:rsidRPr="00903FC7" w:rsidRDefault="00AE76C5" w:rsidP="00C358AF">
            <w:pPr>
              <w:spacing w:before="20" w:after="20"/>
              <w:rPr>
                <w:rFonts w:cs="Arial"/>
                <w:caps w:val="0"/>
                <w:sz w:val="20"/>
              </w:rPr>
            </w:pPr>
            <w:r w:rsidRPr="00903FC7">
              <w:rPr>
                <w:rFonts w:cs="Arial"/>
                <w:caps w:val="0"/>
                <w:sz w:val="20"/>
              </w:rPr>
              <w:t>G4300</w:t>
            </w:r>
          </w:p>
        </w:tc>
        <w:tc>
          <w:tcPr>
            <w:tcW w:w="2425" w:type="dxa"/>
          </w:tcPr>
          <w:p w14:paraId="0AFB7809" w14:textId="77777777" w:rsidR="00F07BEE" w:rsidRPr="00903FC7" w:rsidRDefault="00AE76C5" w:rsidP="00C358AF">
            <w:pPr>
              <w:spacing w:before="20" w:after="20"/>
              <w:rPr>
                <w:rFonts w:cs="Arial"/>
                <w:caps w:val="0"/>
                <w:sz w:val="20"/>
              </w:rPr>
            </w:pPr>
            <w:r w:rsidRPr="00903FC7">
              <w:rPr>
                <w:rFonts w:cs="Arial"/>
                <w:caps w:val="0"/>
                <w:sz w:val="20"/>
              </w:rPr>
              <w:t>Economic Census Place</w:t>
            </w:r>
          </w:p>
        </w:tc>
        <w:tc>
          <w:tcPr>
            <w:tcW w:w="5855" w:type="dxa"/>
          </w:tcPr>
          <w:p w14:paraId="472CEE09" w14:textId="77777777" w:rsidR="00F07BEE" w:rsidRPr="00903FC7" w:rsidRDefault="00AE76C5" w:rsidP="00C358AF">
            <w:pPr>
              <w:spacing w:before="20" w:after="20"/>
              <w:rPr>
                <w:rFonts w:cs="Arial"/>
                <w:caps w:val="0"/>
                <w:sz w:val="20"/>
              </w:rPr>
            </w:pPr>
            <w:r w:rsidRPr="00903FC7">
              <w:rPr>
                <w:rFonts w:cs="Arial"/>
                <w:caps w:val="0"/>
                <w:sz w:val="20"/>
              </w:rPr>
              <w:t>The lowest level of geographic area for presentation of some types of Economic Census data. It includes incorporated places, consolidated cities, census designated places (CDPs), minor civil divisions (MCDs) in selected states, and balances of MCDs or counties. An incorporated place, CDP, MCD, or balance of MCD qualifies as an economic census place if it contains 5,000 or more residents, or 5,000 or more jobs, according to the most current data available.</w:t>
            </w:r>
          </w:p>
        </w:tc>
      </w:tr>
      <w:tr w:rsidR="00251B70" w:rsidRPr="00903FC7" w14:paraId="1E0418A5" w14:textId="77777777" w:rsidTr="006D60FB">
        <w:trPr>
          <w:gridAfter w:val="1"/>
          <w:wAfter w:w="8" w:type="dxa"/>
          <w:jc w:val="center"/>
        </w:trPr>
        <w:tc>
          <w:tcPr>
            <w:tcW w:w="990" w:type="dxa"/>
          </w:tcPr>
          <w:p w14:paraId="77611438" w14:textId="77777777" w:rsidR="00F07BEE" w:rsidRPr="00903FC7" w:rsidRDefault="00AE76C5" w:rsidP="00031A79">
            <w:pPr>
              <w:spacing w:before="20" w:after="20"/>
              <w:rPr>
                <w:rFonts w:cs="Arial"/>
                <w:caps w:val="0"/>
                <w:sz w:val="20"/>
              </w:rPr>
            </w:pPr>
            <w:r w:rsidRPr="00903FC7">
              <w:rPr>
                <w:rFonts w:cs="Arial"/>
                <w:caps w:val="0"/>
                <w:sz w:val="20"/>
              </w:rPr>
              <w:t>G5020</w:t>
            </w:r>
          </w:p>
        </w:tc>
        <w:tc>
          <w:tcPr>
            <w:tcW w:w="2425" w:type="dxa"/>
          </w:tcPr>
          <w:p w14:paraId="478B0E6F" w14:textId="77777777" w:rsidR="00F07BEE" w:rsidRPr="00903FC7" w:rsidRDefault="00AE76C5" w:rsidP="00031A79">
            <w:pPr>
              <w:spacing w:before="20" w:after="20"/>
              <w:rPr>
                <w:rFonts w:cs="Arial"/>
                <w:caps w:val="0"/>
                <w:sz w:val="20"/>
              </w:rPr>
            </w:pPr>
            <w:r w:rsidRPr="00903FC7">
              <w:rPr>
                <w:rFonts w:cs="Arial"/>
                <w:caps w:val="0"/>
                <w:sz w:val="20"/>
              </w:rPr>
              <w:t>Census Tract</w:t>
            </w:r>
          </w:p>
        </w:tc>
        <w:tc>
          <w:tcPr>
            <w:tcW w:w="5855" w:type="dxa"/>
          </w:tcPr>
          <w:p w14:paraId="46356FFE" w14:textId="06F99D3B" w:rsidR="00F07BEE" w:rsidRPr="00903FC7" w:rsidRDefault="00AE76C5" w:rsidP="00031A79">
            <w:pPr>
              <w:spacing w:before="20" w:after="20"/>
              <w:rPr>
                <w:rFonts w:cs="Arial"/>
                <w:caps w:val="0"/>
                <w:sz w:val="20"/>
              </w:rPr>
            </w:pPr>
            <w:r w:rsidRPr="00903FC7">
              <w:rPr>
                <w:rFonts w:cs="Arial"/>
                <w:caps w:val="0"/>
                <w:sz w:val="20"/>
              </w:rPr>
              <w:t>Relatively permanent statistical subdivisions of a County or equivalent feature delineated by local participan</w:t>
            </w:r>
            <w:r w:rsidR="003974ED" w:rsidRPr="00903FC7">
              <w:rPr>
                <w:rFonts w:cs="Arial"/>
                <w:caps w:val="0"/>
                <w:sz w:val="20"/>
              </w:rPr>
              <w:t>ts as part of the Census Bureau</w:t>
            </w:r>
            <w:r w:rsidR="0079208D">
              <w:rPr>
                <w:rFonts w:cs="Arial"/>
                <w:caps w:val="0"/>
                <w:sz w:val="20"/>
              </w:rPr>
              <w:t>’</w:t>
            </w:r>
            <w:r w:rsidRPr="00903FC7">
              <w:rPr>
                <w:rFonts w:cs="Arial"/>
                <w:caps w:val="0"/>
                <w:sz w:val="20"/>
              </w:rPr>
              <w:t>s Participant Statistical Areas Program.</w:t>
            </w:r>
          </w:p>
        </w:tc>
      </w:tr>
      <w:tr w:rsidR="00251B70" w:rsidRPr="00903FC7" w14:paraId="6E6FBCEC" w14:textId="77777777" w:rsidTr="006D60FB">
        <w:trPr>
          <w:gridAfter w:val="1"/>
          <w:wAfter w:w="8" w:type="dxa"/>
          <w:jc w:val="center"/>
        </w:trPr>
        <w:tc>
          <w:tcPr>
            <w:tcW w:w="990" w:type="dxa"/>
          </w:tcPr>
          <w:p w14:paraId="349DAD45" w14:textId="77777777" w:rsidR="00F07BEE" w:rsidRPr="00903FC7" w:rsidRDefault="00AE76C5" w:rsidP="00AC1CD9">
            <w:pPr>
              <w:spacing w:before="20" w:after="20"/>
              <w:rPr>
                <w:rFonts w:cs="Arial"/>
                <w:caps w:val="0"/>
                <w:sz w:val="20"/>
              </w:rPr>
            </w:pPr>
            <w:r w:rsidRPr="00903FC7">
              <w:rPr>
                <w:rFonts w:cs="Arial"/>
                <w:caps w:val="0"/>
                <w:sz w:val="20"/>
              </w:rPr>
              <w:t>G5030</w:t>
            </w:r>
          </w:p>
        </w:tc>
        <w:tc>
          <w:tcPr>
            <w:tcW w:w="2425" w:type="dxa"/>
          </w:tcPr>
          <w:p w14:paraId="20C734DA" w14:textId="77777777" w:rsidR="00F07BEE" w:rsidRPr="00903FC7" w:rsidRDefault="00AE76C5" w:rsidP="00AC1CD9">
            <w:pPr>
              <w:spacing w:before="20" w:after="20"/>
              <w:rPr>
                <w:rFonts w:cs="Arial"/>
                <w:caps w:val="0"/>
                <w:sz w:val="20"/>
              </w:rPr>
            </w:pPr>
            <w:r w:rsidRPr="00903FC7">
              <w:rPr>
                <w:rFonts w:cs="Arial"/>
                <w:caps w:val="0"/>
                <w:sz w:val="20"/>
              </w:rPr>
              <w:t>Block Group</w:t>
            </w:r>
          </w:p>
        </w:tc>
        <w:tc>
          <w:tcPr>
            <w:tcW w:w="5855" w:type="dxa"/>
          </w:tcPr>
          <w:p w14:paraId="3DF8FF0A" w14:textId="77777777" w:rsidR="00F07BEE" w:rsidRPr="00903FC7" w:rsidRDefault="00AE76C5" w:rsidP="00AC1CD9">
            <w:pPr>
              <w:spacing w:before="20" w:after="20"/>
              <w:rPr>
                <w:rFonts w:cs="Arial"/>
                <w:caps w:val="0"/>
                <w:sz w:val="20"/>
              </w:rPr>
            </w:pPr>
            <w:r w:rsidRPr="00903FC7">
              <w:rPr>
                <w:rFonts w:cs="Arial"/>
                <w:caps w:val="0"/>
                <w:sz w:val="20"/>
              </w:rPr>
              <w:t>A cluster of census blocks having the same first digit of their four-digit identifying numbers within a Census Tract. For example, block group 3 (BG 3) within a Census Tract includes all blocks numbered from 3000 to 3999.</w:t>
            </w:r>
          </w:p>
        </w:tc>
      </w:tr>
      <w:tr w:rsidR="00251B70" w:rsidRPr="00903FC7" w14:paraId="37B283F3" w14:textId="77777777" w:rsidTr="006D60FB">
        <w:trPr>
          <w:gridAfter w:val="1"/>
          <w:wAfter w:w="8" w:type="dxa"/>
          <w:jc w:val="center"/>
        </w:trPr>
        <w:tc>
          <w:tcPr>
            <w:tcW w:w="990" w:type="dxa"/>
          </w:tcPr>
          <w:p w14:paraId="2654789C" w14:textId="77777777" w:rsidR="00F07BEE" w:rsidRPr="00903FC7" w:rsidRDefault="00AE76C5" w:rsidP="00AF7738">
            <w:pPr>
              <w:spacing w:before="20" w:after="20"/>
              <w:rPr>
                <w:rFonts w:cs="Arial"/>
                <w:caps w:val="0"/>
                <w:sz w:val="20"/>
              </w:rPr>
            </w:pPr>
            <w:r w:rsidRPr="00903FC7">
              <w:rPr>
                <w:rFonts w:cs="Arial"/>
                <w:caps w:val="0"/>
                <w:sz w:val="20"/>
              </w:rPr>
              <w:t>G5035</w:t>
            </w:r>
          </w:p>
        </w:tc>
        <w:tc>
          <w:tcPr>
            <w:tcW w:w="2425" w:type="dxa"/>
          </w:tcPr>
          <w:p w14:paraId="49DCA53A" w14:textId="77777777" w:rsidR="00F07BEE" w:rsidRPr="00903FC7" w:rsidRDefault="00AE76C5" w:rsidP="00AF7738">
            <w:pPr>
              <w:spacing w:before="20" w:after="20"/>
              <w:rPr>
                <w:rFonts w:cs="Arial"/>
                <w:caps w:val="0"/>
                <w:sz w:val="20"/>
              </w:rPr>
            </w:pPr>
            <w:r w:rsidRPr="00903FC7">
              <w:rPr>
                <w:rFonts w:cs="Arial"/>
                <w:caps w:val="0"/>
                <w:sz w:val="20"/>
              </w:rPr>
              <w:t>Block Area Grouping</w:t>
            </w:r>
          </w:p>
        </w:tc>
        <w:tc>
          <w:tcPr>
            <w:tcW w:w="5855" w:type="dxa"/>
          </w:tcPr>
          <w:p w14:paraId="11EC407E" w14:textId="2D93C6B9" w:rsidR="00F07BEE" w:rsidRPr="00903FC7" w:rsidRDefault="00D561B6" w:rsidP="00AF7738">
            <w:pPr>
              <w:spacing w:before="20" w:after="20"/>
              <w:rPr>
                <w:rFonts w:cs="Arial"/>
                <w:caps w:val="0"/>
                <w:sz w:val="20"/>
              </w:rPr>
            </w:pPr>
            <w:r w:rsidRPr="00903FC7">
              <w:rPr>
                <w:rFonts w:cs="Arial"/>
                <w:caps w:val="0"/>
                <w:sz w:val="20"/>
              </w:rPr>
              <w:t>A user-defined group of islands forming a single census tabulation block.</w:t>
            </w:r>
            <w:r w:rsidR="00146A78">
              <w:rPr>
                <w:rFonts w:cs="Arial"/>
                <w:caps w:val="0"/>
                <w:sz w:val="20"/>
              </w:rPr>
              <w:t xml:space="preserve"> </w:t>
            </w:r>
            <w:r w:rsidRPr="00903FC7">
              <w:rPr>
                <w:rFonts w:cs="Arial"/>
                <w:caps w:val="0"/>
                <w:sz w:val="20"/>
              </w:rPr>
              <w:t>A BAG must: (1) consist of two or more islands, (2) have a perimeter entirely over water, (3) not overlap, and (4) not cross the boundary of other tabulation geographies, such as county or incorporated place boundaries.</w:t>
            </w:r>
          </w:p>
        </w:tc>
      </w:tr>
      <w:tr w:rsidR="00251B70" w:rsidRPr="00903FC7" w14:paraId="3E1E55D5" w14:textId="77777777" w:rsidTr="006D60FB">
        <w:trPr>
          <w:gridAfter w:val="1"/>
          <w:wAfter w:w="8" w:type="dxa"/>
          <w:jc w:val="center"/>
        </w:trPr>
        <w:tc>
          <w:tcPr>
            <w:tcW w:w="990" w:type="dxa"/>
          </w:tcPr>
          <w:p w14:paraId="392452AD" w14:textId="77777777" w:rsidR="00F07BEE" w:rsidRPr="00903FC7" w:rsidRDefault="0010332F" w:rsidP="00C358AF">
            <w:pPr>
              <w:spacing w:before="20" w:after="20"/>
              <w:rPr>
                <w:rFonts w:cs="Arial"/>
                <w:caps w:val="0"/>
                <w:sz w:val="20"/>
              </w:rPr>
            </w:pPr>
            <w:r w:rsidRPr="00903FC7">
              <w:rPr>
                <w:rFonts w:cs="Arial"/>
                <w:caps w:val="0"/>
                <w:sz w:val="20"/>
              </w:rPr>
              <w:t>G5040</w:t>
            </w:r>
          </w:p>
        </w:tc>
        <w:tc>
          <w:tcPr>
            <w:tcW w:w="2425" w:type="dxa"/>
          </w:tcPr>
          <w:p w14:paraId="1F99DDA6" w14:textId="77777777" w:rsidR="00F07BEE" w:rsidRPr="00903FC7" w:rsidRDefault="0010332F" w:rsidP="00C358AF">
            <w:pPr>
              <w:spacing w:before="20" w:after="20"/>
              <w:rPr>
                <w:rFonts w:cs="Arial"/>
                <w:caps w:val="0"/>
                <w:sz w:val="20"/>
              </w:rPr>
            </w:pPr>
            <w:r w:rsidRPr="00903FC7">
              <w:rPr>
                <w:rFonts w:cs="Arial"/>
                <w:caps w:val="0"/>
                <w:sz w:val="20"/>
              </w:rPr>
              <w:t>Tabulation Block</w:t>
            </w:r>
          </w:p>
        </w:tc>
        <w:tc>
          <w:tcPr>
            <w:tcW w:w="5855" w:type="dxa"/>
          </w:tcPr>
          <w:p w14:paraId="6602F7C2" w14:textId="77777777" w:rsidR="00F07BEE" w:rsidRPr="00903FC7" w:rsidRDefault="0010332F" w:rsidP="00C358AF">
            <w:pPr>
              <w:spacing w:before="20" w:after="20"/>
              <w:rPr>
                <w:rFonts w:cs="Arial"/>
                <w:caps w:val="0"/>
                <w:sz w:val="20"/>
              </w:rPr>
            </w:pPr>
            <w:r w:rsidRPr="00903FC7">
              <w:rPr>
                <w:rFonts w:cs="Arial"/>
                <w:caps w:val="0"/>
                <w:sz w:val="20"/>
              </w:rPr>
              <w:t>The lowest-order census defined statistical area. It is an area, such as a city block, bounded primarily by physical features but sometimes by invisible city or property boundaries. A tabulation block boundary does not cross the boundary of any other geographic area for which the Census Bureau tabulates data. The subtypes of this feature are Count Question Resolution (CQR), current, and census.</w:t>
            </w:r>
          </w:p>
        </w:tc>
      </w:tr>
      <w:tr w:rsidR="00251B70" w:rsidRPr="00903FC7" w14:paraId="20ABC6EF" w14:textId="77777777" w:rsidTr="006D60FB">
        <w:trPr>
          <w:gridAfter w:val="1"/>
          <w:wAfter w:w="8" w:type="dxa"/>
          <w:jc w:val="center"/>
        </w:trPr>
        <w:tc>
          <w:tcPr>
            <w:tcW w:w="990" w:type="dxa"/>
          </w:tcPr>
          <w:p w14:paraId="0A50D79A" w14:textId="77777777" w:rsidR="00F07BEE" w:rsidRPr="00903FC7" w:rsidRDefault="0010332F" w:rsidP="00C358AF">
            <w:pPr>
              <w:spacing w:before="20" w:after="20"/>
              <w:rPr>
                <w:rFonts w:cs="Arial"/>
                <w:caps w:val="0"/>
                <w:sz w:val="20"/>
              </w:rPr>
            </w:pPr>
            <w:r w:rsidRPr="00903FC7">
              <w:rPr>
                <w:rFonts w:cs="Arial"/>
                <w:caps w:val="0"/>
                <w:sz w:val="20"/>
              </w:rPr>
              <w:t>G5200</w:t>
            </w:r>
          </w:p>
        </w:tc>
        <w:tc>
          <w:tcPr>
            <w:tcW w:w="2425" w:type="dxa"/>
          </w:tcPr>
          <w:p w14:paraId="6940A9E5" w14:textId="77777777" w:rsidR="00F07BEE" w:rsidRPr="00903FC7" w:rsidRDefault="0010332F" w:rsidP="00C358AF">
            <w:pPr>
              <w:spacing w:before="20" w:after="20"/>
              <w:rPr>
                <w:rFonts w:cs="Arial"/>
                <w:caps w:val="0"/>
                <w:sz w:val="20"/>
              </w:rPr>
            </w:pPr>
            <w:r w:rsidRPr="00903FC7">
              <w:rPr>
                <w:rFonts w:cs="Arial"/>
                <w:caps w:val="0"/>
                <w:sz w:val="20"/>
              </w:rPr>
              <w:t>Congressional District</w:t>
            </w:r>
          </w:p>
        </w:tc>
        <w:tc>
          <w:tcPr>
            <w:tcW w:w="5855" w:type="dxa"/>
          </w:tcPr>
          <w:p w14:paraId="63C83A45" w14:textId="77777777" w:rsidR="00F07BEE" w:rsidRPr="00903FC7" w:rsidRDefault="0010332F" w:rsidP="00C358AF">
            <w:pPr>
              <w:spacing w:before="20" w:after="20"/>
              <w:rPr>
                <w:rFonts w:cs="Arial"/>
                <w:caps w:val="0"/>
                <w:sz w:val="20"/>
              </w:rPr>
            </w:pPr>
            <w:r w:rsidRPr="00903FC7">
              <w:rPr>
                <w:rFonts w:cs="Arial"/>
                <w:caps w:val="0"/>
                <w:sz w:val="20"/>
              </w:rPr>
              <w:t>The 435 areas from which people are elected to the U.S. House of Representatives. Additional equivalent features exist for state equivalents with nonvoting delegates or no representative. The subtypes of this feature are 106th, 107th, 108th, 109th, and 111th Congressional Districts, plus subsequent Congresses.</w:t>
            </w:r>
          </w:p>
        </w:tc>
      </w:tr>
      <w:tr w:rsidR="0010332F" w:rsidRPr="00903FC7" w14:paraId="1EA296A0" w14:textId="77777777" w:rsidTr="006D60FB">
        <w:trPr>
          <w:gridAfter w:val="1"/>
          <w:wAfter w:w="8" w:type="dxa"/>
          <w:jc w:val="center"/>
        </w:trPr>
        <w:tc>
          <w:tcPr>
            <w:tcW w:w="990" w:type="dxa"/>
          </w:tcPr>
          <w:p w14:paraId="66CBA592" w14:textId="77777777" w:rsidR="0010332F" w:rsidRPr="00903FC7" w:rsidRDefault="0010332F" w:rsidP="00C358AF">
            <w:pPr>
              <w:spacing w:before="20" w:after="20"/>
              <w:rPr>
                <w:rFonts w:cs="Arial"/>
                <w:caps w:val="0"/>
                <w:sz w:val="20"/>
              </w:rPr>
            </w:pPr>
            <w:r w:rsidRPr="00903FC7">
              <w:rPr>
                <w:rFonts w:cs="Arial"/>
                <w:caps w:val="0"/>
                <w:sz w:val="20"/>
              </w:rPr>
              <w:t>G5210</w:t>
            </w:r>
          </w:p>
        </w:tc>
        <w:tc>
          <w:tcPr>
            <w:tcW w:w="2425" w:type="dxa"/>
          </w:tcPr>
          <w:p w14:paraId="4F601B58" w14:textId="77777777" w:rsidR="0010332F" w:rsidRPr="00903FC7" w:rsidRDefault="0010332F" w:rsidP="00C358AF">
            <w:pPr>
              <w:spacing w:before="20" w:after="20"/>
              <w:rPr>
                <w:rFonts w:cs="Arial"/>
                <w:caps w:val="0"/>
                <w:sz w:val="20"/>
              </w:rPr>
            </w:pPr>
            <w:r w:rsidRPr="00903FC7">
              <w:rPr>
                <w:rFonts w:cs="Arial"/>
                <w:caps w:val="0"/>
                <w:sz w:val="20"/>
              </w:rPr>
              <w:t>State Legislative District (Upper Chamber</w:t>
            </w:r>
          </w:p>
        </w:tc>
        <w:tc>
          <w:tcPr>
            <w:tcW w:w="5855" w:type="dxa"/>
          </w:tcPr>
          <w:p w14:paraId="20CC9F6B" w14:textId="77777777" w:rsidR="0010332F" w:rsidRPr="00903FC7" w:rsidRDefault="0010332F" w:rsidP="00C358AF">
            <w:pPr>
              <w:spacing w:before="20" w:after="20"/>
              <w:rPr>
                <w:rFonts w:cs="Arial"/>
                <w:caps w:val="0"/>
                <w:sz w:val="20"/>
              </w:rPr>
            </w:pPr>
            <w:r w:rsidRPr="00903FC7">
              <w:rPr>
                <w:rFonts w:cs="Arial"/>
                <w:caps w:val="0"/>
                <w:sz w:val="20"/>
              </w:rPr>
              <w:t>Areas established by a state or equivalent government from which members are elected to the upper or unicameral chamber of a state governing body. The upper chamber is the senate in a bicameral legislature, and the unicameral case is a single house legislature (Nebraska).</w:t>
            </w:r>
          </w:p>
        </w:tc>
      </w:tr>
      <w:tr w:rsidR="0010332F" w:rsidRPr="00903FC7" w14:paraId="01AD764A" w14:textId="77777777" w:rsidTr="006D60FB">
        <w:trPr>
          <w:gridAfter w:val="1"/>
          <w:wAfter w:w="8" w:type="dxa"/>
          <w:jc w:val="center"/>
        </w:trPr>
        <w:tc>
          <w:tcPr>
            <w:tcW w:w="990" w:type="dxa"/>
          </w:tcPr>
          <w:p w14:paraId="3C3F47C6" w14:textId="77777777" w:rsidR="0010332F" w:rsidRPr="00903FC7" w:rsidRDefault="0010332F" w:rsidP="00C358AF">
            <w:pPr>
              <w:spacing w:before="20" w:after="20"/>
              <w:rPr>
                <w:rFonts w:cs="Arial"/>
                <w:caps w:val="0"/>
                <w:sz w:val="20"/>
              </w:rPr>
            </w:pPr>
            <w:r w:rsidRPr="00903FC7">
              <w:rPr>
                <w:rFonts w:cs="Arial"/>
                <w:caps w:val="0"/>
                <w:sz w:val="20"/>
              </w:rPr>
              <w:t>G5220</w:t>
            </w:r>
          </w:p>
        </w:tc>
        <w:tc>
          <w:tcPr>
            <w:tcW w:w="2425" w:type="dxa"/>
          </w:tcPr>
          <w:p w14:paraId="38841221" w14:textId="77777777" w:rsidR="0010332F" w:rsidRPr="00903FC7" w:rsidRDefault="0010332F" w:rsidP="00C358AF">
            <w:pPr>
              <w:spacing w:before="20" w:after="20"/>
              <w:rPr>
                <w:rFonts w:cs="Arial"/>
                <w:caps w:val="0"/>
                <w:sz w:val="20"/>
              </w:rPr>
            </w:pPr>
            <w:r w:rsidRPr="00903FC7">
              <w:rPr>
                <w:rFonts w:cs="Arial"/>
                <w:caps w:val="0"/>
                <w:sz w:val="20"/>
              </w:rPr>
              <w:t>State Legislative District (Lower Chamber)</w:t>
            </w:r>
          </w:p>
        </w:tc>
        <w:tc>
          <w:tcPr>
            <w:tcW w:w="5855" w:type="dxa"/>
          </w:tcPr>
          <w:p w14:paraId="30750869" w14:textId="77777777" w:rsidR="0010332F" w:rsidRPr="00903FC7" w:rsidRDefault="0010332F" w:rsidP="00C358AF">
            <w:pPr>
              <w:spacing w:before="20" w:after="20"/>
              <w:rPr>
                <w:rFonts w:cs="Arial"/>
                <w:caps w:val="0"/>
                <w:sz w:val="20"/>
              </w:rPr>
            </w:pPr>
            <w:r w:rsidRPr="00903FC7">
              <w:rPr>
                <w:rFonts w:cs="Arial"/>
                <w:caps w:val="0"/>
                <w:sz w:val="20"/>
              </w:rPr>
              <w:t>Areas established by a state or equivalent government from which members are elected to the lower chamber of a state governing body. The lower chamber is the House of Representatives in a bicameral legislature.</w:t>
            </w:r>
          </w:p>
        </w:tc>
      </w:tr>
      <w:tr w:rsidR="0010332F" w:rsidRPr="00903FC7" w14:paraId="1ECDBC32" w14:textId="77777777" w:rsidTr="006D60FB">
        <w:trPr>
          <w:gridAfter w:val="1"/>
          <w:wAfter w:w="8" w:type="dxa"/>
          <w:jc w:val="center"/>
        </w:trPr>
        <w:tc>
          <w:tcPr>
            <w:tcW w:w="990" w:type="dxa"/>
          </w:tcPr>
          <w:p w14:paraId="7AC109DE" w14:textId="77777777" w:rsidR="0010332F" w:rsidRPr="00903FC7" w:rsidRDefault="0010332F" w:rsidP="00C358AF">
            <w:pPr>
              <w:spacing w:before="20" w:after="20"/>
              <w:rPr>
                <w:rFonts w:cs="Arial"/>
                <w:caps w:val="0"/>
                <w:sz w:val="20"/>
              </w:rPr>
            </w:pPr>
            <w:r w:rsidRPr="00903FC7">
              <w:rPr>
                <w:rFonts w:cs="Arial"/>
                <w:caps w:val="0"/>
                <w:sz w:val="20"/>
              </w:rPr>
              <w:t>G5240</w:t>
            </w:r>
          </w:p>
        </w:tc>
        <w:tc>
          <w:tcPr>
            <w:tcW w:w="2425" w:type="dxa"/>
          </w:tcPr>
          <w:p w14:paraId="47D3B902" w14:textId="77777777" w:rsidR="0010332F" w:rsidRPr="00903FC7" w:rsidRDefault="0010332F" w:rsidP="00C358AF">
            <w:pPr>
              <w:spacing w:before="20" w:after="20"/>
              <w:rPr>
                <w:rFonts w:cs="Arial"/>
                <w:caps w:val="0"/>
                <w:sz w:val="20"/>
              </w:rPr>
            </w:pPr>
            <w:r w:rsidRPr="00903FC7">
              <w:rPr>
                <w:rFonts w:cs="Arial"/>
                <w:caps w:val="0"/>
                <w:sz w:val="20"/>
              </w:rPr>
              <w:t>Voting District</w:t>
            </w:r>
          </w:p>
        </w:tc>
        <w:tc>
          <w:tcPr>
            <w:tcW w:w="5855" w:type="dxa"/>
          </w:tcPr>
          <w:p w14:paraId="0B584077" w14:textId="77777777" w:rsidR="0010332F" w:rsidRPr="00903FC7" w:rsidRDefault="0010332F" w:rsidP="00C358AF">
            <w:pPr>
              <w:spacing w:before="20" w:after="20"/>
              <w:rPr>
                <w:rFonts w:cs="Arial"/>
                <w:caps w:val="0"/>
                <w:sz w:val="20"/>
              </w:rPr>
            </w:pPr>
            <w:r w:rsidRPr="00903FC7">
              <w:rPr>
                <w:rFonts w:cs="Arial"/>
                <w:caps w:val="0"/>
                <w:sz w:val="20"/>
              </w:rPr>
              <w:t>The generic name for the geographic features, such as precincts, wards, and election districts, established by state, local, and tribal governments for the purpose of conducting elections.</w:t>
            </w:r>
          </w:p>
        </w:tc>
      </w:tr>
      <w:tr w:rsidR="0010332F" w:rsidRPr="00903FC7" w14:paraId="1BB1A6CD" w14:textId="77777777" w:rsidTr="006D60FB">
        <w:trPr>
          <w:gridAfter w:val="1"/>
          <w:wAfter w:w="8" w:type="dxa"/>
          <w:jc w:val="center"/>
        </w:trPr>
        <w:tc>
          <w:tcPr>
            <w:tcW w:w="990" w:type="dxa"/>
          </w:tcPr>
          <w:p w14:paraId="30EC5D6D" w14:textId="77777777" w:rsidR="0010332F" w:rsidRPr="00903FC7" w:rsidRDefault="0010332F" w:rsidP="00C358AF">
            <w:pPr>
              <w:spacing w:before="20" w:after="20"/>
              <w:rPr>
                <w:rFonts w:cs="Arial"/>
                <w:caps w:val="0"/>
                <w:sz w:val="20"/>
              </w:rPr>
            </w:pPr>
            <w:r w:rsidRPr="00903FC7">
              <w:rPr>
                <w:rFonts w:cs="Arial"/>
                <w:caps w:val="0"/>
                <w:sz w:val="20"/>
              </w:rPr>
              <w:t>G5400</w:t>
            </w:r>
          </w:p>
        </w:tc>
        <w:tc>
          <w:tcPr>
            <w:tcW w:w="2425" w:type="dxa"/>
          </w:tcPr>
          <w:p w14:paraId="47A48520" w14:textId="77777777" w:rsidR="0010332F" w:rsidRPr="00903FC7" w:rsidRDefault="0010332F" w:rsidP="00C358AF">
            <w:pPr>
              <w:spacing w:before="20" w:after="20"/>
              <w:rPr>
                <w:rFonts w:cs="Arial"/>
                <w:caps w:val="0"/>
                <w:sz w:val="20"/>
              </w:rPr>
            </w:pPr>
            <w:r w:rsidRPr="00903FC7">
              <w:rPr>
                <w:rFonts w:cs="Arial"/>
                <w:caps w:val="0"/>
                <w:sz w:val="20"/>
              </w:rPr>
              <w:t>Elementary School District</w:t>
            </w:r>
          </w:p>
        </w:tc>
        <w:tc>
          <w:tcPr>
            <w:tcW w:w="5855" w:type="dxa"/>
          </w:tcPr>
          <w:p w14:paraId="28FAA2AC" w14:textId="77777777" w:rsidR="0010332F" w:rsidRPr="00903FC7" w:rsidRDefault="0010332F" w:rsidP="00C358AF">
            <w:pPr>
              <w:spacing w:before="20" w:after="20"/>
              <w:rPr>
                <w:rFonts w:cs="Arial"/>
                <w:caps w:val="0"/>
                <w:sz w:val="20"/>
              </w:rPr>
            </w:pPr>
            <w:r w:rsidRPr="00903FC7">
              <w:rPr>
                <w:rFonts w:cs="Arial"/>
                <w:caps w:val="0"/>
                <w:sz w:val="20"/>
              </w:rPr>
              <w:t>A geographic area within which officials provide public elementary grade-level educational services for residents.</w:t>
            </w:r>
          </w:p>
        </w:tc>
      </w:tr>
      <w:tr w:rsidR="0010332F" w:rsidRPr="00903FC7" w14:paraId="5DB787BE" w14:textId="77777777" w:rsidTr="006D60FB">
        <w:trPr>
          <w:gridAfter w:val="1"/>
          <w:wAfter w:w="8" w:type="dxa"/>
          <w:jc w:val="center"/>
        </w:trPr>
        <w:tc>
          <w:tcPr>
            <w:tcW w:w="990" w:type="dxa"/>
          </w:tcPr>
          <w:p w14:paraId="086D7195" w14:textId="77777777" w:rsidR="0010332F" w:rsidRPr="00903FC7" w:rsidRDefault="0010332F" w:rsidP="00C358AF">
            <w:pPr>
              <w:spacing w:before="20" w:after="20"/>
              <w:rPr>
                <w:rFonts w:cs="Arial"/>
                <w:caps w:val="0"/>
                <w:sz w:val="20"/>
              </w:rPr>
            </w:pPr>
            <w:r w:rsidRPr="00903FC7">
              <w:rPr>
                <w:rFonts w:cs="Arial"/>
                <w:caps w:val="0"/>
                <w:sz w:val="20"/>
              </w:rPr>
              <w:t>G5410</w:t>
            </w:r>
          </w:p>
        </w:tc>
        <w:tc>
          <w:tcPr>
            <w:tcW w:w="2425" w:type="dxa"/>
          </w:tcPr>
          <w:p w14:paraId="581E4A56" w14:textId="77777777" w:rsidR="0010332F" w:rsidRPr="00903FC7" w:rsidRDefault="0010332F" w:rsidP="00C358AF">
            <w:pPr>
              <w:spacing w:before="20" w:after="20"/>
              <w:rPr>
                <w:rFonts w:cs="Arial"/>
                <w:caps w:val="0"/>
                <w:sz w:val="20"/>
              </w:rPr>
            </w:pPr>
            <w:r w:rsidRPr="00903FC7">
              <w:rPr>
                <w:rFonts w:cs="Arial"/>
                <w:caps w:val="0"/>
                <w:sz w:val="20"/>
              </w:rPr>
              <w:t>Secondary School District</w:t>
            </w:r>
          </w:p>
        </w:tc>
        <w:tc>
          <w:tcPr>
            <w:tcW w:w="5855" w:type="dxa"/>
          </w:tcPr>
          <w:p w14:paraId="67EE4E2A" w14:textId="77777777" w:rsidR="0010332F" w:rsidRPr="00903FC7" w:rsidRDefault="0010332F" w:rsidP="00C358AF">
            <w:pPr>
              <w:spacing w:before="20" w:after="20"/>
              <w:rPr>
                <w:rFonts w:cs="Arial"/>
                <w:caps w:val="0"/>
                <w:sz w:val="20"/>
              </w:rPr>
            </w:pPr>
            <w:r w:rsidRPr="00903FC7">
              <w:rPr>
                <w:rFonts w:cs="Arial"/>
                <w:caps w:val="0"/>
                <w:sz w:val="20"/>
              </w:rPr>
              <w:t>A geographic area within which officials provide public secondary grade-level educational services for residents.</w:t>
            </w:r>
          </w:p>
        </w:tc>
      </w:tr>
      <w:tr w:rsidR="0010332F" w:rsidRPr="00903FC7" w14:paraId="216579D5" w14:textId="77777777" w:rsidTr="006D60FB">
        <w:trPr>
          <w:gridAfter w:val="1"/>
          <w:wAfter w:w="8" w:type="dxa"/>
          <w:jc w:val="center"/>
        </w:trPr>
        <w:tc>
          <w:tcPr>
            <w:tcW w:w="990" w:type="dxa"/>
          </w:tcPr>
          <w:p w14:paraId="548C874B" w14:textId="77777777" w:rsidR="0010332F" w:rsidRPr="00903FC7" w:rsidRDefault="0010332F" w:rsidP="00C358AF">
            <w:pPr>
              <w:spacing w:before="20" w:after="20"/>
              <w:rPr>
                <w:rFonts w:cs="Arial"/>
                <w:caps w:val="0"/>
                <w:sz w:val="20"/>
              </w:rPr>
            </w:pPr>
            <w:r w:rsidRPr="00903FC7">
              <w:rPr>
                <w:rFonts w:cs="Arial"/>
                <w:caps w:val="0"/>
                <w:sz w:val="20"/>
              </w:rPr>
              <w:t>G5420</w:t>
            </w:r>
          </w:p>
        </w:tc>
        <w:tc>
          <w:tcPr>
            <w:tcW w:w="2425" w:type="dxa"/>
          </w:tcPr>
          <w:p w14:paraId="6380981F" w14:textId="77777777" w:rsidR="0010332F" w:rsidRPr="00903FC7" w:rsidRDefault="0010332F" w:rsidP="00C358AF">
            <w:pPr>
              <w:spacing w:before="20" w:after="20"/>
              <w:rPr>
                <w:rFonts w:cs="Arial"/>
                <w:caps w:val="0"/>
                <w:sz w:val="20"/>
              </w:rPr>
            </w:pPr>
            <w:r w:rsidRPr="00903FC7">
              <w:rPr>
                <w:rFonts w:cs="Arial"/>
                <w:caps w:val="0"/>
                <w:sz w:val="20"/>
              </w:rPr>
              <w:t>Unified School District</w:t>
            </w:r>
          </w:p>
        </w:tc>
        <w:tc>
          <w:tcPr>
            <w:tcW w:w="5855" w:type="dxa"/>
          </w:tcPr>
          <w:p w14:paraId="66060C71" w14:textId="77777777" w:rsidR="0010332F" w:rsidRPr="00903FC7" w:rsidRDefault="0010332F" w:rsidP="00C358AF">
            <w:pPr>
              <w:spacing w:before="20" w:after="20"/>
              <w:rPr>
                <w:rFonts w:cs="Arial"/>
                <w:caps w:val="0"/>
                <w:sz w:val="20"/>
              </w:rPr>
            </w:pPr>
            <w:r w:rsidRPr="00903FC7">
              <w:rPr>
                <w:rFonts w:cs="Arial"/>
                <w:caps w:val="0"/>
                <w:sz w:val="20"/>
              </w:rPr>
              <w:t>A geographic area within which officials provide public educational services for all grade levels for residents.</w:t>
            </w:r>
          </w:p>
        </w:tc>
      </w:tr>
      <w:tr w:rsidR="0010332F" w:rsidRPr="00903FC7" w14:paraId="47B01410" w14:textId="77777777" w:rsidTr="006D60FB">
        <w:trPr>
          <w:gridAfter w:val="1"/>
          <w:wAfter w:w="8" w:type="dxa"/>
          <w:jc w:val="center"/>
        </w:trPr>
        <w:tc>
          <w:tcPr>
            <w:tcW w:w="990" w:type="dxa"/>
          </w:tcPr>
          <w:p w14:paraId="5B4BB35F" w14:textId="77777777" w:rsidR="0010332F" w:rsidRPr="00903FC7" w:rsidRDefault="00623499" w:rsidP="00354F85">
            <w:pPr>
              <w:spacing w:before="20" w:after="20"/>
              <w:rPr>
                <w:rFonts w:cs="Arial"/>
                <w:caps w:val="0"/>
                <w:sz w:val="20"/>
                <w:highlight w:val="yellow"/>
              </w:rPr>
            </w:pPr>
            <w:r w:rsidRPr="00903FC7">
              <w:rPr>
                <w:rFonts w:cs="Arial"/>
                <w:caps w:val="0"/>
                <w:sz w:val="20"/>
              </w:rPr>
              <w:t xml:space="preserve"> G6120</w:t>
            </w:r>
          </w:p>
        </w:tc>
        <w:tc>
          <w:tcPr>
            <w:tcW w:w="2425" w:type="dxa"/>
          </w:tcPr>
          <w:p w14:paraId="461197C8" w14:textId="77777777" w:rsidR="0010332F" w:rsidRPr="00903FC7" w:rsidRDefault="003115F6" w:rsidP="00354F85">
            <w:pPr>
              <w:spacing w:before="20" w:after="20"/>
              <w:rPr>
                <w:rFonts w:cs="Arial"/>
                <w:caps w:val="0"/>
                <w:sz w:val="20"/>
              </w:rPr>
            </w:pPr>
            <w:r w:rsidRPr="00903FC7">
              <w:rPr>
                <w:rFonts w:cs="Arial"/>
                <w:caps w:val="0"/>
                <w:sz w:val="20"/>
              </w:rPr>
              <w:t>Public-Use Microdata Area</w:t>
            </w:r>
          </w:p>
          <w:p w14:paraId="025E7C89" w14:textId="77777777" w:rsidR="004B0D8B" w:rsidRPr="00903FC7" w:rsidRDefault="004B0D8B" w:rsidP="00354F85">
            <w:pPr>
              <w:spacing w:before="20" w:after="20"/>
              <w:rPr>
                <w:rFonts w:cs="Arial"/>
                <w:caps w:val="0"/>
                <w:sz w:val="20"/>
                <w:highlight w:val="yellow"/>
              </w:rPr>
            </w:pPr>
          </w:p>
        </w:tc>
        <w:tc>
          <w:tcPr>
            <w:tcW w:w="5855" w:type="dxa"/>
          </w:tcPr>
          <w:p w14:paraId="134DE609" w14:textId="2BD8C843" w:rsidR="0010332F" w:rsidRPr="00903FC7" w:rsidRDefault="003115F6" w:rsidP="00354F85">
            <w:pPr>
              <w:spacing w:before="20" w:after="20"/>
              <w:rPr>
                <w:rFonts w:cs="Arial"/>
                <w:caps w:val="0"/>
                <w:sz w:val="20"/>
              </w:rPr>
            </w:pPr>
            <w:r w:rsidRPr="00903FC7">
              <w:rPr>
                <w:rFonts w:cs="Arial"/>
                <w:caps w:val="0"/>
                <w:sz w:val="20"/>
              </w:rPr>
              <w:t>A decennial census area with a population of at least 100,000 or more persons for which the Census Bureau provides selected extracts of household-level data that are screened to protect confidentiality</w:t>
            </w:r>
            <w:r w:rsidR="00406131" w:rsidRPr="00903FC7">
              <w:rPr>
                <w:rFonts w:cs="Arial"/>
                <w:caps w:val="0"/>
                <w:sz w:val="20"/>
              </w:rPr>
              <w:t>.</w:t>
            </w:r>
          </w:p>
        </w:tc>
      </w:tr>
      <w:tr w:rsidR="00406131" w:rsidRPr="00903FC7" w14:paraId="6F7FCE12" w14:textId="77777777" w:rsidTr="006D60FB">
        <w:trPr>
          <w:gridAfter w:val="1"/>
          <w:wAfter w:w="8" w:type="dxa"/>
          <w:jc w:val="center"/>
        </w:trPr>
        <w:tc>
          <w:tcPr>
            <w:tcW w:w="990" w:type="dxa"/>
          </w:tcPr>
          <w:p w14:paraId="3D880353" w14:textId="4C151457" w:rsidR="00406131" w:rsidRPr="00903FC7" w:rsidRDefault="00406131" w:rsidP="00406131">
            <w:pPr>
              <w:spacing w:before="20" w:after="20"/>
              <w:rPr>
                <w:rFonts w:cs="Arial"/>
                <w:caps w:val="0"/>
                <w:sz w:val="20"/>
              </w:rPr>
            </w:pPr>
            <w:r w:rsidRPr="00903FC7">
              <w:rPr>
                <w:rFonts w:cs="Arial"/>
                <w:caps w:val="0"/>
                <w:sz w:val="20"/>
              </w:rPr>
              <w:t>G6300</w:t>
            </w:r>
          </w:p>
        </w:tc>
        <w:tc>
          <w:tcPr>
            <w:tcW w:w="2425" w:type="dxa"/>
          </w:tcPr>
          <w:p w14:paraId="25F46544" w14:textId="03A57F65" w:rsidR="00406131" w:rsidRPr="00903FC7" w:rsidRDefault="00406131" w:rsidP="00406131">
            <w:pPr>
              <w:spacing w:before="20" w:after="20"/>
              <w:rPr>
                <w:rFonts w:cs="Arial"/>
                <w:caps w:val="0"/>
                <w:sz w:val="20"/>
              </w:rPr>
            </w:pPr>
            <w:r w:rsidRPr="00903FC7">
              <w:rPr>
                <w:rFonts w:cs="Arial"/>
                <w:caps w:val="0"/>
                <w:sz w:val="20"/>
              </w:rPr>
              <w:t>Traffic Analysis District</w:t>
            </w:r>
          </w:p>
        </w:tc>
        <w:tc>
          <w:tcPr>
            <w:tcW w:w="5855" w:type="dxa"/>
          </w:tcPr>
          <w:p w14:paraId="2BDD9A93" w14:textId="6368F1E7" w:rsidR="00406131" w:rsidRPr="00903FC7" w:rsidRDefault="00406131" w:rsidP="00406131">
            <w:pPr>
              <w:spacing w:before="20" w:after="20"/>
              <w:rPr>
                <w:rFonts w:cs="Arial"/>
                <w:caps w:val="0"/>
                <w:sz w:val="20"/>
              </w:rPr>
            </w:pPr>
            <w:r w:rsidRPr="00903FC7">
              <w:rPr>
                <w:rFonts w:cs="Arial"/>
                <w:caps w:val="0"/>
                <w:sz w:val="20"/>
              </w:rPr>
              <w:t>An area delineated by Metropolitan Planning Organizations (MPOs) and state Departments of Transportation (DOTs) for tabulating journey-to-work and place-of-work data. A Traffic Analysis District (TAD) consists of one or more Traffic Analysis Zones (TAZs).</w:t>
            </w:r>
          </w:p>
        </w:tc>
      </w:tr>
      <w:tr w:rsidR="00406131" w:rsidRPr="00903FC7" w14:paraId="27333DC3" w14:textId="77777777" w:rsidTr="006D60FB">
        <w:trPr>
          <w:gridAfter w:val="1"/>
          <w:wAfter w:w="8" w:type="dxa"/>
          <w:jc w:val="center"/>
        </w:trPr>
        <w:tc>
          <w:tcPr>
            <w:tcW w:w="990" w:type="dxa"/>
          </w:tcPr>
          <w:p w14:paraId="288A5769" w14:textId="77777777" w:rsidR="00406131" w:rsidRPr="00903FC7" w:rsidRDefault="00406131" w:rsidP="00406131">
            <w:pPr>
              <w:spacing w:before="20" w:after="20"/>
              <w:rPr>
                <w:rFonts w:cs="Arial"/>
                <w:bCs/>
                <w:caps w:val="0"/>
                <w:sz w:val="20"/>
              </w:rPr>
            </w:pPr>
            <w:r w:rsidRPr="00903FC7">
              <w:rPr>
                <w:rFonts w:cs="Arial"/>
                <w:caps w:val="0"/>
                <w:sz w:val="20"/>
              </w:rPr>
              <w:t>G6320</w:t>
            </w:r>
          </w:p>
        </w:tc>
        <w:tc>
          <w:tcPr>
            <w:tcW w:w="2425" w:type="dxa"/>
          </w:tcPr>
          <w:p w14:paraId="37387312" w14:textId="77777777" w:rsidR="00406131" w:rsidRPr="00903FC7" w:rsidRDefault="00406131" w:rsidP="00406131">
            <w:pPr>
              <w:spacing w:before="20" w:after="20"/>
              <w:rPr>
                <w:rFonts w:cs="Arial"/>
                <w:caps w:val="0"/>
                <w:sz w:val="20"/>
              </w:rPr>
            </w:pPr>
            <w:r w:rsidRPr="00903FC7">
              <w:rPr>
                <w:rFonts w:cs="Arial"/>
                <w:caps w:val="0"/>
                <w:sz w:val="20"/>
              </w:rPr>
              <w:t>Traffic Analysis Zone</w:t>
            </w:r>
          </w:p>
        </w:tc>
        <w:tc>
          <w:tcPr>
            <w:tcW w:w="5855" w:type="dxa"/>
          </w:tcPr>
          <w:p w14:paraId="2800F8E0" w14:textId="77777777" w:rsidR="00406131" w:rsidRPr="00903FC7" w:rsidRDefault="00406131" w:rsidP="00406131">
            <w:pPr>
              <w:spacing w:before="20" w:after="20"/>
              <w:rPr>
                <w:rFonts w:cs="Arial"/>
                <w:caps w:val="0"/>
                <w:sz w:val="20"/>
              </w:rPr>
            </w:pPr>
            <w:r w:rsidRPr="00903FC7">
              <w:rPr>
                <w:rFonts w:cs="Arial"/>
                <w:caps w:val="0"/>
                <w:sz w:val="20"/>
              </w:rPr>
              <w:t>An area delineated by Metropolitan Planning Organizations (MPOs) and state Departments of Transportation (DOTs) for tabulating journey-to-work and place-of-work data.</w:t>
            </w:r>
          </w:p>
        </w:tc>
      </w:tr>
      <w:tr w:rsidR="00406131" w:rsidRPr="00903FC7" w14:paraId="26BE6F04" w14:textId="77777777" w:rsidTr="006D60FB">
        <w:trPr>
          <w:gridAfter w:val="1"/>
          <w:wAfter w:w="8" w:type="dxa"/>
          <w:jc w:val="center"/>
        </w:trPr>
        <w:tc>
          <w:tcPr>
            <w:tcW w:w="990" w:type="dxa"/>
          </w:tcPr>
          <w:p w14:paraId="4487F9B4" w14:textId="77777777" w:rsidR="00406131" w:rsidRPr="00903FC7" w:rsidRDefault="00406131" w:rsidP="00406131">
            <w:pPr>
              <w:spacing w:before="20" w:after="20"/>
              <w:rPr>
                <w:rFonts w:cs="Arial"/>
                <w:bCs/>
                <w:caps w:val="0"/>
                <w:sz w:val="20"/>
              </w:rPr>
            </w:pPr>
            <w:r w:rsidRPr="00903FC7">
              <w:rPr>
                <w:rFonts w:cs="Arial"/>
                <w:caps w:val="0"/>
                <w:sz w:val="20"/>
              </w:rPr>
              <w:t>G6330</w:t>
            </w:r>
          </w:p>
        </w:tc>
        <w:tc>
          <w:tcPr>
            <w:tcW w:w="2425" w:type="dxa"/>
          </w:tcPr>
          <w:p w14:paraId="32307526" w14:textId="77777777" w:rsidR="00406131" w:rsidRPr="00903FC7" w:rsidRDefault="00406131" w:rsidP="00406131">
            <w:pPr>
              <w:spacing w:before="20" w:after="20"/>
              <w:rPr>
                <w:rFonts w:cs="Arial"/>
                <w:caps w:val="0"/>
                <w:sz w:val="20"/>
              </w:rPr>
            </w:pPr>
            <w:r w:rsidRPr="00903FC7">
              <w:rPr>
                <w:rFonts w:cs="Arial"/>
                <w:caps w:val="0"/>
                <w:sz w:val="20"/>
              </w:rPr>
              <w:t>Urban Growth Area</w:t>
            </w:r>
          </w:p>
        </w:tc>
        <w:tc>
          <w:tcPr>
            <w:tcW w:w="5855" w:type="dxa"/>
          </w:tcPr>
          <w:p w14:paraId="7C199B23" w14:textId="77777777" w:rsidR="00406131" w:rsidRPr="00903FC7" w:rsidRDefault="00406131" w:rsidP="00406131">
            <w:pPr>
              <w:spacing w:before="20" w:after="20"/>
              <w:rPr>
                <w:rFonts w:cs="Arial"/>
                <w:caps w:val="0"/>
                <w:sz w:val="20"/>
              </w:rPr>
            </w:pPr>
            <w:r w:rsidRPr="00903FC7">
              <w:rPr>
                <w:rFonts w:cs="Arial"/>
                <w:caps w:val="0"/>
                <w:sz w:val="20"/>
              </w:rPr>
              <w:t>An area defined under state authority to manage urbanization that the Census Bureau includes in the MAF/TIGER</w:t>
            </w:r>
            <w:r w:rsidRPr="00903FC7">
              <w:rPr>
                <w:rFonts w:cs="Arial"/>
                <w:caps w:val="0"/>
                <w:sz w:val="20"/>
                <w:vertAlign w:val="superscript"/>
              </w:rPr>
              <w:t>®</w:t>
            </w:r>
            <w:r w:rsidRPr="00903FC7">
              <w:rPr>
                <w:rFonts w:cs="Arial"/>
                <w:caps w:val="0"/>
                <w:sz w:val="20"/>
              </w:rPr>
              <w:t xml:space="preserve"> System in agreement with the state.</w:t>
            </w:r>
          </w:p>
        </w:tc>
      </w:tr>
      <w:tr w:rsidR="00406131" w:rsidRPr="00903FC7" w14:paraId="70522C70" w14:textId="77777777" w:rsidTr="006D60FB">
        <w:trPr>
          <w:gridAfter w:val="1"/>
          <w:wAfter w:w="8" w:type="dxa"/>
          <w:jc w:val="center"/>
        </w:trPr>
        <w:tc>
          <w:tcPr>
            <w:tcW w:w="990" w:type="dxa"/>
          </w:tcPr>
          <w:p w14:paraId="1F2B42D8" w14:textId="77777777" w:rsidR="00406131" w:rsidRPr="00903FC7" w:rsidRDefault="00406131" w:rsidP="00406131">
            <w:pPr>
              <w:spacing w:before="20" w:after="20"/>
              <w:rPr>
                <w:rFonts w:cs="Arial"/>
                <w:bCs/>
                <w:caps w:val="0"/>
                <w:sz w:val="20"/>
              </w:rPr>
            </w:pPr>
            <w:r w:rsidRPr="00903FC7">
              <w:rPr>
                <w:rFonts w:cs="Arial"/>
                <w:caps w:val="0"/>
                <w:sz w:val="20"/>
              </w:rPr>
              <w:t>G6350</w:t>
            </w:r>
          </w:p>
        </w:tc>
        <w:tc>
          <w:tcPr>
            <w:tcW w:w="2425" w:type="dxa"/>
          </w:tcPr>
          <w:p w14:paraId="3CF17A14" w14:textId="77777777" w:rsidR="00406131" w:rsidRPr="00903FC7" w:rsidRDefault="00406131" w:rsidP="00406131">
            <w:pPr>
              <w:spacing w:before="20" w:after="20"/>
              <w:rPr>
                <w:rFonts w:cs="Arial"/>
                <w:caps w:val="0"/>
                <w:sz w:val="20"/>
              </w:rPr>
            </w:pPr>
            <w:r w:rsidRPr="00903FC7">
              <w:rPr>
                <w:rFonts w:cs="Arial"/>
                <w:caps w:val="0"/>
                <w:sz w:val="20"/>
              </w:rPr>
              <w:t>ZIP Code Tabulation Area (Five-Digit)</w:t>
            </w:r>
          </w:p>
        </w:tc>
        <w:tc>
          <w:tcPr>
            <w:tcW w:w="5855" w:type="dxa"/>
          </w:tcPr>
          <w:p w14:paraId="5E80BF99" w14:textId="77777777" w:rsidR="00406131" w:rsidRPr="00903FC7" w:rsidRDefault="00406131" w:rsidP="00406131">
            <w:pPr>
              <w:spacing w:before="20" w:after="20"/>
              <w:rPr>
                <w:rFonts w:cs="Arial"/>
                <w:caps w:val="0"/>
                <w:sz w:val="20"/>
              </w:rPr>
            </w:pPr>
            <w:r w:rsidRPr="00903FC7">
              <w:rPr>
                <w:rFonts w:cs="Arial"/>
                <w:caps w:val="0"/>
                <w:sz w:val="20"/>
              </w:rPr>
              <w:t>An approximate statistical-area representation of a U.S. Postal Service (USPS) 5-digit ZIP Code service area.</w:t>
            </w:r>
          </w:p>
        </w:tc>
      </w:tr>
      <w:tr w:rsidR="00406131" w:rsidRPr="00903FC7" w14:paraId="3E8464C3" w14:textId="77777777" w:rsidTr="006D60FB">
        <w:trPr>
          <w:gridAfter w:val="1"/>
          <w:wAfter w:w="8" w:type="dxa"/>
          <w:jc w:val="center"/>
        </w:trPr>
        <w:tc>
          <w:tcPr>
            <w:tcW w:w="990" w:type="dxa"/>
          </w:tcPr>
          <w:p w14:paraId="763A99B0" w14:textId="77777777" w:rsidR="00406131" w:rsidRPr="00903FC7" w:rsidRDefault="00406131" w:rsidP="00406131">
            <w:pPr>
              <w:spacing w:before="20" w:after="20"/>
              <w:rPr>
                <w:rFonts w:cs="Arial"/>
                <w:bCs/>
                <w:caps w:val="0"/>
                <w:sz w:val="20"/>
              </w:rPr>
            </w:pPr>
            <w:r w:rsidRPr="00903FC7">
              <w:rPr>
                <w:rFonts w:cs="Arial"/>
                <w:caps w:val="0"/>
                <w:sz w:val="20"/>
              </w:rPr>
              <w:t>G6400</w:t>
            </w:r>
          </w:p>
        </w:tc>
        <w:tc>
          <w:tcPr>
            <w:tcW w:w="2425" w:type="dxa"/>
          </w:tcPr>
          <w:p w14:paraId="0D31F868" w14:textId="77777777" w:rsidR="00406131" w:rsidRPr="00903FC7" w:rsidRDefault="00406131" w:rsidP="00406131">
            <w:pPr>
              <w:spacing w:before="20" w:after="20"/>
              <w:rPr>
                <w:rFonts w:cs="Arial"/>
                <w:caps w:val="0"/>
                <w:sz w:val="20"/>
              </w:rPr>
            </w:pPr>
            <w:r w:rsidRPr="00903FC7">
              <w:rPr>
                <w:rFonts w:cs="Arial"/>
                <w:caps w:val="0"/>
                <w:sz w:val="20"/>
              </w:rPr>
              <w:t>Commercial Region</w:t>
            </w:r>
          </w:p>
        </w:tc>
        <w:tc>
          <w:tcPr>
            <w:tcW w:w="5855" w:type="dxa"/>
          </w:tcPr>
          <w:p w14:paraId="717FCD8C" w14:textId="77777777" w:rsidR="00406131" w:rsidRPr="00903FC7" w:rsidRDefault="00406131" w:rsidP="00406131">
            <w:pPr>
              <w:spacing w:before="20" w:after="20"/>
              <w:rPr>
                <w:rFonts w:cs="Arial"/>
                <w:caps w:val="0"/>
                <w:sz w:val="20"/>
              </w:rPr>
            </w:pPr>
            <w:r w:rsidRPr="00903FC7">
              <w:rPr>
                <w:rFonts w:cs="Arial"/>
                <w:caps w:val="0"/>
                <w:sz w:val="20"/>
              </w:rPr>
              <w:t>For the purpose of presenting economic statistical data, municipios in Puerto Rico are grouped into commercial regions.</w:t>
            </w:r>
          </w:p>
        </w:tc>
      </w:tr>
      <w:tr w:rsidR="00406131" w:rsidRPr="00903FC7" w14:paraId="769F3AF9" w14:textId="77777777" w:rsidTr="006D60FB">
        <w:trPr>
          <w:gridAfter w:val="1"/>
          <w:wAfter w:w="8" w:type="dxa"/>
          <w:jc w:val="center"/>
        </w:trPr>
        <w:tc>
          <w:tcPr>
            <w:tcW w:w="990" w:type="dxa"/>
          </w:tcPr>
          <w:p w14:paraId="084B7004" w14:textId="77777777" w:rsidR="00406131" w:rsidRPr="00903FC7" w:rsidRDefault="00406131" w:rsidP="00406131">
            <w:pPr>
              <w:spacing w:before="20" w:after="20"/>
              <w:rPr>
                <w:rFonts w:cs="Arial"/>
                <w:bCs/>
                <w:caps w:val="0"/>
                <w:sz w:val="20"/>
              </w:rPr>
            </w:pPr>
            <w:r w:rsidRPr="00903FC7">
              <w:rPr>
                <w:rFonts w:cs="Arial"/>
                <w:caps w:val="0"/>
                <w:sz w:val="20"/>
              </w:rPr>
              <w:t>H1100</w:t>
            </w:r>
          </w:p>
        </w:tc>
        <w:tc>
          <w:tcPr>
            <w:tcW w:w="2425" w:type="dxa"/>
          </w:tcPr>
          <w:p w14:paraId="183E555A" w14:textId="77777777" w:rsidR="00406131" w:rsidRPr="00903FC7" w:rsidRDefault="00406131" w:rsidP="00406131">
            <w:pPr>
              <w:spacing w:before="20" w:after="20"/>
              <w:rPr>
                <w:rFonts w:cs="Arial"/>
                <w:caps w:val="0"/>
                <w:sz w:val="20"/>
              </w:rPr>
            </w:pPr>
            <w:r w:rsidRPr="00903FC7">
              <w:rPr>
                <w:rFonts w:cs="Arial"/>
                <w:caps w:val="0"/>
                <w:sz w:val="20"/>
              </w:rPr>
              <w:t>Connector</w:t>
            </w:r>
          </w:p>
        </w:tc>
        <w:tc>
          <w:tcPr>
            <w:tcW w:w="5855" w:type="dxa"/>
          </w:tcPr>
          <w:p w14:paraId="32328D43" w14:textId="77777777" w:rsidR="00406131" w:rsidRPr="00903FC7" w:rsidRDefault="00406131" w:rsidP="00406131">
            <w:pPr>
              <w:spacing w:before="20" w:after="20"/>
              <w:rPr>
                <w:rFonts w:cs="Arial"/>
                <w:caps w:val="0"/>
                <w:sz w:val="20"/>
              </w:rPr>
            </w:pPr>
            <w:r w:rsidRPr="00903FC7">
              <w:rPr>
                <w:rFonts w:cs="Arial"/>
                <w:caps w:val="0"/>
                <w:sz w:val="20"/>
              </w:rPr>
              <w:t>A known, but nonspecific, hydrographic connection between two nonadjacent water features.</w:t>
            </w:r>
          </w:p>
        </w:tc>
      </w:tr>
      <w:tr w:rsidR="00406131" w:rsidRPr="00903FC7" w14:paraId="01525BBB" w14:textId="77777777" w:rsidTr="006D60FB">
        <w:trPr>
          <w:gridAfter w:val="1"/>
          <w:wAfter w:w="8" w:type="dxa"/>
          <w:jc w:val="center"/>
        </w:trPr>
        <w:tc>
          <w:tcPr>
            <w:tcW w:w="990" w:type="dxa"/>
          </w:tcPr>
          <w:p w14:paraId="4262C070" w14:textId="77777777" w:rsidR="00406131" w:rsidRPr="00903FC7" w:rsidRDefault="00406131" w:rsidP="00406131">
            <w:pPr>
              <w:spacing w:before="20" w:after="20"/>
              <w:rPr>
                <w:rFonts w:cs="Arial"/>
                <w:bCs/>
                <w:caps w:val="0"/>
                <w:sz w:val="20"/>
              </w:rPr>
            </w:pPr>
            <w:r w:rsidRPr="00903FC7">
              <w:rPr>
                <w:rFonts w:cs="Arial"/>
                <w:caps w:val="0"/>
                <w:sz w:val="20"/>
              </w:rPr>
              <w:t>H2025</w:t>
            </w:r>
          </w:p>
        </w:tc>
        <w:tc>
          <w:tcPr>
            <w:tcW w:w="2425" w:type="dxa"/>
          </w:tcPr>
          <w:p w14:paraId="4A160F54" w14:textId="77777777" w:rsidR="00406131" w:rsidRPr="00903FC7" w:rsidRDefault="00406131" w:rsidP="00406131">
            <w:pPr>
              <w:spacing w:before="20" w:after="20"/>
              <w:rPr>
                <w:rFonts w:cs="Arial"/>
                <w:caps w:val="0"/>
                <w:sz w:val="20"/>
              </w:rPr>
            </w:pPr>
            <w:r w:rsidRPr="00903FC7">
              <w:rPr>
                <w:rFonts w:cs="Arial"/>
                <w:caps w:val="0"/>
                <w:sz w:val="20"/>
              </w:rPr>
              <w:t>Swamp/Marsh</w:t>
            </w:r>
          </w:p>
        </w:tc>
        <w:tc>
          <w:tcPr>
            <w:tcW w:w="5855" w:type="dxa"/>
          </w:tcPr>
          <w:p w14:paraId="034B0D73" w14:textId="05B7C7D3" w:rsidR="00406131" w:rsidRPr="00903FC7" w:rsidRDefault="00406131" w:rsidP="00406131">
            <w:pPr>
              <w:spacing w:before="20" w:after="20"/>
              <w:rPr>
                <w:rFonts w:cs="Arial"/>
                <w:caps w:val="0"/>
                <w:sz w:val="20"/>
              </w:rPr>
            </w:pPr>
            <w:r w:rsidRPr="00903FC7">
              <w:rPr>
                <w:rFonts w:cs="Arial"/>
                <w:caps w:val="0"/>
                <w:sz w:val="20"/>
              </w:rPr>
              <w:t>A poorly drained wetland, fresh or saltwater, wooded or grassy, possibly covered with open water [includes bog, cienega, marais and pocosin].</w:t>
            </w:r>
          </w:p>
        </w:tc>
      </w:tr>
      <w:tr w:rsidR="00406131" w:rsidRPr="00903FC7" w14:paraId="695A0EE6" w14:textId="77777777" w:rsidTr="006D60FB">
        <w:trPr>
          <w:gridAfter w:val="1"/>
          <w:wAfter w:w="8" w:type="dxa"/>
          <w:jc w:val="center"/>
        </w:trPr>
        <w:tc>
          <w:tcPr>
            <w:tcW w:w="990" w:type="dxa"/>
          </w:tcPr>
          <w:p w14:paraId="591C8B5A" w14:textId="77777777" w:rsidR="00406131" w:rsidRPr="00903FC7" w:rsidRDefault="00406131" w:rsidP="00406131">
            <w:pPr>
              <w:spacing w:before="20" w:after="20"/>
              <w:rPr>
                <w:rFonts w:cs="Arial"/>
                <w:bCs/>
                <w:caps w:val="0"/>
                <w:sz w:val="20"/>
              </w:rPr>
            </w:pPr>
            <w:r w:rsidRPr="00903FC7">
              <w:rPr>
                <w:rFonts w:cs="Arial"/>
                <w:caps w:val="0"/>
                <w:sz w:val="20"/>
              </w:rPr>
              <w:t>H2030</w:t>
            </w:r>
          </w:p>
        </w:tc>
        <w:tc>
          <w:tcPr>
            <w:tcW w:w="2425" w:type="dxa"/>
          </w:tcPr>
          <w:p w14:paraId="2661C2EA" w14:textId="77777777" w:rsidR="00406131" w:rsidRPr="00903FC7" w:rsidRDefault="00406131" w:rsidP="00406131">
            <w:pPr>
              <w:spacing w:before="20" w:after="20"/>
              <w:rPr>
                <w:rFonts w:cs="Arial"/>
                <w:caps w:val="0"/>
                <w:sz w:val="20"/>
              </w:rPr>
            </w:pPr>
            <w:r w:rsidRPr="00903FC7">
              <w:rPr>
                <w:rFonts w:cs="Arial"/>
                <w:caps w:val="0"/>
                <w:sz w:val="20"/>
              </w:rPr>
              <w:t>Lake/Pond</w:t>
            </w:r>
          </w:p>
        </w:tc>
        <w:tc>
          <w:tcPr>
            <w:tcW w:w="5855" w:type="dxa"/>
          </w:tcPr>
          <w:p w14:paraId="762DAFFD" w14:textId="77777777" w:rsidR="00406131" w:rsidRPr="00903FC7" w:rsidRDefault="00406131" w:rsidP="00406131">
            <w:pPr>
              <w:spacing w:before="20" w:after="20"/>
              <w:rPr>
                <w:rFonts w:cs="Arial"/>
                <w:caps w:val="0"/>
                <w:sz w:val="20"/>
              </w:rPr>
            </w:pPr>
            <w:r w:rsidRPr="00903FC7">
              <w:rPr>
                <w:rFonts w:cs="Arial"/>
                <w:caps w:val="0"/>
                <w:sz w:val="20"/>
              </w:rPr>
              <w:t>A standing body of water that is surrounded by land.</w:t>
            </w:r>
          </w:p>
        </w:tc>
      </w:tr>
      <w:tr w:rsidR="00406131" w:rsidRPr="00903FC7" w14:paraId="36259598" w14:textId="77777777" w:rsidTr="006D60FB">
        <w:trPr>
          <w:gridAfter w:val="1"/>
          <w:wAfter w:w="8" w:type="dxa"/>
          <w:jc w:val="center"/>
        </w:trPr>
        <w:tc>
          <w:tcPr>
            <w:tcW w:w="990" w:type="dxa"/>
          </w:tcPr>
          <w:p w14:paraId="1D272260" w14:textId="77777777" w:rsidR="00406131" w:rsidRPr="00903FC7" w:rsidRDefault="00406131" w:rsidP="00406131">
            <w:pPr>
              <w:spacing w:before="20" w:after="20"/>
              <w:rPr>
                <w:rFonts w:cs="Arial"/>
                <w:bCs/>
                <w:caps w:val="0"/>
                <w:sz w:val="20"/>
              </w:rPr>
            </w:pPr>
            <w:r w:rsidRPr="00903FC7">
              <w:rPr>
                <w:rFonts w:cs="Arial"/>
                <w:caps w:val="0"/>
                <w:sz w:val="20"/>
              </w:rPr>
              <w:t>H2040</w:t>
            </w:r>
          </w:p>
        </w:tc>
        <w:tc>
          <w:tcPr>
            <w:tcW w:w="2425" w:type="dxa"/>
          </w:tcPr>
          <w:p w14:paraId="5D24E9A6" w14:textId="77777777" w:rsidR="00406131" w:rsidRPr="00903FC7" w:rsidRDefault="00406131" w:rsidP="00406131">
            <w:pPr>
              <w:spacing w:before="20" w:after="20"/>
              <w:rPr>
                <w:rFonts w:cs="Arial"/>
                <w:caps w:val="0"/>
                <w:sz w:val="20"/>
              </w:rPr>
            </w:pPr>
            <w:r w:rsidRPr="00903FC7">
              <w:rPr>
                <w:rFonts w:cs="Arial"/>
                <w:caps w:val="0"/>
                <w:sz w:val="20"/>
              </w:rPr>
              <w:t>Reservoir</w:t>
            </w:r>
          </w:p>
        </w:tc>
        <w:tc>
          <w:tcPr>
            <w:tcW w:w="5855" w:type="dxa"/>
          </w:tcPr>
          <w:p w14:paraId="45CBDB43" w14:textId="77777777" w:rsidR="00406131" w:rsidRPr="00903FC7" w:rsidRDefault="00406131" w:rsidP="00406131">
            <w:pPr>
              <w:spacing w:before="20" w:after="20"/>
              <w:rPr>
                <w:rFonts w:cs="Arial"/>
                <w:caps w:val="0"/>
                <w:sz w:val="20"/>
              </w:rPr>
            </w:pPr>
            <w:r w:rsidRPr="00903FC7">
              <w:rPr>
                <w:rFonts w:cs="Arial"/>
                <w:caps w:val="0"/>
                <w:sz w:val="20"/>
              </w:rPr>
              <w:t>An artificially impounded body of water.</w:t>
            </w:r>
          </w:p>
        </w:tc>
      </w:tr>
      <w:tr w:rsidR="00406131" w:rsidRPr="00903FC7" w14:paraId="32C74CB3" w14:textId="77777777" w:rsidTr="006D60FB">
        <w:trPr>
          <w:gridAfter w:val="1"/>
          <w:wAfter w:w="8" w:type="dxa"/>
          <w:jc w:val="center"/>
        </w:trPr>
        <w:tc>
          <w:tcPr>
            <w:tcW w:w="990" w:type="dxa"/>
          </w:tcPr>
          <w:p w14:paraId="4B0A545B" w14:textId="77777777" w:rsidR="00406131" w:rsidRPr="00903FC7" w:rsidRDefault="00406131" w:rsidP="00406131">
            <w:pPr>
              <w:spacing w:before="20" w:after="20"/>
              <w:rPr>
                <w:rFonts w:cs="Arial"/>
                <w:bCs/>
                <w:caps w:val="0"/>
                <w:sz w:val="20"/>
              </w:rPr>
            </w:pPr>
            <w:r w:rsidRPr="00903FC7">
              <w:rPr>
                <w:rFonts w:cs="Arial"/>
                <w:caps w:val="0"/>
                <w:sz w:val="20"/>
              </w:rPr>
              <w:t>H2041</w:t>
            </w:r>
          </w:p>
        </w:tc>
        <w:tc>
          <w:tcPr>
            <w:tcW w:w="2425" w:type="dxa"/>
          </w:tcPr>
          <w:p w14:paraId="747E6909" w14:textId="77777777" w:rsidR="00406131" w:rsidRPr="00903FC7" w:rsidRDefault="00406131" w:rsidP="00406131">
            <w:pPr>
              <w:spacing w:before="20" w:after="20"/>
              <w:rPr>
                <w:rFonts w:cs="Arial"/>
                <w:caps w:val="0"/>
                <w:sz w:val="20"/>
              </w:rPr>
            </w:pPr>
            <w:r w:rsidRPr="00903FC7">
              <w:rPr>
                <w:rFonts w:cs="Arial"/>
                <w:caps w:val="0"/>
                <w:sz w:val="20"/>
              </w:rPr>
              <w:t>Treatment Pond</w:t>
            </w:r>
          </w:p>
        </w:tc>
        <w:tc>
          <w:tcPr>
            <w:tcW w:w="5855" w:type="dxa"/>
          </w:tcPr>
          <w:p w14:paraId="08620604" w14:textId="77777777" w:rsidR="00406131" w:rsidRPr="00903FC7" w:rsidRDefault="00406131" w:rsidP="00406131">
            <w:pPr>
              <w:spacing w:before="20" w:after="20"/>
              <w:rPr>
                <w:rFonts w:cs="Arial"/>
                <w:caps w:val="0"/>
                <w:sz w:val="20"/>
              </w:rPr>
            </w:pPr>
            <w:r w:rsidRPr="00903FC7">
              <w:rPr>
                <w:rFonts w:cs="Arial"/>
                <w:caps w:val="0"/>
                <w:sz w:val="20"/>
              </w:rPr>
              <w:t>An artificial body of water built to treat fouled water.</w:t>
            </w:r>
          </w:p>
        </w:tc>
      </w:tr>
      <w:tr w:rsidR="00406131" w:rsidRPr="00903FC7" w14:paraId="106C120E" w14:textId="77777777" w:rsidTr="006D60FB">
        <w:trPr>
          <w:gridAfter w:val="1"/>
          <w:wAfter w:w="8" w:type="dxa"/>
          <w:jc w:val="center"/>
        </w:trPr>
        <w:tc>
          <w:tcPr>
            <w:tcW w:w="990" w:type="dxa"/>
          </w:tcPr>
          <w:p w14:paraId="00F9A9CC" w14:textId="77777777" w:rsidR="00406131" w:rsidRPr="00903FC7" w:rsidRDefault="00406131" w:rsidP="00406131">
            <w:pPr>
              <w:spacing w:before="20" w:after="20"/>
              <w:rPr>
                <w:rFonts w:cs="Arial"/>
                <w:bCs/>
                <w:caps w:val="0"/>
                <w:sz w:val="20"/>
              </w:rPr>
            </w:pPr>
            <w:r w:rsidRPr="00903FC7">
              <w:rPr>
                <w:rFonts w:cs="Arial"/>
                <w:caps w:val="0"/>
                <w:sz w:val="20"/>
              </w:rPr>
              <w:t>H2051</w:t>
            </w:r>
          </w:p>
        </w:tc>
        <w:tc>
          <w:tcPr>
            <w:tcW w:w="2425" w:type="dxa"/>
          </w:tcPr>
          <w:p w14:paraId="36F918BA" w14:textId="77777777" w:rsidR="00406131" w:rsidRPr="00903FC7" w:rsidRDefault="00406131" w:rsidP="00406131">
            <w:pPr>
              <w:spacing w:before="20" w:after="20"/>
              <w:rPr>
                <w:rFonts w:cs="Arial"/>
                <w:caps w:val="0"/>
                <w:sz w:val="20"/>
              </w:rPr>
            </w:pPr>
            <w:r w:rsidRPr="00903FC7">
              <w:rPr>
                <w:rFonts w:cs="Arial"/>
                <w:caps w:val="0"/>
                <w:sz w:val="20"/>
              </w:rPr>
              <w:t>Bay/Estuary/Gulf/Sound</w:t>
            </w:r>
          </w:p>
        </w:tc>
        <w:tc>
          <w:tcPr>
            <w:tcW w:w="5855" w:type="dxa"/>
          </w:tcPr>
          <w:p w14:paraId="43E577E0" w14:textId="7F0431E4" w:rsidR="00406131" w:rsidRPr="00903FC7" w:rsidRDefault="00406131" w:rsidP="00406131">
            <w:pPr>
              <w:spacing w:before="20" w:after="20"/>
              <w:rPr>
                <w:rFonts w:cs="Arial"/>
                <w:caps w:val="0"/>
                <w:sz w:val="20"/>
              </w:rPr>
            </w:pPr>
            <w:r w:rsidRPr="00903FC7">
              <w:rPr>
                <w:rFonts w:cs="Arial"/>
                <w:caps w:val="0"/>
                <w:sz w:val="20"/>
              </w:rPr>
              <w:t>A body of water partly surrounded by land [includes arm, bight, cove and inlet].</w:t>
            </w:r>
          </w:p>
        </w:tc>
      </w:tr>
      <w:tr w:rsidR="00406131" w:rsidRPr="00903FC7" w14:paraId="25EDD530" w14:textId="77777777" w:rsidTr="006D60FB">
        <w:trPr>
          <w:gridAfter w:val="1"/>
          <w:wAfter w:w="8" w:type="dxa"/>
          <w:jc w:val="center"/>
        </w:trPr>
        <w:tc>
          <w:tcPr>
            <w:tcW w:w="990" w:type="dxa"/>
          </w:tcPr>
          <w:p w14:paraId="6BD4B306" w14:textId="77777777" w:rsidR="00406131" w:rsidRPr="00903FC7" w:rsidRDefault="00406131" w:rsidP="00406131">
            <w:pPr>
              <w:spacing w:before="20" w:after="20"/>
              <w:rPr>
                <w:rFonts w:cs="Arial"/>
                <w:bCs/>
                <w:caps w:val="0"/>
                <w:sz w:val="20"/>
              </w:rPr>
            </w:pPr>
            <w:r w:rsidRPr="00903FC7">
              <w:rPr>
                <w:rFonts w:cs="Arial"/>
                <w:caps w:val="0"/>
                <w:sz w:val="20"/>
              </w:rPr>
              <w:t>H2053</w:t>
            </w:r>
          </w:p>
        </w:tc>
        <w:tc>
          <w:tcPr>
            <w:tcW w:w="2425" w:type="dxa"/>
          </w:tcPr>
          <w:p w14:paraId="31134D64" w14:textId="77777777" w:rsidR="00406131" w:rsidRPr="00903FC7" w:rsidRDefault="00406131" w:rsidP="00406131">
            <w:pPr>
              <w:spacing w:before="20" w:after="20"/>
              <w:rPr>
                <w:rFonts w:cs="Arial"/>
                <w:caps w:val="0"/>
                <w:sz w:val="20"/>
              </w:rPr>
            </w:pPr>
            <w:r w:rsidRPr="00903FC7">
              <w:rPr>
                <w:rFonts w:cs="Arial"/>
                <w:caps w:val="0"/>
                <w:sz w:val="20"/>
              </w:rPr>
              <w:t>Ocean/Sea</w:t>
            </w:r>
          </w:p>
        </w:tc>
        <w:tc>
          <w:tcPr>
            <w:tcW w:w="5855" w:type="dxa"/>
          </w:tcPr>
          <w:p w14:paraId="35614473" w14:textId="77777777" w:rsidR="00406131" w:rsidRPr="00903FC7" w:rsidRDefault="00406131" w:rsidP="00406131">
            <w:pPr>
              <w:spacing w:before="20" w:after="20"/>
              <w:rPr>
                <w:rFonts w:cs="Arial"/>
                <w:caps w:val="0"/>
                <w:sz w:val="20"/>
              </w:rPr>
            </w:pPr>
            <w:r w:rsidRPr="00903FC7">
              <w:rPr>
                <w:rFonts w:cs="Arial"/>
                <w:caps w:val="0"/>
                <w:sz w:val="20"/>
              </w:rPr>
              <w:t>The great body of salt water that covers much of the earth.</w:t>
            </w:r>
          </w:p>
        </w:tc>
      </w:tr>
      <w:tr w:rsidR="00406131" w:rsidRPr="00903FC7" w14:paraId="268F1E0B" w14:textId="77777777" w:rsidTr="006D60FB">
        <w:trPr>
          <w:gridAfter w:val="1"/>
          <w:wAfter w:w="8" w:type="dxa"/>
          <w:jc w:val="center"/>
        </w:trPr>
        <w:tc>
          <w:tcPr>
            <w:tcW w:w="990" w:type="dxa"/>
          </w:tcPr>
          <w:p w14:paraId="07854CD8" w14:textId="77777777" w:rsidR="00406131" w:rsidRPr="00903FC7" w:rsidRDefault="00406131" w:rsidP="00406131">
            <w:pPr>
              <w:spacing w:before="20" w:after="20"/>
              <w:rPr>
                <w:rFonts w:cs="Arial"/>
                <w:bCs/>
                <w:caps w:val="0"/>
                <w:sz w:val="20"/>
              </w:rPr>
            </w:pPr>
            <w:r w:rsidRPr="00903FC7">
              <w:rPr>
                <w:rFonts w:cs="Arial"/>
                <w:caps w:val="0"/>
                <w:sz w:val="20"/>
              </w:rPr>
              <w:t>H2060</w:t>
            </w:r>
          </w:p>
        </w:tc>
        <w:tc>
          <w:tcPr>
            <w:tcW w:w="2425" w:type="dxa"/>
          </w:tcPr>
          <w:p w14:paraId="092BAF4D" w14:textId="77777777" w:rsidR="00406131" w:rsidRPr="00903FC7" w:rsidRDefault="00406131" w:rsidP="00406131">
            <w:pPr>
              <w:spacing w:before="20" w:after="20"/>
              <w:rPr>
                <w:rFonts w:cs="Arial"/>
                <w:caps w:val="0"/>
                <w:sz w:val="20"/>
              </w:rPr>
            </w:pPr>
            <w:r w:rsidRPr="00903FC7">
              <w:rPr>
                <w:rFonts w:cs="Arial"/>
                <w:caps w:val="0"/>
                <w:sz w:val="20"/>
              </w:rPr>
              <w:t>Gravel Pit/Quarry filled with water</w:t>
            </w:r>
          </w:p>
        </w:tc>
        <w:tc>
          <w:tcPr>
            <w:tcW w:w="5855" w:type="dxa"/>
          </w:tcPr>
          <w:p w14:paraId="651119AE" w14:textId="77777777" w:rsidR="00406131" w:rsidRPr="00903FC7" w:rsidRDefault="00406131" w:rsidP="00406131">
            <w:pPr>
              <w:spacing w:before="20" w:after="20"/>
              <w:rPr>
                <w:rFonts w:cs="Arial"/>
                <w:caps w:val="0"/>
                <w:sz w:val="20"/>
              </w:rPr>
            </w:pPr>
            <w:r w:rsidRPr="00903FC7">
              <w:rPr>
                <w:rFonts w:cs="Arial"/>
                <w:caps w:val="0"/>
                <w:sz w:val="20"/>
              </w:rPr>
              <w:t>A body of water in a place or area from which commercial minerals were removed from the Earth.</w:t>
            </w:r>
          </w:p>
        </w:tc>
      </w:tr>
      <w:tr w:rsidR="00406131" w:rsidRPr="00903FC7" w14:paraId="38DF9F60" w14:textId="77777777" w:rsidTr="006D60FB">
        <w:trPr>
          <w:gridAfter w:val="1"/>
          <w:wAfter w:w="8" w:type="dxa"/>
          <w:jc w:val="center"/>
        </w:trPr>
        <w:tc>
          <w:tcPr>
            <w:tcW w:w="990" w:type="dxa"/>
          </w:tcPr>
          <w:p w14:paraId="10DEAEFC" w14:textId="77777777" w:rsidR="00406131" w:rsidRPr="00903FC7" w:rsidRDefault="00406131" w:rsidP="00406131">
            <w:pPr>
              <w:spacing w:before="20" w:after="20"/>
              <w:rPr>
                <w:rFonts w:cs="Arial"/>
                <w:bCs/>
                <w:caps w:val="0"/>
                <w:sz w:val="20"/>
              </w:rPr>
            </w:pPr>
            <w:r w:rsidRPr="00903FC7">
              <w:rPr>
                <w:rFonts w:cs="Arial"/>
                <w:caps w:val="0"/>
                <w:sz w:val="20"/>
              </w:rPr>
              <w:t>H2081</w:t>
            </w:r>
          </w:p>
        </w:tc>
        <w:tc>
          <w:tcPr>
            <w:tcW w:w="2425" w:type="dxa"/>
          </w:tcPr>
          <w:p w14:paraId="1CAEAB0F" w14:textId="77777777" w:rsidR="00406131" w:rsidRPr="00903FC7" w:rsidRDefault="00406131" w:rsidP="00406131">
            <w:pPr>
              <w:spacing w:before="20" w:after="20"/>
              <w:rPr>
                <w:rFonts w:cs="Arial"/>
                <w:caps w:val="0"/>
                <w:sz w:val="20"/>
              </w:rPr>
            </w:pPr>
            <w:r w:rsidRPr="00903FC7">
              <w:rPr>
                <w:rFonts w:cs="Arial"/>
                <w:caps w:val="0"/>
                <w:sz w:val="20"/>
              </w:rPr>
              <w:t>Glacier</w:t>
            </w:r>
          </w:p>
        </w:tc>
        <w:tc>
          <w:tcPr>
            <w:tcW w:w="5855" w:type="dxa"/>
          </w:tcPr>
          <w:p w14:paraId="395D6287" w14:textId="3D5ECD97" w:rsidR="00406131" w:rsidRPr="00903FC7" w:rsidRDefault="00406131" w:rsidP="00406131">
            <w:pPr>
              <w:spacing w:before="20" w:after="20"/>
              <w:rPr>
                <w:rFonts w:cs="Arial"/>
                <w:caps w:val="0"/>
                <w:sz w:val="20"/>
              </w:rPr>
            </w:pPr>
            <w:r w:rsidRPr="00903FC7">
              <w:rPr>
                <w:rFonts w:cs="Arial"/>
                <w:caps w:val="0"/>
                <w:sz w:val="20"/>
              </w:rPr>
              <w:t>A body of ice moving outward and down slope from an area of accumulation; an area of relatively permanent snow or ice on the top or side of a mountain or mountainous area [includes ice field and ice patch].</w:t>
            </w:r>
          </w:p>
        </w:tc>
      </w:tr>
      <w:tr w:rsidR="00406131" w:rsidRPr="00903FC7" w14:paraId="1CB6D941" w14:textId="77777777" w:rsidTr="006D60FB">
        <w:trPr>
          <w:gridAfter w:val="1"/>
          <w:wAfter w:w="8" w:type="dxa"/>
          <w:jc w:val="center"/>
        </w:trPr>
        <w:tc>
          <w:tcPr>
            <w:tcW w:w="990" w:type="dxa"/>
          </w:tcPr>
          <w:p w14:paraId="62D9DF0B" w14:textId="77777777" w:rsidR="00406131" w:rsidRPr="00903FC7" w:rsidRDefault="00406131" w:rsidP="00406131">
            <w:pPr>
              <w:spacing w:before="20" w:after="20"/>
              <w:rPr>
                <w:rFonts w:cs="Arial"/>
                <w:bCs/>
                <w:caps w:val="0"/>
                <w:sz w:val="20"/>
              </w:rPr>
            </w:pPr>
            <w:r w:rsidRPr="00903FC7">
              <w:rPr>
                <w:rFonts w:cs="Arial"/>
                <w:caps w:val="0"/>
                <w:sz w:val="20"/>
              </w:rPr>
              <w:t>H3010</w:t>
            </w:r>
          </w:p>
        </w:tc>
        <w:tc>
          <w:tcPr>
            <w:tcW w:w="2425" w:type="dxa"/>
          </w:tcPr>
          <w:p w14:paraId="3EFB9060" w14:textId="77777777" w:rsidR="00406131" w:rsidRPr="00903FC7" w:rsidRDefault="00406131" w:rsidP="00406131">
            <w:pPr>
              <w:spacing w:before="20" w:after="20"/>
              <w:rPr>
                <w:rFonts w:cs="Arial"/>
                <w:caps w:val="0"/>
                <w:sz w:val="20"/>
              </w:rPr>
            </w:pPr>
            <w:r w:rsidRPr="00903FC7">
              <w:rPr>
                <w:rFonts w:cs="Arial"/>
                <w:caps w:val="0"/>
                <w:sz w:val="20"/>
              </w:rPr>
              <w:t>Stream/River</w:t>
            </w:r>
          </w:p>
        </w:tc>
        <w:tc>
          <w:tcPr>
            <w:tcW w:w="5855" w:type="dxa"/>
          </w:tcPr>
          <w:p w14:paraId="64D07D52" w14:textId="057947B5" w:rsidR="00406131" w:rsidRPr="00903FC7" w:rsidRDefault="00406131" w:rsidP="00406131">
            <w:pPr>
              <w:spacing w:before="20" w:after="20"/>
              <w:rPr>
                <w:rFonts w:cs="Arial"/>
                <w:caps w:val="0"/>
                <w:sz w:val="20"/>
              </w:rPr>
            </w:pPr>
            <w:r w:rsidRPr="00903FC7">
              <w:rPr>
                <w:rFonts w:cs="Arial"/>
                <w:caps w:val="0"/>
                <w:sz w:val="20"/>
              </w:rPr>
              <w:t>A natural flowing waterway [includes anabranch, awawa, branch, brook, creek, distributary, fork, kill, pup, rio, and run].</w:t>
            </w:r>
          </w:p>
        </w:tc>
      </w:tr>
      <w:tr w:rsidR="00406131" w:rsidRPr="00903FC7" w14:paraId="5E744814" w14:textId="77777777" w:rsidTr="006D60FB">
        <w:trPr>
          <w:gridAfter w:val="1"/>
          <w:wAfter w:w="8" w:type="dxa"/>
          <w:jc w:val="center"/>
        </w:trPr>
        <w:tc>
          <w:tcPr>
            <w:tcW w:w="990" w:type="dxa"/>
          </w:tcPr>
          <w:p w14:paraId="33ED659F" w14:textId="77777777" w:rsidR="00406131" w:rsidRPr="00903FC7" w:rsidRDefault="00406131" w:rsidP="00406131">
            <w:pPr>
              <w:spacing w:before="20" w:after="20"/>
              <w:rPr>
                <w:rFonts w:cs="Arial"/>
                <w:bCs/>
                <w:caps w:val="0"/>
                <w:sz w:val="20"/>
              </w:rPr>
            </w:pPr>
            <w:r w:rsidRPr="00903FC7">
              <w:rPr>
                <w:rFonts w:cs="Arial"/>
                <w:caps w:val="0"/>
                <w:sz w:val="20"/>
              </w:rPr>
              <w:t>H3013</w:t>
            </w:r>
          </w:p>
        </w:tc>
        <w:tc>
          <w:tcPr>
            <w:tcW w:w="2425" w:type="dxa"/>
          </w:tcPr>
          <w:p w14:paraId="3EA6E9F9" w14:textId="77777777" w:rsidR="00406131" w:rsidRPr="00903FC7" w:rsidRDefault="00406131" w:rsidP="00406131">
            <w:pPr>
              <w:spacing w:before="20" w:after="20"/>
              <w:rPr>
                <w:rFonts w:cs="Arial"/>
                <w:caps w:val="0"/>
                <w:sz w:val="20"/>
              </w:rPr>
            </w:pPr>
            <w:r w:rsidRPr="00903FC7">
              <w:rPr>
                <w:rFonts w:cs="Arial"/>
                <w:caps w:val="0"/>
                <w:sz w:val="20"/>
              </w:rPr>
              <w:t>Braided Stream</w:t>
            </w:r>
          </w:p>
        </w:tc>
        <w:tc>
          <w:tcPr>
            <w:tcW w:w="5855" w:type="dxa"/>
          </w:tcPr>
          <w:p w14:paraId="4DA1E3A9" w14:textId="77777777" w:rsidR="00406131" w:rsidRPr="00903FC7" w:rsidRDefault="00406131" w:rsidP="00406131">
            <w:pPr>
              <w:spacing w:before="20" w:after="20"/>
              <w:rPr>
                <w:rFonts w:cs="Arial"/>
                <w:caps w:val="0"/>
                <w:sz w:val="20"/>
              </w:rPr>
            </w:pPr>
            <w:r w:rsidRPr="00903FC7">
              <w:rPr>
                <w:rFonts w:cs="Arial"/>
                <w:caps w:val="0"/>
                <w:sz w:val="20"/>
              </w:rPr>
              <w:t>A natural flowing waterway with an intricate network of interlacing channels.</w:t>
            </w:r>
          </w:p>
        </w:tc>
      </w:tr>
      <w:tr w:rsidR="00406131" w:rsidRPr="00903FC7" w14:paraId="1E2636CA" w14:textId="77777777" w:rsidTr="006D60FB">
        <w:trPr>
          <w:gridAfter w:val="1"/>
          <w:wAfter w:w="8" w:type="dxa"/>
          <w:jc w:val="center"/>
        </w:trPr>
        <w:tc>
          <w:tcPr>
            <w:tcW w:w="990" w:type="dxa"/>
          </w:tcPr>
          <w:p w14:paraId="3C02C528" w14:textId="77777777" w:rsidR="00406131" w:rsidRPr="00903FC7" w:rsidRDefault="00406131" w:rsidP="00406131">
            <w:pPr>
              <w:spacing w:before="20" w:after="20"/>
              <w:rPr>
                <w:rFonts w:cs="Arial"/>
                <w:bCs/>
                <w:caps w:val="0"/>
                <w:sz w:val="20"/>
              </w:rPr>
            </w:pPr>
            <w:r w:rsidRPr="00903FC7">
              <w:rPr>
                <w:rFonts w:cs="Arial"/>
                <w:caps w:val="0"/>
                <w:sz w:val="20"/>
              </w:rPr>
              <w:t>H3020</w:t>
            </w:r>
          </w:p>
        </w:tc>
        <w:tc>
          <w:tcPr>
            <w:tcW w:w="2425" w:type="dxa"/>
          </w:tcPr>
          <w:p w14:paraId="45F4058B" w14:textId="77777777" w:rsidR="00406131" w:rsidRPr="00903FC7" w:rsidRDefault="00406131" w:rsidP="00406131">
            <w:pPr>
              <w:spacing w:before="20" w:after="20"/>
              <w:rPr>
                <w:rFonts w:cs="Arial"/>
                <w:caps w:val="0"/>
                <w:sz w:val="20"/>
              </w:rPr>
            </w:pPr>
            <w:r w:rsidRPr="00903FC7">
              <w:rPr>
                <w:rFonts w:cs="Arial"/>
                <w:caps w:val="0"/>
                <w:sz w:val="20"/>
              </w:rPr>
              <w:t>Canal, Ditch or Aqueduct</w:t>
            </w:r>
          </w:p>
        </w:tc>
        <w:tc>
          <w:tcPr>
            <w:tcW w:w="5855" w:type="dxa"/>
          </w:tcPr>
          <w:p w14:paraId="532B0A10" w14:textId="30DD6975" w:rsidR="00406131" w:rsidRPr="00903FC7" w:rsidRDefault="00406131" w:rsidP="00406131">
            <w:pPr>
              <w:spacing w:before="20" w:after="20"/>
              <w:rPr>
                <w:rFonts w:cs="Arial"/>
                <w:caps w:val="0"/>
                <w:sz w:val="20"/>
              </w:rPr>
            </w:pPr>
            <w:r w:rsidRPr="00903FC7">
              <w:rPr>
                <w:rFonts w:cs="Arial"/>
                <w:caps w:val="0"/>
                <w:sz w:val="20"/>
              </w:rPr>
              <w:t>An artificial waterway constructed to transport water, to irrigate or drain land, to connect two or more bodies of water, or to serve as a waterway for watercraft [includes lateral].</w:t>
            </w:r>
          </w:p>
        </w:tc>
      </w:tr>
      <w:tr w:rsidR="00406131" w:rsidRPr="00903FC7" w14:paraId="42065931" w14:textId="77777777" w:rsidTr="006D60FB">
        <w:trPr>
          <w:gridAfter w:val="1"/>
          <w:wAfter w:w="8" w:type="dxa"/>
          <w:jc w:val="center"/>
        </w:trPr>
        <w:tc>
          <w:tcPr>
            <w:tcW w:w="990" w:type="dxa"/>
          </w:tcPr>
          <w:p w14:paraId="77259ED0" w14:textId="77777777" w:rsidR="00406131" w:rsidRPr="00903FC7" w:rsidRDefault="00406131" w:rsidP="00406131">
            <w:pPr>
              <w:spacing w:before="20" w:after="20"/>
              <w:rPr>
                <w:rFonts w:cs="Arial"/>
                <w:bCs/>
                <w:caps w:val="0"/>
                <w:sz w:val="20"/>
              </w:rPr>
            </w:pPr>
            <w:r w:rsidRPr="00903FC7">
              <w:rPr>
                <w:rFonts w:cs="Arial"/>
                <w:caps w:val="0"/>
                <w:sz w:val="20"/>
              </w:rPr>
              <w:t>K1225</w:t>
            </w:r>
          </w:p>
        </w:tc>
        <w:tc>
          <w:tcPr>
            <w:tcW w:w="2425" w:type="dxa"/>
          </w:tcPr>
          <w:p w14:paraId="2BB972E6" w14:textId="77777777" w:rsidR="00406131" w:rsidRPr="00903FC7" w:rsidRDefault="00406131" w:rsidP="00406131">
            <w:pPr>
              <w:spacing w:before="20" w:after="20"/>
              <w:rPr>
                <w:rFonts w:cs="Arial"/>
                <w:caps w:val="0"/>
                <w:sz w:val="20"/>
              </w:rPr>
            </w:pPr>
            <w:r w:rsidRPr="00903FC7">
              <w:rPr>
                <w:rFonts w:cs="Arial"/>
                <w:caps w:val="0"/>
                <w:sz w:val="20"/>
              </w:rPr>
              <w:t>Crew-of-Vessel Location</w:t>
            </w:r>
          </w:p>
        </w:tc>
        <w:tc>
          <w:tcPr>
            <w:tcW w:w="5855" w:type="dxa"/>
          </w:tcPr>
          <w:p w14:paraId="737A1067" w14:textId="77777777" w:rsidR="00406131" w:rsidRPr="00903FC7" w:rsidRDefault="00406131" w:rsidP="00406131">
            <w:pPr>
              <w:spacing w:before="20" w:after="20"/>
              <w:rPr>
                <w:rFonts w:cs="Arial"/>
                <w:caps w:val="0"/>
                <w:sz w:val="20"/>
              </w:rPr>
            </w:pPr>
            <w:r w:rsidRPr="00903FC7">
              <w:rPr>
                <w:rFonts w:cs="Arial"/>
                <w:caps w:val="0"/>
                <w:sz w:val="20"/>
              </w:rPr>
              <w:t>A point or area in which the population of military or merchant marine vessels at sea are assigned, usually being at or near the home port pier.</w:t>
            </w:r>
          </w:p>
        </w:tc>
      </w:tr>
      <w:tr w:rsidR="00406131" w:rsidRPr="00903FC7" w14:paraId="01BC30A7" w14:textId="77777777" w:rsidTr="006D60FB">
        <w:trPr>
          <w:gridAfter w:val="1"/>
          <w:wAfter w:w="8" w:type="dxa"/>
          <w:jc w:val="center"/>
        </w:trPr>
        <w:tc>
          <w:tcPr>
            <w:tcW w:w="990" w:type="dxa"/>
          </w:tcPr>
          <w:p w14:paraId="04CFF264" w14:textId="77777777" w:rsidR="00406131" w:rsidRPr="00903FC7" w:rsidRDefault="00406131" w:rsidP="00406131">
            <w:pPr>
              <w:spacing w:before="20" w:after="20"/>
              <w:rPr>
                <w:rFonts w:cs="Arial"/>
                <w:bCs/>
                <w:caps w:val="0"/>
                <w:sz w:val="20"/>
              </w:rPr>
            </w:pPr>
            <w:r w:rsidRPr="00903FC7">
              <w:rPr>
                <w:rFonts w:cs="Arial"/>
                <w:caps w:val="0"/>
                <w:sz w:val="20"/>
              </w:rPr>
              <w:t>K1231</w:t>
            </w:r>
          </w:p>
        </w:tc>
        <w:tc>
          <w:tcPr>
            <w:tcW w:w="2425" w:type="dxa"/>
          </w:tcPr>
          <w:p w14:paraId="6113BB7E" w14:textId="77777777" w:rsidR="00406131" w:rsidRPr="00903FC7" w:rsidRDefault="00406131" w:rsidP="00406131">
            <w:pPr>
              <w:spacing w:before="20" w:after="20"/>
              <w:rPr>
                <w:rFonts w:cs="Arial"/>
                <w:caps w:val="0"/>
                <w:sz w:val="20"/>
              </w:rPr>
            </w:pPr>
            <w:r w:rsidRPr="00903FC7">
              <w:rPr>
                <w:rFonts w:cs="Arial"/>
                <w:caps w:val="0"/>
                <w:sz w:val="20"/>
              </w:rPr>
              <w:t>Hospital/Hospice/Urgent Care Facility</w:t>
            </w:r>
          </w:p>
        </w:tc>
        <w:tc>
          <w:tcPr>
            <w:tcW w:w="5855" w:type="dxa"/>
          </w:tcPr>
          <w:p w14:paraId="75A5912D" w14:textId="6A1F0B17" w:rsidR="00406131" w:rsidRPr="00903FC7" w:rsidRDefault="00406131" w:rsidP="00406131">
            <w:pPr>
              <w:spacing w:before="20" w:after="20"/>
              <w:rPr>
                <w:rFonts w:cs="Arial"/>
                <w:caps w:val="0"/>
                <w:sz w:val="20"/>
              </w:rPr>
            </w:pPr>
            <w:r w:rsidRPr="00903FC7">
              <w:rPr>
                <w:rFonts w:cs="Arial"/>
                <w:caps w:val="0"/>
                <w:sz w:val="20"/>
              </w:rPr>
              <w:t>One or more structures where the sick or injured may receive medical or surgical attention [including infirmary].</w:t>
            </w:r>
          </w:p>
        </w:tc>
      </w:tr>
      <w:tr w:rsidR="00406131" w:rsidRPr="00903FC7" w14:paraId="51525749" w14:textId="77777777" w:rsidTr="006D60FB">
        <w:trPr>
          <w:gridAfter w:val="1"/>
          <w:wAfter w:w="8" w:type="dxa"/>
          <w:jc w:val="center"/>
        </w:trPr>
        <w:tc>
          <w:tcPr>
            <w:tcW w:w="990" w:type="dxa"/>
          </w:tcPr>
          <w:p w14:paraId="5458DD79" w14:textId="77777777" w:rsidR="00406131" w:rsidRPr="00903FC7" w:rsidRDefault="00406131" w:rsidP="00406131">
            <w:pPr>
              <w:spacing w:before="20" w:after="20"/>
              <w:rPr>
                <w:rFonts w:cs="Arial"/>
                <w:bCs/>
                <w:caps w:val="0"/>
                <w:sz w:val="20"/>
              </w:rPr>
            </w:pPr>
            <w:r w:rsidRPr="00903FC7">
              <w:rPr>
                <w:rFonts w:cs="Arial"/>
                <w:caps w:val="0"/>
                <w:sz w:val="20"/>
              </w:rPr>
              <w:t>K1235</w:t>
            </w:r>
          </w:p>
        </w:tc>
        <w:tc>
          <w:tcPr>
            <w:tcW w:w="2425" w:type="dxa"/>
          </w:tcPr>
          <w:p w14:paraId="0C44B813" w14:textId="77777777" w:rsidR="00406131" w:rsidRPr="00903FC7" w:rsidRDefault="00406131" w:rsidP="00406131">
            <w:pPr>
              <w:spacing w:before="20" w:after="20"/>
              <w:rPr>
                <w:rFonts w:cs="Arial"/>
                <w:caps w:val="0"/>
                <w:sz w:val="20"/>
              </w:rPr>
            </w:pPr>
            <w:r w:rsidRPr="00903FC7">
              <w:rPr>
                <w:rFonts w:cs="Arial"/>
                <w:caps w:val="0"/>
                <w:sz w:val="20"/>
              </w:rPr>
              <w:t>Juvenile Institution</w:t>
            </w:r>
          </w:p>
        </w:tc>
        <w:tc>
          <w:tcPr>
            <w:tcW w:w="5855" w:type="dxa"/>
          </w:tcPr>
          <w:p w14:paraId="157DA8B4" w14:textId="77777777" w:rsidR="00406131" w:rsidRPr="00903FC7" w:rsidRDefault="00406131" w:rsidP="00406131">
            <w:pPr>
              <w:spacing w:before="20" w:after="20"/>
              <w:rPr>
                <w:rFonts w:cs="Arial"/>
                <w:caps w:val="0"/>
                <w:sz w:val="20"/>
              </w:rPr>
            </w:pPr>
            <w:r w:rsidRPr="00903FC7">
              <w:rPr>
                <w:rFonts w:cs="Arial"/>
                <w:caps w:val="0"/>
                <w:sz w:val="20"/>
              </w:rPr>
              <w:t>A facility (correctional and non-correctional) where groups of juveniles reside; this includes training schools, detention centers, residential treatment centers and orphanages.</w:t>
            </w:r>
          </w:p>
        </w:tc>
      </w:tr>
      <w:tr w:rsidR="00406131" w:rsidRPr="00903FC7" w14:paraId="114F730C" w14:textId="77777777" w:rsidTr="006D60FB">
        <w:trPr>
          <w:gridAfter w:val="1"/>
          <w:wAfter w:w="8" w:type="dxa"/>
          <w:jc w:val="center"/>
        </w:trPr>
        <w:tc>
          <w:tcPr>
            <w:tcW w:w="990" w:type="dxa"/>
          </w:tcPr>
          <w:p w14:paraId="14B4CAE1" w14:textId="77777777" w:rsidR="00406131" w:rsidRPr="00903FC7" w:rsidRDefault="00406131" w:rsidP="00406131">
            <w:pPr>
              <w:spacing w:before="20" w:after="20"/>
              <w:rPr>
                <w:rFonts w:cs="Arial"/>
                <w:bCs/>
                <w:caps w:val="0"/>
                <w:sz w:val="20"/>
              </w:rPr>
            </w:pPr>
            <w:r w:rsidRPr="00903FC7">
              <w:rPr>
                <w:rFonts w:cs="Arial"/>
                <w:caps w:val="0"/>
                <w:sz w:val="20"/>
              </w:rPr>
              <w:t>K1236</w:t>
            </w:r>
          </w:p>
        </w:tc>
        <w:tc>
          <w:tcPr>
            <w:tcW w:w="2425" w:type="dxa"/>
          </w:tcPr>
          <w:p w14:paraId="5CBBEF67" w14:textId="77777777" w:rsidR="00406131" w:rsidRPr="00903FC7" w:rsidRDefault="00406131" w:rsidP="00406131">
            <w:pPr>
              <w:spacing w:before="20" w:after="20"/>
              <w:rPr>
                <w:rFonts w:cs="Arial"/>
                <w:caps w:val="0"/>
                <w:sz w:val="20"/>
              </w:rPr>
            </w:pPr>
            <w:r w:rsidRPr="00903FC7">
              <w:rPr>
                <w:rFonts w:cs="Arial"/>
                <w:caps w:val="0"/>
                <w:sz w:val="20"/>
              </w:rPr>
              <w:t>Local Jail or Detention Center</w:t>
            </w:r>
          </w:p>
        </w:tc>
        <w:tc>
          <w:tcPr>
            <w:tcW w:w="5855" w:type="dxa"/>
          </w:tcPr>
          <w:p w14:paraId="61D4C20E" w14:textId="77777777" w:rsidR="00406131" w:rsidRPr="00903FC7" w:rsidRDefault="00406131" w:rsidP="00406131">
            <w:pPr>
              <w:spacing w:before="20" w:after="20"/>
              <w:rPr>
                <w:rFonts w:cs="Arial"/>
                <w:caps w:val="0"/>
                <w:sz w:val="20"/>
              </w:rPr>
            </w:pPr>
            <w:r w:rsidRPr="00903FC7">
              <w:rPr>
                <w:rFonts w:cs="Arial"/>
                <w:caps w:val="0"/>
                <w:sz w:val="20"/>
              </w:rPr>
              <w:t>One or more structures that serve as a place for the confinement of adult persons in lawful detention, administered by a local (county, municipal, etc.) government.</w:t>
            </w:r>
          </w:p>
        </w:tc>
      </w:tr>
      <w:tr w:rsidR="00406131" w:rsidRPr="00903FC7" w14:paraId="4FF0DC0D" w14:textId="77777777" w:rsidTr="006D60FB">
        <w:trPr>
          <w:gridAfter w:val="1"/>
          <w:wAfter w:w="8" w:type="dxa"/>
          <w:jc w:val="center"/>
        </w:trPr>
        <w:tc>
          <w:tcPr>
            <w:tcW w:w="990" w:type="dxa"/>
          </w:tcPr>
          <w:p w14:paraId="4150A93B" w14:textId="77777777" w:rsidR="00406131" w:rsidRPr="00903FC7" w:rsidRDefault="00406131" w:rsidP="00406131">
            <w:pPr>
              <w:spacing w:before="20" w:after="20"/>
              <w:rPr>
                <w:rFonts w:cs="Arial"/>
                <w:bCs/>
                <w:caps w:val="0"/>
                <w:sz w:val="20"/>
              </w:rPr>
            </w:pPr>
            <w:r w:rsidRPr="00903FC7">
              <w:rPr>
                <w:rFonts w:cs="Arial"/>
                <w:caps w:val="0"/>
                <w:sz w:val="20"/>
              </w:rPr>
              <w:t>K1237</w:t>
            </w:r>
          </w:p>
        </w:tc>
        <w:tc>
          <w:tcPr>
            <w:tcW w:w="2425" w:type="dxa"/>
          </w:tcPr>
          <w:p w14:paraId="3D4E109D" w14:textId="77777777" w:rsidR="00406131" w:rsidRPr="00903FC7" w:rsidRDefault="00406131" w:rsidP="00406131">
            <w:pPr>
              <w:spacing w:before="20" w:after="20"/>
              <w:rPr>
                <w:rFonts w:cs="Arial"/>
                <w:caps w:val="0"/>
                <w:sz w:val="20"/>
              </w:rPr>
            </w:pPr>
            <w:r w:rsidRPr="00903FC7">
              <w:rPr>
                <w:rFonts w:cs="Arial"/>
                <w:caps w:val="0"/>
                <w:sz w:val="20"/>
              </w:rPr>
              <w:t>Federal Penitentiary, State Prison, or Prison Farm</w:t>
            </w:r>
          </w:p>
        </w:tc>
        <w:tc>
          <w:tcPr>
            <w:tcW w:w="5855" w:type="dxa"/>
          </w:tcPr>
          <w:p w14:paraId="2546E69C" w14:textId="77777777" w:rsidR="00406131" w:rsidRPr="00903FC7" w:rsidRDefault="00406131" w:rsidP="00406131">
            <w:pPr>
              <w:spacing w:before="20" w:after="20"/>
              <w:rPr>
                <w:rFonts w:cs="Arial"/>
                <w:caps w:val="0"/>
                <w:sz w:val="20"/>
              </w:rPr>
            </w:pPr>
            <w:r w:rsidRPr="00903FC7">
              <w:rPr>
                <w:rFonts w:cs="Arial"/>
                <w:caps w:val="0"/>
                <w:sz w:val="20"/>
              </w:rPr>
              <w:t>An institution that serves as a place for the confinement of adult persons in lawful detention, administered by the federal government or a state government.</w:t>
            </w:r>
          </w:p>
        </w:tc>
      </w:tr>
      <w:tr w:rsidR="00406131" w:rsidRPr="00903FC7" w14:paraId="00787751" w14:textId="77777777" w:rsidTr="006D60FB">
        <w:trPr>
          <w:gridAfter w:val="1"/>
          <w:wAfter w:w="8" w:type="dxa"/>
          <w:jc w:val="center"/>
        </w:trPr>
        <w:tc>
          <w:tcPr>
            <w:tcW w:w="990" w:type="dxa"/>
          </w:tcPr>
          <w:p w14:paraId="23C7871F" w14:textId="77777777" w:rsidR="00406131" w:rsidRPr="00903FC7" w:rsidRDefault="00406131" w:rsidP="00406131">
            <w:pPr>
              <w:spacing w:before="20" w:after="20"/>
              <w:rPr>
                <w:rFonts w:cs="Arial"/>
                <w:bCs/>
                <w:caps w:val="0"/>
                <w:sz w:val="20"/>
              </w:rPr>
            </w:pPr>
            <w:r w:rsidRPr="00903FC7">
              <w:rPr>
                <w:rFonts w:cs="Arial"/>
                <w:caps w:val="0"/>
                <w:sz w:val="20"/>
              </w:rPr>
              <w:t>K1238</w:t>
            </w:r>
          </w:p>
        </w:tc>
        <w:tc>
          <w:tcPr>
            <w:tcW w:w="2425" w:type="dxa"/>
          </w:tcPr>
          <w:p w14:paraId="29150202" w14:textId="77777777" w:rsidR="00406131" w:rsidRPr="00903FC7" w:rsidRDefault="00406131" w:rsidP="00406131">
            <w:pPr>
              <w:spacing w:before="20" w:after="20"/>
              <w:rPr>
                <w:rFonts w:cs="Arial"/>
                <w:caps w:val="0"/>
                <w:sz w:val="20"/>
              </w:rPr>
            </w:pPr>
            <w:r w:rsidRPr="00903FC7">
              <w:rPr>
                <w:rFonts w:cs="Arial"/>
                <w:caps w:val="0"/>
                <w:sz w:val="20"/>
              </w:rPr>
              <w:t>Other Correctional Institution</w:t>
            </w:r>
          </w:p>
        </w:tc>
        <w:tc>
          <w:tcPr>
            <w:tcW w:w="5855" w:type="dxa"/>
          </w:tcPr>
          <w:p w14:paraId="4FED6DA7" w14:textId="77777777" w:rsidR="00406131" w:rsidRPr="00903FC7" w:rsidRDefault="00406131" w:rsidP="00406131">
            <w:pPr>
              <w:spacing w:before="20" w:after="20"/>
              <w:rPr>
                <w:rFonts w:cs="Arial"/>
                <w:caps w:val="0"/>
                <w:sz w:val="20"/>
              </w:rPr>
            </w:pPr>
            <w:r w:rsidRPr="00903FC7">
              <w:rPr>
                <w:rFonts w:cs="Arial"/>
                <w:caps w:val="0"/>
                <w:sz w:val="20"/>
              </w:rPr>
              <w:t>One or more structures that serve as a place for the confinement of adult persons in lawful detention, not elsewhere classified or administered by a government of unknown jurisdiction.</w:t>
            </w:r>
          </w:p>
        </w:tc>
      </w:tr>
      <w:tr w:rsidR="00406131" w:rsidRPr="00903FC7" w14:paraId="0C0EC3FB" w14:textId="77777777" w:rsidTr="006D60FB">
        <w:trPr>
          <w:gridAfter w:val="1"/>
          <w:wAfter w:w="8" w:type="dxa"/>
          <w:jc w:val="center"/>
        </w:trPr>
        <w:tc>
          <w:tcPr>
            <w:tcW w:w="990" w:type="dxa"/>
          </w:tcPr>
          <w:p w14:paraId="0FADEBB7" w14:textId="77777777" w:rsidR="00406131" w:rsidRPr="00903FC7" w:rsidRDefault="00406131" w:rsidP="00406131">
            <w:pPr>
              <w:spacing w:before="20" w:after="20"/>
              <w:rPr>
                <w:rFonts w:cs="Arial"/>
                <w:bCs/>
                <w:caps w:val="0"/>
                <w:sz w:val="20"/>
              </w:rPr>
            </w:pPr>
            <w:r w:rsidRPr="00903FC7">
              <w:rPr>
                <w:rFonts w:cs="Arial"/>
                <w:caps w:val="0"/>
                <w:sz w:val="20"/>
              </w:rPr>
              <w:t>K1239</w:t>
            </w:r>
          </w:p>
        </w:tc>
        <w:tc>
          <w:tcPr>
            <w:tcW w:w="2425" w:type="dxa"/>
          </w:tcPr>
          <w:p w14:paraId="29EDBDEF" w14:textId="77777777" w:rsidR="00406131" w:rsidRPr="00903FC7" w:rsidRDefault="00406131" w:rsidP="00406131">
            <w:pPr>
              <w:spacing w:before="20" w:after="20"/>
              <w:rPr>
                <w:rFonts w:cs="Arial"/>
                <w:caps w:val="0"/>
                <w:sz w:val="20"/>
              </w:rPr>
            </w:pPr>
            <w:r w:rsidRPr="00903FC7">
              <w:rPr>
                <w:rFonts w:cs="Arial"/>
                <w:caps w:val="0"/>
                <w:sz w:val="20"/>
              </w:rPr>
              <w:t>Convent, Monastery, Rectory, Other Religious Group Quarters</w:t>
            </w:r>
          </w:p>
        </w:tc>
        <w:tc>
          <w:tcPr>
            <w:tcW w:w="5855" w:type="dxa"/>
          </w:tcPr>
          <w:p w14:paraId="5C7EAC6E" w14:textId="77777777" w:rsidR="00406131" w:rsidRPr="00903FC7" w:rsidRDefault="00406131" w:rsidP="00406131">
            <w:pPr>
              <w:spacing w:before="20" w:after="20"/>
              <w:rPr>
                <w:rFonts w:cs="Arial"/>
                <w:caps w:val="0"/>
                <w:sz w:val="20"/>
              </w:rPr>
            </w:pPr>
            <w:r w:rsidRPr="00903FC7">
              <w:rPr>
                <w:rFonts w:cs="Arial"/>
                <w:caps w:val="0"/>
                <w:sz w:val="20"/>
              </w:rPr>
              <w:t>One or more structures intended for use as a residence for those having a religious vocation.</w:t>
            </w:r>
          </w:p>
        </w:tc>
      </w:tr>
      <w:tr w:rsidR="00406131" w:rsidRPr="00903FC7" w14:paraId="4252BFD2" w14:textId="77777777" w:rsidTr="006D60FB">
        <w:trPr>
          <w:gridAfter w:val="1"/>
          <w:wAfter w:w="8" w:type="dxa"/>
          <w:jc w:val="center"/>
        </w:trPr>
        <w:tc>
          <w:tcPr>
            <w:tcW w:w="990" w:type="dxa"/>
          </w:tcPr>
          <w:p w14:paraId="69573510" w14:textId="77777777" w:rsidR="00406131" w:rsidRPr="00903FC7" w:rsidRDefault="00406131" w:rsidP="00406131">
            <w:pPr>
              <w:spacing w:before="20" w:after="20"/>
              <w:rPr>
                <w:rFonts w:cs="Arial"/>
                <w:bCs/>
                <w:caps w:val="0"/>
                <w:sz w:val="20"/>
              </w:rPr>
            </w:pPr>
            <w:r w:rsidRPr="00903FC7">
              <w:rPr>
                <w:rFonts w:cs="Arial"/>
                <w:caps w:val="0"/>
                <w:sz w:val="20"/>
              </w:rPr>
              <w:t>K1246</w:t>
            </w:r>
          </w:p>
        </w:tc>
        <w:tc>
          <w:tcPr>
            <w:tcW w:w="2425" w:type="dxa"/>
          </w:tcPr>
          <w:p w14:paraId="25BF4116" w14:textId="77777777" w:rsidR="00406131" w:rsidRPr="00903FC7" w:rsidRDefault="00406131" w:rsidP="00406131">
            <w:pPr>
              <w:spacing w:before="20" w:after="20"/>
              <w:rPr>
                <w:rFonts w:cs="Arial"/>
                <w:caps w:val="0"/>
                <w:sz w:val="20"/>
              </w:rPr>
            </w:pPr>
            <w:r w:rsidRPr="00903FC7">
              <w:rPr>
                <w:rFonts w:cs="Arial"/>
                <w:caps w:val="0"/>
                <w:sz w:val="20"/>
              </w:rPr>
              <w:t>Community Center</w:t>
            </w:r>
          </w:p>
        </w:tc>
        <w:tc>
          <w:tcPr>
            <w:tcW w:w="5855" w:type="dxa"/>
          </w:tcPr>
          <w:p w14:paraId="69EB1007" w14:textId="77777777" w:rsidR="00406131" w:rsidRPr="00903FC7" w:rsidRDefault="00406131" w:rsidP="00406131">
            <w:pPr>
              <w:spacing w:before="20" w:after="20"/>
              <w:rPr>
                <w:rFonts w:cs="Arial"/>
                <w:caps w:val="0"/>
                <w:sz w:val="20"/>
              </w:rPr>
            </w:pPr>
            <w:r w:rsidRPr="00903FC7">
              <w:rPr>
                <w:rFonts w:cs="Arial"/>
                <w:caps w:val="0"/>
                <w:sz w:val="20"/>
              </w:rPr>
              <w:t>Community Center.</w:t>
            </w:r>
          </w:p>
        </w:tc>
      </w:tr>
      <w:tr w:rsidR="00406131" w:rsidRPr="00903FC7" w14:paraId="25E0AD7B" w14:textId="77777777" w:rsidTr="006D60FB">
        <w:trPr>
          <w:gridAfter w:val="1"/>
          <w:wAfter w:w="8" w:type="dxa"/>
          <w:jc w:val="center"/>
        </w:trPr>
        <w:tc>
          <w:tcPr>
            <w:tcW w:w="990" w:type="dxa"/>
          </w:tcPr>
          <w:p w14:paraId="5DE84353" w14:textId="77777777" w:rsidR="00406131" w:rsidRPr="00903FC7" w:rsidRDefault="00406131" w:rsidP="00406131">
            <w:pPr>
              <w:spacing w:before="20" w:after="20"/>
              <w:rPr>
                <w:rFonts w:cs="Arial"/>
                <w:bCs/>
                <w:caps w:val="0"/>
                <w:sz w:val="20"/>
              </w:rPr>
            </w:pPr>
            <w:r w:rsidRPr="00903FC7">
              <w:rPr>
                <w:rFonts w:cs="Arial"/>
                <w:caps w:val="0"/>
                <w:sz w:val="20"/>
              </w:rPr>
              <w:t>K2110</w:t>
            </w:r>
          </w:p>
        </w:tc>
        <w:tc>
          <w:tcPr>
            <w:tcW w:w="2425" w:type="dxa"/>
          </w:tcPr>
          <w:p w14:paraId="735AEB41" w14:textId="77777777" w:rsidR="00406131" w:rsidRPr="00903FC7" w:rsidRDefault="00406131" w:rsidP="00406131">
            <w:pPr>
              <w:spacing w:before="20" w:after="20"/>
              <w:rPr>
                <w:rFonts w:cs="Arial"/>
                <w:caps w:val="0"/>
                <w:sz w:val="20"/>
              </w:rPr>
            </w:pPr>
            <w:r w:rsidRPr="00903FC7">
              <w:rPr>
                <w:rFonts w:cs="Arial"/>
                <w:caps w:val="0"/>
                <w:sz w:val="20"/>
              </w:rPr>
              <w:t>Military Installation</w:t>
            </w:r>
          </w:p>
        </w:tc>
        <w:tc>
          <w:tcPr>
            <w:tcW w:w="5855" w:type="dxa"/>
          </w:tcPr>
          <w:p w14:paraId="2F697F3A" w14:textId="77777777" w:rsidR="00406131" w:rsidRPr="00903FC7" w:rsidRDefault="00406131" w:rsidP="00406131">
            <w:pPr>
              <w:spacing w:before="20" w:after="20"/>
              <w:rPr>
                <w:rFonts w:cs="Arial"/>
                <w:caps w:val="0"/>
                <w:sz w:val="20"/>
              </w:rPr>
            </w:pPr>
            <w:r w:rsidRPr="00903FC7">
              <w:rPr>
                <w:rFonts w:cs="Arial"/>
                <w:caps w:val="0"/>
                <w:sz w:val="20"/>
              </w:rPr>
              <w:t>An area owned and/or occupied by the Department of Defense for use by a branch of the armed forces (such as the Army, Navy, Air Force, Marines, or Coast Guard), or a state owned area for the use of the National Guard.</w:t>
            </w:r>
          </w:p>
        </w:tc>
      </w:tr>
      <w:tr w:rsidR="00406131" w:rsidRPr="00903FC7" w14:paraId="5BCBD9F1" w14:textId="77777777" w:rsidTr="006D60FB">
        <w:trPr>
          <w:gridAfter w:val="1"/>
          <w:wAfter w:w="8" w:type="dxa"/>
          <w:jc w:val="center"/>
        </w:trPr>
        <w:tc>
          <w:tcPr>
            <w:tcW w:w="990" w:type="dxa"/>
          </w:tcPr>
          <w:p w14:paraId="15B19EE5" w14:textId="77777777" w:rsidR="00406131" w:rsidRPr="00903FC7" w:rsidRDefault="00406131" w:rsidP="00406131">
            <w:pPr>
              <w:spacing w:before="20" w:after="20"/>
              <w:rPr>
                <w:rFonts w:cs="Arial"/>
                <w:bCs/>
                <w:caps w:val="0"/>
                <w:sz w:val="20"/>
              </w:rPr>
            </w:pPr>
            <w:r w:rsidRPr="00903FC7">
              <w:rPr>
                <w:rFonts w:cs="Arial"/>
                <w:caps w:val="0"/>
                <w:sz w:val="20"/>
              </w:rPr>
              <w:t>K2165</w:t>
            </w:r>
          </w:p>
        </w:tc>
        <w:tc>
          <w:tcPr>
            <w:tcW w:w="2425" w:type="dxa"/>
          </w:tcPr>
          <w:p w14:paraId="6354E907" w14:textId="77777777" w:rsidR="00406131" w:rsidRPr="00903FC7" w:rsidRDefault="00406131" w:rsidP="00406131">
            <w:pPr>
              <w:spacing w:before="20" w:after="20"/>
              <w:rPr>
                <w:rFonts w:cs="Arial"/>
                <w:caps w:val="0"/>
                <w:sz w:val="20"/>
              </w:rPr>
            </w:pPr>
            <w:r w:rsidRPr="00903FC7">
              <w:rPr>
                <w:rFonts w:cs="Arial"/>
                <w:caps w:val="0"/>
                <w:sz w:val="20"/>
              </w:rPr>
              <w:t>Government Center</w:t>
            </w:r>
          </w:p>
        </w:tc>
        <w:tc>
          <w:tcPr>
            <w:tcW w:w="5855" w:type="dxa"/>
          </w:tcPr>
          <w:p w14:paraId="340FACFC" w14:textId="77777777" w:rsidR="00406131" w:rsidRPr="00903FC7" w:rsidRDefault="00406131" w:rsidP="00406131">
            <w:pPr>
              <w:spacing w:before="20" w:after="20"/>
              <w:rPr>
                <w:rFonts w:cs="Arial"/>
                <w:caps w:val="0"/>
                <w:sz w:val="20"/>
              </w:rPr>
            </w:pPr>
            <w:r w:rsidRPr="00903FC7">
              <w:rPr>
                <w:rFonts w:cs="Arial"/>
                <w:caps w:val="0"/>
                <w:sz w:val="20"/>
              </w:rPr>
              <w:t>A place used by members of government (either federal, state, local, or tribal) for administration and public business.</w:t>
            </w:r>
          </w:p>
        </w:tc>
      </w:tr>
      <w:tr w:rsidR="00406131" w:rsidRPr="00903FC7" w14:paraId="2FCAF37D" w14:textId="77777777" w:rsidTr="006D60FB">
        <w:trPr>
          <w:gridAfter w:val="1"/>
          <w:wAfter w:w="8" w:type="dxa"/>
          <w:jc w:val="center"/>
        </w:trPr>
        <w:tc>
          <w:tcPr>
            <w:tcW w:w="990" w:type="dxa"/>
          </w:tcPr>
          <w:p w14:paraId="270919E1" w14:textId="77777777" w:rsidR="00406131" w:rsidRPr="00903FC7" w:rsidRDefault="00406131" w:rsidP="00406131">
            <w:pPr>
              <w:spacing w:before="20" w:after="20"/>
              <w:rPr>
                <w:rFonts w:cs="Arial"/>
                <w:bCs/>
                <w:caps w:val="0"/>
                <w:sz w:val="20"/>
              </w:rPr>
            </w:pPr>
            <w:r w:rsidRPr="00903FC7">
              <w:rPr>
                <w:rFonts w:cs="Arial"/>
                <w:caps w:val="0"/>
                <w:sz w:val="20"/>
              </w:rPr>
              <w:t>K2167</w:t>
            </w:r>
          </w:p>
        </w:tc>
        <w:tc>
          <w:tcPr>
            <w:tcW w:w="2425" w:type="dxa"/>
          </w:tcPr>
          <w:p w14:paraId="680B0B3D" w14:textId="77777777" w:rsidR="00406131" w:rsidRPr="00903FC7" w:rsidRDefault="00406131" w:rsidP="00406131">
            <w:pPr>
              <w:spacing w:before="20" w:after="20"/>
              <w:rPr>
                <w:rFonts w:cs="Arial"/>
                <w:caps w:val="0"/>
                <w:sz w:val="20"/>
              </w:rPr>
            </w:pPr>
            <w:r w:rsidRPr="00903FC7">
              <w:rPr>
                <w:rFonts w:cs="Arial"/>
                <w:caps w:val="0"/>
                <w:sz w:val="20"/>
              </w:rPr>
              <w:t>Convention Center</w:t>
            </w:r>
          </w:p>
        </w:tc>
        <w:tc>
          <w:tcPr>
            <w:tcW w:w="5855" w:type="dxa"/>
          </w:tcPr>
          <w:p w14:paraId="485DFBC7" w14:textId="77777777" w:rsidR="00406131" w:rsidRPr="00903FC7" w:rsidRDefault="00406131" w:rsidP="00406131">
            <w:pPr>
              <w:spacing w:before="20" w:after="20"/>
              <w:rPr>
                <w:rFonts w:cs="Arial"/>
                <w:caps w:val="0"/>
                <w:sz w:val="20"/>
              </w:rPr>
            </w:pPr>
            <w:r w:rsidRPr="00903FC7">
              <w:rPr>
                <w:rFonts w:cs="Arial"/>
                <w:caps w:val="0"/>
                <w:sz w:val="20"/>
              </w:rPr>
              <w:t>An exhibition hall or conference center with enough open space to host public and private business and social events.</w:t>
            </w:r>
          </w:p>
        </w:tc>
      </w:tr>
      <w:tr w:rsidR="00406131" w:rsidRPr="00903FC7" w14:paraId="569526F8" w14:textId="77777777" w:rsidTr="006D60FB">
        <w:trPr>
          <w:gridAfter w:val="1"/>
          <w:wAfter w:w="8" w:type="dxa"/>
          <w:jc w:val="center"/>
        </w:trPr>
        <w:tc>
          <w:tcPr>
            <w:tcW w:w="990" w:type="dxa"/>
          </w:tcPr>
          <w:p w14:paraId="297DE7AC" w14:textId="77777777" w:rsidR="00406131" w:rsidRPr="00903FC7" w:rsidRDefault="00406131" w:rsidP="00406131">
            <w:pPr>
              <w:spacing w:before="20" w:after="20"/>
              <w:rPr>
                <w:rFonts w:cs="Arial"/>
                <w:bCs/>
                <w:caps w:val="0"/>
                <w:sz w:val="20"/>
              </w:rPr>
            </w:pPr>
            <w:r w:rsidRPr="00903FC7">
              <w:rPr>
                <w:rFonts w:cs="Arial"/>
                <w:caps w:val="0"/>
                <w:sz w:val="20"/>
              </w:rPr>
              <w:t>K2180</w:t>
            </w:r>
          </w:p>
        </w:tc>
        <w:tc>
          <w:tcPr>
            <w:tcW w:w="2425" w:type="dxa"/>
          </w:tcPr>
          <w:p w14:paraId="53810A46" w14:textId="77777777" w:rsidR="00406131" w:rsidRPr="00903FC7" w:rsidRDefault="00406131" w:rsidP="00406131">
            <w:pPr>
              <w:spacing w:before="20" w:after="20"/>
              <w:rPr>
                <w:rFonts w:cs="Arial"/>
                <w:caps w:val="0"/>
                <w:sz w:val="20"/>
              </w:rPr>
            </w:pPr>
            <w:r w:rsidRPr="00903FC7">
              <w:rPr>
                <w:rFonts w:cs="Arial"/>
                <w:caps w:val="0"/>
                <w:sz w:val="20"/>
              </w:rPr>
              <w:t>Park</w:t>
            </w:r>
          </w:p>
        </w:tc>
        <w:tc>
          <w:tcPr>
            <w:tcW w:w="5855" w:type="dxa"/>
          </w:tcPr>
          <w:p w14:paraId="49BF7D33" w14:textId="77777777" w:rsidR="00406131" w:rsidRPr="00903FC7" w:rsidRDefault="00406131" w:rsidP="00406131">
            <w:pPr>
              <w:spacing w:before="20" w:after="20"/>
              <w:rPr>
                <w:rFonts w:cs="Arial"/>
                <w:caps w:val="0"/>
                <w:sz w:val="20"/>
              </w:rPr>
            </w:pPr>
            <w:r w:rsidRPr="00903FC7">
              <w:rPr>
                <w:rFonts w:cs="Arial"/>
                <w:caps w:val="0"/>
                <w:sz w:val="20"/>
              </w:rPr>
              <w:t>Parkland defined and administered by federal, state, and local governments.</w:t>
            </w:r>
          </w:p>
        </w:tc>
      </w:tr>
      <w:tr w:rsidR="00406131" w:rsidRPr="00903FC7" w14:paraId="57317637" w14:textId="77777777" w:rsidTr="006D60FB">
        <w:trPr>
          <w:gridAfter w:val="1"/>
          <w:wAfter w:w="8" w:type="dxa"/>
          <w:jc w:val="center"/>
        </w:trPr>
        <w:tc>
          <w:tcPr>
            <w:tcW w:w="990" w:type="dxa"/>
          </w:tcPr>
          <w:p w14:paraId="5CD227EA" w14:textId="77777777" w:rsidR="00406131" w:rsidRPr="00903FC7" w:rsidRDefault="00406131" w:rsidP="00406131">
            <w:pPr>
              <w:spacing w:before="20" w:after="20"/>
              <w:rPr>
                <w:rFonts w:cs="Arial"/>
                <w:bCs/>
                <w:caps w:val="0"/>
                <w:sz w:val="20"/>
              </w:rPr>
            </w:pPr>
            <w:r w:rsidRPr="00903FC7">
              <w:rPr>
                <w:rFonts w:cs="Arial"/>
                <w:caps w:val="0"/>
                <w:sz w:val="20"/>
              </w:rPr>
              <w:t>K2181</w:t>
            </w:r>
          </w:p>
        </w:tc>
        <w:tc>
          <w:tcPr>
            <w:tcW w:w="2425" w:type="dxa"/>
          </w:tcPr>
          <w:p w14:paraId="7DB1079B" w14:textId="77777777" w:rsidR="00406131" w:rsidRPr="00903FC7" w:rsidRDefault="00406131" w:rsidP="00406131">
            <w:pPr>
              <w:spacing w:before="20" w:after="20"/>
              <w:rPr>
                <w:rFonts w:cs="Arial"/>
                <w:caps w:val="0"/>
                <w:sz w:val="20"/>
              </w:rPr>
            </w:pPr>
            <w:r w:rsidRPr="00903FC7">
              <w:rPr>
                <w:rFonts w:cs="Arial"/>
                <w:caps w:val="0"/>
                <w:sz w:val="20"/>
              </w:rPr>
              <w:t>National Park Service Land</w:t>
            </w:r>
          </w:p>
        </w:tc>
        <w:tc>
          <w:tcPr>
            <w:tcW w:w="5855" w:type="dxa"/>
          </w:tcPr>
          <w:p w14:paraId="5CD58D8E" w14:textId="77777777" w:rsidR="00406131" w:rsidRPr="00903FC7" w:rsidRDefault="00406131" w:rsidP="00406131">
            <w:pPr>
              <w:spacing w:before="20" w:after="20"/>
              <w:rPr>
                <w:rFonts w:cs="Arial"/>
                <w:caps w:val="0"/>
                <w:sz w:val="20"/>
              </w:rPr>
            </w:pPr>
            <w:r w:rsidRPr="00903FC7">
              <w:rPr>
                <w:rFonts w:cs="Arial"/>
                <w:caps w:val="0"/>
                <w:sz w:val="20"/>
              </w:rPr>
              <w:t>Area—National parks, National Monuments, and so forth—under the jurisdiction of the National Park Service.</w:t>
            </w:r>
          </w:p>
        </w:tc>
      </w:tr>
      <w:tr w:rsidR="00406131" w:rsidRPr="00903FC7" w14:paraId="7EB4B48A" w14:textId="77777777" w:rsidTr="006D60FB">
        <w:trPr>
          <w:gridAfter w:val="1"/>
          <w:wAfter w:w="8" w:type="dxa"/>
          <w:jc w:val="center"/>
        </w:trPr>
        <w:tc>
          <w:tcPr>
            <w:tcW w:w="990" w:type="dxa"/>
          </w:tcPr>
          <w:p w14:paraId="20AD1EEF" w14:textId="77777777" w:rsidR="00406131" w:rsidRPr="00903FC7" w:rsidRDefault="00406131" w:rsidP="00406131">
            <w:pPr>
              <w:spacing w:before="20" w:after="20"/>
              <w:rPr>
                <w:rFonts w:cs="Arial"/>
                <w:bCs/>
                <w:caps w:val="0"/>
                <w:sz w:val="20"/>
              </w:rPr>
            </w:pPr>
            <w:r w:rsidRPr="00903FC7">
              <w:rPr>
                <w:rFonts w:cs="Arial"/>
                <w:caps w:val="0"/>
                <w:sz w:val="20"/>
              </w:rPr>
              <w:t>K2182</w:t>
            </w:r>
          </w:p>
        </w:tc>
        <w:tc>
          <w:tcPr>
            <w:tcW w:w="2425" w:type="dxa"/>
          </w:tcPr>
          <w:p w14:paraId="52B292BF" w14:textId="77777777" w:rsidR="00406131" w:rsidRPr="00903FC7" w:rsidRDefault="00406131" w:rsidP="00406131">
            <w:pPr>
              <w:spacing w:before="20" w:after="20"/>
              <w:rPr>
                <w:rFonts w:cs="Arial"/>
                <w:caps w:val="0"/>
                <w:sz w:val="20"/>
              </w:rPr>
            </w:pPr>
            <w:r w:rsidRPr="00903FC7">
              <w:rPr>
                <w:rFonts w:cs="Arial"/>
                <w:caps w:val="0"/>
                <w:sz w:val="20"/>
              </w:rPr>
              <w:t>National Forest or Other Federal Land</w:t>
            </w:r>
          </w:p>
        </w:tc>
        <w:tc>
          <w:tcPr>
            <w:tcW w:w="5855" w:type="dxa"/>
          </w:tcPr>
          <w:p w14:paraId="1E3ED212" w14:textId="77777777" w:rsidR="00406131" w:rsidRPr="00903FC7" w:rsidRDefault="00406131" w:rsidP="00406131">
            <w:pPr>
              <w:spacing w:before="20" w:after="20"/>
              <w:rPr>
                <w:rFonts w:cs="Arial"/>
                <w:caps w:val="0"/>
                <w:sz w:val="20"/>
              </w:rPr>
            </w:pPr>
            <w:r w:rsidRPr="00903FC7">
              <w:rPr>
                <w:rFonts w:cs="Arial"/>
                <w:caps w:val="0"/>
                <w:sz w:val="20"/>
              </w:rPr>
              <w:t>Land under the management and jurisdiction of the federal government, specifically including areas designated as National Forest, and excluding areas under the jurisdiction of the National Park Service.</w:t>
            </w:r>
          </w:p>
        </w:tc>
      </w:tr>
      <w:tr w:rsidR="00406131" w:rsidRPr="00903FC7" w14:paraId="4E109CCE" w14:textId="77777777" w:rsidTr="006D60FB">
        <w:trPr>
          <w:gridAfter w:val="1"/>
          <w:wAfter w:w="8" w:type="dxa"/>
          <w:jc w:val="center"/>
        </w:trPr>
        <w:tc>
          <w:tcPr>
            <w:tcW w:w="990" w:type="dxa"/>
          </w:tcPr>
          <w:p w14:paraId="5BCC053E" w14:textId="77777777" w:rsidR="00406131" w:rsidRPr="00903FC7" w:rsidRDefault="00406131" w:rsidP="00406131">
            <w:pPr>
              <w:spacing w:before="20" w:after="20"/>
              <w:rPr>
                <w:rFonts w:cs="Arial"/>
                <w:bCs/>
                <w:caps w:val="0"/>
                <w:sz w:val="20"/>
              </w:rPr>
            </w:pPr>
            <w:r w:rsidRPr="00903FC7">
              <w:rPr>
                <w:rFonts w:cs="Arial"/>
                <w:caps w:val="0"/>
                <w:sz w:val="20"/>
              </w:rPr>
              <w:t>K2183</w:t>
            </w:r>
          </w:p>
        </w:tc>
        <w:tc>
          <w:tcPr>
            <w:tcW w:w="2425" w:type="dxa"/>
          </w:tcPr>
          <w:p w14:paraId="676B4C6C" w14:textId="77777777" w:rsidR="00406131" w:rsidRPr="00903FC7" w:rsidRDefault="00406131" w:rsidP="00406131">
            <w:pPr>
              <w:spacing w:before="20" w:after="20"/>
              <w:rPr>
                <w:rFonts w:cs="Arial"/>
                <w:caps w:val="0"/>
                <w:sz w:val="20"/>
              </w:rPr>
            </w:pPr>
            <w:r w:rsidRPr="00903FC7">
              <w:rPr>
                <w:rFonts w:cs="Arial"/>
                <w:caps w:val="0"/>
                <w:sz w:val="20"/>
              </w:rPr>
              <w:t>Tribal Park, Forest, or Recreation Area</w:t>
            </w:r>
          </w:p>
        </w:tc>
        <w:tc>
          <w:tcPr>
            <w:tcW w:w="5855" w:type="dxa"/>
          </w:tcPr>
          <w:p w14:paraId="720E44EF"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an American Indian tribe.</w:t>
            </w:r>
          </w:p>
        </w:tc>
      </w:tr>
      <w:tr w:rsidR="00406131" w:rsidRPr="00903FC7" w14:paraId="5AE23474" w14:textId="77777777" w:rsidTr="006D60FB">
        <w:trPr>
          <w:gridAfter w:val="1"/>
          <w:wAfter w:w="8" w:type="dxa"/>
          <w:jc w:val="center"/>
        </w:trPr>
        <w:tc>
          <w:tcPr>
            <w:tcW w:w="990" w:type="dxa"/>
          </w:tcPr>
          <w:p w14:paraId="04950F10" w14:textId="77777777" w:rsidR="00406131" w:rsidRPr="00903FC7" w:rsidRDefault="00406131" w:rsidP="00406131">
            <w:pPr>
              <w:spacing w:before="20" w:after="20"/>
              <w:rPr>
                <w:rFonts w:cs="Arial"/>
                <w:bCs/>
                <w:caps w:val="0"/>
                <w:sz w:val="20"/>
              </w:rPr>
            </w:pPr>
            <w:r w:rsidRPr="00903FC7">
              <w:rPr>
                <w:rFonts w:cs="Arial"/>
                <w:caps w:val="0"/>
                <w:sz w:val="20"/>
              </w:rPr>
              <w:t>K2184</w:t>
            </w:r>
          </w:p>
        </w:tc>
        <w:tc>
          <w:tcPr>
            <w:tcW w:w="2425" w:type="dxa"/>
          </w:tcPr>
          <w:p w14:paraId="3352D15B" w14:textId="77777777" w:rsidR="00406131" w:rsidRPr="00903FC7" w:rsidRDefault="00406131" w:rsidP="00406131">
            <w:pPr>
              <w:spacing w:before="20" w:after="20"/>
              <w:rPr>
                <w:rFonts w:cs="Arial"/>
                <w:caps w:val="0"/>
                <w:sz w:val="20"/>
              </w:rPr>
            </w:pPr>
            <w:r w:rsidRPr="00903FC7">
              <w:rPr>
                <w:rFonts w:cs="Arial"/>
                <w:caps w:val="0"/>
                <w:sz w:val="20"/>
              </w:rPr>
              <w:t>State Park, Forest, or Recreation Area</w:t>
            </w:r>
          </w:p>
        </w:tc>
        <w:tc>
          <w:tcPr>
            <w:tcW w:w="5855" w:type="dxa"/>
          </w:tcPr>
          <w:p w14:paraId="67FB2238"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state government.</w:t>
            </w:r>
          </w:p>
        </w:tc>
      </w:tr>
      <w:tr w:rsidR="00406131" w:rsidRPr="00903FC7" w14:paraId="2E999C63" w14:textId="77777777" w:rsidTr="006D60FB">
        <w:trPr>
          <w:gridAfter w:val="1"/>
          <w:wAfter w:w="8" w:type="dxa"/>
          <w:jc w:val="center"/>
        </w:trPr>
        <w:tc>
          <w:tcPr>
            <w:tcW w:w="990" w:type="dxa"/>
          </w:tcPr>
          <w:p w14:paraId="2259A80B" w14:textId="77777777" w:rsidR="00406131" w:rsidRPr="00903FC7" w:rsidRDefault="00406131" w:rsidP="00406131">
            <w:pPr>
              <w:spacing w:before="20" w:after="20"/>
              <w:rPr>
                <w:rFonts w:cs="Arial"/>
                <w:bCs/>
                <w:caps w:val="0"/>
                <w:sz w:val="20"/>
              </w:rPr>
            </w:pPr>
            <w:r w:rsidRPr="00903FC7">
              <w:rPr>
                <w:rFonts w:cs="Arial"/>
                <w:caps w:val="0"/>
                <w:sz w:val="20"/>
              </w:rPr>
              <w:t>K2185</w:t>
            </w:r>
          </w:p>
        </w:tc>
        <w:tc>
          <w:tcPr>
            <w:tcW w:w="2425" w:type="dxa"/>
          </w:tcPr>
          <w:p w14:paraId="6F9CFB38" w14:textId="77777777" w:rsidR="00406131" w:rsidRPr="00903FC7" w:rsidRDefault="00406131" w:rsidP="00406131">
            <w:pPr>
              <w:spacing w:before="20" w:after="20"/>
              <w:rPr>
                <w:rFonts w:cs="Arial"/>
                <w:caps w:val="0"/>
                <w:sz w:val="20"/>
              </w:rPr>
            </w:pPr>
            <w:r w:rsidRPr="00903FC7">
              <w:rPr>
                <w:rFonts w:cs="Arial"/>
                <w:caps w:val="0"/>
                <w:sz w:val="20"/>
              </w:rPr>
              <w:t>Regional Park, Forest, or Recreation Area</w:t>
            </w:r>
          </w:p>
        </w:tc>
        <w:tc>
          <w:tcPr>
            <w:tcW w:w="5855" w:type="dxa"/>
          </w:tcPr>
          <w:p w14:paraId="33672FB8"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regional government.</w:t>
            </w:r>
          </w:p>
        </w:tc>
      </w:tr>
      <w:tr w:rsidR="00406131" w:rsidRPr="00903FC7" w14:paraId="2159DF9F" w14:textId="77777777" w:rsidTr="006D60FB">
        <w:trPr>
          <w:gridAfter w:val="1"/>
          <w:wAfter w:w="8" w:type="dxa"/>
          <w:jc w:val="center"/>
        </w:trPr>
        <w:tc>
          <w:tcPr>
            <w:tcW w:w="990" w:type="dxa"/>
          </w:tcPr>
          <w:p w14:paraId="2D52702D" w14:textId="77777777" w:rsidR="00406131" w:rsidRPr="00903FC7" w:rsidRDefault="00406131" w:rsidP="00406131">
            <w:pPr>
              <w:spacing w:before="20" w:after="20"/>
              <w:rPr>
                <w:rFonts w:cs="Arial"/>
                <w:bCs/>
                <w:caps w:val="0"/>
                <w:sz w:val="20"/>
              </w:rPr>
            </w:pPr>
            <w:r w:rsidRPr="00903FC7">
              <w:rPr>
                <w:rFonts w:cs="Arial"/>
                <w:caps w:val="0"/>
                <w:sz w:val="20"/>
              </w:rPr>
              <w:t>K2186</w:t>
            </w:r>
          </w:p>
        </w:tc>
        <w:tc>
          <w:tcPr>
            <w:tcW w:w="2425" w:type="dxa"/>
          </w:tcPr>
          <w:p w14:paraId="0608E81D" w14:textId="77777777" w:rsidR="00406131" w:rsidRPr="00903FC7" w:rsidRDefault="00406131" w:rsidP="00406131">
            <w:pPr>
              <w:spacing w:before="20" w:after="20"/>
              <w:rPr>
                <w:rFonts w:cs="Arial"/>
                <w:caps w:val="0"/>
                <w:sz w:val="20"/>
              </w:rPr>
            </w:pPr>
            <w:r w:rsidRPr="00903FC7">
              <w:rPr>
                <w:rFonts w:cs="Arial"/>
                <w:caps w:val="0"/>
                <w:sz w:val="20"/>
              </w:rPr>
              <w:t>County Park, Forest, or Recreation Area</w:t>
            </w:r>
          </w:p>
        </w:tc>
        <w:tc>
          <w:tcPr>
            <w:tcW w:w="5855" w:type="dxa"/>
          </w:tcPr>
          <w:p w14:paraId="3A3F3D28"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county government.</w:t>
            </w:r>
          </w:p>
        </w:tc>
      </w:tr>
      <w:tr w:rsidR="00406131" w:rsidRPr="00903FC7" w14:paraId="5DFBC033" w14:textId="77777777" w:rsidTr="006D60FB">
        <w:trPr>
          <w:gridAfter w:val="1"/>
          <w:wAfter w:w="8" w:type="dxa"/>
          <w:jc w:val="center"/>
        </w:trPr>
        <w:tc>
          <w:tcPr>
            <w:tcW w:w="990" w:type="dxa"/>
          </w:tcPr>
          <w:p w14:paraId="093E63A1" w14:textId="77777777" w:rsidR="00406131" w:rsidRPr="00903FC7" w:rsidRDefault="00406131" w:rsidP="00406131">
            <w:pPr>
              <w:spacing w:before="20" w:after="20"/>
              <w:rPr>
                <w:rFonts w:cs="Arial"/>
                <w:bCs/>
                <w:caps w:val="0"/>
                <w:sz w:val="20"/>
              </w:rPr>
            </w:pPr>
            <w:r w:rsidRPr="00903FC7">
              <w:rPr>
                <w:rFonts w:cs="Arial"/>
                <w:caps w:val="0"/>
                <w:sz w:val="20"/>
              </w:rPr>
              <w:t>K2187</w:t>
            </w:r>
          </w:p>
        </w:tc>
        <w:tc>
          <w:tcPr>
            <w:tcW w:w="2425" w:type="dxa"/>
          </w:tcPr>
          <w:p w14:paraId="757BF31E" w14:textId="77777777" w:rsidR="00406131" w:rsidRPr="00903FC7" w:rsidRDefault="00406131" w:rsidP="00406131">
            <w:pPr>
              <w:spacing w:before="20" w:after="20"/>
              <w:rPr>
                <w:rFonts w:cs="Arial"/>
                <w:caps w:val="0"/>
                <w:sz w:val="20"/>
              </w:rPr>
            </w:pPr>
            <w:r w:rsidRPr="00903FC7">
              <w:rPr>
                <w:rFonts w:cs="Arial"/>
                <w:caps w:val="0"/>
                <w:sz w:val="20"/>
              </w:rPr>
              <w:t>County Subdivision Park, Forest, or Recreation Area</w:t>
            </w:r>
          </w:p>
        </w:tc>
        <w:tc>
          <w:tcPr>
            <w:tcW w:w="5855" w:type="dxa"/>
          </w:tcPr>
          <w:p w14:paraId="596F5D6F"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minor civil division (town/township) government.</w:t>
            </w:r>
          </w:p>
        </w:tc>
      </w:tr>
      <w:tr w:rsidR="00406131" w:rsidRPr="00903FC7" w14:paraId="3BBC7BE1" w14:textId="77777777" w:rsidTr="006D60FB">
        <w:trPr>
          <w:gridAfter w:val="1"/>
          <w:wAfter w:w="8" w:type="dxa"/>
          <w:jc w:val="center"/>
        </w:trPr>
        <w:tc>
          <w:tcPr>
            <w:tcW w:w="990" w:type="dxa"/>
          </w:tcPr>
          <w:p w14:paraId="60B7063A" w14:textId="77777777" w:rsidR="00406131" w:rsidRPr="00903FC7" w:rsidRDefault="00406131" w:rsidP="00406131">
            <w:pPr>
              <w:spacing w:before="20" w:after="20"/>
              <w:rPr>
                <w:rFonts w:cs="Arial"/>
                <w:bCs/>
                <w:caps w:val="0"/>
                <w:sz w:val="20"/>
              </w:rPr>
            </w:pPr>
            <w:r w:rsidRPr="00903FC7">
              <w:rPr>
                <w:rFonts w:cs="Arial"/>
                <w:caps w:val="0"/>
                <w:sz w:val="20"/>
              </w:rPr>
              <w:t>K2188</w:t>
            </w:r>
          </w:p>
        </w:tc>
        <w:tc>
          <w:tcPr>
            <w:tcW w:w="2425" w:type="dxa"/>
          </w:tcPr>
          <w:p w14:paraId="795846AE" w14:textId="77777777" w:rsidR="00406131" w:rsidRPr="00903FC7" w:rsidRDefault="00406131" w:rsidP="00406131">
            <w:pPr>
              <w:spacing w:before="20" w:after="20"/>
              <w:rPr>
                <w:rFonts w:cs="Arial"/>
                <w:caps w:val="0"/>
                <w:sz w:val="20"/>
              </w:rPr>
            </w:pPr>
            <w:r w:rsidRPr="00903FC7">
              <w:rPr>
                <w:rFonts w:cs="Arial"/>
                <w:caps w:val="0"/>
                <w:sz w:val="20"/>
              </w:rPr>
              <w:t>Incorporated Place Park, Forest, or Recreation Area</w:t>
            </w:r>
          </w:p>
        </w:tc>
        <w:tc>
          <w:tcPr>
            <w:tcW w:w="5855" w:type="dxa"/>
          </w:tcPr>
          <w:p w14:paraId="6290DC4E"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a municipal government.</w:t>
            </w:r>
          </w:p>
        </w:tc>
      </w:tr>
      <w:tr w:rsidR="00406131" w:rsidRPr="00903FC7" w14:paraId="3C2CE170" w14:textId="77777777" w:rsidTr="006D60FB">
        <w:trPr>
          <w:gridAfter w:val="1"/>
          <w:wAfter w:w="8" w:type="dxa"/>
          <w:jc w:val="center"/>
        </w:trPr>
        <w:tc>
          <w:tcPr>
            <w:tcW w:w="990" w:type="dxa"/>
          </w:tcPr>
          <w:p w14:paraId="602E40BB" w14:textId="77777777" w:rsidR="00406131" w:rsidRPr="00903FC7" w:rsidRDefault="00406131" w:rsidP="00406131">
            <w:pPr>
              <w:spacing w:before="20" w:after="20"/>
              <w:rPr>
                <w:rFonts w:cs="Arial"/>
                <w:bCs/>
                <w:caps w:val="0"/>
                <w:sz w:val="20"/>
              </w:rPr>
            </w:pPr>
            <w:r w:rsidRPr="00903FC7">
              <w:rPr>
                <w:rFonts w:cs="Arial"/>
                <w:caps w:val="0"/>
                <w:sz w:val="20"/>
              </w:rPr>
              <w:t>K2189</w:t>
            </w:r>
          </w:p>
        </w:tc>
        <w:tc>
          <w:tcPr>
            <w:tcW w:w="2425" w:type="dxa"/>
          </w:tcPr>
          <w:p w14:paraId="054D3637" w14:textId="77777777" w:rsidR="00406131" w:rsidRPr="00903FC7" w:rsidRDefault="00406131" w:rsidP="00406131">
            <w:pPr>
              <w:spacing w:before="20" w:after="20"/>
              <w:rPr>
                <w:rFonts w:cs="Arial"/>
                <w:caps w:val="0"/>
                <w:sz w:val="20"/>
              </w:rPr>
            </w:pPr>
            <w:r w:rsidRPr="00903FC7">
              <w:rPr>
                <w:rFonts w:cs="Arial"/>
                <w:caps w:val="0"/>
                <w:sz w:val="20"/>
              </w:rPr>
              <w:t>Private Park, Forest, or Recreation Area</w:t>
            </w:r>
          </w:p>
        </w:tc>
        <w:tc>
          <w:tcPr>
            <w:tcW w:w="5855" w:type="dxa"/>
          </w:tcPr>
          <w:p w14:paraId="658097E7" w14:textId="77777777" w:rsidR="00406131" w:rsidRPr="00903FC7" w:rsidRDefault="00406131" w:rsidP="00406131">
            <w:pPr>
              <w:spacing w:before="20" w:after="20"/>
              <w:rPr>
                <w:rFonts w:cs="Arial"/>
                <w:caps w:val="0"/>
                <w:sz w:val="20"/>
              </w:rPr>
            </w:pPr>
            <w:r w:rsidRPr="00903FC7">
              <w:rPr>
                <w:rFonts w:cs="Arial"/>
                <w:caps w:val="0"/>
                <w:sz w:val="20"/>
              </w:rPr>
              <w:t>A privately owned place or area set aside for recreation or preservation of a cultural or natural resource.</w:t>
            </w:r>
          </w:p>
        </w:tc>
      </w:tr>
      <w:tr w:rsidR="00406131" w:rsidRPr="00903FC7" w14:paraId="6BA62D74" w14:textId="77777777" w:rsidTr="006D60FB">
        <w:trPr>
          <w:gridAfter w:val="1"/>
          <w:wAfter w:w="8" w:type="dxa"/>
          <w:jc w:val="center"/>
        </w:trPr>
        <w:tc>
          <w:tcPr>
            <w:tcW w:w="990" w:type="dxa"/>
          </w:tcPr>
          <w:p w14:paraId="48E9B387" w14:textId="77777777" w:rsidR="00406131" w:rsidRPr="00903FC7" w:rsidRDefault="00406131" w:rsidP="00406131">
            <w:pPr>
              <w:spacing w:before="20" w:after="20"/>
              <w:rPr>
                <w:rFonts w:cs="Arial"/>
                <w:bCs/>
                <w:caps w:val="0"/>
                <w:sz w:val="20"/>
              </w:rPr>
            </w:pPr>
            <w:r w:rsidRPr="00903FC7">
              <w:rPr>
                <w:rFonts w:cs="Arial"/>
                <w:caps w:val="0"/>
                <w:sz w:val="20"/>
              </w:rPr>
              <w:t>K2190</w:t>
            </w:r>
          </w:p>
        </w:tc>
        <w:tc>
          <w:tcPr>
            <w:tcW w:w="2425" w:type="dxa"/>
          </w:tcPr>
          <w:p w14:paraId="6B365B7C" w14:textId="77777777" w:rsidR="00406131" w:rsidRPr="00903FC7" w:rsidRDefault="00406131" w:rsidP="00406131">
            <w:pPr>
              <w:spacing w:before="20" w:after="20"/>
              <w:rPr>
                <w:rFonts w:cs="Arial"/>
                <w:caps w:val="0"/>
                <w:sz w:val="20"/>
              </w:rPr>
            </w:pPr>
            <w:r w:rsidRPr="00903FC7">
              <w:rPr>
                <w:rFonts w:cs="Arial"/>
                <w:caps w:val="0"/>
                <w:sz w:val="20"/>
              </w:rPr>
              <w:t>Other Park, Forest, or Recreation Area (quasi-public, independent park, commission, etc.)</w:t>
            </w:r>
          </w:p>
        </w:tc>
        <w:tc>
          <w:tcPr>
            <w:tcW w:w="5855" w:type="dxa"/>
          </w:tcPr>
          <w:p w14:paraId="05338E8C" w14:textId="77777777" w:rsidR="00406131" w:rsidRPr="00903FC7" w:rsidRDefault="00406131" w:rsidP="00406131">
            <w:pPr>
              <w:spacing w:before="20" w:after="20"/>
              <w:rPr>
                <w:rFonts w:cs="Arial"/>
                <w:caps w:val="0"/>
                <w:sz w:val="20"/>
              </w:rPr>
            </w:pPr>
            <w:r w:rsidRPr="00903FC7">
              <w:rPr>
                <w:rFonts w:cs="Arial"/>
                <w:caps w:val="0"/>
                <w:sz w:val="20"/>
              </w:rPr>
              <w:t>A place or area set aside for recreation or preservation of a cultural or natural resource and under the administration of some other type of government or agency such as an independent park authority or commission.</w:t>
            </w:r>
          </w:p>
        </w:tc>
      </w:tr>
      <w:tr w:rsidR="00406131" w:rsidRPr="00903FC7" w14:paraId="0B35B094" w14:textId="77777777" w:rsidTr="006D60FB">
        <w:trPr>
          <w:gridAfter w:val="1"/>
          <w:wAfter w:w="8" w:type="dxa"/>
          <w:jc w:val="center"/>
        </w:trPr>
        <w:tc>
          <w:tcPr>
            <w:tcW w:w="990" w:type="dxa"/>
          </w:tcPr>
          <w:p w14:paraId="551C192F" w14:textId="77777777" w:rsidR="00406131" w:rsidRPr="00903FC7" w:rsidRDefault="00406131" w:rsidP="00406131">
            <w:pPr>
              <w:spacing w:before="20" w:after="20"/>
              <w:rPr>
                <w:rFonts w:cs="Arial"/>
                <w:bCs/>
                <w:caps w:val="0"/>
                <w:sz w:val="20"/>
              </w:rPr>
            </w:pPr>
            <w:r w:rsidRPr="00903FC7">
              <w:rPr>
                <w:rFonts w:cs="Arial"/>
                <w:caps w:val="0"/>
                <w:sz w:val="20"/>
              </w:rPr>
              <w:t>K2191</w:t>
            </w:r>
          </w:p>
        </w:tc>
        <w:tc>
          <w:tcPr>
            <w:tcW w:w="2425" w:type="dxa"/>
          </w:tcPr>
          <w:p w14:paraId="6158E26B" w14:textId="77777777" w:rsidR="00406131" w:rsidRPr="00903FC7" w:rsidRDefault="00406131" w:rsidP="00406131">
            <w:pPr>
              <w:spacing w:before="20" w:after="20"/>
              <w:rPr>
                <w:rFonts w:cs="Arial"/>
                <w:caps w:val="0"/>
                <w:sz w:val="20"/>
              </w:rPr>
            </w:pPr>
            <w:r w:rsidRPr="00903FC7">
              <w:rPr>
                <w:rFonts w:cs="Arial"/>
                <w:caps w:val="0"/>
                <w:sz w:val="20"/>
              </w:rPr>
              <w:t>Post Office</w:t>
            </w:r>
          </w:p>
        </w:tc>
        <w:tc>
          <w:tcPr>
            <w:tcW w:w="5855" w:type="dxa"/>
          </w:tcPr>
          <w:p w14:paraId="7FFFD4B2" w14:textId="77777777" w:rsidR="00406131" w:rsidRPr="00903FC7" w:rsidRDefault="00406131" w:rsidP="00406131">
            <w:pPr>
              <w:spacing w:before="20" w:after="20"/>
              <w:rPr>
                <w:rFonts w:cs="Arial"/>
                <w:caps w:val="0"/>
                <w:sz w:val="20"/>
              </w:rPr>
            </w:pPr>
            <w:r w:rsidRPr="00903FC7">
              <w:rPr>
                <w:rFonts w:cs="Arial"/>
                <w:caps w:val="0"/>
                <w:sz w:val="20"/>
              </w:rPr>
              <w:t>An official facility of the U.S. Postal Service used for processing and distributing mail and other postal material.</w:t>
            </w:r>
          </w:p>
        </w:tc>
      </w:tr>
      <w:tr w:rsidR="00406131" w:rsidRPr="00903FC7" w14:paraId="2E465278" w14:textId="77777777" w:rsidTr="006D60FB">
        <w:trPr>
          <w:gridAfter w:val="1"/>
          <w:wAfter w:w="8" w:type="dxa"/>
          <w:jc w:val="center"/>
        </w:trPr>
        <w:tc>
          <w:tcPr>
            <w:tcW w:w="990" w:type="dxa"/>
          </w:tcPr>
          <w:p w14:paraId="7146A417" w14:textId="77777777" w:rsidR="00406131" w:rsidRPr="00903FC7" w:rsidRDefault="00406131" w:rsidP="00406131">
            <w:pPr>
              <w:spacing w:before="20" w:after="20"/>
              <w:rPr>
                <w:rFonts w:cs="Arial"/>
                <w:bCs/>
                <w:caps w:val="0"/>
                <w:sz w:val="20"/>
              </w:rPr>
            </w:pPr>
            <w:r w:rsidRPr="00903FC7">
              <w:rPr>
                <w:rFonts w:cs="Arial"/>
                <w:caps w:val="0"/>
                <w:sz w:val="20"/>
              </w:rPr>
              <w:t>K2193</w:t>
            </w:r>
          </w:p>
        </w:tc>
        <w:tc>
          <w:tcPr>
            <w:tcW w:w="2425" w:type="dxa"/>
          </w:tcPr>
          <w:p w14:paraId="592D7887" w14:textId="77777777" w:rsidR="00406131" w:rsidRPr="00903FC7" w:rsidRDefault="00406131" w:rsidP="00406131">
            <w:pPr>
              <w:spacing w:before="20" w:after="20"/>
              <w:rPr>
                <w:rFonts w:cs="Arial"/>
                <w:caps w:val="0"/>
                <w:sz w:val="20"/>
              </w:rPr>
            </w:pPr>
            <w:r w:rsidRPr="00903FC7">
              <w:rPr>
                <w:rFonts w:cs="Arial"/>
                <w:caps w:val="0"/>
                <w:sz w:val="20"/>
              </w:rPr>
              <w:t>Fire Department</w:t>
            </w:r>
          </w:p>
        </w:tc>
        <w:tc>
          <w:tcPr>
            <w:tcW w:w="5855" w:type="dxa"/>
          </w:tcPr>
          <w:p w14:paraId="2B35E46D" w14:textId="77777777" w:rsidR="00406131" w:rsidRPr="00903FC7" w:rsidRDefault="00406131" w:rsidP="00406131">
            <w:pPr>
              <w:spacing w:before="20" w:after="20"/>
              <w:rPr>
                <w:rFonts w:cs="Arial"/>
                <w:caps w:val="0"/>
                <w:sz w:val="20"/>
              </w:rPr>
            </w:pPr>
            <w:r w:rsidRPr="00903FC7">
              <w:rPr>
                <w:rFonts w:cs="Arial"/>
                <w:caps w:val="0"/>
                <w:sz w:val="20"/>
              </w:rPr>
              <w:t>Fire Department.</w:t>
            </w:r>
          </w:p>
        </w:tc>
      </w:tr>
      <w:tr w:rsidR="00406131" w:rsidRPr="00903FC7" w14:paraId="73B64885" w14:textId="77777777" w:rsidTr="006D60FB">
        <w:trPr>
          <w:gridAfter w:val="1"/>
          <w:wAfter w:w="8" w:type="dxa"/>
          <w:jc w:val="center"/>
        </w:trPr>
        <w:tc>
          <w:tcPr>
            <w:tcW w:w="990" w:type="dxa"/>
          </w:tcPr>
          <w:p w14:paraId="000FE905" w14:textId="77777777" w:rsidR="00406131" w:rsidRPr="00903FC7" w:rsidRDefault="00406131" w:rsidP="00406131">
            <w:pPr>
              <w:spacing w:before="20" w:after="20"/>
              <w:rPr>
                <w:rFonts w:cs="Arial"/>
                <w:bCs/>
                <w:caps w:val="0"/>
                <w:sz w:val="20"/>
              </w:rPr>
            </w:pPr>
            <w:r w:rsidRPr="00903FC7">
              <w:rPr>
                <w:rFonts w:cs="Arial"/>
                <w:caps w:val="0"/>
                <w:sz w:val="20"/>
              </w:rPr>
              <w:t>K2194</w:t>
            </w:r>
          </w:p>
        </w:tc>
        <w:tc>
          <w:tcPr>
            <w:tcW w:w="2425" w:type="dxa"/>
          </w:tcPr>
          <w:p w14:paraId="19C45F64" w14:textId="77777777" w:rsidR="00406131" w:rsidRPr="00903FC7" w:rsidRDefault="00406131" w:rsidP="00406131">
            <w:pPr>
              <w:spacing w:before="20" w:after="20"/>
              <w:rPr>
                <w:rFonts w:cs="Arial"/>
                <w:caps w:val="0"/>
                <w:sz w:val="20"/>
              </w:rPr>
            </w:pPr>
            <w:r w:rsidRPr="00903FC7">
              <w:rPr>
                <w:rFonts w:cs="Arial"/>
                <w:caps w:val="0"/>
                <w:sz w:val="20"/>
              </w:rPr>
              <w:t>Police Station</w:t>
            </w:r>
          </w:p>
        </w:tc>
        <w:tc>
          <w:tcPr>
            <w:tcW w:w="5855" w:type="dxa"/>
          </w:tcPr>
          <w:p w14:paraId="343B7EED" w14:textId="77777777" w:rsidR="00406131" w:rsidRPr="00903FC7" w:rsidRDefault="00406131" w:rsidP="00406131">
            <w:pPr>
              <w:spacing w:before="20" w:after="20"/>
              <w:rPr>
                <w:rFonts w:cs="Arial"/>
                <w:caps w:val="0"/>
                <w:sz w:val="20"/>
              </w:rPr>
            </w:pPr>
            <w:r w:rsidRPr="00903FC7">
              <w:rPr>
                <w:rFonts w:cs="Arial"/>
                <w:caps w:val="0"/>
                <w:sz w:val="20"/>
              </w:rPr>
              <w:t>Police Station.</w:t>
            </w:r>
          </w:p>
        </w:tc>
      </w:tr>
      <w:tr w:rsidR="00406131" w:rsidRPr="00903FC7" w14:paraId="39E0EC73" w14:textId="77777777" w:rsidTr="006D60FB">
        <w:trPr>
          <w:gridAfter w:val="1"/>
          <w:wAfter w:w="8" w:type="dxa"/>
          <w:jc w:val="center"/>
        </w:trPr>
        <w:tc>
          <w:tcPr>
            <w:tcW w:w="990" w:type="dxa"/>
          </w:tcPr>
          <w:p w14:paraId="2019DA8E" w14:textId="77777777" w:rsidR="00406131" w:rsidRPr="00903FC7" w:rsidRDefault="00406131" w:rsidP="00406131">
            <w:pPr>
              <w:spacing w:before="20" w:after="20"/>
              <w:rPr>
                <w:rFonts w:cs="Arial"/>
                <w:bCs/>
                <w:caps w:val="0"/>
                <w:sz w:val="20"/>
              </w:rPr>
            </w:pPr>
            <w:r w:rsidRPr="00903FC7">
              <w:rPr>
                <w:rFonts w:cs="Arial"/>
                <w:caps w:val="0"/>
                <w:sz w:val="20"/>
              </w:rPr>
              <w:t>K2195</w:t>
            </w:r>
          </w:p>
        </w:tc>
        <w:tc>
          <w:tcPr>
            <w:tcW w:w="2425" w:type="dxa"/>
          </w:tcPr>
          <w:p w14:paraId="28659D94" w14:textId="77777777" w:rsidR="00406131" w:rsidRPr="00903FC7" w:rsidRDefault="00406131" w:rsidP="00406131">
            <w:pPr>
              <w:spacing w:before="20" w:after="20"/>
              <w:rPr>
                <w:rFonts w:cs="Arial"/>
                <w:caps w:val="0"/>
                <w:sz w:val="20"/>
              </w:rPr>
            </w:pPr>
            <w:r w:rsidRPr="00903FC7">
              <w:rPr>
                <w:rFonts w:cs="Arial"/>
                <w:caps w:val="0"/>
                <w:sz w:val="20"/>
              </w:rPr>
              <w:t>Library</w:t>
            </w:r>
          </w:p>
        </w:tc>
        <w:tc>
          <w:tcPr>
            <w:tcW w:w="5855" w:type="dxa"/>
          </w:tcPr>
          <w:p w14:paraId="29DF060A" w14:textId="77777777" w:rsidR="00406131" w:rsidRPr="00903FC7" w:rsidRDefault="00406131" w:rsidP="00406131">
            <w:pPr>
              <w:spacing w:before="20" w:after="20"/>
              <w:rPr>
                <w:rFonts w:cs="Arial"/>
                <w:caps w:val="0"/>
                <w:sz w:val="20"/>
              </w:rPr>
            </w:pPr>
            <w:r w:rsidRPr="00903FC7">
              <w:rPr>
                <w:rFonts w:cs="Arial"/>
                <w:caps w:val="0"/>
                <w:sz w:val="20"/>
              </w:rPr>
              <w:t>Library.</w:t>
            </w:r>
          </w:p>
        </w:tc>
      </w:tr>
      <w:tr w:rsidR="00406131" w:rsidRPr="00903FC7" w14:paraId="56C93FCD" w14:textId="77777777" w:rsidTr="006D60FB">
        <w:trPr>
          <w:gridAfter w:val="1"/>
          <w:wAfter w:w="8" w:type="dxa"/>
          <w:jc w:val="center"/>
        </w:trPr>
        <w:tc>
          <w:tcPr>
            <w:tcW w:w="990" w:type="dxa"/>
          </w:tcPr>
          <w:p w14:paraId="4371CA73" w14:textId="77777777" w:rsidR="00406131" w:rsidRPr="00903FC7" w:rsidRDefault="00406131" w:rsidP="00406131">
            <w:pPr>
              <w:spacing w:before="20" w:after="20"/>
              <w:rPr>
                <w:rFonts w:cs="Arial"/>
                <w:bCs/>
                <w:caps w:val="0"/>
                <w:sz w:val="20"/>
              </w:rPr>
            </w:pPr>
            <w:r w:rsidRPr="00903FC7">
              <w:rPr>
                <w:rFonts w:cs="Arial"/>
                <w:caps w:val="0"/>
                <w:sz w:val="20"/>
              </w:rPr>
              <w:t>K2196</w:t>
            </w:r>
          </w:p>
        </w:tc>
        <w:tc>
          <w:tcPr>
            <w:tcW w:w="2425" w:type="dxa"/>
          </w:tcPr>
          <w:p w14:paraId="7ED9CD5A" w14:textId="77777777" w:rsidR="00406131" w:rsidRPr="00903FC7" w:rsidRDefault="00406131" w:rsidP="00406131">
            <w:pPr>
              <w:spacing w:before="20" w:after="20"/>
              <w:rPr>
                <w:rFonts w:cs="Arial"/>
                <w:caps w:val="0"/>
                <w:sz w:val="20"/>
              </w:rPr>
            </w:pPr>
            <w:r w:rsidRPr="00903FC7">
              <w:rPr>
                <w:rFonts w:cs="Arial"/>
                <w:caps w:val="0"/>
                <w:sz w:val="20"/>
              </w:rPr>
              <w:t>City/Town Hall</w:t>
            </w:r>
          </w:p>
        </w:tc>
        <w:tc>
          <w:tcPr>
            <w:tcW w:w="5855" w:type="dxa"/>
          </w:tcPr>
          <w:p w14:paraId="757650E9" w14:textId="77777777" w:rsidR="00406131" w:rsidRPr="00903FC7" w:rsidRDefault="00406131" w:rsidP="00406131">
            <w:pPr>
              <w:spacing w:before="20" w:after="20"/>
              <w:rPr>
                <w:rFonts w:cs="Arial"/>
                <w:caps w:val="0"/>
                <w:sz w:val="20"/>
              </w:rPr>
            </w:pPr>
            <w:r w:rsidRPr="00903FC7">
              <w:rPr>
                <w:rFonts w:cs="Arial"/>
                <w:caps w:val="0"/>
                <w:sz w:val="20"/>
              </w:rPr>
              <w:t>City/Town Hall.</w:t>
            </w:r>
          </w:p>
        </w:tc>
      </w:tr>
      <w:tr w:rsidR="00406131" w:rsidRPr="00903FC7" w14:paraId="2B312BD0" w14:textId="77777777" w:rsidTr="006D60FB">
        <w:trPr>
          <w:gridAfter w:val="1"/>
          <w:wAfter w:w="8" w:type="dxa"/>
          <w:jc w:val="center"/>
        </w:trPr>
        <w:tc>
          <w:tcPr>
            <w:tcW w:w="990" w:type="dxa"/>
          </w:tcPr>
          <w:p w14:paraId="7943354F" w14:textId="77777777" w:rsidR="00406131" w:rsidRPr="00903FC7" w:rsidRDefault="00406131" w:rsidP="00406131">
            <w:pPr>
              <w:spacing w:before="20" w:after="20"/>
              <w:rPr>
                <w:rFonts w:cs="Arial"/>
                <w:bCs/>
                <w:caps w:val="0"/>
                <w:sz w:val="20"/>
              </w:rPr>
            </w:pPr>
            <w:r w:rsidRPr="00903FC7">
              <w:rPr>
                <w:rFonts w:cs="Arial"/>
                <w:caps w:val="0"/>
                <w:sz w:val="20"/>
              </w:rPr>
              <w:t>K2400</w:t>
            </w:r>
          </w:p>
        </w:tc>
        <w:tc>
          <w:tcPr>
            <w:tcW w:w="2425" w:type="dxa"/>
          </w:tcPr>
          <w:p w14:paraId="62825630" w14:textId="77777777" w:rsidR="00406131" w:rsidRPr="00903FC7" w:rsidRDefault="00406131" w:rsidP="00406131">
            <w:pPr>
              <w:spacing w:before="20" w:after="20"/>
              <w:rPr>
                <w:rFonts w:cs="Arial"/>
                <w:caps w:val="0"/>
                <w:sz w:val="20"/>
              </w:rPr>
            </w:pPr>
            <w:r w:rsidRPr="00903FC7">
              <w:rPr>
                <w:rFonts w:cs="Arial"/>
                <w:caps w:val="0"/>
                <w:sz w:val="20"/>
              </w:rPr>
              <w:t>Transportation Terminal</w:t>
            </w:r>
          </w:p>
        </w:tc>
        <w:tc>
          <w:tcPr>
            <w:tcW w:w="5855" w:type="dxa"/>
          </w:tcPr>
          <w:p w14:paraId="6D599693" w14:textId="77777777" w:rsidR="00406131" w:rsidRPr="00903FC7" w:rsidRDefault="00406131" w:rsidP="00406131">
            <w:pPr>
              <w:spacing w:before="20" w:after="20"/>
              <w:rPr>
                <w:rFonts w:cs="Arial"/>
                <w:caps w:val="0"/>
                <w:sz w:val="20"/>
              </w:rPr>
            </w:pPr>
            <w:r w:rsidRPr="00903FC7">
              <w:rPr>
                <w:rFonts w:cs="Arial"/>
                <w:caps w:val="0"/>
                <w:sz w:val="20"/>
              </w:rPr>
              <w:t>A facility where one or more modes of transportation can be accessed by people or for the shipment of goods; examples of such a facility include marine terminal, bus station, train station, airport and truck warehouse.</w:t>
            </w:r>
          </w:p>
        </w:tc>
      </w:tr>
      <w:tr w:rsidR="00406131" w:rsidRPr="00903FC7" w14:paraId="6273BE8F" w14:textId="77777777" w:rsidTr="006D60FB">
        <w:trPr>
          <w:gridAfter w:val="1"/>
          <w:wAfter w:w="8" w:type="dxa"/>
          <w:jc w:val="center"/>
        </w:trPr>
        <w:tc>
          <w:tcPr>
            <w:tcW w:w="990" w:type="dxa"/>
          </w:tcPr>
          <w:p w14:paraId="04DA701E" w14:textId="77777777" w:rsidR="00406131" w:rsidRPr="00903FC7" w:rsidRDefault="00406131" w:rsidP="00406131">
            <w:pPr>
              <w:spacing w:before="20" w:after="20"/>
              <w:rPr>
                <w:rFonts w:cs="Arial"/>
                <w:bCs/>
                <w:caps w:val="0"/>
                <w:sz w:val="20"/>
              </w:rPr>
            </w:pPr>
            <w:r w:rsidRPr="00903FC7">
              <w:rPr>
                <w:rFonts w:cs="Arial"/>
                <w:caps w:val="0"/>
                <w:sz w:val="20"/>
              </w:rPr>
              <w:t>K2424</w:t>
            </w:r>
          </w:p>
        </w:tc>
        <w:tc>
          <w:tcPr>
            <w:tcW w:w="2425" w:type="dxa"/>
          </w:tcPr>
          <w:p w14:paraId="35E1637F" w14:textId="77777777" w:rsidR="00406131" w:rsidRPr="00903FC7" w:rsidRDefault="00406131" w:rsidP="00406131">
            <w:pPr>
              <w:spacing w:before="20" w:after="20"/>
              <w:rPr>
                <w:rFonts w:cs="Arial"/>
                <w:caps w:val="0"/>
                <w:sz w:val="20"/>
              </w:rPr>
            </w:pPr>
            <w:r w:rsidRPr="00903FC7">
              <w:rPr>
                <w:rFonts w:cs="Arial"/>
                <w:caps w:val="0"/>
                <w:sz w:val="20"/>
              </w:rPr>
              <w:t>Marina</w:t>
            </w:r>
          </w:p>
        </w:tc>
        <w:tc>
          <w:tcPr>
            <w:tcW w:w="5855" w:type="dxa"/>
          </w:tcPr>
          <w:p w14:paraId="7AB3F3B8" w14:textId="77777777" w:rsidR="00406131" w:rsidRPr="00903FC7" w:rsidRDefault="00406131" w:rsidP="00406131">
            <w:pPr>
              <w:spacing w:before="20" w:after="20"/>
              <w:rPr>
                <w:rFonts w:cs="Arial"/>
                <w:caps w:val="0"/>
                <w:sz w:val="20"/>
              </w:rPr>
            </w:pPr>
            <w:r w:rsidRPr="00903FC7">
              <w:rPr>
                <w:rFonts w:cs="Arial"/>
                <w:caps w:val="0"/>
                <w:sz w:val="20"/>
              </w:rPr>
              <w:t>A place where privately owned, light-craft are moored.</w:t>
            </w:r>
          </w:p>
        </w:tc>
      </w:tr>
      <w:tr w:rsidR="00406131" w:rsidRPr="00903FC7" w14:paraId="7F47D8D8" w14:textId="77777777" w:rsidTr="006D60FB">
        <w:trPr>
          <w:gridAfter w:val="1"/>
          <w:wAfter w:w="8" w:type="dxa"/>
          <w:jc w:val="center"/>
        </w:trPr>
        <w:tc>
          <w:tcPr>
            <w:tcW w:w="990" w:type="dxa"/>
          </w:tcPr>
          <w:p w14:paraId="4DD23973" w14:textId="77777777" w:rsidR="00406131" w:rsidRPr="00903FC7" w:rsidRDefault="00406131" w:rsidP="00406131">
            <w:pPr>
              <w:spacing w:before="20" w:after="20"/>
              <w:rPr>
                <w:rFonts w:cs="Arial"/>
                <w:bCs/>
                <w:caps w:val="0"/>
                <w:sz w:val="20"/>
              </w:rPr>
            </w:pPr>
            <w:r w:rsidRPr="00903FC7">
              <w:rPr>
                <w:rFonts w:cs="Arial"/>
                <w:caps w:val="0"/>
                <w:sz w:val="20"/>
              </w:rPr>
              <w:t>K2432</w:t>
            </w:r>
          </w:p>
        </w:tc>
        <w:tc>
          <w:tcPr>
            <w:tcW w:w="2425" w:type="dxa"/>
          </w:tcPr>
          <w:p w14:paraId="7C54F4C3" w14:textId="77777777" w:rsidR="00406131" w:rsidRPr="00903FC7" w:rsidRDefault="00406131" w:rsidP="00406131">
            <w:pPr>
              <w:spacing w:before="20" w:after="20"/>
              <w:rPr>
                <w:rFonts w:cs="Arial"/>
                <w:caps w:val="0"/>
                <w:sz w:val="20"/>
              </w:rPr>
            </w:pPr>
            <w:r w:rsidRPr="00903FC7">
              <w:rPr>
                <w:rFonts w:cs="Arial"/>
                <w:caps w:val="0"/>
                <w:sz w:val="20"/>
              </w:rPr>
              <w:t>Pier/Dock</w:t>
            </w:r>
          </w:p>
        </w:tc>
        <w:tc>
          <w:tcPr>
            <w:tcW w:w="5855" w:type="dxa"/>
          </w:tcPr>
          <w:p w14:paraId="65AFE8DB" w14:textId="77777777" w:rsidR="00406131" w:rsidRPr="00903FC7" w:rsidRDefault="00406131" w:rsidP="00406131">
            <w:pPr>
              <w:rPr>
                <w:rFonts w:cs="Arial"/>
                <w:caps w:val="0"/>
                <w:sz w:val="20"/>
              </w:rPr>
            </w:pPr>
            <w:r w:rsidRPr="00903FC7">
              <w:rPr>
                <w:rFonts w:cs="Arial"/>
                <w:caps w:val="0"/>
                <w:sz w:val="20"/>
              </w:rPr>
              <w:t>A platform built out from the shore into the water and supported by piles. This platform may provide access to ships and boats, or it may be used for recreational purposes.</w:t>
            </w:r>
          </w:p>
        </w:tc>
      </w:tr>
      <w:tr w:rsidR="00406131" w:rsidRPr="00903FC7" w14:paraId="37234C8E" w14:textId="77777777" w:rsidTr="006D60FB">
        <w:trPr>
          <w:gridAfter w:val="1"/>
          <w:wAfter w:w="8" w:type="dxa"/>
          <w:jc w:val="center"/>
        </w:trPr>
        <w:tc>
          <w:tcPr>
            <w:tcW w:w="990" w:type="dxa"/>
          </w:tcPr>
          <w:p w14:paraId="6A696CAC" w14:textId="77777777" w:rsidR="00406131" w:rsidRPr="00903FC7" w:rsidRDefault="00406131" w:rsidP="00406131">
            <w:pPr>
              <w:spacing w:before="20" w:after="20"/>
              <w:rPr>
                <w:rFonts w:cs="Arial"/>
                <w:bCs/>
                <w:caps w:val="0"/>
                <w:sz w:val="20"/>
              </w:rPr>
            </w:pPr>
            <w:r w:rsidRPr="00903FC7">
              <w:rPr>
                <w:rFonts w:cs="Arial"/>
                <w:caps w:val="0"/>
                <w:sz w:val="20"/>
              </w:rPr>
              <w:t>K2451</w:t>
            </w:r>
          </w:p>
        </w:tc>
        <w:tc>
          <w:tcPr>
            <w:tcW w:w="2425" w:type="dxa"/>
          </w:tcPr>
          <w:p w14:paraId="28317F24" w14:textId="77777777" w:rsidR="00406131" w:rsidRPr="00903FC7" w:rsidRDefault="00406131" w:rsidP="00406131">
            <w:pPr>
              <w:spacing w:before="20" w:after="20"/>
              <w:rPr>
                <w:rFonts w:cs="Arial"/>
                <w:caps w:val="0"/>
                <w:sz w:val="20"/>
              </w:rPr>
            </w:pPr>
            <w:r w:rsidRPr="00903FC7">
              <w:rPr>
                <w:rFonts w:cs="Arial"/>
                <w:caps w:val="0"/>
                <w:sz w:val="20"/>
              </w:rPr>
              <w:t>Airport or Airfield</w:t>
            </w:r>
          </w:p>
        </w:tc>
        <w:tc>
          <w:tcPr>
            <w:tcW w:w="5855" w:type="dxa"/>
          </w:tcPr>
          <w:p w14:paraId="4C3DC66F" w14:textId="6EB89F53" w:rsidR="00406131" w:rsidRPr="00903FC7" w:rsidRDefault="00406131" w:rsidP="00406131">
            <w:pPr>
              <w:spacing w:before="20" w:after="20"/>
              <w:rPr>
                <w:rFonts w:cs="Arial"/>
                <w:caps w:val="0"/>
                <w:sz w:val="20"/>
              </w:rPr>
            </w:pPr>
            <w:r w:rsidRPr="00903FC7">
              <w:rPr>
                <w:rFonts w:cs="Arial"/>
                <w:caps w:val="0"/>
                <w:sz w:val="20"/>
              </w:rPr>
              <w:t>A manmade facility maintained for the use of aircraft [including airstrip, landing field and landing strip].</w:t>
            </w:r>
          </w:p>
        </w:tc>
      </w:tr>
      <w:tr w:rsidR="00406131" w:rsidRPr="00903FC7" w14:paraId="4BF98DC1" w14:textId="77777777" w:rsidTr="006D60FB">
        <w:trPr>
          <w:gridAfter w:val="1"/>
          <w:wAfter w:w="8" w:type="dxa"/>
          <w:jc w:val="center"/>
        </w:trPr>
        <w:tc>
          <w:tcPr>
            <w:tcW w:w="990" w:type="dxa"/>
          </w:tcPr>
          <w:p w14:paraId="0609136A" w14:textId="77777777" w:rsidR="00406131" w:rsidRPr="00903FC7" w:rsidRDefault="00406131" w:rsidP="00406131">
            <w:pPr>
              <w:spacing w:before="20" w:after="20"/>
              <w:rPr>
                <w:rFonts w:cs="Arial"/>
                <w:bCs/>
                <w:caps w:val="0"/>
                <w:sz w:val="20"/>
              </w:rPr>
            </w:pPr>
            <w:r w:rsidRPr="00903FC7">
              <w:rPr>
                <w:rFonts w:cs="Arial"/>
                <w:caps w:val="0"/>
                <w:sz w:val="20"/>
              </w:rPr>
              <w:t>K2452</w:t>
            </w:r>
          </w:p>
        </w:tc>
        <w:tc>
          <w:tcPr>
            <w:tcW w:w="2425" w:type="dxa"/>
          </w:tcPr>
          <w:p w14:paraId="0BF8EAB0" w14:textId="77777777" w:rsidR="00406131" w:rsidRPr="00903FC7" w:rsidRDefault="00406131" w:rsidP="00406131">
            <w:pPr>
              <w:spacing w:before="20" w:after="20"/>
              <w:rPr>
                <w:rFonts w:cs="Arial"/>
                <w:caps w:val="0"/>
                <w:sz w:val="20"/>
              </w:rPr>
            </w:pPr>
            <w:r w:rsidRPr="00903FC7">
              <w:rPr>
                <w:rFonts w:cs="Arial"/>
                <w:caps w:val="0"/>
                <w:sz w:val="20"/>
              </w:rPr>
              <w:t>Train Station, Trolley or Mass Transit Rail Station</w:t>
            </w:r>
          </w:p>
        </w:tc>
        <w:tc>
          <w:tcPr>
            <w:tcW w:w="5855" w:type="dxa"/>
          </w:tcPr>
          <w:p w14:paraId="6CB51C1B" w14:textId="77777777" w:rsidR="00406131" w:rsidRPr="00903FC7" w:rsidRDefault="00406131" w:rsidP="00406131">
            <w:pPr>
              <w:spacing w:before="20" w:after="20"/>
              <w:rPr>
                <w:rFonts w:cs="Arial"/>
                <w:caps w:val="0"/>
                <w:sz w:val="20"/>
              </w:rPr>
            </w:pPr>
            <w:r w:rsidRPr="00903FC7">
              <w:rPr>
                <w:rFonts w:cs="Arial"/>
                <w:caps w:val="0"/>
                <w:sz w:val="20"/>
              </w:rPr>
              <w:t>A place where travelers can board and exit rail transit lines, including associated ticketing, freight, and other commercial offices.</w:t>
            </w:r>
          </w:p>
        </w:tc>
      </w:tr>
      <w:tr w:rsidR="00406131" w:rsidRPr="00903FC7" w14:paraId="3010EB19" w14:textId="77777777" w:rsidTr="006D60FB">
        <w:trPr>
          <w:gridAfter w:val="1"/>
          <w:wAfter w:w="8" w:type="dxa"/>
          <w:jc w:val="center"/>
        </w:trPr>
        <w:tc>
          <w:tcPr>
            <w:tcW w:w="990" w:type="dxa"/>
          </w:tcPr>
          <w:p w14:paraId="4A460EB1" w14:textId="77777777" w:rsidR="00406131" w:rsidRPr="00903FC7" w:rsidRDefault="00406131" w:rsidP="00406131">
            <w:pPr>
              <w:spacing w:before="20" w:after="20"/>
              <w:rPr>
                <w:rFonts w:cs="Arial"/>
                <w:bCs/>
                <w:caps w:val="0"/>
                <w:sz w:val="20"/>
              </w:rPr>
            </w:pPr>
            <w:r w:rsidRPr="00903FC7">
              <w:rPr>
                <w:rFonts w:cs="Arial"/>
                <w:caps w:val="0"/>
                <w:sz w:val="20"/>
              </w:rPr>
              <w:t>K2453</w:t>
            </w:r>
          </w:p>
        </w:tc>
        <w:tc>
          <w:tcPr>
            <w:tcW w:w="2425" w:type="dxa"/>
          </w:tcPr>
          <w:p w14:paraId="65B914E9" w14:textId="77777777" w:rsidR="00406131" w:rsidRPr="00903FC7" w:rsidRDefault="00406131" w:rsidP="00406131">
            <w:pPr>
              <w:spacing w:before="20" w:after="20"/>
              <w:rPr>
                <w:rFonts w:cs="Arial"/>
                <w:caps w:val="0"/>
                <w:sz w:val="20"/>
              </w:rPr>
            </w:pPr>
            <w:r w:rsidRPr="00903FC7">
              <w:rPr>
                <w:rFonts w:cs="Arial"/>
                <w:caps w:val="0"/>
                <w:sz w:val="20"/>
              </w:rPr>
              <w:t>Bus Terminal</w:t>
            </w:r>
          </w:p>
        </w:tc>
        <w:tc>
          <w:tcPr>
            <w:tcW w:w="5855" w:type="dxa"/>
          </w:tcPr>
          <w:p w14:paraId="3BAC92DC" w14:textId="77777777" w:rsidR="00406131" w:rsidRPr="00903FC7" w:rsidRDefault="00406131" w:rsidP="00406131">
            <w:pPr>
              <w:spacing w:before="20" w:after="20"/>
              <w:rPr>
                <w:rFonts w:cs="Arial"/>
                <w:caps w:val="0"/>
                <w:sz w:val="20"/>
              </w:rPr>
            </w:pPr>
            <w:r w:rsidRPr="00903FC7">
              <w:rPr>
                <w:rFonts w:cs="Arial"/>
                <w:caps w:val="0"/>
                <w:sz w:val="20"/>
              </w:rPr>
              <w:t>A place where travelers can board and exit mass motor vehicle transit, including associated ticketing, freight, and other commercial offices.</w:t>
            </w:r>
          </w:p>
        </w:tc>
      </w:tr>
      <w:tr w:rsidR="00406131" w:rsidRPr="00903FC7" w14:paraId="46F2A6D6" w14:textId="77777777" w:rsidTr="006D60FB">
        <w:trPr>
          <w:gridAfter w:val="1"/>
          <w:wAfter w:w="8" w:type="dxa"/>
          <w:jc w:val="center"/>
        </w:trPr>
        <w:tc>
          <w:tcPr>
            <w:tcW w:w="990" w:type="dxa"/>
          </w:tcPr>
          <w:p w14:paraId="451CC7C1" w14:textId="77777777" w:rsidR="00406131" w:rsidRPr="00903FC7" w:rsidRDefault="00406131" w:rsidP="00406131">
            <w:pPr>
              <w:spacing w:before="20" w:after="20"/>
              <w:rPr>
                <w:rFonts w:cs="Arial"/>
                <w:bCs/>
                <w:caps w:val="0"/>
                <w:sz w:val="20"/>
              </w:rPr>
            </w:pPr>
            <w:r w:rsidRPr="00903FC7">
              <w:rPr>
                <w:rFonts w:cs="Arial"/>
                <w:caps w:val="0"/>
                <w:sz w:val="20"/>
              </w:rPr>
              <w:t>K2454</w:t>
            </w:r>
          </w:p>
        </w:tc>
        <w:tc>
          <w:tcPr>
            <w:tcW w:w="2425" w:type="dxa"/>
          </w:tcPr>
          <w:p w14:paraId="28AFEFDB" w14:textId="77777777" w:rsidR="00406131" w:rsidRPr="00903FC7" w:rsidRDefault="00406131" w:rsidP="00406131">
            <w:pPr>
              <w:spacing w:before="20" w:after="20"/>
              <w:rPr>
                <w:rFonts w:cs="Arial"/>
                <w:caps w:val="0"/>
                <w:sz w:val="20"/>
              </w:rPr>
            </w:pPr>
            <w:r w:rsidRPr="00903FC7">
              <w:rPr>
                <w:rFonts w:cs="Arial"/>
                <w:caps w:val="0"/>
                <w:sz w:val="20"/>
              </w:rPr>
              <w:t>Marine Terminal</w:t>
            </w:r>
          </w:p>
        </w:tc>
        <w:tc>
          <w:tcPr>
            <w:tcW w:w="5855" w:type="dxa"/>
          </w:tcPr>
          <w:p w14:paraId="1C1306E2" w14:textId="77777777" w:rsidR="00406131" w:rsidRPr="00903FC7" w:rsidRDefault="00406131" w:rsidP="00406131">
            <w:pPr>
              <w:spacing w:before="20" w:after="20"/>
              <w:rPr>
                <w:rFonts w:cs="Arial"/>
                <w:caps w:val="0"/>
                <w:sz w:val="20"/>
              </w:rPr>
            </w:pPr>
            <w:r w:rsidRPr="00903FC7">
              <w:rPr>
                <w:rFonts w:cs="Arial"/>
                <w:caps w:val="0"/>
                <w:sz w:val="20"/>
              </w:rPr>
              <w:t>A place where travelers can board and exit water transit or where cargo is handled, including associated ticketing, freight, and other commercial offices.</w:t>
            </w:r>
          </w:p>
        </w:tc>
      </w:tr>
      <w:tr w:rsidR="00406131" w:rsidRPr="00903FC7" w14:paraId="37C8A327" w14:textId="77777777" w:rsidTr="006D60FB">
        <w:trPr>
          <w:gridAfter w:val="1"/>
          <w:wAfter w:w="8" w:type="dxa"/>
          <w:jc w:val="center"/>
        </w:trPr>
        <w:tc>
          <w:tcPr>
            <w:tcW w:w="990" w:type="dxa"/>
          </w:tcPr>
          <w:p w14:paraId="5B6E302C" w14:textId="77777777" w:rsidR="00406131" w:rsidRPr="00903FC7" w:rsidRDefault="00406131" w:rsidP="00406131">
            <w:pPr>
              <w:spacing w:before="20" w:after="20"/>
              <w:rPr>
                <w:rFonts w:cs="Arial"/>
                <w:bCs/>
                <w:caps w:val="0"/>
                <w:sz w:val="20"/>
              </w:rPr>
            </w:pPr>
            <w:r w:rsidRPr="00903FC7">
              <w:rPr>
                <w:rFonts w:cs="Arial"/>
                <w:caps w:val="0"/>
                <w:sz w:val="20"/>
              </w:rPr>
              <w:t>K2455</w:t>
            </w:r>
          </w:p>
        </w:tc>
        <w:tc>
          <w:tcPr>
            <w:tcW w:w="2425" w:type="dxa"/>
          </w:tcPr>
          <w:p w14:paraId="0EB7581A" w14:textId="77777777" w:rsidR="00406131" w:rsidRPr="00903FC7" w:rsidRDefault="00406131" w:rsidP="00406131">
            <w:pPr>
              <w:spacing w:before="20" w:after="20"/>
              <w:rPr>
                <w:rFonts w:cs="Arial"/>
                <w:caps w:val="0"/>
                <w:sz w:val="20"/>
              </w:rPr>
            </w:pPr>
            <w:r w:rsidRPr="00903FC7">
              <w:rPr>
                <w:rFonts w:cs="Arial"/>
                <w:caps w:val="0"/>
                <w:sz w:val="20"/>
              </w:rPr>
              <w:t>Seaplane Anchorage</w:t>
            </w:r>
          </w:p>
        </w:tc>
        <w:tc>
          <w:tcPr>
            <w:tcW w:w="5855" w:type="dxa"/>
          </w:tcPr>
          <w:p w14:paraId="28346301" w14:textId="77777777" w:rsidR="00406131" w:rsidRPr="00903FC7" w:rsidRDefault="00406131" w:rsidP="00406131">
            <w:pPr>
              <w:spacing w:before="20" w:after="20"/>
              <w:rPr>
                <w:rFonts w:cs="Arial"/>
                <w:caps w:val="0"/>
                <w:sz w:val="20"/>
              </w:rPr>
            </w:pPr>
            <w:r w:rsidRPr="00903FC7">
              <w:rPr>
                <w:rFonts w:cs="Arial"/>
                <w:caps w:val="0"/>
                <w:sz w:val="20"/>
              </w:rPr>
              <w:t>A place where an airplane equipped with floats for landing on or taking off from a body of water can debark and load.</w:t>
            </w:r>
          </w:p>
        </w:tc>
      </w:tr>
      <w:tr w:rsidR="00406131" w:rsidRPr="00903FC7" w14:paraId="4A0FE62C" w14:textId="77777777" w:rsidTr="006D60FB">
        <w:trPr>
          <w:gridAfter w:val="1"/>
          <w:wAfter w:w="8" w:type="dxa"/>
          <w:jc w:val="center"/>
        </w:trPr>
        <w:tc>
          <w:tcPr>
            <w:tcW w:w="990" w:type="dxa"/>
          </w:tcPr>
          <w:p w14:paraId="75C00A92" w14:textId="77777777" w:rsidR="00406131" w:rsidRPr="00903FC7" w:rsidRDefault="00406131" w:rsidP="00406131">
            <w:pPr>
              <w:spacing w:before="20" w:after="20"/>
              <w:rPr>
                <w:rFonts w:cs="Arial"/>
                <w:bCs/>
                <w:caps w:val="0"/>
                <w:sz w:val="20"/>
              </w:rPr>
            </w:pPr>
            <w:r w:rsidRPr="00903FC7">
              <w:rPr>
                <w:rFonts w:cs="Arial"/>
                <w:caps w:val="0"/>
                <w:sz w:val="20"/>
              </w:rPr>
              <w:t>K2456</w:t>
            </w:r>
          </w:p>
        </w:tc>
        <w:tc>
          <w:tcPr>
            <w:tcW w:w="2425" w:type="dxa"/>
          </w:tcPr>
          <w:p w14:paraId="5A0262BB" w14:textId="77777777" w:rsidR="00406131" w:rsidRPr="00903FC7" w:rsidRDefault="00406131" w:rsidP="00406131">
            <w:pPr>
              <w:spacing w:before="20" w:after="20"/>
              <w:rPr>
                <w:rFonts w:cs="Arial"/>
                <w:caps w:val="0"/>
                <w:sz w:val="20"/>
              </w:rPr>
            </w:pPr>
            <w:r w:rsidRPr="00903FC7">
              <w:rPr>
                <w:rFonts w:cs="Arial"/>
                <w:caps w:val="0"/>
                <w:sz w:val="20"/>
              </w:rPr>
              <w:t>Airport—Intermodal Transportation Hub/Terminal</w:t>
            </w:r>
          </w:p>
        </w:tc>
        <w:tc>
          <w:tcPr>
            <w:tcW w:w="5855" w:type="dxa"/>
          </w:tcPr>
          <w:p w14:paraId="11F27B44" w14:textId="77777777" w:rsidR="00406131" w:rsidRPr="00903FC7" w:rsidRDefault="00406131" w:rsidP="00406131">
            <w:pPr>
              <w:spacing w:before="20" w:after="20"/>
              <w:rPr>
                <w:rFonts w:cs="Arial"/>
                <w:caps w:val="0"/>
                <w:sz w:val="20"/>
              </w:rPr>
            </w:pPr>
            <w:r w:rsidRPr="00903FC7">
              <w:rPr>
                <w:rFonts w:cs="Arial"/>
                <w:caps w:val="0"/>
                <w:sz w:val="20"/>
              </w:rPr>
              <w:t>A major air transportation facility where travelers can board and exit airplanes and connect with other (i.e. non-air) modes of transportation.</w:t>
            </w:r>
          </w:p>
        </w:tc>
      </w:tr>
      <w:tr w:rsidR="00406131" w:rsidRPr="00903FC7" w14:paraId="7299C2FE" w14:textId="77777777" w:rsidTr="006D60FB">
        <w:trPr>
          <w:gridAfter w:val="1"/>
          <w:wAfter w:w="8" w:type="dxa"/>
          <w:jc w:val="center"/>
        </w:trPr>
        <w:tc>
          <w:tcPr>
            <w:tcW w:w="990" w:type="dxa"/>
          </w:tcPr>
          <w:p w14:paraId="73FF4BD7" w14:textId="77777777" w:rsidR="00406131" w:rsidRPr="00903FC7" w:rsidRDefault="00406131" w:rsidP="00406131">
            <w:pPr>
              <w:spacing w:before="20" w:after="20"/>
              <w:rPr>
                <w:rFonts w:cs="Arial"/>
                <w:bCs/>
                <w:caps w:val="0"/>
                <w:sz w:val="20"/>
              </w:rPr>
            </w:pPr>
            <w:r w:rsidRPr="00903FC7">
              <w:rPr>
                <w:rFonts w:cs="Arial"/>
                <w:caps w:val="0"/>
                <w:sz w:val="20"/>
              </w:rPr>
              <w:t>K2457</w:t>
            </w:r>
          </w:p>
        </w:tc>
        <w:tc>
          <w:tcPr>
            <w:tcW w:w="2425" w:type="dxa"/>
          </w:tcPr>
          <w:p w14:paraId="1D8C1623" w14:textId="77777777" w:rsidR="00406131" w:rsidRPr="00903FC7" w:rsidRDefault="00406131" w:rsidP="00406131">
            <w:pPr>
              <w:spacing w:before="20" w:after="20"/>
              <w:rPr>
                <w:rFonts w:cs="Arial"/>
                <w:caps w:val="0"/>
                <w:sz w:val="20"/>
              </w:rPr>
            </w:pPr>
            <w:r w:rsidRPr="00903FC7">
              <w:rPr>
                <w:rFonts w:cs="Arial"/>
                <w:caps w:val="0"/>
                <w:sz w:val="20"/>
              </w:rPr>
              <w:t>Airport—Statistical Representation</w:t>
            </w:r>
          </w:p>
        </w:tc>
        <w:tc>
          <w:tcPr>
            <w:tcW w:w="5855" w:type="dxa"/>
          </w:tcPr>
          <w:p w14:paraId="296BE25A" w14:textId="77777777" w:rsidR="00406131" w:rsidRPr="00903FC7" w:rsidRDefault="00406131" w:rsidP="00406131">
            <w:pPr>
              <w:spacing w:before="20" w:after="20"/>
              <w:rPr>
                <w:rFonts w:cs="Arial"/>
                <w:caps w:val="0"/>
                <w:sz w:val="20"/>
              </w:rPr>
            </w:pPr>
            <w:r w:rsidRPr="00903FC7">
              <w:rPr>
                <w:rFonts w:cs="Arial"/>
                <w:caps w:val="0"/>
                <w:sz w:val="20"/>
              </w:rPr>
              <w:t>The area of an airport adjusted to include whole 2000 census blocks used for the delineation of urban areas</w:t>
            </w:r>
          </w:p>
        </w:tc>
      </w:tr>
      <w:tr w:rsidR="00406131" w:rsidRPr="00903FC7" w14:paraId="3B654098" w14:textId="77777777" w:rsidTr="006D60FB">
        <w:trPr>
          <w:gridAfter w:val="1"/>
          <w:wAfter w:w="8" w:type="dxa"/>
          <w:jc w:val="center"/>
        </w:trPr>
        <w:tc>
          <w:tcPr>
            <w:tcW w:w="990" w:type="dxa"/>
          </w:tcPr>
          <w:p w14:paraId="5E7984CE" w14:textId="77777777" w:rsidR="00406131" w:rsidRPr="00903FC7" w:rsidRDefault="00406131" w:rsidP="00406131">
            <w:pPr>
              <w:spacing w:before="20" w:after="20"/>
              <w:rPr>
                <w:rFonts w:cs="Arial"/>
                <w:bCs/>
                <w:caps w:val="0"/>
                <w:sz w:val="20"/>
              </w:rPr>
            </w:pPr>
            <w:r w:rsidRPr="00903FC7">
              <w:rPr>
                <w:rFonts w:cs="Arial"/>
                <w:caps w:val="0"/>
                <w:sz w:val="20"/>
              </w:rPr>
              <w:t>K2458</w:t>
            </w:r>
          </w:p>
        </w:tc>
        <w:tc>
          <w:tcPr>
            <w:tcW w:w="2425" w:type="dxa"/>
          </w:tcPr>
          <w:p w14:paraId="2BEE0B94" w14:textId="77777777" w:rsidR="00406131" w:rsidRPr="00903FC7" w:rsidRDefault="00406131" w:rsidP="00406131">
            <w:pPr>
              <w:spacing w:before="20" w:after="20"/>
              <w:rPr>
                <w:rFonts w:cs="Arial"/>
                <w:caps w:val="0"/>
                <w:sz w:val="20"/>
              </w:rPr>
            </w:pPr>
            <w:r w:rsidRPr="00903FC7">
              <w:rPr>
                <w:rFonts w:cs="Arial"/>
                <w:caps w:val="0"/>
                <w:sz w:val="20"/>
              </w:rPr>
              <w:t>Park and Ride Facility/Parking Lot</w:t>
            </w:r>
          </w:p>
        </w:tc>
        <w:tc>
          <w:tcPr>
            <w:tcW w:w="5855" w:type="dxa"/>
          </w:tcPr>
          <w:p w14:paraId="25E40F12" w14:textId="77777777" w:rsidR="00406131" w:rsidRPr="00903FC7" w:rsidRDefault="00406131" w:rsidP="00406131">
            <w:pPr>
              <w:spacing w:before="20" w:after="20"/>
              <w:rPr>
                <w:rFonts w:cs="Arial"/>
                <w:caps w:val="0"/>
                <w:sz w:val="20"/>
              </w:rPr>
            </w:pPr>
            <w:r w:rsidRPr="00903FC7">
              <w:rPr>
                <w:rFonts w:cs="Arial"/>
                <w:caps w:val="0"/>
                <w:sz w:val="20"/>
              </w:rPr>
              <w:t>A place where motorists can park their cars and transfer to other modes of transportation.</w:t>
            </w:r>
          </w:p>
        </w:tc>
      </w:tr>
      <w:tr w:rsidR="00406131" w:rsidRPr="00903FC7" w14:paraId="03BAF441" w14:textId="77777777" w:rsidTr="006D60FB">
        <w:trPr>
          <w:gridAfter w:val="1"/>
          <w:wAfter w:w="8" w:type="dxa"/>
          <w:jc w:val="center"/>
        </w:trPr>
        <w:tc>
          <w:tcPr>
            <w:tcW w:w="990" w:type="dxa"/>
          </w:tcPr>
          <w:p w14:paraId="34147688" w14:textId="77777777" w:rsidR="00406131" w:rsidRPr="00903FC7" w:rsidRDefault="00406131" w:rsidP="00406131">
            <w:pPr>
              <w:spacing w:before="20" w:after="20"/>
              <w:rPr>
                <w:rFonts w:cs="Arial"/>
                <w:bCs/>
                <w:caps w:val="0"/>
                <w:sz w:val="20"/>
              </w:rPr>
            </w:pPr>
            <w:r w:rsidRPr="00903FC7">
              <w:rPr>
                <w:rFonts w:cs="Arial"/>
                <w:caps w:val="0"/>
                <w:sz w:val="20"/>
              </w:rPr>
              <w:t>K2459</w:t>
            </w:r>
          </w:p>
        </w:tc>
        <w:tc>
          <w:tcPr>
            <w:tcW w:w="2425" w:type="dxa"/>
          </w:tcPr>
          <w:p w14:paraId="7D18325E" w14:textId="77777777" w:rsidR="00406131" w:rsidRPr="00903FC7" w:rsidRDefault="00406131" w:rsidP="00406131">
            <w:pPr>
              <w:spacing w:before="20" w:after="20"/>
              <w:rPr>
                <w:rFonts w:cs="Arial"/>
                <w:caps w:val="0"/>
                <w:sz w:val="20"/>
              </w:rPr>
            </w:pPr>
            <w:r w:rsidRPr="00903FC7">
              <w:rPr>
                <w:rFonts w:cs="Arial"/>
                <w:caps w:val="0"/>
                <w:sz w:val="20"/>
              </w:rPr>
              <w:t>Runway/Taxiway</w:t>
            </w:r>
          </w:p>
        </w:tc>
        <w:tc>
          <w:tcPr>
            <w:tcW w:w="5855" w:type="dxa"/>
          </w:tcPr>
          <w:p w14:paraId="4F777FC6" w14:textId="77777777" w:rsidR="00406131" w:rsidRPr="00903FC7" w:rsidRDefault="00406131" w:rsidP="00406131">
            <w:pPr>
              <w:spacing w:before="20" w:after="20"/>
              <w:rPr>
                <w:rFonts w:cs="Arial"/>
                <w:caps w:val="0"/>
                <w:sz w:val="20"/>
              </w:rPr>
            </w:pPr>
            <w:r w:rsidRPr="00903FC7">
              <w:rPr>
                <w:rFonts w:cs="Arial"/>
                <w:caps w:val="0"/>
                <w:sz w:val="20"/>
              </w:rPr>
              <w:t>A fairly level and usually paved expanse used by airplanes for taking off and landing at an airport.</w:t>
            </w:r>
          </w:p>
        </w:tc>
      </w:tr>
      <w:tr w:rsidR="00406131" w:rsidRPr="00903FC7" w14:paraId="77E85B69" w14:textId="77777777" w:rsidTr="006D60FB">
        <w:trPr>
          <w:gridAfter w:val="1"/>
          <w:wAfter w:w="8" w:type="dxa"/>
          <w:jc w:val="center"/>
        </w:trPr>
        <w:tc>
          <w:tcPr>
            <w:tcW w:w="990" w:type="dxa"/>
          </w:tcPr>
          <w:p w14:paraId="5C27D724" w14:textId="77777777" w:rsidR="00406131" w:rsidRPr="00903FC7" w:rsidRDefault="00406131" w:rsidP="00406131">
            <w:pPr>
              <w:spacing w:before="20" w:after="20"/>
              <w:rPr>
                <w:rFonts w:cs="Arial"/>
                <w:bCs/>
                <w:caps w:val="0"/>
                <w:sz w:val="20"/>
              </w:rPr>
            </w:pPr>
            <w:r w:rsidRPr="00903FC7">
              <w:rPr>
                <w:rFonts w:cs="Arial"/>
                <w:caps w:val="0"/>
                <w:sz w:val="20"/>
              </w:rPr>
              <w:t>K2460</w:t>
            </w:r>
          </w:p>
        </w:tc>
        <w:tc>
          <w:tcPr>
            <w:tcW w:w="2425" w:type="dxa"/>
          </w:tcPr>
          <w:p w14:paraId="5DE57848" w14:textId="77777777" w:rsidR="00406131" w:rsidRPr="00903FC7" w:rsidRDefault="00406131" w:rsidP="00406131">
            <w:pPr>
              <w:spacing w:before="20" w:after="20"/>
              <w:rPr>
                <w:rFonts w:cs="Arial"/>
                <w:caps w:val="0"/>
                <w:sz w:val="20"/>
              </w:rPr>
            </w:pPr>
            <w:r w:rsidRPr="00903FC7">
              <w:rPr>
                <w:rFonts w:cs="Arial"/>
                <w:caps w:val="0"/>
                <w:sz w:val="20"/>
              </w:rPr>
              <w:t>Helicopter Landing Pad</w:t>
            </w:r>
          </w:p>
        </w:tc>
        <w:tc>
          <w:tcPr>
            <w:tcW w:w="5855" w:type="dxa"/>
          </w:tcPr>
          <w:p w14:paraId="50C02C63" w14:textId="77777777" w:rsidR="00406131" w:rsidRPr="00903FC7" w:rsidRDefault="00406131" w:rsidP="00406131">
            <w:pPr>
              <w:spacing w:before="20" w:after="20"/>
              <w:rPr>
                <w:rFonts w:cs="Arial"/>
                <w:caps w:val="0"/>
                <w:sz w:val="20"/>
              </w:rPr>
            </w:pPr>
            <w:r w:rsidRPr="00903FC7">
              <w:rPr>
                <w:rFonts w:cs="Arial"/>
                <w:caps w:val="0"/>
                <w:sz w:val="20"/>
              </w:rPr>
              <w:t>A fairly level and usually paved expanse used by helicopters for taking off and landing.</w:t>
            </w:r>
          </w:p>
        </w:tc>
      </w:tr>
      <w:tr w:rsidR="00406131" w:rsidRPr="00903FC7" w14:paraId="3778DFC3" w14:textId="77777777" w:rsidTr="006D60FB">
        <w:trPr>
          <w:gridAfter w:val="1"/>
          <w:wAfter w:w="8" w:type="dxa"/>
          <w:jc w:val="center"/>
        </w:trPr>
        <w:tc>
          <w:tcPr>
            <w:tcW w:w="990" w:type="dxa"/>
          </w:tcPr>
          <w:p w14:paraId="1224B13F" w14:textId="77777777" w:rsidR="00406131" w:rsidRPr="00903FC7" w:rsidRDefault="00406131" w:rsidP="00406131">
            <w:pPr>
              <w:spacing w:before="20" w:after="20"/>
              <w:rPr>
                <w:rFonts w:cs="Arial"/>
                <w:bCs/>
                <w:caps w:val="0"/>
                <w:sz w:val="20"/>
              </w:rPr>
            </w:pPr>
            <w:r w:rsidRPr="00903FC7">
              <w:rPr>
                <w:rFonts w:cs="Arial"/>
                <w:caps w:val="0"/>
                <w:sz w:val="20"/>
              </w:rPr>
              <w:t>K2540</w:t>
            </w:r>
          </w:p>
        </w:tc>
        <w:tc>
          <w:tcPr>
            <w:tcW w:w="2425" w:type="dxa"/>
          </w:tcPr>
          <w:p w14:paraId="456565D0" w14:textId="77777777" w:rsidR="00406131" w:rsidRPr="00903FC7" w:rsidRDefault="00406131" w:rsidP="00406131">
            <w:pPr>
              <w:spacing w:before="20" w:after="20"/>
              <w:rPr>
                <w:rFonts w:cs="Arial"/>
                <w:caps w:val="0"/>
                <w:sz w:val="20"/>
              </w:rPr>
            </w:pPr>
            <w:r w:rsidRPr="00903FC7">
              <w:rPr>
                <w:rFonts w:cs="Arial"/>
                <w:caps w:val="0"/>
                <w:sz w:val="20"/>
              </w:rPr>
              <w:t>University or College</w:t>
            </w:r>
          </w:p>
        </w:tc>
        <w:tc>
          <w:tcPr>
            <w:tcW w:w="5855" w:type="dxa"/>
          </w:tcPr>
          <w:p w14:paraId="60EB1D1E" w14:textId="2C45BA39" w:rsidR="00406131" w:rsidRPr="00903FC7" w:rsidRDefault="00406131" w:rsidP="00406131">
            <w:pPr>
              <w:spacing w:before="20" w:after="20"/>
              <w:rPr>
                <w:rFonts w:cs="Arial"/>
                <w:caps w:val="0"/>
                <w:sz w:val="20"/>
              </w:rPr>
            </w:pPr>
            <w:r w:rsidRPr="00903FC7">
              <w:rPr>
                <w:rFonts w:cs="Arial"/>
                <w:caps w:val="0"/>
                <w:sz w:val="20"/>
              </w:rPr>
              <w:t>A building or group of buildings used as an institution for post-secondary study, teaching, and learning [including seminary].</w:t>
            </w:r>
          </w:p>
        </w:tc>
      </w:tr>
      <w:tr w:rsidR="00406131" w:rsidRPr="00903FC7" w14:paraId="138A2066" w14:textId="77777777" w:rsidTr="006D60FB">
        <w:trPr>
          <w:gridAfter w:val="1"/>
          <w:wAfter w:w="8" w:type="dxa"/>
          <w:jc w:val="center"/>
        </w:trPr>
        <w:tc>
          <w:tcPr>
            <w:tcW w:w="990" w:type="dxa"/>
          </w:tcPr>
          <w:p w14:paraId="26D5C354" w14:textId="77777777" w:rsidR="00406131" w:rsidRPr="00903FC7" w:rsidRDefault="00406131" w:rsidP="00406131">
            <w:pPr>
              <w:spacing w:before="20" w:after="20"/>
              <w:rPr>
                <w:rFonts w:cs="Arial"/>
                <w:bCs/>
                <w:caps w:val="0"/>
                <w:sz w:val="20"/>
              </w:rPr>
            </w:pPr>
            <w:r w:rsidRPr="00903FC7">
              <w:rPr>
                <w:rFonts w:cs="Arial"/>
                <w:caps w:val="0"/>
                <w:sz w:val="20"/>
              </w:rPr>
              <w:t>K2543</w:t>
            </w:r>
          </w:p>
        </w:tc>
        <w:tc>
          <w:tcPr>
            <w:tcW w:w="2425" w:type="dxa"/>
          </w:tcPr>
          <w:p w14:paraId="2666EFBD" w14:textId="77777777" w:rsidR="00406131" w:rsidRPr="00903FC7" w:rsidRDefault="00406131" w:rsidP="00406131">
            <w:pPr>
              <w:spacing w:before="20" w:after="20"/>
              <w:rPr>
                <w:rFonts w:cs="Arial"/>
                <w:caps w:val="0"/>
                <w:sz w:val="20"/>
              </w:rPr>
            </w:pPr>
            <w:r w:rsidRPr="00903FC7">
              <w:rPr>
                <w:rFonts w:cs="Arial"/>
                <w:caps w:val="0"/>
                <w:sz w:val="20"/>
              </w:rPr>
              <w:t>School or Academy</w:t>
            </w:r>
          </w:p>
        </w:tc>
        <w:tc>
          <w:tcPr>
            <w:tcW w:w="5855" w:type="dxa"/>
          </w:tcPr>
          <w:p w14:paraId="1D56F6CE" w14:textId="66441145" w:rsidR="00406131" w:rsidRPr="00903FC7" w:rsidRDefault="00406131" w:rsidP="00406131">
            <w:pPr>
              <w:spacing w:before="20" w:after="20"/>
              <w:rPr>
                <w:rFonts w:cs="Arial"/>
                <w:caps w:val="0"/>
                <w:sz w:val="20"/>
              </w:rPr>
            </w:pPr>
            <w:r w:rsidRPr="00903FC7">
              <w:rPr>
                <w:rFonts w:cs="Arial"/>
                <w:caps w:val="0"/>
                <w:sz w:val="20"/>
              </w:rPr>
              <w:t>A building or group of buildings used as an institution for preschool, elementary or secondary study, teaching, and learning [including elementary school and high school].</w:t>
            </w:r>
          </w:p>
        </w:tc>
      </w:tr>
      <w:tr w:rsidR="00406131" w:rsidRPr="00903FC7" w14:paraId="5C2A8042" w14:textId="77777777" w:rsidTr="006D60FB">
        <w:trPr>
          <w:gridAfter w:val="1"/>
          <w:wAfter w:w="8" w:type="dxa"/>
          <w:jc w:val="center"/>
        </w:trPr>
        <w:tc>
          <w:tcPr>
            <w:tcW w:w="990" w:type="dxa"/>
          </w:tcPr>
          <w:p w14:paraId="19CE5C9D" w14:textId="77777777" w:rsidR="00406131" w:rsidRPr="00903FC7" w:rsidRDefault="00406131" w:rsidP="00406131">
            <w:pPr>
              <w:spacing w:before="20" w:after="20"/>
              <w:rPr>
                <w:rFonts w:cs="Arial"/>
                <w:bCs/>
                <w:caps w:val="0"/>
                <w:sz w:val="20"/>
              </w:rPr>
            </w:pPr>
            <w:r w:rsidRPr="00903FC7">
              <w:rPr>
                <w:rFonts w:cs="Arial"/>
                <w:caps w:val="0"/>
                <w:sz w:val="20"/>
              </w:rPr>
              <w:t>K2545</w:t>
            </w:r>
          </w:p>
        </w:tc>
        <w:tc>
          <w:tcPr>
            <w:tcW w:w="2425" w:type="dxa"/>
          </w:tcPr>
          <w:p w14:paraId="42EB5091" w14:textId="77777777" w:rsidR="00406131" w:rsidRPr="00903FC7" w:rsidRDefault="00406131" w:rsidP="00406131">
            <w:pPr>
              <w:spacing w:before="20" w:after="20"/>
              <w:rPr>
                <w:rFonts w:cs="Arial"/>
                <w:caps w:val="0"/>
                <w:sz w:val="20"/>
              </w:rPr>
            </w:pPr>
            <w:r w:rsidRPr="00903FC7">
              <w:rPr>
                <w:rFonts w:cs="Arial"/>
                <w:caps w:val="0"/>
                <w:sz w:val="20"/>
              </w:rPr>
              <w:t>Museum, Visitor Center, Cultural Center, or Tourist Attraction</w:t>
            </w:r>
          </w:p>
        </w:tc>
        <w:tc>
          <w:tcPr>
            <w:tcW w:w="5855" w:type="dxa"/>
          </w:tcPr>
          <w:p w14:paraId="23D9A8AC" w14:textId="77777777" w:rsidR="00406131" w:rsidRPr="00903FC7" w:rsidRDefault="00406131" w:rsidP="00406131">
            <w:pPr>
              <w:spacing w:before="20" w:after="20"/>
              <w:rPr>
                <w:rFonts w:cs="Arial"/>
                <w:caps w:val="0"/>
                <w:sz w:val="20"/>
              </w:rPr>
            </w:pPr>
            <w:r w:rsidRPr="00903FC7">
              <w:rPr>
                <w:rFonts w:cs="Arial"/>
                <w:caps w:val="0"/>
                <w:sz w:val="20"/>
              </w:rPr>
              <w:t>An attraction of historical, cultural, educational or other interest that provides information or displays artifacts.</w:t>
            </w:r>
          </w:p>
        </w:tc>
      </w:tr>
      <w:tr w:rsidR="00406131" w:rsidRPr="00903FC7" w14:paraId="3F1AE159" w14:textId="77777777" w:rsidTr="006D60FB">
        <w:trPr>
          <w:gridAfter w:val="1"/>
          <w:wAfter w:w="8" w:type="dxa"/>
          <w:jc w:val="center"/>
        </w:trPr>
        <w:tc>
          <w:tcPr>
            <w:tcW w:w="990" w:type="dxa"/>
          </w:tcPr>
          <w:p w14:paraId="542091C2" w14:textId="77777777" w:rsidR="00406131" w:rsidRPr="00903FC7" w:rsidRDefault="00406131" w:rsidP="00406131">
            <w:pPr>
              <w:spacing w:before="20" w:after="20"/>
              <w:rPr>
                <w:rFonts w:cs="Arial"/>
                <w:bCs/>
                <w:caps w:val="0"/>
                <w:sz w:val="20"/>
              </w:rPr>
            </w:pPr>
            <w:r w:rsidRPr="00903FC7">
              <w:rPr>
                <w:rFonts w:cs="Arial"/>
                <w:caps w:val="0"/>
                <w:sz w:val="20"/>
              </w:rPr>
              <w:t>K2561</w:t>
            </w:r>
          </w:p>
        </w:tc>
        <w:tc>
          <w:tcPr>
            <w:tcW w:w="2425" w:type="dxa"/>
          </w:tcPr>
          <w:p w14:paraId="1BA002AF" w14:textId="77777777" w:rsidR="00406131" w:rsidRPr="00903FC7" w:rsidRDefault="00406131" w:rsidP="00406131">
            <w:pPr>
              <w:spacing w:before="20" w:after="20"/>
              <w:rPr>
                <w:rFonts w:cs="Arial"/>
                <w:caps w:val="0"/>
                <w:sz w:val="20"/>
              </w:rPr>
            </w:pPr>
            <w:r w:rsidRPr="00903FC7">
              <w:rPr>
                <w:rFonts w:cs="Arial"/>
                <w:caps w:val="0"/>
                <w:sz w:val="20"/>
              </w:rPr>
              <w:t>Golf Course</w:t>
            </w:r>
          </w:p>
        </w:tc>
        <w:tc>
          <w:tcPr>
            <w:tcW w:w="5855" w:type="dxa"/>
          </w:tcPr>
          <w:p w14:paraId="416341FB" w14:textId="77777777" w:rsidR="00406131" w:rsidRPr="00903FC7" w:rsidRDefault="00406131" w:rsidP="00406131">
            <w:pPr>
              <w:spacing w:before="20" w:after="20"/>
              <w:rPr>
                <w:rFonts w:cs="Arial"/>
                <w:caps w:val="0"/>
                <w:sz w:val="20"/>
              </w:rPr>
            </w:pPr>
            <w:r w:rsidRPr="00903FC7">
              <w:rPr>
                <w:rFonts w:cs="Arial"/>
                <w:caps w:val="0"/>
                <w:sz w:val="20"/>
              </w:rPr>
              <w:t>A place designed for playing golf.</w:t>
            </w:r>
          </w:p>
        </w:tc>
      </w:tr>
      <w:tr w:rsidR="00406131" w:rsidRPr="00903FC7" w14:paraId="106709F1" w14:textId="77777777" w:rsidTr="006D60FB">
        <w:trPr>
          <w:gridAfter w:val="1"/>
          <w:wAfter w:w="8" w:type="dxa"/>
          <w:jc w:val="center"/>
        </w:trPr>
        <w:tc>
          <w:tcPr>
            <w:tcW w:w="990" w:type="dxa"/>
          </w:tcPr>
          <w:p w14:paraId="163F03E0" w14:textId="77777777" w:rsidR="00406131" w:rsidRPr="00903FC7" w:rsidRDefault="00406131" w:rsidP="00406131">
            <w:pPr>
              <w:spacing w:before="20" w:after="20"/>
              <w:rPr>
                <w:rFonts w:cs="Arial"/>
                <w:bCs/>
                <w:caps w:val="0"/>
                <w:sz w:val="20"/>
              </w:rPr>
            </w:pPr>
            <w:r w:rsidRPr="00903FC7">
              <w:rPr>
                <w:rFonts w:cs="Arial"/>
                <w:caps w:val="0"/>
                <w:sz w:val="20"/>
              </w:rPr>
              <w:t>K2582</w:t>
            </w:r>
          </w:p>
        </w:tc>
        <w:tc>
          <w:tcPr>
            <w:tcW w:w="2425" w:type="dxa"/>
          </w:tcPr>
          <w:p w14:paraId="59A40370" w14:textId="77777777" w:rsidR="00406131" w:rsidRPr="00903FC7" w:rsidRDefault="00406131" w:rsidP="00406131">
            <w:pPr>
              <w:spacing w:before="20" w:after="20"/>
              <w:rPr>
                <w:rFonts w:cs="Arial"/>
                <w:caps w:val="0"/>
                <w:sz w:val="20"/>
              </w:rPr>
            </w:pPr>
            <w:r w:rsidRPr="00903FC7">
              <w:rPr>
                <w:rFonts w:cs="Arial"/>
                <w:caps w:val="0"/>
                <w:sz w:val="20"/>
              </w:rPr>
              <w:t>Cemetery</w:t>
            </w:r>
          </w:p>
        </w:tc>
        <w:tc>
          <w:tcPr>
            <w:tcW w:w="5855" w:type="dxa"/>
          </w:tcPr>
          <w:p w14:paraId="57FA41E9" w14:textId="2C9DFF8D" w:rsidR="00406131" w:rsidRPr="00903FC7" w:rsidRDefault="00406131" w:rsidP="00406131">
            <w:pPr>
              <w:spacing w:before="20" w:after="20"/>
              <w:rPr>
                <w:rFonts w:cs="Arial"/>
                <w:caps w:val="0"/>
                <w:sz w:val="20"/>
              </w:rPr>
            </w:pPr>
            <w:r w:rsidRPr="00903FC7">
              <w:rPr>
                <w:rFonts w:cs="Arial"/>
                <w:caps w:val="0"/>
                <w:sz w:val="20"/>
              </w:rPr>
              <w:t>A place or area for burying the dead [including burying ground and memorial garden].</w:t>
            </w:r>
          </w:p>
        </w:tc>
      </w:tr>
      <w:tr w:rsidR="00406131" w:rsidRPr="00903FC7" w14:paraId="687CFD46" w14:textId="77777777" w:rsidTr="006D60FB">
        <w:trPr>
          <w:gridAfter w:val="1"/>
          <w:wAfter w:w="8" w:type="dxa"/>
          <w:jc w:val="center"/>
        </w:trPr>
        <w:tc>
          <w:tcPr>
            <w:tcW w:w="990" w:type="dxa"/>
          </w:tcPr>
          <w:p w14:paraId="628D0855" w14:textId="77777777" w:rsidR="00406131" w:rsidRPr="00903FC7" w:rsidRDefault="00406131" w:rsidP="00406131">
            <w:pPr>
              <w:spacing w:before="20" w:after="20"/>
              <w:rPr>
                <w:rFonts w:cs="Arial"/>
                <w:bCs/>
                <w:caps w:val="0"/>
                <w:sz w:val="20"/>
              </w:rPr>
            </w:pPr>
            <w:r w:rsidRPr="00903FC7">
              <w:rPr>
                <w:rFonts w:cs="Arial"/>
                <w:caps w:val="0"/>
                <w:sz w:val="20"/>
              </w:rPr>
              <w:t>K2586</w:t>
            </w:r>
          </w:p>
        </w:tc>
        <w:tc>
          <w:tcPr>
            <w:tcW w:w="2425" w:type="dxa"/>
          </w:tcPr>
          <w:p w14:paraId="314FDB83" w14:textId="77777777" w:rsidR="00406131" w:rsidRPr="00903FC7" w:rsidRDefault="00406131" w:rsidP="00406131">
            <w:pPr>
              <w:spacing w:before="20" w:after="20"/>
              <w:rPr>
                <w:rFonts w:cs="Arial"/>
                <w:caps w:val="0"/>
                <w:sz w:val="20"/>
              </w:rPr>
            </w:pPr>
            <w:r w:rsidRPr="00903FC7">
              <w:rPr>
                <w:rFonts w:cs="Arial"/>
                <w:caps w:val="0"/>
                <w:sz w:val="20"/>
              </w:rPr>
              <w:t>Zoo</w:t>
            </w:r>
          </w:p>
        </w:tc>
        <w:tc>
          <w:tcPr>
            <w:tcW w:w="5855" w:type="dxa"/>
          </w:tcPr>
          <w:p w14:paraId="5197664A" w14:textId="77777777" w:rsidR="00406131" w:rsidRPr="00903FC7" w:rsidRDefault="00406131" w:rsidP="00406131">
            <w:pPr>
              <w:spacing w:before="20" w:after="20"/>
              <w:rPr>
                <w:rFonts w:cs="Arial"/>
                <w:caps w:val="0"/>
                <w:sz w:val="20"/>
              </w:rPr>
            </w:pPr>
            <w:r w:rsidRPr="00903FC7">
              <w:rPr>
                <w:rFonts w:cs="Arial"/>
                <w:caps w:val="0"/>
                <w:sz w:val="20"/>
              </w:rPr>
              <w:t>A facility in which terrestrial and/or marine animals are confined within enclosures and displayed to the public for educational, preservation, and research purposes.</w:t>
            </w:r>
          </w:p>
        </w:tc>
      </w:tr>
      <w:tr w:rsidR="00406131" w:rsidRPr="00903FC7" w14:paraId="1E58031D" w14:textId="77777777" w:rsidTr="006D60FB">
        <w:trPr>
          <w:gridAfter w:val="1"/>
          <w:wAfter w:w="8" w:type="dxa"/>
          <w:jc w:val="center"/>
        </w:trPr>
        <w:tc>
          <w:tcPr>
            <w:tcW w:w="990" w:type="dxa"/>
          </w:tcPr>
          <w:p w14:paraId="3FD505D7" w14:textId="77777777" w:rsidR="00406131" w:rsidRPr="00903FC7" w:rsidRDefault="00406131" w:rsidP="00406131">
            <w:pPr>
              <w:spacing w:before="20" w:after="20"/>
              <w:rPr>
                <w:rFonts w:cs="Arial"/>
                <w:bCs/>
                <w:caps w:val="0"/>
                <w:sz w:val="20"/>
              </w:rPr>
            </w:pPr>
            <w:r w:rsidRPr="00903FC7">
              <w:rPr>
                <w:rFonts w:cs="Arial"/>
                <w:caps w:val="0"/>
                <w:sz w:val="20"/>
              </w:rPr>
              <w:t>K3544</w:t>
            </w:r>
          </w:p>
        </w:tc>
        <w:tc>
          <w:tcPr>
            <w:tcW w:w="2425" w:type="dxa"/>
          </w:tcPr>
          <w:p w14:paraId="37F19E9B" w14:textId="77777777" w:rsidR="00406131" w:rsidRPr="00903FC7" w:rsidRDefault="00406131" w:rsidP="00406131">
            <w:pPr>
              <w:spacing w:before="20" w:after="20"/>
              <w:rPr>
                <w:rFonts w:cs="Arial"/>
                <w:caps w:val="0"/>
                <w:sz w:val="20"/>
              </w:rPr>
            </w:pPr>
            <w:r w:rsidRPr="00903FC7">
              <w:rPr>
                <w:rFonts w:cs="Arial"/>
                <w:caps w:val="0"/>
                <w:sz w:val="20"/>
              </w:rPr>
              <w:t>Place of Worship</w:t>
            </w:r>
          </w:p>
        </w:tc>
        <w:tc>
          <w:tcPr>
            <w:tcW w:w="5855" w:type="dxa"/>
          </w:tcPr>
          <w:p w14:paraId="12DE304E" w14:textId="77777777" w:rsidR="00406131" w:rsidRPr="00903FC7" w:rsidRDefault="00406131" w:rsidP="00406131">
            <w:pPr>
              <w:spacing w:before="20" w:after="20"/>
              <w:rPr>
                <w:rFonts w:cs="Arial"/>
                <w:caps w:val="0"/>
                <w:sz w:val="20"/>
              </w:rPr>
            </w:pPr>
            <w:r w:rsidRPr="00903FC7">
              <w:rPr>
                <w:rFonts w:cs="Arial"/>
                <w:caps w:val="0"/>
                <w:sz w:val="20"/>
              </w:rPr>
              <w:t>A sanctified place or structure where people gather for religious worship; examples include church, synagogue, temple, and mosque.</w:t>
            </w:r>
          </w:p>
        </w:tc>
      </w:tr>
      <w:tr w:rsidR="00406131" w:rsidRPr="00903FC7" w14:paraId="48049562" w14:textId="77777777" w:rsidTr="006D60FB">
        <w:trPr>
          <w:gridAfter w:val="1"/>
          <w:wAfter w:w="8" w:type="dxa"/>
          <w:jc w:val="center"/>
        </w:trPr>
        <w:tc>
          <w:tcPr>
            <w:tcW w:w="990" w:type="dxa"/>
          </w:tcPr>
          <w:p w14:paraId="59387014" w14:textId="77777777" w:rsidR="00406131" w:rsidRPr="00903FC7" w:rsidRDefault="00406131" w:rsidP="00406131">
            <w:pPr>
              <w:spacing w:before="20" w:after="20"/>
              <w:rPr>
                <w:rFonts w:cs="Arial"/>
                <w:bCs/>
                <w:caps w:val="0"/>
                <w:sz w:val="20"/>
              </w:rPr>
            </w:pPr>
            <w:r w:rsidRPr="00903FC7">
              <w:rPr>
                <w:rFonts w:cs="Arial"/>
                <w:caps w:val="0"/>
                <w:sz w:val="20"/>
              </w:rPr>
              <w:t>L4010</w:t>
            </w:r>
          </w:p>
        </w:tc>
        <w:tc>
          <w:tcPr>
            <w:tcW w:w="2425" w:type="dxa"/>
          </w:tcPr>
          <w:p w14:paraId="242AAB78" w14:textId="77777777" w:rsidR="00406131" w:rsidRPr="00903FC7" w:rsidRDefault="00406131" w:rsidP="00406131">
            <w:pPr>
              <w:spacing w:before="20" w:after="20"/>
              <w:rPr>
                <w:rFonts w:cs="Arial"/>
                <w:caps w:val="0"/>
                <w:sz w:val="20"/>
              </w:rPr>
            </w:pPr>
            <w:r w:rsidRPr="00903FC7">
              <w:rPr>
                <w:rFonts w:cs="Arial"/>
                <w:caps w:val="0"/>
                <w:sz w:val="20"/>
              </w:rPr>
              <w:t>Pipeline</w:t>
            </w:r>
          </w:p>
        </w:tc>
        <w:tc>
          <w:tcPr>
            <w:tcW w:w="5855" w:type="dxa"/>
          </w:tcPr>
          <w:p w14:paraId="5BA0CC02" w14:textId="77777777" w:rsidR="00406131" w:rsidRPr="00903FC7" w:rsidRDefault="00406131" w:rsidP="00406131">
            <w:pPr>
              <w:spacing w:before="20" w:after="20"/>
              <w:rPr>
                <w:rFonts w:cs="Arial"/>
                <w:caps w:val="0"/>
                <w:sz w:val="20"/>
              </w:rPr>
            </w:pPr>
            <w:r w:rsidRPr="00903FC7">
              <w:rPr>
                <w:rFonts w:cs="Arial"/>
                <w:caps w:val="0"/>
                <w:sz w:val="20"/>
              </w:rPr>
              <w:t>A long tubular conduit or series of pipes, often underground, with pumps and valves for flow control, used to transport fluid (e.g., crude oil, natural gas), especially over great distances.</w:t>
            </w:r>
          </w:p>
        </w:tc>
      </w:tr>
      <w:tr w:rsidR="00406131" w:rsidRPr="00903FC7" w14:paraId="7D88B7E3" w14:textId="77777777" w:rsidTr="006D60FB">
        <w:trPr>
          <w:gridAfter w:val="1"/>
          <w:wAfter w:w="8" w:type="dxa"/>
          <w:jc w:val="center"/>
        </w:trPr>
        <w:tc>
          <w:tcPr>
            <w:tcW w:w="990" w:type="dxa"/>
          </w:tcPr>
          <w:p w14:paraId="3DF72BB6" w14:textId="77777777" w:rsidR="00406131" w:rsidRPr="00903FC7" w:rsidRDefault="00406131" w:rsidP="00406131">
            <w:pPr>
              <w:spacing w:before="20" w:after="20"/>
              <w:rPr>
                <w:rFonts w:cs="Arial"/>
                <w:bCs/>
                <w:caps w:val="0"/>
                <w:sz w:val="20"/>
              </w:rPr>
            </w:pPr>
            <w:r w:rsidRPr="00903FC7">
              <w:rPr>
                <w:rFonts w:cs="Arial"/>
                <w:caps w:val="0"/>
                <w:sz w:val="20"/>
              </w:rPr>
              <w:t>L4020</w:t>
            </w:r>
          </w:p>
        </w:tc>
        <w:tc>
          <w:tcPr>
            <w:tcW w:w="2425" w:type="dxa"/>
          </w:tcPr>
          <w:p w14:paraId="70BB833D" w14:textId="77777777" w:rsidR="00406131" w:rsidRPr="00903FC7" w:rsidRDefault="00406131" w:rsidP="00406131">
            <w:pPr>
              <w:spacing w:before="20" w:after="20"/>
              <w:rPr>
                <w:rFonts w:cs="Arial"/>
                <w:caps w:val="0"/>
                <w:sz w:val="20"/>
              </w:rPr>
            </w:pPr>
            <w:r w:rsidRPr="00903FC7">
              <w:rPr>
                <w:rFonts w:cs="Arial"/>
                <w:caps w:val="0"/>
                <w:sz w:val="20"/>
              </w:rPr>
              <w:t>Powerline</w:t>
            </w:r>
          </w:p>
        </w:tc>
        <w:tc>
          <w:tcPr>
            <w:tcW w:w="5855" w:type="dxa"/>
          </w:tcPr>
          <w:p w14:paraId="37EB34ED" w14:textId="77777777" w:rsidR="00406131" w:rsidRPr="00903FC7" w:rsidRDefault="00406131" w:rsidP="00406131">
            <w:pPr>
              <w:spacing w:before="20" w:after="20"/>
              <w:rPr>
                <w:rFonts w:cs="Arial"/>
                <w:caps w:val="0"/>
                <w:sz w:val="20"/>
              </w:rPr>
            </w:pPr>
            <w:r w:rsidRPr="00903FC7">
              <w:rPr>
                <w:rFonts w:cs="Arial"/>
                <w:caps w:val="0"/>
                <w:sz w:val="20"/>
              </w:rPr>
              <w:t>One or more wires, often on elevated towers, used for conducting high-voltage electric power.</w:t>
            </w:r>
          </w:p>
        </w:tc>
      </w:tr>
      <w:tr w:rsidR="00406131" w:rsidRPr="00903FC7" w14:paraId="305AA4C2" w14:textId="77777777" w:rsidTr="006D60FB">
        <w:trPr>
          <w:gridAfter w:val="1"/>
          <w:wAfter w:w="8" w:type="dxa"/>
          <w:jc w:val="center"/>
        </w:trPr>
        <w:tc>
          <w:tcPr>
            <w:tcW w:w="990" w:type="dxa"/>
          </w:tcPr>
          <w:p w14:paraId="7917459C" w14:textId="77777777" w:rsidR="00406131" w:rsidRPr="00903FC7" w:rsidRDefault="00406131" w:rsidP="00406131">
            <w:pPr>
              <w:spacing w:before="20" w:after="20"/>
              <w:rPr>
                <w:rFonts w:cs="Arial"/>
                <w:bCs/>
                <w:caps w:val="0"/>
                <w:sz w:val="20"/>
              </w:rPr>
            </w:pPr>
            <w:r w:rsidRPr="00903FC7">
              <w:rPr>
                <w:rFonts w:cs="Arial"/>
                <w:caps w:val="0"/>
                <w:sz w:val="20"/>
              </w:rPr>
              <w:t>L4031</w:t>
            </w:r>
          </w:p>
        </w:tc>
        <w:tc>
          <w:tcPr>
            <w:tcW w:w="2425" w:type="dxa"/>
          </w:tcPr>
          <w:p w14:paraId="7E685ADD" w14:textId="77777777" w:rsidR="00406131" w:rsidRPr="00903FC7" w:rsidRDefault="00406131" w:rsidP="00406131">
            <w:pPr>
              <w:spacing w:before="20" w:after="20"/>
              <w:rPr>
                <w:rFonts w:cs="Arial"/>
                <w:caps w:val="0"/>
                <w:sz w:val="20"/>
              </w:rPr>
            </w:pPr>
            <w:r w:rsidRPr="00903FC7">
              <w:rPr>
                <w:rFonts w:cs="Arial"/>
                <w:caps w:val="0"/>
                <w:sz w:val="20"/>
              </w:rPr>
              <w:t>Aerial Tramway/Ski Lift</w:t>
            </w:r>
          </w:p>
        </w:tc>
        <w:tc>
          <w:tcPr>
            <w:tcW w:w="5855" w:type="dxa"/>
          </w:tcPr>
          <w:p w14:paraId="4BC3FFAA" w14:textId="77777777" w:rsidR="00406131" w:rsidRPr="00903FC7" w:rsidRDefault="00406131" w:rsidP="00406131">
            <w:pPr>
              <w:spacing w:before="20" w:after="20"/>
              <w:rPr>
                <w:rFonts w:cs="Arial"/>
                <w:caps w:val="0"/>
                <w:sz w:val="20"/>
              </w:rPr>
            </w:pPr>
            <w:r w:rsidRPr="00903FC7">
              <w:rPr>
                <w:rFonts w:cs="Arial"/>
                <w:caps w:val="0"/>
                <w:sz w:val="20"/>
              </w:rPr>
              <w:t>A conveyance that transports passengers or freight in carriers suspended from cables and supported by a series of towers.</w:t>
            </w:r>
          </w:p>
        </w:tc>
      </w:tr>
      <w:tr w:rsidR="00406131" w:rsidRPr="00903FC7" w14:paraId="4D985C1A" w14:textId="77777777" w:rsidTr="006D60FB">
        <w:trPr>
          <w:gridAfter w:val="1"/>
          <w:wAfter w:w="8" w:type="dxa"/>
          <w:jc w:val="center"/>
        </w:trPr>
        <w:tc>
          <w:tcPr>
            <w:tcW w:w="990" w:type="dxa"/>
          </w:tcPr>
          <w:p w14:paraId="00351F55" w14:textId="77777777" w:rsidR="00406131" w:rsidRPr="00903FC7" w:rsidRDefault="00406131" w:rsidP="00406131">
            <w:pPr>
              <w:spacing w:before="20" w:after="20"/>
              <w:rPr>
                <w:rFonts w:cs="Arial"/>
                <w:bCs/>
                <w:caps w:val="0"/>
                <w:sz w:val="20"/>
              </w:rPr>
            </w:pPr>
            <w:r w:rsidRPr="00903FC7">
              <w:rPr>
                <w:rFonts w:cs="Arial"/>
                <w:caps w:val="0"/>
                <w:sz w:val="20"/>
              </w:rPr>
              <w:t>L4110</w:t>
            </w:r>
          </w:p>
        </w:tc>
        <w:tc>
          <w:tcPr>
            <w:tcW w:w="2425" w:type="dxa"/>
          </w:tcPr>
          <w:p w14:paraId="4D416217" w14:textId="77777777" w:rsidR="00406131" w:rsidRPr="00903FC7" w:rsidRDefault="00406131" w:rsidP="00406131">
            <w:pPr>
              <w:spacing w:before="20" w:after="20"/>
              <w:rPr>
                <w:rFonts w:cs="Arial"/>
                <w:caps w:val="0"/>
                <w:sz w:val="20"/>
              </w:rPr>
            </w:pPr>
            <w:r w:rsidRPr="00903FC7">
              <w:rPr>
                <w:rFonts w:cs="Arial"/>
                <w:caps w:val="0"/>
                <w:sz w:val="20"/>
              </w:rPr>
              <w:t>Fence Line</w:t>
            </w:r>
          </w:p>
        </w:tc>
        <w:tc>
          <w:tcPr>
            <w:tcW w:w="5855" w:type="dxa"/>
          </w:tcPr>
          <w:p w14:paraId="2196E3FB" w14:textId="77777777" w:rsidR="00406131" w:rsidRPr="00903FC7" w:rsidRDefault="00406131" w:rsidP="00406131">
            <w:pPr>
              <w:spacing w:before="20" w:after="20"/>
              <w:rPr>
                <w:rFonts w:cs="Arial"/>
                <w:caps w:val="0"/>
                <w:sz w:val="20"/>
              </w:rPr>
            </w:pPr>
            <w:r w:rsidRPr="00903FC7">
              <w:rPr>
                <w:rFonts w:cs="Arial"/>
                <w:caps w:val="0"/>
                <w:sz w:val="20"/>
              </w:rPr>
              <w:t>A man-made barrier enclosing or bordering a field, yard, etc., usually made of posts and wire or wood, used to prevent entrance, to confine, or to mark a boundary.</w:t>
            </w:r>
          </w:p>
        </w:tc>
      </w:tr>
      <w:tr w:rsidR="00406131" w:rsidRPr="00903FC7" w14:paraId="1B8E343D" w14:textId="77777777" w:rsidTr="006D60FB">
        <w:trPr>
          <w:gridAfter w:val="1"/>
          <w:wAfter w:w="8" w:type="dxa"/>
          <w:jc w:val="center"/>
        </w:trPr>
        <w:tc>
          <w:tcPr>
            <w:tcW w:w="990" w:type="dxa"/>
          </w:tcPr>
          <w:p w14:paraId="081462E8" w14:textId="77777777" w:rsidR="00406131" w:rsidRPr="00903FC7" w:rsidRDefault="00406131" w:rsidP="00406131">
            <w:pPr>
              <w:spacing w:before="20" w:after="20"/>
              <w:rPr>
                <w:rFonts w:cs="Arial"/>
                <w:bCs/>
                <w:caps w:val="0"/>
                <w:sz w:val="20"/>
              </w:rPr>
            </w:pPr>
            <w:r w:rsidRPr="00903FC7">
              <w:rPr>
                <w:rFonts w:cs="Arial"/>
                <w:caps w:val="0"/>
                <w:sz w:val="20"/>
              </w:rPr>
              <w:t>L4121</w:t>
            </w:r>
          </w:p>
        </w:tc>
        <w:tc>
          <w:tcPr>
            <w:tcW w:w="2425" w:type="dxa"/>
          </w:tcPr>
          <w:p w14:paraId="66C92DB8" w14:textId="77777777" w:rsidR="00406131" w:rsidRPr="00903FC7" w:rsidRDefault="00406131" w:rsidP="00406131">
            <w:pPr>
              <w:spacing w:before="20" w:after="20"/>
              <w:rPr>
                <w:rFonts w:cs="Arial"/>
                <w:caps w:val="0"/>
                <w:sz w:val="20"/>
              </w:rPr>
            </w:pPr>
            <w:r w:rsidRPr="00903FC7">
              <w:rPr>
                <w:rFonts w:cs="Arial"/>
                <w:caps w:val="0"/>
                <w:sz w:val="20"/>
              </w:rPr>
              <w:t>Ridge Line</w:t>
            </w:r>
          </w:p>
        </w:tc>
        <w:tc>
          <w:tcPr>
            <w:tcW w:w="5855" w:type="dxa"/>
          </w:tcPr>
          <w:p w14:paraId="2F9A627E" w14:textId="77777777" w:rsidR="00406131" w:rsidRPr="00903FC7" w:rsidRDefault="00406131" w:rsidP="00406131">
            <w:pPr>
              <w:spacing w:before="20" w:after="20"/>
              <w:rPr>
                <w:rFonts w:cs="Arial"/>
                <w:caps w:val="0"/>
                <w:sz w:val="20"/>
              </w:rPr>
            </w:pPr>
            <w:r w:rsidRPr="00903FC7">
              <w:rPr>
                <w:rFonts w:cs="Arial"/>
                <w:caps w:val="0"/>
                <w:sz w:val="20"/>
              </w:rPr>
              <w:t>The line of highest elevation along a ridge.</w:t>
            </w:r>
          </w:p>
        </w:tc>
      </w:tr>
      <w:tr w:rsidR="00406131" w:rsidRPr="00903FC7" w14:paraId="187473D9" w14:textId="77777777" w:rsidTr="006D60FB">
        <w:trPr>
          <w:gridAfter w:val="1"/>
          <w:wAfter w:w="8" w:type="dxa"/>
          <w:jc w:val="center"/>
        </w:trPr>
        <w:tc>
          <w:tcPr>
            <w:tcW w:w="990" w:type="dxa"/>
          </w:tcPr>
          <w:p w14:paraId="3BB4F063" w14:textId="77777777" w:rsidR="00406131" w:rsidRPr="00903FC7" w:rsidRDefault="00406131" w:rsidP="00406131">
            <w:pPr>
              <w:spacing w:before="20" w:after="20"/>
              <w:rPr>
                <w:rFonts w:cs="Arial"/>
                <w:bCs/>
                <w:caps w:val="0"/>
                <w:sz w:val="20"/>
              </w:rPr>
            </w:pPr>
            <w:r w:rsidRPr="00903FC7">
              <w:rPr>
                <w:rFonts w:cs="Arial"/>
                <w:caps w:val="0"/>
                <w:sz w:val="20"/>
              </w:rPr>
              <w:t>L4125</w:t>
            </w:r>
          </w:p>
        </w:tc>
        <w:tc>
          <w:tcPr>
            <w:tcW w:w="2425" w:type="dxa"/>
          </w:tcPr>
          <w:p w14:paraId="3F1075D5" w14:textId="77777777" w:rsidR="00406131" w:rsidRPr="00903FC7" w:rsidRDefault="00406131" w:rsidP="00406131">
            <w:pPr>
              <w:spacing w:before="20" w:after="20"/>
              <w:rPr>
                <w:rFonts w:cs="Arial"/>
                <w:caps w:val="0"/>
                <w:sz w:val="20"/>
              </w:rPr>
            </w:pPr>
            <w:r w:rsidRPr="00903FC7">
              <w:rPr>
                <w:rFonts w:cs="Arial"/>
                <w:caps w:val="0"/>
                <w:sz w:val="20"/>
              </w:rPr>
              <w:t>Cliff/Escarpment</w:t>
            </w:r>
          </w:p>
        </w:tc>
        <w:tc>
          <w:tcPr>
            <w:tcW w:w="5855" w:type="dxa"/>
          </w:tcPr>
          <w:p w14:paraId="61A95789" w14:textId="0B182C69" w:rsidR="00406131" w:rsidRPr="00903FC7" w:rsidRDefault="00406131" w:rsidP="00406131">
            <w:pPr>
              <w:spacing w:before="20" w:after="20"/>
              <w:rPr>
                <w:rFonts w:cs="Arial"/>
                <w:caps w:val="0"/>
                <w:sz w:val="20"/>
              </w:rPr>
            </w:pPr>
            <w:r w:rsidRPr="00903FC7">
              <w:rPr>
                <w:rFonts w:cs="Arial"/>
                <w:caps w:val="0"/>
                <w:sz w:val="20"/>
              </w:rPr>
              <w:t>A very steep or vertical slope [including bluff, crag, head, headland, nose, palisades, precipice, promontory, rim and rimrock].</w:t>
            </w:r>
          </w:p>
        </w:tc>
      </w:tr>
      <w:tr w:rsidR="00406131" w:rsidRPr="00903FC7" w14:paraId="0283D3B4" w14:textId="77777777" w:rsidTr="006D60FB">
        <w:trPr>
          <w:gridAfter w:val="1"/>
          <w:wAfter w:w="8" w:type="dxa"/>
          <w:jc w:val="center"/>
        </w:trPr>
        <w:tc>
          <w:tcPr>
            <w:tcW w:w="990" w:type="dxa"/>
          </w:tcPr>
          <w:p w14:paraId="05EB365F" w14:textId="77777777" w:rsidR="00406131" w:rsidRPr="00903FC7" w:rsidRDefault="00406131" w:rsidP="00406131">
            <w:pPr>
              <w:spacing w:before="20" w:after="20"/>
              <w:rPr>
                <w:rFonts w:cs="Arial"/>
                <w:bCs/>
                <w:caps w:val="0"/>
                <w:sz w:val="20"/>
              </w:rPr>
            </w:pPr>
            <w:r w:rsidRPr="00903FC7">
              <w:rPr>
                <w:rFonts w:cs="Arial"/>
                <w:caps w:val="0"/>
                <w:sz w:val="20"/>
              </w:rPr>
              <w:t>L4130</w:t>
            </w:r>
          </w:p>
        </w:tc>
        <w:tc>
          <w:tcPr>
            <w:tcW w:w="2425" w:type="dxa"/>
          </w:tcPr>
          <w:p w14:paraId="68432F1C" w14:textId="77777777" w:rsidR="00406131" w:rsidRPr="00903FC7" w:rsidRDefault="00406131" w:rsidP="00406131">
            <w:pPr>
              <w:spacing w:before="20" w:after="20"/>
              <w:rPr>
                <w:rFonts w:cs="Arial"/>
                <w:caps w:val="0"/>
                <w:sz w:val="20"/>
              </w:rPr>
            </w:pPr>
            <w:r w:rsidRPr="00903FC7">
              <w:rPr>
                <w:rFonts w:cs="Arial"/>
                <w:caps w:val="0"/>
                <w:sz w:val="20"/>
              </w:rPr>
              <w:t xml:space="preserve">Point-to-Point Line </w:t>
            </w:r>
          </w:p>
        </w:tc>
        <w:tc>
          <w:tcPr>
            <w:tcW w:w="5855" w:type="dxa"/>
          </w:tcPr>
          <w:p w14:paraId="54EBD76D" w14:textId="77777777" w:rsidR="00406131" w:rsidRPr="00903FC7" w:rsidRDefault="00406131" w:rsidP="00406131">
            <w:pPr>
              <w:spacing w:before="20" w:after="20"/>
              <w:rPr>
                <w:rFonts w:cs="Arial"/>
                <w:caps w:val="0"/>
                <w:sz w:val="20"/>
              </w:rPr>
            </w:pPr>
            <w:r w:rsidRPr="00903FC7">
              <w:rPr>
                <w:rFonts w:cs="Arial"/>
                <w:caps w:val="0"/>
                <w:sz w:val="20"/>
              </w:rPr>
              <w:t>A line defined as beginning at one location point and ending at another, both of which are in sight.</w:t>
            </w:r>
          </w:p>
        </w:tc>
      </w:tr>
      <w:tr w:rsidR="00406131" w:rsidRPr="00903FC7" w14:paraId="60D4D5BB" w14:textId="77777777" w:rsidTr="006D60FB">
        <w:trPr>
          <w:gridAfter w:val="1"/>
          <w:wAfter w:w="8" w:type="dxa"/>
          <w:jc w:val="center"/>
        </w:trPr>
        <w:tc>
          <w:tcPr>
            <w:tcW w:w="990" w:type="dxa"/>
          </w:tcPr>
          <w:p w14:paraId="73CDFF85" w14:textId="77777777" w:rsidR="00406131" w:rsidRPr="00903FC7" w:rsidRDefault="00406131" w:rsidP="00406131">
            <w:pPr>
              <w:spacing w:before="20" w:after="20"/>
              <w:rPr>
                <w:rFonts w:cs="Arial"/>
                <w:bCs/>
                <w:caps w:val="0"/>
                <w:sz w:val="20"/>
              </w:rPr>
            </w:pPr>
            <w:r w:rsidRPr="00903FC7">
              <w:rPr>
                <w:rFonts w:cs="Arial"/>
                <w:caps w:val="0"/>
                <w:sz w:val="20"/>
              </w:rPr>
              <w:t>L4140</w:t>
            </w:r>
          </w:p>
        </w:tc>
        <w:tc>
          <w:tcPr>
            <w:tcW w:w="2425" w:type="dxa"/>
          </w:tcPr>
          <w:p w14:paraId="42931A01" w14:textId="77777777" w:rsidR="00406131" w:rsidRPr="00903FC7" w:rsidRDefault="00406131" w:rsidP="00406131">
            <w:pPr>
              <w:spacing w:before="20" w:after="20"/>
              <w:rPr>
                <w:rFonts w:cs="Arial"/>
                <w:caps w:val="0"/>
                <w:sz w:val="20"/>
              </w:rPr>
            </w:pPr>
            <w:r w:rsidRPr="00903FC7">
              <w:rPr>
                <w:rFonts w:cs="Arial"/>
                <w:caps w:val="0"/>
                <w:sz w:val="20"/>
              </w:rPr>
              <w:t>Property/Parcel Line (Including PLSS)</w:t>
            </w:r>
          </w:p>
        </w:tc>
        <w:tc>
          <w:tcPr>
            <w:tcW w:w="5855" w:type="dxa"/>
          </w:tcPr>
          <w:p w14:paraId="53B51A8E" w14:textId="77777777" w:rsidR="00406131" w:rsidRPr="00903FC7" w:rsidRDefault="00406131" w:rsidP="00406131">
            <w:pPr>
              <w:spacing w:before="20" w:after="20"/>
              <w:rPr>
                <w:rFonts w:cs="Arial"/>
                <w:caps w:val="0"/>
                <w:sz w:val="20"/>
              </w:rPr>
            </w:pPr>
            <w:r w:rsidRPr="00903FC7">
              <w:rPr>
                <w:rFonts w:cs="Arial"/>
                <w:caps w:val="0"/>
                <w:sz w:val="20"/>
              </w:rPr>
              <w:t>This feature class may denote a nonvisible boundary of either public or private lands (e.g., a park boundary) or it may denote a Public Land Survey System or equivalent survey line.</w:t>
            </w:r>
          </w:p>
        </w:tc>
      </w:tr>
      <w:tr w:rsidR="00406131" w:rsidRPr="00903FC7" w14:paraId="6EE424B8" w14:textId="77777777" w:rsidTr="006D60FB">
        <w:trPr>
          <w:gridAfter w:val="1"/>
          <w:wAfter w:w="8" w:type="dxa"/>
          <w:jc w:val="center"/>
        </w:trPr>
        <w:tc>
          <w:tcPr>
            <w:tcW w:w="990" w:type="dxa"/>
          </w:tcPr>
          <w:p w14:paraId="1388BF6F" w14:textId="77777777" w:rsidR="00406131" w:rsidRPr="00903FC7" w:rsidRDefault="00406131" w:rsidP="00406131">
            <w:pPr>
              <w:spacing w:before="20" w:after="20"/>
              <w:rPr>
                <w:rFonts w:cs="Arial"/>
                <w:bCs/>
                <w:caps w:val="0"/>
                <w:sz w:val="20"/>
              </w:rPr>
            </w:pPr>
            <w:r w:rsidRPr="00903FC7">
              <w:rPr>
                <w:rFonts w:cs="Arial"/>
                <w:caps w:val="0"/>
                <w:sz w:val="20"/>
              </w:rPr>
              <w:t>L4150</w:t>
            </w:r>
          </w:p>
        </w:tc>
        <w:tc>
          <w:tcPr>
            <w:tcW w:w="2425" w:type="dxa"/>
          </w:tcPr>
          <w:p w14:paraId="5552616B" w14:textId="77777777" w:rsidR="00406131" w:rsidRPr="00903FC7" w:rsidRDefault="00406131" w:rsidP="00406131">
            <w:pPr>
              <w:spacing w:before="20" w:after="20"/>
              <w:rPr>
                <w:rFonts w:cs="Arial"/>
                <w:caps w:val="0"/>
                <w:sz w:val="20"/>
              </w:rPr>
            </w:pPr>
            <w:r w:rsidRPr="00903FC7">
              <w:rPr>
                <w:rFonts w:cs="Arial"/>
                <w:caps w:val="0"/>
                <w:sz w:val="20"/>
              </w:rPr>
              <w:t>Coastline</w:t>
            </w:r>
          </w:p>
        </w:tc>
        <w:tc>
          <w:tcPr>
            <w:tcW w:w="5855" w:type="dxa"/>
          </w:tcPr>
          <w:p w14:paraId="02F2102E" w14:textId="77777777" w:rsidR="00406131" w:rsidRPr="00903FC7" w:rsidRDefault="00406131" w:rsidP="00406131">
            <w:pPr>
              <w:spacing w:before="20" w:after="20"/>
              <w:rPr>
                <w:rFonts w:cs="Arial"/>
                <w:caps w:val="0"/>
                <w:sz w:val="20"/>
              </w:rPr>
            </w:pPr>
            <w:r w:rsidRPr="00903FC7">
              <w:rPr>
                <w:rFonts w:cs="Arial"/>
                <w:caps w:val="0"/>
                <w:sz w:val="20"/>
              </w:rPr>
              <w:t>The line that separates either land or Inland water from Coastal, Territorial or Great Lakes water. Where land directly borders Coastal, Territorial or Great Lakes water, the shoreline represents the Coastline. Where Inland water (such as a river) flows into Coastal, Territorial or Great Lakes water, the closure line separating the Inland water from the other class of water represents the Coastline.</w:t>
            </w:r>
          </w:p>
        </w:tc>
      </w:tr>
      <w:tr w:rsidR="00406131" w:rsidRPr="00903FC7" w14:paraId="75A3B124" w14:textId="77777777" w:rsidTr="006D60FB">
        <w:trPr>
          <w:gridAfter w:val="1"/>
          <w:wAfter w:w="8" w:type="dxa"/>
          <w:jc w:val="center"/>
        </w:trPr>
        <w:tc>
          <w:tcPr>
            <w:tcW w:w="990" w:type="dxa"/>
          </w:tcPr>
          <w:p w14:paraId="674A848E" w14:textId="77777777" w:rsidR="00406131" w:rsidRPr="00903FC7" w:rsidRDefault="00406131" w:rsidP="00406131">
            <w:pPr>
              <w:spacing w:before="20" w:after="20"/>
              <w:rPr>
                <w:rFonts w:cs="Arial"/>
                <w:bCs/>
                <w:caps w:val="0"/>
                <w:sz w:val="20"/>
              </w:rPr>
            </w:pPr>
            <w:r w:rsidRPr="00903FC7">
              <w:rPr>
                <w:rFonts w:cs="Arial"/>
                <w:caps w:val="0"/>
                <w:sz w:val="20"/>
              </w:rPr>
              <w:t>L4165</w:t>
            </w:r>
          </w:p>
        </w:tc>
        <w:tc>
          <w:tcPr>
            <w:tcW w:w="2425" w:type="dxa"/>
          </w:tcPr>
          <w:p w14:paraId="2650F0C8" w14:textId="77777777" w:rsidR="00406131" w:rsidRPr="00903FC7" w:rsidRDefault="00406131" w:rsidP="00406131">
            <w:pPr>
              <w:spacing w:before="20" w:after="20"/>
              <w:rPr>
                <w:rFonts w:cs="Arial"/>
                <w:caps w:val="0"/>
                <w:sz w:val="20"/>
              </w:rPr>
            </w:pPr>
            <w:r w:rsidRPr="00903FC7">
              <w:rPr>
                <w:rFonts w:cs="Arial"/>
                <w:caps w:val="0"/>
                <w:sz w:val="20"/>
              </w:rPr>
              <w:t>Ferry Crossing</w:t>
            </w:r>
          </w:p>
        </w:tc>
        <w:tc>
          <w:tcPr>
            <w:tcW w:w="5855" w:type="dxa"/>
          </w:tcPr>
          <w:p w14:paraId="0123B5A3" w14:textId="77777777" w:rsidR="00406131" w:rsidRPr="00903FC7" w:rsidRDefault="00406131" w:rsidP="00406131">
            <w:pPr>
              <w:spacing w:before="20" w:after="20"/>
              <w:rPr>
                <w:rFonts w:cs="Arial"/>
                <w:caps w:val="0"/>
                <w:sz w:val="20"/>
              </w:rPr>
            </w:pPr>
            <w:r w:rsidRPr="00903FC7">
              <w:rPr>
                <w:rFonts w:cs="Arial"/>
                <w:caps w:val="0"/>
                <w:sz w:val="20"/>
              </w:rPr>
              <w:t>The route used to carry or convey people or cargo back and forth over a waterbody in a boat.</w:t>
            </w:r>
          </w:p>
        </w:tc>
      </w:tr>
      <w:tr w:rsidR="00406131" w:rsidRPr="00903FC7" w14:paraId="63650E84" w14:textId="77777777" w:rsidTr="006D60FB">
        <w:trPr>
          <w:gridAfter w:val="1"/>
          <w:wAfter w:w="8" w:type="dxa"/>
          <w:jc w:val="center"/>
        </w:trPr>
        <w:tc>
          <w:tcPr>
            <w:tcW w:w="990" w:type="dxa"/>
          </w:tcPr>
          <w:p w14:paraId="63B4CDC1" w14:textId="77777777" w:rsidR="00406131" w:rsidRPr="00903FC7" w:rsidRDefault="00406131" w:rsidP="00406131">
            <w:pPr>
              <w:spacing w:before="20" w:after="20"/>
              <w:rPr>
                <w:rFonts w:cs="Arial"/>
                <w:bCs/>
                <w:caps w:val="0"/>
                <w:sz w:val="20"/>
              </w:rPr>
            </w:pPr>
            <w:r w:rsidRPr="00903FC7">
              <w:rPr>
                <w:rFonts w:cs="Arial"/>
                <w:caps w:val="0"/>
                <w:sz w:val="20"/>
              </w:rPr>
              <w:t>P0001</w:t>
            </w:r>
          </w:p>
        </w:tc>
        <w:tc>
          <w:tcPr>
            <w:tcW w:w="2425" w:type="dxa"/>
          </w:tcPr>
          <w:p w14:paraId="11089D39" w14:textId="77777777" w:rsidR="00406131" w:rsidRPr="00903FC7" w:rsidRDefault="00406131" w:rsidP="00406131">
            <w:pPr>
              <w:spacing w:before="20" w:after="20"/>
              <w:rPr>
                <w:rFonts w:cs="Arial"/>
                <w:caps w:val="0"/>
                <w:sz w:val="20"/>
              </w:rPr>
            </w:pPr>
            <w:r w:rsidRPr="00903FC7">
              <w:rPr>
                <w:rFonts w:cs="Arial"/>
                <w:caps w:val="0"/>
                <w:sz w:val="20"/>
              </w:rPr>
              <w:t>Nonvisible Linear Legal/Statistical Boundary</w:t>
            </w:r>
          </w:p>
        </w:tc>
        <w:tc>
          <w:tcPr>
            <w:tcW w:w="5855" w:type="dxa"/>
          </w:tcPr>
          <w:p w14:paraId="174FC454" w14:textId="77777777" w:rsidR="00406131" w:rsidRPr="00903FC7" w:rsidRDefault="00406131" w:rsidP="00406131">
            <w:pPr>
              <w:spacing w:before="20" w:after="20"/>
              <w:rPr>
                <w:rFonts w:cs="Arial"/>
                <w:caps w:val="0"/>
                <w:sz w:val="20"/>
              </w:rPr>
            </w:pPr>
            <w:r w:rsidRPr="00903FC7">
              <w:rPr>
                <w:rFonts w:cs="Arial"/>
                <w:caps w:val="0"/>
                <w:sz w:val="20"/>
              </w:rPr>
              <w:t>A legal/statistical boundary line that does not correspond to a shoreline or other visible feature on the ground.</w:t>
            </w:r>
          </w:p>
        </w:tc>
      </w:tr>
      <w:tr w:rsidR="00406131" w:rsidRPr="00903FC7" w14:paraId="17D6A902" w14:textId="77777777" w:rsidTr="006D60FB">
        <w:trPr>
          <w:gridAfter w:val="1"/>
          <w:wAfter w:w="8" w:type="dxa"/>
          <w:jc w:val="center"/>
        </w:trPr>
        <w:tc>
          <w:tcPr>
            <w:tcW w:w="990" w:type="dxa"/>
          </w:tcPr>
          <w:p w14:paraId="0DE003C6" w14:textId="77777777" w:rsidR="00406131" w:rsidRPr="00903FC7" w:rsidRDefault="00406131" w:rsidP="00406131">
            <w:pPr>
              <w:spacing w:before="20" w:after="20"/>
              <w:rPr>
                <w:rFonts w:cs="Arial"/>
                <w:bCs/>
                <w:caps w:val="0"/>
                <w:sz w:val="20"/>
              </w:rPr>
            </w:pPr>
            <w:r w:rsidRPr="00903FC7">
              <w:rPr>
                <w:rFonts w:cs="Arial"/>
                <w:caps w:val="0"/>
                <w:sz w:val="20"/>
              </w:rPr>
              <w:t>P0002</w:t>
            </w:r>
          </w:p>
        </w:tc>
        <w:tc>
          <w:tcPr>
            <w:tcW w:w="2425" w:type="dxa"/>
          </w:tcPr>
          <w:p w14:paraId="0A61E5CF" w14:textId="77777777" w:rsidR="00406131" w:rsidRPr="00903FC7" w:rsidRDefault="00406131" w:rsidP="00406131">
            <w:pPr>
              <w:spacing w:before="20" w:after="20"/>
              <w:rPr>
                <w:rFonts w:cs="Arial"/>
                <w:caps w:val="0"/>
                <w:sz w:val="20"/>
              </w:rPr>
            </w:pPr>
            <w:r w:rsidRPr="00903FC7">
              <w:rPr>
                <w:rFonts w:cs="Arial"/>
                <w:caps w:val="0"/>
                <w:sz w:val="20"/>
              </w:rPr>
              <w:t>Perennial Shoreline</w:t>
            </w:r>
          </w:p>
        </w:tc>
        <w:tc>
          <w:tcPr>
            <w:tcW w:w="5855" w:type="dxa"/>
          </w:tcPr>
          <w:p w14:paraId="6847DDF1" w14:textId="77777777" w:rsidR="00406131" w:rsidRPr="00903FC7" w:rsidRDefault="00406131" w:rsidP="00406131">
            <w:pPr>
              <w:spacing w:before="20" w:after="20"/>
              <w:rPr>
                <w:rFonts w:cs="Arial"/>
                <w:caps w:val="0"/>
                <w:sz w:val="20"/>
              </w:rPr>
            </w:pPr>
            <w:r w:rsidRPr="00903FC7">
              <w:rPr>
                <w:rFonts w:cs="Arial"/>
                <w:caps w:val="0"/>
                <w:sz w:val="20"/>
              </w:rPr>
              <w:t>The more-or-less permanent boundary between land and water for a water feature that exists year-round.</w:t>
            </w:r>
          </w:p>
        </w:tc>
      </w:tr>
      <w:tr w:rsidR="00406131" w:rsidRPr="00903FC7" w14:paraId="154BA63E" w14:textId="77777777" w:rsidTr="006D60FB">
        <w:trPr>
          <w:gridAfter w:val="1"/>
          <w:wAfter w:w="8" w:type="dxa"/>
          <w:jc w:val="center"/>
        </w:trPr>
        <w:tc>
          <w:tcPr>
            <w:tcW w:w="990" w:type="dxa"/>
          </w:tcPr>
          <w:p w14:paraId="0FB8F788" w14:textId="77777777" w:rsidR="00406131" w:rsidRPr="00903FC7" w:rsidRDefault="00406131" w:rsidP="00406131">
            <w:pPr>
              <w:spacing w:before="20" w:after="20"/>
              <w:rPr>
                <w:rFonts w:cs="Arial"/>
                <w:bCs/>
                <w:caps w:val="0"/>
                <w:sz w:val="20"/>
              </w:rPr>
            </w:pPr>
            <w:r w:rsidRPr="00903FC7">
              <w:rPr>
                <w:rFonts w:cs="Arial"/>
                <w:caps w:val="0"/>
                <w:sz w:val="20"/>
              </w:rPr>
              <w:t>P0003</w:t>
            </w:r>
          </w:p>
        </w:tc>
        <w:tc>
          <w:tcPr>
            <w:tcW w:w="2425" w:type="dxa"/>
          </w:tcPr>
          <w:p w14:paraId="3609320D" w14:textId="77777777" w:rsidR="00406131" w:rsidRPr="00903FC7" w:rsidRDefault="00406131" w:rsidP="00406131">
            <w:pPr>
              <w:spacing w:before="20" w:after="20"/>
              <w:rPr>
                <w:rFonts w:cs="Arial"/>
                <w:caps w:val="0"/>
                <w:sz w:val="20"/>
              </w:rPr>
            </w:pPr>
            <w:r w:rsidRPr="00903FC7">
              <w:rPr>
                <w:rFonts w:cs="Arial"/>
                <w:caps w:val="0"/>
                <w:sz w:val="20"/>
              </w:rPr>
              <w:t>Intermittent Shoreline</w:t>
            </w:r>
          </w:p>
        </w:tc>
        <w:tc>
          <w:tcPr>
            <w:tcW w:w="5855" w:type="dxa"/>
          </w:tcPr>
          <w:p w14:paraId="1643A035" w14:textId="77777777" w:rsidR="00406131" w:rsidRPr="00903FC7" w:rsidRDefault="00406131" w:rsidP="00406131">
            <w:pPr>
              <w:spacing w:before="20" w:after="20"/>
              <w:rPr>
                <w:rFonts w:cs="Arial"/>
                <w:caps w:val="0"/>
                <w:sz w:val="20"/>
              </w:rPr>
            </w:pPr>
            <w:r w:rsidRPr="00903FC7">
              <w:rPr>
                <w:rFonts w:cs="Arial"/>
                <w:caps w:val="0"/>
                <w:sz w:val="20"/>
              </w:rPr>
              <w:t>The boundary between land and water (when water is present) for a water feature that does not exist year-round.</w:t>
            </w:r>
          </w:p>
        </w:tc>
      </w:tr>
      <w:tr w:rsidR="00406131" w:rsidRPr="00903FC7" w14:paraId="590BD81E" w14:textId="77777777" w:rsidTr="006D60FB">
        <w:trPr>
          <w:gridAfter w:val="1"/>
          <w:wAfter w:w="8" w:type="dxa"/>
          <w:jc w:val="center"/>
        </w:trPr>
        <w:tc>
          <w:tcPr>
            <w:tcW w:w="990" w:type="dxa"/>
          </w:tcPr>
          <w:p w14:paraId="08573C1D" w14:textId="77777777" w:rsidR="00406131" w:rsidRPr="00903FC7" w:rsidRDefault="00406131" w:rsidP="00406131">
            <w:pPr>
              <w:spacing w:before="20" w:after="20"/>
              <w:rPr>
                <w:rFonts w:cs="Arial"/>
                <w:bCs/>
                <w:caps w:val="0"/>
                <w:sz w:val="20"/>
              </w:rPr>
            </w:pPr>
            <w:r w:rsidRPr="00903FC7">
              <w:rPr>
                <w:rFonts w:cs="Arial"/>
                <w:caps w:val="0"/>
                <w:sz w:val="20"/>
              </w:rPr>
              <w:t>P0004</w:t>
            </w:r>
          </w:p>
        </w:tc>
        <w:tc>
          <w:tcPr>
            <w:tcW w:w="2425" w:type="dxa"/>
          </w:tcPr>
          <w:p w14:paraId="7A69BC74" w14:textId="77777777" w:rsidR="00406131" w:rsidRPr="00903FC7" w:rsidRDefault="00406131" w:rsidP="00406131">
            <w:pPr>
              <w:spacing w:before="20" w:after="20"/>
              <w:rPr>
                <w:rFonts w:cs="Arial"/>
                <w:caps w:val="0"/>
                <w:sz w:val="20"/>
              </w:rPr>
            </w:pPr>
            <w:r w:rsidRPr="00903FC7">
              <w:rPr>
                <w:rFonts w:cs="Arial"/>
                <w:caps w:val="0"/>
                <w:sz w:val="20"/>
              </w:rPr>
              <w:t>Other non-visible bounding Edge (e.g., Census water boundary, boundary of an areal feature)</w:t>
            </w:r>
          </w:p>
        </w:tc>
        <w:tc>
          <w:tcPr>
            <w:tcW w:w="5855" w:type="dxa"/>
          </w:tcPr>
          <w:p w14:paraId="0C4FA4FF" w14:textId="77777777" w:rsidR="00406131" w:rsidRPr="00903FC7" w:rsidRDefault="00406131" w:rsidP="00406131">
            <w:pPr>
              <w:spacing w:before="20" w:after="20"/>
              <w:rPr>
                <w:rFonts w:cs="Arial"/>
                <w:caps w:val="0"/>
                <w:sz w:val="20"/>
              </w:rPr>
            </w:pPr>
            <w:r w:rsidRPr="00903FC7">
              <w:rPr>
                <w:rFonts w:cs="Arial"/>
                <w:caps w:val="0"/>
                <w:sz w:val="20"/>
              </w:rPr>
              <w:t>A bounding Edge that does not represent a legal/statistical boundary, and does not correspond to a shoreline or other visible feature on the ground. Many such Edges bound area landmarks, while many others separate water features from each other (e.g., where a bay meets the ocean).</w:t>
            </w:r>
          </w:p>
        </w:tc>
      </w:tr>
      <w:tr w:rsidR="00406131" w:rsidRPr="00903FC7" w14:paraId="1A27FA3F" w14:textId="77777777" w:rsidTr="006D60FB">
        <w:trPr>
          <w:gridAfter w:val="1"/>
          <w:wAfter w:w="8" w:type="dxa"/>
          <w:jc w:val="center"/>
        </w:trPr>
        <w:tc>
          <w:tcPr>
            <w:tcW w:w="990" w:type="dxa"/>
          </w:tcPr>
          <w:p w14:paraId="428153EE" w14:textId="77777777" w:rsidR="00406131" w:rsidRPr="00903FC7" w:rsidRDefault="00406131" w:rsidP="00406131">
            <w:pPr>
              <w:spacing w:before="20" w:after="20"/>
              <w:rPr>
                <w:rFonts w:cs="Arial"/>
                <w:bCs/>
                <w:caps w:val="0"/>
                <w:sz w:val="20"/>
              </w:rPr>
            </w:pPr>
            <w:r w:rsidRPr="00903FC7">
              <w:rPr>
                <w:rFonts w:cs="Arial"/>
                <w:caps w:val="0"/>
                <w:sz w:val="20"/>
              </w:rPr>
              <w:t>R1011</w:t>
            </w:r>
          </w:p>
        </w:tc>
        <w:tc>
          <w:tcPr>
            <w:tcW w:w="2425" w:type="dxa"/>
          </w:tcPr>
          <w:p w14:paraId="591CF84E" w14:textId="77777777" w:rsidR="00406131" w:rsidRPr="00903FC7" w:rsidRDefault="00406131" w:rsidP="00406131">
            <w:pPr>
              <w:spacing w:before="20" w:after="20"/>
              <w:rPr>
                <w:rFonts w:cs="Arial"/>
                <w:caps w:val="0"/>
                <w:sz w:val="20"/>
              </w:rPr>
            </w:pPr>
            <w:r w:rsidRPr="00903FC7">
              <w:rPr>
                <w:rFonts w:cs="Arial"/>
                <w:caps w:val="0"/>
                <w:sz w:val="20"/>
              </w:rPr>
              <w:t>Railroad Feature (Main, Spur, or Yard)</w:t>
            </w:r>
          </w:p>
        </w:tc>
        <w:tc>
          <w:tcPr>
            <w:tcW w:w="5855" w:type="dxa"/>
          </w:tcPr>
          <w:p w14:paraId="779D8184" w14:textId="77777777" w:rsidR="00406131" w:rsidRPr="00903FC7" w:rsidRDefault="00406131" w:rsidP="00406131">
            <w:pPr>
              <w:spacing w:before="20" w:after="20"/>
              <w:rPr>
                <w:rFonts w:cs="Arial"/>
                <w:caps w:val="0"/>
                <w:sz w:val="20"/>
              </w:rPr>
            </w:pPr>
            <w:r w:rsidRPr="00903FC7">
              <w:rPr>
                <w:rFonts w:cs="Arial"/>
                <w:caps w:val="0"/>
                <w:sz w:val="20"/>
              </w:rPr>
              <w:t>A line of fixed rails or tracks that carries mainstream railroad traffic. Such a rail line can be a main line or spur line, or part of a rail yard.</w:t>
            </w:r>
          </w:p>
        </w:tc>
      </w:tr>
      <w:tr w:rsidR="00406131" w:rsidRPr="00903FC7" w14:paraId="55B3FC99" w14:textId="77777777" w:rsidTr="006D60FB">
        <w:trPr>
          <w:gridAfter w:val="1"/>
          <w:wAfter w:w="8" w:type="dxa"/>
          <w:jc w:val="center"/>
        </w:trPr>
        <w:tc>
          <w:tcPr>
            <w:tcW w:w="990" w:type="dxa"/>
          </w:tcPr>
          <w:p w14:paraId="1BCFABD0" w14:textId="77777777" w:rsidR="00406131" w:rsidRPr="00903FC7" w:rsidRDefault="00406131" w:rsidP="00406131">
            <w:pPr>
              <w:spacing w:before="20" w:after="20"/>
              <w:rPr>
                <w:rFonts w:cs="Arial"/>
                <w:bCs/>
                <w:caps w:val="0"/>
                <w:sz w:val="20"/>
              </w:rPr>
            </w:pPr>
            <w:r w:rsidRPr="00903FC7">
              <w:rPr>
                <w:rFonts w:cs="Arial"/>
                <w:caps w:val="0"/>
                <w:sz w:val="20"/>
              </w:rPr>
              <w:t>R1051</w:t>
            </w:r>
          </w:p>
        </w:tc>
        <w:tc>
          <w:tcPr>
            <w:tcW w:w="2425" w:type="dxa"/>
          </w:tcPr>
          <w:p w14:paraId="57165F31" w14:textId="77777777" w:rsidR="00406131" w:rsidRPr="00903FC7" w:rsidRDefault="00406131" w:rsidP="00406131">
            <w:pPr>
              <w:spacing w:before="20" w:after="20"/>
              <w:rPr>
                <w:rFonts w:cs="Arial"/>
                <w:caps w:val="0"/>
                <w:sz w:val="20"/>
              </w:rPr>
            </w:pPr>
            <w:r w:rsidRPr="00903FC7">
              <w:rPr>
                <w:rFonts w:cs="Arial"/>
                <w:caps w:val="0"/>
                <w:sz w:val="20"/>
              </w:rPr>
              <w:t>Carline, Streetcar Track, Monorail, Other Mass Transit</w:t>
            </w:r>
          </w:p>
        </w:tc>
        <w:tc>
          <w:tcPr>
            <w:tcW w:w="5855" w:type="dxa"/>
          </w:tcPr>
          <w:p w14:paraId="3C8CA53C" w14:textId="77777777" w:rsidR="00406131" w:rsidRPr="00903FC7" w:rsidRDefault="00406131" w:rsidP="00406131">
            <w:pPr>
              <w:spacing w:before="20" w:after="20"/>
              <w:rPr>
                <w:rFonts w:cs="Arial"/>
                <w:caps w:val="0"/>
                <w:sz w:val="20"/>
              </w:rPr>
            </w:pPr>
            <w:r w:rsidRPr="00903FC7">
              <w:rPr>
                <w:rFonts w:cs="Arial"/>
                <w:caps w:val="0"/>
                <w:sz w:val="20"/>
              </w:rPr>
              <w:t>Mass transit rail lines (including lines for rapid transit, monorails, streetcars, light rail, etc.) that are typically inaccessible to mainstream railroad traffic and whose tracks are not part of a road right-of-way.</w:t>
            </w:r>
          </w:p>
        </w:tc>
      </w:tr>
      <w:tr w:rsidR="00406131" w:rsidRPr="00903FC7" w14:paraId="43726F2B" w14:textId="77777777" w:rsidTr="006D60FB">
        <w:trPr>
          <w:gridAfter w:val="1"/>
          <w:wAfter w:w="8" w:type="dxa"/>
          <w:jc w:val="center"/>
        </w:trPr>
        <w:tc>
          <w:tcPr>
            <w:tcW w:w="990" w:type="dxa"/>
          </w:tcPr>
          <w:p w14:paraId="62CD06AA" w14:textId="63F080F3" w:rsidR="00406131" w:rsidRPr="00903FC7" w:rsidRDefault="00406131" w:rsidP="00406131">
            <w:pPr>
              <w:spacing w:before="20" w:after="20"/>
              <w:rPr>
                <w:rFonts w:cs="Arial"/>
                <w:caps w:val="0"/>
                <w:sz w:val="20"/>
              </w:rPr>
            </w:pPr>
            <w:r w:rsidRPr="00903FC7">
              <w:rPr>
                <w:rFonts w:cs="Arial"/>
                <w:caps w:val="0"/>
                <w:sz w:val="20"/>
              </w:rPr>
              <w:t>R1052</w:t>
            </w:r>
          </w:p>
        </w:tc>
        <w:tc>
          <w:tcPr>
            <w:tcW w:w="2425" w:type="dxa"/>
          </w:tcPr>
          <w:p w14:paraId="6E8591EE" w14:textId="53BEDFEF" w:rsidR="00406131" w:rsidRPr="00903FC7" w:rsidRDefault="00406131" w:rsidP="00406131">
            <w:pPr>
              <w:spacing w:before="20" w:after="20"/>
              <w:rPr>
                <w:rFonts w:cs="Arial"/>
                <w:caps w:val="0"/>
                <w:sz w:val="20"/>
              </w:rPr>
            </w:pPr>
            <w:r w:rsidRPr="00903FC7">
              <w:rPr>
                <w:rFonts w:cs="Arial"/>
                <w:caps w:val="0"/>
                <w:sz w:val="20"/>
              </w:rPr>
              <w:t>Cog Rail Line, Incline Rail Line, Tram</w:t>
            </w:r>
          </w:p>
        </w:tc>
        <w:tc>
          <w:tcPr>
            <w:tcW w:w="5855" w:type="dxa"/>
          </w:tcPr>
          <w:p w14:paraId="153C4010" w14:textId="4DB4FF13" w:rsidR="00406131" w:rsidRPr="00903FC7" w:rsidRDefault="00406131" w:rsidP="00406131">
            <w:pPr>
              <w:spacing w:before="20" w:after="20"/>
              <w:rPr>
                <w:rFonts w:cs="Arial"/>
                <w:caps w:val="0"/>
                <w:sz w:val="20"/>
              </w:rPr>
            </w:pPr>
            <w:r w:rsidRPr="00903FC7">
              <w:rPr>
                <w:rFonts w:cs="Arial"/>
                <w:caps w:val="0"/>
                <w:sz w:val="20"/>
              </w:rPr>
              <w:t>A special purpose rail line for climbing steep grades that is typically inaccessible to mainstream railroad traffic. Note that aerial tramways and streetcars (which may also be called “trams”) are accounted for by other MTFCCs and do not belong in R1052.</w:t>
            </w:r>
          </w:p>
        </w:tc>
      </w:tr>
      <w:tr w:rsidR="00406131" w:rsidRPr="00903FC7" w14:paraId="6FD6C0D1" w14:textId="77777777" w:rsidTr="006D60FB">
        <w:trPr>
          <w:gridAfter w:val="1"/>
          <w:wAfter w:w="8" w:type="dxa"/>
          <w:jc w:val="center"/>
        </w:trPr>
        <w:tc>
          <w:tcPr>
            <w:tcW w:w="990" w:type="dxa"/>
          </w:tcPr>
          <w:p w14:paraId="38A5DA7A" w14:textId="4EDD1A0C" w:rsidR="00406131" w:rsidRPr="00903FC7" w:rsidRDefault="00406131" w:rsidP="00406131">
            <w:pPr>
              <w:spacing w:before="20" w:after="20"/>
              <w:rPr>
                <w:rFonts w:cs="Arial"/>
                <w:caps w:val="0"/>
                <w:sz w:val="20"/>
              </w:rPr>
            </w:pPr>
            <w:r w:rsidRPr="00903FC7">
              <w:rPr>
                <w:rFonts w:cs="Arial"/>
                <w:caps w:val="0"/>
                <w:sz w:val="20"/>
              </w:rPr>
              <w:t>S1100</w:t>
            </w:r>
          </w:p>
        </w:tc>
        <w:tc>
          <w:tcPr>
            <w:tcW w:w="2425" w:type="dxa"/>
          </w:tcPr>
          <w:p w14:paraId="4DBB57C1" w14:textId="5E09E76D" w:rsidR="00406131" w:rsidRPr="00903FC7" w:rsidRDefault="00406131" w:rsidP="00406131">
            <w:pPr>
              <w:spacing w:before="20" w:after="20"/>
              <w:rPr>
                <w:rFonts w:cs="Arial"/>
                <w:caps w:val="0"/>
                <w:sz w:val="20"/>
              </w:rPr>
            </w:pPr>
            <w:r w:rsidRPr="00903FC7">
              <w:rPr>
                <w:rFonts w:cs="Arial"/>
                <w:caps w:val="0"/>
                <w:sz w:val="20"/>
              </w:rPr>
              <w:t>Primary Road</w:t>
            </w:r>
          </w:p>
        </w:tc>
        <w:tc>
          <w:tcPr>
            <w:tcW w:w="5855" w:type="dxa"/>
          </w:tcPr>
          <w:p w14:paraId="2722745C" w14:textId="5C088B83" w:rsidR="00406131" w:rsidRPr="00903FC7" w:rsidRDefault="00406131" w:rsidP="00406131">
            <w:pPr>
              <w:spacing w:before="20" w:after="20"/>
              <w:rPr>
                <w:rFonts w:cs="Arial"/>
                <w:caps w:val="0"/>
                <w:sz w:val="20"/>
              </w:rPr>
            </w:pPr>
            <w:r w:rsidRPr="00903FC7">
              <w:rPr>
                <w:rFonts w:cs="Arial"/>
                <w:caps w:val="0"/>
                <w:sz w:val="20"/>
              </w:rPr>
              <w:t>Primary roads are generally divided, limited-access highways within the interstate highway system or under state management, and are distinguished by the presence of interchanges. These highways are accessible by ramps and may include some toll highways.</w:t>
            </w:r>
          </w:p>
        </w:tc>
      </w:tr>
      <w:tr w:rsidR="00406131" w:rsidRPr="00903FC7" w14:paraId="61C3721F" w14:textId="77777777" w:rsidTr="006D60FB">
        <w:trPr>
          <w:gridAfter w:val="1"/>
          <w:wAfter w:w="8" w:type="dxa"/>
          <w:jc w:val="center"/>
        </w:trPr>
        <w:tc>
          <w:tcPr>
            <w:tcW w:w="990" w:type="dxa"/>
          </w:tcPr>
          <w:p w14:paraId="65A57815" w14:textId="66B6D517" w:rsidR="00406131" w:rsidRPr="00903FC7" w:rsidRDefault="00406131" w:rsidP="00406131">
            <w:pPr>
              <w:spacing w:before="20" w:after="20"/>
              <w:rPr>
                <w:rFonts w:cs="Arial"/>
                <w:bCs/>
                <w:caps w:val="0"/>
                <w:sz w:val="20"/>
              </w:rPr>
            </w:pPr>
            <w:r w:rsidRPr="00903FC7">
              <w:rPr>
                <w:rFonts w:cs="Arial"/>
                <w:caps w:val="0"/>
                <w:sz w:val="20"/>
              </w:rPr>
              <w:t>S1200</w:t>
            </w:r>
          </w:p>
        </w:tc>
        <w:tc>
          <w:tcPr>
            <w:tcW w:w="2425" w:type="dxa"/>
          </w:tcPr>
          <w:p w14:paraId="4C3553F9" w14:textId="77777777" w:rsidR="00406131" w:rsidRPr="00903FC7" w:rsidRDefault="00406131" w:rsidP="00406131">
            <w:pPr>
              <w:spacing w:before="20" w:after="20"/>
              <w:rPr>
                <w:rFonts w:cs="Arial"/>
                <w:caps w:val="0"/>
                <w:sz w:val="20"/>
              </w:rPr>
            </w:pPr>
            <w:r w:rsidRPr="00903FC7">
              <w:rPr>
                <w:rFonts w:cs="Arial"/>
                <w:caps w:val="0"/>
                <w:sz w:val="20"/>
              </w:rPr>
              <w:t>Secondary Road</w:t>
            </w:r>
          </w:p>
        </w:tc>
        <w:tc>
          <w:tcPr>
            <w:tcW w:w="5855" w:type="dxa"/>
          </w:tcPr>
          <w:p w14:paraId="34BFA617" w14:textId="30848388" w:rsidR="00406131" w:rsidRPr="00903FC7" w:rsidRDefault="00406131" w:rsidP="00406131">
            <w:pPr>
              <w:spacing w:before="20" w:after="20"/>
              <w:rPr>
                <w:rFonts w:cs="Arial"/>
                <w:caps w:val="0"/>
                <w:sz w:val="20"/>
              </w:rPr>
            </w:pPr>
            <w:r w:rsidRPr="00903FC7">
              <w:rPr>
                <w:rFonts w:cs="Arial"/>
                <w:caps w:val="0"/>
                <w:sz w:val="20"/>
              </w:rPr>
              <w:t>Secondary roads are main arteries, usually in the U.S. Highway, State Highway or County Highway system. These roads have one or more lanes of traffic in each direction, may or may not be divided, and usually have at-grade intersections with many other roads and driveways. They often have both a local name and a route number.</w:t>
            </w:r>
          </w:p>
        </w:tc>
      </w:tr>
      <w:tr w:rsidR="00406131" w:rsidRPr="00903FC7" w14:paraId="2AAC532A" w14:textId="77777777" w:rsidTr="006D60FB">
        <w:trPr>
          <w:gridAfter w:val="1"/>
          <w:wAfter w:w="8" w:type="dxa"/>
          <w:jc w:val="center"/>
        </w:trPr>
        <w:tc>
          <w:tcPr>
            <w:tcW w:w="990" w:type="dxa"/>
          </w:tcPr>
          <w:p w14:paraId="27C0B181" w14:textId="11A98CA0" w:rsidR="00406131" w:rsidRPr="00903FC7" w:rsidRDefault="00406131" w:rsidP="00406131">
            <w:pPr>
              <w:spacing w:before="20" w:after="20"/>
              <w:rPr>
                <w:rFonts w:cs="Arial"/>
                <w:bCs/>
                <w:caps w:val="0"/>
                <w:sz w:val="20"/>
              </w:rPr>
            </w:pPr>
            <w:r w:rsidRPr="00903FC7">
              <w:rPr>
                <w:rFonts w:cs="Arial"/>
                <w:caps w:val="0"/>
                <w:sz w:val="20"/>
              </w:rPr>
              <w:t>S1400</w:t>
            </w:r>
          </w:p>
        </w:tc>
        <w:tc>
          <w:tcPr>
            <w:tcW w:w="2425" w:type="dxa"/>
          </w:tcPr>
          <w:p w14:paraId="49D2AE87" w14:textId="77777777" w:rsidR="00406131" w:rsidRPr="00903FC7" w:rsidRDefault="00406131" w:rsidP="00406131">
            <w:pPr>
              <w:spacing w:before="20" w:after="20"/>
              <w:rPr>
                <w:rFonts w:cs="Arial"/>
                <w:caps w:val="0"/>
                <w:sz w:val="20"/>
              </w:rPr>
            </w:pPr>
            <w:r w:rsidRPr="00903FC7">
              <w:rPr>
                <w:rFonts w:cs="Arial"/>
                <w:caps w:val="0"/>
                <w:sz w:val="20"/>
              </w:rPr>
              <w:t>Local Neighborhood Road, Rural Road, City Street</w:t>
            </w:r>
          </w:p>
        </w:tc>
        <w:tc>
          <w:tcPr>
            <w:tcW w:w="5855" w:type="dxa"/>
          </w:tcPr>
          <w:p w14:paraId="74A3CFED" w14:textId="1CAC1B8C" w:rsidR="00406131" w:rsidRPr="00903FC7" w:rsidRDefault="00406131" w:rsidP="00406131">
            <w:pPr>
              <w:spacing w:before="20" w:after="20"/>
              <w:rPr>
                <w:rFonts w:cs="Arial"/>
                <w:caps w:val="0"/>
                <w:sz w:val="20"/>
              </w:rPr>
            </w:pPr>
            <w:r w:rsidRPr="00903FC7">
              <w:rPr>
                <w:rFonts w:cs="Arial"/>
                <w:caps w:val="0"/>
                <w:sz w:val="20"/>
              </w:rPr>
              <w:t>Generally a paved non-arterial street, road, or byway that usually has a single lane of traffic in each direction. Roads in this feature class may be privately or publicly maintained. Scenic park roads would be included in this feature class, as would (depending on the region of the country) some unpaved roads.</w:t>
            </w:r>
          </w:p>
        </w:tc>
      </w:tr>
      <w:tr w:rsidR="00406131" w:rsidRPr="00903FC7" w14:paraId="7B89508F" w14:textId="77777777" w:rsidTr="006D60FB">
        <w:trPr>
          <w:gridAfter w:val="1"/>
          <w:wAfter w:w="8" w:type="dxa"/>
          <w:jc w:val="center"/>
        </w:trPr>
        <w:tc>
          <w:tcPr>
            <w:tcW w:w="990" w:type="dxa"/>
          </w:tcPr>
          <w:p w14:paraId="7FFB512A" w14:textId="229DD975" w:rsidR="00406131" w:rsidRPr="00903FC7" w:rsidRDefault="00406131" w:rsidP="00406131">
            <w:pPr>
              <w:spacing w:before="20" w:after="20"/>
              <w:rPr>
                <w:rFonts w:cs="Arial"/>
                <w:bCs/>
                <w:caps w:val="0"/>
                <w:sz w:val="20"/>
              </w:rPr>
            </w:pPr>
            <w:r w:rsidRPr="00903FC7">
              <w:rPr>
                <w:rFonts w:cs="Arial"/>
                <w:caps w:val="0"/>
                <w:sz w:val="20"/>
              </w:rPr>
              <w:t>S1500</w:t>
            </w:r>
          </w:p>
        </w:tc>
        <w:tc>
          <w:tcPr>
            <w:tcW w:w="2425" w:type="dxa"/>
          </w:tcPr>
          <w:p w14:paraId="3FA0312F" w14:textId="77777777" w:rsidR="00406131" w:rsidRPr="00903FC7" w:rsidRDefault="00406131" w:rsidP="00406131">
            <w:pPr>
              <w:spacing w:before="20" w:after="20"/>
              <w:rPr>
                <w:rFonts w:cs="Arial"/>
                <w:caps w:val="0"/>
                <w:sz w:val="20"/>
              </w:rPr>
            </w:pPr>
            <w:r w:rsidRPr="00903FC7">
              <w:rPr>
                <w:rFonts w:cs="Arial"/>
                <w:caps w:val="0"/>
                <w:sz w:val="20"/>
              </w:rPr>
              <w:t>Vehicular Trail (4WD)</w:t>
            </w:r>
          </w:p>
        </w:tc>
        <w:tc>
          <w:tcPr>
            <w:tcW w:w="5855" w:type="dxa"/>
          </w:tcPr>
          <w:p w14:paraId="511BDE33" w14:textId="516173A1" w:rsidR="00406131" w:rsidRPr="00903FC7" w:rsidRDefault="00406131" w:rsidP="00406131">
            <w:pPr>
              <w:spacing w:before="20" w:after="20"/>
              <w:rPr>
                <w:rFonts w:cs="Arial"/>
                <w:caps w:val="0"/>
                <w:sz w:val="20"/>
              </w:rPr>
            </w:pPr>
            <w:r w:rsidRPr="00903FC7">
              <w:rPr>
                <w:rFonts w:cs="Arial"/>
                <w:caps w:val="0"/>
                <w:sz w:val="20"/>
              </w:rPr>
              <w:t>An unpaved dirt trail where a four-wheel drive vehicle is required. These vehicular trails are found almost exclusively in very rural areas. Minor, unpaved roads usable by ordinary cars and trucks belong in the S1400 category.</w:t>
            </w:r>
          </w:p>
        </w:tc>
      </w:tr>
      <w:tr w:rsidR="00406131" w:rsidRPr="00903FC7" w14:paraId="3DC4CD78" w14:textId="77777777" w:rsidTr="006D60FB">
        <w:trPr>
          <w:gridAfter w:val="1"/>
          <w:wAfter w:w="8" w:type="dxa"/>
          <w:jc w:val="center"/>
        </w:trPr>
        <w:tc>
          <w:tcPr>
            <w:tcW w:w="990" w:type="dxa"/>
          </w:tcPr>
          <w:p w14:paraId="2C4F79CC" w14:textId="63E132A9" w:rsidR="00406131" w:rsidRPr="00903FC7" w:rsidRDefault="00406131" w:rsidP="00406131">
            <w:pPr>
              <w:spacing w:before="20" w:after="20"/>
              <w:rPr>
                <w:rFonts w:cs="Arial"/>
                <w:bCs/>
                <w:caps w:val="0"/>
                <w:sz w:val="20"/>
              </w:rPr>
            </w:pPr>
            <w:r w:rsidRPr="00903FC7">
              <w:rPr>
                <w:rFonts w:cs="Arial"/>
                <w:caps w:val="0"/>
                <w:sz w:val="20"/>
              </w:rPr>
              <w:t>S1630</w:t>
            </w:r>
          </w:p>
        </w:tc>
        <w:tc>
          <w:tcPr>
            <w:tcW w:w="2425" w:type="dxa"/>
          </w:tcPr>
          <w:p w14:paraId="7AA9426F" w14:textId="77777777" w:rsidR="00406131" w:rsidRPr="00903FC7" w:rsidRDefault="00406131" w:rsidP="00406131">
            <w:pPr>
              <w:spacing w:before="20" w:after="20"/>
              <w:rPr>
                <w:rFonts w:cs="Arial"/>
                <w:caps w:val="0"/>
                <w:sz w:val="20"/>
              </w:rPr>
            </w:pPr>
            <w:r w:rsidRPr="00903FC7">
              <w:rPr>
                <w:rFonts w:cs="Arial"/>
                <w:caps w:val="0"/>
                <w:sz w:val="20"/>
              </w:rPr>
              <w:t>Ramp</w:t>
            </w:r>
          </w:p>
        </w:tc>
        <w:tc>
          <w:tcPr>
            <w:tcW w:w="5855" w:type="dxa"/>
          </w:tcPr>
          <w:p w14:paraId="668CE89B" w14:textId="326B9288" w:rsidR="00406131" w:rsidRPr="00903FC7" w:rsidRDefault="00406131" w:rsidP="00406131">
            <w:pPr>
              <w:spacing w:before="20" w:after="20"/>
              <w:rPr>
                <w:rFonts w:cs="Arial"/>
                <w:caps w:val="0"/>
                <w:sz w:val="20"/>
              </w:rPr>
            </w:pPr>
            <w:r w:rsidRPr="00903FC7">
              <w:rPr>
                <w:rFonts w:cs="Arial"/>
                <w:caps w:val="0"/>
                <w:sz w:val="20"/>
              </w:rPr>
              <w:t>A road that allows controlled access from adjacent roads onto a limited access highway, often in the form of a cloverleaf interchange. These roads are unaddressable and do not carry a name in the MAF/TIGER System.</w:t>
            </w:r>
          </w:p>
        </w:tc>
      </w:tr>
      <w:tr w:rsidR="00406131" w:rsidRPr="00903FC7" w14:paraId="191F02FA" w14:textId="77777777" w:rsidTr="006D60FB">
        <w:trPr>
          <w:gridAfter w:val="1"/>
          <w:wAfter w:w="8" w:type="dxa"/>
          <w:jc w:val="center"/>
        </w:trPr>
        <w:tc>
          <w:tcPr>
            <w:tcW w:w="990" w:type="dxa"/>
          </w:tcPr>
          <w:p w14:paraId="4902BC6C" w14:textId="7B8EDAC4" w:rsidR="00406131" w:rsidRPr="00903FC7" w:rsidRDefault="00406131" w:rsidP="00406131">
            <w:pPr>
              <w:spacing w:before="20" w:after="20"/>
              <w:rPr>
                <w:rFonts w:cs="Arial"/>
                <w:bCs/>
                <w:caps w:val="0"/>
                <w:sz w:val="20"/>
              </w:rPr>
            </w:pPr>
            <w:r w:rsidRPr="00903FC7">
              <w:rPr>
                <w:rFonts w:cs="Arial"/>
                <w:caps w:val="0"/>
                <w:sz w:val="20"/>
              </w:rPr>
              <w:t>S1640</w:t>
            </w:r>
          </w:p>
        </w:tc>
        <w:tc>
          <w:tcPr>
            <w:tcW w:w="2425" w:type="dxa"/>
          </w:tcPr>
          <w:p w14:paraId="68CA15EE" w14:textId="77777777" w:rsidR="00406131" w:rsidRPr="00903FC7" w:rsidRDefault="00406131" w:rsidP="00406131">
            <w:pPr>
              <w:spacing w:before="20" w:after="20"/>
              <w:rPr>
                <w:rFonts w:cs="Arial"/>
                <w:caps w:val="0"/>
                <w:sz w:val="20"/>
              </w:rPr>
            </w:pPr>
            <w:r w:rsidRPr="00903FC7">
              <w:rPr>
                <w:rFonts w:cs="Arial"/>
                <w:caps w:val="0"/>
                <w:sz w:val="20"/>
              </w:rPr>
              <w:t>Service Drive usually along a limited access highway</w:t>
            </w:r>
          </w:p>
        </w:tc>
        <w:tc>
          <w:tcPr>
            <w:tcW w:w="5855" w:type="dxa"/>
          </w:tcPr>
          <w:p w14:paraId="33225D36" w14:textId="1AB70D88" w:rsidR="00406131" w:rsidRPr="00903FC7" w:rsidRDefault="00406131" w:rsidP="00406131">
            <w:pPr>
              <w:spacing w:before="20" w:after="20"/>
              <w:rPr>
                <w:rFonts w:cs="Arial"/>
                <w:caps w:val="0"/>
                <w:sz w:val="20"/>
              </w:rPr>
            </w:pPr>
            <w:r w:rsidRPr="00903FC7">
              <w:rPr>
                <w:rFonts w:cs="Arial"/>
                <w:caps w:val="0"/>
                <w:sz w:val="20"/>
              </w:rPr>
              <w:t>A road, usually paralleling a limited access highway, that provides access to structures along the highway. These roads can be named and may intersect with other roads.</w:t>
            </w:r>
          </w:p>
        </w:tc>
      </w:tr>
      <w:tr w:rsidR="00406131" w:rsidRPr="00903FC7" w14:paraId="0E2D8C40" w14:textId="77777777" w:rsidTr="006D60FB">
        <w:trPr>
          <w:gridAfter w:val="1"/>
          <w:wAfter w:w="8" w:type="dxa"/>
          <w:jc w:val="center"/>
        </w:trPr>
        <w:tc>
          <w:tcPr>
            <w:tcW w:w="990" w:type="dxa"/>
          </w:tcPr>
          <w:p w14:paraId="2EB36F43" w14:textId="6CE7FBE2" w:rsidR="00406131" w:rsidRPr="00903FC7" w:rsidRDefault="00406131" w:rsidP="00406131">
            <w:pPr>
              <w:spacing w:before="20" w:after="20"/>
              <w:rPr>
                <w:rFonts w:cs="Arial"/>
                <w:bCs/>
                <w:caps w:val="0"/>
                <w:sz w:val="20"/>
              </w:rPr>
            </w:pPr>
            <w:r w:rsidRPr="00903FC7">
              <w:rPr>
                <w:rFonts w:cs="Arial"/>
                <w:caps w:val="0"/>
                <w:sz w:val="20"/>
              </w:rPr>
              <w:t>S1710</w:t>
            </w:r>
          </w:p>
        </w:tc>
        <w:tc>
          <w:tcPr>
            <w:tcW w:w="2425" w:type="dxa"/>
          </w:tcPr>
          <w:p w14:paraId="2B6FB909" w14:textId="77777777" w:rsidR="00406131" w:rsidRPr="00903FC7" w:rsidRDefault="00406131" w:rsidP="00406131">
            <w:pPr>
              <w:spacing w:before="20" w:after="20"/>
              <w:rPr>
                <w:rFonts w:cs="Arial"/>
                <w:caps w:val="0"/>
                <w:sz w:val="20"/>
              </w:rPr>
            </w:pPr>
            <w:r w:rsidRPr="00903FC7">
              <w:rPr>
                <w:rFonts w:cs="Arial"/>
                <w:caps w:val="0"/>
                <w:sz w:val="20"/>
              </w:rPr>
              <w:t>Walkway/Pedestrian Trail</w:t>
            </w:r>
          </w:p>
        </w:tc>
        <w:tc>
          <w:tcPr>
            <w:tcW w:w="5855" w:type="dxa"/>
          </w:tcPr>
          <w:p w14:paraId="479562B4" w14:textId="36015A0A" w:rsidR="00406131" w:rsidRPr="00903FC7" w:rsidRDefault="00406131" w:rsidP="00406131">
            <w:pPr>
              <w:spacing w:before="20" w:after="20"/>
              <w:rPr>
                <w:rFonts w:cs="Arial"/>
                <w:caps w:val="0"/>
                <w:sz w:val="20"/>
              </w:rPr>
            </w:pPr>
            <w:r w:rsidRPr="00903FC7">
              <w:rPr>
                <w:rFonts w:cs="Arial"/>
                <w:caps w:val="0"/>
                <w:sz w:val="20"/>
              </w:rPr>
              <w:t>A path that is used for walking, being either too narrow for or legally restricted from vehicular traffic.</w:t>
            </w:r>
          </w:p>
        </w:tc>
      </w:tr>
      <w:tr w:rsidR="00406131" w:rsidRPr="00903FC7" w14:paraId="0C9E6E90" w14:textId="77777777" w:rsidTr="006D60FB">
        <w:trPr>
          <w:gridAfter w:val="1"/>
          <w:wAfter w:w="8" w:type="dxa"/>
          <w:jc w:val="center"/>
        </w:trPr>
        <w:tc>
          <w:tcPr>
            <w:tcW w:w="990" w:type="dxa"/>
          </w:tcPr>
          <w:p w14:paraId="547BF7FC" w14:textId="7B458B63" w:rsidR="00406131" w:rsidRPr="00903FC7" w:rsidRDefault="00406131" w:rsidP="00406131">
            <w:pPr>
              <w:spacing w:before="20" w:after="20"/>
              <w:rPr>
                <w:rFonts w:cs="Arial"/>
                <w:bCs/>
                <w:caps w:val="0"/>
                <w:sz w:val="20"/>
              </w:rPr>
            </w:pPr>
            <w:r w:rsidRPr="00903FC7">
              <w:rPr>
                <w:rFonts w:cs="Arial"/>
                <w:caps w:val="0"/>
                <w:sz w:val="20"/>
              </w:rPr>
              <w:t>S1720</w:t>
            </w:r>
          </w:p>
        </w:tc>
        <w:tc>
          <w:tcPr>
            <w:tcW w:w="2425" w:type="dxa"/>
          </w:tcPr>
          <w:p w14:paraId="60CB98B8" w14:textId="77777777" w:rsidR="00406131" w:rsidRPr="00903FC7" w:rsidRDefault="00406131" w:rsidP="00406131">
            <w:pPr>
              <w:spacing w:before="20" w:after="20"/>
              <w:rPr>
                <w:rFonts w:cs="Arial"/>
                <w:caps w:val="0"/>
                <w:sz w:val="20"/>
              </w:rPr>
            </w:pPr>
            <w:r w:rsidRPr="00903FC7">
              <w:rPr>
                <w:rFonts w:cs="Arial"/>
                <w:caps w:val="0"/>
                <w:sz w:val="20"/>
              </w:rPr>
              <w:t>Stairway</w:t>
            </w:r>
          </w:p>
        </w:tc>
        <w:tc>
          <w:tcPr>
            <w:tcW w:w="5855" w:type="dxa"/>
          </w:tcPr>
          <w:p w14:paraId="6D2368B2" w14:textId="31F76760" w:rsidR="00406131" w:rsidRPr="00903FC7" w:rsidRDefault="00406131" w:rsidP="00406131">
            <w:pPr>
              <w:spacing w:before="20" w:after="20"/>
              <w:rPr>
                <w:rFonts w:cs="Arial"/>
                <w:caps w:val="0"/>
                <w:sz w:val="20"/>
              </w:rPr>
            </w:pPr>
            <w:r w:rsidRPr="00903FC7">
              <w:rPr>
                <w:rFonts w:cs="Arial"/>
                <w:caps w:val="0"/>
                <w:sz w:val="20"/>
              </w:rPr>
              <w:t>A pedestrian passageway from one level to another by a series of steps.</w:t>
            </w:r>
          </w:p>
        </w:tc>
      </w:tr>
      <w:tr w:rsidR="00406131" w:rsidRPr="00903FC7" w14:paraId="310028D4" w14:textId="77777777" w:rsidTr="006D60FB">
        <w:trPr>
          <w:gridAfter w:val="1"/>
          <w:wAfter w:w="8" w:type="dxa"/>
          <w:jc w:val="center"/>
        </w:trPr>
        <w:tc>
          <w:tcPr>
            <w:tcW w:w="990" w:type="dxa"/>
          </w:tcPr>
          <w:p w14:paraId="50524923" w14:textId="47FF8E00" w:rsidR="00406131" w:rsidRPr="00903FC7" w:rsidRDefault="00406131" w:rsidP="00406131">
            <w:pPr>
              <w:spacing w:before="20" w:after="20"/>
              <w:rPr>
                <w:rFonts w:cs="Arial"/>
                <w:bCs/>
                <w:caps w:val="0"/>
                <w:sz w:val="20"/>
              </w:rPr>
            </w:pPr>
            <w:r w:rsidRPr="00903FC7">
              <w:rPr>
                <w:rFonts w:cs="Arial"/>
                <w:caps w:val="0"/>
                <w:sz w:val="20"/>
              </w:rPr>
              <w:t>S1730</w:t>
            </w:r>
          </w:p>
        </w:tc>
        <w:tc>
          <w:tcPr>
            <w:tcW w:w="2425" w:type="dxa"/>
          </w:tcPr>
          <w:p w14:paraId="3D652008" w14:textId="77777777" w:rsidR="00406131" w:rsidRPr="00903FC7" w:rsidRDefault="00406131" w:rsidP="00406131">
            <w:pPr>
              <w:spacing w:before="20" w:after="20"/>
              <w:rPr>
                <w:rFonts w:cs="Arial"/>
                <w:caps w:val="0"/>
                <w:sz w:val="20"/>
              </w:rPr>
            </w:pPr>
            <w:r w:rsidRPr="00903FC7">
              <w:rPr>
                <w:rFonts w:cs="Arial"/>
                <w:caps w:val="0"/>
                <w:sz w:val="20"/>
              </w:rPr>
              <w:t>Alley</w:t>
            </w:r>
          </w:p>
        </w:tc>
        <w:tc>
          <w:tcPr>
            <w:tcW w:w="5855" w:type="dxa"/>
          </w:tcPr>
          <w:p w14:paraId="4AFC5454" w14:textId="202F0C82" w:rsidR="00406131" w:rsidRPr="00903FC7" w:rsidRDefault="00406131" w:rsidP="00406131">
            <w:pPr>
              <w:spacing w:before="20" w:after="20"/>
              <w:rPr>
                <w:rFonts w:cs="Arial"/>
                <w:caps w:val="0"/>
                <w:sz w:val="20"/>
              </w:rPr>
            </w:pPr>
            <w:r w:rsidRPr="00903FC7">
              <w:rPr>
                <w:rFonts w:cs="Arial"/>
                <w:caps w:val="0"/>
                <w:sz w:val="20"/>
              </w:rPr>
              <w:t>A service road that does not generally have associated addressed structures and is usually unnamed. It is located at the rear of buildings and properties and is used for deliveries.</w:t>
            </w:r>
          </w:p>
        </w:tc>
      </w:tr>
      <w:tr w:rsidR="00406131" w:rsidRPr="00903FC7" w14:paraId="63C5C4B1" w14:textId="77777777" w:rsidTr="006D60FB">
        <w:trPr>
          <w:gridAfter w:val="1"/>
          <w:wAfter w:w="8" w:type="dxa"/>
          <w:jc w:val="center"/>
        </w:trPr>
        <w:tc>
          <w:tcPr>
            <w:tcW w:w="990" w:type="dxa"/>
          </w:tcPr>
          <w:p w14:paraId="01C5825F" w14:textId="18F23D86" w:rsidR="00406131" w:rsidRPr="00903FC7" w:rsidRDefault="00406131" w:rsidP="00406131">
            <w:pPr>
              <w:spacing w:before="20" w:after="20"/>
              <w:rPr>
                <w:rFonts w:cs="Arial"/>
                <w:bCs/>
                <w:caps w:val="0"/>
                <w:sz w:val="20"/>
              </w:rPr>
            </w:pPr>
            <w:r w:rsidRPr="00903FC7">
              <w:rPr>
                <w:rFonts w:cs="Arial"/>
                <w:caps w:val="0"/>
                <w:sz w:val="20"/>
              </w:rPr>
              <w:t>S1740</w:t>
            </w:r>
          </w:p>
        </w:tc>
        <w:tc>
          <w:tcPr>
            <w:tcW w:w="2425" w:type="dxa"/>
          </w:tcPr>
          <w:p w14:paraId="34802E15" w14:textId="77777777" w:rsidR="00406131" w:rsidRPr="00903FC7" w:rsidRDefault="00406131" w:rsidP="00406131">
            <w:pPr>
              <w:spacing w:before="20" w:after="20"/>
              <w:rPr>
                <w:rFonts w:cs="Arial"/>
                <w:caps w:val="0"/>
                <w:sz w:val="20"/>
              </w:rPr>
            </w:pPr>
            <w:r w:rsidRPr="00903FC7">
              <w:rPr>
                <w:rFonts w:cs="Arial"/>
                <w:caps w:val="0"/>
                <w:sz w:val="20"/>
              </w:rPr>
              <w:t>Private Road for service vehicles (logging, oil fields, ranches, etc.)</w:t>
            </w:r>
          </w:p>
        </w:tc>
        <w:tc>
          <w:tcPr>
            <w:tcW w:w="5855" w:type="dxa"/>
          </w:tcPr>
          <w:p w14:paraId="73666008" w14:textId="252BB602" w:rsidR="00406131" w:rsidRPr="00903FC7" w:rsidRDefault="00406131" w:rsidP="00406131">
            <w:pPr>
              <w:spacing w:before="20" w:after="20"/>
              <w:rPr>
                <w:rFonts w:cs="Arial"/>
                <w:caps w:val="0"/>
                <w:sz w:val="20"/>
              </w:rPr>
            </w:pPr>
            <w:r w:rsidRPr="00903FC7">
              <w:rPr>
                <w:rFonts w:cs="Arial"/>
                <w:caps w:val="0"/>
                <w:sz w:val="20"/>
              </w:rPr>
              <w:t>A road within private property that is privately maintained for service, extractive, or other purposes. These roads are often unnamed.</w:t>
            </w:r>
          </w:p>
        </w:tc>
      </w:tr>
      <w:tr w:rsidR="00406131" w:rsidRPr="00903FC7" w14:paraId="3C21E823" w14:textId="77777777" w:rsidTr="006D60FB">
        <w:trPr>
          <w:gridAfter w:val="1"/>
          <w:wAfter w:w="8" w:type="dxa"/>
          <w:jc w:val="center"/>
        </w:trPr>
        <w:tc>
          <w:tcPr>
            <w:tcW w:w="990" w:type="dxa"/>
          </w:tcPr>
          <w:p w14:paraId="45AA165D" w14:textId="55D9F227" w:rsidR="00406131" w:rsidRPr="00903FC7" w:rsidRDefault="00406131" w:rsidP="00406131">
            <w:pPr>
              <w:spacing w:before="20" w:after="20"/>
              <w:rPr>
                <w:rFonts w:cs="Arial"/>
                <w:bCs/>
                <w:caps w:val="0"/>
                <w:sz w:val="20"/>
              </w:rPr>
            </w:pPr>
            <w:r w:rsidRPr="00903FC7">
              <w:rPr>
                <w:rFonts w:cs="Arial"/>
                <w:caps w:val="0"/>
                <w:sz w:val="20"/>
              </w:rPr>
              <w:t>S1750</w:t>
            </w:r>
          </w:p>
        </w:tc>
        <w:tc>
          <w:tcPr>
            <w:tcW w:w="2425" w:type="dxa"/>
          </w:tcPr>
          <w:p w14:paraId="61A351D4" w14:textId="77777777" w:rsidR="00406131" w:rsidRPr="00903FC7" w:rsidRDefault="00406131" w:rsidP="00406131">
            <w:pPr>
              <w:spacing w:before="20" w:after="20"/>
              <w:rPr>
                <w:rFonts w:cs="Arial"/>
                <w:caps w:val="0"/>
                <w:sz w:val="20"/>
              </w:rPr>
            </w:pPr>
            <w:r w:rsidRPr="00903FC7">
              <w:rPr>
                <w:rFonts w:cs="Arial"/>
                <w:caps w:val="0"/>
                <w:sz w:val="20"/>
              </w:rPr>
              <w:t>Internal U.S. Census Bureau use</w:t>
            </w:r>
          </w:p>
        </w:tc>
        <w:tc>
          <w:tcPr>
            <w:tcW w:w="5855" w:type="dxa"/>
          </w:tcPr>
          <w:p w14:paraId="726748BD" w14:textId="454A7E3E" w:rsidR="00406131" w:rsidRPr="00903FC7" w:rsidRDefault="00406131" w:rsidP="00406131">
            <w:pPr>
              <w:spacing w:before="20" w:after="20"/>
              <w:rPr>
                <w:rFonts w:cs="Arial"/>
                <w:caps w:val="0"/>
                <w:sz w:val="20"/>
              </w:rPr>
            </w:pPr>
            <w:r w:rsidRPr="00903FC7">
              <w:rPr>
                <w:rFonts w:cs="Arial"/>
                <w:caps w:val="0"/>
                <w:sz w:val="20"/>
              </w:rPr>
              <w:t>Internal U.S. Census Bureau use.</w:t>
            </w:r>
          </w:p>
        </w:tc>
      </w:tr>
      <w:tr w:rsidR="00406131" w:rsidRPr="00903FC7" w14:paraId="78AEA566" w14:textId="77777777" w:rsidTr="006D60FB">
        <w:trPr>
          <w:gridAfter w:val="1"/>
          <w:wAfter w:w="8" w:type="dxa"/>
          <w:jc w:val="center"/>
        </w:trPr>
        <w:tc>
          <w:tcPr>
            <w:tcW w:w="990" w:type="dxa"/>
          </w:tcPr>
          <w:p w14:paraId="64792860" w14:textId="4957B869" w:rsidR="00406131" w:rsidRPr="00903FC7" w:rsidRDefault="00406131" w:rsidP="00406131">
            <w:pPr>
              <w:spacing w:before="20" w:after="20"/>
              <w:rPr>
                <w:rFonts w:cs="Arial"/>
                <w:bCs/>
                <w:caps w:val="0"/>
                <w:sz w:val="20"/>
              </w:rPr>
            </w:pPr>
            <w:r w:rsidRPr="00903FC7">
              <w:rPr>
                <w:rFonts w:cs="Arial"/>
                <w:caps w:val="0"/>
                <w:sz w:val="20"/>
              </w:rPr>
              <w:t>S1780</w:t>
            </w:r>
          </w:p>
        </w:tc>
        <w:tc>
          <w:tcPr>
            <w:tcW w:w="2425" w:type="dxa"/>
          </w:tcPr>
          <w:p w14:paraId="7C1430F4" w14:textId="77777777" w:rsidR="00406131" w:rsidRPr="00903FC7" w:rsidRDefault="00406131" w:rsidP="00406131">
            <w:pPr>
              <w:spacing w:before="20" w:after="20"/>
              <w:rPr>
                <w:rFonts w:cs="Arial"/>
                <w:caps w:val="0"/>
                <w:sz w:val="20"/>
              </w:rPr>
            </w:pPr>
            <w:r w:rsidRPr="00903FC7">
              <w:rPr>
                <w:rFonts w:cs="Arial"/>
                <w:caps w:val="0"/>
                <w:sz w:val="20"/>
              </w:rPr>
              <w:t>Parking Lot Road</w:t>
            </w:r>
          </w:p>
        </w:tc>
        <w:tc>
          <w:tcPr>
            <w:tcW w:w="5855" w:type="dxa"/>
          </w:tcPr>
          <w:p w14:paraId="55B8AB6E" w14:textId="2B85DC0D" w:rsidR="00406131" w:rsidRPr="00903FC7" w:rsidRDefault="00406131" w:rsidP="00406131">
            <w:pPr>
              <w:spacing w:before="20" w:after="20"/>
              <w:rPr>
                <w:rFonts w:cs="Arial"/>
                <w:caps w:val="0"/>
                <w:sz w:val="20"/>
              </w:rPr>
            </w:pPr>
            <w:r w:rsidRPr="00903FC7">
              <w:rPr>
                <w:rFonts w:cs="Arial"/>
                <w:caps w:val="0"/>
                <w:sz w:val="20"/>
              </w:rPr>
              <w:t>The main travel route for vehicles through a paved parking area.</w:t>
            </w:r>
          </w:p>
        </w:tc>
      </w:tr>
      <w:tr w:rsidR="00406131" w:rsidRPr="00903FC7" w14:paraId="5C2F7AA0" w14:textId="77777777" w:rsidTr="006D60FB">
        <w:trPr>
          <w:gridAfter w:val="1"/>
          <w:wAfter w:w="8" w:type="dxa"/>
          <w:jc w:val="center"/>
        </w:trPr>
        <w:tc>
          <w:tcPr>
            <w:tcW w:w="990" w:type="dxa"/>
          </w:tcPr>
          <w:p w14:paraId="05FA80FE" w14:textId="60B56F90" w:rsidR="00406131" w:rsidRPr="00903FC7" w:rsidRDefault="00406131" w:rsidP="00406131">
            <w:pPr>
              <w:spacing w:before="20" w:after="20"/>
              <w:rPr>
                <w:rFonts w:cs="Arial"/>
                <w:bCs/>
                <w:caps w:val="0"/>
                <w:sz w:val="20"/>
              </w:rPr>
            </w:pPr>
            <w:r w:rsidRPr="00903FC7">
              <w:rPr>
                <w:rFonts w:cs="Arial"/>
                <w:caps w:val="0"/>
                <w:sz w:val="20"/>
              </w:rPr>
              <w:t>S1820</w:t>
            </w:r>
          </w:p>
        </w:tc>
        <w:tc>
          <w:tcPr>
            <w:tcW w:w="2425" w:type="dxa"/>
          </w:tcPr>
          <w:p w14:paraId="7EC7D7C3" w14:textId="77777777" w:rsidR="00406131" w:rsidRPr="00903FC7" w:rsidRDefault="00406131" w:rsidP="00406131">
            <w:pPr>
              <w:spacing w:before="20" w:after="20"/>
              <w:rPr>
                <w:rFonts w:cs="Arial"/>
                <w:caps w:val="0"/>
                <w:sz w:val="20"/>
              </w:rPr>
            </w:pPr>
            <w:r w:rsidRPr="00903FC7">
              <w:rPr>
                <w:rFonts w:cs="Arial"/>
                <w:caps w:val="0"/>
                <w:sz w:val="20"/>
              </w:rPr>
              <w:t>Bike Path or Trail</w:t>
            </w:r>
          </w:p>
        </w:tc>
        <w:tc>
          <w:tcPr>
            <w:tcW w:w="5855" w:type="dxa"/>
          </w:tcPr>
          <w:p w14:paraId="0A34B1CF" w14:textId="0EDD73F0" w:rsidR="00406131" w:rsidRPr="00903FC7" w:rsidRDefault="00406131" w:rsidP="00406131">
            <w:pPr>
              <w:spacing w:before="20" w:after="20"/>
              <w:rPr>
                <w:rFonts w:cs="Arial"/>
                <w:caps w:val="0"/>
                <w:sz w:val="20"/>
              </w:rPr>
            </w:pPr>
            <w:r w:rsidRPr="00903FC7">
              <w:rPr>
                <w:rFonts w:cs="Arial"/>
                <w:caps w:val="0"/>
                <w:sz w:val="20"/>
              </w:rPr>
              <w:t>A path that is used for manual or small, motorized bicycles, being either too narrow for or legally restricted from vehicular traffic.</w:t>
            </w:r>
          </w:p>
        </w:tc>
      </w:tr>
      <w:tr w:rsidR="00406131" w:rsidRPr="00903FC7" w14:paraId="3009FDDF" w14:textId="77777777" w:rsidTr="006D60FB">
        <w:trPr>
          <w:gridAfter w:val="1"/>
          <w:wAfter w:w="8" w:type="dxa"/>
          <w:jc w:val="center"/>
        </w:trPr>
        <w:tc>
          <w:tcPr>
            <w:tcW w:w="990" w:type="dxa"/>
          </w:tcPr>
          <w:p w14:paraId="7652F255" w14:textId="7CB38AB6" w:rsidR="00406131" w:rsidRPr="00903FC7" w:rsidRDefault="00406131" w:rsidP="00406131">
            <w:pPr>
              <w:spacing w:before="20" w:after="20"/>
              <w:rPr>
                <w:rFonts w:cs="Arial"/>
                <w:bCs/>
                <w:caps w:val="0"/>
                <w:sz w:val="20"/>
              </w:rPr>
            </w:pPr>
            <w:r w:rsidRPr="00903FC7">
              <w:rPr>
                <w:rFonts w:cs="Arial"/>
                <w:caps w:val="0"/>
                <w:sz w:val="20"/>
              </w:rPr>
              <w:t>S1830</w:t>
            </w:r>
          </w:p>
        </w:tc>
        <w:tc>
          <w:tcPr>
            <w:tcW w:w="2425" w:type="dxa"/>
          </w:tcPr>
          <w:p w14:paraId="20F099B1" w14:textId="77777777" w:rsidR="00406131" w:rsidRPr="00903FC7" w:rsidRDefault="00406131" w:rsidP="00406131">
            <w:pPr>
              <w:spacing w:before="20" w:after="20"/>
              <w:rPr>
                <w:rFonts w:cs="Arial"/>
                <w:caps w:val="0"/>
                <w:sz w:val="20"/>
              </w:rPr>
            </w:pPr>
            <w:r w:rsidRPr="00903FC7">
              <w:rPr>
                <w:rFonts w:cs="Arial"/>
                <w:caps w:val="0"/>
                <w:sz w:val="20"/>
              </w:rPr>
              <w:t>Bridle Path</w:t>
            </w:r>
          </w:p>
        </w:tc>
        <w:tc>
          <w:tcPr>
            <w:tcW w:w="5855" w:type="dxa"/>
          </w:tcPr>
          <w:p w14:paraId="61E0017C" w14:textId="33591CD3" w:rsidR="00406131" w:rsidRPr="00903FC7" w:rsidRDefault="00406131" w:rsidP="00406131">
            <w:pPr>
              <w:spacing w:before="20" w:after="20"/>
              <w:rPr>
                <w:rFonts w:cs="Arial"/>
                <w:caps w:val="0"/>
                <w:sz w:val="20"/>
              </w:rPr>
            </w:pPr>
            <w:r w:rsidRPr="00903FC7">
              <w:rPr>
                <w:rFonts w:cs="Arial"/>
                <w:caps w:val="0"/>
                <w:sz w:val="20"/>
              </w:rPr>
              <w:t>A path that is used for horses, being either too narrow for or legally restricted from vehicular traffic.</w:t>
            </w:r>
          </w:p>
        </w:tc>
      </w:tr>
      <w:tr w:rsidR="00406131" w:rsidRPr="00903FC7" w14:paraId="61853BFA" w14:textId="77777777" w:rsidTr="006D60FB">
        <w:trPr>
          <w:gridAfter w:val="1"/>
          <w:wAfter w:w="8" w:type="dxa"/>
          <w:jc w:val="center"/>
        </w:trPr>
        <w:tc>
          <w:tcPr>
            <w:tcW w:w="990" w:type="dxa"/>
          </w:tcPr>
          <w:p w14:paraId="78D0D59F" w14:textId="62CB7BCC" w:rsidR="00406131" w:rsidRPr="00903FC7" w:rsidRDefault="00406131" w:rsidP="00406131">
            <w:pPr>
              <w:spacing w:before="20" w:after="20"/>
              <w:rPr>
                <w:rFonts w:cs="Arial"/>
                <w:bCs/>
                <w:caps w:val="0"/>
                <w:sz w:val="20"/>
              </w:rPr>
            </w:pPr>
            <w:r w:rsidRPr="00903FC7">
              <w:rPr>
                <w:rFonts w:cs="Arial"/>
                <w:caps w:val="0"/>
                <w:sz w:val="20"/>
              </w:rPr>
              <w:t>S2000</w:t>
            </w:r>
          </w:p>
        </w:tc>
        <w:tc>
          <w:tcPr>
            <w:tcW w:w="2425" w:type="dxa"/>
          </w:tcPr>
          <w:p w14:paraId="2616236E" w14:textId="77777777" w:rsidR="00406131" w:rsidRPr="00903FC7" w:rsidRDefault="00406131" w:rsidP="00406131">
            <w:pPr>
              <w:spacing w:before="20" w:after="20"/>
              <w:rPr>
                <w:rFonts w:cs="Arial"/>
                <w:caps w:val="0"/>
                <w:sz w:val="20"/>
              </w:rPr>
            </w:pPr>
            <w:r w:rsidRPr="00903FC7">
              <w:rPr>
                <w:rFonts w:cs="Arial"/>
                <w:caps w:val="0"/>
                <w:sz w:val="20"/>
              </w:rPr>
              <w:t>Road Median</w:t>
            </w:r>
          </w:p>
        </w:tc>
        <w:tc>
          <w:tcPr>
            <w:tcW w:w="5855" w:type="dxa"/>
          </w:tcPr>
          <w:p w14:paraId="331002DC" w14:textId="6A8A9D90" w:rsidR="00406131" w:rsidRPr="00903FC7" w:rsidRDefault="00406131" w:rsidP="00406131">
            <w:pPr>
              <w:spacing w:before="20" w:after="20"/>
              <w:rPr>
                <w:rFonts w:cs="Arial"/>
                <w:caps w:val="0"/>
                <w:sz w:val="20"/>
              </w:rPr>
            </w:pPr>
            <w:r w:rsidRPr="00903FC7">
              <w:rPr>
                <w:rFonts w:cs="Arial"/>
                <w:caps w:val="0"/>
                <w:sz w:val="20"/>
              </w:rPr>
              <w:t>The unpaved area or barrier between the carriageways of a divided road.</w:t>
            </w:r>
          </w:p>
        </w:tc>
      </w:tr>
      <w:tr w:rsidR="00406131" w:rsidRPr="00903FC7" w14:paraId="3A35BF0C" w14:textId="77777777" w:rsidTr="006D60FB">
        <w:trPr>
          <w:jc w:val="center"/>
        </w:trPr>
        <w:tc>
          <w:tcPr>
            <w:tcW w:w="9278" w:type="dxa"/>
            <w:gridSpan w:val="4"/>
            <w:shd w:val="clear" w:color="auto" w:fill="D9D9D9" w:themeFill="background1" w:themeFillShade="D9"/>
          </w:tcPr>
          <w:p w14:paraId="049FF145" w14:textId="17B65678" w:rsidR="00406131" w:rsidRPr="00903FC7" w:rsidRDefault="00406131" w:rsidP="008C47A2">
            <w:pPr>
              <w:spacing w:before="120"/>
              <w:rPr>
                <w:rFonts w:cs="Arial"/>
                <w:caps w:val="0"/>
                <w:sz w:val="20"/>
              </w:rPr>
            </w:pPr>
            <w:r w:rsidRPr="00903FC7">
              <w:rPr>
                <w:rFonts w:cs="Arial"/>
                <w:b/>
                <w:caps w:val="0"/>
                <w:sz w:val="20"/>
              </w:rPr>
              <w:t>Note:</w:t>
            </w:r>
            <w:r w:rsidRPr="00903FC7">
              <w:rPr>
                <w:rFonts w:cs="Arial"/>
                <w:caps w:val="0"/>
                <w:sz w:val="20"/>
              </w:rPr>
              <w:t xml:space="preserve">  The information in this table was last updated in November 201</w:t>
            </w:r>
            <w:r w:rsidR="008C47A2">
              <w:rPr>
                <w:rFonts w:cs="Arial"/>
                <w:caps w:val="0"/>
                <w:sz w:val="20"/>
              </w:rPr>
              <w:t>7</w:t>
            </w:r>
            <w:r w:rsidRPr="00903FC7">
              <w:rPr>
                <w:rFonts w:cs="Arial"/>
                <w:caps w:val="0"/>
                <w:sz w:val="20"/>
              </w:rPr>
              <w:t>.</w:t>
            </w:r>
          </w:p>
        </w:tc>
      </w:tr>
    </w:tbl>
    <w:p w14:paraId="0E11318B" w14:textId="7B85342B" w:rsidR="000E1486" w:rsidRDefault="000E1486" w:rsidP="00047653">
      <w:pPr>
        <w:pStyle w:val="Normal1"/>
      </w:pPr>
    </w:p>
    <w:p w14:paraId="0D74ED00" w14:textId="77777777" w:rsidR="00A940B2" w:rsidRDefault="00A940B2" w:rsidP="00047653">
      <w:pPr>
        <w:pStyle w:val="Normal1"/>
        <w:sectPr w:rsidR="00A940B2" w:rsidSect="00CC31A7">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pgNumType w:start="1" w:chapStyle="6"/>
          <w:cols w:space="720"/>
          <w:titlePg/>
          <w:docGrid w:linePitch="360"/>
        </w:sectPr>
      </w:pPr>
    </w:p>
    <w:p w14:paraId="402F53BA" w14:textId="505C8ECD" w:rsidR="00A940B2" w:rsidRPr="006F46B0" w:rsidRDefault="00A940B2" w:rsidP="008C47A2">
      <w:pPr>
        <w:pStyle w:val="Heading6"/>
      </w:pPr>
      <w:bookmarkStart w:id="802" w:name="_Toc499840031"/>
      <w:bookmarkStart w:id="803" w:name="_Toc499841223"/>
      <w:bookmarkStart w:id="804" w:name="_Toc499841481"/>
      <w:bookmarkStart w:id="805" w:name="_Toc499842420"/>
      <w:bookmarkStart w:id="806" w:name="_Toc499842480"/>
      <w:bookmarkStart w:id="807" w:name="_Toc499843185"/>
      <w:bookmarkStart w:id="808" w:name="_Toc519172078"/>
      <w:r w:rsidRPr="006F46B0">
        <w:t>Reading A Map</w:t>
      </w:r>
      <w:bookmarkEnd w:id="802"/>
      <w:bookmarkEnd w:id="803"/>
      <w:bookmarkEnd w:id="804"/>
      <w:bookmarkEnd w:id="805"/>
      <w:bookmarkEnd w:id="806"/>
      <w:bookmarkEnd w:id="807"/>
      <w:bookmarkEnd w:id="808"/>
    </w:p>
    <w:p w14:paraId="385E9365" w14:textId="77777777" w:rsidR="00A940B2" w:rsidRPr="00472A2D" w:rsidRDefault="00A940B2" w:rsidP="006E46B0">
      <w:pPr>
        <w:pStyle w:val="Heading2AppendixCBAS"/>
      </w:pPr>
      <w:bookmarkStart w:id="809" w:name="_Toc468962734"/>
      <w:bookmarkStart w:id="810" w:name="_Toc499840032"/>
      <w:bookmarkStart w:id="811" w:name="_Toc499841224"/>
      <w:bookmarkStart w:id="812" w:name="_Toc499841422"/>
      <w:bookmarkStart w:id="813" w:name="_Toc499841482"/>
      <w:bookmarkStart w:id="814" w:name="_Toc499842421"/>
      <w:bookmarkStart w:id="815" w:name="_Toc499842481"/>
      <w:bookmarkStart w:id="816" w:name="_Toc499843186"/>
      <w:bookmarkStart w:id="817" w:name="_Toc519172079"/>
      <w:r w:rsidRPr="00472A2D">
        <w:t>Scales</w:t>
      </w:r>
      <w:bookmarkEnd w:id="809"/>
      <w:bookmarkEnd w:id="810"/>
      <w:bookmarkEnd w:id="811"/>
      <w:bookmarkEnd w:id="812"/>
      <w:bookmarkEnd w:id="813"/>
      <w:bookmarkEnd w:id="814"/>
      <w:bookmarkEnd w:id="815"/>
      <w:bookmarkEnd w:id="816"/>
      <w:bookmarkEnd w:id="817"/>
    </w:p>
    <w:p w14:paraId="1F495E5D" w14:textId="77777777" w:rsidR="00A940B2" w:rsidRDefault="00A940B2" w:rsidP="00A940B2">
      <w:pPr>
        <w:pStyle w:val="BASBodyText"/>
      </w:pPr>
      <w:r w:rsidRPr="00301088">
        <w:t>A map is a paper or digital representation of an area. Naturally, the map is always smaller than the area it represents, so nearly all maps are equipped with a scale, which depicts the ratio of distance on the map to the actual distance on land. The scale can be designed any number of ways, but two of the most common scales are ratio scales (Figure C1), which describe a ratio between the map and the real world (e.g., 1: 24,000), and bar scales, which depict that relationship graphically by displaying how much a certain distance on the map represents in the real world (Figure C1). In other words, if a map has a ratio scale of 1: 24,000, it means that one inch on the map represents 24,000 inches on the ground. (This works with any unit of measurement, so long as the unit being used on the map is the same as – or properly converted from – the unit being depicted</w:t>
      </w:r>
      <w:r w:rsidRPr="00472A2D">
        <w:t xml:space="preserve"> on the ground.) Often a map will have both types of scale.</w:t>
      </w:r>
    </w:p>
    <w:p w14:paraId="5CB5D300" w14:textId="77777777" w:rsidR="00A940B2" w:rsidRPr="00301088" w:rsidRDefault="00A940B2" w:rsidP="00A940B2">
      <w:pPr>
        <w:pStyle w:val="Normal1"/>
      </w:pPr>
    </w:p>
    <w:p w14:paraId="466C9033" w14:textId="77777777" w:rsidR="00A940B2" w:rsidRPr="00472A2D" w:rsidRDefault="00A940B2" w:rsidP="00A940B2">
      <w:pPr>
        <w:spacing w:before="0" w:after="0"/>
        <w:jc w:val="center"/>
        <w:rPr>
          <w:rFonts w:cs="Arial"/>
        </w:rPr>
      </w:pPr>
      <w:r w:rsidRPr="00472A2D">
        <w:rPr>
          <w:rFonts w:cs="Arial"/>
          <w:noProof/>
        </w:rPr>
        <w:drawing>
          <wp:inline distT="0" distB="0" distL="0" distR="0" wp14:anchorId="7DC986A3" wp14:editId="373F25D5">
            <wp:extent cx="5181600" cy="527332"/>
            <wp:effectExtent l="19050" t="19050" r="19050" b="25400"/>
            <wp:docPr id="229" name="Picture 17" descr="Figure C-1 shows a map scale to assist the map reader with interpreting the relative size of a given area on a map." title="Figur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Bar_and_ratio_Scale_3"/>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233657" cy="532630"/>
                    </a:xfrm>
                    <a:prstGeom prst="rect">
                      <a:avLst/>
                    </a:prstGeom>
                    <a:noFill/>
                    <a:ln w="19050">
                      <a:solidFill>
                        <a:schemeClr val="tx1"/>
                      </a:solidFill>
                    </a:ln>
                  </pic:spPr>
                </pic:pic>
              </a:graphicData>
            </a:graphic>
          </wp:inline>
        </w:drawing>
      </w:r>
    </w:p>
    <w:p w14:paraId="4DE4CF44" w14:textId="77777777" w:rsidR="00A940B2" w:rsidRDefault="00A940B2" w:rsidP="00A940B2">
      <w:pPr>
        <w:pStyle w:val="Caption"/>
      </w:pPr>
      <w:bookmarkStart w:id="818" w:name="_Toc499823098"/>
      <w:bookmarkStart w:id="819" w:name="_Toc501004508"/>
      <w:r>
        <w:t xml:space="preserve">Figure </w:t>
      </w:r>
      <w:r>
        <w:fldChar w:fldCharType="begin"/>
      </w:r>
      <w:r>
        <w:instrText xml:space="preserve"> SEQ Figure \* ARABIC </w:instrText>
      </w:r>
      <w:r>
        <w:fldChar w:fldCharType="separate"/>
      </w:r>
      <w:r>
        <w:t>29</w:t>
      </w:r>
      <w:r>
        <w:fldChar w:fldCharType="end"/>
      </w:r>
      <w:r>
        <w:t>. Bar Scale</w:t>
      </w:r>
      <w:bookmarkEnd w:id="818"/>
      <w:bookmarkEnd w:id="819"/>
    </w:p>
    <w:p w14:paraId="5DF03C44" w14:textId="77777777" w:rsidR="00A940B2" w:rsidRDefault="00A940B2" w:rsidP="00A940B2">
      <w:pPr>
        <w:pStyle w:val="BASFigureremarks"/>
      </w:pPr>
      <w:r w:rsidRPr="00472A2D">
        <w:t>The map from which this scale was taken has a ratio scale of 1:15,000. The bar scale shows distances in kilometers and miles.</w:t>
      </w:r>
    </w:p>
    <w:p w14:paraId="6444F15D" w14:textId="77777777" w:rsidR="00A940B2" w:rsidRPr="00472A2D" w:rsidRDefault="00A940B2" w:rsidP="00A940B2">
      <w:pPr>
        <w:pStyle w:val="BASBodyText"/>
      </w:pPr>
      <w:r w:rsidRPr="00472A2D">
        <w:t>A bar scale will often be a set length (e.g., one inch), and/or represent a set distance (e.g., one mile). You can use the bar scale to determine distance on your map by using a ruler. Simply place the ruler on the map to determine the distance on the map; then place the ruler along the bar scale, which will show how much that distance represents on the ground.</w:t>
      </w:r>
    </w:p>
    <w:p w14:paraId="43EC75DF" w14:textId="77777777" w:rsidR="00A940B2" w:rsidRPr="00472A2D" w:rsidRDefault="00A940B2" w:rsidP="00A940B2">
      <w:pPr>
        <w:pStyle w:val="BASBodyText"/>
      </w:pPr>
      <w:r w:rsidRPr="00472A2D">
        <w:t>Maps that display a small area, but with a relatively large amount of detail, are considered large-scale maps (see Figure C2). A map that displays a large area, but shows less detail, is called a small-scale map (see Figure C3). This is because the representative fraction of a large-scale map (e.g., 1/7,500 or 1:7,500) is a larger fraction than that of a small-scale map (e.g., 1/250,000 or 1:250,000).</w:t>
      </w:r>
    </w:p>
    <w:p w14:paraId="6172B3DE" w14:textId="77777777" w:rsidR="00A940B2" w:rsidRPr="00472A2D" w:rsidRDefault="00A940B2" w:rsidP="00A940B2">
      <w:pPr>
        <w:pStyle w:val="BASBodyText"/>
        <w:jc w:val="center"/>
      </w:pPr>
      <w:r w:rsidRPr="00472A2D">
        <w:rPr>
          <w:noProof/>
        </w:rPr>
        <w:drawing>
          <wp:inline distT="0" distB="0" distL="0" distR="0" wp14:anchorId="0C9B37B8" wp14:editId="39B5516E">
            <wp:extent cx="2190045" cy="1580131"/>
            <wp:effectExtent l="0" t="0" r="1270" b="1270"/>
            <wp:docPr id="243" name="Picture 243" descr="Figure C-2 shows a small section of a large-scale map, which shows detail down to the level of streets, parks, curches, restaurants, etc." title="Figure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4450" cy="1604954"/>
                    </a:xfrm>
                    <a:prstGeom prst="rect">
                      <a:avLst/>
                    </a:prstGeom>
                    <a:noFill/>
                  </pic:spPr>
                </pic:pic>
              </a:graphicData>
            </a:graphic>
          </wp:inline>
        </w:drawing>
      </w:r>
    </w:p>
    <w:p w14:paraId="086B2CE9" w14:textId="77777777" w:rsidR="00A940B2" w:rsidRDefault="00A940B2" w:rsidP="00A940B2">
      <w:pPr>
        <w:pStyle w:val="Caption"/>
      </w:pPr>
      <w:bookmarkStart w:id="820" w:name="_Toc499823099"/>
      <w:bookmarkStart w:id="821" w:name="_Toc501004509"/>
      <w:r>
        <w:t xml:space="preserve">Figure </w:t>
      </w:r>
      <w:r>
        <w:fldChar w:fldCharType="begin"/>
      </w:r>
      <w:r>
        <w:instrText xml:space="preserve"> SEQ Figure \* ARABIC </w:instrText>
      </w:r>
      <w:r>
        <w:fldChar w:fldCharType="separate"/>
      </w:r>
      <w:r>
        <w:t>30</w:t>
      </w:r>
      <w:r>
        <w:fldChar w:fldCharType="end"/>
      </w:r>
      <w:r>
        <w:t>. Large Scale Map</w:t>
      </w:r>
      <w:bookmarkEnd w:id="820"/>
      <w:bookmarkEnd w:id="821"/>
    </w:p>
    <w:p w14:paraId="12A69148" w14:textId="77777777" w:rsidR="00A940B2" w:rsidRDefault="00A940B2" w:rsidP="00A940B2">
      <w:pPr>
        <w:pStyle w:val="BASFigureremarks"/>
      </w:pPr>
      <w:r w:rsidRPr="00472A2D">
        <w:t>A large-scale map shows a greater amount of detail; this example displays streets, parks, churches and restaurants.</w:t>
      </w:r>
    </w:p>
    <w:p w14:paraId="1B203832" w14:textId="77777777" w:rsidR="00A940B2" w:rsidRPr="00472A2D" w:rsidRDefault="00A940B2" w:rsidP="006E46B0">
      <w:pPr>
        <w:pStyle w:val="Heading2AppendixCBAS"/>
      </w:pPr>
      <w:bookmarkStart w:id="822" w:name="_Toc468962735"/>
      <w:bookmarkStart w:id="823" w:name="_Toc499840033"/>
      <w:bookmarkStart w:id="824" w:name="_Toc499841225"/>
      <w:bookmarkStart w:id="825" w:name="_Toc499841423"/>
      <w:bookmarkStart w:id="826" w:name="_Toc499841483"/>
      <w:bookmarkStart w:id="827" w:name="_Toc499842422"/>
      <w:bookmarkStart w:id="828" w:name="_Toc499842482"/>
      <w:bookmarkStart w:id="829" w:name="_Toc499843187"/>
      <w:bookmarkStart w:id="830" w:name="_Toc519172080"/>
      <w:r w:rsidRPr="00472A2D">
        <w:t>Compass Rose</w:t>
      </w:r>
      <w:bookmarkEnd w:id="822"/>
      <w:bookmarkEnd w:id="823"/>
      <w:bookmarkEnd w:id="824"/>
      <w:bookmarkEnd w:id="825"/>
      <w:bookmarkEnd w:id="826"/>
      <w:bookmarkEnd w:id="827"/>
      <w:bookmarkEnd w:id="828"/>
      <w:bookmarkEnd w:id="829"/>
      <w:bookmarkEnd w:id="830"/>
    </w:p>
    <w:p w14:paraId="3E18A31E" w14:textId="77777777" w:rsidR="00A940B2" w:rsidRPr="00472A2D" w:rsidRDefault="00A940B2" w:rsidP="00A940B2">
      <w:pPr>
        <w:pStyle w:val="BASBodyText"/>
      </w:pPr>
      <w:r w:rsidRPr="00472A2D">
        <w:t>All maps should have some sort of diagram depicting at least one – but sometimes all – of the cardinal directions (north, south, east, and west) that the map reader can use to orient the map. This diagram is sometimes called a compass rose (see Figure C4). A compass rose can have any number of designs, and north can be shown in any direction on the map, but most maps are oriented with north at the top of the map. It is important to check the compass rose when beginning to read a map, in order to determine the direction in which</w:t>
      </w:r>
      <w:r w:rsidRPr="00472A2D" w:rsidDel="00B027AE">
        <w:t xml:space="preserve"> </w:t>
      </w:r>
      <w:r w:rsidRPr="00472A2D">
        <w:t>the map is oriented (i.e., which direction is at the top of the map).</w:t>
      </w:r>
    </w:p>
    <w:p w14:paraId="52367E47" w14:textId="77777777" w:rsidR="00A940B2" w:rsidRPr="00472A2D" w:rsidRDefault="00A940B2" w:rsidP="00A940B2">
      <w:pPr>
        <w:pStyle w:val="BASBodyText"/>
        <w:jc w:val="center"/>
      </w:pPr>
      <w:r w:rsidRPr="00472A2D">
        <w:rPr>
          <w:noProof/>
        </w:rPr>
        <w:drawing>
          <wp:inline distT="0" distB="0" distL="0" distR="0" wp14:anchorId="7C01BCA7" wp14:editId="69AF4EBF">
            <wp:extent cx="1237615" cy="1078865"/>
            <wp:effectExtent l="0" t="0" r="635" b="6985"/>
            <wp:docPr id="244" name="Picture 244" descr="Figure C-3 shows a picture of a Compass Rose with pointers indicating North, South, East, and West." title="Figure 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7615" cy="1078865"/>
                    </a:xfrm>
                    <a:prstGeom prst="rect">
                      <a:avLst/>
                    </a:prstGeom>
                    <a:noFill/>
                  </pic:spPr>
                </pic:pic>
              </a:graphicData>
            </a:graphic>
          </wp:inline>
        </w:drawing>
      </w:r>
    </w:p>
    <w:p w14:paraId="0F975578" w14:textId="77777777" w:rsidR="00A940B2" w:rsidRPr="00472A2D" w:rsidRDefault="00A940B2" w:rsidP="00A940B2">
      <w:pPr>
        <w:pStyle w:val="Caption"/>
      </w:pPr>
      <w:bookmarkStart w:id="831" w:name="_Toc499823100"/>
      <w:bookmarkStart w:id="832" w:name="_Toc501004510"/>
      <w:bookmarkStart w:id="833" w:name="_Toc468962736"/>
      <w:r>
        <w:t xml:space="preserve">Figure </w:t>
      </w:r>
      <w:r>
        <w:fldChar w:fldCharType="begin"/>
      </w:r>
      <w:r>
        <w:instrText xml:space="preserve"> SEQ Figure \* ARABIC </w:instrText>
      </w:r>
      <w:r>
        <w:fldChar w:fldCharType="separate"/>
      </w:r>
      <w:r>
        <w:t>31</w:t>
      </w:r>
      <w:r>
        <w:fldChar w:fldCharType="end"/>
      </w:r>
      <w:r>
        <w:t xml:space="preserve">. </w:t>
      </w:r>
      <w:r w:rsidRPr="00472A2D">
        <w:t>Compass Rose</w:t>
      </w:r>
      <w:bookmarkEnd w:id="831"/>
      <w:bookmarkEnd w:id="832"/>
    </w:p>
    <w:p w14:paraId="3BB690BF" w14:textId="77777777" w:rsidR="00A940B2" w:rsidRPr="00472A2D" w:rsidRDefault="00A940B2" w:rsidP="006E46B0">
      <w:pPr>
        <w:pStyle w:val="Heading2AppendixCBAS"/>
      </w:pPr>
      <w:bookmarkStart w:id="834" w:name="_Toc499840034"/>
      <w:bookmarkStart w:id="835" w:name="_Toc499841226"/>
      <w:bookmarkStart w:id="836" w:name="_Toc499841424"/>
      <w:bookmarkStart w:id="837" w:name="_Toc499841484"/>
      <w:bookmarkStart w:id="838" w:name="_Toc499842423"/>
      <w:bookmarkStart w:id="839" w:name="_Toc499842483"/>
      <w:bookmarkStart w:id="840" w:name="_Toc499843188"/>
      <w:bookmarkStart w:id="841" w:name="_Toc519172081"/>
      <w:r w:rsidRPr="00472A2D">
        <w:t>Legend</w:t>
      </w:r>
      <w:bookmarkEnd w:id="833"/>
      <w:bookmarkEnd w:id="834"/>
      <w:bookmarkEnd w:id="835"/>
      <w:bookmarkEnd w:id="836"/>
      <w:bookmarkEnd w:id="837"/>
      <w:bookmarkEnd w:id="838"/>
      <w:bookmarkEnd w:id="839"/>
      <w:bookmarkEnd w:id="840"/>
      <w:bookmarkEnd w:id="841"/>
    </w:p>
    <w:p w14:paraId="65DBB30C" w14:textId="77777777" w:rsidR="00A940B2" w:rsidRPr="00472A2D" w:rsidRDefault="00A940B2" w:rsidP="00A940B2">
      <w:pPr>
        <w:pStyle w:val="BASBodyText"/>
      </w:pPr>
      <w:r w:rsidRPr="00472A2D">
        <w:t>Because a map is a graphic representation of a real-world area, naturally, it is necessary, and convenient, to symbolize real world features with representative symbols. These symbols can take any form, so long as they are consistent within any individual map. In order to describe what each symbol means, most maps have a legend (see Figure C5). The legend is typically located on the side or bottom of the map – they can be anywhere, so long as they do not obstruct the integral parts of the map. Typically, the legend will have a small example of each symbol (e.g. a line, or a picture of a tent), and next to the symbol, in text, a brief description of what is being depicted (e.g. “road”, or “campground”).</w:t>
      </w:r>
    </w:p>
    <w:p w14:paraId="3870AE06" w14:textId="77777777" w:rsidR="00A940B2" w:rsidRPr="00472A2D" w:rsidRDefault="00A940B2" w:rsidP="00A940B2">
      <w:pPr>
        <w:pStyle w:val="BASBodyText"/>
        <w:jc w:val="center"/>
      </w:pPr>
      <w:r w:rsidRPr="00472A2D">
        <w:rPr>
          <w:noProof/>
        </w:rPr>
        <w:drawing>
          <wp:inline distT="0" distB="0" distL="0" distR="0" wp14:anchorId="056CEDCD" wp14:editId="3EEB80FA">
            <wp:extent cx="4044462" cy="1863969"/>
            <wp:effectExtent l="19050" t="19050" r="13335" b="22225"/>
            <wp:docPr id="1026" name="Picture 2" descr="Figure C-4 shows ampa legend, which tells the map reader what each symbol denotes. Examples include, interstate highways, state highways, airports, etc." title="Figure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40833" t="19424" r="28704" b="53745"/>
                    <a:stretch/>
                  </pic:blipFill>
                  <pic:spPr bwMode="auto">
                    <a:xfrm>
                      <a:off x="0" y="0"/>
                      <a:ext cx="4043925" cy="1863722"/>
                    </a:xfrm>
                    <a:prstGeom prst="rect">
                      <a:avLst/>
                    </a:prstGeom>
                    <a:noFill/>
                    <a:ln w="19050">
                      <a:solidFill>
                        <a:schemeClr val="tx1"/>
                      </a:solidFill>
                    </a:ln>
                    <a:extLst/>
                  </pic:spPr>
                </pic:pic>
              </a:graphicData>
            </a:graphic>
          </wp:inline>
        </w:drawing>
      </w:r>
    </w:p>
    <w:p w14:paraId="55D0EDC7" w14:textId="77777777" w:rsidR="00A940B2" w:rsidRPr="00472A2D" w:rsidRDefault="00A940B2" w:rsidP="00A940B2">
      <w:pPr>
        <w:pStyle w:val="Caption"/>
      </w:pPr>
      <w:bookmarkStart w:id="842" w:name="_Toc499823101"/>
      <w:bookmarkStart w:id="843" w:name="_Toc501004511"/>
      <w:r>
        <w:t xml:space="preserve">Figure </w:t>
      </w:r>
      <w:r>
        <w:fldChar w:fldCharType="begin"/>
      </w:r>
      <w:r>
        <w:instrText xml:space="preserve"> SEQ Figure \* ARABIC </w:instrText>
      </w:r>
      <w:r>
        <w:fldChar w:fldCharType="separate"/>
      </w:r>
      <w:r>
        <w:t>32</w:t>
      </w:r>
      <w:r>
        <w:fldChar w:fldCharType="end"/>
      </w:r>
      <w:r>
        <w:t>. L</w:t>
      </w:r>
      <w:r w:rsidRPr="00472A2D">
        <w:t xml:space="preserve">egend </w:t>
      </w:r>
      <w:r>
        <w:t>D</w:t>
      </w:r>
      <w:r w:rsidRPr="00472A2D">
        <w:t>escrib</w:t>
      </w:r>
      <w:r>
        <w:t>ing</w:t>
      </w:r>
      <w:r w:rsidRPr="00472A2D">
        <w:t xml:space="preserve"> </w:t>
      </w:r>
      <w:r>
        <w:t>W</w:t>
      </w:r>
      <w:r w:rsidRPr="00472A2D">
        <w:t xml:space="preserve">hat </w:t>
      </w:r>
      <w:r>
        <w:t>E</w:t>
      </w:r>
      <w:r w:rsidRPr="00472A2D">
        <w:t xml:space="preserve">ach </w:t>
      </w:r>
      <w:r>
        <w:t>S</w:t>
      </w:r>
      <w:r w:rsidRPr="00472A2D">
        <w:t xml:space="preserve">ymbol </w:t>
      </w:r>
      <w:r>
        <w:t>M</w:t>
      </w:r>
      <w:r w:rsidRPr="00472A2D">
        <w:t>eans</w:t>
      </w:r>
      <w:bookmarkEnd w:id="842"/>
      <w:bookmarkEnd w:id="843"/>
    </w:p>
    <w:p w14:paraId="4B3EBDB7" w14:textId="77777777" w:rsidR="00A940B2" w:rsidRPr="00472A2D" w:rsidRDefault="00A940B2" w:rsidP="00A940B2">
      <w:pPr>
        <w:pStyle w:val="BASBodyText"/>
      </w:pPr>
      <w:r w:rsidRPr="00472A2D">
        <w:t>Sometimes a map needs to depict multiple features concurrently. This is because some lines are the boundaries of multiple geographies at the same time (i.e. a county boundary can also be a city boundary, a voting district boundary, and even a highway or river). Such instances can be depicted in various ways, but Census Bureau maps depict coincident lines by alternating the symbols for each type of line as shown in Figure C6 below. In other words, if a line is both a county boundary (symbolized by a series of squares) and a city boundary (a series of circles), that boundary will be depicted as a series of alternating squares and circles for the length of the concurrency.</w:t>
      </w:r>
    </w:p>
    <w:p w14:paraId="4100E7D4" w14:textId="77777777" w:rsidR="00A940B2" w:rsidRPr="00472A2D" w:rsidRDefault="00A940B2" w:rsidP="00A940B2">
      <w:pPr>
        <w:pStyle w:val="BASBodyText"/>
        <w:jc w:val="center"/>
      </w:pPr>
      <w:r w:rsidRPr="00472A2D">
        <w:rPr>
          <w:noProof/>
        </w:rPr>
        <w:drawing>
          <wp:inline distT="0" distB="0" distL="0" distR="0" wp14:anchorId="6BBFD6CD" wp14:editId="39A06A76">
            <wp:extent cx="2786380" cy="3261360"/>
            <wp:effectExtent l="19050" t="19050" r="13970" b="15240"/>
            <wp:docPr id="252" name="Picture 252" descr="Figure C-5 includes two panels. The upper panel shows a small section of a map. The lower panel shows the legend (for the upper panel) to indicate boundaries for States (or their statistical equivalents), Counties (or equivalents), Minor Civil Divisions, Census County Divisions, Colsolidated Cities, and Incorporated Places.&#10;The lower panel shows the legend (for the upper panel) to indicate boundaries for States (or their statistical equivalents), Counties (or equivalents), Minor Civil Divisions, Census County Divisions, Colsolidated Cities, and Incorporate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86380" cy="3261360"/>
                    </a:xfrm>
                    <a:prstGeom prst="rect">
                      <a:avLst/>
                    </a:prstGeom>
                    <a:noFill/>
                    <a:ln>
                      <a:solidFill>
                        <a:schemeClr val="tx1"/>
                      </a:solidFill>
                    </a:ln>
                  </pic:spPr>
                </pic:pic>
              </a:graphicData>
            </a:graphic>
          </wp:inline>
        </w:drawing>
      </w:r>
    </w:p>
    <w:p w14:paraId="5ACA7B64" w14:textId="77777777" w:rsidR="00A940B2" w:rsidRDefault="00A940B2" w:rsidP="00A940B2">
      <w:pPr>
        <w:pStyle w:val="Caption"/>
      </w:pPr>
      <w:bookmarkStart w:id="844" w:name="_Toc499823102"/>
      <w:bookmarkStart w:id="845" w:name="_Toc501004512"/>
      <w:r>
        <w:t xml:space="preserve">Figure </w:t>
      </w:r>
      <w:r>
        <w:fldChar w:fldCharType="begin"/>
      </w:r>
      <w:r>
        <w:instrText xml:space="preserve"> SEQ Figure \* ARABIC </w:instrText>
      </w:r>
      <w:r>
        <w:fldChar w:fldCharType="separate"/>
      </w:r>
      <w:r>
        <w:t>33</w:t>
      </w:r>
      <w:r>
        <w:fldChar w:fldCharType="end"/>
      </w:r>
      <w:r>
        <w:t>. M</w:t>
      </w:r>
      <w:r w:rsidRPr="00472A2D">
        <w:t xml:space="preserve">ap </w:t>
      </w:r>
      <w:r>
        <w:t>D</w:t>
      </w:r>
      <w:r w:rsidRPr="00472A2D">
        <w:t>epict</w:t>
      </w:r>
      <w:r>
        <w:t>ing</w:t>
      </w:r>
      <w:r w:rsidRPr="00472A2D">
        <w:t xml:space="preserve"> </w:t>
      </w:r>
      <w:r>
        <w:t>M</w:t>
      </w:r>
      <w:r w:rsidRPr="00472A2D">
        <w:t xml:space="preserve">ultiple </w:t>
      </w:r>
      <w:r>
        <w:t>F</w:t>
      </w:r>
      <w:r w:rsidRPr="00472A2D">
        <w:t xml:space="preserve">eatures </w:t>
      </w:r>
      <w:r>
        <w:t>C</w:t>
      </w:r>
      <w:r w:rsidRPr="00472A2D">
        <w:t>oncurrently</w:t>
      </w:r>
      <w:bookmarkEnd w:id="844"/>
      <w:bookmarkEnd w:id="845"/>
    </w:p>
    <w:p w14:paraId="24ECA131" w14:textId="77777777" w:rsidR="00A940B2" w:rsidRPr="00472A2D" w:rsidRDefault="00A940B2" w:rsidP="00A940B2">
      <w:pPr>
        <w:pStyle w:val="BASFigureremarks"/>
      </w:pPr>
      <w:r w:rsidRPr="00472A2D">
        <w:t>In this case, the city and the county boundaries are coincident, and run through the middle of the river.</w:t>
      </w:r>
    </w:p>
    <w:p w14:paraId="24F0A3ED" w14:textId="77777777" w:rsidR="00A940B2" w:rsidRPr="00472A2D" w:rsidRDefault="00A940B2" w:rsidP="00A940B2">
      <w:pPr>
        <w:pStyle w:val="Normal1"/>
      </w:pPr>
    </w:p>
    <w:p w14:paraId="3ECD8DBE" w14:textId="77777777" w:rsidR="00A940B2" w:rsidRPr="00472A2D" w:rsidRDefault="00A940B2" w:rsidP="00A940B2">
      <w:pPr>
        <w:pStyle w:val="BASBodyText"/>
      </w:pPr>
      <w:r w:rsidRPr="00472A2D">
        <w:t>In situations where higher-level geographies (e.g. national, state, county, or county subdivisions) coincide, the Census Bureau’s maps display only the symbol of the highest-ranking of these boundaries. In other words, if a particular boundary is shared by both a state and county, only the symbol representing the state boundary will be displayed.</w:t>
      </w:r>
    </w:p>
    <w:p w14:paraId="6EC39946" w14:textId="77777777" w:rsidR="00A940B2" w:rsidRPr="00472A2D" w:rsidRDefault="00A940B2" w:rsidP="006E46B0">
      <w:pPr>
        <w:pStyle w:val="Heading2AppendixCBAS"/>
      </w:pPr>
      <w:bookmarkStart w:id="846" w:name="_Toc468962737"/>
      <w:bookmarkStart w:id="847" w:name="_Toc499840035"/>
      <w:bookmarkStart w:id="848" w:name="_Toc499841227"/>
      <w:bookmarkStart w:id="849" w:name="_Toc499841425"/>
      <w:bookmarkStart w:id="850" w:name="_Toc499841485"/>
      <w:bookmarkStart w:id="851" w:name="_Toc499842424"/>
      <w:bookmarkStart w:id="852" w:name="_Toc499842484"/>
      <w:bookmarkStart w:id="853" w:name="_Toc499843189"/>
      <w:bookmarkStart w:id="854" w:name="_Toc519172082"/>
      <w:r w:rsidRPr="00E2602E">
        <w:t>Index</w:t>
      </w:r>
      <w:r w:rsidRPr="00472A2D">
        <w:t xml:space="preserve"> Maps</w:t>
      </w:r>
      <w:bookmarkEnd w:id="846"/>
      <w:bookmarkEnd w:id="847"/>
      <w:bookmarkEnd w:id="848"/>
      <w:bookmarkEnd w:id="849"/>
      <w:bookmarkEnd w:id="850"/>
      <w:bookmarkEnd w:id="851"/>
      <w:bookmarkEnd w:id="852"/>
      <w:bookmarkEnd w:id="853"/>
      <w:bookmarkEnd w:id="854"/>
    </w:p>
    <w:p w14:paraId="60DBF7CE" w14:textId="77777777" w:rsidR="00A940B2" w:rsidRPr="00472A2D" w:rsidRDefault="00A940B2" w:rsidP="00A940B2">
      <w:pPr>
        <w:pStyle w:val="BASBodyText"/>
      </w:pPr>
      <w:r w:rsidRPr="00472A2D">
        <w:t>In order to decide which map you need to use for your BAS submission, it is necessary to view the entity as a whole, and choose the correct parent map sheet based on its location within the entity. You can do this by referring to the index map (</w:t>
      </w:r>
      <w:r w:rsidRPr="00CD6EA0">
        <w:rPr>
          <w:b/>
        </w:rPr>
        <w:fldChar w:fldCharType="begin"/>
      </w:r>
      <w:r w:rsidRPr="00CD6EA0">
        <w:rPr>
          <w:b/>
        </w:rPr>
        <w:instrText xml:space="preserve"> REF _Ref499809091 \h </w:instrText>
      </w:r>
      <w:r>
        <w:rPr>
          <w:b/>
        </w:rPr>
        <w:instrText xml:space="preserve"> \* MERGEFORMAT </w:instrText>
      </w:r>
      <w:r w:rsidRPr="00CD6EA0">
        <w:rPr>
          <w:b/>
        </w:rPr>
      </w:r>
      <w:r w:rsidRPr="00CD6EA0">
        <w:rPr>
          <w:b/>
        </w:rPr>
        <w:fldChar w:fldCharType="separate"/>
      </w:r>
      <w:r w:rsidRPr="00CD6EA0">
        <w:rPr>
          <w:b/>
        </w:rPr>
        <w:t>Figure 34</w:t>
      </w:r>
      <w:r w:rsidRPr="00CD6EA0">
        <w:rPr>
          <w:b/>
        </w:rPr>
        <w:fldChar w:fldCharType="end"/>
      </w:r>
      <w:r w:rsidRPr="00472A2D">
        <w:t xml:space="preserve">), a relatively small-scale map that shows the entire entity, and the location and number of all parent map sheets within that entity. Each parent map sheet has a numerical locator which differentiates it from the other parent map sheets associated with that entity. The numbering begins with the northern and western-most parent map sheets, and continues left-to-right, in much the same pattern as words in a book. By referring to the index map, you can then determine which parent map sheet(s) you need to use for your BAS submission, and then access it based on its number on the index map. </w:t>
      </w:r>
    </w:p>
    <w:p w14:paraId="71BE90E5" w14:textId="77777777" w:rsidR="00A940B2" w:rsidRPr="00472A2D" w:rsidRDefault="00A940B2" w:rsidP="00A940B2">
      <w:pPr>
        <w:pStyle w:val="BASBodyText"/>
        <w:jc w:val="center"/>
      </w:pPr>
      <w:r w:rsidRPr="00472A2D">
        <w:rPr>
          <w:noProof/>
        </w:rPr>
        <w:drawing>
          <wp:inline distT="0" distB="0" distL="0" distR="0" wp14:anchorId="5A211199" wp14:editId="41AD0787">
            <wp:extent cx="4407535" cy="3895725"/>
            <wp:effectExtent l="0" t="0" r="0" b="9525"/>
            <wp:docPr id="245" name="Picture 245" descr="Figure C-6 depicts an Index Map, which shows the location of all parent map sheets and inset map sheets for a particular entitiy." title="Figure C-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7535" cy="3895725"/>
                    </a:xfrm>
                    <a:prstGeom prst="rect">
                      <a:avLst/>
                    </a:prstGeom>
                    <a:noFill/>
                  </pic:spPr>
                </pic:pic>
              </a:graphicData>
            </a:graphic>
          </wp:inline>
        </w:drawing>
      </w:r>
    </w:p>
    <w:p w14:paraId="36C99315" w14:textId="77777777" w:rsidR="00A940B2" w:rsidRDefault="00A940B2" w:rsidP="00A940B2">
      <w:pPr>
        <w:pStyle w:val="Caption"/>
      </w:pPr>
      <w:bookmarkStart w:id="855" w:name="_Ref499809091"/>
      <w:bookmarkStart w:id="856" w:name="_Toc499823103"/>
      <w:bookmarkStart w:id="857" w:name="_Toc501004513"/>
      <w:r>
        <w:t xml:space="preserve">Figure </w:t>
      </w:r>
      <w:r>
        <w:fldChar w:fldCharType="begin"/>
      </w:r>
      <w:r>
        <w:instrText xml:space="preserve"> SEQ Figure \* ARABIC </w:instrText>
      </w:r>
      <w:r>
        <w:fldChar w:fldCharType="separate"/>
      </w:r>
      <w:r>
        <w:t>34</w:t>
      </w:r>
      <w:r>
        <w:fldChar w:fldCharType="end"/>
      </w:r>
      <w:bookmarkEnd w:id="855"/>
      <w:r>
        <w:t>. Index Map</w:t>
      </w:r>
      <w:bookmarkEnd w:id="856"/>
      <w:bookmarkEnd w:id="857"/>
    </w:p>
    <w:p w14:paraId="6E1C6A10" w14:textId="77777777" w:rsidR="00A940B2" w:rsidRPr="00472A2D" w:rsidRDefault="00A940B2" w:rsidP="00A940B2">
      <w:pPr>
        <w:pStyle w:val="BASFigureremarks"/>
      </w:pPr>
      <w:r w:rsidRPr="00472A2D">
        <w:t>The Index Map sheet shows the location of all parent map sheets and inset map sheets within an entity.</w:t>
      </w:r>
    </w:p>
    <w:p w14:paraId="531DD50F" w14:textId="77777777" w:rsidR="00A940B2" w:rsidRDefault="00A940B2" w:rsidP="00A940B2">
      <w:pPr>
        <w:pStyle w:val="Normal1"/>
      </w:pPr>
    </w:p>
    <w:p w14:paraId="3A8373FF" w14:textId="77777777" w:rsidR="00A940B2" w:rsidRPr="00472A2D" w:rsidRDefault="00A940B2" w:rsidP="00A940B2">
      <w:pPr>
        <w:pStyle w:val="BASBodyText"/>
      </w:pPr>
      <w:r w:rsidRPr="00472A2D">
        <w:t>The index map is not appropriate for BAS submissions. Its purpose is as a reference or index of parent maps, and it will not be accepted as a BAS submission.</w:t>
      </w:r>
    </w:p>
    <w:p w14:paraId="6005C56B" w14:textId="77777777" w:rsidR="00A940B2" w:rsidRPr="00472A2D" w:rsidRDefault="00A940B2" w:rsidP="006E46B0">
      <w:pPr>
        <w:pStyle w:val="Heading2AppendixCBAS"/>
      </w:pPr>
      <w:bookmarkStart w:id="858" w:name="_Toc468962738"/>
      <w:bookmarkStart w:id="859" w:name="_Toc499840036"/>
      <w:bookmarkStart w:id="860" w:name="_Toc499841228"/>
      <w:bookmarkStart w:id="861" w:name="_Toc499841426"/>
      <w:bookmarkStart w:id="862" w:name="_Toc499841486"/>
      <w:bookmarkStart w:id="863" w:name="_Toc499842425"/>
      <w:bookmarkStart w:id="864" w:name="_Toc499842485"/>
      <w:bookmarkStart w:id="865" w:name="_Toc499843190"/>
      <w:bookmarkStart w:id="866" w:name="_Toc519172083"/>
      <w:r w:rsidRPr="00472A2D">
        <w:t>Inset Maps</w:t>
      </w:r>
      <w:bookmarkEnd w:id="858"/>
      <w:bookmarkEnd w:id="859"/>
      <w:bookmarkEnd w:id="860"/>
      <w:bookmarkEnd w:id="861"/>
      <w:bookmarkEnd w:id="862"/>
      <w:bookmarkEnd w:id="863"/>
      <w:bookmarkEnd w:id="864"/>
      <w:bookmarkEnd w:id="865"/>
      <w:bookmarkEnd w:id="866"/>
    </w:p>
    <w:p w14:paraId="58737429" w14:textId="77777777" w:rsidR="00A940B2" w:rsidRPr="00472A2D" w:rsidRDefault="00A940B2" w:rsidP="00A940B2">
      <w:pPr>
        <w:pStyle w:val="BASBodyText"/>
      </w:pPr>
      <w:r w:rsidRPr="00472A2D">
        <w:t>In some instances, in highly congested areas, even a parent map sheet provides insufficient detail for BAS purposes. In such cases, rather than using a parent map, the area is depicted within an inset map (</w:t>
      </w:r>
      <w:r w:rsidRPr="001C558F">
        <w:rPr>
          <w:b/>
        </w:rPr>
        <w:fldChar w:fldCharType="begin"/>
      </w:r>
      <w:r w:rsidRPr="001C558F">
        <w:rPr>
          <w:b/>
        </w:rPr>
        <w:instrText xml:space="preserve"> REF _Ref499809257 \h </w:instrText>
      </w:r>
      <w:r>
        <w:rPr>
          <w:b/>
        </w:rPr>
        <w:instrText xml:space="preserve"> \* MERGEFORMAT </w:instrText>
      </w:r>
      <w:r w:rsidRPr="001C558F">
        <w:rPr>
          <w:b/>
        </w:rPr>
      </w:r>
      <w:r w:rsidRPr="001C558F">
        <w:rPr>
          <w:b/>
        </w:rPr>
        <w:fldChar w:fldCharType="separate"/>
      </w:r>
      <w:r w:rsidRPr="001C558F">
        <w:rPr>
          <w:b/>
        </w:rPr>
        <w:t>Figure 36</w:t>
      </w:r>
      <w:r w:rsidRPr="001C558F">
        <w:rPr>
          <w:b/>
        </w:rPr>
        <w:fldChar w:fldCharType="end"/>
      </w:r>
      <w:r w:rsidRPr="00472A2D">
        <w:t xml:space="preserve">). This refers to a map with a very large scale, so that it displays a smaller area than the parent map sheet, but with greater detail. On the index map, an inset map is represented by a green outline, and is assigned a number preceded by a letter (i.e. A1, A2, B1, etc.), as shown in </w:t>
      </w:r>
      <w:r w:rsidRPr="001C558F">
        <w:rPr>
          <w:b/>
        </w:rPr>
        <w:fldChar w:fldCharType="begin"/>
      </w:r>
      <w:r w:rsidRPr="001C558F">
        <w:rPr>
          <w:b/>
        </w:rPr>
        <w:instrText xml:space="preserve"> REF _Ref499809267 \h </w:instrText>
      </w:r>
      <w:r>
        <w:rPr>
          <w:b/>
        </w:rPr>
        <w:instrText xml:space="preserve"> \* MERGEFORMAT </w:instrText>
      </w:r>
      <w:r w:rsidRPr="001C558F">
        <w:rPr>
          <w:b/>
        </w:rPr>
      </w:r>
      <w:r w:rsidRPr="001C558F">
        <w:rPr>
          <w:b/>
        </w:rPr>
        <w:fldChar w:fldCharType="separate"/>
      </w:r>
      <w:r w:rsidRPr="001C558F">
        <w:rPr>
          <w:b/>
        </w:rPr>
        <w:t>Figure 35</w:t>
      </w:r>
      <w:r w:rsidRPr="001C558F">
        <w:rPr>
          <w:b/>
        </w:rPr>
        <w:fldChar w:fldCharType="end"/>
      </w:r>
      <w:r>
        <w:t xml:space="preserve"> </w:t>
      </w:r>
      <w:r w:rsidRPr="00472A2D">
        <w:t>on the next page. Inset maps are only found in areas with a large number of features, and as such are used less often than parent maps.</w:t>
      </w:r>
    </w:p>
    <w:p w14:paraId="603C1E03" w14:textId="77777777" w:rsidR="00A940B2" w:rsidRPr="00472A2D" w:rsidRDefault="00A940B2" w:rsidP="00A940B2">
      <w:pPr>
        <w:pStyle w:val="BASBodyText"/>
        <w:jc w:val="center"/>
      </w:pPr>
      <w:r w:rsidRPr="00472A2D">
        <w:rPr>
          <w:noProof/>
        </w:rPr>
        <w:drawing>
          <wp:inline distT="0" distB="0" distL="0" distR="0" wp14:anchorId="2606A3EE" wp14:editId="67CBABCA">
            <wp:extent cx="3340734" cy="2202873"/>
            <wp:effectExtent l="0" t="0" r="0" b="6985"/>
            <wp:docPr id="246" name="Picture 246" descr="Figure C-7 shows an inset map. " title="Figure 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6538" cy="2200106"/>
                    </a:xfrm>
                    <a:prstGeom prst="rect">
                      <a:avLst/>
                    </a:prstGeom>
                    <a:noFill/>
                  </pic:spPr>
                </pic:pic>
              </a:graphicData>
            </a:graphic>
          </wp:inline>
        </w:drawing>
      </w:r>
    </w:p>
    <w:p w14:paraId="7D58401D" w14:textId="77777777" w:rsidR="00A940B2" w:rsidRDefault="00A940B2" w:rsidP="00A940B2">
      <w:pPr>
        <w:pStyle w:val="Caption"/>
      </w:pPr>
      <w:bookmarkStart w:id="867" w:name="_Ref499809267"/>
      <w:bookmarkStart w:id="868" w:name="_Toc499823104"/>
      <w:bookmarkStart w:id="869" w:name="_Toc501004514"/>
      <w:r>
        <w:t xml:space="preserve">Figure </w:t>
      </w:r>
      <w:r>
        <w:fldChar w:fldCharType="begin"/>
      </w:r>
      <w:r>
        <w:instrText xml:space="preserve"> SEQ Figure \* ARABIC </w:instrText>
      </w:r>
      <w:r>
        <w:fldChar w:fldCharType="separate"/>
      </w:r>
      <w:r>
        <w:t>35</w:t>
      </w:r>
      <w:r>
        <w:fldChar w:fldCharType="end"/>
      </w:r>
      <w:bookmarkEnd w:id="867"/>
      <w:r>
        <w:t xml:space="preserve">. </w:t>
      </w:r>
      <w:r w:rsidRPr="00472A2D">
        <w:t xml:space="preserve">An </w:t>
      </w:r>
      <w:r>
        <w:t>I</w:t>
      </w:r>
      <w:r w:rsidRPr="00472A2D">
        <w:t xml:space="preserve">nset </w:t>
      </w:r>
      <w:r>
        <w:t>M</w:t>
      </w:r>
      <w:r w:rsidRPr="00472A2D">
        <w:t xml:space="preserve">ap as it is </w:t>
      </w:r>
      <w:r>
        <w:t>D</w:t>
      </w:r>
      <w:r w:rsidRPr="00472A2D">
        <w:t xml:space="preserve">isplayed on the </w:t>
      </w:r>
      <w:r>
        <w:t>I</w:t>
      </w:r>
      <w:r w:rsidRPr="00472A2D">
        <w:t xml:space="preserve">ndex </w:t>
      </w:r>
      <w:r>
        <w:t>M</w:t>
      </w:r>
      <w:r w:rsidRPr="00472A2D">
        <w:t>ap</w:t>
      </w:r>
      <w:bookmarkEnd w:id="868"/>
      <w:bookmarkEnd w:id="869"/>
    </w:p>
    <w:p w14:paraId="3DA08F5F" w14:textId="77777777" w:rsidR="00A940B2" w:rsidRPr="00472A2D" w:rsidRDefault="00A940B2" w:rsidP="00A940B2">
      <w:pPr>
        <w:pStyle w:val="Normal1"/>
      </w:pPr>
    </w:p>
    <w:p w14:paraId="53A90CA6" w14:textId="77777777" w:rsidR="00A940B2" w:rsidRPr="00472A2D" w:rsidRDefault="00A940B2" w:rsidP="00A940B2">
      <w:pPr>
        <w:jc w:val="center"/>
        <w:rPr>
          <w:rFonts w:cs="Arial"/>
        </w:rPr>
      </w:pPr>
      <w:bookmarkStart w:id="870" w:name="_Toc433712742"/>
      <w:bookmarkEnd w:id="870"/>
      <w:r w:rsidRPr="00472A2D">
        <w:rPr>
          <w:rFonts w:cs="Arial"/>
          <w:noProof/>
        </w:rPr>
        <w:drawing>
          <wp:inline distT="0" distB="0" distL="0" distR="0" wp14:anchorId="0B8A456B" wp14:editId="5295D5F6">
            <wp:extent cx="2757055" cy="2251742"/>
            <wp:effectExtent l="19050" t="19050" r="24765" b="15240"/>
            <wp:docPr id="2" name="Picture 2" descr="Figure C-8 shows an inset map detaining areas that are relatively congested at a larger scale than the rest of the map so greater detail is easily visualized." title="Figure 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81">
                      <a:extLst>
                        <a:ext uri="{28A0092B-C50C-407E-A947-70E740481C1C}">
                          <a14:useLocalDpi xmlns:a14="http://schemas.microsoft.com/office/drawing/2010/main" val="0"/>
                        </a:ext>
                      </a:extLst>
                    </a:blip>
                    <a:srcRect l="37500" t="33067" r="37865" b="26797"/>
                    <a:stretch/>
                  </pic:blipFill>
                  <pic:spPr bwMode="auto">
                    <a:xfrm>
                      <a:off x="0" y="0"/>
                      <a:ext cx="2776312" cy="2267469"/>
                    </a:xfrm>
                    <a:prstGeom prst="rect">
                      <a:avLst/>
                    </a:prstGeom>
                    <a:noFill/>
                    <a:ln w="19050">
                      <a:solidFill>
                        <a:schemeClr val="tx1"/>
                      </a:solidFill>
                      <a:miter lim="800000"/>
                      <a:headEnd/>
                      <a:tailEnd/>
                    </a:ln>
                    <a:extLst/>
                  </pic:spPr>
                </pic:pic>
              </a:graphicData>
            </a:graphic>
          </wp:inline>
        </w:drawing>
      </w:r>
    </w:p>
    <w:p w14:paraId="17570DAE" w14:textId="77777777" w:rsidR="00A940B2" w:rsidRDefault="00A940B2" w:rsidP="00A940B2">
      <w:pPr>
        <w:pStyle w:val="Caption"/>
      </w:pPr>
      <w:bookmarkStart w:id="871" w:name="_Ref499809257"/>
      <w:bookmarkStart w:id="872" w:name="_Toc499823105"/>
      <w:bookmarkStart w:id="873" w:name="_Toc501004515"/>
      <w:r>
        <w:t xml:space="preserve">Figure </w:t>
      </w:r>
      <w:r>
        <w:fldChar w:fldCharType="begin"/>
      </w:r>
      <w:r>
        <w:instrText xml:space="preserve"> SEQ Figure \* ARABIC </w:instrText>
      </w:r>
      <w:r>
        <w:fldChar w:fldCharType="separate"/>
      </w:r>
      <w:r>
        <w:t>36</w:t>
      </w:r>
      <w:r>
        <w:fldChar w:fldCharType="end"/>
      </w:r>
      <w:bookmarkEnd w:id="871"/>
      <w:r>
        <w:t xml:space="preserve">. </w:t>
      </w:r>
      <w:r w:rsidRPr="00472A2D">
        <w:t xml:space="preserve">Inset </w:t>
      </w:r>
      <w:r>
        <w:t>M</w:t>
      </w:r>
      <w:r w:rsidRPr="00472A2D">
        <w:t>aps</w:t>
      </w:r>
      <w:bookmarkEnd w:id="872"/>
      <w:bookmarkEnd w:id="873"/>
    </w:p>
    <w:p w14:paraId="01B489BB" w14:textId="77777777" w:rsidR="00A940B2" w:rsidRPr="00472A2D" w:rsidRDefault="00A940B2" w:rsidP="00A940B2">
      <w:pPr>
        <w:pStyle w:val="BASFigureremarks"/>
      </w:pPr>
      <w:r>
        <w:t>Inset maps</w:t>
      </w:r>
      <w:r w:rsidRPr="00472A2D">
        <w:t xml:space="preserve"> </w:t>
      </w:r>
      <w:r>
        <w:t>s</w:t>
      </w:r>
      <w:r w:rsidRPr="00472A2D">
        <w:t>how areas of relative congestion at a large scale, allowing a greater amount of detail.</w:t>
      </w:r>
    </w:p>
    <w:p w14:paraId="06148349" w14:textId="77777777" w:rsidR="00A940B2" w:rsidRPr="00472A2D" w:rsidRDefault="00A940B2" w:rsidP="00A940B2">
      <w:pPr>
        <w:pStyle w:val="Normal1"/>
      </w:pPr>
    </w:p>
    <w:p w14:paraId="5BFD2B69" w14:textId="77777777" w:rsidR="00A940B2" w:rsidRPr="00472A2D" w:rsidRDefault="00A940B2" w:rsidP="006E46B0">
      <w:pPr>
        <w:pStyle w:val="Heading2AppendixCBAS"/>
      </w:pPr>
      <w:bookmarkStart w:id="874" w:name="_Toc468962739"/>
      <w:bookmarkStart w:id="875" w:name="_Toc499840037"/>
      <w:bookmarkStart w:id="876" w:name="_Toc499841229"/>
      <w:bookmarkStart w:id="877" w:name="_Toc499841427"/>
      <w:bookmarkStart w:id="878" w:name="_Toc499841487"/>
      <w:bookmarkStart w:id="879" w:name="_Toc499842426"/>
      <w:bookmarkStart w:id="880" w:name="_Toc499842486"/>
      <w:bookmarkStart w:id="881" w:name="_Toc499843191"/>
      <w:bookmarkStart w:id="882" w:name="_Toc519172084"/>
      <w:r w:rsidRPr="00472A2D">
        <w:t>Parent Maps</w:t>
      </w:r>
      <w:bookmarkEnd w:id="874"/>
      <w:bookmarkEnd w:id="875"/>
      <w:bookmarkEnd w:id="876"/>
      <w:bookmarkEnd w:id="877"/>
      <w:bookmarkEnd w:id="878"/>
      <w:bookmarkEnd w:id="879"/>
      <w:bookmarkEnd w:id="880"/>
      <w:bookmarkEnd w:id="881"/>
      <w:bookmarkEnd w:id="882"/>
    </w:p>
    <w:p w14:paraId="1A774C34" w14:textId="77777777" w:rsidR="00A940B2" w:rsidRPr="00472A2D" w:rsidRDefault="00A940B2" w:rsidP="00A940B2">
      <w:pPr>
        <w:pStyle w:val="BASBodyText"/>
      </w:pPr>
      <w:r w:rsidRPr="00472A2D">
        <w:t>Many entities</w:t>
      </w:r>
      <w:r w:rsidRPr="00472A2D">
        <w:rPr>
          <w:rStyle w:val="FootnoteReference"/>
        </w:rPr>
        <w:footnoteReference w:id="2"/>
      </w:r>
      <w:r w:rsidRPr="00472A2D">
        <w:t>, such as incorporated places and counties, are too large to be shown on a single map; that is, the scale is too small to allow the necessary details for BAS updates. Thus, it is necessary to separate the entity into sections, each of which has its own map, called the parent map sheet</w:t>
      </w:r>
      <w:r w:rsidRPr="00472A2D">
        <w:rPr>
          <w:rStyle w:val="FootnoteReference"/>
        </w:rPr>
        <w:footnoteReference w:id="3"/>
      </w:r>
      <w:r w:rsidRPr="00472A2D">
        <w:t xml:space="preserve"> (</w:t>
      </w:r>
      <w:r w:rsidRPr="001C558F">
        <w:rPr>
          <w:b/>
        </w:rPr>
        <w:fldChar w:fldCharType="begin"/>
      </w:r>
      <w:r w:rsidRPr="001C558F">
        <w:rPr>
          <w:b/>
        </w:rPr>
        <w:instrText xml:space="preserve"> REF _Ref499809414 \h </w:instrText>
      </w:r>
      <w:r>
        <w:rPr>
          <w:b/>
        </w:rPr>
        <w:instrText xml:space="preserve"> \* MERGEFORMAT </w:instrText>
      </w:r>
      <w:r w:rsidRPr="001C558F">
        <w:rPr>
          <w:b/>
        </w:rPr>
      </w:r>
      <w:r w:rsidRPr="001C558F">
        <w:rPr>
          <w:b/>
        </w:rPr>
        <w:fldChar w:fldCharType="separate"/>
      </w:r>
      <w:r w:rsidRPr="001C558F">
        <w:rPr>
          <w:b/>
        </w:rPr>
        <w:t>Figure 37</w:t>
      </w:r>
      <w:r w:rsidRPr="001C558F">
        <w:rPr>
          <w:b/>
        </w:rPr>
        <w:fldChar w:fldCharType="end"/>
      </w:r>
      <w:r w:rsidRPr="00472A2D">
        <w:t>). Thus, a single entity is often represented with numerous map sheets, with each parent map sheet showing a small section of the entity. Each parent map is assigned a number, beginning with the number one and increasing progressively for each additional parent map sheet (i.e. 1, 2, 3, 4, etc.). In this way, viewing and editing map sheets becomes more manageable, and it becomes possible to depict an area with the level of detail necessary to make changes or challenges. In most instances, the parent map is the one that should be used for BAS submissions.</w:t>
      </w:r>
    </w:p>
    <w:p w14:paraId="6DB3351D" w14:textId="77777777" w:rsidR="00A940B2" w:rsidRPr="00472A2D" w:rsidRDefault="00A940B2" w:rsidP="00A940B2">
      <w:pPr>
        <w:pStyle w:val="BASBodyText"/>
        <w:spacing w:after="0"/>
        <w:jc w:val="center"/>
      </w:pPr>
      <w:r w:rsidRPr="00472A2D">
        <w:rPr>
          <w:noProof/>
        </w:rPr>
        <w:drawing>
          <wp:inline distT="0" distB="0" distL="0" distR="0" wp14:anchorId="593E3221" wp14:editId="42160E2E">
            <wp:extent cx="3567289" cy="3294844"/>
            <wp:effectExtent l="0" t="0" r="0" b="1270"/>
            <wp:docPr id="247" name="Picture 247" descr="Figure C-9 depicts a parent map sheet showing a section of an entity of a relatively large scale." title="Figure 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70882" cy="3298162"/>
                    </a:xfrm>
                    <a:prstGeom prst="rect">
                      <a:avLst/>
                    </a:prstGeom>
                    <a:noFill/>
                  </pic:spPr>
                </pic:pic>
              </a:graphicData>
            </a:graphic>
          </wp:inline>
        </w:drawing>
      </w:r>
    </w:p>
    <w:p w14:paraId="0F098BA7" w14:textId="77777777" w:rsidR="00A940B2" w:rsidRDefault="00A940B2" w:rsidP="00A940B2">
      <w:pPr>
        <w:pStyle w:val="Caption"/>
      </w:pPr>
      <w:bookmarkStart w:id="883" w:name="_Ref499809414"/>
      <w:bookmarkStart w:id="884" w:name="_Toc499823106"/>
      <w:bookmarkStart w:id="885" w:name="_Toc501004516"/>
      <w:r>
        <w:t xml:space="preserve">Figure </w:t>
      </w:r>
      <w:r>
        <w:fldChar w:fldCharType="begin"/>
      </w:r>
      <w:r>
        <w:instrText xml:space="preserve"> SEQ Figure \* ARABIC </w:instrText>
      </w:r>
      <w:r>
        <w:fldChar w:fldCharType="separate"/>
      </w:r>
      <w:r>
        <w:t>37</w:t>
      </w:r>
      <w:r>
        <w:fldChar w:fldCharType="end"/>
      </w:r>
      <w:bookmarkEnd w:id="883"/>
      <w:r>
        <w:t xml:space="preserve">. </w:t>
      </w:r>
      <w:r w:rsidRPr="00472A2D">
        <w:t xml:space="preserve">The </w:t>
      </w:r>
      <w:r>
        <w:t>P</w:t>
      </w:r>
      <w:r w:rsidRPr="00472A2D">
        <w:t xml:space="preserve">arent </w:t>
      </w:r>
      <w:r>
        <w:t>M</w:t>
      </w:r>
      <w:r w:rsidRPr="00472A2D">
        <w:t>ap</w:t>
      </w:r>
      <w:bookmarkEnd w:id="884"/>
      <w:bookmarkEnd w:id="885"/>
    </w:p>
    <w:p w14:paraId="7C3F51B8" w14:textId="77777777" w:rsidR="00A940B2" w:rsidRPr="00472A2D" w:rsidRDefault="00A940B2" w:rsidP="00A940B2">
      <w:pPr>
        <w:pStyle w:val="BASFigureremarks"/>
      </w:pPr>
      <w:r>
        <w:t xml:space="preserve">The parent map </w:t>
      </w:r>
      <w:r w:rsidRPr="00472A2D">
        <w:t>sheet shows a section of an entity at a relatively large scale.</w:t>
      </w:r>
    </w:p>
    <w:p w14:paraId="242EE7B2" w14:textId="77777777" w:rsidR="00A940B2" w:rsidRPr="00472A2D" w:rsidRDefault="00A940B2" w:rsidP="00A940B2">
      <w:pPr>
        <w:pStyle w:val="BASBodyText"/>
      </w:pPr>
      <w:r w:rsidRPr="00472A2D">
        <w:t xml:space="preserve">In the bottom right-hand corner of the parent map sheet, there is a key to the parent map sheet’s location in relation to adjacent map sheets as shown in </w:t>
      </w:r>
      <w:r w:rsidRPr="008E0D35">
        <w:rPr>
          <w:b/>
        </w:rPr>
        <w:fldChar w:fldCharType="begin"/>
      </w:r>
      <w:r w:rsidRPr="008E0D35">
        <w:rPr>
          <w:b/>
        </w:rPr>
        <w:instrText xml:space="preserve"> REF _Ref499809414 \h </w:instrText>
      </w:r>
      <w:r>
        <w:rPr>
          <w:b/>
        </w:rPr>
        <w:instrText xml:space="preserve"> \* MERGEFORMAT </w:instrText>
      </w:r>
      <w:r w:rsidRPr="008E0D35">
        <w:rPr>
          <w:b/>
        </w:rPr>
      </w:r>
      <w:r w:rsidRPr="008E0D35">
        <w:rPr>
          <w:b/>
        </w:rPr>
        <w:fldChar w:fldCharType="separate"/>
      </w:r>
      <w:r w:rsidRPr="008E0D35">
        <w:rPr>
          <w:b/>
        </w:rPr>
        <w:t>Figure 37</w:t>
      </w:r>
      <w:r w:rsidRPr="008E0D35">
        <w:rPr>
          <w:b/>
        </w:rPr>
        <w:fldChar w:fldCharType="end"/>
      </w:r>
      <w:r>
        <w:t xml:space="preserve"> </w:t>
      </w:r>
      <w:r w:rsidRPr="00472A2D">
        <w:t>above. A larger example of this key is shown in</w:t>
      </w:r>
      <w:r w:rsidRPr="008E0D35">
        <w:rPr>
          <w:b/>
        </w:rPr>
        <w:t xml:space="preserve"> </w:t>
      </w:r>
      <w:r w:rsidRPr="008E0D35">
        <w:rPr>
          <w:b/>
        </w:rPr>
        <w:fldChar w:fldCharType="begin"/>
      </w:r>
      <w:r w:rsidRPr="008E0D35">
        <w:rPr>
          <w:b/>
        </w:rPr>
        <w:instrText xml:space="preserve"> REF _Ref499809649 \h </w:instrText>
      </w:r>
      <w:r>
        <w:rPr>
          <w:b/>
        </w:rPr>
        <w:instrText xml:space="preserve"> \* MERGEFORMAT </w:instrText>
      </w:r>
      <w:r w:rsidRPr="008E0D35">
        <w:rPr>
          <w:b/>
        </w:rPr>
      </w:r>
      <w:r w:rsidRPr="008E0D35">
        <w:rPr>
          <w:b/>
        </w:rPr>
        <w:fldChar w:fldCharType="separate"/>
      </w:r>
      <w:r w:rsidRPr="008E0D35">
        <w:rPr>
          <w:b/>
        </w:rPr>
        <w:t>Figure 39</w:t>
      </w:r>
      <w:r w:rsidRPr="008E0D35">
        <w:rPr>
          <w:b/>
        </w:rPr>
        <w:fldChar w:fldCharType="end"/>
      </w:r>
      <w:r w:rsidRPr="00472A2D">
        <w:t>. This way, if you need to refer to an adjacent map sheet, you can quickly determine which one you will need.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key to adjacent map sheets"/>
      </w:tblPr>
      <w:tblGrid>
        <w:gridCol w:w="4518"/>
      </w:tblGrid>
      <w:tr w:rsidR="00A940B2" w:rsidRPr="00472A2D" w14:paraId="4014F2A7" w14:textId="77777777" w:rsidTr="00E614BA">
        <w:trPr>
          <w:tblHeader/>
          <w:jc w:val="center"/>
        </w:trPr>
        <w:tc>
          <w:tcPr>
            <w:tcW w:w="4518" w:type="dxa"/>
          </w:tcPr>
          <w:tbl>
            <w:tblPr>
              <w:tblW w:w="3200" w:type="dxa"/>
              <w:jc w:val="center"/>
              <w:tblCellMar>
                <w:left w:w="0" w:type="dxa"/>
                <w:right w:w="0" w:type="dxa"/>
              </w:tblCellMar>
              <w:tblLook w:val="0420" w:firstRow="1" w:lastRow="0" w:firstColumn="0" w:lastColumn="0" w:noHBand="0" w:noVBand="1"/>
              <w:tblCaption w:val="Figure C-10"/>
              <w:tblDescription w:val="Figure C-10 shows the key to adjacent maps (sheets) to orient the map reader to relative positions of the individual smaller maps that comprise the whole."/>
            </w:tblPr>
            <w:tblGrid>
              <w:gridCol w:w="1179"/>
              <w:gridCol w:w="973"/>
              <w:gridCol w:w="1048"/>
            </w:tblGrid>
            <w:tr w:rsidR="00A940B2" w:rsidRPr="00472A2D" w14:paraId="579F61FA" w14:textId="77777777" w:rsidTr="00A940B2">
              <w:trPr>
                <w:trHeight w:val="749"/>
                <w:jc w:val="center"/>
              </w:trPr>
              <w:tc>
                <w:tcPr>
                  <w:tcW w:w="11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vAlign w:val="center"/>
                  <w:hideMark/>
                </w:tcPr>
                <w:p w14:paraId="367B6836" w14:textId="77777777" w:rsidR="00A940B2" w:rsidRPr="00472A2D" w:rsidRDefault="00A940B2" w:rsidP="00A940B2">
                  <w:pPr>
                    <w:spacing w:before="0"/>
                    <w:rPr>
                      <w:rFonts w:cs="Arial"/>
                    </w:rPr>
                  </w:pPr>
                  <w:r w:rsidRPr="00472A2D">
                    <w:rPr>
                      <w:rFonts w:cs="Arial"/>
                    </w:rPr>
                    <w:t>2</w:t>
                  </w:r>
                </w:p>
              </w:tc>
              <w:tc>
                <w:tcPr>
                  <w:tcW w:w="973"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vAlign w:val="center"/>
                  <w:hideMark/>
                </w:tcPr>
                <w:p w14:paraId="3759C393" w14:textId="77777777" w:rsidR="00A940B2" w:rsidRPr="00472A2D" w:rsidRDefault="00A940B2" w:rsidP="00A940B2">
                  <w:pPr>
                    <w:spacing w:before="0"/>
                    <w:rPr>
                      <w:rFonts w:cs="Arial"/>
                    </w:rPr>
                  </w:pPr>
                  <w:r w:rsidRPr="00472A2D">
                    <w:rPr>
                      <w:rFonts w:cs="Arial"/>
                    </w:rPr>
                    <w:t>3</w:t>
                  </w:r>
                </w:p>
              </w:tc>
              <w:tc>
                <w:tcPr>
                  <w:tcW w:w="104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14:paraId="09B09DB8" w14:textId="77777777" w:rsidR="00A940B2" w:rsidRPr="00472A2D" w:rsidRDefault="00A940B2" w:rsidP="00A940B2">
                  <w:pPr>
                    <w:spacing w:before="0"/>
                    <w:rPr>
                      <w:rFonts w:cs="Arial"/>
                    </w:rPr>
                  </w:pPr>
                </w:p>
              </w:tc>
            </w:tr>
            <w:tr w:rsidR="00A940B2" w:rsidRPr="00472A2D" w14:paraId="77FF8985" w14:textId="77777777" w:rsidTr="00A940B2">
              <w:trPr>
                <w:trHeight w:val="749"/>
                <w:jc w:val="center"/>
              </w:trPr>
              <w:tc>
                <w:tcPr>
                  <w:tcW w:w="11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vAlign w:val="center"/>
                  <w:hideMark/>
                </w:tcPr>
                <w:p w14:paraId="187E8E43" w14:textId="77777777" w:rsidR="00A940B2" w:rsidRPr="00472A2D" w:rsidRDefault="00A940B2" w:rsidP="00A940B2">
                  <w:pPr>
                    <w:spacing w:before="0"/>
                    <w:rPr>
                      <w:rFonts w:cs="Arial"/>
                    </w:rPr>
                  </w:pPr>
                  <w:r w:rsidRPr="00472A2D">
                    <w:rPr>
                      <w:rFonts w:cs="Arial"/>
                    </w:rPr>
                    <w:t>5</w:t>
                  </w:r>
                </w:p>
              </w:tc>
              <w:tc>
                <w:tcPr>
                  <w:tcW w:w="973" w:type="dxa"/>
                  <w:tcBorders>
                    <w:top w:val="single" w:sz="12" w:space="0" w:color="000000"/>
                    <w:left w:val="single" w:sz="12" w:space="0" w:color="000000"/>
                    <w:bottom w:val="single" w:sz="12" w:space="0" w:color="000000"/>
                    <w:right w:val="single" w:sz="12" w:space="0" w:color="000000"/>
                  </w:tcBorders>
                  <w:shd w:val="clear" w:color="auto" w:fill="FFFF00"/>
                  <w:tcMar>
                    <w:top w:w="72" w:type="dxa"/>
                    <w:left w:w="144" w:type="dxa"/>
                    <w:bottom w:w="72" w:type="dxa"/>
                    <w:right w:w="144" w:type="dxa"/>
                  </w:tcMar>
                  <w:vAlign w:val="center"/>
                  <w:hideMark/>
                </w:tcPr>
                <w:p w14:paraId="4A245D08" w14:textId="77777777" w:rsidR="00A940B2" w:rsidRPr="00472A2D" w:rsidRDefault="00A940B2" w:rsidP="00A940B2">
                  <w:pPr>
                    <w:spacing w:before="0"/>
                    <w:rPr>
                      <w:rFonts w:cs="Arial"/>
                    </w:rPr>
                  </w:pPr>
                  <w:r w:rsidRPr="00472A2D">
                    <w:rPr>
                      <w:rFonts w:cs="Arial"/>
                    </w:rPr>
                    <w:t>6</w:t>
                  </w:r>
                </w:p>
              </w:tc>
              <w:tc>
                <w:tcPr>
                  <w:tcW w:w="104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14:paraId="7011DAB0" w14:textId="77777777" w:rsidR="00A940B2" w:rsidRPr="00472A2D" w:rsidRDefault="00A940B2" w:rsidP="00A940B2">
                  <w:pPr>
                    <w:spacing w:before="0"/>
                    <w:rPr>
                      <w:rFonts w:cs="Arial"/>
                    </w:rPr>
                  </w:pPr>
                </w:p>
              </w:tc>
            </w:tr>
            <w:tr w:rsidR="00A940B2" w:rsidRPr="00472A2D" w14:paraId="164CC4B3" w14:textId="77777777" w:rsidTr="00A940B2">
              <w:trPr>
                <w:trHeight w:val="749"/>
                <w:jc w:val="center"/>
              </w:trPr>
              <w:tc>
                <w:tcPr>
                  <w:tcW w:w="11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vAlign w:val="center"/>
                  <w:hideMark/>
                </w:tcPr>
                <w:p w14:paraId="214BAFA0" w14:textId="77777777" w:rsidR="00A940B2" w:rsidRPr="00472A2D" w:rsidRDefault="00A940B2" w:rsidP="00A940B2">
                  <w:pPr>
                    <w:spacing w:before="0"/>
                    <w:rPr>
                      <w:rFonts w:cs="Arial"/>
                    </w:rPr>
                  </w:pPr>
                  <w:r w:rsidRPr="00472A2D">
                    <w:rPr>
                      <w:rFonts w:cs="Arial"/>
                    </w:rPr>
                    <w:t>8</w:t>
                  </w:r>
                </w:p>
              </w:tc>
              <w:tc>
                <w:tcPr>
                  <w:tcW w:w="973"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vAlign w:val="center"/>
                  <w:hideMark/>
                </w:tcPr>
                <w:p w14:paraId="6F9D4DC9" w14:textId="77777777" w:rsidR="00A940B2" w:rsidRPr="00472A2D" w:rsidRDefault="00A940B2" w:rsidP="00A940B2">
                  <w:pPr>
                    <w:spacing w:before="0"/>
                    <w:rPr>
                      <w:rFonts w:cs="Arial"/>
                    </w:rPr>
                  </w:pPr>
                  <w:r w:rsidRPr="00472A2D">
                    <w:rPr>
                      <w:rFonts w:cs="Arial"/>
                    </w:rPr>
                    <w:t>9</w:t>
                  </w:r>
                </w:p>
              </w:tc>
              <w:tc>
                <w:tcPr>
                  <w:tcW w:w="104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14:paraId="00BE0EDC" w14:textId="77777777" w:rsidR="00A940B2" w:rsidRPr="00472A2D" w:rsidRDefault="00A940B2" w:rsidP="00A940B2">
                  <w:pPr>
                    <w:spacing w:before="0"/>
                    <w:rPr>
                      <w:rFonts w:cs="Arial"/>
                    </w:rPr>
                  </w:pPr>
                </w:p>
              </w:tc>
            </w:tr>
          </w:tbl>
          <w:p w14:paraId="1A22B20A" w14:textId="77777777" w:rsidR="00A940B2" w:rsidRPr="00472A2D" w:rsidRDefault="00A940B2" w:rsidP="00A940B2">
            <w:pPr>
              <w:rPr>
                <w:rFonts w:cs="Arial"/>
              </w:rPr>
            </w:pPr>
          </w:p>
        </w:tc>
      </w:tr>
    </w:tbl>
    <w:p w14:paraId="7EADB7A9" w14:textId="77777777" w:rsidR="00A940B2" w:rsidRDefault="00A940B2" w:rsidP="00A940B2">
      <w:pPr>
        <w:pStyle w:val="Caption"/>
      </w:pPr>
      <w:bookmarkStart w:id="886" w:name="_Toc499823107"/>
      <w:bookmarkStart w:id="887" w:name="_Toc501004517"/>
      <w:r>
        <w:t xml:space="preserve">Figure </w:t>
      </w:r>
      <w:r>
        <w:fldChar w:fldCharType="begin"/>
      </w:r>
      <w:r>
        <w:instrText xml:space="preserve"> SEQ Figure \* ARABIC </w:instrText>
      </w:r>
      <w:r>
        <w:fldChar w:fldCharType="separate"/>
      </w:r>
      <w:r>
        <w:t>38</w:t>
      </w:r>
      <w:r>
        <w:fldChar w:fldCharType="end"/>
      </w:r>
      <w:r>
        <w:t>. The Key to Adjacent Sheets</w:t>
      </w:r>
      <w:bookmarkEnd w:id="886"/>
      <w:bookmarkEnd w:id="887"/>
    </w:p>
    <w:p w14:paraId="696BBF62" w14:textId="77777777" w:rsidR="00A940B2" w:rsidRPr="00472A2D" w:rsidRDefault="00A940B2" w:rsidP="00A940B2">
      <w:pPr>
        <w:pStyle w:val="BASFigureremarks"/>
      </w:pPr>
      <w:r>
        <w:t xml:space="preserve">The key to adjacent sheets </w:t>
      </w:r>
      <w:r w:rsidRPr="00472A2D">
        <w:t>shows where the parent map sheet lies in relation to adjacent sheets.</w:t>
      </w:r>
    </w:p>
    <w:p w14:paraId="659A0F81" w14:textId="77777777" w:rsidR="00A940B2" w:rsidRPr="00472A2D" w:rsidRDefault="00A940B2" w:rsidP="00A940B2">
      <w:pPr>
        <w:pStyle w:val="BASBodyText"/>
      </w:pPr>
      <w:r w:rsidRPr="00472A2D">
        <w:t xml:space="preserve">Next to the key to adjacent sheets, there is a small outline of the entire entity (the inside of which is colored yellow), and a blue outline of the parent map sheet. This key displays the location of the map sheet in relation to the entity as a whole as is shown in </w:t>
      </w:r>
      <w:r w:rsidRPr="003F2475">
        <w:rPr>
          <w:b/>
        </w:rPr>
        <w:fldChar w:fldCharType="begin"/>
      </w:r>
      <w:r w:rsidRPr="003F2475">
        <w:rPr>
          <w:b/>
        </w:rPr>
        <w:instrText xml:space="preserve"> REF _Ref499809649 \h </w:instrText>
      </w:r>
      <w:r>
        <w:rPr>
          <w:b/>
        </w:rPr>
        <w:instrText xml:space="preserve"> \* MERGEFORMAT </w:instrText>
      </w:r>
      <w:r w:rsidRPr="003F2475">
        <w:rPr>
          <w:b/>
        </w:rPr>
      </w:r>
      <w:r w:rsidRPr="003F2475">
        <w:rPr>
          <w:b/>
        </w:rPr>
        <w:fldChar w:fldCharType="separate"/>
      </w:r>
      <w:r w:rsidRPr="003F2475">
        <w:rPr>
          <w:b/>
        </w:rPr>
        <w:t>Figure 39</w:t>
      </w:r>
      <w:r w:rsidRPr="003F2475">
        <w:rPr>
          <w:b/>
        </w:rPr>
        <w:fldChar w:fldCharType="end"/>
      </w:r>
      <w:r>
        <w:t xml:space="preserve"> </w:t>
      </w:r>
      <w:r w:rsidRPr="00472A2D">
        <w:t>below.</w:t>
      </w:r>
    </w:p>
    <w:p w14:paraId="6251C032" w14:textId="77777777" w:rsidR="00A940B2" w:rsidRPr="00472A2D" w:rsidRDefault="00A940B2" w:rsidP="00A940B2">
      <w:pPr>
        <w:pStyle w:val="BASBodyText"/>
        <w:spacing w:after="0"/>
        <w:jc w:val="center"/>
      </w:pPr>
      <w:r w:rsidRPr="00472A2D">
        <w:rPr>
          <w:noProof/>
        </w:rPr>
        <w:drawing>
          <wp:inline distT="0" distB="0" distL="0" distR="0" wp14:anchorId="632ACDA8" wp14:editId="7C2082CA">
            <wp:extent cx="1779905" cy="1640205"/>
            <wp:effectExtent l="0" t="0" r="0" b="0"/>
            <wp:docPr id="248" name="Picture 248" descr="Figure C-11 depicts the sheet location within the enitity key to describe where the parent map sheet belongs relative to the entire mapped entitiy." title="Figure 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9905" cy="1640205"/>
                    </a:xfrm>
                    <a:prstGeom prst="rect">
                      <a:avLst/>
                    </a:prstGeom>
                    <a:noFill/>
                  </pic:spPr>
                </pic:pic>
              </a:graphicData>
            </a:graphic>
          </wp:inline>
        </w:drawing>
      </w:r>
    </w:p>
    <w:p w14:paraId="7547336D" w14:textId="77777777" w:rsidR="00A940B2" w:rsidRDefault="00A940B2" w:rsidP="00A940B2">
      <w:pPr>
        <w:pStyle w:val="Caption"/>
      </w:pPr>
      <w:bookmarkStart w:id="888" w:name="_Ref499809649"/>
      <w:bookmarkStart w:id="889" w:name="_Toc499823108"/>
      <w:bookmarkStart w:id="890" w:name="_Toc501004518"/>
      <w:r>
        <w:t xml:space="preserve">Figure </w:t>
      </w:r>
      <w:r>
        <w:fldChar w:fldCharType="begin"/>
      </w:r>
      <w:r>
        <w:instrText xml:space="preserve"> SEQ Figure \* ARABIC </w:instrText>
      </w:r>
      <w:r>
        <w:fldChar w:fldCharType="separate"/>
      </w:r>
      <w:r>
        <w:t>39</w:t>
      </w:r>
      <w:r>
        <w:fldChar w:fldCharType="end"/>
      </w:r>
      <w:bookmarkEnd w:id="888"/>
      <w:r>
        <w:t xml:space="preserve">. </w:t>
      </w:r>
      <w:r w:rsidRPr="00472A2D">
        <w:t>The Sheet Location within Entity key</w:t>
      </w:r>
      <w:bookmarkEnd w:id="889"/>
      <w:bookmarkEnd w:id="890"/>
    </w:p>
    <w:p w14:paraId="478CC0B4" w14:textId="77777777" w:rsidR="00A940B2" w:rsidRPr="00472A2D" w:rsidRDefault="00A940B2" w:rsidP="00A940B2">
      <w:pPr>
        <w:pStyle w:val="BASFigureremarks"/>
      </w:pPr>
      <w:r>
        <w:t>The sheet location with entity key</w:t>
      </w:r>
      <w:r w:rsidRPr="00472A2D">
        <w:t xml:space="preserve"> shows where the parent map sheet is located within the entity to which it belongs.</w:t>
      </w:r>
    </w:p>
    <w:p w14:paraId="09DF3128" w14:textId="77777777" w:rsidR="00A940B2" w:rsidRPr="00A940B2" w:rsidRDefault="00A940B2" w:rsidP="00A940B2"/>
    <w:sectPr w:rsidR="00A940B2" w:rsidRPr="00A940B2" w:rsidSect="008C47A2">
      <w:pgSz w:w="12240" w:h="15840"/>
      <w:pgMar w:top="1440" w:right="1440" w:bottom="1440" w:left="1440" w:header="720" w:footer="720" w:gutter="0"/>
      <w:pgNumType w:start="1" w:chapStyle="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86A6A" w14:textId="77777777" w:rsidR="0039491B" w:rsidRDefault="0039491B" w:rsidP="00C21CCA">
      <w:r>
        <w:separator/>
      </w:r>
    </w:p>
    <w:p w14:paraId="7E64E049" w14:textId="77777777" w:rsidR="0039491B" w:rsidRDefault="0039491B"/>
    <w:p w14:paraId="24C3A190" w14:textId="77777777" w:rsidR="0039491B" w:rsidRDefault="0039491B"/>
    <w:p w14:paraId="213FE7B5" w14:textId="77777777" w:rsidR="0039491B" w:rsidRDefault="0039491B" w:rsidP="00107B4A"/>
    <w:p w14:paraId="67A89A4D" w14:textId="77777777" w:rsidR="0039491B" w:rsidRDefault="0039491B"/>
    <w:p w14:paraId="544E5BA8" w14:textId="77777777" w:rsidR="0039491B" w:rsidRDefault="0039491B"/>
  </w:endnote>
  <w:endnote w:type="continuationSeparator" w:id="0">
    <w:p w14:paraId="63F49ED9" w14:textId="77777777" w:rsidR="0039491B" w:rsidRDefault="0039491B" w:rsidP="00C21CCA">
      <w:r>
        <w:continuationSeparator/>
      </w:r>
    </w:p>
    <w:p w14:paraId="1CAC5EE6" w14:textId="77777777" w:rsidR="0039491B" w:rsidRDefault="0039491B"/>
    <w:p w14:paraId="2EE3021C" w14:textId="77777777" w:rsidR="0039491B" w:rsidRDefault="0039491B"/>
    <w:p w14:paraId="0CDD6DF2" w14:textId="77777777" w:rsidR="0039491B" w:rsidRDefault="0039491B" w:rsidP="00107B4A"/>
    <w:p w14:paraId="297B6048" w14:textId="77777777" w:rsidR="0039491B" w:rsidRDefault="0039491B"/>
    <w:p w14:paraId="6D8BC4FC" w14:textId="77777777" w:rsidR="0039491B" w:rsidRDefault="00394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variable"/>
    <w:sig w:usb0="0000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259B5" w14:textId="77777777" w:rsidR="0039491B" w:rsidRDefault="0039491B">
    <w:pPr>
      <w:pStyle w:val="Footer"/>
    </w:pPr>
  </w:p>
  <w:p w14:paraId="44B10E50" w14:textId="77777777" w:rsidR="0039491B" w:rsidRDefault="0039491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54C73" w14:textId="77777777" w:rsidR="0039491B" w:rsidRDefault="0039491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452F4" w14:textId="02A9E8C1" w:rsidR="0039491B" w:rsidRPr="00122D23" w:rsidRDefault="0039491B" w:rsidP="00122D23">
    <w:pPr>
      <w:pStyle w:val="footertext"/>
    </w:pPr>
    <w:r w:rsidRPr="00122D23">
      <w:t>Boundary and Annexation Survey Respondent Guide: Paper</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410468">
      <w:rPr>
        <w:noProof/>
      </w:rPr>
      <w:t>C-7</w:t>
    </w:r>
    <w:r w:rsidRPr="00122D23">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795E9" w14:textId="4F206BA0" w:rsidR="0039491B" w:rsidRDefault="0039491B" w:rsidP="00122D23">
    <w:pPr>
      <w:pStyle w:val="footertext"/>
    </w:pPr>
    <w:r w:rsidRPr="00122D23">
      <w:t>Boundary and Annexation Survey Respondent Guide: Paper</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410468">
      <w:rPr>
        <w:noProof/>
      </w:rPr>
      <w:t>C-1</w:t>
    </w:r>
    <w:r w:rsidRPr="00122D2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ABF5A" w14:textId="6F9E6A02" w:rsidR="0039491B" w:rsidRPr="00944A1B" w:rsidRDefault="0039491B" w:rsidP="00944A1B">
    <w:pPr>
      <w:pStyle w:val="Footer"/>
      <w:pBdr>
        <w:top w:val="thinThickSmallGap" w:sz="24" w:space="5" w:color="76923C" w:themeColor="accent3" w:themeShade="BF"/>
      </w:pBdr>
      <w:rPr>
        <w:rFonts w:eastAsiaTheme="majorEastAsia" w:cs="Arial"/>
        <w:b/>
        <w:color w:val="76923C" w:themeColor="accent3" w:themeShade="BF"/>
        <w:sz w:val="20"/>
      </w:rPr>
    </w:pPr>
    <w:r w:rsidRPr="00944A1B">
      <w:rPr>
        <w:rFonts w:eastAsiaTheme="majorEastAsia" w:cs="Arial"/>
        <w:color w:val="76923C" w:themeColor="accent3" w:themeShade="BF"/>
        <w:sz w:val="20"/>
      </w:rPr>
      <w:t xml:space="preserve">Boundary and Annexation Survey: </w:t>
    </w:r>
    <w:r w:rsidRPr="00944A1B">
      <w:rPr>
        <w:rFonts w:eastAsiaTheme="majorEastAsia" w:cs="Arial"/>
        <w:b/>
        <w:color w:val="76923C" w:themeColor="accent3" w:themeShade="BF"/>
        <w:sz w:val="20"/>
      </w:rPr>
      <w:t>GUPS</w:t>
    </w:r>
    <w:r w:rsidRPr="00944A1B">
      <w:rPr>
        <w:rFonts w:eastAsiaTheme="majorEastAsia" w:cs="Arial"/>
        <w:b/>
        <w:color w:val="76923C" w:themeColor="accent3" w:themeShade="BF"/>
        <w:sz w:val="20"/>
      </w:rPr>
      <w:ptab w:relativeTo="margin" w:alignment="right" w:leader="none"/>
    </w:r>
    <w:r w:rsidRPr="00944A1B">
      <w:rPr>
        <w:rFonts w:eastAsiaTheme="majorEastAsia" w:cs="Arial"/>
        <w:b/>
        <w:color w:val="76923C" w:themeColor="accent3" w:themeShade="BF"/>
        <w:sz w:val="20"/>
      </w:rPr>
      <w:t xml:space="preserve">Page </w:t>
    </w:r>
    <w:r w:rsidRPr="00944A1B">
      <w:rPr>
        <w:rFonts w:eastAsiaTheme="minorEastAsia" w:cs="Arial"/>
        <w:b/>
        <w:color w:val="76923C" w:themeColor="accent3" w:themeShade="BF"/>
        <w:sz w:val="20"/>
      </w:rPr>
      <w:fldChar w:fldCharType="begin"/>
    </w:r>
    <w:r w:rsidRPr="00944A1B">
      <w:rPr>
        <w:rFonts w:cs="Arial"/>
        <w:b/>
        <w:color w:val="76923C" w:themeColor="accent3" w:themeShade="BF"/>
        <w:sz w:val="20"/>
      </w:rPr>
      <w:instrText xml:space="preserve"> PAGE   \* MERGEFORMAT </w:instrText>
    </w:r>
    <w:r w:rsidRPr="00944A1B">
      <w:rPr>
        <w:rFonts w:eastAsiaTheme="minorEastAsia" w:cs="Arial"/>
        <w:b/>
        <w:color w:val="76923C" w:themeColor="accent3" w:themeShade="BF"/>
        <w:sz w:val="20"/>
      </w:rPr>
      <w:fldChar w:fldCharType="separate"/>
    </w:r>
    <w:r w:rsidR="00FF16FA" w:rsidRPr="00FF16FA">
      <w:rPr>
        <w:rFonts w:eastAsiaTheme="majorEastAsia" w:cs="Arial"/>
        <w:b/>
        <w:noProof/>
        <w:color w:val="76923C" w:themeColor="accent3" w:themeShade="BF"/>
        <w:sz w:val="20"/>
      </w:rPr>
      <w:t>ii</w:t>
    </w:r>
    <w:r w:rsidRPr="00944A1B">
      <w:rPr>
        <w:rFonts w:eastAsiaTheme="majorEastAsia" w:cs="Arial"/>
        <w:b/>
        <w:noProof/>
        <w:color w:val="76923C" w:themeColor="accent3" w:themeShade="B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080F0" w14:textId="44D07395" w:rsidR="0039491B" w:rsidRPr="004C76B5" w:rsidRDefault="0039491B" w:rsidP="00122D23">
    <w:pPr>
      <w:pStyle w:val="footertext"/>
    </w:pPr>
    <w:r w:rsidRPr="00310DF6">
      <w:t xml:space="preserve">Boundary and Annexation Survey Respondent Guide: </w:t>
    </w:r>
    <w:r>
      <w:t>Paper</w:t>
    </w:r>
    <w:r w:rsidRPr="00310DF6">
      <w:ptab w:relativeTo="margin" w:alignment="right" w:leader="none"/>
    </w:r>
    <w:r w:rsidRPr="00310DF6">
      <w:t xml:space="preserve">Page </w:t>
    </w:r>
    <w:r w:rsidRPr="004C76B5">
      <w:fldChar w:fldCharType="begin"/>
    </w:r>
    <w:r w:rsidRPr="004C76B5">
      <w:instrText xml:space="preserve"> PAGE   \* MERGEFORMAT </w:instrText>
    </w:r>
    <w:r w:rsidRPr="004C76B5">
      <w:fldChar w:fldCharType="separate"/>
    </w:r>
    <w:r w:rsidR="00EF6B33">
      <w:rPr>
        <w:noProof/>
      </w:rPr>
      <w:t>vi</w:t>
    </w:r>
    <w:r w:rsidRPr="004C76B5">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36327" w14:textId="6DC47F9E" w:rsidR="0039491B" w:rsidRPr="005F5CF8" w:rsidRDefault="0039491B" w:rsidP="00C66C27">
    <w:pPr>
      <w:pStyle w:val="footertext"/>
    </w:pPr>
    <w:r w:rsidRPr="005F5CF8">
      <w:t>Boundary and Annexation Survey</w:t>
    </w:r>
    <w:r>
      <w:t xml:space="preserve"> Respondent Guide</w:t>
    </w:r>
    <w:r w:rsidRPr="005F5CF8">
      <w:t xml:space="preserve">: </w:t>
    </w:r>
    <w:r>
      <w:t>Paper</w:t>
    </w:r>
    <w:r w:rsidRPr="005F5CF8">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2E47A" w14:textId="1A5243A1" w:rsidR="0039491B" w:rsidRPr="00310DF6" w:rsidRDefault="0039491B" w:rsidP="00C00D2A">
    <w:pPr>
      <w:pStyle w:val="footertext"/>
    </w:pPr>
    <w:r w:rsidRPr="00310DF6">
      <w:t xml:space="preserve">Boundary and Annexation Survey Respondent Guide: </w:t>
    </w:r>
    <w:r>
      <w:t>Paper</w:t>
    </w:r>
    <w:r w:rsidRPr="00310DF6">
      <w:ptab w:relativeTo="margin" w:alignment="right" w:leader="none"/>
    </w:r>
    <w:r w:rsidRPr="00310DF6">
      <w:t xml:space="preserve">Page </w:t>
    </w:r>
    <w:r w:rsidRPr="00310DF6">
      <w:fldChar w:fldCharType="begin"/>
    </w:r>
    <w:r w:rsidRPr="00310DF6">
      <w:instrText xml:space="preserve"> PAGE   \* MERGEFORMAT </w:instrText>
    </w:r>
    <w:r w:rsidRPr="00310DF6">
      <w:fldChar w:fldCharType="separate"/>
    </w:r>
    <w:r w:rsidR="00EF6B33">
      <w:rPr>
        <w:noProof/>
      </w:rPr>
      <w:t>2</w:t>
    </w:r>
    <w:r w:rsidRPr="00310DF6">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431619"/>
      <w:docPartObj>
        <w:docPartGallery w:val="Page Numbers (Bottom of Page)"/>
        <w:docPartUnique/>
      </w:docPartObj>
    </w:sdtPr>
    <w:sdtEndPr/>
    <w:sdtContent>
      <w:p w14:paraId="3BF0CE76" w14:textId="5EA1B52E" w:rsidR="0039491B" w:rsidRPr="00184980" w:rsidRDefault="0039491B" w:rsidP="00F367F5">
        <w:pPr>
          <w:pStyle w:val="BASPaperfooter"/>
        </w:pPr>
        <w:r w:rsidRPr="00184980">
          <w:t>Boundary and Annexation Survey Respondent Guide: Paper</w:t>
        </w:r>
        <w:r w:rsidRPr="00184980">
          <w:ptab w:relativeTo="margin" w:alignment="right" w:leader="none"/>
        </w:r>
        <w:r w:rsidRPr="00184980">
          <w:t xml:space="preserve">Page </w:t>
        </w:r>
        <w:r w:rsidRPr="00184980">
          <w:rPr>
            <w:rFonts w:eastAsiaTheme="minorEastAsia"/>
          </w:rPr>
          <w:fldChar w:fldCharType="begin"/>
        </w:r>
        <w:r w:rsidRPr="00184980">
          <w:instrText xml:space="preserve"> PAGE   \* MERGEFORMAT </w:instrText>
        </w:r>
        <w:r w:rsidRPr="00184980">
          <w:rPr>
            <w:rFonts w:eastAsiaTheme="minorEastAsia"/>
          </w:rPr>
          <w:fldChar w:fldCharType="separate"/>
        </w:r>
        <w:r w:rsidR="00410468">
          <w:t>21</w:t>
        </w:r>
        <w:r w:rsidRPr="00184980">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684C0" w14:textId="77777777" w:rsidR="0039491B" w:rsidRDefault="0039491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382D8" w14:textId="7B5A23BA" w:rsidR="0039491B" w:rsidRPr="00122D23" w:rsidRDefault="0039491B" w:rsidP="00122D23">
    <w:pPr>
      <w:pStyle w:val="footertext"/>
      <w:rPr>
        <w:rStyle w:val="BASAppendicesChar"/>
        <w:bCs/>
      </w:rPr>
    </w:pPr>
    <w:r w:rsidRPr="00122D23">
      <w:t>Boundary and Annexation Survey Respondent Guide: Paper</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410468">
      <w:rPr>
        <w:noProof/>
      </w:rPr>
      <w:t>A-4</w:t>
    </w:r>
    <w:r w:rsidRPr="00122D23">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13EE6" w14:textId="5F270B89" w:rsidR="0039491B" w:rsidRDefault="0039491B" w:rsidP="00122D23">
    <w:pPr>
      <w:pStyle w:val="footertext"/>
    </w:pPr>
    <w:r w:rsidRPr="00122D23">
      <w:t>Boundary and Annexation Survey Respondent Guide: Paper</w:t>
    </w:r>
    <w:r w:rsidRPr="00122D23">
      <w:ptab w:relativeTo="margin" w:alignment="right" w:leader="none"/>
    </w:r>
    <w:r w:rsidRPr="00122D23">
      <w:t xml:space="preserve">Page </w:t>
    </w:r>
    <w:r w:rsidRPr="00122D23">
      <w:fldChar w:fldCharType="begin"/>
    </w:r>
    <w:r w:rsidRPr="00122D23">
      <w:instrText xml:space="preserve"> PAGE   \* MERGEFORMAT </w:instrText>
    </w:r>
    <w:r w:rsidRPr="00122D23">
      <w:fldChar w:fldCharType="separate"/>
    </w:r>
    <w:r w:rsidR="00410468">
      <w:rPr>
        <w:noProof/>
      </w:rPr>
      <w:t>A-1</w:t>
    </w:r>
    <w:r w:rsidRPr="00122D2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A93EF" w14:textId="36D4A98A" w:rsidR="0039491B" w:rsidRDefault="0039491B">
      <w:r>
        <w:separator/>
      </w:r>
    </w:p>
  </w:footnote>
  <w:footnote w:type="continuationSeparator" w:id="0">
    <w:p w14:paraId="46A257EB" w14:textId="77777777" w:rsidR="0039491B" w:rsidRDefault="0039491B" w:rsidP="00C21CCA">
      <w:r>
        <w:continuationSeparator/>
      </w:r>
    </w:p>
    <w:p w14:paraId="53419584" w14:textId="77777777" w:rsidR="0039491B" w:rsidRDefault="0039491B"/>
    <w:p w14:paraId="10C47BE8" w14:textId="77777777" w:rsidR="0039491B" w:rsidRDefault="0039491B"/>
    <w:p w14:paraId="5130DB29" w14:textId="77777777" w:rsidR="0039491B" w:rsidRDefault="0039491B" w:rsidP="00107B4A"/>
    <w:p w14:paraId="7628A616" w14:textId="77777777" w:rsidR="0039491B" w:rsidRDefault="0039491B"/>
    <w:p w14:paraId="2422CEB0" w14:textId="77777777" w:rsidR="0039491B" w:rsidRDefault="0039491B"/>
  </w:footnote>
  <w:footnote w:id="1">
    <w:p w14:paraId="5F918863" w14:textId="77777777" w:rsidR="0039491B" w:rsidRPr="00C9564C" w:rsidRDefault="0039491B" w:rsidP="00BD2014">
      <w:pPr>
        <w:pStyle w:val="FootnoteText"/>
        <w:rPr>
          <w:rFonts w:cs="Arial"/>
          <w:sz w:val="18"/>
          <w:szCs w:val="18"/>
        </w:rPr>
      </w:pPr>
      <w:r w:rsidRPr="00C9564C">
        <w:rPr>
          <w:rStyle w:val="FootnoteReference"/>
          <w:rFonts w:cs="Arial"/>
          <w:sz w:val="18"/>
          <w:szCs w:val="18"/>
        </w:rPr>
        <w:footnoteRef/>
      </w:r>
      <w:r w:rsidRPr="00C9564C">
        <w:rPr>
          <w:rFonts w:cs="Arial"/>
          <w:sz w:val="18"/>
          <w:szCs w:val="18"/>
        </w:rPr>
        <w:t xml:space="preserve"> Legal boundary changes from the State of Georgia are the exception: a state statute requires participants to include acreage, and the Census requests that the respondent includes an authorization number.</w:t>
      </w:r>
    </w:p>
  </w:footnote>
  <w:footnote w:id="2">
    <w:p w14:paraId="06467AA5" w14:textId="77777777" w:rsidR="0039491B" w:rsidRDefault="0039491B" w:rsidP="00A940B2">
      <w:pPr>
        <w:pStyle w:val="FootnoteText"/>
      </w:pPr>
      <w:r>
        <w:rPr>
          <w:rStyle w:val="FootnoteReference"/>
        </w:rPr>
        <w:footnoteRef/>
      </w:r>
      <w:r>
        <w:t xml:space="preserve"> Entity refers to any local governmental unit, e.g. a county, incorporated place, or minor civil division.</w:t>
      </w:r>
    </w:p>
  </w:footnote>
  <w:footnote w:id="3">
    <w:p w14:paraId="58DBB7C6" w14:textId="77777777" w:rsidR="0039491B" w:rsidRDefault="0039491B" w:rsidP="00A940B2">
      <w:pPr>
        <w:pStyle w:val="FootnoteText"/>
      </w:pPr>
      <w:r>
        <w:rPr>
          <w:rStyle w:val="FootnoteReference"/>
        </w:rPr>
        <w:footnoteRef/>
      </w:r>
      <w:r>
        <w:t xml:space="preserve">Within the scope of BAS, the terms ‘map’ and ‘map sheet’ have the same meaning, and they are used interchangeably throughout this document.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101DD" w14:textId="77777777" w:rsidR="0039491B" w:rsidRDefault="0039491B">
    <w:pPr>
      <w:pStyle w:val="Header"/>
    </w:pPr>
  </w:p>
  <w:p w14:paraId="44CD5E41" w14:textId="77777777" w:rsidR="0039491B" w:rsidRDefault="0039491B"/>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1243D" w14:textId="77777777" w:rsidR="0039491B" w:rsidRDefault="003949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FA0D" w14:textId="77777777" w:rsidR="0039491B" w:rsidRDefault="0039491B" w:rsidP="00DE481E">
    <w:pPr>
      <w:pStyle w:val="Header"/>
      <w:tabs>
        <w:tab w:val="left" w:pos="359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A1232" w14:textId="41301F6D" w:rsidR="0039491B" w:rsidRPr="00B81ABF" w:rsidRDefault="0039491B" w:rsidP="00B81AB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2596" w14:textId="5C659C75" w:rsidR="0039491B" w:rsidRPr="003E0C33" w:rsidRDefault="0039491B" w:rsidP="003E0C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A77A5" w14:textId="77777777" w:rsidR="0039491B" w:rsidRDefault="003949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36232" w14:textId="77777777" w:rsidR="0039491B" w:rsidRDefault="003949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5295D" w14:textId="77777777" w:rsidR="0039491B" w:rsidRDefault="003949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985F1" w14:textId="77777777" w:rsidR="0039491B" w:rsidRDefault="003949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16B59" w14:textId="77777777" w:rsidR="0039491B" w:rsidRDefault="003949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094771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4221AB"/>
    <w:multiLevelType w:val="hybridMultilevel"/>
    <w:tmpl w:val="C4BA9450"/>
    <w:lvl w:ilvl="0" w:tplc="45BCA808">
      <w:start w:val="1"/>
      <w:numFmt w:val="decimal"/>
      <w:pStyle w:val="GUPSTOCH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D0E25"/>
    <w:multiLevelType w:val="hybridMultilevel"/>
    <w:tmpl w:val="532C35AE"/>
    <w:lvl w:ilvl="0" w:tplc="E5187610">
      <w:start w:val="1"/>
      <w:numFmt w:val="upperLetter"/>
      <w:pStyle w:val="Heading4Ch3Sub321alphas"/>
      <w:lvlText w:val="3.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F15B6D"/>
    <w:multiLevelType w:val="hybridMultilevel"/>
    <w:tmpl w:val="2E2E28C0"/>
    <w:lvl w:ilvl="0" w:tplc="954E6F56">
      <w:start w:val="1"/>
      <w:numFmt w:val="decimal"/>
      <w:pStyle w:val="Indent1Numbered"/>
      <w:lvlText w:val="%1."/>
      <w:lvlJc w:val="left"/>
      <w:pPr>
        <w:ind w:left="720" w:hanging="360"/>
      </w:pPr>
      <w:rPr>
        <w:rFonts w:ascii="Arial" w:hAnsi="Arial"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F57C51"/>
    <w:multiLevelType w:val="hybridMultilevel"/>
    <w:tmpl w:val="1A1270EE"/>
    <w:lvl w:ilvl="0" w:tplc="E90E3F90">
      <w:start w:val="1"/>
      <w:numFmt w:val="bullet"/>
      <w:pStyle w:val="BulletList"/>
      <w:lvlText w:val=""/>
      <w:lvlJc w:val="left"/>
      <w:pPr>
        <w:tabs>
          <w:tab w:val="num" w:pos="274"/>
        </w:tabs>
        <w:ind w:left="274" w:hanging="27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F91992"/>
    <w:multiLevelType w:val="hybridMultilevel"/>
    <w:tmpl w:val="5EDC7830"/>
    <w:lvl w:ilvl="0" w:tplc="3F82D5EA">
      <w:start w:val="1"/>
      <w:numFmt w:val="lowerLetter"/>
      <w:pStyle w:val="Bulletedalph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3931A5"/>
    <w:multiLevelType w:val="hybridMultilevel"/>
    <w:tmpl w:val="7B2258AE"/>
    <w:lvl w:ilvl="0" w:tplc="77C07F08">
      <w:start w:val="1"/>
      <w:numFmt w:val="decimal"/>
      <w:pStyle w:val="Heading4Ch3Sub324"/>
      <w:lvlText w:val="3.2.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A67148"/>
    <w:multiLevelType w:val="hybridMultilevel"/>
    <w:tmpl w:val="34227558"/>
    <w:lvl w:ilvl="0" w:tplc="3E12C974">
      <w:start w:val="1"/>
      <w:numFmt w:val="upperLetter"/>
      <w:pStyle w:val="StyleHeading1Tahoma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C52D38"/>
    <w:multiLevelType w:val="hybridMultilevel"/>
    <w:tmpl w:val="FD0A2B26"/>
    <w:lvl w:ilvl="0" w:tplc="B0646E7A">
      <w:start w:val="1"/>
      <w:numFmt w:val="lowerRoman"/>
      <w:pStyle w:val="Style2"/>
      <w:lvlText w:val="%1."/>
      <w:lvlJc w:val="right"/>
      <w:pPr>
        <w:ind w:left="5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4E457CB"/>
    <w:multiLevelType w:val="hybridMultilevel"/>
    <w:tmpl w:val="60923DF6"/>
    <w:lvl w:ilvl="0" w:tplc="67E2C174">
      <w:start w:val="1"/>
      <w:numFmt w:val="decimal"/>
      <w:pStyle w:val="Heading1TribalBAS"/>
      <w:lvlText w:val="%1.0"/>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D26FC2"/>
    <w:multiLevelType w:val="hybridMultilevel"/>
    <w:tmpl w:val="0318F386"/>
    <w:lvl w:ilvl="0" w:tplc="E5544776">
      <w:start w:val="1"/>
      <w:numFmt w:val="decimal"/>
      <w:pStyle w:val="Style2Heading3chpt5"/>
      <w:lvlText w:val="5.6.%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F53D30"/>
    <w:multiLevelType w:val="hybridMultilevel"/>
    <w:tmpl w:val="94D42FDA"/>
    <w:lvl w:ilvl="0" w:tplc="268899E6">
      <w:start w:val="1"/>
      <w:numFmt w:val="decimal"/>
      <w:pStyle w:val="Heading3Ch2Sub22"/>
      <w:lvlText w:val="2.2.%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577B20"/>
    <w:multiLevelType w:val="hybridMultilevel"/>
    <w:tmpl w:val="1E60AA00"/>
    <w:lvl w:ilvl="0" w:tplc="611E274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674117"/>
    <w:multiLevelType w:val="hybridMultilevel"/>
    <w:tmpl w:val="7C30CF2E"/>
    <w:lvl w:ilvl="0" w:tplc="D152F18E">
      <w:start w:val="1"/>
      <w:numFmt w:val="decimal"/>
      <w:pStyle w:val="Heading3Ch5sub55"/>
      <w:lvlText w:val="5.5.%1"/>
      <w:lvlJc w:val="left"/>
      <w:pPr>
        <w:ind w:left="72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6C13B3"/>
    <w:multiLevelType w:val="hybridMultilevel"/>
    <w:tmpl w:val="407407BC"/>
    <w:lvl w:ilvl="0" w:tplc="08143550">
      <w:start w:val="1"/>
      <w:numFmt w:val="decimal"/>
      <w:pStyle w:val="Style311"/>
      <w:lvlText w:val="3.11.%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EB73C7"/>
    <w:multiLevelType w:val="hybridMultilevel"/>
    <w:tmpl w:val="C0E24C10"/>
    <w:lvl w:ilvl="0" w:tplc="941ED1DC">
      <w:start w:val="1"/>
      <w:numFmt w:val="decimal"/>
      <w:pStyle w:val="GUPSTOCH4"/>
      <w:lvlText w:val="PART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C51F6E"/>
    <w:multiLevelType w:val="hybridMultilevel"/>
    <w:tmpl w:val="6B6CAD8A"/>
    <w:lvl w:ilvl="0" w:tplc="121AE4E4">
      <w:start w:val="1"/>
      <w:numFmt w:val="decimal"/>
      <w:pStyle w:val="NumberListindentx3"/>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7">
    <w:nsid w:val="0D4670B6"/>
    <w:multiLevelType w:val="hybridMultilevel"/>
    <w:tmpl w:val="A7F26A08"/>
    <w:lvl w:ilvl="0" w:tplc="E1900A80">
      <w:start w:val="1"/>
      <w:numFmt w:val="decimal"/>
      <w:pStyle w:val="Style2AppendB3sub3"/>
      <w:lvlText w:val="B.3.%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D4F38EE"/>
    <w:multiLevelType w:val="hybridMultilevel"/>
    <w:tmpl w:val="B7025858"/>
    <w:lvl w:ilvl="0" w:tplc="9E106E94">
      <w:start w:val="1"/>
      <w:numFmt w:val="decimal"/>
      <w:pStyle w:val="Style33"/>
      <w:lvlText w:val="3.3.%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DD71BC1"/>
    <w:multiLevelType w:val="hybridMultilevel"/>
    <w:tmpl w:val="8162F3EA"/>
    <w:lvl w:ilvl="0" w:tplc="052020AC">
      <w:start w:val="1"/>
      <w:numFmt w:val="decimal"/>
      <w:pStyle w:val="Style521"/>
      <w:lvlText w:val="5.2.1.%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0E96417A"/>
    <w:multiLevelType w:val="hybridMultilevel"/>
    <w:tmpl w:val="F508E6B0"/>
    <w:lvl w:ilvl="0" w:tplc="8166C400">
      <w:start w:val="1"/>
      <w:numFmt w:val="decimal"/>
      <w:pStyle w:val="Style38"/>
      <w:lvlText w:val="3.8.%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EC30F78"/>
    <w:multiLevelType w:val="hybridMultilevel"/>
    <w:tmpl w:val="794835A0"/>
    <w:lvl w:ilvl="0" w:tplc="C09CC80C">
      <w:start w:val="1"/>
      <w:numFmt w:val="decimal"/>
      <w:pStyle w:val="Heading2Chapter5"/>
      <w:lvlText w:val="5.%1"/>
      <w:lvlJc w:val="left"/>
      <w:pPr>
        <w:ind w:left="1980" w:hanging="360"/>
      </w:pPr>
      <w:rPr>
        <w:rFonts w:hint="default"/>
        <w:b/>
        <w:sz w:val="28"/>
        <w:szCs w:val="28"/>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nsid w:val="0EEB735D"/>
    <w:multiLevelType w:val="hybridMultilevel"/>
    <w:tmpl w:val="DAE29ED0"/>
    <w:lvl w:ilvl="0" w:tplc="2B7EE716">
      <w:start w:val="1"/>
      <w:numFmt w:val="decimal"/>
      <w:pStyle w:val="Heading3Ch3sub35"/>
      <w:lvlText w:val="3.5.%1"/>
      <w:lvlJc w:val="left"/>
      <w:pPr>
        <w:ind w:left="1080" w:hanging="360"/>
      </w:pPr>
      <w:rPr>
        <w:rFonts w:ascii="Arial" w:hAnsi="Arial" w:cs="Arial" w:hint="default"/>
        <w:b/>
        <w:bCs w:val="0"/>
        <w:i w:val="0"/>
        <w:iCs w:val="0"/>
        <w:caps w:val="0"/>
        <w:strike w:val="0"/>
        <w:dstrike w:val="0"/>
        <w:color w:val="auto"/>
        <w:spacing w:val="0"/>
        <w:w w:val="100"/>
        <w:kern w:val="0"/>
        <w:position w:val="0"/>
        <w:sz w:val="26"/>
        <w:szCs w:val="26"/>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F457529"/>
    <w:multiLevelType w:val="hybridMultilevel"/>
    <w:tmpl w:val="56A0B9DE"/>
    <w:lvl w:ilvl="0" w:tplc="0B483646">
      <w:start w:val="1"/>
      <w:numFmt w:val="decimal"/>
      <w:pStyle w:val="Heading2AppendixABAS"/>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793555"/>
    <w:multiLevelType w:val="hybridMultilevel"/>
    <w:tmpl w:val="D40A3464"/>
    <w:lvl w:ilvl="0" w:tplc="679C4798">
      <w:start w:val="1"/>
      <w:numFmt w:val="decimal"/>
      <w:pStyle w:val="Heading2Chapter2subheading"/>
      <w:lvlText w:val="2.1.%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82163E"/>
    <w:multiLevelType w:val="hybridMultilevel"/>
    <w:tmpl w:val="ED44D5A8"/>
    <w:lvl w:ilvl="0" w:tplc="0A2442FE">
      <w:start w:val="1"/>
      <w:numFmt w:val="decimal"/>
      <w:pStyle w:val="Style46"/>
      <w:lvlText w:val="4.6.%1"/>
      <w:lvlJc w:val="left"/>
      <w:pPr>
        <w:ind w:left="720" w:hanging="360"/>
      </w:pPr>
      <w:rPr>
        <w:rFonts w:hint="default"/>
        <w:b/>
        <w:i w:val="0"/>
        <w:cap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033245A"/>
    <w:multiLevelType w:val="hybridMultilevel"/>
    <w:tmpl w:val="75FA7F4A"/>
    <w:lvl w:ilvl="0" w:tplc="A84C09A6">
      <w:start w:val="1"/>
      <w:numFmt w:val="upperLetter"/>
      <w:pStyle w:val="HeadingAppendixAlpha"/>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5C591D"/>
    <w:multiLevelType w:val="hybridMultilevel"/>
    <w:tmpl w:val="DA08FB1E"/>
    <w:lvl w:ilvl="0" w:tplc="CB9CD452">
      <w:start w:val="1"/>
      <w:numFmt w:val="decimal"/>
      <w:pStyle w:val="Heading3Ch5Sub56"/>
      <w:lvlText w:val="5.6.%1"/>
      <w:lvlJc w:val="left"/>
      <w:pPr>
        <w:ind w:left="36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C9138A"/>
    <w:multiLevelType w:val="hybridMultilevel"/>
    <w:tmpl w:val="F580EC58"/>
    <w:lvl w:ilvl="0" w:tplc="791EF018">
      <w:start w:val="1"/>
      <w:numFmt w:val="decimal"/>
      <w:pStyle w:val="Heading3Ch6sub64"/>
      <w:lvlText w:val="6.4.%1"/>
      <w:lvlJc w:val="left"/>
      <w:pPr>
        <w:ind w:left="720" w:hanging="360"/>
      </w:pPr>
      <w:rPr>
        <w:rFonts w:hint="default"/>
        <w:b/>
        <w:i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1397B27"/>
    <w:multiLevelType w:val="hybridMultilevel"/>
    <w:tmpl w:val="63A4EA28"/>
    <w:lvl w:ilvl="0" w:tplc="C7E8A802">
      <w:start w:val="1"/>
      <w:numFmt w:val="decimal"/>
      <w:pStyle w:val="Heading2BASC"/>
      <w:lvlText w:val="C.%1"/>
      <w:lvlJc w:val="left"/>
      <w:pPr>
        <w:ind w:left="72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7743A8"/>
    <w:multiLevelType w:val="hybridMultilevel"/>
    <w:tmpl w:val="DB500990"/>
    <w:lvl w:ilvl="0" w:tplc="1D6658E8">
      <w:start w:val="1"/>
      <w:numFmt w:val="decimal"/>
      <w:pStyle w:val="Style2AppendC3"/>
      <w:lvlText w:val="C.3.%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E36960"/>
    <w:multiLevelType w:val="hybridMultilevel"/>
    <w:tmpl w:val="53EC0802"/>
    <w:lvl w:ilvl="0" w:tplc="AFD0757C">
      <w:start w:val="1"/>
      <w:numFmt w:val="decimal"/>
      <w:pStyle w:val="Heading4Ch5sub554"/>
      <w:lvlText w:val="5.5.4.%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AF00B0"/>
    <w:multiLevelType w:val="hybridMultilevel"/>
    <w:tmpl w:val="64964838"/>
    <w:lvl w:ilvl="0" w:tplc="23B41356">
      <w:start w:val="1"/>
      <w:numFmt w:val="decimal"/>
      <w:pStyle w:val="TableA"/>
      <w:lvlText w:val="Table A-%1:"/>
      <w:lvlJc w:val="left"/>
      <w:pPr>
        <w:ind w:left="360" w:hanging="360"/>
      </w:pPr>
      <w:rPr>
        <w:rFonts w:ascii="Arial" w:hAnsi="Arial" w:hint="default"/>
        <w:b/>
        <w:i w:val="0"/>
        <w:caps w:val="0"/>
        <w:sz w:val="2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3">
    <w:nsid w:val="13F54EE1"/>
    <w:multiLevelType w:val="hybridMultilevel"/>
    <w:tmpl w:val="2C4A65BE"/>
    <w:lvl w:ilvl="0" w:tplc="838272C2">
      <w:start w:val="1"/>
      <w:numFmt w:val="decimal"/>
      <w:pStyle w:val="GUPSHL13"/>
      <w:lvlText w:val="1.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046674"/>
    <w:multiLevelType w:val="hybridMultilevel"/>
    <w:tmpl w:val="CCBE24C4"/>
    <w:lvl w:ilvl="0" w:tplc="EC6CA080">
      <w:start w:val="1"/>
      <w:numFmt w:val="decimal"/>
      <w:pStyle w:val="Style743"/>
      <w:lvlText w:val="7.4.3.%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5A916EC"/>
    <w:multiLevelType w:val="hybridMultilevel"/>
    <w:tmpl w:val="1F52FF42"/>
    <w:lvl w:ilvl="0" w:tplc="2CFE8200">
      <w:start w:val="1"/>
      <w:numFmt w:val="decimal"/>
      <w:pStyle w:val="Style722"/>
      <w:lvlText w:val="7.2.2.%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16557B3E"/>
    <w:multiLevelType w:val="multilevel"/>
    <w:tmpl w:val="799A96C6"/>
    <w:lvl w:ilvl="0">
      <w:start w:val="1"/>
      <w:numFmt w:val="decimal"/>
      <w:lvlText w:val="%1)"/>
      <w:lvlJc w:val="left"/>
      <w:pPr>
        <w:ind w:left="360" w:hanging="360"/>
      </w:pPr>
      <w:rPr>
        <w:rFonts w:hint="default"/>
      </w:rPr>
    </w:lvl>
    <w:lvl w:ilvl="1">
      <w:start w:val="1"/>
      <w:numFmt w:val="decimal"/>
      <w:lvlText w:val="1.4.%2"/>
      <w:lvlJc w:val="left"/>
      <w:pPr>
        <w:ind w:left="720" w:hanging="360"/>
      </w:pPr>
      <w:rPr>
        <w:rFonts w:hint="default"/>
      </w:rPr>
    </w:lvl>
    <w:lvl w:ilvl="2">
      <w:start w:val="1"/>
      <w:numFmt w:val="lowerRoman"/>
      <w:pStyle w:val="StyleHeading412ptLeft05Right-00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176B1D75"/>
    <w:multiLevelType w:val="hybridMultilevel"/>
    <w:tmpl w:val="52A0132C"/>
    <w:lvl w:ilvl="0" w:tplc="BD4A5BA6">
      <w:start w:val="1"/>
      <w:numFmt w:val="decimal"/>
      <w:pStyle w:val="GUPSHL22"/>
      <w:lvlText w:val="2.%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865404"/>
    <w:multiLevelType w:val="hybridMultilevel"/>
    <w:tmpl w:val="C1E04D60"/>
    <w:lvl w:ilvl="0" w:tplc="BEA69C6C">
      <w:start w:val="1"/>
      <w:numFmt w:val="upperLetter"/>
      <w:pStyle w:val="StyleHeading1TahomaKern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D33A3C"/>
    <w:multiLevelType w:val="hybridMultilevel"/>
    <w:tmpl w:val="9F982A54"/>
    <w:lvl w:ilvl="0" w:tplc="2104096E">
      <w:start w:val="1"/>
      <w:numFmt w:val="decimal"/>
      <w:pStyle w:val="Heading2AppendixBBAS"/>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507C0C"/>
    <w:multiLevelType w:val="hybridMultilevel"/>
    <w:tmpl w:val="9B26AEC2"/>
    <w:lvl w:ilvl="0" w:tplc="E70E9B7E">
      <w:start w:val="1"/>
      <w:numFmt w:val="decimal"/>
      <w:pStyle w:val="StyleHeading341"/>
      <w:lvlText w:val="3.4.1.%1"/>
      <w:lvlJc w:val="left"/>
      <w:pPr>
        <w:ind w:left="1440" w:hanging="360"/>
      </w:pPr>
      <w:rPr>
        <w:rFonts w:hint="default"/>
        <w:b/>
        <w:i w:val="0"/>
        <w:cap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C4963D7"/>
    <w:multiLevelType w:val="hybridMultilevel"/>
    <w:tmpl w:val="F1E0DECC"/>
    <w:lvl w:ilvl="0" w:tplc="9176F890">
      <w:start w:val="1"/>
      <w:numFmt w:val="decimal"/>
      <w:pStyle w:val="Style2app2headingC"/>
      <w:lvlText w:val="C.%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D2264E3"/>
    <w:multiLevelType w:val="hybridMultilevel"/>
    <w:tmpl w:val="4BE40018"/>
    <w:lvl w:ilvl="0" w:tplc="8E3059CC">
      <w:start w:val="1"/>
      <w:numFmt w:val="decimal"/>
      <w:pStyle w:val="Heading2ch2sub21"/>
      <w:lvlText w:val="2.1.%1"/>
      <w:lvlJc w:val="left"/>
      <w:pPr>
        <w:ind w:left="720" w:hanging="360"/>
      </w:pPr>
      <w:rPr>
        <w:rFonts w:ascii="Arial" w:hAnsi="Arial" w:hint="default"/>
        <w:b/>
        <w:i w:val="0"/>
        <w:cap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DAD27AC"/>
    <w:multiLevelType w:val="hybridMultilevel"/>
    <w:tmpl w:val="9488BEC0"/>
    <w:lvl w:ilvl="0" w:tplc="86E44C6C">
      <w:start w:val="1"/>
      <w:numFmt w:val="decimal"/>
      <w:pStyle w:val="Style724"/>
      <w:lvlText w:val="7.2.4.%1"/>
      <w:lvlJc w:val="left"/>
      <w:pPr>
        <w:ind w:left="1627" w:hanging="360"/>
      </w:pPr>
      <w:rPr>
        <w:rFonts w:hint="default"/>
        <w:b/>
        <w:i w:val="0"/>
        <w:caps/>
        <w:sz w:val="24"/>
        <w:szCs w:val="24"/>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44">
    <w:nsid w:val="1E2F3355"/>
    <w:multiLevelType w:val="hybridMultilevel"/>
    <w:tmpl w:val="F6884D5A"/>
    <w:lvl w:ilvl="0" w:tplc="079A1E6E">
      <w:start w:val="1"/>
      <w:numFmt w:val="decimal"/>
      <w:pStyle w:val="Bulletnumbers"/>
      <w:lvlText w:val="%1."/>
      <w:lvlJc w:val="left"/>
      <w:pPr>
        <w:ind w:left="810" w:hanging="360"/>
      </w:pPr>
      <w:rPr>
        <w:rFonts w:ascii="Arial" w:hAnsi="Arial" w:cs="Arial" w:hint="default"/>
        <w:b/>
        <w:i w:val="0"/>
        <w:caps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nsid w:val="1EEF5BB7"/>
    <w:multiLevelType w:val="hybridMultilevel"/>
    <w:tmpl w:val="57C0C3B0"/>
    <w:lvl w:ilvl="0" w:tplc="C90A321C">
      <w:start w:val="1"/>
      <w:numFmt w:val="decimal"/>
      <w:pStyle w:val="Heading1BASGUPS"/>
      <w:lvlText w:val="Part %1:"/>
      <w:lvlJc w:val="left"/>
      <w:pPr>
        <w:ind w:left="360" w:hanging="360"/>
      </w:pPr>
      <w:rPr>
        <w:rFonts w:ascii="Arial Bold" w:hAnsi="Arial Bold" w:hint="default"/>
        <w:b/>
        <w:bCs w:val="0"/>
        <w:i w:val="0"/>
        <w:iCs w:val="0"/>
        <w:caps/>
        <w:strike w:val="0"/>
        <w:dstrike w:val="0"/>
        <w:outline w:val="0"/>
        <w:shadow w:val="0"/>
        <w:emboss w:val="0"/>
        <w:imprint w:val="0"/>
        <w:vanish w:val="0"/>
        <w:color w:val="000000"/>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EFA173A"/>
    <w:multiLevelType w:val="hybridMultilevel"/>
    <w:tmpl w:val="B030CBF2"/>
    <w:lvl w:ilvl="0" w:tplc="7BF047DA">
      <w:start w:val="1"/>
      <w:numFmt w:val="decimal"/>
      <w:pStyle w:val="Heading3Ch2Sub23"/>
      <w:lvlText w:val="2.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F441D01"/>
    <w:multiLevelType w:val="hybridMultilevel"/>
    <w:tmpl w:val="41F83E8E"/>
    <w:lvl w:ilvl="0" w:tplc="3FA036B8">
      <w:start w:val="1"/>
      <w:numFmt w:val="decimal"/>
      <w:pStyle w:val="Style492"/>
      <w:lvlText w:val="4.9.2.%1"/>
      <w:lvlJc w:val="left"/>
      <w:pPr>
        <w:ind w:left="90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nsid w:val="1F617F69"/>
    <w:multiLevelType w:val="multilevel"/>
    <w:tmpl w:val="5A04C848"/>
    <w:lvl w:ilvl="0">
      <w:start w:val="1"/>
      <w:numFmt w:val="decimal"/>
      <w:pStyle w:val="Heading3ch3sub39"/>
      <w:lvlText w:val="3.9.%1"/>
      <w:lvlJc w:val="left"/>
      <w:pPr>
        <w:ind w:left="0" w:hanging="360"/>
      </w:pPr>
      <w:rPr>
        <w:rFonts w:ascii="Arial Bold" w:hAnsi="Arial Bold" w:hint="default"/>
        <w:b/>
        <w:bCs w:val="0"/>
        <w:i w:val="0"/>
        <w:iCs w:val="0"/>
        <w:caps w:val="0"/>
        <w:strike w:val="0"/>
        <w:dstrike w:val="0"/>
        <w:outline w:val="0"/>
        <w:shadow w:val="0"/>
        <w:emboss w:val="0"/>
        <w:imprint w:val="0"/>
        <w:vanish w:val="0"/>
        <w:spacing w:val="0"/>
        <w:kern w:val="0"/>
        <w:position w:val="0"/>
        <w:sz w:val="26"/>
        <w:u w:val="none"/>
        <w:effect w:val="none"/>
        <w:vertAlign w:val="baseline"/>
        <w:em w:val="none"/>
        <w14:ligatures w14:val="none"/>
        <w14:numForm w14:val="default"/>
        <w14:numSpacing w14:val="default"/>
        <w14:stylisticSets/>
        <w14:cntxtAlts w14:val="0"/>
      </w:rPr>
    </w:lvl>
    <w:lvl w:ilvl="1">
      <w:start w:val="1"/>
      <w:numFmt w:val="decimal"/>
      <w:pStyle w:val="BulletedHollow"/>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204124EC"/>
    <w:multiLevelType w:val="hybridMultilevel"/>
    <w:tmpl w:val="59BE2BD0"/>
    <w:lvl w:ilvl="0" w:tplc="23D64BC6">
      <w:start w:val="1"/>
      <w:numFmt w:val="decimal"/>
      <w:pStyle w:val="Style62"/>
      <w:lvlText w:val="6.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645926"/>
    <w:multiLevelType w:val="hybridMultilevel"/>
    <w:tmpl w:val="2C8E89A6"/>
    <w:lvl w:ilvl="0" w:tplc="5FE2E246">
      <w:start w:val="1"/>
      <w:numFmt w:val="upperLetter"/>
      <w:pStyle w:val="Heading2AlphaIntroSection"/>
      <w:lvlText w:val="%1."/>
      <w:lvlJc w:val="left"/>
      <w:pPr>
        <w:ind w:left="720" w:hanging="360"/>
      </w:pPr>
      <w:rPr>
        <w:rFonts w:ascii="Arial" w:hAnsi="Arial" w:hint="default"/>
        <w:b/>
        <w:i w:val="0"/>
        <w:caps w:val="0"/>
        <w:sz w:val="28"/>
        <w:szCs w:val="32"/>
      </w:r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18822EB"/>
    <w:multiLevelType w:val="hybridMultilevel"/>
    <w:tmpl w:val="F586BDF0"/>
    <w:lvl w:ilvl="0" w:tplc="737E282E">
      <w:start w:val="1"/>
      <w:numFmt w:val="decimal"/>
      <w:pStyle w:val="Heading3Ch3Sub37"/>
      <w:lvlText w:val="3.7.%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1E92DCD"/>
    <w:multiLevelType w:val="hybridMultilevel"/>
    <w:tmpl w:val="C3FC2346"/>
    <w:lvl w:ilvl="0" w:tplc="780258D4">
      <w:start w:val="1"/>
      <w:numFmt w:val="decimal"/>
      <w:pStyle w:val="Heading2Ch1sub12"/>
      <w:lvlText w:val="1.2.%1."/>
      <w:lvlJc w:val="left"/>
      <w:pPr>
        <w:ind w:left="36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26534E0"/>
    <w:multiLevelType w:val="hybridMultilevel"/>
    <w:tmpl w:val="442CC31C"/>
    <w:lvl w:ilvl="0" w:tplc="818EC710">
      <w:start w:val="1"/>
      <w:numFmt w:val="decimal"/>
      <w:pStyle w:val="Heading2perChapter"/>
      <w:lvlText w:val="2.%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36B7FE3"/>
    <w:multiLevelType w:val="hybridMultilevel"/>
    <w:tmpl w:val="C59A5C06"/>
    <w:lvl w:ilvl="0" w:tplc="DA58DFCE">
      <w:start w:val="1"/>
      <w:numFmt w:val="bullet"/>
      <w:pStyle w:val="TableSub-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38B513F"/>
    <w:multiLevelType w:val="hybridMultilevel"/>
    <w:tmpl w:val="2D406D1C"/>
    <w:lvl w:ilvl="0" w:tplc="9ADEE1E2">
      <w:start w:val="1"/>
      <w:numFmt w:val="decimal"/>
      <w:pStyle w:val="Style2appendixB6"/>
      <w:lvlText w:val="B.6.%1"/>
      <w:lvlJc w:val="left"/>
      <w:pPr>
        <w:ind w:left="720" w:hanging="360"/>
      </w:pPr>
      <w:rPr>
        <w:rFonts w:hint="default"/>
        <w:b/>
        <w:i w:val="0"/>
        <w:caps/>
        <w:sz w:val="24"/>
        <w:szCs w:val="24"/>
      </w:rPr>
    </w:lvl>
    <w:lvl w:ilvl="1" w:tplc="04090019" w:tentative="1">
      <w:start w:val="1"/>
      <w:numFmt w:val="lowerLetter"/>
      <w:pStyle w:val="Style2appendixB6"/>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3900C4E"/>
    <w:multiLevelType w:val="hybridMultilevel"/>
    <w:tmpl w:val="9FB08D84"/>
    <w:lvl w:ilvl="0" w:tplc="A6802364">
      <w:start w:val="1"/>
      <w:numFmt w:val="bullet"/>
      <w:pStyle w:val="Step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7">
    <w:nsid w:val="24620A1E"/>
    <w:multiLevelType w:val="hybridMultilevel"/>
    <w:tmpl w:val="1780FB82"/>
    <w:lvl w:ilvl="0" w:tplc="7382C4A4">
      <w:start w:val="1"/>
      <w:numFmt w:val="upperLetter"/>
      <w:pStyle w:val="Heading1BA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4F45736"/>
    <w:multiLevelType w:val="hybridMultilevel"/>
    <w:tmpl w:val="D6807DD2"/>
    <w:lvl w:ilvl="0" w:tplc="B69E4C44">
      <w:start w:val="1"/>
      <w:numFmt w:val="decimal"/>
      <w:pStyle w:val="Heading4Ch5sub527"/>
      <w:lvlText w:val="5.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5224D40"/>
    <w:multiLevelType w:val="hybridMultilevel"/>
    <w:tmpl w:val="62048F2A"/>
    <w:lvl w:ilvl="0" w:tplc="E22E7DC2">
      <w:start w:val="1"/>
      <w:numFmt w:val="decimal"/>
      <w:pStyle w:val="Heading3Ch3sub32"/>
      <w:lvlText w:val="3.2.%1"/>
      <w:lvlJc w:val="left"/>
      <w:pPr>
        <w:ind w:left="108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25DC1D31"/>
    <w:multiLevelType w:val="hybridMultilevel"/>
    <w:tmpl w:val="2BF6F16C"/>
    <w:lvl w:ilvl="0" w:tplc="44026CF0">
      <w:start w:val="1"/>
      <w:numFmt w:val="decimal"/>
      <w:pStyle w:val="Heading4ch5sub542"/>
      <w:lvlText w:val="5.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6276F47"/>
    <w:multiLevelType w:val="hybridMultilevel"/>
    <w:tmpl w:val="E3165BB2"/>
    <w:lvl w:ilvl="0" w:tplc="28A46BE6">
      <w:start w:val="1"/>
      <w:numFmt w:val="decimal"/>
      <w:pStyle w:val="Style49"/>
      <w:lvlText w:val="4.9.%1"/>
      <w:lvlJc w:val="left"/>
      <w:pPr>
        <w:ind w:left="360" w:hanging="360"/>
      </w:pPr>
      <w:rPr>
        <w:rFonts w:hint="default"/>
        <w:b/>
        <w:i w:val="0"/>
        <w:caps/>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6695453"/>
    <w:multiLevelType w:val="hybridMultilevel"/>
    <w:tmpl w:val="5FFCD560"/>
    <w:lvl w:ilvl="0" w:tplc="57F60DF6">
      <w:start w:val="1"/>
      <w:numFmt w:val="decimal"/>
      <w:pStyle w:val="Style3121"/>
      <w:lvlText w:val="3.12.1.%1"/>
      <w:lvlJc w:val="left"/>
      <w:pPr>
        <w:ind w:left="1800" w:hanging="360"/>
      </w:pPr>
      <w:rPr>
        <w:rFonts w:hint="default"/>
        <w:b/>
        <w:i w:val="0"/>
        <w:caps/>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26C21A0C"/>
    <w:multiLevelType w:val="hybridMultilevel"/>
    <w:tmpl w:val="E32A7868"/>
    <w:lvl w:ilvl="0" w:tplc="B4D4B4FE">
      <w:start w:val="1"/>
      <w:numFmt w:val="decimal"/>
      <w:pStyle w:val="Heading3Ch5Sub52"/>
      <w:lvlText w:val="5.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80627AA"/>
    <w:multiLevelType w:val="hybridMultilevel"/>
    <w:tmpl w:val="5BC04E78"/>
    <w:lvl w:ilvl="0" w:tplc="A20C0EC0">
      <w:start w:val="1"/>
      <w:numFmt w:val="decimal"/>
      <w:pStyle w:val="Heading3Ch6sub61"/>
      <w:lvlText w:val="6.1.%1"/>
      <w:lvlJc w:val="left"/>
      <w:pPr>
        <w:ind w:left="360" w:hanging="360"/>
      </w:pPr>
      <w:rPr>
        <w:rFonts w:ascii="Arial Bold" w:hAnsi="Arial Bold" w:hint="default"/>
        <w:b/>
        <w:i w:val="0"/>
        <w:caps w:val="0"/>
        <w:sz w:val="26"/>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5">
    <w:nsid w:val="282268F5"/>
    <w:multiLevelType w:val="hybridMultilevel"/>
    <w:tmpl w:val="6F185CD0"/>
    <w:lvl w:ilvl="0" w:tplc="0BB8EC7A">
      <w:start w:val="1"/>
      <w:numFmt w:val="decimal"/>
      <w:pStyle w:val="Style2appendixC2"/>
      <w:lvlText w:val="C.2.%1"/>
      <w:lvlJc w:val="left"/>
      <w:pPr>
        <w:ind w:left="720" w:hanging="360"/>
      </w:pPr>
      <w:rPr>
        <w:rFonts w:hint="default"/>
        <w:b/>
        <w:i w:val="0"/>
        <w:caps/>
        <w:sz w:val="24"/>
        <w:szCs w:val="24"/>
      </w:rPr>
    </w:lvl>
    <w:lvl w:ilvl="1" w:tplc="04090019" w:tentative="1">
      <w:start w:val="1"/>
      <w:numFmt w:val="lowerLetter"/>
      <w:pStyle w:val="Style2appendixC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82554F5"/>
    <w:multiLevelType w:val="hybridMultilevel"/>
    <w:tmpl w:val="57F02040"/>
    <w:lvl w:ilvl="0" w:tplc="BB58AB88">
      <w:start w:val="1"/>
      <w:numFmt w:val="decimal"/>
      <w:pStyle w:val="Heading2Chapter6"/>
      <w:lvlText w:val="6.%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8475ECE"/>
    <w:multiLevelType w:val="hybridMultilevel"/>
    <w:tmpl w:val="5A909C0C"/>
    <w:lvl w:ilvl="0" w:tplc="F6942FFC">
      <w:start w:val="1"/>
      <w:numFmt w:val="decimal"/>
      <w:pStyle w:val="Numbered"/>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295018A9"/>
    <w:multiLevelType w:val="hybridMultilevel"/>
    <w:tmpl w:val="07628DE0"/>
    <w:lvl w:ilvl="0" w:tplc="5A0C12EE">
      <w:start w:val="1"/>
      <w:numFmt w:val="decimal"/>
      <w:pStyle w:val="Heading3Chapter3"/>
      <w:lvlText w:val="3.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9F60F04"/>
    <w:multiLevelType w:val="hybridMultilevel"/>
    <w:tmpl w:val="81621A50"/>
    <w:lvl w:ilvl="0" w:tplc="B9C2C774">
      <w:start w:val="1"/>
      <w:numFmt w:val="decimal"/>
      <w:pStyle w:val="Heading2Chapter2"/>
      <w:lvlText w:val="2.%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AA83015"/>
    <w:multiLevelType w:val="hybridMultilevel"/>
    <w:tmpl w:val="83A849E4"/>
    <w:lvl w:ilvl="0" w:tplc="1E4E1BB8">
      <w:start w:val="1"/>
      <w:numFmt w:val="decimal"/>
      <w:pStyle w:val="TableBullet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CA46DB"/>
    <w:multiLevelType w:val="hybridMultilevel"/>
    <w:tmpl w:val="5A9EDD6C"/>
    <w:lvl w:ilvl="0" w:tplc="01C89CD8">
      <w:start w:val="1"/>
      <w:numFmt w:val="lowerLetter"/>
      <w:pStyle w:val="Style3"/>
      <w:lvlText w:val="%1)"/>
      <w:lvlJc w:val="left"/>
      <w:pPr>
        <w:ind w:left="108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nsid w:val="2AE54A61"/>
    <w:multiLevelType w:val="hybridMultilevel"/>
    <w:tmpl w:val="B900C8AC"/>
    <w:lvl w:ilvl="0" w:tplc="F45AA912">
      <w:start w:val="1"/>
      <w:numFmt w:val="decimal"/>
      <w:pStyle w:val="Style2AppendB1sub2"/>
      <w:lvlText w:val="B.1.%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B260F3A"/>
    <w:multiLevelType w:val="hybridMultilevel"/>
    <w:tmpl w:val="FF4E0F90"/>
    <w:lvl w:ilvl="0" w:tplc="8D3807A2">
      <w:start w:val="1"/>
      <w:numFmt w:val="decimal"/>
      <w:pStyle w:val="Heading4Ch5sub524"/>
      <w:lvlText w:val="5.2.4.%1."/>
      <w:lvlJc w:val="left"/>
      <w:pPr>
        <w:ind w:left="2124" w:hanging="360"/>
      </w:pPr>
      <w:rPr>
        <w:rFonts w:hint="default"/>
      </w:rPr>
    </w:lvl>
    <w:lvl w:ilvl="1" w:tplc="04090019" w:tentative="1">
      <w:start w:val="1"/>
      <w:numFmt w:val="lowerLetter"/>
      <w:lvlText w:val="%2."/>
      <w:lvlJc w:val="left"/>
      <w:pPr>
        <w:ind w:left="2844" w:hanging="360"/>
      </w:pPr>
    </w:lvl>
    <w:lvl w:ilvl="2" w:tplc="0409001B" w:tentative="1">
      <w:start w:val="1"/>
      <w:numFmt w:val="lowerRoman"/>
      <w:lvlText w:val="%3."/>
      <w:lvlJc w:val="right"/>
      <w:pPr>
        <w:ind w:left="3564" w:hanging="180"/>
      </w:pPr>
    </w:lvl>
    <w:lvl w:ilvl="3" w:tplc="0409000F" w:tentative="1">
      <w:start w:val="1"/>
      <w:numFmt w:val="decimal"/>
      <w:lvlText w:val="%4."/>
      <w:lvlJc w:val="left"/>
      <w:pPr>
        <w:ind w:left="4284" w:hanging="360"/>
      </w:pPr>
    </w:lvl>
    <w:lvl w:ilvl="4" w:tplc="04090019" w:tentative="1">
      <w:start w:val="1"/>
      <w:numFmt w:val="lowerLetter"/>
      <w:lvlText w:val="%5."/>
      <w:lvlJc w:val="left"/>
      <w:pPr>
        <w:ind w:left="5004" w:hanging="360"/>
      </w:pPr>
    </w:lvl>
    <w:lvl w:ilvl="5" w:tplc="0409001B" w:tentative="1">
      <w:start w:val="1"/>
      <w:numFmt w:val="lowerRoman"/>
      <w:lvlText w:val="%6."/>
      <w:lvlJc w:val="right"/>
      <w:pPr>
        <w:ind w:left="5724" w:hanging="180"/>
      </w:pPr>
    </w:lvl>
    <w:lvl w:ilvl="6" w:tplc="0409000F" w:tentative="1">
      <w:start w:val="1"/>
      <w:numFmt w:val="decimal"/>
      <w:lvlText w:val="%7."/>
      <w:lvlJc w:val="left"/>
      <w:pPr>
        <w:ind w:left="6444" w:hanging="360"/>
      </w:pPr>
    </w:lvl>
    <w:lvl w:ilvl="7" w:tplc="04090019" w:tentative="1">
      <w:start w:val="1"/>
      <w:numFmt w:val="lowerLetter"/>
      <w:lvlText w:val="%8."/>
      <w:lvlJc w:val="left"/>
      <w:pPr>
        <w:ind w:left="7164" w:hanging="360"/>
      </w:pPr>
    </w:lvl>
    <w:lvl w:ilvl="8" w:tplc="0409001B" w:tentative="1">
      <w:start w:val="1"/>
      <w:numFmt w:val="lowerRoman"/>
      <w:lvlText w:val="%9."/>
      <w:lvlJc w:val="right"/>
      <w:pPr>
        <w:ind w:left="7884" w:hanging="180"/>
      </w:pPr>
    </w:lvl>
  </w:abstractNum>
  <w:abstractNum w:abstractNumId="74">
    <w:nsid w:val="2C1131A0"/>
    <w:multiLevelType w:val="hybridMultilevel"/>
    <w:tmpl w:val="9FA2B4D0"/>
    <w:lvl w:ilvl="0" w:tplc="01C2D784">
      <w:start w:val="1"/>
      <w:numFmt w:val="decimal"/>
      <w:pStyle w:val="Heading2Chapter1subheading"/>
      <w:lvlText w:val="1.4.%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2C3701A4"/>
    <w:multiLevelType w:val="hybridMultilevel"/>
    <w:tmpl w:val="90C8CA0E"/>
    <w:lvl w:ilvl="0" w:tplc="FD809A90">
      <w:start w:val="1"/>
      <w:numFmt w:val="decimal"/>
      <w:pStyle w:val="HeadingChapter"/>
      <w:lvlText w:val="CHAPTER %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E6769AF"/>
    <w:multiLevelType w:val="hybridMultilevel"/>
    <w:tmpl w:val="7D28005C"/>
    <w:lvl w:ilvl="0" w:tplc="06148E86">
      <w:start w:val="1"/>
      <w:numFmt w:val="decimal"/>
      <w:pStyle w:val="Heading3Ch3sub33"/>
      <w:lvlText w:val="3.3.%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E8B485C"/>
    <w:multiLevelType w:val="hybridMultilevel"/>
    <w:tmpl w:val="399EE8E8"/>
    <w:lvl w:ilvl="0" w:tplc="8FA06AAE">
      <w:start w:val="1"/>
      <w:numFmt w:val="decimal"/>
      <w:pStyle w:val="Heading2Ch2BASPPR"/>
      <w:lvlText w:val="2.%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0724F36"/>
    <w:multiLevelType w:val="hybridMultilevel"/>
    <w:tmpl w:val="34D43020"/>
    <w:lvl w:ilvl="0" w:tplc="BD4CBAF2">
      <w:start w:val="1"/>
      <w:numFmt w:val="decimal"/>
      <w:pStyle w:val="Style625"/>
      <w:lvlText w:val="6.2.5.%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nsid w:val="30E16A76"/>
    <w:multiLevelType w:val="hybridMultilevel"/>
    <w:tmpl w:val="4B7AEBA8"/>
    <w:lvl w:ilvl="0" w:tplc="1B0E4578">
      <w:start w:val="1"/>
      <w:numFmt w:val="decimal"/>
      <w:pStyle w:val="Heading4Ch3Sub322"/>
      <w:lvlText w:val="3.2.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1E7285C"/>
    <w:multiLevelType w:val="hybridMultilevel"/>
    <w:tmpl w:val="A144370C"/>
    <w:lvl w:ilvl="0" w:tplc="40FC5F24">
      <w:start w:val="1"/>
      <w:numFmt w:val="decimal"/>
      <w:pStyle w:val="Numberlistindentx4"/>
      <w:lvlText w:val="(%1)"/>
      <w:lvlJc w:val="left"/>
      <w:pPr>
        <w:ind w:left="1350" w:hanging="360"/>
      </w:pPr>
      <w:rPr>
        <w:rFonts w:hint="default"/>
        <w:b w:val="0"/>
      </w:r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1">
    <w:nsid w:val="3209359B"/>
    <w:multiLevelType w:val="hybridMultilevel"/>
    <w:tmpl w:val="C02629AC"/>
    <w:lvl w:ilvl="0" w:tplc="13C6D87E">
      <w:start w:val="1"/>
      <w:numFmt w:val="decimal"/>
      <w:pStyle w:val="Style2appendixB3"/>
      <w:lvlText w:val="B.3.%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pStyle w:val="Style2appendix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44906B5"/>
    <w:multiLevelType w:val="hybridMultilevel"/>
    <w:tmpl w:val="B5483524"/>
    <w:lvl w:ilvl="0" w:tplc="2DDE00C2">
      <w:start w:val="1"/>
      <w:numFmt w:val="decimal"/>
      <w:pStyle w:val="Heading2Chapter4"/>
      <w:lvlText w:val="4.%1"/>
      <w:lvlJc w:val="left"/>
      <w:pPr>
        <w:ind w:left="81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6A34A04"/>
    <w:multiLevelType w:val="hybridMultilevel"/>
    <w:tmpl w:val="4FB44352"/>
    <w:lvl w:ilvl="0" w:tplc="2D8CB458">
      <w:start w:val="1"/>
      <w:numFmt w:val="bullet"/>
      <w:pStyle w:val="GUPSPar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374D4DBE"/>
    <w:multiLevelType w:val="hybridMultilevel"/>
    <w:tmpl w:val="912A5C3C"/>
    <w:lvl w:ilvl="0" w:tplc="5C242DE2">
      <w:start w:val="1"/>
      <w:numFmt w:val="decimal"/>
      <w:pStyle w:val="Heading1PartBASPaper"/>
      <w:lvlText w:val="Part %1:"/>
      <w:lvlJc w:val="left"/>
      <w:pPr>
        <w:ind w:left="360" w:hanging="360"/>
      </w:pPr>
      <w:rPr>
        <w:rFonts w:ascii="Arial Bold" w:hAnsi="Arial Bold" w:hint="default"/>
        <w:b/>
        <w:bCs w:val="0"/>
        <w:i w:val="0"/>
        <w:iCs w:val="0"/>
        <w:caps/>
        <w:strike w:val="0"/>
        <w:dstrike w:val="0"/>
        <w:outline w:val="0"/>
        <w:shadow w:val="0"/>
        <w:emboss w:val="0"/>
        <w:imprint w:val="0"/>
        <w:vanish w:val="0"/>
        <w:spacing w:val="0"/>
        <w:kern w:val="0"/>
        <w:position w:val="0"/>
        <w:sz w:val="32"/>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7DE7642"/>
    <w:multiLevelType w:val="hybridMultilevel"/>
    <w:tmpl w:val="FF0E8182"/>
    <w:lvl w:ilvl="0" w:tplc="BC1E49CC">
      <w:start w:val="1"/>
      <w:numFmt w:val="decimal"/>
      <w:pStyle w:val="GUPSHL632"/>
      <w:lvlText w:val="6.2.%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8BD6670"/>
    <w:multiLevelType w:val="hybridMultilevel"/>
    <w:tmpl w:val="684ED3B8"/>
    <w:lvl w:ilvl="0" w:tplc="6A76C9BA">
      <w:start w:val="1"/>
      <w:numFmt w:val="decimal"/>
      <w:pStyle w:val="Heading3Ch4Sub42"/>
      <w:lvlText w:val="4.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9204454"/>
    <w:multiLevelType w:val="hybridMultilevel"/>
    <w:tmpl w:val="3976C45E"/>
    <w:lvl w:ilvl="0" w:tplc="C938E22A">
      <w:start w:val="1"/>
      <w:numFmt w:val="decimal"/>
      <w:pStyle w:val="Style721"/>
      <w:lvlText w:val="7.2.1.%1"/>
      <w:lvlJc w:val="left"/>
      <w:pPr>
        <w:ind w:left="162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8">
    <w:nsid w:val="3A34254B"/>
    <w:multiLevelType w:val="hybridMultilevel"/>
    <w:tmpl w:val="554826B8"/>
    <w:lvl w:ilvl="0" w:tplc="B48291DE">
      <w:start w:val="1"/>
      <w:numFmt w:val="decimal"/>
      <w:pStyle w:val="HeadingChBASGUPS"/>
      <w:lvlText w:val="Section %1:"/>
      <w:lvlJc w:val="left"/>
      <w:pPr>
        <w:ind w:left="360" w:hanging="360"/>
      </w:pPr>
      <w:rPr>
        <w:rFonts w:ascii="Arial Bold" w:hAnsi="Arial Bold" w:cs="Times New Roman" w:hint="default"/>
        <w:b/>
        <w:bCs w:val="0"/>
        <w:i w:val="0"/>
        <w:iCs w:val="0"/>
        <w:caps/>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BCB2114"/>
    <w:multiLevelType w:val="hybridMultilevel"/>
    <w:tmpl w:val="E4460E0A"/>
    <w:lvl w:ilvl="0" w:tplc="ED5A4076">
      <w:start w:val="1"/>
      <w:numFmt w:val="decimal"/>
      <w:pStyle w:val="Style742"/>
      <w:lvlText w:val="7.4.2.%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CB647F6"/>
    <w:multiLevelType w:val="hybridMultilevel"/>
    <w:tmpl w:val="96E0BEF4"/>
    <w:lvl w:ilvl="0" w:tplc="24008F0C">
      <w:start w:val="1"/>
      <w:numFmt w:val="upperLetter"/>
      <w:pStyle w:val="StyleHeading1ArialB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CED085C"/>
    <w:multiLevelType w:val="hybridMultilevel"/>
    <w:tmpl w:val="645EFFA4"/>
    <w:lvl w:ilvl="0" w:tplc="01CC66D8">
      <w:start w:val="1"/>
      <w:numFmt w:val="decimal"/>
      <w:pStyle w:val="Style2head3ch5sect8"/>
      <w:lvlText w:val="5.8.%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D193220"/>
    <w:multiLevelType w:val="hybridMultilevel"/>
    <w:tmpl w:val="09403750"/>
    <w:lvl w:ilvl="0" w:tplc="4EA45542">
      <w:start w:val="1"/>
      <w:numFmt w:val="upperLetter"/>
      <w:pStyle w:val="GUPSH5"/>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3D1E6634"/>
    <w:multiLevelType w:val="hybridMultilevel"/>
    <w:tmpl w:val="60A4E37A"/>
    <w:lvl w:ilvl="0" w:tplc="2E1A047C">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D983481"/>
    <w:multiLevelType w:val="hybridMultilevel"/>
    <w:tmpl w:val="E95AEA1A"/>
    <w:lvl w:ilvl="0" w:tplc="9B38285A">
      <w:start w:val="1"/>
      <w:numFmt w:val="decimal"/>
      <w:pStyle w:val="3122"/>
      <w:lvlText w:val="3.12.2.%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5">
    <w:nsid w:val="3DC90C05"/>
    <w:multiLevelType w:val="hybridMultilevel"/>
    <w:tmpl w:val="96DE3C02"/>
    <w:lvl w:ilvl="0" w:tplc="A5CE3AAE">
      <w:start w:val="1"/>
      <w:numFmt w:val="decimal"/>
      <w:pStyle w:val="GUPSHL12"/>
      <w:lvlText w:val="1.%1"/>
      <w:lvlJc w:val="left"/>
      <w:pPr>
        <w:ind w:left="12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E2E3769"/>
    <w:multiLevelType w:val="hybridMultilevel"/>
    <w:tmpl w:val="7018DF62"/>
    <w:lvl w:ilvl="0" w:tplc="7496377A">
      <w:start w:val="1"/>
      <w:numFmt w:val="decimal"/>
      <w:pStyle w:val="Style2head3ch5sect9"/>
      <w:lvlText w:val="5.9.%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E645300"/>
    <w:multiLevelType w:val="hybridMultilevel"/>
    <w:tmpl w:val="EEF843F2"/>
    <w:lvl w:ilvl="0" w:tplc="0088B538">
      <w:start w:val="1"/>
      <w:numFmt w:val="decimal"/>
      <w:pStyle w:val="StyleHeading52"/>
      <w:lvlText w:val="5.2.%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B9510D"/>
    <w:multiLevelType w:val="hybridMultilevel"/>
    <w:tmpl w:val="6C321C20"/>
    <w:lvl w:ilvl="0" w:tplc="8FC050CE">
      <w:start w:val="1"/>
      <w:numFmt w:val="decimal"/>
      <w:pStyle w:val="HeadingChapters"/>
      <w:lvlText w:val="CHAPTER %1."/>
      <w:lvlJc w:val="left"/>
      <w:pPr>
        <w:ind w:left="720" w:hanging="360"/>
      </w:pPr>
      <w:rPr>
        <w:rFonts w:ascii="Arial" w:hAnsi="Arial" w:hint="default"/>
        <w:b/>
        <w:i w:val="0"/>
        <w:cap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04C77B5"/>
    <w:multiLevelType w:val="hybridMultilevel"/>
    <w:tmpl w:val="DA326952"/>
    <w:lvl w:ilvl="0" w:tplc="050600C2">
      <w:start w:val="1"/>
      <w:numFmt w:val="decimal"/>
      <w:pStyle w:val="Heading4Ch3Sub325"/>
      <w:lvlText w:val="3.2.5.%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2A57C73"/>
    <w:multiLevelType w:val="hybridMultilevel"/>
    <w:tmpl w:val="9BCEA8E4"/>
    <w:lvl w:ilvl="0" w:tplc="B97ECCAA">
      <w:start w:val="1"/>
      <w:numFmt w:val="decimal"/>
      <w:pStyle w:val="Style2head3ch5sect7"/>
      <w:lvlText w:val="5.7.%1"/>
      <w:lvlJc w:val="left"/>
      <w:pPr>
        <w:ind w:left="360" w:hanging="360"/>
      </w:pPr>
      <w:rPr>
        <w:rFonts w:hint="default"/>
        <w:b/>
        <w:i w:val="0"/>
        <w:cap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43E97EDD"/>
    <w:multiLevelType w:val="hybridMultilevel"/>
    <w:tmpl w:val="7FA44058"/>
    <w:lvl w:ilvl="0" w:tplc="F6E07122">
      <w:start w:val="1"/>
      <w:numFmt w:val="decimal"/>
      <w:pStyle w:val="Heading2AppendixCBAS"/>
      <w:lvlText w:val="C%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7759D1"/>
    <w:multiLevelType w:val="hybridMultilevel"/>
    <w:tmpl w:val="901AC888"/>
    <w:lvl w:ilvl="0" w:tplc="81C837EC">
      <w:start w:val="1"/>
      <w:numFmt w:val="decimal"/>
      <w:pStyle w:val="Heading3Ch2Sub25"/>
      <w:lvlText w:val="2.5.%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60C06A8"/>
    <w:multiLevelType w:val="hybridMultilevel"/>
    <w:tmpl w:val="03343C2C"/>
    <w:lvl w:ilvl="0" w:tplc="A350C502">
      <w:start w:val="1"/>
      <w:numFmt w:val="decimal"/>
      <w:pStyle w:val="Heading3Ch6Sub610"/>
      <w:lvlText w:val="6.1.%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6142199"/>
    <w:multiLevelType w:val="hybridMultilevel"/>
    <w:tmpl w:val="74F43340"/>
    <w:lvl w:ilvl="0" w:tplc="932C9D94">
      <w:start w:val="1"/>
      <w:numFmt w:val="decimal"/>
      <w:pStyle w:val="Heading3Ch2Sub24"/>
      <w:lvlText w:val="2.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46450127"/>
    <w:multiLevelType w:val="hybridMultilevel"/>
    <w:tmpl w:val="D3089BCA"/>
    <w:lvl w:ilvl="0" w:tplc="BA2E04E8">
      <w:start w:val="1"/>
      <w:numFmt w:val="decimal"/>
      <w:pStyle w:val="Heading3Ch3Sub350"/>
      <w:lvlText w:val="3.5.%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6C116F0"/>
    <w:multiLevelType w:val="hybridMultilevel"/>
    <w:tmpl w:val="525E3504"/>
    <w:lvl w:ilvl="0" w:tplc="3FA65624">
      <w:start w:val="1"/>
      <w:numFmt w:val="decimal"/>
      <w:pStyle w:val="Style53"/>
      <w:lvlText w:val="5.3.%1"/>
      <w:lvlJc w:val="left"/>
      <w:pPr>
        <w:ind w:left="720" w:hanging="360"/>
      </w:pPr>
      <w:rPr>
        <w:rFonts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7D50C3B"/>
    <w:multiLevelType w:val="hybridMultilevel"/>
    <w:tmpl w:val="B5A4F10E"/>
    <w:lvl w:ilvl="0" w:tplc="4330E338">
      <w:start w:val="1"/>
      <w:numFmt w:val="decimal"/>
      <w:pStyle w:val="GUPSHL32"/>
      <w:lvlText w:val="3.%1"/>
      <w:lvlJc w:val="left"/>
      <w:pPr>
        <w:ind w:left="36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48425F37"/>
    <w:multiLevelType w:val="hybridMultilevel"/>
    <w:tmpl w:val="522CED50"/>
    <w:lvl w:ilvl="0" w:tplc="B16268A0">
      <w:start w:val="4"/>
      <w:numFmt w:val="decimal"/>
      <w:pStyle w:val="Heading3Ch5Sub524"/>
      <w:lvlText w:val="5.2.%1."/>
      <w:lvlJc w:val="left"/>
      <w:pPr>
        <w:ind w:left="36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8941F4A"/>
    <w:multiLevelType w:val="hybridMultilevel"/>
    <w:tmpl w:val="296A36B2"/>
    <w:lvl w:ilvl="0" w:tplc="C038ADE0">
      <w:start w:val="1"/>
      <w:numFmt w:val="decimal"/>
      <w:pStyle w:val="Heading3Ch6Sub63"/>
      <w:lvlText w:val="6.3.%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ABA7846"/>
    <w:multiLevelType w:val="hybridMultilevel"/>
    <w:tmpl w:val="F5FEBE98"/>
    <w:lvl w:ilvl="0" w:tplc="76D2B89A">
      <w:start w:val="1"/>
      <w:numFmt w:val="decimal"/>
      <w:pStyle w:val="StyleHeading351"/>
      <w:lvlText w:val="3.5.1.%1"/>
      <w:lvlJc w:val="left"/>
      <w:pPr>
        <w:ind w:left="1620" w:hanging="360"/>
      </w:pPr>
      <w:rPr>
        <w:rFonts w:hint="default"/>
        <w:b/>
        <w:i w:val="0"/>
        <w:caps/>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1">
    <w:nsid w:val="4B5D6451"/>
    <w:multiLevelType w:val="hybridMultilevel"/>
    <w:tmpl w:val="0D605E4A"/>
    <w:lvl w:ilvl="0" w:tplc="D6449E74">
      <w:start w:val="1"/>
      <w:numFmt w:val="decimal"/>
      <w:pStyle w:val="Style493"/>
      <w:lvlText w:val="4.9.3.%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2">
    <w:nsid w:val="4B5D7E8D"/>
    <w:multiLevelType w:val="hybridMultilevel"/>
    <w:tmpl w:val="B7AE2AD0"/>
    <w:lvl w:ilvl="0" w:tplc="B0CCFC02">
      <w:start w:val="1"/>
      <w:numFmt w:val="decimal"/>
      <w:pStyle w:val="Heading3Ch5sub520"/>
      <w:lvlText w:val="5.2.%1."/>
      <w:lvlJc w:val="left"/>
      <w:pPr>
        <w:ind w:left="9270" w:hanging="360"/>
      </w:pPr>
      <w:rPr>
        <w:rFonts w:hint="default"/>
      </w:rPr>
    </w:lvl>
    <w:lvl w:ilvl="1" w:tplc="04090019" w:tentative="1">
      <w:start w:val="1"/>
      <w:numFmt w:val="lowerLetter"/>
      <w:lvlText w:val="%2."/>
      <w:lvlJc w:val="left"/>
      <w:pPr>
        <w:ind w:left="2430" w:hanging="360"/>
      </w:p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3">
    <w:nsid w:val="4BEC64FE"/>
    <w:multiLevelType w:val="hybridMultilevel"/>
    <w:tmpl w:val="F36AD6F2"/>
    <w:lvl w:ilvl="0" w:tplc="A75609C8">
      <w:start w:val="1"/>
      <w:numFmt w:val="decimal"/>
      <w:pStyle w:val="GUPSHL42"/>
      <w:lvlText w:val="4.%1"/>
      <w:lvlJc w:val="left"/>
      <w:pPr>
        <w:ind w:left="36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4C72082A"/>
    <w:multiLevelType w:val="hybridMultilevel"/>
    <w:tmpl w:val="1F6CC1E6"/>
    <w:lvl w:ilvl="0" w:tplc="3594C1B2">
      <w:start w:val="1"/>
      <w:numFmt w:val="bullet"/>
      <w:pStyle w:val="Bulleted"/>
      <w:lvlText w:val=""/>
      <w:lvlJc w:val="left"/>
      <w:pPr>
        <w:ind w:left="720" w:hanging="360"/>
      </w:pPr>
      <w:rPr>
        <w:rFonts w:ascii="Symbol" w:hAnsi="Symbol" w:hint="default"/>
      </w:rPr>
    </w:lvl>
    <w:lvl w:ilvl="1" w:tplc="04090003">
      <w:start w:val="1"/>
      <w:numFmt w:val="bullet"/>
      <w:pStyle w:val="Bulletedtabin"/>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D0504CB"/>
    <w:multiLevelType w:val="hybridMultilevel"/>
    <w:tmpl w:val="196A6482"/>
    <w:lvl w:ilvl="0" w:tplc="33F6F4B6">
      <w:start w:val="1"/>
      <w:numFmt w:val="decimal"/>
      <w:pStyle w:val="Heading3Ch6sub67"/>
      <w:lvlText w:val="6.7.%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D19738E"/>
    <w:multiLevelType w:val="hybridMultilevel"/>
    <w:tmpl w:val="7C309FC2"/>
    <w:lvl w:ilvl="0" w:tplc="42DA3086">
      <w:start w:val="1"/>
      <w:numFmt w:val="upperLetter"/>
      <w:pStyle w:val="Heading7"/>
      <w:lvlText w:val="Appendix %1."/>
      <w:lvlJc w:val="left"/>
      <w:pPr>
        <w:ind w:left="360" w:hanging="360"/>
      </w:pPr>
      <w:rPr>
        <w:rFonts w:ascii="Arial Bold" w:hAnsi="Arial Bold" w:hint="default"/>
        <w:b/>
        <w:bCs w:val="0"/>
        <w:i w:val="0"/>
        <w:iCs w:val="0"/>
        <w:caps/>
        <w:smallCaps w:val="0"/>
        <w:strike w:val="0"/>
        <w:dstrike w:val="0"/>
        <w:outline w:val="0"/>
        <w:shadow w:val="0"/>
        <w:emboss w:val="0"/>
        <w:imprint w:val="0"/>
        <w:noProof w:val="0"/>
        <w:vanish w:val="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D6725CC"/>
    <w:multiLevelType w:val="hybridMultilevel"/>
    <w:tmpl w:val="DBC0058C"/>
    <w:lvl w:ilvl="0" w:tplc="33D0343E">
      <w:start w:val="1"/>
      <w:numFmt w:val="decimal"/>
      <w:pStyle w:val="Heading3Ch5Sub53"/>
      <w:lvlText w:val="5.3.%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DAA2907"/>
    <w:multiLevelType w:val="multilevel"/>
    <w:tmpl w:val="37CE4CE2"/>
    <w:lvl w:ilvl="0">
      <w:start w:val="1"/>
      <w:numFmt w:val="decimal"/>
      <w:lvlText w:val="%1"/>
      <w:lvlJc w:val="left"/>
      <w:pPr>
        <w:tabs>
          <w:tab w:val="num" w:pos="612"/>
        </w:tabs>
        <w:ind w:left="612" w:hanging="432"/>
      </w:pPr>
    </w:lvl>
    <w:lvl w:ilvl="1">
      <w:start w:val="1"/>
      <w:numFmt w:val="decimal"/>
      <w:pStyle w:val="Heading2"/>
      <w:lvlText w:val="%1.%2"/>
      <w:lvlJc w:val="left"/>
      <w:pPr>
        <w:tabs>
          <w:tab w:val="num" w:pos="576"/>
        </w:tabs>
        <w:ind w:left="576" w:hanging="576"/>
      </w:pPr>
      <w:rPr>
        <w:rFonts w:ascii="Arial" w:hAnsi="Arial" w:cs="Arial" w:hint="default"/>
      </w:rPr>
    </w:lvl>
    <w:lvl w:ilvl="2">
      <w:start w:val="1"/>
      <w:numFmt w:val="decimal"/>
      <w:lvlText w:val="%1.%2.%3"/>
      <w:lvlJc w:val="left"/>
      <w:pPr>
        <w:tabs>
          <w:tab w:val="num" w:pos="1260"/>
        </w:tabs>
        <w:ind w:left="1260" w:hanging="720"/>
      </w:pPr>
      <w:rPr>
        <w:rFonts w:ascii="Arial" w:hAnsi="Arial" w:cs="Arial" w:hint="default"/>
      </w:rPr>
    </w:lvl>
    <w:lvl w:ilvl="3">
      <w:start w:val="1"/>
      <w:numFmt w:val="decimal"/>
      <w:pStyle w:val="Heading4"/>
      <w:lvlText w:val="%1.%2.%3.%4"/>
      <w:lvlJc w:val="left"/>
      <w:pPr>
        <w:tabs>
          <w:tab w:val="num" w:pos="1404"/>
        </w:tabs>
        <w:ind w:left="140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9">
    <w:nsid w:val="4DD65EBB"/>
    <w:multiLevelType w:val="hybridMultilevel"/>
    <w:tmpl w:val="372E39C8"/>
    <w:lvl w:ilvl="0" w:tplc="1C5C5A18">
      <w:start w:val="1"/>
      <w:numFmt w:val="bullet"/>
      <w:pStyle w:val="Indent1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0">
    <w:nsid w:val="4E740CCF"/>
    <w:multiLevelType w:val="hybridMultilevel"/>
    <w:tmpl w:val="63D098F6"/>
    <w:lvl w:ilvl="0" w:tplc="BF386C1A">
      <w:start w:val="1"/>
      <w:numFmt w:val="decimal"/>
      <w:pStyle w:val="Style2appendixC3"/>
      <w:lvlText w:val="C.3.%1"/>
      <w:lvlJc w:val="left"/>
      <w:pPr>
        <w:ind w:left="720" w:hanging="360"/>
      </w:pPr>
      <w:rPr>
        <w:rFonts w:hint="default"/>
        <w:b/>
        <w:i w:val="0"/>
        <w:caps/>
        <w:sz w:val="24"/>
        <w:szCs w:val="24"/>
      </w:rPr>
    </w:lvl>
    <w:lvl w:ilvl="1" w:tplc="04090019" w:tentative="1">
      <w:start w:val="1"/>
      <w:numFmt w:val="lowerLetter"/>
      <w:pStyle w:val="Style2appendixC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FA47EA8"/>
    <w:multiLevelType w:val="hybridMultilevel"/>
    <w:tmpl w:val="498C0B1E"/>
    <w:lvl w:ilvl="0" w:tplc="F8E882AC">
      <w:start w:val="1"/>
      <w:numFmt w:val="decimal"/>
      <w:pStyle w:val="Heading3Ch1sub13"/>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0AC0E69"/>
    <w:multiLevelType w:val="hybridMultilevel"/>
    <w:tmpl w:val="37FC3CCA"/>
    <w:lvl w:ilvl="0" w:tplc="9D66D222">
      <w:start w:val="1"/>
      <w:numFmt w:val="decimal"/>
      <w:pStyle w:val="Heading3Ch6sub62"/>
      <w:lvlText w:val="6.2.%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0C96EF5"/>
    <w:multiLevelType w:val="hybridMultilevel"/>
    <w:tmpl w:val="DE202700"/>
    <w:lvl w:ilvl="0" w:tplc="5B52CFB4">
      <w:start w:val="1"/>
      <w:numFmt w:val="lowerLetter"/>
      <w:pStyle w:val="NumberListalphaLwCase"/>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4">
    <w:nsid w:val="50FC07CB"/>
    <w:multiLevelType w:val="hybridMultilevel"/>
    <w:tmpl w:val="CAE8C47C"/>
    <w:lvl w:ilvl="0" w:tplc="42A073AA">
      <w:start w:val="1"/>
      <w:numFmt w:val="upperLetter"/>
      <w:pStyle w:val="Heading4Ch5Sub521alphas"/>
      <w:lvlText w:val="5.2.1.%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515A2E3A"/>
    <w:multiLevelType w:val="hybridMultilevel"/>
    <w:tmpl w:val="5D68B2A0"/>
    <w:lvl w:ilvl="0" w:tplc="FB5CC302">
      <w:start w:val="1"/>
      <w:numFmt w:val="lowerRoman"/>
      <w:pStyle w:val="StyleListParagraphListParagraphBASBlack"/>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18D4254"/>
    <w:multiLevelType w:val="hybridMultilevel"/>
    <w:tmpl w:val="5C56A1C4"/>
    <w:lvl w:ilvl="0" w:tplc="492CA622">
      <w:start w:val="1"/>
      <w:numFmt w:val="upperLetter"/>
      <w:pStyle w:val="Heading6"/>
      <w:lvlText w:val="Appendix %1"/>
      <w:lvlJc w:val="left"/>
      <w:pPr>
        <w:ind w:left="720" w:hanging="360"/>
      </w:pPr>
      <w:rPr>
        <w:rFonts w:ascii="Arial Bold" w:hAnsi="Arial Bold" w:hint="default"/>
        <w:b/>
        <w:i w:val="0"/>
        <w:caps/>
        <w:sz w:val="3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27068FF"/>
    <w:multiLevelType w:val="hybridMultilevel"/>
    <w:tmpl w:val="FBB86864"/>
    <w:lvl w:ilvl="0" w:tplc="58E0F814">
      <w:start w:val="1"/>
      <w:numFmt w:val="decimal"/>
      <w:pStyle w:val="Style2AppendC4"/>
      <w:lvlText w:val="C.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27D3D7A"/>
    <w:multiLevelType w:val="hybridMultilevel"/>
    <w:tmpl w:val="33B62ADE"/>
    <w:lvl w:ilvl="0" w:tplc="ED9ADCD6">
      <w:start w:val="1"/>
      <w:numFmt w:val="decimal"/>
      <w:pStyle w:val="Heading3Ch3sub36"/>
      <w:lvlText w:val="3.6.%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29F610A"/>
    <w:multiLevelType w:val="hybridMultilevel"/>
    <w:tmpl w:val="4404E384"/>
    <w:lvl w:ilvl="0" w:tplc="D0E218F0">
      <w:start w:val="1"/>
      <w:numFmt w:val="decimal"/>
      <w:pStyle w:val="Heading3Ch5sub530"/>
      <w:lvlText w:val="5.3.%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2BC3F0F"/>
    <w:multiLevelType w:val="hybridMultilevel"/>
    <w:tmpl w:val="3BD61020"/>
    <w:lvl w:ilvl="0" w:tplc="0678A2F6">
      <w:start w:val="1"/>
      <w:numFmt w:val="lowerLetter"/>
      <w:pStyle w:val="Indent1AlphaBAS"/>
      <w:lvlText w:val="%1)"/>
      <w:lvlJc w:val="left"/>
      <w:pPr>
        <w:ind w:left="1260" w:hanging="360"/>
      </w:pPr>
      <w:rPr>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1">
    <w:nsid w:val="52E1450B"/>
    <w:multiLevelType w:val="hybridMultilevel"/>
    <w:tmpl w:val="85DCEFDA"/>
    <w:lvl w:ilvl="0" w:tplc="FC5048BE">
      <w:start w:val="1"/>
      <w:numFmt w:val="decimal"/>
      <w:pStyle w:val="Heading4Ch3Sub343"/>
      <w:lvlText w:val="3.4.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3BC158E"/>
    <w:multiLevelType w:val="hybridMultilevel"/>
    <w:tmpl w:val="90FA59B8"/>
    <w:lvl w:ilvl="0" w:tplc="5E24E180">
      <w:start w:val="1"/>
      <w:numFmt w:val="decimal"/>
      <w:pStyle w:val="Heading4Ch3sub321"/>
      <w:lvlText w:val="3.2.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3C5635F"/>
    <w:multiLevelType w:val="hybridMultilevel"/>
    <w:tmpl w:val="F26E2218"/>
    <w:lvl w:ilvl="0" w:tplc="1172ACEE">
      <w:start w:val="1"/>
      <w:numFmt w:val="upperLetter"/>
      <w:pStyle w:val="Heading5Ch2sub2213ALPHA"/>
      <w:lvlText w:val="2.2.1.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47A25D5"/>
    <w:multiLevelType w:val="hybridMultilevel"/>
    <w:tmpl w:val="96B2C084"/>
    <w:lvl w:ilvl="0" w:tplc="0A1C2562">
      <w:start w:val="1"/>
      <w:numFmt w:val="lowerLetter"/>
      <w:pStyle w:val="Heading5Ch5sub5241alpha"/>
      <w:lvlText w:val="5.2.4.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4DA7E72"/>
    <w:multiLevelType w:val="hybridMultilevel"/>
    <w:tmpl w:val="D4A8B25A"/>
    <w:lvl w:ilvl="0" w:tplc="9E3267A6">
      <w:start w:val="1"/>
      <w:numFmt w:val="decimal"/>
      <w:pStyle w:val="GUPSHL23"/>
      <w:lvlText w:val="2.2.%1"/>
      <w:lvlJc w:val="left"/>
      <w:pPr>
        <w:ind w:left="720" w:hanging="360"/>
      </w:pPr>
      <w:rPr>
        <w:rFonts w:hint="default"/>
        <w:bCs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6942F3F"/>
    <w:multiLevelType w:val="hybridMultilevel"/>
    <w:tmpl w:val="24B20424"/>
    <w:lvl w:ilvl="0" w:tplc="344A8736">
      <w:start w:val="1"/>
      <w:numFmt w:val="decimal"/>
      <w:pStyle w:val="StyleHeading2Chapter5BAS"/>
      <w:lvlText w:val="5.%1"/>
      <w:lvlJc w:val="left"/>
      <w:pPr>
        <w:ind w:left="360" w:hanging="360"/>
      </w:pPr>
      <w:rPr>
        <w:rFonts w:ascii="Arial" w:hAnsi="Arial" w:hint="default"/>
        <w:b/>
        <w:i w:val="0"/>
        <w:cap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780004E"/>
    <w:multiLevelType w:val="hybridMultilevel"/>
    <w:tmpl w:val="CD362960"/>
    <w:lvl w:ilvl="0" w:tplc="D0887522">
      <w:start w:val="1"/>
      <w:numFmt w:val="decimal"/>
      <w:pStyle w:val="Heading3ch5sub57"/>
      <w:lvlText w:val="5.7.%1"/>
      <w:lvlJc w:val="left"/>
      <w:pPr>
        <w:ind w:left="720" w:hanging="360"/>
      </w:pPr>
      <w:rPr>
        <w:rFonts w:ascii="Arial" w:hAnsi="Arial"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85D1FB9"/>
    <w:multiLevelType w:val="hybridMultilevel"/>
    <w:tmpl w:val="6C987F5E"/>
    <w:lvl w:ilvl="0" w:tplc="DF127784">
      <w:start w:val="1"/>
      <w:numFmt w:val="decimal"/>
      <w:pStyle w:val="Style36"/>
      <w:lvlText w:val="3.6.%1"/>
      <w:lvlJc w:val="left"/>
      <w:pPr>
        <w:ind w:left="90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nsid w:val="59630476"/>
    <w:multiLevelType w:val="hybridMultilevel"/>
    <w:tmpl w:val="98AC6FC2"/>
    <w:lvl w:ilvl="0" w:tplc="006C7E50">
      <w:start w:val="1"/>
      <w:numFmt w:val="decimal"/>
      <w:pStyle w:val="Heading2Chapter3"/>
      <w:lvlText w:val="3.%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97B0B2F"/>
    <w:multiLevelType w:val="hybridMultilevel"/>
    <w:tmpl w:val="203284A8"/>
    <w:lvl w:ilvl="0" w:tplc="A9AEF67C">
      <w:start w:val="1"/>
      <w:numFmt w:val="decimal"/>
      <w:pStyle w:val="Heading4Ch5sub523"/>
      <w:lvlText w:val="5.2.3.%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1">
    <w:nsid w:val="5A5369E1"/>
    <w:multiLevelType w:val="hybridMultilevel"/>
    <w:tmpl w:val="4F80341C"/>
    <w:lvl w:ilvl="0" w:tplc="CD001414">
      <w:start w:val="1"/>
      <w:numFmt w:val="decimal"/>
      <w:pStyle w:val="Heading4Ch3Sub333"/>
      <w:lvlText w:val="3.3.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C421BC3"/>
    <w:multiLevelType w:val="hybridMultilevel"/>
    <w:tmpl w:val="7208F834"/>
    <w:lvl w:ilvl="0" w:tplc="6936B382">
      <w:start w:val="1"/>
      <w:numFmt w:val="decimal"/>
      <w:pStyle w:val="GUPSHL63"/>
      <w:lvlText w:val="6.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5CA44BEF"/>
    <w:multiLevelType w:val="hybridMultilevel"/>
    <w:tmpl w:val="D070DEA6"/>
    <w:lvl w:ilvl="0" w:tplc="40289350">
      <w:start w:val="1"/>
      <w:numFmt w:val="decimal"/>
      <w:pStyle w:val="Heading4Ch3Sub372"/>
      <w:lvlText w:val="3.7.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CE04CB7"/>
    <w:multiLevelType w:val="hybridMultilevel"/>
    <w:tmpl w:val="8006DEC0"/>
    <w:lvl w:ilvl="0" w:tplc="041296F4">
      <w:start w:val="1"/>
      <w:numFmt w:val="decimal"/>
      <w:pStyle w:val="Style39"/>
      <w:lvlText w:val="3.9.%1"/>
      <w:lvlJc w:val="left"/>
      <w:pPr>
        <w:ind w:left="108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5E24635A"/>
    <w:multiLevelType w:val="hybridMultilevel"/>
    <w:tmpl w:val="488697DC"/>
    <w:lvl w:ilvl="0" w:tplc="3B0A57AA">
      <w:start w:val="1"/>
      <w:numFmt w:val="decimal"/>
      <w:pStyle w:val="Heading2Part"/>
      <w:lvlText w:val="Part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F7C5647"/>
    <w:multiLevelType w:val="hybridMultilevel"/>
    <w:tmpl w:val="03808B58"/>
    <w:lvl w:ilvl="0" w:tplc="327E9774">
      <w:start w:val="1"/>
      <w:numFmt w:val="decimal"/>
      <w:pStyle w:val="GUPSHL62"/>
      <w:lvlText w:val="6.%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nsid w:val="602B2380"/>
    <w:multiLevelType w:val="hybridMultilevel"/>
    <w:tmpl w:val="C4E40602"/>
    <w:lvl w:ilvl="0" w:tplc="E9FAB36C">
      <w:start w:val="1"/>
      <w:numFmt w:val="decimal"/>
      <w:pStyle w:val="Heading3Ch6sub65"/>
      <w:lvlText w:val="6.5.%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0F20045"/>
    <w:multiLevelType w:val="hybridMultilevel"/>
    <w:tmpl w:val="11649B70"/>
    <w:lvl w:ilvl="0" w:tplc="2EB05ADA">
      <w:start w:val="1"/>
      <w:numFmt w:val="decimal"/>
      <w:pStyle w:val="Style624"/>
      <w:lvlText w:val="6.2.4.%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9">
    <w:nsid w:val="61485230"/>
    <w:multiLevelType w:val="hybridMultilevel"/>
    <w:tmpl w:val="149049B0"/>
    <w:lvl w:ilvl="0" w:tplc="400A27E8">
      <w:start w:val="1"/>
      <w:numFmt w:val="decimal"/>
      <w:pStyle w:val="Heading3ch6sub630"/>
      <w:lvlText w:val="6.3.%1"/>
      <w:lvlJc w:val="left"/>
      <w:pPr>
        <w:ind w:left="360" w:hanging="360"/>
      </w:pPr>
      <w:rPr>
        <w:rFonts w:ascii="Arial" w:hAnsi="Arial" w:hint="default"/>
        <w:b/>
        <w:i w:val="0"/>
        <w:caps w:val="0"/>
        <w:sz w:val="26"/>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1DF7C22"/>
    <w:multiLevelType w:val="hybridMultilevel"/>
    <w:tmpl w:val="D2B28E72"/>
    <w:lvl w:ilvl="0" w:tplc="38BE563A">
      <w:start w:val="1"/>
      <w:numFmt w:val="decimal"/>
      <w:pStyle w:val="Heading3Ch1sub12"/>
      <w:lvlText w:val="1.2.%1"/>
      <w:lvlJc w:val="left"/>
      <w:pPr>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20F30BB"/>
    <w:multiLevelType w:val="hybridMultilevel"/>
    <w:tmpl w:val="C13A86EE"/>
    <w:lvl w:ilvl="0" w:tplc="C7907CBE">
      <w:start w:val="1"/>
      <w:numFmt w:val="decimal"/>
      <w:pStyle w:val="Heading2AppendixDBAS"/>
      <w:lvlText w:val="D%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30506BF"/>
    <w:multiLevelType w:val="hybridMultilevel"/>
    <w:tmpl w:val="A964E60E"/>
    <w:lvl w:ilvl="0" w:tplc="2E560888">
      <w:start w:val="1"/>
      <w:numFmt w:val="decimal"/>
      <w:pStyle w:val="Style2app2headingB"/>
      <w:lvlText w:val="B%1."/>
      <w:lvlJc w:val="left"/>
      <w:pPr>
        <w:ind w:left="720" w:hanging="360"/>
      </w:pPr>
      <w:rPr>
        <w:rFonts w:hint="default"/>
      </w:rPr>
    </w:lvl>
    <w:lvl w:ilvl="1" w:tplc="04090019">
      <w:start w:val="1"/>
      <w:numFmt w:val="lowerLetter"/>
      <w:pStyle w:val="Style2app2headingB"/>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3213DAC"/>
    <w:multiLevelType w:val="hybridMultilevel"/>
    <w:tmpl w:val="BB425342"/>
    <w:lvl w:ilvl="0" w:tplc="741A83C8">
      <w:start w:val="1"/>
      <w:numFmt w:val="decimal"/>
      <w:pStyle w:val="Style621"/>
      <w:lvlText w:val="6.2.1.%1"/>
      <w:lvlJc w:val="left"/>
      <w:pPr>
        <w:ind w:left="12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4">
    <w:nsid w:val="63B5556C"/>
    <w:multiLevelType w:val="hybridMultilevel"/>
    <w:tmpl w:val="CE7E772E"/>
    <w:lvl w:ilvl="0" w:tplc="0324F092">
      <w:start w:val="1"/>
      <w:numFmt w:val="decimal"/>
      <w:pStyle w:val="Heading3Ch1Sub130"/>
      <w:lvlText w:val="1.3.%1."/>
      <w:lvlJc w:val="left"/>
      <w:pPr>
        <w:ind w:left="72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4090005"/>
    <w:multiLevelType w:val="hybridMultilevel"/>
    <w:tmpl w:val="CA965712"/>
    <w:lvl w:ilvl="0" w:tplc="5456ED94">
      <w:start w:val="1"/>
      <w:numFmt w:val="decimal"/>
      <w:pStyle w:val="Heading2AppendixEBAS"/>
      <w:lvlText w:val="E%1"/>
      <w:lvlJc w:val="left"/>
      <w:pPr>
        <w:ind w:left="360" w:hanging="360"/>
      </w:pPr>
      <w:rPr>
        <w:rFonts w:ascii="Arial Bold" w:hAnsi="Arial Bold"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40978DA"/>
    <w:multiLevelType w:val="hybridMultilevel"/>
    <w:tmpl w:val="3C3AE9A6"/>
    <w:lvl w:ilvl="0" w:tplc="4D7CFF00">
      <w:start w:val="1"/>
      <w:numFmt w:val="decimal"/>
      <w:pStyle w:val="StyleSectionHeadingBAS"/>
      <w:lvlText w:val="Chapter %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45F5AFD"/>
    <w:multiLevelType w:val="hybridMultilevel"/>
    <w:tmpl w:val="698C8EE0"/>
    <w:lvl w:ilvl="0" w:tplc="04090001">
      <w:start w:val="1"/>
      <w:numFmt w:val="bullet"/>
      <w:lvlText w:val=""/>
      <w:lvlJc w:val="left"/>
      <w:pPr>
        <w:ind w:left="720" w:hanging="360"/>
      </w:pPr>
      <w:rPr>
        <w:rFonts w:ascii="Symbol" w:hAnsi="Symbol" w:hint="default"/>
      </w:rPr>
    </w:lvl>
    <w:lvl w:ilvl="1" w:tplc="04090003">
      <w:start w:val="1"/>
      <w:numFmt w:val="bullet"/>
      <w:pStyle w:val="alphabulletsindentlv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52D4003"/>
    <w:multiLevelType w:val="hybridMultilevel"/>
    <w:tmpl w:val="35A8ED1C"/>
    <w:lvl w:ilvl="0" w:tplc="D2522A9E">
      <w:start w:val="1"/>
      <w:numFmt w:val="decimal"/>
      <w:pStyle w:val="Style2AppendB7"/>
      <w:lvlText w:val="B.7.%1"/>
      <w:lvlJc w:val="left"/>
      <w:pPr>
        <w:ind w:left="36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5C3253F"/>
    <w:multiLevelType w:val="hybridMultilevel"/>
    <w:tmpl w:val="225681A2"/>
    <w:lvl w:ilvl="0" w:tplc="89F89372">
      <w:start w:val="1"/>
      <w:numFmt w:val="decimal"/>
      <w:pStyle w:val="Style372"/>
      <w:lvlText w:val="3.7.2.%1"/>
      <w:lvlJc w:val="left"/>
      <w:pPr>
        <w:ind w:left="1440" w:hanging="360"/>
      </w:pPr>
      <w:rPr>
        <w:rFonts w:hint="default"/>
        <w:b/>
        <w:i w:val="0"/>
        <w:cap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nsid w:val="664C3FB4"/>
    <w:multiLevelType w:val="hybridMultilevel"/>
    <w:tmpl w:val="50D098CE"/>
    <w:lvl w:ilvl="0" w:tplc="D66200B8">
      <w:start w:val="1"/>
      <w:numFmt w:val="decimal"/>
      <w:pStyle w:val="Style2appendixB2"/>
      <w:lvlText w:val="B.2.%1"/>
      <w:lvlJc w:val="left"/>
      <w:pPr>
        <w:ind w:left="720" w:hanging="360"/>
      </w:pPr>
      <w:rPr>
        <w:rFonts w:hint="default"/>
        <w:b/>
        <w:i w:val="0"/>
        <w:caps/>
        <w:sz w:val="24"/>
        <w:szCs w:val="24"/>
      </w:rPr>
    </w:lvl>
    <w:lvl w:ilvl="1" w:tplc="04090019" w:tentative="1">
      <w:start w:val="1"/>
      <w:numFmt w:val="lowerLetter"/>
      <w:pStyle w:val="Style2appendix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6F4778D"/>
    <w:multiLevelType w:val="hybridMultilevel"/>
    <w:tmpl w:val="A37EC58C"/>
    <w:lvl w:ilvl="0" w:tplc="13EE1632">
      <w:start w:val="1"/>
      <w:numFmt w:val="decimal"/>
      <w:pStyle w:val="Heading4Ch5sub553"/>
      <w:lvlText w:val="5.5.3.%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71D1384"/>
    <w:multiLevelType w:val="hybridMultilevel"/>
    <w:tmpl w:val="D81A1700"/>
    <w:lvl w:ilvl="0" w:tplc="E0248A1C">
      <w:start w:val="1"/>
      <w:numFmt w:val="decimal"/>
      <w:pStyle w:val="Style35"/>
      <w:lvlText w:val="3.5.%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675500B3"/>
    <w:multiLevelType w:val="hybridMultilevel"/>
    <w:tmpl w:val="6DBA12C8"/>
    <w:lvl w:ilvl="0" w:tplc="C826F86E">
      <w:start w:val="1"/>
      <w:numFmt w:val="bullet"/>
      <w:pStyle w:val="Bullet1-4"/>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nsid w:val="68FC5DA5"/>
    <w:multiLevelType w:val="hybridMultilevel"/>
    <w:tmpl w:val="3CA6F986"/>
    <w:lvl w:ilvl="0" w:tplc="44805E30">
      <w:start w:val="1"/>
      <w:numFmt w:val="decimal"/>
      <w:pStyle w:val="Heading2Ch1Sub120"/>
      <w:lvlText w:val="1.2.%1."/>
      <w:lvlJc w:val="left"/>
      <w:pPr>
        <w:ind w:left="720" w:hanging="360"/>
      </w:pPr>
      <w:rPr>
        <w:rFonts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966354B"/>
    <w:multiLevelType w:val="hybridMultilevel"/>
    <w:tmpl w:val="D8221152"/>
    <w:lvl w:ilvl="0" w:tplc="EDAED0F8">
      <w:start w:val="1"/>
      <w:numFmt w:val="decimal"/>
      <w:pStyle w:val="Style74"/>
      <w:lvlText w:val="7.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B01563C"/>
    <w:multiLevelType w:val="multilevel"/>
    <w:tmpl w:val="46DCCBCA"/>
    <w:styleLink w:val="StyleBulletedSymbolsymbolBoldLeft078Hanging025"/>
    <w:lvl w:ilvl="0">
      <w:start w:val="1"/>
      <w:numFmt w:val="bullet"/>
      <w:lvlText w:val=""/>
      <w:lvlJc w:val="left"/>
      <w:pPr>
        <w:ind w:left="1485" w:hanging="360"/>
      </w:pPr>
      <w:rPr>
        <w:rFonts w:ascii="Symbol" w:hAnsi="Symbol" w:hint="default"/>
        <w:b/>
        <w:bCs/>
        <w:sz w:val="24"/>
      </w:rPr>
    </w:lvl>
    <w:lvl w:ilvl="1">
      <w:start w:val="1"/>
      <w:numFmt w:val="bullet"/>
      <w:lvlText w:val="o"/>
      <w:lvlJc w:val="left"/>
      <w:pPr>
        <w:ind w:left="2205" w:hanging="360"/>
      </w:pPr>
      <w:rPr>
        <w:rFonts w:ascii="Courier New" w:hAnsi="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167">
    <w:nsid w:val="6B556B4C"/>
    <w:multiLevelType w:val="hybridMultilevel"/>
    <w:tmpl w:val="2DB2864E"/>
    <w:lvl w:ilvl="0" w:tplc="81AAB4CE">
      <w:start w:val="1"/>
      <w:numFmt w:val="lowerLetter"/>
      <w:pStyle w:val="Heading5Ch5sub5231alpha"/>
      <w:lvlText w:val="5.2.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C461AE8"/>
    <w:multiLevelType w:val="hybridMultilevel"/>
    <w:tmpl w:val="6C124B66"/>
    <w:lvl w:ilvl="0" w:tplc="F9F4C072">
      <w:start w:val="1"/>
      <w:numFmt w:val="decimal"/>
      <w:pStyle w:val="Style2AppendB2sub2"/>
      <w:lvlText w:val="B.2.%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C943A3E"/>
    <w:multiLevelType w:val="hybridMultilevel"/>
    <w:tmpl w:val="C09EE55E"/>
    <w:lvl w:ilvl="0" w:tplc="EB2C7B9A">
      <w:start w:val="1"/>
      <w:numFmt w:val="decimal"/>
      <w:pStyle w:val="Style3Heading4chapter5"/>
      <w:lvlText w:val="3.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CC34484"/>
    <w:multiLevelType w:val="hybridMultilevel"/>
    <w:tmpl w:val="58D8D2C8"/>
    <w:lvl w:ilvl="0" w:tplc="3244CC9A">
      <w:start w:val="1"/>
      <w:numFmt w:val="decimal"/>
      <w:pStyle w:val="Heading3Ch3sub34"/>
      <w:lvlText w:val="3.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D440B44"/>
    <w:multiLevelType w:val="hybridMultilevel"/>
    <w:tmpl w:val="5F081086"/>
    <w:lvl w:ilvl="0" w:tplc="3A088CDC">
      <w:start w:val="1"/>
      <w:numFmt w:val="decimal"/>
      <w:pStyle w:val="GUPSL1List"/>
      <w:lvlText w:val="%1."/>
      <w:lvlJc w:val="left"/>
      <w:pPr>
        <w:ind w:left="1440" w:hanging="360"/>
      </w:pPr>
      <w:rPr>
        <w:rFonts w:ascii="Arial" w:hAnsi="Arial"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nsid w:val="6DE548E6"/>
    <w:multiLevelType w:val="hybridMultilevel"/>
    <w:tmpl w:val="61EAA5FC"/>
    <w:lvl w:ilvl="0" w:tplc="5200537E">
      <w:start w:val="1"/>
      <w:numFmt w:val="decimal"/>
      <w:pStyle w:val="Heading3Ch2sub220"/>
      <w:lvlText w:val="2.2.%1."/>
      <w:lvlJc w:val="left"/>
      <w:pPr>
        <w:ind w:left="2340" w:hanging="360"/>
      </w:pPr>
      <w:rPr>
        <w:rFonts w:ascii="Arial" w:hAnsi="Arial" w:hint="default"/>
        <w:b/>
        <w:i w:val="0"/>
        <w:caps w:val="0"/>
        <w:sz w:val="26"/>
        <w:szCs w:val="26"/>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3">
    <w:nsid w:val="70194653"/>
    <w:multiLevelType w:val="hybridMultilevel"/>
    <w:tmpl w:val="EF58B908"/>
    <w:lvl w:ilvl="0" w:tplc="05F866AE">
      <w:start w:val="1"/>
      <w:numFmt w:val="decimal"/>
      <w:pStyle w:val="Style37"/>
      <w:lvlText w:val="3.7.%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0997C47"/>
    <w:multiLevelType w:val="hybridMultilevel"/>
    <w:tmpl w:val="0DC6AC54"/>
    <w:lvl w:ilvl="0" w:tplc="221870DA">
      <w:start w:val="1"/>
      <w:numFmt w:val="decimal"/>
      <w:pStyle w:val="Heading4Ch5Sub534"/>
      <w:lvlText w:val="5.3.4.%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0F65953"/>
    <w:multiLevelType w:val="hybridMultilevel"/>
    <w:tmpl w:val="BBFADACE"/>
    <w:lvl w:ilvl="0" w:tplc="9A145D8C">
      <w:start w:val="1"/>
      <w:numFmt w:val="decimal"/>
      <w:pStyle w:val="Style31"/>
      <w:lvlText w:val="3.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715C25E2"/>
    <w:multiLevelType w:val="hybridMultilevel"/>
    <w:tmpl w:val="A95CE024"/>
    <w:lvl w:ilvl="0" w:tplc="6436F446">
      <w:start w:val="1"/>
      <w:numFmt w:val="decimal"/>
      <w:pStyle w:val="GUPSTOCH5"/>
      <w:lvlText w:val="CHAPTER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71E12171"/>
    <w:multiLevelType w:val="hybridMultilevel"/>
    <w:tmpl w:val="C6CE795E"/>
    <w:lvl w:ilvl="0" w:tplc="948C5B88">
      <w:start w:val="1"/>
      <w:numFmt w:val="upperLetter"/>
      <w:pStyle w:val="BASAppendices"/>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2207C46"/>
    <w:multiLevelType w:val="hybridMultilevel"/>
    <w:tmpl w:val="7E32E35E"/>
    <w:lvl w:ilvl="0" w:tplc="4164FC52">
      <w:start w:val="1"/>
      <w:numFmt w:val="decimal"/>
      <w:pStyle w:val="Heading3Ch1sub11"/>
      <w:lvlText w:val="1.1.%1."/>
      <w:lvlJc w:val="left"/>
      <w:pPr>
        <w:ind w:left="1080" w:hanging="360"/>
      </w:pPr>
      <w:rPr>
        <w:rFonts w:hint="default"/>
        <w:b/>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9">
    <w:nsid w:val="726A1344"/>
    <w:multiLevelType w:val="hybridMultilevel"/>
    <w:tmpl w:val="215E5B4C"/>
    <w:lvl w:ilvl="0" w:tplc="D3E8F524">
      <w:start w:val="1"/>
      <w:numFmt w:val="decimal"/>
      <w:pStyle w:val="FigureAppendix"/>
      <w:lvlText w:val="Figure C%1:"/>
      <w:lvlJc w:val="left"/>
      <w:pPr>
        <w:ind w:left="360" w:hanging="360"/>
      </w:pPr>
      <w:rPr>
        <w:rFonts w:hint="default"/>
      </w:rPr>
    </w:lvl>
    <w:lvl w:ilvl="1" w:tplc="D67AC78E">
      <w:start w:val="1"/>
      <w:numFmt w:val="decimal"/>
      <w:lvlText w:val="Figure C%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41B0085"/>
    <w:multiLevelType w:val="hybridMultilevel"/>
    <w:tmpl w:val="22EE8848"/>
    <w:lvl w:ilvl="0" w:tplc="96E2C130">
      <w:start w:val="1"/>
      <w:numFmt w:val="decimal"/>
      <w:pStyle w:val="Style45"/>
      <w:lvlText w:val="4.5.%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75261669"/>
    <w:multiLevelType w:val="hybridMultilevel"/>
    <w:tmpl w:val="CC320E4E"/>
    <w:lvl w:ilvl="0" w:tplc="15E2E7F4">
      <w:start w:val="1"/>
      <w:numFmt w:val="decimal"/>
      <w:pStyle w:val="Style522"/>
      <w:lvlText w:val="5.2.2.%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2">
    <w:nsid w:val="763B0E43"/>
    <w:multiLevelType w:val="hybridMultilevel"/>
    <w:tmpl w:val="094869D2"/>
    <w:lvl w:ilvl="0" w:tplc="3AB6BE96">
      <w:start w:val="1"/>
      <w:numFmt w:val="decimal"/>
      <w:pStyle w:val="Heading4Ch3Sub323"/>
      <w:lvlText w:val="3.2.3.%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7827521"/>
    <w:multiLevelType w:val="hybridMultilevel"/>
    <w:tmpl w:val="F63CFA1C"/>
    <w:lvl w:ilvl="0" w:tplc="C1102E3E">
      <w:start w:val="1"/>
      <w:numFmt w:val="decimal"/>
      <w:pStyle w:val="NumberList"/>
      <w:lvlText w:val="%1)"/>
      <w:lvlJc w:val="left"/>
      <w:pPr>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7FB21F1"/>
    <w:multiLevelType w:val="hybridMultilevel"/>
    <w:tmpl w:val="9CA87426"/>
    <w:lvl w:ilvl="0" w:tplc="5CE2C6EA">
      <w:start w:val="1"/>
      <w:numFmt w:val="decimal"/>
      <w:pStyle w:val="Heading3Chapter2"/>
      <w:lvlText w:val="2.4.%1"/>
      <w:lvlJc w:val="left"/>
      <w:pPr>
        <w:ind w:left="12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5">
    <w:nsid w:val="791A27F1"/>
    <w:multiLevelType w:val="hybridMultilevel"/>
    <w:tmpl w:val="9184D790"/>
    <w:lvl w:ilvl="0" w:tplc="4B14D0D8">
      <w:start w:val="1"/>
      <w:numFmt w:val="decimal"/>
      <w:pStyle w:val="Heading395"/>
      <w:lvlText w:val="3.9.5.%1"/>
      <w:lvlJc w:val="left"/>
      <w:pPr>
        <w:ind w:left="1260" w:hanging="360"/>
      </w:pPr>
      <w:rPr>
        <w:rFonts w:hint="default"/>
        <w:b/>
        <w:i w:val="0"/>
        <w:caps/>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6">
    <w:nsid w:val="798F3F17"/>
    <w:multiLevelType w:val="hybridMultilevel"/>
    <w:tmpl w:val="3C18C776"/>
    <w:lvl w:ilvl="0" w:tplc="6CB61ABC">
      <w:start w:val="1"/>
      <w:numFmt w:val="decimal"/>
      <w:pStyle w:val="Style723"/>
      <w:lvlText w:val="7.2.3.%1"/>
      <w:lvlJc w:val="left"/>
      <w:pPr>
        <w:ind w:left="1260" w:hanging="360"/>
      </w:pPr>
      <w:rPr>
        <w:rFonts w:hint="default"/>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7">
    <w:nsid w:val="7B0554F6"/>
    <w:multiLevelType w:val="hybridMultilevel"/>
    <w:tmpl w:val="68586F42"/>
    <w:lvl w:ilvl="0" w:tplc="C37E426A">
      <w:start w:val="1"/>
      <w:numFmt w:val="decimal"/>
      <w:pStyle w:val="CaptionAppendix"/>
      <w:lvlText w:val="A%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B2C1A50"/>
    <w:multiLevelType w:val="hybridMultilevel"/>
    <w:tmpl w:val="FC5289AE"/>
    <w:lvl w:ilvl="0" w:tplc="5160344E">
      <w:start w:val="1"/>
      <w:numFmt w:val="decimal"/>
      <w:pStyle w:val="Heading2Chapter1"/>
      <w:lvlText w:val="1.%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B8D142D"/>
    <w:multiLevelType w:val="hybridMultilevel"/>
    <w:tmpl w:val="4AD404B8"/>
    <w:lvl w:ilvl="0" w:tplc="4EF0C764">
      <w:start w:val="1"/>
      <w:numFmt w:val="decimal"/>
      <w:pStyle w:val="Style312"/>
      <w:lvlText w:val="3.12.%1"/>
      <w:lvlJc w:val="left"/>
      <w:pPr>
        <w:ind w:left="1080" w:hanging="360"/>
      </w:pPr>
      <w:rPr>
        <w:rFonts w:hint="default"/>
        <w:b/>
        <w:i w:val="0"/>
        <w:caps/>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BAC3DB7"/>
    <w:multiLevelType w:val="hybridMultilevel"/>
    <w:tmpl w:val="BEA2C5A4"/>
    <w:lvl w:ilvl="0" w:tplc="AD7E5C92">
      <w:start w:val="1"/>
      <w:numFmt w:val="decimal"/>
      <w:pStyle w:val="BulletsinNumberList"/>
      <w:lvlText w:val="%1."/>
      <w:lvlJc w:val="left"/>
      <w:pPr>
        <w:ind w:left="720" w:hanging="360"/>
      </w:pPr>
      <w:rPr>
        <w:rFonts w:ascii="Arial" w:hAnsi="Arial" w:hint="default"/>
        <w:b/>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nsid w:val="7BD268B3"/>
    <w:multiLevelType w:val="hybridMultilevel"/>
    <w:tmpl w:val="BAEEE12A"/>
    <w:lvl w:ilvl="0" w:tplc="3D460FDE">
      <w:start w:val="1"/>
      <w:numFmt w:val="decimal"/>
      <w:pStyle w:val="Heading2Chapter7"/>
      <w:lvlText w:val="7.%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C773FD6"/>
    <w:multiLevelType w:val="hybridMultilevel"/>
    <w:tmpl w:val="2E8405A2"/>
    <w:lvl w:ilvl="0" w:tplc="73E49494">
      <w:start w:val="1"/>
      <w:numFmt w:val="decimal"/>
      <w:pStyle w:val="Style531"/>
      <w:lvlText w:val="5.3.1.%1"/>
      <w:lvlJc w:val="left"/>
      <w:pPr>
        <w:ind w:left="1260" w:hanging="360"/>
      </w:pPr>
      <w:rPr>
        <w:rFonts w:hint="default"/>
        <w:b/>
        <w:bCs w:val="0"/>
        <w:i w:val="0"/>
        <w:iCs w:val="0"/>
        <w:caps/>
        <w:smallCaps w:val="0"/>
        <w:strike w:val="0"/>
        <w:dstrike w:val="0"/>
        <w:color w:val="000000"/>
        <w:spacing w:val="0"/>
        <w:w w:val="10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3">
    <w:nsid w:val="7C812521"/>
    <w:multiLevelType w:val="hybridMultilevel"/>
    <w:tmpl w:val="723A8682"/>
    <w:lvl w:ilvl="0" w:tplc="ACAA78CE">
      <w:start w:val="1"/>
      <w:numFmt w:val="decimal"/>
      <w:pStyle w:val="Style2AppendB4"/>
      <w:lvlText w:val="B.4.%1"/>
      <w:lvlJc w:val="left"/>
      <w:pPr>
        <w:ind w:left="720" w:hanging="360"/>
      </w:pPr>
      <w:rPr>
        <w:rFonts w:hint="default"/>
        <w:b/>
        <w:i w:val="0"/>
        <w:cap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D1F5B7E"/>
    <w:multiLevelType w:val="hybridMultilevel"/>
    <w:tmpl w:val="563E0B38"/>
    <w:lvl w:ilvl="0" w:tplc="B0901EE4">
      <w:start w:val="1"/>
      <w:numFmt w:val="bullet"/>
      <w:pStyle w:val="GUPSBody"/>
      <w:lvlText w:val="-"/>
      <w:lvlJc w:val="left"/>
      <w:pPr>
        <w:ind w:left="1440" w:hanging="360"/>
      </w:pPr>
      <w:rPr>
        <w:rFonts w:ascii="Simplified Arabic Fixed" w:hAnsi="Simplified Arabic Fixe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7E7A6283"/>
    <w:multiLevelType w:val="hybridMultilevel"/>
    <w:tmpl w:val="2B9E9876"/>
    <w:lvl w:ilvl="0" w:tplc="E24E545E">
      <w:start w:val="1"/>
      <w:numFmt w:val="decimal"/>
      <w:pStyle w:val="Bulletnumbers1-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F484DF3"/>
    <w:multiLevelType w:val="hybridMultilevel"/>
    <w:tmpl w:val="E752FB34"/>
    <w:lvl w:ilvl="0" w:tplc="A8043D68">
      <w:start w:val="1"/>
      <w:numFmt w:val="decimal"/>
      <w:pStyle w:val="Style72"/>
      <w:lvlText w:val="7.2.%1"/>
      <w:lvlJc w:val="left"/>
      <w:pPr>
        <w:ind w:left="1080" w:hanging="360"/>
      </w:pPr>
      <w:rPr>
        <w:rFonts w:hint="default"/>
        <w:b/>
        <w:i w:val="0"/>
        <w:cap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nsid w:val="7FEE2EBE"/>
    <w:multiLevelType w:val="hybridMultilevel"/>
    <w:tmpl w:val="F8B02CE6"/>
    <w:lvl w:ilvl="0" w:tplc="E01072F8">
      <w:start w:val="1"/>
      <w:numFmt w:val="decimal"/>
      <w:pStyle w:val="Heading4Ch5sub562"/>
      <w:lvlText w:val="5.6.2.%1"/>
      <w:lvlJc w:val="left"/>
      <w:pPr>
        <w:ind w:left="72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54"/>
  </w:num>
  <w:num w:numId="3">
    <w:abstractNumId w:val="70"/>
  </w:num>
  <w:num w:numId="4">
    <w:abstractNumId w:val="12"/>
  </w:num>
  <w:num w:numId="5">
    <w:abstractNumId w:val="7"/>
  </w:num>
  <w:num w:numId="6">
    <w:abstractNumId w:val="38"/>
  </w:num>
  <w:num w:numId="7">
    <w:abstractNumId w:val="156"/>
  </w:num>
  <w:num w:numId="8">
    <w:abstractNumId w:val="119"/>
  </w:num>
  <w:num w:numId="9">
    <w:abstractNumId w:val="4"/>
  </w:num>
  <w:num w:numId="10">
    <w:abstractNumId w:val="93"/>
  </w:num>
  <w:num w:numId="11">
    <w:abstractNumId w:val="53"/>
  </w:num>
  <w:num w:numId="12">
    <w:abstractNumId w:val="188"/>
  </w:num>
  <w:num w:numId="13">
    <w:abstractNumId w:val="130"/>
  </w:num>
  <w:num w:numId="14">
    <w:abstractNumId w:val="139"/>
  </w:num>
  <w:num w:numId="15">
    <w:abstractNumId w:val="26"/>
  </w:num>
  <w:num w:numId="16">
    <w:abstractNumId w:val="23"/>
  </w:num>
  <w:num w:numId="17">
    <w:abstractNumId w:val="101"/>
  </w:num>
  <w:num w:numId="18">
    <w:abstractNumId w:val="187"/>
  </w:num>
  <w:num w:numId="19">
    <w:abstractNumId w:val="179"/>
  </w:num>
  <w:num w:numId="20">
    <w:abstractNumId w:val="75"/>
  </w:num>
  <w:num w:numId="21">
    <w:abstractNumId w:val="41"/>
  </w:num>
  <w:num w:numId="22">
    <w:abstractNumId w:val="98"/>
  </w:num>
  <w:num w:numId="23">
    <w:abstractNumId w:val="121"/>
  </w:num>
  <w:num w:numId="24">
    <w:abstractNumId w:val="88"/>
  </w:num>
  <w:num w:numId="25">
    <w:abstractNumId w:val="112"/>
  </w:num>
  <w:num w:numId="26">
    <w:abstractNumId w:val="140"/>
  </w:num>
  <w:num w:numId="27">
    <w:abstractNumId w:val="167"/>
  </w:num>
  <w:num w:numId="28">
    <w:abstractNumId w:val="108"/>
  </w:num>
  <w:num w:numId="29">
    <w:abstractNumId w:val="73"/>
  </w:num>
  <w:num w:numId="30">
    <w:abstractNumId w:val="134"/>
  </w:num>
  <w:num w:numId="31">
    <w:abstractNumId w:val="129"/>
  </w:num>
  <w:num w:numId="32">
    <w:abstractNumId w:val="64"/>
  </w:num>
  <w:num w:numId="33">
    <w:abstractNumId w:val="149"/>
  </w:num>
  <w:num w:numId="34">
    <w:abstractNumId w:val="3"/>
  </w:num>
  <w:num w:numId="35">
    <w:abstractNumId w:val="50"/>
  </w:num>
  <w:num w:numId="36">
    <w:abstractNumId w:val="45"/>
  </w:num>
  <w:num w:numId="37">
    <w:abstractNumId w:val="164"/>
  </w:num>
  <w:num w:numId="38">
    <w:abstractNumId w:val="172"/>
  </w:num>
  <w:num w:numId="39">
    <w:abstractNumId w:val="21"/>
  </w:num>
  <w:num w:numId="40">
    <w:abstractNumId w:val="58"/>
  </w:num>
  <w:num w:numId="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0"/>
    <w:lvlOverride w:ilvl="0">
      <w:startOverride w:val="1"/>
    </w:lvlOverride>
  </w:num>
  <w:num w:numId="43">
    <w:abstractNumId w:val="152"/>
  </w:num>
  <w:num w:numId="44">
    <w:abstractNumId w:val="81"/>
  </w:num>
  <w:num w:numId="45">
    <w:abstractNumId w:val="160"/>
  </w:num>
  <w:num w:numId="46">
    <w:abstractNumId w:val="55"/>
  </w:num>
  <w:num w:numId="47">
    <w:abstractNumId w:val="65"/>
  </w:num>
  <w:num w:numId="48">
    <w:abstractNumId w:val="120"/>
  </w:num>
  <w:num w:numId="49">
    <w:abstractNumId w:val="166"/>
  </w:num>
  <w:num w:numId="50">
    <w:abstractNumId w:val="157"/>
  </w:num>
  <w:num w:numId="51">
    <w:abstractNumId w:val="136"/>
  </w:num>
  <w:num w:numId="52">
    <w:abstractNumId w:val="10"/>
  </w:num>
  <w:num w:numId="53">
    <w:abstractNumId w:val="100"/>
  </w:num>
  <w:num w:numId="54">
    <w:abstractNumId w:val="91"/>
  </w:num>
  <w:num w:numId="55">
    <w:abstractNumId w:val="96"/>
  </w:num>
  <w:num w:numId="56">
    <w:abstractNumId w:val="39"/>
  </w:num>
  <w:num w:numId="57">
    <w:abstractNumId w:val="72"/>
  </w:num>
  <w:num w:numId="58">
    <w:abstractNumId w:val="168"/>
  </w:num>
  <w:num w:numId="59">
    <w:abstractNumId w:val="17"/>
  </w:num>
  <w:num w:numId="60">
    <w:abstractNumId w:val="193"/>
  </w:num>
  <w:num w:numId="61">
    <w:abstractNumId w:val="158"/>
  </w:num>
  <w:num w:numId="62">
    <w:abstractNumId w:val="30"/>
  </w:num>
  <w:num w:numId="63">
    <w:abstractNumId w:val="127"/>
  </w:num>
  <w:num w:numId="64">
    <w:abstractNumId w:val="125"/>
  </w:num>
  <w:num w:numId="65">
    <w:abstractNumId w:val="8"/>
  </w:num>
  <w:num w:numId="66">
    <w:abstractNumId w:val="57"/>
  </w:num>
  <w:num w:numId="67">
    <w:abstractNumId w:val="71"/>
    <w:lvlOverride w:ilvl="0">
      <w:startOverride w:val="1"/>
    </w:lvlOverride>
  </w:num>
  <w:num w:numId="68">
    <w:abstractNumId w:val="69"/>
  </w:num>
  <w:num w:numId="69">
    <w:abstractNumId w:val="184"/>
  </w:num>
  <w:num w:numId="70">
    <w:abstractNumId w:val="68"/>
  </w:num>
  <w:num w:numId="71">
    <w:abstractNumId w:val="169"/>
  </w:num>
  <w:num w:numId="72">
    <w:abstractNumId w:val="40"/>
  </w:num>
  <w:num w:numId="73">
    <w:abstractNumId w:val="162"/>
  </w:num>
  <w:num w:numId="74">
    <w:abstractNumId w:val="138"/>
  </w:num>
  <w:num w:numId="75">
    <w:abstractNumId w:val="173"/>
  </w:num>
  <w:num w:numId="76">
    <w:abstractNumId w:val="159"/>
  </w:num>
  <w:num w:numId="77">
    <w:abstractNumId w:val="144"/>
  </w:num>
  <w:num w:numId="78">
    <w:abstractNumId w:val="14"/>
  </w:num>
  <w:num w:numId="79">
    <w:abstractNumId w:val="18"/>
  </w:num>
  <w:num w:numId="80">
    <w:abstractNumId w:val="110"/>
  </w:num>
  <w:num w:numId="81">
    <w:abstractNumId w:val="20"/>
  </w:num>
  <w:num w:numId="82">
    <w:abstractNumId w:val="189"/>
  </w:num>
  <w:num w:numId="83">
    <w:abstractNumId w:val="62"/>
  </w:num>
  <w:num w:numId="84">
    <w:abstractNumId w:val="185"/>
  </w:num>
  <w:num w:numId="85">
    <w:abstractNumId w:val="94"/>
  </w:num>
  <w:num w:numId="86">
    <w:abstractNumId w:val="175"/>
  </w:num>
  <w:num w:numId="87">
    <w:abstractNumId w:val="82"/>
  </w:num>
  <w:num w:numId="88">
    <w:abstractNumId w:val="180"/>
  </w:num>
  <w:num w:numId="89">
    <w:abstractNumId w:val="25"/>
  </w:num>
  <w:num w:numId="90">
    <w:abstractNumId w:val="61"/>
  </w:num>
  <w:num w:numId="91">
    <w:abstractNumId w:val="47"/>
  </w:num>
  <w:num w:numId="92">
    <w:abstractNumId w:val="111"/>
  </w:num>
  <w:num w:numId="93">
    <w:abstractNumId w:val="97"/>
  </w:num>
  <w:num w:numId="94">
    <w:abstractNumId w:val="19"/>
  </w:num>
  <w:num w:numId="95">
    <w:abstractNumId w:val="181"/>
  </w:num>
  <w:num w:numId="96">
    <w:abstractNumId w:val="106"/>
  </w:num>
  <w:num w:numId="97">
    <w:abstractNumId w:val="192"/>
  </w:num>
  <w:num w:numId="98">
    <w:abstractNumId w:val="66"/>
  </w:num>
  <w:num w:numId="99">
    <w:abstractNumId w:val="49"/>
  </w:num>
  <w:num w:numId="100">
    <w:abstractNumId w:val="153"/>
  </w:num>
  <w:num w:numId="101">
    <w:abstractNumId w:val="148"/>
  </w:num>
  <w:num w:numId="102">
    <w:abstractNumId w:val="78"/>
  </w:num>
  <w:num w:numId="103">
    <w:abstractNumId w:val="191"/>
  </w:num>
  <w:num w:numId="104">
    <w:abstractNumId w:val="196"/>
  </w:num>
  <w:num w:numId="105">
    <w:abstractNumId w:val="87"/>
  </w:num>
  <w:num w:numId="106">
    <w:abstractNumId w:val="35"/>
  </w:num>
  <w:num w:numId="107">
    <w:abstractNumId w:val="186"/>
  </w:num>
  <w:num w:numId="108">
    <w:abstractNumId w:val="43"/>
  </w:num>
  <w:num w:numId="109">
    <w:abstractNumId w:val="165"/>
  </w:num>
  <w:num w:numId="110">
    <w:abstractNumId w:val="34"/>
  </w:num>
  <w:num w:numId="111">
    <w:abstractNumId w:val="89"/>
  </w:num>
  <w:num w:numId="112">
    <w:abstractNumId w:val="151"/>
  </w:num>
  <w:num w:numId="113">
    <w:abstractNumId w:val="155"/>
  </w:num>
  <w:num w:numId="114">
    <w:abstractNumId w:val="36"/>
  </w:num>
  <w:num w:numId="115">
    <w:abstractNumId w:val="24"/>
  </w:num>
  <w:num w:numId="116">
    <w:abstractNumId w:val="74"/>
  </w:num>
  <w:num w:numId="117">
    <w:abstractNumId w:val="46"/>
  </w:num>
  <w:num w:numId="118">
    <w:abstractNumId w:val="104"/>
  </w:num>
  <w:num w:numId="119">
    <w:abstractNumId w:val="102"/>
  </w:num>
  <w:num w:numId="120">
    <w:abstractNumId w:val="59"/>
  </w:num>
  <w:num w:numId="121">
    <w:abstractNumId w:val="132"/>
  </w:num>
  <w:num w:numId="122">
    <w:abstractNumId w:val="79"/>
  </w:num>
  <w:num w:numId="123">
    <w:abstractNumId w:val="182"/>
  </w:num>
  <w:num w:numId="124">
    <w:abstractNumId w:val="6"/>
  </w:num>
  <w:num w:numId="125">
    <w:abstractNumId w:val="99"/>
  </w:num>
  <w:num w:numId="126">
    <w:abstractNumId w:val="76"/>
  </w:num>
  <w:num w:numId="127">
    <w:abstractNumId w:val="128"/>
  </w:num>
  <w:num w:numId="128">
    <w:abstractNumId w:val="51"/>
  </w:num>
  <w:num w:numId="129">
    <w:abstractNumId w:val="143"/>
  </w:num>
  <w:num w:numId="130">
    <w:abstractNumId w:val="63"/>
  </w:num>
  <w:num w:numId="131">
    <w:abstractNumId w:val="117"/>
  </w:num>
  <w:num w:numId="132">
    <w:abstractNumId w:val="103"/>
  </w:num>
  <w:num w:numId="133">
    <w:abstractNumId w:val="11"/>
  </w:num>
  <w:num w:numId="134">
    <w:abstractNumId w:val="80"/>
  </w:num>
  <w:num w:numId="135">
    <w:abstractNumId w:val="170"/>
  </w:num>
  <w:num w:numId="136">
    <w:abstractNumId w:val="131"/>
  </w:num>
  <w:num w:numId="137">
    <w:abstractNumId w:val="141"/>
  </w:num>
  <w:num w:numId="138">
    <w:abstractNumId w:val="105"/>
  </w:num>
  <w:num w:numId="139">
    <w:abstractNumId w:val="86"/>
  </w:num>
  <w:num w:numId="140">
    <w:abstractNumId w:val="174"/>
  </w:num>
  <w:num w:numId="141">
    <w:abstractNumId w:val="27"/>
  </w:num>
  <w:num w:numId="142">
    <w:abstractNumId w:val="67"/>
    <w:lvlOverride w:ilvl="0">
      <w:startOverride w:val="1"/>
    </w:lvlOverride>
  </w:num>
  <w:num w:numId="143">
    <w:abstractNumId w:val="9"/>
  </w:num>
  <w:num w:numId="144">
    <w:abstractNumId w:val="178"/>
  </w:num>
  <w:num w:numId="145">
    <w:abstractNumId w:val="52"/>
  </w:num>
  <w:num w:numId="146">
    <w:abstractNumId w:val="154"/>
  </w:num>
  <w:num w:numId="147">
    <w:abstractNumId w:val="122"/>
  </w:num>
  <w:num w:numId="148">
    <w:abstractNumId w:val="109"/>
  </w:num>
  <w:num w:numId="149">
    <w:abstractNumId w:val="28"/>
  </w:num>
  <w:num w:numId="150">
    <w:abstractNumId w:val="147"/>
  </w:num>
  <w:num w:numId="151">
    <w:abstractNumId w:val="115"/>
  </w:num>
  <w:num w:numId="152">
    <w:abstractNumId w:val="123"/>
    <w:lvlOverride w:ilvl="0">
      <w:startOverride w:val="1"/>
    </w:lvlOverride>
  </w:num>
  <w:num w:numId="153">
    <w:abstractNumId w:val="16"/>
    <w:lvlOverride w:ilvl="0">
      <w:startOverride w:val="1"/>
    </w:lvlOverride>
  </w:num>
  <w:num w:numId="154">
    <w:abstractNumId w:val="183"/>
  </w:num>
  <w:num w:numId="155">
    <w:abstractNumId w:val="150"/>
  </w:num>
  <w:num w:numId="156">
    <w:abstractNumId w:val="32"/>
  </w:num>
  <w:num w:numId="157">
    <w:abstractNumId w:val="177"/>
  </w:num>
  <w:num w:numId="158">
    <w:abstractNumId w:val="1"/>
  </w:num>
  <w:num w:numId="159">
    <w:abstractNumId w:val="15"/>
  </w:num>
  <w:num w:numId="160">
    <w:abstractNumId w:val="176"/>
  </w:num>
  <w:num w:numId="161">
    <w:abstractNumId w:val="92"/>
  </w:num>
  <w:num w:numId="162">
    <w:abstractNumId w:val="171"/>
  </w:num>
  <w:num w:numId="163">
    <w:abstractNumId w:val="95"/>
  </w:num>
  <w:num w:numId="164">
    <w:abstractNumId w:val="33"/>
  </w:num>
  <w:num w:numId="165">
    <w:abstractNumId w:val="37"/>
  </w:num>
  <w:num w:numId="166">
    <w:abstractNumId w:val="135"/>
  </w:num>
  <w:num w:numId="167">
    <w:abstractNumId w:val="114"/>
  </w:num>
  <w:num w:numId="168">
    <w:abstractNumId w:val="83"/>
  </w:num>
  <w:num w:numId="169">
    <w:abstractNumId w:val="194"/>
  </w:num>
  <w:num w:numId="170">
    <w:abstractNumId w:val="107"/>
  </w:num>
  <w:num w:numId="171">
    <w:abstractNumId w:val="113"/>
  </w:num>
  <w:num w:numId="172">
    <w:abstractNumId w:val="146"/>
  </w:num>
  <w:num w:numId="173">
    <w:abstractNumId w:val="142"/>
  </w:num>
  <w:num w:numId="174">
    <w:abstractNumId w:val="85"/>
  </w:num>
  <w:num w:numId="175">
    <w:abstractNumId w:val="190"/>
  </w:num>
  <w:num w:numId="176">
    <w:abstractNumId w:val="13"/>
  </w:num>
  <w:num w:numId="177">
    <w:abstractNumId w:val="161"/>
  </w:num>
  <w:num w:numId="178">
    <w:abstractNumId w:val="116"/>
  </w:num>
  <w:num w:numId="179">
    <w:abstractNumId w:val="31"/>
  </w:num>
  <w:num w:numId="180">
    <w:abstractNumId w:val="197"/>
  </w:num>
  <w:num w:numId="181">
    <w:abstractNumId w:val="137"/>
  </w:num>
  <w:num w:numId="182">
    <w:abstractNumId w:val="145"/>
  </w:num>
  <w:num w:numId="183">
    <w:abstractNumId w:val="42"/>
  </w:num>
  <w:num w:numId="184">
    <w:abstractNumId w:val="29"/>
  </w:num>
  <w:num w:numId="185">
    <w:abstractNumId w:val="0"/>
  </w:num>
  <w:num w:numId="186">
    <w:abstractNumId w:val="163"/>
  </w:num>
  <w:num w:numId="187">
    <w:abstractNumId w:val="133"/>
  </w:num>
  <w:num w:numId="188">
    <w:abstractNumId w:val="22"/>
  </w:num>
  <w:num w:numId="189">
    <w:abstractNumId w:val="195"/>
  </w:num>
  <w:num w:numId="190">
    <w:abstractNumId w:val="124"/>
  </w:num>
  <w:num w:numId="191">
    <w:abstractNumId w:val="2"/>
  </w:num>
  <w:num w:numId="192">
    <w:abstractNumId w:val="44"/>
  </w:num>
  <w:num w:numId="193">
    <w:abstractNumId w:val="44"/>
    <w:lvlOverride w:ilvl="0">
      <w:startOverride w:val="1"/>
    </w:lvlOverride>
  </w:num>
  <w:num w:numId="194">
    <w:abstractNumId w:val="5"/>
  </w:num>
  <w:num w:numId="195">
    <w:abstractNumId w:val="77"/>
  </w:num>
  <w:num w:numId="196">
    <w:abstractNumId w:val="69"/>
    <w:lvlOverride w:ilvl="0">
      <w:startOverride w:val="1"/>
    </w:lvlOverride>
  </w:num>
  <w:num w:numId="197">
    <w:abstractNumId w:val="44"/>
    <w:lvlOverride w:ilvl="0">
      <w:startOverride w:val="1"/>
    </w:lvlOverride>
  </w:num>
  <w:num w:numId="198">
    <w:abstractNumId w:val="48"/>
  </w:num>
  <w:num w:numId="1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0"/>
  </w:num>
  <w:num w:numId="202">
    <w:abstractNumId w:val="84"/>
  </w:num>
  <w:num w:numId="203">
    <w:abstractNumId w:val="26"/>
  </w:num>
  <w:num w:numId="204">
    <w:abstractNumId w:val="126"/>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attachedTemplate r:id="rId1"/>
  <w:linkStyles/>
  <w:defaultTabStop w:val="720"/>
  <w:characterSpacingControl w:val="doNotCompress"/>
  <w:hdrShapeDefaults>
    <o:shapedefaults v:ext="edit" spidmax="316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b4a7b439-851d-45e0-8dde-d90cbf6c6772"/>
  </w:docVars>
  <w:rsids>
    <w:rsidRoot w:val="00793085"/>
    <w:rsid w:val="000004D1"/>
    <w:rsid w:val="00000CA7"/>
    <w:rsid w:val="00000EEF"/>
    <w:rsid w:val="0000156A"/>
    <w:rsid w:val="00001979"/>
    <w:rsid w:val="000024AE"/>
    <w:rsid w:val="00002570"/>
    <w:rsid w:val="00002672"/>
    <w:rsid w:val="0000269D"/>
    <w:rsid w:val="00002872"/>
    <w:rsid w:val="00002AEF"/>
    <w:rsid w:val="00002BC9"/>
    <w:rsid w:val="00002E27"/>
    <w:rsid w:val="000032A5"/>
    <w:rsid w:val="0000338E"/>
    <w:rsid w:val="000036D8"/>
    <w:rsid w:val="000048A4"/>
    <w:rsid w:val="00004BED"/>
    <w:rsid w:val="00004CE4"/>
    <w:rsid w:val="00004D1A"/>
    <w:rsid w:val="00004D8C"/>
    <w:rsid w:val="000057F8"/>
    <w:rsid w:val="00005C7F"/>
    <w:rsid w:val="00005E11"/>
    <w:rsid w:val="000061DF"/>
    <w:rsid w:val="000065F7"/>
    <w:rsid w:val="00006841"/>
    <w:rsid w:val="00006B19"/>
    <w:rsid w:val="00006E59"/>
    <w:rsid w:val="0000774D"/>
    <w:rsid w:val="000078C1"/>
    <w:rsid w:val="00007973"/>
    <w:rsid w:val="00007DB1"/>
    <w:rsid w:val="00007F79"/>
    <w:rsid w:val="00010437"/>
    <w:rsid w:val="00010B06"/>
    <w:rsid w:val="00010B70"/>
    <w:rsid w:val="00011255"/>
    <w:rsid w:val="000115E7"/>
    <w:rsid w:val="00011931"/>
    <w:rsid w:val="00011EF1"/>
    <w:rsid w:val="0001222E"/>
    <w:rsid w:val="00012689"/>
    <w:rsid w:val="000126CC"/>
    <w:rsid w:val="00013605"/>
    <w:rsid w:val="000138A6"/>
    <w:rsid w:val="000138CB"/>
    <w:rsid w:val="00014130"/>
    <w:rsid w:val="00014F77"/>
    <w:rsid w:val="000153A0"/>
    <w:rsid w:val="000158D8"/>
    <w:rsid w:val="00015D68"/>
    <w:rsid w:val="00015EA0"/>
    <w:rsid w:val="00016242"/>
    <w:rsid w:val="0001639D"/>
    <w:rsid w:val="000164BD"/>
    <w:rsid w:val="00020750"/>
    <w:rsid w:val="00020EC7"/>
    <w:rsid w:val="00020FDE"/>
    <w:rsid w:val="00021645"/>
    <w:rsid w:val="00021832"/>
    <w:rsid w:val="00021F26"/>
    <w:rsid w:val="000233CB"/>
    <w:rsid w:val="00023608"/>
    <w:rsid w:val="000240DC"/>
    <w:rsid w:val="00024155"/>
    <w:rsid w:val="000250F3"/>
    <w:rsid w:val="00025649"/>
    <w:rsid w:val="00025ADF"/>
    <w:rsid w:val="00025BAC"/>
    <w:rsid w:val="0002617B"/>
    <w:rsid w:val="0002646C"/>
    <w:rsid w:val="00026DE6"/>
    <w:rsid w:val="0002706F"/>
    <w:rsid w:val="000271F4"/>
    <w:rsid w:val="000278D8"/>
    <w:rsid w:val="00027A09"/>
    <w:rsid w:val="0003007A"/>
    <w:rsid w:val="0003018A"/>
    <w:rsid w:val="00030396"/>
    <w:rsid w:val="00030398"/>
    <w:rsid w:val="00030DC4"/>
    <w:rsid w:val="000317F6"/>
    <w:rsid w:val="00031A79"/>
    <w:rsid w:val="0003207B"/>
    <w:rsid w:val="00032AB9"/>
    <w:rsid w:val="00032EEF"/>
    <w:rsid w:val="00032FBE"/>
    <w:rsid w:val="000331B4"/>
    <w:rsid w:val="00033708"/>
    <w:rsid w:val="00033B6F"/>
    <w:rsid w:val="000342DC"/>
    <w:rsid w:val="0003450D"/>
    <w:rsid w:val="000346C6"/>
    <w:rsid w:val="00035005"/>
    <w:rsid w:val="0003520C"/>
    <w:rsid w:val="0003542F"/>
    <w:rsid w:val="00035519"/>
    <w:rsid w:val="00035662"/>
    <w:rsid w:val="00035AF5"/>
    <w:rsid w:val="00035DC7"/>
    <w:rsid w:val="000366C7"/>
    <w:rsid w:val="00036835"/>
    <w:rsid w:val="00036D61"/>
    <w:rsid w:val="00037AB4"/>
    <w:rsid w:val="000401BB"/>
    <w:rsid w:val="00040489"/>
    <w:rsid w:val="000408C5"/>
    <w:rsid w:val="00040D6E"/>
    <w:rsid w:val="000414A8"/>
    <w:rsid w:val="000414E4"/>
    <w:rsid w:val="00041BCD"/>
    <w:rsid w:val="00041CF7"/>
    <w:rsid w:val="00041D62"/>
    <w:rsid w:val="00041DC5"/>
    <w:rsid w:val="000421DE"/>
    <w:rsid w:val="00042850"/>
    <w:rsid w:val="00042B6F"/>
    <w:rsid w:val="00043C9A"/>
    <w:rsid w:val="00043E13"/>
    <w:rsid w:val="000449FE"/>
    <w:rsid w:val="00046579"/>
    <w:rsid w:val="00046845"/>
    <w:rsid w:val="000471F8"/>
    <w:rsid w:val="00047653"/>
    <w:rsid w:val="000476EC"/>
    <w:rsid w:val="00047A42"/>
    <w:rsid w:val="00047CA4"/>
    <w:rsid w:val="00047D4C"/>
    <w:rsid w:val="000500CD"/>
    <w:rsid w:val="000504C8"/>
    <w:rsid w:val="00050553"/>
    <w:rsid w:val="00050987"/>
    <w:rsid w:val="00050A02"/>
    <w:rsid w:val="000513AD"/>
    <w:rsid w:val="0005198E"/>
    <w:rsid w:val="00051DBE"/>
    <w:rsid w:val="00052E86"/>
    <w:rsid w:val="00052EC5"/>
    <w:rsid w:val="000530F0"/>
    <w:rsid w:val="00053370"/>
    <w:rsid w:val="000533F1"/>
    <w:rsid w:val="0005356E"/>
    <w:rsid w:val="000536E3"/>
    <w:rsid w:val="000543E1"/>
    <w:rsid w:val="00054630"/>
    <w:rsid w:val="0005613E"/>
    <w:rsid w:val="000566BF"/>
    <w:rsid w:val="0005677E"/>
    <w:rsid w:val="00056DB3"/>
    <w:rsid w:val="00057682"/>
    <w:rsid w:val="0006050A"/>
    <w:rsid w:val="000617E7"/>
    <w:rsid w:val="000630FF"/>
    <w:rsid w:val="00063308"/>
    <w:rsid w:val="0006391F"/>
    <w:rsid w:val="00065479"/>
    <w:rsid w:val="00065723"/>
    <w:rsid w:val="00065C84"/>
    <w:rsid w:val="000662A9"/>
    <w:rsid w:val="00066490"/>
    <w:rsid w:val="00066CA3"/>
    <w:rsid w:val="00067242"/>
    <w:rsid w:val="00067EED"/>
    <w:rsid w:val="00067FC3"/>
    <w:rsid w:val="0007003B"/>
    <w:rsid w:val="000703E8"/>
    <w:rsid w:val="00070AC7"/>
    <w:rsid w:val="00070C0E"/>
    <w:rsid w:val="00070EDD"/>
    <w:rsid w:val="00071729"/>
    <w:rsid w:val="00071C14"/>
    <w:rsid w:val="00071EE4"/>
    <w:rsid w:val="000722D3"/>
    <w:rsid w:val="00072CD7"/>
    <w:rsid w:val="000734DD"/>
    <w:rsid w:val="00073601"/>
    <w:rsid w:val="000736BA"/>
    <w:rsid w:val="000739C3"/>
    <w:rsid w:val="00073A63"/>
    <w:rsid w:val="0007433A"/>
    <w:rsid w:val="00074A87"/>
    <w:rsid w:val="00074B31"/>
    <w:rsid w:val="00074CB4"/>
    <w:rsid w:val="00074E16"/>
    <w:rsid w:val="00076962"/>
    <w:rsid w:val="000800BF"/>
    <w:rsid w:val="00080ACF"/>
    <w:rsid w:val="00080D79"/>
    <w:rsid w:val="0008106A"/>
    <w:rsid w:val="00081FA5"/>
    <w:rsid w:val="0008222E"/>
    <w:rsid w:val="000823C1"/>
    <w:rsid w:val="0008256F"/>
    <w:rsid w:val="00082750"/>
    <w:rsid w:val="000829C6"/>
    <w:rsid w:val="00083043"/>
    <w:rsid w:val="00083A13"/>
    <w:rsid w:val="00083EF7"/>
    <w:rsid w:val="0008415E"/>
    <w:rsid w:val="00084B62"/>
    <w:rsid w:val="00085045"/>
    <w:rsid w:val="000852F4"/>
    <w:rsid w:val="00085301"/>
    <w:rsid w:val="000857A6"/>
    <w:rsid w:val="00085956"/>
    <w:rsid w:val="00085DFD"/>
    <w:rsid w:val="00085E4B"/>
    <w:rsid w:val="00086476"/>
    <w:rsid w:val="00086789"/>
    <w:rsid w:val="000869C0"/>
    <w:rsid w:val="00086D10"/>
    <w:rsid w:val="0008718F"/>
    <w:rsid w:val="00087EB9"/>
    <w:rsid w:val="00090691"/>
    <w:rsid w:val="00090B77"/>
    <w:rsid w:val="000912CD"/>
    <w:rsid w:val="00091481"/>
    <w:rsid w:val="00091523"/>
    <w:rsid w:val="000918F3"/>
    <w:rsid w:val="00091C73"/>
    <w:rsid w:val="00091CED"/>
    <w:rsid w:val="00091F33"/>
    <w:rsid w:val="00092092"/>
    <w:rsid w:val="000929DE"/>
    <w:rsid w:val="00092CFA"/>
    <w:rsid w:val="00092DFA"/>
    <w:rsid w:val="00093066"/>
    <w:rsid w:val="00093F1C"/>
    <w:rsid w:val="00094BFE"/>
    <w:rsid w:val="00095620"/>
    <w:rsid w:val="00095667"/>
    <w:rsid w:val="000958B8"/>
    <w:rsid w:val="00095E8D"/>
    <w:rsid w:val="0009695F"/>
    <w:rsid w:val="00096F20"/>
    <w:rsid w:val="00097EC7"/>
    <w:rsid w:val="00097F05"/>
    <w:rsid w:val="000A005D"/>
    <w:rsid w:val="000A0423"/>
    <w:rsid w:val="000A05A8"/>
    <w:rsid w:val="000A0D25"/>
    <w:rsid w:val="000A1B56"/>
    <w:rsid w:val="000A1B7D"/>
    <w:rsid w:val="000A1D3F"/>
    <w:rsid w:val="000A2202"/>
    <w:rsid w:val="000A265E"/>
    <w:rsid w:val="000A2D0A"/>
    <w:rsid w:val="000A367F"/>
    <w:rsid w:val="000A3746"/>
    <w:rsid w:val="000A42F4"/>
    <w:rsid w:val="000A534E"/>
    <w:rsid w:val="000A68FB"/>
    <w:rsid w:val="000A69CB"/>
    <w:rsid w:val="000A6C80"/>
    <w:rsid w:val="000A7211"/>
    <w:rsid w:val="000A796E"/>
    <w:rsid w:val="000B00AD"/>
    <w:rsid w:val="000B028C"/>
    <w:rsid w:val="000B058A"/>
    <w:rsid w:val="000B1640"/>
    <w:rsid w:val="000B2834"/>
    <w:rsid w:val="000B28D0"/>
    <w:rsid w:val="000B2AA7"/>
    <w:rsid w:val="000B2E1B"/>
    <w:rsid w:val="000B2EB1"/>
    <w:rsid w:val="000B3233"/>
    <w:rsid w:val="000B323F"/>
    <w:rsid w:val="000B37C5"/>
    <w:rsid w:val="000B3A2F"/>
    <w:rsid w:val="000B4674"/>
    <w:rsid w:val="000B4AB5"/>
    <w:rsid w:val="000B4BB0"/>
    <w:rsid w:val="000B5067"/>
    <w:rsid w:val="000B5B46"/>
    <w:rsid w:val="000B6FEE"/>
    <w:rsid w:val="000B71FB"/>
    <w:rsid w:val="000B727F"/>
    <w:rsid w:val="000B75A2"/>
    <w:rsid w:val="000B7726"/>
    <w:rsid w:val="000B797D"/>
    <w:rsid w:val="000C0BB8"/>
    <w:rsid w:val="000C0F4E"/>
    <w:rsid w:val="000C1076"/>
    <w:rsid w:val="000C16B9"/>
    <w:rsid w:val="000C19B2"/>
    <w:rsid w:val="000C215B"/>
    <w:rsid w:val="000C33DE"/>
    <w:rsid w:val="000C3902"/>
    <w:rsid w:val="000C3947"/>
    <w:rsid w:val="000C39A8"/>
    <w:rsid w:val="000C39B9"/>
    <w:rsid w:val="000C3C4F"/>
    <w:rsid w:val="000C4B4E"/>
    <w:rsid w:val="000C4E65"/>
    <w:rsid w:val="000C5166"/>
    <w:rsid w:val="000C553D"/>
    <w:rsid w:val="000C570A"/>
    <w:rsid w:val="000C5C85"/>
    <w:rsid w:val="000C621A"/>
    <w:rsid w:val="000C6244"/>
    <w:rsid w:val="000C6522"/>
    <w:rsid w:val="000C684F"/>
    <w:rsid w:val="000C721E"/>
    <w:rsid w:val="000C7BD7"/>
    <w:rsid w:val="000C7CCC"/>
    <w:rsid w:val="000D0553"/>
    <w:rsid w:val="000D07B6"/>
    <w:rsid w:val="000D0967"/>
    <w:rsid w:val="000D0AC1"/>
    <w:rsid w:val="000D1139"/>
    <w:rsid w:val="000D26F2"/>
    <w:rsid w:val="000D32FB"/>
    <w:rsid w:val="000D348D"/>
    <w:rsid w:val="000D41DA"/>
    <w:rsid w:val="000D470B"/>
    <w:rsid w:val="000D4FAB"/>
    <w:rsid w:val="000D557C"/>
    <w:rsid w:val="000D566F"/>
    <w:rsid w:val="000D668D"/>
    <w:rsid w:val="000D674E"/>
    <w:rsid w:val="000D6903"/>
    <w:rsid w:val="000D740E"/>
    <w:rsid w:val="000D7433"/>
    <w:rsid w:val="000D7703"/>
    <w:rsid w:val="000D77A6"/>
    <w:rsid w:val="000D795C"/>
    <w:rsid w:val="000D7A25"/>
    <w:rsid w:val="000D7B50"/>
    <w:rsid w:val="000E0261"/>
    <w:rsid w:val="000E0592"/>
    <w:rsid w:val="000E0C95"/>
    <w:rsid w:val="000E0CBF"/>
    <w:rsid w:val="000E1486"/>
    <w:rsid w:val="000E149A"/>
    <w:rsid w:val="000E1DB1"/>
    <w:rsid w:val="000E1F0B"/>
    <w:rsid w:val="000E218B"/>
    <w:rsid w:val="000E2496"/>
    <w:rsid w:val="000E2C22"/>
    <w:rsid w:val="000E2CCF"/>
    <w:rsid w:val="000E2EF1"/>
    <w:rsid w:val="000E3186"/>
    <w:rsid w:val="000E31E9"/>
    <w:rsid w:val="000E3277"/>
    <w:rsid w:val="000E361F"/>
    <w:rsid w:val="000E405D"/>
    <w:rsid w:val="000E430F"/>
    <w:rsid w:val="000E492E"/>
    <w:rsid w:val="000E51F6"/>
    <w:rsid w:val="000E5AB6"/>
    <w:rsid w:val="000E645E"/>
    <w:rsid w:val="000E6BD5"/>
    <w:rsid w:val="000E72C7"/>
    <w:rsid w:val="000E78F5"/>
    <w:rsid w:val="000E7B0A"/>
    <w:rsid w:val="000F06CC"/>
    <w:rsid w:val="000F0C0D"/>
    <w:rsid w:val="000F1371"/>
    <w:rsid w:val="000F1B14"/>
    <w:rsid w:val="000F1C9C"/>
    <w:rsid w:val="000F1D1C"/>
    <w:rsid w:val="000F2383"/>
    <w:rsid w:val="000F26D4"/>
    <w:rsid w:val="000F2E42"/>
    <w:rsid w:val="000F341C"/>
    <w:rsid w:val="000F35B7"/>
    <w:rsid w:val="000F4083"/>
    <w:rsid w:val="000F42F2"/>
    <w:rsid w:val="000F48CB"/>
    <w:rsid w:val="000F4F7A"/>
    <w:rsid w:val="000F507B"/>
    <w:rsid w:val="000F514B"/>
    <w:rsid w:val="000F527C"/>
    <w:rsid w:val="000F54FD"/>
    <w:rsid w:val="000F55B1"/>
    <w:rsid w:val="000F5A30"/>
    <w:rsid w:val="000F5ECD"/>
    <w:rsid w:val="000F6576"/>
    <w:rsid w:val="000F66EF"/>
    <w:rsid w:val="000F6850"/>
    <w:rsid w:val="000F78EC"/>
    <w:rsid w:val="000F7E16"/>
    <w:rsid w:val="000F7E51"/>
    <w:rsid w:val="00100122"/>
    <w:rsid w:val="00100127"/>
    <w:rsid w:val="00100753"/>
    <w:rsid w:val="0010083C"/>
    <w:rsid w:val="00100D10"/>
    <w:rsid w:val="00100DFA"/>
    <w:rsid w:val="00100F10"/>
    <w:rsid w:val="001011BC"/>
    <w:rsid w:val="001011E8"/>
    <w:rsid w:val="00101548"/>
    <w:rsid w:val="00101665"/>
    <w:rsid w:val="00101A1E"/>
    <w:rsid w:val="00102F49"/>
    <w:rsid w:val="00102F62"/>
    <w:rsid w:val="00102FE2"/>
    <w:rsid w:val="00103325"/>
    <w:rsid w:val="0010332F"/>
    <w:rsid w:val="0010335B"/>
    <w:rsid w:val="00103860"/>
    <w:rsid w:val="00103B69"/>
    <w:rsid w:val="001042E7"/>
    <w:rsid w:val="00104B12"/>
    <w:rsid w:val="0010572D"/>
    <w:rsid w:val="001057C2"/>
    <w:rsid w:val="00105976"/>
    <w:rsid w:val="00105B79"/>
    <w:rsid w:val="0010627C"/>
    <w:rsid w:val="00106470"/>
    <w:rsid w:val="0010655D"/>
    <w:rsid w:val="00106595"/>
    <w:rsid w:val="001067CE"/>
    <w:rsid w:val="00106DF4"/>
    <w:rsid w:val="00107A49"/>
    <w:rsid w:val="00107B4A"/>
    <w:rsid w:val="00107FDD"/>
    <w:rsid w:val="00110164"/>
    <w:rsid w:val="00110C72"/>
    <w:rsid w:val="00110CDE"/>
    <w:rsid w:val="00110CF7"/>
    <w:rsid w:val="00110D34"/>
    <w:rsid w:val="001110F7"/>
    <w:rsid w:val="001127B7"/>
    <w:rsid w:val="001127C7"/>
    <w:rsid w:val="00113516"/>
    <w:rsid w:val="001139F3"/>
    <w:rsid w:val="00113D91"/>
    <w:rsid w:val="00113E54"/>
    <w:rsid w:val="00113F22"/>
    <w:rsid w:val="00114497"/>
    <w:rsid w:val="001149CD"/>
    <w:rsid w:val="00114A25"/>
    <w:rsid w:val="00115223"/>
    <w:rsid w:val="00115B2E"/>
    <w:rsid w:val="00115D7F"/>
    <w:rsid w:val="001162F8"/>
    <w:rsid w:val="00116A97"/>
    <w:rsid w:val="00116B09"/>
    <w:rsid w:val="00116EA2"/>
    <w:rsid w:val="00116F95"/>
    <w:rsid w:val="001174D4"/>
    <w:rsid w:val="00117EDC"/>
    <w:rsid w:val="001200BA"/>
    <w:rsid w:val="00120484"/>
    <w:rsid w:val="00120B9E"/>
    <w:rsid w:val="00120F5E"/>
    <w:rsid w:val="00120FE2"/>
    <w:rsid w:val="00121329"/>
    <w:rsid w:val="001217BC"/>
    <w:rsid w:val="00121BFA"/>
    <w:rsid w:val="00122027"/>
    <w:rsid w:val="001224C3"/>
    <w:rsid w:val="00122568"/>
    <w:rsid w:val="00122A7E"/>
    <w:rsid w:val="00122D23"/>
    <w:rsid w:val="001237C3"/>
    <w:rsid w:val="001238D9"/>
    <w:rsid w:val="00124571"/>
    <w:rsid w:val="00124D67"/>
    <w:rsid w:val="00124E70"/>
    <w:rsid w:val="00125005"/>
    <w:rsid w:val="0012541E"/>
    <w:rsid w:val="0012544A"/>
    <w:rsid w:val="00125EC5"/>
    <w:rsid w:val="00125F58"/>
    <w:rsid w:val="001260C6"/>
    <w:rsid w:val="001263E1"/>
    <w:rsid w:val="0012665D"/>
    <w:rsid w:val="00126793"/>
    <w:rsid w:val="001267FE"/>
    <w:rsid w:val="00126992"/>
    <w:rsid w:val="00126D8C"/>
    <w:rsid w:val="00126DC3"/>
    <w:rsid w:val="0012755F"/>
    <w:rsid w:val="00127897"/>
    <w:rsid w:val="00130DEB"/>
    <w:rsid w:val="00131028"/>
    <w:rsid w:val="001311B3"/>
    <w:rsid w:val="00131637"/>
    <w:rsid w:val="001316A9"/>
    <w:rsid w:val="00131DD5"/>
    <w:rsid w:val="001325F5"/>
    <w:rsid w:val="00132EB9"/>
    <w:rsid w:val="001339F6"/>
    <w:rsid w:val="00133EAB"/>
    <w:rsid w:val="001344D8"/>
    <w:rsid w:val="00134792"/>
    <w:rsid w:val="00134A12"/>
    <w:rsid w:val="00135297"/>
    <w:rsid w:val="00135938"/>
    <w:rsid w:val="00135B53"/>
    <w:rsid w:val="00135C75"/>
    <w:rsid w:val="00135D05"/>
    <w:rsid w:val="001363B5"/>
    <w:rsid w:val="0013668E"/>
    <w:rsid w:val="001367BF"/>
    <w:rsid w:val="0013683E"/>
    <w:rsid w:val="0013694C"/>
    <w:rsid w:val="00137828"/>
    <w:rsid w:val="00137D1F"/>
    <w:rsid w:val="001402EA"/>
    <w:rsid w:val="0014035C"/>
    <w:rsid w:val="0014111C"/>
    <w:rsid w:val="00141BD9"/>
    <w:rsid w:val="001424EF"/>
    <w:rsid w:val="001427C6"/>
    <w:rsid w:val="00142815"/>
    <w:rsid w:val="00142A96"/>
    <w:rsid w:val="00142E6D"/>
    <w:rsid w:val="0014310E"/>
    <w:rsid w:val="00143311"/>
    <w:rsid w:val="00143611"/>
    <w:rsid w:val="00143BDB"/>
    <w:rsid w:val="00143C06"/>
    <w:rsid w:val="00143F0C"/>
    <w:rsid w:val="00144168"/>
    <w:rsid w:val="00144B2E"/>
    <w:rsid w:val="00144E41"/>
    <w:rsid w:val="001451D8"/>
    <w:rsid w:val="00145355"/>
    <w:rsid w:val="00145B6F"/>
    <w:rsid w:val="00146377"/>
    <w:rsid w:val="001463F7"/>
    <w:rsid w:val="0014648F"/>
    <w:rsid w:val="00146A78"/>
    <w:rsid w:val="00146F0F"/>
    <w:rsid w:val="00147131"/>
    <w:rsid w:val="0014729A"/>
    <w:rsid w:val="0014754B"/>
    <w:rsid w:val="00147815"/>
    <w:rsid w:val="00147E9D"/>
    <w:rsid w:val="00150A22"/>
    <w:rsid w:val="00150F22"/>
    <w:rsid w:val="001513E2"/>
    <w:rsid w:val="0015152E"/>
    <w:rsid w:val="0015219C"/>
    <w:rsid w:val="001522D7"/>
    <w:rsid w:val="0015266D"/>
    <w:rsid w:val="00152C7E"/>
    <w:rsid w:val="00152D8C"/>
    <w:rsid w:val="00153A88"/>
    <w:rsid w:val="001541C6"/>
    <w:rsid w:val="001554D1"/>
    <w:rsid w:val="001555F1"/>
    <w:rsid w:val="00156105"/>
    <w:rsid w:val="0015651A"/>
    <w:rsid w:val="001565C1"/>
    <w:rsid w:val="00156650"/>
    <w:rsid w:val="0015676B"/>
    <w:rsid w:val="00156CEE"/>
    <w:rsid w:val="00157761"/>
    <w:rsid w:val="00157D40"/>
    <w:rsid w:val="00157FAD"/>
    <w:rsid w:val="001606B1"/>
    <w:rsid w:val="00160A63"/>
    <w:rsid w:val="00160D3D"/>
    <w:rsid w:val="00161035"/>
    <w:rsid w:val="00161648"/>
    <w:rsid w:val="001619F6"/>
    <w:rsid w:val="001621EF"/>
    <w:rsid w:val="001626B8"/>
    <w:rsid w:val="001627F3"/>
    <w:rsid w:val="00162F19"/>
    <w:rsid w:val="00162F24"/>
    <w:rsid w:val="00163253"/>
    <w:rsid w:val="001632C2"/>
    <w:rsid w:val="001639A1"/>
    <w:rsid w:val="00163B20"/>
    <w:rsid w:val="001642EA"/>
    <w:rsid w:val="0016468E"/>
    <w:rsid w:val="00164843"/>
    <w:rsid w:val="00164AF6"/>
    <w:rsid w:val="00164C5D"/>
    <w:rsid w:val="00165D8C"/>
    <w:rsid w:val="0016651D"/>
    <w:rsid w:val="0016662E"/>
    <w:rsid w:val="0016698A"/>
    <w:rsid w:val="00166A62"/>
    <w:rsid w:val="00166B4F"/>
    <w:rsid w:val="00166E6A"/>
    <w:rsid w:val="00167180"/>
    <w:rsid w:val="00167983"/>
    <w:rsid w:val="0017016C"/>
    <w:rsid w:val="001704CB"/>
    <w:rsid w:val="001706BA"/>
    <w:rsid w:val="00170EA3"/>
    <w:rsid w:val="00170FA9"/>
    <w:rsid w:val="00171080"/>
    <w:rsid w:val="00171960"/>
    <w:rsid w:val="0017222A"/>
    <w:rsid w:val="001727DB"/>
    <w:rsid w:val="00172CC6"/>
    <w:rsid w:val="00172D27"/>
    <w:rsid w:val="0017342E"/>
    <w:rsid w:val="00173489"/>
    <w:rsid w:val="00174218"/>
    <w:rsid w:val="0017457E"/>
    <w:rsid w:val="00174C79"/>
    <w:rsid w:val="00174D3D"/>
    <w:rsid w:val="00174FB7"/>
    <w:rsid w:val="001750B1"/>
    <w:rsid w:val="001751D1"/>
    <w:rsid w:val="00175861"/>
    <w:rsid w:val="00175D65"/>
    <w:rsid w:val="00175E92"/>
    <w:rsid w:val="001763DC"/>
    <w:rsid w:val="0017651A"/>
    <w:rsid w:val="00176970"/>
    <w:rsid w:val="00176A37"/>
    <w:rsid w:val="00176B4C"/>
    <w:rsid w:val="00177094"/>
    <w:rsid w:val="0017759D"/>
    <w:rsid w:val="00177792"/>
    <w:rsid w:val="00177CEE"/>
    <w:rsid w:val="001800C4"/>
    <w:rsid w:val="001801EF"/>
    <w:rsid w:val="00180391"/>
    <w:rsid w:val="00180463"/>
    <w:rsid w:val="001806A5"/>
    <w:rsid w:val="001808D4"/>
    <w:rsid w:val="00180F6F"/>
    <w:rsid w:val="0018159B"/>
    <w:rsid w:val="00181DF6"/>
    <w:rsid w:val="00181EBE"/>
    <w:rsid w:val="00181ED4"/>
    <w:rsid w:val="00182638"/>
    <w:rsid w:val="0018277E"/>
    <w:rsid w:val="00182926"/>
    <w:rsid w:val="00182E35"/>
    <w:rsid w:val="0018333E"/>
    <w:rsid w:val="0018336A"/>
    <w:rsid w:val="00183BBE"/>
    <w:rsid w:val="00184115"/>
    <w:rsid w:val="00184A62"/>
    <w:rsid w:val="0018548E"/>
    <w:rsid w:val="00185526"/>
    <w:rsid w:val="001858AD"/>
    <w:rsid w:val="00185C30"/>
    <w:rsid w:val="00185DA7"/>
    <w:rsid w:val="00186349"/>
    <w:rsid w:val="00186916"/>
    <w:rsid w:val="001907F4"/>
    <w:rsid w:val="00190FB2"/>
    <w:rsid w:val="00191827"/>
    <w:rsid w:val="00191A58"/>
    <w:rsid w:val="00191D11"/>
    <w:rsid w:val="00191F0A"/>
    <w:rsid w:val="00191F64"/>
    <w:rsid w:val="001924EB"/>
    <w:rsid w:val="001925F4"/>
    <w:rsid w:val="00192F5B"/>
    <w:rsid w:val="00193193"/>
    <w:rsid w:val="00193951"/>
    <w:rsid w:val="00193AEC"/>
    <w:rsid w:val="00193D68"/>
    <w:rsid w:val="001946F3"/>
    <w:rsid w:val="001954F0"/>
    <w:rsid w:val="00195677"/>
    <w:rsid w:val="00196E33"/>
    <w:rsid w:val="001973AF"/>
    <w:rsid w:val="00197513"/>
    <w:rsid w:val="00197A97"/>
    <w:rsid w:val="001A0C99"/>
    <w:rsid w:val="001A10DB"/>
    <w:rsid w:val="001A16B9"/>
    <w:rsid w:val="001A1961"/>
    <w:rsid w:val="001A1C07"/>
    <w:rsid w:val="001A2323"/>
    <w:rsid w:val="001A2477"/>
    <w:rsid w:val="001A24C6"/>
    <w:rsid w:val="001A256D"/>
    <w:rsid w:val="001A291B"/>
    <w:rsid w:val="001A2AC9"/>
    <w:rsid w:val="001A2DEB"/>
    <w:rsid w:val="001A3FC0"/>
    <w:rsid w:val="001A42B3"/>
    <w:rsid w:val="001A4995"/>
    <w:rsid w:val="001A5D2A"/>
    <w:rsid w:val="001A6141"/>
    <w:rsid w:val="001A6CC0"/>
    <w:rsid w:val="001A7253"/>
    <w:rsid w:val="001A7F1D"/>
    <w:rsid w:val="001B0836"/>
    <w:rsid w:val="001B0E21"/>
    <w:rsid w:val="001B18F1"/>
    <w:rsid w:val="001B19C9"/>
    <w:rsid w:val="001B2014"/>
    <w:rsid w:val="001B24CA"/>
    <w:rsid w:val="001B257D"/>
    <w:rsid w:val="001B262F"/>
    <w:rsid w:val="001B2D8C"/>
    <w:rsid w:val="001B3D8A"/>
    <w:rsid w:val="001B45BE"/>
    <w:rsid w:val="001B4790"/>
    <w:rsid w:val="001B4DD8"/>
    <w:rsid w:val="001B50DE"/>
    <w:rsid w:val="001B5E28"/>
    <w:rsid w:val="001B5E7C"/>
    <w:rsid w:val="001B5FF7"/>
    <w:rsid w:val="001B6160"/>
    <w:rsid w:val="001B62BD"/>
    <w:rsid w:val="001B6995"/>
    <w:rsid w:val="001B71BD"/>
    <w:rsid w:val="001B71FC"/>
    <w:rsid w:val="001B7515"/>
    <w:rsid w:val="001B7CDF"/>
    <w:rsid w:val="001B7E65"/>
    <w:rsid w:val="001C0BA3"/>
    <w:rsid w:val="001C0E81"/>
    <w:rsid w:val="001C13C6"/>
    <w:rsid w:val="001C1523"/>
    <w:rsid w:val="001C2133"/>
    <w:rsid w:val="001C2C18"/>
    <w:rsid w:val="001C2F1E"/>
    <w:rsid w:val="001C34C2"/>
    <w:rsid w:val="001C3A03"/>
    <w:rsid w:val="001C41A5"/>
    <w:rsid w:val="001C4386"/>
    <w:rsid w:val="001C4B6E"/>
    <w:rsid w:val="001C4F52"/>
    <w:rsid w:val="001C4F8F"/>
    <w:rsid w:val="001C53CE"/>
    <w:rsid w:val="001C5A93"/>
    <w:rsid w:val="001C6DE1"/>
    <w:rsid w:val="001C7A70"/>
    <w:rsid w:val="001C7AE6"/>
    <w:rsid w:val="001C7B86"/>
    <w:rsid w:val="001C7E83"/>
    <w:rsid w:val="001D0329"/>
    <w:rsid w:val="001D086F"/>
    <w:rsid w:val="001D14A8"/>
    <w:rsid w:val="001D1C3B"/>
    <w:rsid w:val="001D1F52"/>
    <w:rsid w:val="001D2F54"/>
    <w:rsid w:val="001D30C3"/>
    <w:rsid w:val="001D3B49"/>
    <w:rsid w:val="001D48DB"/>
    <w:rsid w:val="001D4903"/>
    <w:rsid w:val="001D4D99"/>
    <w:rsid w:val="001D5FC2"/>
    <w:rsid w:val="001D6462"/>
    <w:rsid w:val="001D6962"/>
    <w:rsid w:val="001D712B"/>
    <w:rsid w:val="001D7436"/>
    <w:rsid w:val="001D7744"/>
    <w:rsid w:val="001E10AD"/>
    <w:rsid w:val="001E172E"/>
    <w:rsid w:val="001E27CB"/>
    <w:rsid w:val="001E2C9A"/>
    <w:rsid w:val="001E3673"/>
    <w:rsid w:val="001E387B"/>
    <w:rsid w:val="001E39C6"/>
    <w:rsid w:val="001E4211"/>
    <w:rsid w:val="001E44AA"/>
    <w:rsid w:val="001E4C19"/>
    <w:rsid w:val="001E4CEB"/>
    <w:rsid w:val="001E4E32"/>
    <w:rsid w:val="001E5DB4"/>
    <w:rsid w:val="001E6120"/>
    <w:rsid w:val="001E64C6"/>
    <w:rsid w:val="001E7A3D"/>
    <w:rsid w:val="001E7B6E"/>
    <w:rsid w:val="001E7F6E"/>
    <w:rsid w:val="001E7F70"/>
    <w:rsid w:val="001F031B"/>
    <w:rsid w:val="001F04CF"/>
    <w:rsid w:val="001F1BC0"/>
    <w:rsid w:val="001F1E26"/>
    <w:rsid w:val="001F2A4F"/>
    <w:rsid w:val="001F2A77"/>
    <w:rsid w:val="001F2E30"/>
    <w:rsid w:val="001F313E"/>
    <w:rsid w:val="001F3A58"/>
    <w:rsid w:val="001F3C20"/>
    <w:rsid w:val="001F4353"/>
    <w:rsid w:val="001F442A"/>
    <w:rsid w:val="001F4A30"/>
    <w:rsid w:val="001F520F"/>
    <w:rsid w:val="001F527D"/>
    <w:rsid w:val="001F5376"/>
    <w:rsid w:val="001F54D0"/>
    <w:rsid w:val="001F5519"/>
    <w:rsid w:val="001F5D52"/>
    <w:rsid w:val="001F5F59"/>
    <w:rsid w:val="001F60E3"/>
    <w:rsid w:val="001F629D"/>
    <w:rsid w:val="001F6496"/>
    <w:rsid w:val="001F652C"/>
    <w:rsid w:val="001F6786"/>
    <w:rsid w:val="001F6DC0"/>
    <w:rsid w:val="001F749B"/>
    <w:rsid w:val="001F7CEE"/>
    <w:rsid w:val="00201099"/>
    <w:rsid w:val="0020174A"/>
    <w:rsid w:val="002018A1"/>
    <w:rsid w:val="00201D0E"/>
    <w:rsid w:val="0020252C"/>
    <w:rsid w:val="00203260"/>
    <w:rsid w:val="00203267"/>
    <w:rsid w:val="002032E4"/>
    <w:rsid w:val="002033D0"/>
    <w:rsid w:val="00203651"/>
    <w:rsid w:val="00203BB4"/>
    <w:rsid w:val="00204000"/>
    <w:rsid w:val="002044B7"/>
    <w:rsid w:val="00204B75"/>
    <w:rsid w:val="00204E42"/>
    <w:rsid w:val="002051DC"/>
    <w:rsid w:val="00205372"/>
    <w:rsid w:val="00205667"/>
    <w:rsid w:val="00205CDE"/>
    <w:rsid w:val="0020638F"/>
    <w:rsid w:val="00206504"/>
    <w:rsid w:val="00206AA2"/>
    <w:rsid w:val="00206B80"/>
    <w:rsid w:val="00206B86"/>
    <w:rsid w:val="00207350"/>
    <w:rsid w:val="00207688"/>
    <w:rsid w:val="00207DCA"/>
    <w:rsid w:val="002101B8"/>
    <w:rsid w:val="00210977"/>
    <w:rsid w:val="00210B75"/>
    <w:rsid w:val="002110DF"/>
    <w:rsid w:val="00211211"/>
    <w:rsid w:val="0021129B"/>
    <w:rsid w:val="0021170E"/>
    <w:rsid w:val="0021174A"/>
    <w:rsid w:val="002118F7"/>
    <w:rsid w:val="00211CFB"/>
    <w:rsid w:val="00211CFC"/>
    <w:rsid w:val="00213143"/>
    <w:rsid w:val="002131E5"/>
    <w:rsid w:val="0021357B"/>
    <w:rsid w:val="002135AD"/>
    <w:rsid w:val="00213F9D"/>
    <w:rsid w:val="00214C6C"/>
    <w:rsid w:val="00214CC8"/>
    <w:rsid w:val="00215108"/>
    <w:rsid w:val="00215153"/>
    <w:rsid w:val="002151AF"/>
    <w:rsid w:val="00215220"/>
    <w:rsid w:val="002157A8"/>
    <w:rsid w:val="002158A9"/>
    <w:rsid w:val="0021640A"/>
    <w:rsid w:val="002165E2"/>
    <w:rsid w:val="0021666B"/>
    <w:rsid w:val="00216BB9"/>
    <w:rsid w:val="00217CFF"/>
    <w:rsid w:val="00217E53"/>
    <w:rsid w:val="002205A7"/>
    <w:rsid w:val="00221019"/>
    <w:rsid w:val="002212C9"/>
    <w:rsid w:val="002212E8"/>
    <w:rsid w:val="0022194F"/>
    <w:rsid w:val="00221967"/>
    <w:rsid w:val="00221C54"/>
    <w:rsid w:val="00222931"/>
    <w:rsid w:val="00222EE4"/>
    <w:rsid w:val="002230FF"/>
    <w:rsid w:val="002232C8"/>
    <w:rsid w:val="00223A81"/>
    <w:rsid w:val="00223BEE"/>
    <w:rsid w:val="00223C4A"/>
    <w:rsid w:val="00224647"/>
    <w:rsid w:val="00224C39"/>
    <w:rsid w:val="00224F6A"/>
    <w:rsid w:val="0022502D"/>
    <w:rsid w:val="002253F9"/>
    <w:rsid w:val="00225806"/>
    <w:rsid w:val="002258BD"/>
    <w:rsid w:val="00225ED0"/>
    <w:rsid w:val="002260EC"/>
    <w:rsid w:val="002268F4"/>
    <w:rsid w:val="002269E0"/>
    <w:rsid w:val="002269EA"/>
    <w:rsid w:val="00226B95"/>
    <w:rsid w:val="002276A1"/>
    <w:rsid w:val="002300EC"/>
    <w:rsid w:val="0023051D"/>
    <w:rsid w:val="0023063D"/>
    <w:rsid w:val="00230C2E"/>
    <w:rsid w:val="00230FA5"/>
    <w:rsid w:val="0023159E"/>
    <w:rsid w:val="00232755"/>
    <w:rsid w:val="00233552"/>
    <w:rsid w:val="0023395C"/>
    <w:rsid w:val="0023397C"/>
    <w:rsid w:val="00233CA0"/>
    <w:rsid w:val="002341E6"/>
    <w:rsid w:val="002353AC"/>
    <w:rsid w:val="002353C5"/>
    <w:rsid w:val="0023561C"/>
    <w:rsid w:val="0023568D"/>
    <w:rsid w:val="00235B80"/>
    <w:rsid w:val="00235CE1"/>
    <w:rsid w:val="0023770B"/>
    <w:rsid w:val="002405EA"/>
    <w:rsid w:val="00240A15"/>
    <w:rsid w:val="00240C33"/>
    <w:rsid w:val="00240C66"/>
    <w:rsid w:val="00241EBD"/>
    <w:rsid w:val="00242358"/>
    <w:rsid w:val="00242408"/>
    <w:rsid w:val="00242E15"/>
    <w:rsid w:val="00243438"/>
    <w:rsid w:val="00243573"/>
    <w:rsid w:val="002444D3"/>
    <w:rsid w:val="00244B6C"/>
    <w:rsid w:val="00244EA2"/>
    <w:rsid w:val="002450CB"/>
    <w:rsid w:val="002451A1"/>
    <w:rsid w:val="00245787"/>
    <w:rsid w:val="00246054"/>
    <w:rsid w:val="002463B0"/>
    <w:rsid w:val="0024661E"/>
    <w:rsid w:val="002469A0"/>
    <w:rsid w:val="00246EC0"/>
    <w:rsid w:val="0024756A"/>
    <w:rsid w:val="0024774B"/>
    <w:rsid w:val="00247B77"/>
    <w:rsid w:val="0025021C"/>
    <w:rsid w:val="0025022B"/>
    <w:rsid w:val="002504BD"/>
    <w:rsid w:val="00250640"/>
    <w:rsid w:val="002506E8"/>
    <w:rsid w:val="00250C66"/>
    <w:rsid w:val="002514EC"/>
    <w:rsid w:val="0025196E"/>
    <w:rsid w:val="00251B70"/>
    <w:rsid w:val="00251FC4"/>
    <w:rsid w:val="0025265E"/>
    <w:rsid w:val="00252BA9"/>
    <w:rsid w:val="00252C4D"/>
    <w:rsid w:val="00252F67"/>
    <w:rsid w:val="00253122"/>
    <w:rsid w:val="00253186"/>
    <w:rsid w:val="002532BA"/>
    <w:rsid w:val="00253479"/>
    <w:rsid w:val="00253709"/>
    <w:rsid w:val="00253F75"/>
    <w:rsid w:val="00254508"/>
    <w:rsid w:val="0025488C"/>
    <w:rsid w:val="00255183"/>
    <w:rsid w:val="0025576A"/>
    <w:rsid w:val="00255C58"/>
    <w:rsid w:val="0025685F"/>
    <w:rsid w:val="002572BB"/>
    <w:rsid w:val="002572FD"/>
    <w:rsid w:val="0025733F"/>
    <w:rsid w:val="00260445"/>
    <w:rsid w:val="00261880"/>
    <w:rsid w:val="00262009"/>
    <w:rsid w:val="00262E39"/>
    <w:rsid w:val="00263171"/>
    <w:rsid w:val="00263542"/>
    <w:rsid w:val="002638B1"/>
    <w:rsid w:val="00263CA7"/>
    <w:rsid w:val="002642AB"/>
    <w:rsid w:val="00264F71"/>
    <w:rsid w:val="00265AFD"/>
    <w:rsid w:val="002661DF"/>
    <w:rsid w:val="0026677A"/>
    <w:rsid w:val="002668CE"/>
    <w:rsid w:val="00266B6F"/>
    <w:rsid w:val="00267027"/>
    <w:rsid w:val="00267412"/>
    <w:rsid w:val="0026762A"/>
    <w:rsid w:val="00267C42"/>
    <w:rsid w:val="00267FA2"/>
    <w:rsid w:val="00270783"/>
    <w:rsid w:val="00270FAA"/>
    <w:rsid w:val="002710B3"/>
    <w:rsid w:val="0027132B"/>
    <w:rsid w:val="002718A0"/>
    <w:rsid w:val="00271DDB"/>
    <w:rsid w:val="00272385"/>
    <w:rsid w:val="00272F52"/>
    <w:rsid w:val="00273C83"/>
    <w:rsid w:val="0027473E"/>
    <w:rsid w:val="00274EC2"/>
    <w:rsid w:val="002757C2"/>
    <w:rsid w:val="00276357"/>
    <w:rsid w:val="00276A1C"/>
    <w:rsid w:val="00277B29"/>
    <w:rsid w:val="002807D6"/>
    <w:rsid w:val="002813D3"/>
    <w:rsid w:val="00281DC0"/>
    <w:rsid w:val="00282AEA"/>
    <w:rsid w:val="00283937"/>
    <w:rsid w:val="0028418E"/>
    <w:rsid w:val="00284800"/>
    <w:rsid w:val="00285A2D"/>
    <w:rsid w:val="00285C21"/>
    <w:rsid w:val="00285D90"/>
    <w:rsid w:val="00286B3A"/>
    <w:rsid w:val="00286C81"/>
    <w:rsid w:val="0029075E"/>
    <w:rsid w:val="0029075F"/>
    <w:rsid w:val="00290A71"/>
    <w:rsid w:val="00291C63"/>
    <w:rsid w:val="00292455"/>
    <w:rsid w:val="002924FC"/>
    <w:rsid w:val="00292528"/>
    <w:rsid w:val="00293440"/>
    <w:rsid w:val="00293720"/>
    <w:rsid w:val="002939AE"/>
    <w:rsid w:val="00294948"/>
    <w:rsid w:val="00294F73"/>
    <w:rsid w:val="002950F1"/>
    <w:rsid w:val="002952A5"/>
    <w:rsid w:val="00295547"/>
    <w:rsid w:val="00295838"/>
    <w:rsid w:val="00295ADA"/>
    <w:rsid w:val="00295DB7"/>
    <w:rsid w:val="0029670B"/>
    <w:rsid w:val="00296A9D"/>
    <w:rsid w:val="00296FB7"/>
    <w:rsid w:val="0029743E"/>
    <w:rsid w:val="00297998"/>
    <w:rsid w:val="002979DE"/>
    <w:rsid w:val="00297BEF"/>
    <w:rsid w:val="002A0038"/>
    <w:rsid w:val="002A04C5"/>
    <w:rsid w:val="002A0B58"/>
    <w:rsid w:val="002A0E7F"/>
    <w:rsid w:val="002A1691"/>
    <w:rsid w:val="002A1798"/>
    <w:rsid w:val="002A2835"/>
    <w:rsid w:val="002A287C"/>
    <w:rsid w:val="002A2E59"/>
    <w:rsid w:val="002A328D"/>
    <w:rsid w:val="002A332A"/>
    <w:rsid w:val="002A3846"/>
    <w:rsid w:val="002A39C4"/>
    <w:rsid w:val="002A406A"/>
    <w:rsid w:val="002A4799"/>
    <w:rsid w:val="002A4C05"/>
    <w:rsid w:val="002A4DF9"/>
    <w:rsid w:val="002A4FBD"/>
    <w:rsid w:val="002A5266"/>
    <w:rsid w:val="002A555C"/>
    <w:rsid w:val="002A5608"/>
    <w:rsid w:val="002A6025"/>
    <w:rsid w:val="002A658C"/>
    <w:rsid w:val="002A66A5"/>
    <w:rsid w:val="002A73A0"/>
    <w:rsid w:val="002A73F4"/>
    <w:rsid w:val="002A7D69"/>
    <w:rsid w:val="002B001D"/>
    <w:rsid w:val="002B08C2"/>
    <w:rsid w:val="002B0927"/>
    <w:rsid w:val="002B0E64"/>
    <w:rsid w:val="002B104A"/>
    <w:rsid w:val="002B1299"/>
    <w:rsid w:val="002B13C4"/>
    <w:rsid w:val="002B1D0D"/>
    <w:rsid w:val="002B1D1A"/>
    <w:rsid w:val="002B1F78"/>
    <w:rsid w:val="002B24DD"/>
    <w:rsid w:val="002B26E5"/>
    <w:rsid w:val="002B29C1"/>
    <w:rsid w:val="002B2C6B"/>
    <w:rsid w:val="002B3126"/>
    <w:rsid w:val="002B3132"/>
    <w:rsid w:val="002B3487"/>
    <w:rsid w:val="002B37F3"/>
    <w:rsid w:val="002B3F4A"/>
    <w:rsid w:val="002B402F"/>
    <w:rsid w:val="002B4A91"/>
    <w:rsid w:val="002B4B19"/>
    <w:rsid w:val="002B4B9F"/>
    <w:rsid w:val="002B4BA1"/>
    <w:rsid w:val="002B4FDA"/>
    <w:rsid w:val="002B53CE"/>
    <w:rsid w:val="002B589F"/>
    <w:rsid w:val="002B59FD"/>
    <w:rsid w:val="002B660E"/>
    <w:rsid w:val="002B69B8"/>
    <w:rsid w:val="002B6FCF"/>
    <w:rsid w:val="002C039F"/>
    <w:rsid w:val="002C03B8"/>
    <w:rsid w:val="002C0685"/>
    <w:rsid w:val="002C0EA4"/>
    <w:rsid w:val="002C0FAD"/>
    <w:rsid w:val="002C1AA5"/>
    <w:rsid w:val="002C1FE0"/>
    <w:rsid w:val="002C2717"/>
    <w:rsid w:val="002C3380"/>
    <w:rsid w:val="002C370A"/>
    <w:rsid w:val="002C37E5"/>
    <w:rsid w:val="002C3D91"/>
    <w:rsid w:val="002C3E6A"/>
    <w:rsid w:val="002C3EB9"/>
    <w:rsid w:val="002C3EF0"/>
    <w:rsid w:val="002C42CE"/>
    <w:rsid w:val="002C43E6"/>
    <w:rsid w:val="002C5502"/>
    <w:rsid w:val="002C59DC"/>
    <w:rsid w:val="002C5A91"/>
    <w:rsid w:val="002C5D84"/>
    <w:rsid w:val="002C62AC"/>
    <w:rsid w:val="002C68C0"/>
    <w:rsid w:val="002C69A8"/>
    <w:rsid w:val="002C6D6E"/>
    <w:rsid w:val="002C7513"/>
    <w:rsid w:val="002C7590"/>
    <w:rsid w:val="002C7CAA"/>
    <w:rsid w:val="002D0078"/>
    <w:rsid w:val="002D054F"/>
    <w:rsid w:val="002D0909"/>
    <w:rsid w:val="002D0B40"/>
    <w:rsid w:val="002D0BC6"/>
    <w:rsid w:val="002D0CB4"/>
    <w:rsid w:val="002D0F48"/>
    <w:rsid w:val="002D144A"/>
    <w:rsid w:val="002D19B9"/>
    <w:rsid w:val="002D26D5"/>
    <w:rsid w:val="002D2A41"/>
    <w:rsid w:val="002D2EF9"/>
    <w:rsid w:val="002D4148"/>
    <w:rsid w:val="002D5C93"/>
    <w:rsid w:val="002D62FA"/>
    <w:rsid w:val="002D6495"/>
    <w:rsid w:val="002D67BD"/>
    <w:rsid w:val="002D6B4F"/>
    <w:rsid w:val="002D7F79"/>
    <w:rsid w:val="002E0A04"/>
    <w:rsid w:val="002E0FBC"/>
    <w:rsid w:val="002E11A4"/>
    <w:rsid w:val="002E294D"/>
    <w:rsid w:val="002E39FC"/>
    <w:rsid w:val="002E484C"/>
    <w:rsid w:val="002E4AD2"/>
    <w:rsid w:val="002E50C9"/>
    <w:rsid w:val="002E6341"/>
    <w:rsid w:val="002E6697"/>
    <w:rsid w:val="002E6BD0"/>
    <w:rsid w:val="002E6CA1"/>
    <w:rsid w:val="002E6D48"/>
    <w:rsid w:val="002E720C"/>
    <w:rsid w:val="002E733B"/>
    <w:rsid w:val="002E761F"/>
    <w:rsid w:val="002E7A86"/>
    <w:rsid w:val="002E7B33"/>
    <w:rsid w:val="002F026F"/>
    <w:rsid w:val="002F030B"/>
    <w:rsid w:val="002F0DEB"/>
    <w:rsid w:val="002F0E1D"/>
    <w:rsid w:val="002F1375"/>
    <w:rsid w:val="002F1585"/>
    <w:rsid w:val="002F1647"/>
    <w:rsid w:val="002F1D4F"/>
    <w:rsid w:val="002F1EC5"/>
    <w:rsid w:val="002F2007"/>
    <w:rsid w:val="002F23D1"/>
    <w:rsid w:val="002F25D3"/>
    <w:rsid w:val="002F2F68"/>
    <w:rsid w:val="002F34A8"/>
    <w:rsid w:val="002F3D0B"/>
    <w:rsid w:val="002F3FAA"/>
    <w:rsid w:val="002F4173"/>
    <w:rsid w:val="002F4304"/>
    <w:rsid w:val="002F443D"/>
    <w:rsid w:val="002F44D5"/>
    <w:rsid w:val="002F5159"/>
    <w:rsid w:val="002F5903"/>
    <w:rsid w:val="002F7007"/>
    <w:rsid w:val="002F74C4"/>
    <w:rsid w:val="002F7643"/>
    <w:rsid w:val="002F7C85"/>
    <w:rsid w:val="002F7CE2"/>
    <w:rsid w:val="003004E8"/>
    <w:rsid w:val="00300739"/>
    <w:rsid w:val="003008DF"/>
    <w:rsid w:val="00301F75"/>
    <w:rsid w:val="0030220D"/>
    <w:rsid w:val="00302A5A"/>
    <w:rsid w:val="00302E6F"/>
    <w:rsid w:val="003036D4"/>
    <w:rsid w:val="003038D7"/>
    <w:rsid w:val="00303A11"/>
    <w:rsid w:val="003047F2"/>
    <w:rsid w:val="00304D1B"/>
    <w:rsid w:val="00304DF6"/>
    <w:rsid w:val="003052E3"/>
    <w:rsid w:val="003054B0"/>
    <w:rsid w:val="0030564F"/>
    <w:rsid w:val="00305AC4"/>
    <w:rsid w:val="00305BE0"/>
    <w:rsid w:val="00305CAA"/>
    <w:rsid w:val="00307008"/>
    <w:rsid w:val="00307583"/>
    <w:rsid w:val="00307CB1"/>
    <w:rsid w:val="00310960"/>
    <w:rsid w:val="00310A3A"/>
    <w:rsid w:val="00310CAC"/>
    <w:rsid w:val="00310DF6"/>
    <w:rsid w:val="00310DFB"/>
    <w:rsid w:val="00311483"/>
    <w:rsid w:val="00311524"/>
    <w:rsid w:val="003115F6"/>
    <w:rsid w:val="00312318"/>
    <w:rsid w:val="00312363"/>
    <w:rsid w:val="00312ADC"/>
    <w:rsid w:val="003148C1"/>
    <w:rsid w:val="00314BA1"/>
    <w:rsid w:val="00314FDD"/>
    <w:rsid w:val="00315798"/>
    <w:rsid w:val="00315D7D"/>
    <w:rsid w:val="00317557"/>
    <w:rsid w:val="003215BC"/>
    <w:rsid w:val="00321774"/>
    <w:rsid w:val="00321E83"/>
    <w:rsid w:val="003221EB"/>
    <w:rsid w:val="00322E75"/>
    <w:rsid w:val="00323375"/>
    <w:rsid w:val="003239B8"/>
    <w:rsid w:val="00323B87"/>
    <w:rsid w:val="00323C88"/>
    <w:rsid w:val="003257E5"/>
    <w:rsid w:val="00325A17"/>
    <w:rsid w:val="0032601A"/>
    <w:rsid w:val="00326036"/>
    <w:rsid w:val="00326946"/>
    <w:rsid w:val="00326B17"/>
    <w:rsid w:val="00327164"/>
    <w:rsid w:val="0032717A"/>
    <w:rsid w:val="00327766"/>
    <w:rsid w:val="003279F7"/>
    <w:rsid w:val="003279FF"/>
    <w:rsid w:val="00330709"/>
    <w:rsid w:val="003314AF"/>
    <w:rsid w:val="00331650"/>
    <w:rsid w:val="0033198A"/>
    <w:rsid w:val="00331FD9"/>
    <w:rsid w:val="0033231E"/>
    <w:rsid w:val="00332987"/>
    <w:rsid w:val="00333EDA"/>
    <w:rsid w:val="00334271"/>
    <w:rsid w:val="0033546A"/>
    <w:rsid w:val="00335B1B"/>
    <w:rsid w:val="00335C77"/>
    <w:rsid w:val="003363A1"/>
    <w:rsid w:val="0033643B"/>
    <w:rsid w:val="003364B2"/>
    <w:rsid w:val="003365AA"/>
    <w:rsid w:val="003367F7"/>
    <w:rsid w:val="003409BD"/>
    <w:rsid w:val="00340A41"/>
    <w:rsid w:val="003410DC"/>
    <w:rsid w:val="0034152A"/>
    <w:rsid w:val="00341C40"/>
    <w:rsid w:val="00341CEA"/>
    <w:rsid w:val="003422B1"/>
    <w:rsid w:val="003423CB"/>
    <w:rsid w:val="00342A73"/>
    <w:rsid w:val="00342D41"/>
    <w:rsid w:val="003432B5"/>
    <w:rsid w:val="00343367"/>
    <w:rsid w:val="003445C2"/>
    <w:rsid w:val="0034498D"/>
    <w:rsid w:val="00344A99"/>
    <w:rsid w:val="003453B1"/>
    <w:rsid w:val="003453D9"/>
    <w:rsid w:val="00345903"/>
    <w:rsid w:val="00345D2F"/>
    <w:rsid w:val="00345F2B"/>
    <w:rsid w:val="00346388"/>
    <w:rsid w:val="003465FD"/>
    <w:rsid w:val="003467FF"/>
    <w:rsid w:val="00346DE1"/>
    <w:rsid w:val="00347AD3"/>
    <w:rsid w:val="00347CBF"/>
    <w:rsid w:val="00347EC2"/>
    <w:rsid w:val="00350069"/>
    <w:rsid w:val="003501C7"/>
    <w:rsid w:val="0035056F"/>
    <w:rsid w:val="00350A61"/>
    <w:rsid w:val="00351027"/>
    <w:rsid w:val="00351217"/>
    <w:rsid w:val="003516EE"/>
    <w:rsid w:val="0035174E"/>
    <w:rsid w:val="003519E5"/>
    <w:rsid w:val="00351FD6"/>
    <w:rsid w:val="00352073"/>
    <w:rsid w:val="00352151"/>
    <w:rsid w:val="00352E96"/>
    <w:rsid w:val="0035326E"/>
    <w:rsid w:val="0035369E"/>
    <w:rsid w:val="00353A24"/>
    <w:rsid w:val="003543BA"/>
    <w:rsid w:val="00354748"/>
    <w:rsid w:val="00354D24"/>
    <w:rsid w:val="00354E35"/>
    <w:rsid w:val="00354F85"/>
    <w:rsid w:val="00355A45"/>
    <w:rsid w:val="00355B1D"/>
    <w:rsid w:val="00356C90"/>
    <w:rsid w:val="00356CD0"/>
    <w:rsid w:val="00357003"/>
    <w:rsid w:val="003572AE"/>
    <w:rsid w:val="003572C2"/>
    <w:rsid w:val="0035796A"/>
    <w:rsid w:val="00357BF9"/>
    <w:rsid w:val="00357DDF"/>
    <w:rsid w:val="00360209"/>
    <w:rsid w:val="00360826"/>
    <w:rsid w:val="00360877"/>
    <w:rsid w:val="003609EA"/>
    <w:rsid w:val="00360B4E"/>
    <w:rsid w:val="00360CF5"/>
    <w:rsid w:val="0036137C"/>
    <w:rsid w:val="0036197B"/>
    <w:rsid w:val="00361D67"/>
    <w:rsid w:val="003626E1"/>
    <w:rsid w:val="003636A6"/>
    <w:rsid w:val="00363B29"/>
    <w:rsid w:val="00363FA4"/>
    <w:rsid w:val="00364202"/>
    <w:rsid w:val="00364A05"/>
    <w:rsid w:val="00364B6E"/>
    <w:rsid w:val="0036655A"/>
    <w:rsid w:val="0036710C"/>
    <w:rsid w:val="00367390"/>
    <w:rsid w:val="00367C5E"/>
    <w:rsid w:val="00367D0E"/>
    <w:rsid w:val="003723FE"/>
    <w:rsid w:val="003725EA"/>
    <w:rsid w:val="00372A05"/>
    <w:rsid w:val="00372BB6"/>
    <w:rsid w:val="0037373B"/>
    <w:rsid w:val="00373A52"/>
    <w:rsid w:val="00373F78"/>
    <w:rsid w:val="0037450B"/>
    <w:rsid w:val="0037457E"/>
    <w:rsid w:val="00374BAA"/>
    <w:rsid w:val="00374E85"/>
    <w:rsid w:val="00374FE6"/>
    <w:rsid w:val="00375096"/>
    <w:rsid w:val="00375D51"/>
    <w:rsid w:val="003760BC"/>
    <w:rsid w:val="0037648F"/>
    <w:rsid w:val="0037691C"/>
    <w:rsid w:val="00377758"/>
    <w:rsid w:val="0037780E"/>
    <w:rsid w:val="00377917"/>
    <w:rsid w:val="0037791C"/>
    <w:rsid w:val="00377A88"/>
    <w:rsid w:val="00377EC5"/>
    <w:rsid w:val="003800C3"/>
    <w:rsid w:val="003805EB"/>
    <w:rsid w:val="00380F84"/>
    <w:rsid w:val="003811E7"/>
    <w:rsid w:val="00381294"/>
    <w:rsid w:val="00381589"/>
    <w:rsid w:val="0038161E"/>
    <w:rsid w:val="00381D80"/>
    <w:rsid w:val="003828FC"/>
    <w:rsid w:val="00382C20"/>
    <w:rsid w:val="00382FE8"/>
    <w:rsid w:val="00383044"/>
    <w:rsid w:val="00383074"/>
    <w:rsid w:val="00383135"/>
    <w:rsid w:val="00383D19"/>
    <w:rsid w:val="003841AF"/>
    <w:rsid w:val="00384350"/>
    <w:rsid w:val="00384651"/>
    <w:rsid w:val="003848AD"/>
    <w:rsid w:val="00384C3E"/>
    <w:rsid w:val="00384D66"/>
    <w:rsid w:val="0038547D"/>
    <w:rsid w:val="00385623"/>
    <w:rsid w:val="0038583A"/>
    <w:rsid w:val="0038589E"/>
    <w:rsid w:val="00385A64"/>
    <w:rsid w:val="00385AB9"/>
    <w:rsid w:val="00386522"/>
    <w:rsid w:val="003865F5"/>
    <w:rsid w:val="003865FE"/>
    <w:rsid w:val="003865FF"/>
    <w:rsid w:val="00386D40"/>
    <w:rsid w:val="0038719C"/>
    <w:rsid w:val="00387658"/>
    <w:rsid w:val="00387997"/>
    <w:rsid w:val="00387F7A"/>
    <w:rsid w:val="00387FAF"/>
    <w:rsid w:val="0039031A"/>
    <w:rsid w:val="0039061D"/>
    <w:rsid w:val="0039158B"/>
    <w:rsid w:val="00391C94"/>
    <w:rsid w:val="00392060"/>
    <w:rsid w:val="00392473"/>
    <w:rsid w:val="00392905"/>
    <w:rsid w:val="0039302E"/>
    <w:rsid w:val="00393459"/>
    <w:rsid w:val="00393CFA"/>
    <w:rsid w:val="003945D3"/>
    <w:rsid w:val="003945F1"/>
    <w:rsid w:val="003946E9"/>
    <w:rsid w:val="0039491B"/>
    <w:rsid w:val="00394A13"/>
    <w:rsid w:val="00394BC4"/>
    <w:rsid w:val="00394C52"/>
    <w:rsid w:val="00394F65"/>
    <w:rsid w:val="003952C8"/>
    <w:rsid w:val="0039596C"/>
    <w:rsid w:val="003961D5"/>
    <w:rsid w:val="00396515"/>
    <w:rsid w:val="0039651F"/>
    <w:rsid w:val="003974ED"/>
    <w:rsid w:val="003A0CB9"/>
    <w:rsid w:val="003A11D5"/>
    <w:rsid w:val="003A1A74"/>
    <w:rsid w:val="003A1B53"/>
    <w:rsid w:val="003A1E66"/>
    <w:rsid w:val="003A2867"/>
    <w:rsid w:val="003A28C2"/>
    <w:rsid w:val="003A28FE"/>
    <w:rsid w:val="003A4E5A"/>
    <w:rsid w:val="003A4F0E"/>
    <w:rsid w:val="003A598B"/>
    <w:rsid w:val="003A5C4B"/>
    <w:rsid w:val="003A5CFF"/>
    <w:rsid w:val="003A5D6F"/>
    <w:rsid w:val="003A5E03"/>
    <w:rsid w:val="003A6DB1"/>
    <w:rsid w:val="003A7669"/>
    <w:rsid w:val="003A7EEC"/>
    <w:rsid w:val="003B1322"/>
    <w:rsid w:val="003B15C0"/>
    <w:rsid w:val="003B17F7"/>
    <w:rsid w:val="003B19A9"/>
    <w:rsid w:val="003B1A45"/>
    <w:rsid w:val="003B1E2F"/>
    <w:rsid w:val="003B222D"/>
    <w:rsid w:val="003B248D"/>
    <w:rsid w:val="003B2861"/>
    <w:rsid w:val="003B2C6E"/>
    <w:rsid w:val="003B3646"/>
    <w:rsid w:val="003B3F4A"/>
    <w:rsid w:val="003B4233"/>
    <w:rsid w:val="003B4D05"/>
    <w:rsid w:val="003B4D0E"/>
    <w:rsid w:val="003B5095"/>
    <w:rsid w:val="003B561B"/>
    <w:rsid w:val="003B5626"/>
    <w:rsid w:val="003B5866"/>
    <w:rsid w:val="003B624C"/>
    <w:rsid w:val="003B63B7"/>
    <w:rsid w:val="003B6765"/>
    <w:rsid w:val="003B69F2"/>
    <w:rsid w:val="003B6C9F"/>
    <w:rsid w:val="003B6CAE"/>
    <w:rsid w:val="003B6DCE"/>
    <w:rsid w:val="003B6DFF"/>
    <w:rsid w:val="003B722B"/>
    <w:rsid w:val="003B7347"/>
    <w:rsid w:val="003B778F"/>
    <w:rsid w:val="003B77D8"/>
    <w:rsid w:val="003B7A34"/>
    <w:rsid w:val="003B7B26"/>
    <w:rsid w:val="003B7D01"/>
    <w:rsid w:val="003C02CD"/>
    <w:rsid w:val="003C07EE"/>
    <w:rsid w:val="003C0B03"/>
    <w:rsid w:val="003C1FEC"/>
    <w:rsid w:val="003C24A4"/>
    <w:rsid w:val="003C3095"/>
    <w:rsid w:val="003C3185"/>
    <w:rsid w:val="003C325B"/>
    <w:rsid w:val="003C3465"/>
    <w:rsid w:val="003C476B"/>
    <w:rsid w:val="003C489A"/>
    <w:rsid w:val="003C580B"/>
    <w:rsid w:val="003C5E57"/>
    <w:rsid w:val="003C642D"/>
    <w:rsid w:val="003C6553"/>
    <w:rsid w:val="003C6F07"/>
    <w:rsid w:val="003C7B98"/>
    <w:rsid w:val="003C7BFF"/>
    <w:rsid w:val="003C7D4D"/>
    <w:rsid w:val="003D037F"/>
    <w:rsid w:val="003D0453"/>
    <w:rsid w:val="003D092A"/>
    <w:rsid w:val="003D0936"/>
    <w:rsid w:val="003D0B7F"/>
    <w:rsid w:val="003D0BDF"/>
    <w:rsid w:val="003D0D82"/>
    <w:rsid w:val="003D1475"/>
    <w:rsid w:val="003D1CE4"/>
    <w:rsid w:val="003D22E5"/>
    <w:rsid w:val="003D2CD3"/>
    <w:rsid w:val="003D2EAD"/>
    <w:rsid w:val="003D3384"/>
    <w:rsid w:val="003D353F"/>
    <w:rsid w:val="003D3638"/>
    <w:rsid w:val="003D3695"/>
    <w:rsid w:val="003D3AC3"/>
    <w:rsid w:val="003D4741"/>
    <w:rsid w:val="003D4AE4"/>
    <w:rsid w:val="003D514C"/>
    <w:rsid w:val="003D52A6"/>
    <w:rsid w:val="003D5430"/>
    <w:rsid w:val="003D57E1"/>
    <w:rsid w:val="003D5806"/>
    <w:rsid w:val="003D6214"/>
    <w:rsid w:val="003D661C"/>
    <w:rsid w:val="003D6FEA"/>
    <w:rsid w:val="003D74CF"/>
    <w:rsid w:val="003E0401"/>
    <w:rsid w:val="003E046A"/>
    <w:rsid w:val="003E0C33"/>
    <w:rsid w:val="003E0CD8"/>
    <w:rsid w:val="003E1161"/>
    <w:rsid w:val="003E2089"/>
    <w:rsid w:val="003E2C10"/>
    <w:rsid w:val="003E2F82"/>
    <w:rsid w:val="003E310E"/>
    <w:rsid w:val="003E3AA9"/>
    <w:rsid w:val="003E3C66"/>
    <w:rsid w:val="003E4BBF"/>
    <w:rsid w:val="003E5184"/>
    <w:rsid w:val="003E51DC"/>
    <w:rsid w:val="003E58E2"/>
    <w:rsid w:val="003E5937"/>
    <w:rsid w:val="003E59B2"/>
    <w:rsid w:val="003E623F"/>
    <w:rsid w:val="003E6CA6"/>
    <w:rsid w:val="003E6E78"/>
    <w:rsid w:val="003E76D3"/>
    <w:rsid w:val="003E7BA3"/>
    <w:rsid w:val="003F026D"/>
    <w:rsid w:val="003F04B9"/>
    <w:rsid w:val="003F0A11"/>
    <w:rsid w:val="003F0F9F"/>
    <w:rsid w:val="003F104F"/>
    <w:rsid w:val="003F113E"/>
    <w:rsid w:val="003F13B8"/>
    <w:rsid w:val="003F1C64"/>
    <w:rsid w:val="003F3E8D"/>
    <w:rsid w:val="003F3F19"/>
    <w:rsid w:val="003F4026"/>
    <w:rsid w:val="003F4589"/>
    <w:rsid w:val="003F4B24"/>
    <w:rsid w:val="003F4EAD"/>
    <w:rsid w:val="003F53A9"/>
    <w:rsid w:val="003F5F3D"/>
    <w:rsid w:val="003F66CC"/>
    <w:rsid w:val="003F688A"/>
    <w:rsid w:val="003F6B5A"/>
    <w:rsid w:val="003F77BF"/>
    <w:rsid w:val="003F787A"/>
    <w:rsid w:val="003F7A1F"/>
    <w:rsid w:val="00400126"/>
    <w:rsid w:val="00400B6D"/>
    <w:rsid w:val="00400E85"/>
    <w:rsid w:val="0040263D"/>
    <w:rsid w:val="004026B6"/>
    <w:rsid w:val="00402B78"/>
    <w:rsid w:val="00402EB6"/>
    <w:rsid w:val="00403BC4"/>
    <w:rsid w:val="00404875"/>
    <w:rsid w:val="00404975"/>
    <w:rsid w:val="00404C2A"/>
    <w:rsid w:val="0040532E"/>
    <w:rsid w:val="004058AF"/>
    <w:rsid w:val="00406131"/>
    <w:rsid w:val="00406374"/>
    <w:rsid w:val="004063C4"/>
    <w:rsid w:val="004065AF"/>
    <w:rsid w:val="00406DFD"/>
    <w:rsid w:val="00406E79"/>
    <w:rsid w:val="004072C4"/>
    <w:rsid w:val="00407637"/>
    <w:rsid w:val="00407E2D"/>
    <w:rsid w:val="00407F6C"/>
    <w:rsid w:val="004100BD"/>
    <w:rsid w:val="00410468"/>
    <w:rsid w:val="00410726"/>
    <w:rsid w:val="00410BB2"/>
    <w:rsid w:val="00410C74"/>
    <w:rsid w:val="00410CE5"/>
    <w:rsid w:val="00410FD1"/>
    <w:rsid w:val="00411B40"/>
    <w:rsid w:val="00412A98"/>
    <w:rsid w:val="00412B4B"/>
    <w:rsid w:val="00412BB3"/>
    <w:rsid w:val="00412C2E"/>
    <w:rsid w:val="00412D91"/>
    <w:rsid w:val="004130CD"/>
    <w:rsid w:val="004133A8"/>
    <w:rsid w:val="0041359E"/>
    <w:rsid w:val="004137CF"/>
    <w:rsid w:val="00413D9C"/>
    <w:rsid w:val="0041425C"/>
    <w:rsid w:val="00414550"/>
    <w:rsid w:val="0041458A"/>
    <w:rsid w:val="0041463F"/>
    <w:rsid w:val="00414B79"/>
    <w:rsid w:val="00414D55"/>
    <w:rsid w:val="004152F0"/>
    <w:rsid w:val="0041537C"/>
    <w:rsid w:val="0041555D"/>
    <w:rsid w:val="00415628"/>
    <w:rsid w:val="004157B1"/>
    <w:rsid w:val="00415BF3"/>
    <w:rsid w:val="00415D82"/>
    <w:rsid w:val="00416390"/>
    <w:rsid w:val="004164C2"/>
    <w:rsid w:val="00416564"/>
    <w:rsid w:val="004167F4"/>
    <w:rsid w:val="004202BF"/>
    <w:rsid w:val="00420BCE"/>
    <w:rsid w:val="00420C9E"/>
    <w:rsid w:val="0042163E"/>
    <w:rsid w:val="00422081"/>
    <w:rsid w:val="00422245"/>
    <w:rsid w:val="004223FD"/>
    <w:rsid w:val="00422551"/>
    <w:rsid w:val="00423417"/>
    <w:rsid w:val="00423AA9"/>
    <w:rsid w:val="00424A72"/>
    <w:rsid w:val="0042578B"/>
    <w:rsid w:val="00425847"/>
    <w:rsid w:val="00425B96"/>
    <w:rsid w:val="00425BD2"/>
    <w:rsid w:val="00425CED"/>
    <w:rsid w:val="00425CF0"/>
    <w:rsid w:val="00425D61"/>
    <w:rsid w:val="00425F7C"/>
    <w:rsid w:val="00426C98"/>
    <w:rsid w:val="00427066"/>
    <w:rsid w:val="004270AC"/>
    <w:rsid w:val="00427A67"/>
    <w:rsid w:val="00427F8C"/>
    <w:rsid w:val="00430C0F"/>
    <w:rsid w:val="00430D68"/>
    <w:rsid w:val="00431CD6"/>
    <w:rsid w:val="00431D54"/>
    <w:rsid w:val="004329F1"/>
    <w:rsid w:val="00432CE2"/>
    <w:rsid w:val="00433398"/>
    <w:rsid w:val="004334CA"/>
    <w:rsid w:val="004336D5"/>
    <w:rsid w:val="00433E47"/>
    <w:rsid w:val="0043418F"/>
    <w:rsid w:val="00434605"/>
    <w:rsid w:val="00435C81"/>
    <w:rsid w:val="004367EA"/>
    <w:rsid w:val="004369D0"/>
    <w:rsid w:val="00436D5D"/>
    <w:rsid w:val="00436E5E"/>
    <w:rsid w:val="00436F4B"/>
    <w:rsid w:val="0043737E"/>
    <w:rsid w:val="0043754B"/>
    <w:rsid w:val="00437766"/>
    <w:rsid w:val="00437768"/>
    <w:rsid w:val="00437E10"/>
    <w:rsid w:val="00437F2B"/>
    <w:rsid w:val="0044101F"/>
    <w:rsid w:val="004411CA"/>
    <w:rsid w:val="00441247"/>
    <w:rsid w:val="004415B2"/>
    <w:rsid w:val="004415BD"/>
    <w:rsid w:val="00441B15"/>
    <w:rsid w:val="00442068"/>
    <w:rsid w:val="004424BA"/>
    <w:rsid w:val="0044264F"/>
    <w:rsid w:val="0044278D"/>
    <w:rsid w:val="00442FDA"/>
    <w:rsid w:val="00443363"/>
    <w:rsid w:val="0044375B"/>
    <w:rsid w:val="00443853"/>
    <w:rsid w:val="00443AA2"/>
    <w:rsid w:val="00444329"/>
    <w:rsid w:val="00444BA6"/>
    <w:rsid w:val="00445590"/>
    <w:rsid w:val="00445823"/>
    <w:rsid w:val="00445897"/>
    <w:rsid w:val="00445B68"/>
    <w:rsid w:val="00445E1B"/>
    <w:rsid w:val="0044601F"/>
    <w:rsid w:val="00446160"/>
    <w:rsid w:val="00446590"/>
    <w:rsid w:val="00446751"/>
    <w:rsid w:val="00446915"/>
    <w:rsid w:val="004470FB"/>
    <w:rsid w:val="0044717B"/>
    <w:rsid w:val="00450136"/>
    <w:rsid w:val="00450229"/>
    <w:rsid w:val="004505AD"/>
    <w:rsid w:val="00451BA9"/>
    <w:rsid w:val="00451D0D"/>
    <w:rsid w:val="004521EC"/>
    <w:rsid w:val="004522A6"/>
    <w:rsid w:val="004523C6"/>
    <w:rsid w:val="0045243D"/>
    <w:rsid w:val="004531E7"/>
    <w:rsid w:val="0045364D"/>
    <w:rsid w:val="00453C80"/>
    <w:rsid w:val="004548D5"/>
    <w:rsid w:val="00454CAE"/>
    <w:rsid w:val="00454E25"/>
    <w:rsid w:val="00454E48"/>
    <w:rsid w:val="004553AD"/>
    <w:rsid w:val="00455939"/>
    <w:rsid w:val="00455DCE"/>
    <w:rsid w:val="00455F8B"/>
    <w:rsid w:val="0045629F"/>
    <w:rsid w:val="004563FD"/>
    <w:rsid w:val="00456508"/>
    <w:rsid w:val="0045700F"/>
    <w:rsid w:val="004571EB"/>
    <w:rsid w:val="004576F4"/>
    <w:rsid w:val="00460A1D"/>
    <w:rsid w:val="00460CC4"/>
    <w:rsid w:val="00460D60"/>
    <w:rsid w:val="00461A22"/>
    <w:rsid w:val="00462210"/>
    <w:rsid w:val="00462668"/>
    <w:rsid w:val="0046283D"/>
    <w:rsid w:val="00462F0D"/>
    <w:rsid w:val="004633C6"/>
    <w:rsid w:val="004634D7"/>
    <w:rsid w:val="004637F8"/>
    <w:rsid w:val="00464376"/>
    <w:rsid w:val="004648E6"/>
    <w:rsid w:val="004651EC"/>
    <w:rsid w:val="004653C5"/>
    <w:rsid w:val="00465445"/>
    <w:rsid w:val="004669A3"/>
    <w:rsid w:val="00466D55"/>
    <w:rsid w:val="00467258"/>
    <w:rsid w:val="00467663"/>
    <w:rsid w:val="00467CA6"/>
    <w:rsid w:val="004702F5"/>
    <w:rsid w:val="0047040A"/>
    <w:rsid w:val="00470C10"/>
    <w:rsid w:val="004717CC"/>
    <w:rsid w:val="0047195E"/>
    <w:rsid w:val="00471A02"/>
    <w:rsid w:val="00471BAF"/>
    <w:rsid w:val="00472754"/>
    <w:rsid w:val="00472809"/>
    <w:rsid w:val="00472EBD"/>
    <w:rsid w:val="004733F2"/>
    <w:rsid w:val="004737F0"/>
    <w:rsid w:val="004739B2"/>
    <w:rsid w:val="00473A9E"/>
    <w:rsid w:val="00473C6F"/>
    <w:rsid w:val="004740C8"/>
    <w:rsid w:val="00474C78"/>
    <w:rsid w:val="00474CE8"/>
    <w:rsid w:val="00474EF4"/>
    <w:rsid w:val="00475EA9"/>
    <w:rsid w:val="00477082"/>
    <w:rsid w:val="00477172"/>
    <w:rsid w:val="00477999"/>
    <w:rsid w:val="00480129"/>
    <w:rsid w:val="004806C9"/>
    <w:rsid w:val="004808EC"/>
    <w:rsid w:val="00480E27"/>
    <w:rsid w:val="004812F4"/>
    <w:rsid w:val="0048160A"/>
    <w:rsid w:val="00481640"/>
    <w:rsid w:val="00481979"/>
    <w:rsid w:val="00482024"/>
    <w:rsid w:val="00482BB1"/>
    <w:rsid w:val="0048346B"/>
    <w:rsid w:val="00483792"/>
    <w:rsid w:val="004838A9"/>
    <w:rsid w:val="00483F65"/>
    <w:rsid w:val="004840B2"/>
    <w:rsid w:val="00485D00"/>
    <w:rsid w:val="0048696E"/>
    <w:rsid w:val="00486977"/>
    <w:rsid w:val="004874AC"/>
    <w:rsid w:val="00490078"/>
    <w:rsid w:val="004907CF"/>
    <w:rsid w:val="00490FDD"/>
    <w:rsid w:val="00491651"/>
    <w:rsid w:val="00491C78"/>
    <w:rsid w:val="00491DF4"/>
    <w:rsid w:val="00492781"/>
    <w:rsid w:val="00493297"/>
    <w:rsid w:val="0049332E"/>
    <w:rsid w:val="004935D9"/>
    <w:rsid w:val="00493B53"/>
    <w:rsid w:val="00493C78"/>
    <w:rsid w:val="004943ED"/>
    <w:rsid w:val="00494404"/>
    <w:rsid w:val="00494551"/>
    <w:rsid w:val="0049475C"/>
    <w:rsid w:val="00494B41"/>
    <w:rsid w:val="00494B86"/>
    <w:rsid w:val="00494F08"/>
    <w:rsid w:val="00495B06"/>
    <w:rsid w:val="00495FCA"/>
    <w:rsid w:val="00496300"/>
    <w:rsid w:val="00496402"/>
    <w:rsid w:val="004966C9"/>
    <w:rsid w:val="004968B8"/>
    <w:rsid w:val="00497EAC"/>
    <w:rsid w:val="00497FEE"/>
    <w:rsid w:val="004A0125"/>
    <w:rsid w:val="004A07F4"/>
    <w:rsid w:val="004A0BED"/>
    <w:rsid w:val="004A164E"/>
    <w:rsid w:val="004A189F"/>
    <w:rsid w:val="004A2913"/>
    <w:rsid w:val="004A2956"/>
    <w:rsid w:val="004A2A6B"/>
    <w:rsid w:val="004A388C"/>
    <w:rsid w:val="004A3EC7"/>
    <w:rsid w:val="004A41C2"/>
    <w:rsid w:val="004A465D"/>
    <w:rsid w:val="004A48C2"/>
    <w:rsid w:val="004A4E7D"/>
    <w:rsid w:val="004A56A1"/>
    <w:rsid w:val="004A5F81"/>
    <w:rsid w:val="004A6189"/>
    <w:rsid w:val="004A6327"/>
    <w:rsid w:val="004A693D"/>
    <w:rsid w:val="004A6FE0"/>
    <w:rsid w:val="004B0044"/>
    <w:rsid w:val="004B024A"/>
    <w:rsid w:val="004B0285"/>
    <w:rsid w:val="004B0526"/>
    <w:rsid w:val="004B055A"/>
    <w:rsid w:val="004B0A80"/>
    <w:rsid w:val="004B0D8B"/>
    <w:rsid w:val="004B0DD2"/>
    <w:rsid w:val="004B1A1B"/>
    <w:rsid w:val="004B1A82"/>
    <w:rsid w:val="004B1EDA"/>
    <w:rsid w:val="004B2C62"/>
    <w:rsid w:val="004B2D9B"/>
    <w:rsid w:val="004B3014"/>
    <w:rsid w:val="004B3433"/>
    <w:rsid w:val="004B347B"/>
    <w:rsid w:val="004B3516"/>
    <w:rsid w:val="004B354C"/>
    <w:rsid w:val="004B39DA"/>
    <w:rsid w:val="004B4797"/>
    <w:rsid w:val="004B48C8"/>
    <w:rsid w:val="004B4F4B"/>
    <w:rsid w:val="004B55E0"/>
    <w:rsid w:val="004B695D"/>
    <w:rsid w:val="004B6FF3"/>
    <w:rsid w:val="004B770A"/>
    <w:rsid w:val="004B77D7"/>
    <w:rsid w:val="004B7B6A"/>
    <w:rsid w:val="004B7E7A"/>
    <w:rsid w:val="004C0393"/>
    <w:rsid w:val="004C066C"/>
    <w:rsid w:val="004C0683"/>
    <w:rsid w:val="004C077B"/>
    <w:rsid w:val="004C0862"/>
    <w:rsid w:val="004C177D"/>
    <w:rsid w:val="004C213E"/>
    <w:rsid w:val="004C2609"/>
    <w:rsid w:val="004C2B86"/>
    <w:rsid w:val="004C30CD"/>
    <w:rsid w:val="004C3B99"/>
    <w:rsid w:val="004C427D"/>
    <w:rsid w:val="004C538F"/>
    <w:rsid w:val="004C5D24"/>
    <w:rsid w:val="004C5DFE"/>
    <w:rsid w:val="004C66C2"/>
    <w:rsid w:val="004C7192"/>
    <w:rsid w:val="004C76B5"/>
    <w:rsid w:val="004C7A8F"/>
    <w:rsid w:val="004C7E17"/>
    <w:rsid w:val="004D028C"/>
    <w:rsid w:val="004D02EF"/>
    <w:rsid w:val="004D06FB"/>
    <w:rsid w:val="004D0745"/>
    <w:rsid w:val="004D16ED"/>
    <w:rsid w:val="004D1B58"/>
    <w:rsid w:val="004D2C47"/>
    <w:rsid w:val="004D2FD4"/>
    <w:rsid w:val="004D34D8"/>
    <w:rsid w:val="004D3754"/>
    <w:rsid w:val="004D383B"/>
    <w:rsid w:val="004D4054"/>
    <w:rsid w:val="004D4295"/>
    <w:rsid w:val="004D443C"/>
    <w:rsid w:val="004D4DDA"/>
    <w:rsid w:val="004D545C"/>
    <w:rsid w:val="004D58BA"/>
    <w:rsid w:val="004D59C9"/>
    <w:rsid w:val="004D6E49"/>
    <w:rsid w:val="004D7D5F"/>
    <w:rsid w:val="004E05FD"/>
    <w:rsid w:val="004E0CBB"/>
    <w:rsid w:val="004E0D23"/>
    <w:rsid w:val="004E1311"/>
    <w:rsid w:val="004E1B0C"/>
    <w:rsid w:val="004E1D3A"/>
    <w:rsid w:val="004E1E53"/>
    <w:rsid w:val="004E2ACA"/>
    <w:rsid w:val="004E2FCA"/>
    <w:rsid w:val="004E3575"/>
    <w:rsid w:val="004E3DBC"/>
    <w:rsid w:val="004E49EB"/>
    <w:rsid w:val="004E4AAE"/>
    <w:rsid w:val="004E5069"/>
    <w:rsid w:val="004E50D1"/>
    <w:rsid w:val="004E58BC"/>
    <w:rsid w:val="004E5C26"/>
    <w:rsid w:val="004E5E70"/>
    <w:rsid w:val="004E67E8"/>
    <w:rsid w:val="004E6826"/>
    <w:rsid w:val="004E68D4"/>
    <w:rsid w:val="004E79E9"/>
    <w:rsid w:val="004E7FAA"/>
    <w:rsid w:val="004F010E"/>
    <w:rsid w:val="004F0806"/>
    <w:rsid w:val="004F0B25"/>
    <w:rsid w:val="004F0D8E"/>
    <w:rsid w:val="004F0E61"/>
    <w:rsid w:val="004F1259"/>
    <w:rsid w:val="004F18AD"/>
    <w:rsid w:val="004F2264"/>
    <w:rsid w:val="004F23FF"/>
    <w:rsid w:val="004F2957"/>
    <w:rsid w:val="004F390E"/>
    <w:rsid w:val="004F45B0"/>
    <w:rsid w:val="004F4910"/>
    <w:rsid w:val="004F4E9F"/>
    <w:rsid w:val="004F500C"/>
    <w:rsid w:val="004F5FDA"/>
    <w:rsid w:val="004F6719"/>
    <w:rsid w:val="004F70CC"/>
    <w:rsid w:val="004F78AA"/>
    <w:rsid w:val="004F7C5F"/>
    <w:rsid w:val="004F7E5E"/>
    <w:rsid w:val="0050043D"/>
    <w:rsid w:val="005007CC"/>
    <w:rsid w:val="005010F9"/>
    <w:rsid w:val="005015FC"/>
    <w:rsid w:val="00501616"/>
    <w:rsid w:val="00501F0D"/>
    <w:rsid w:val="0050270E"/>
    <w:rsid w:val="00502A08"/>
    <w:rsid w:val="00502EB1"/>
    <w:rsid w:val="00503339"/>
    <w:rsid w:val="00503912"/>
    <w:rsid w:val="00504907"/>
    <w:rsid w:val="0050491D"/>
    <w:rsid w:val="00504AF9"/>
    <w:rsid w:val="00505421"/>
    <w:rsid w:val="00505E3A"/>
    <w:rsid w:val="005064EC"/>
    <w:rsid w:val="00506989"/>
    <w:rsid w:val="00506A3F"/>
    <w:rsid w:val="00506C1B"/>
    <w:rsid w:val="005106C8"/>
    <w:rsid w:val="005110F5"/>
    <w:rsid w:val="00511BCB"/>
    <w:rsid w:val="00511C82"/>
    <w:rsid w:val="0051253B"/>
    <w:rsid w:val="00512830"/>
    <w:rsid w:val="00512DD0"/>
    <w:rsid w:val="00513489"/>
    <w:rsid w:val="005136EB"/>
    <w:rsid w:val="005138FB"/>
    <w:rsid w:val="0051410F"/>
    <w:rsid w:val="005142AD"/>
    <w:rsid w:val="00514EBB"/>
    <w:rsid w:val="005150BC"/>
    <w:rsid w:val="005150C4"/>
    <w:rsid w:val="0051547D"/>
    <w:rsid w:val="00515AA1"/>
    <w:rsid w:val="0051631F"/>
    <w:rsid w:val="005163EF"/>
    <w:rsid w:val="0052039F"/>
    <w:rsid w:val="0052062C"/>
    <w:rsid w:val="00520C10"/>
    <w:rsid w:val="00520C6B"/>
    <w:rsid w:val="00520FBB"/>
    <w:rsid w:val="0052101A"/>
    <w:rsid w:val="0052166C"/>
    <w:rsid w:val="00521A88"/>
    <w:rsid w:val="00522608"/>
    <w:rsid w:val="005236CE"/>
    <w:rsid w:val="00523952"/>
    <w:rsid w:val="00523B23"/>
    <w:rsid w:val="00524111"/>
    <w:rsid w:val="005246DB"/>
    <w:rsid w:val="0052492F"/>
    <w:rsid w:val="00524CCB"/>
    <w:rsid w:val="005250EF"/>
    <w:rsid w:val="005266FE"/>
    <w:rsid w:val="005267BD"/>
    <w:rsid w:val="00526C02"/>
    <w:rsid w:val="00526CB2"/>
    <w:rsid w:val="0052732A"/>
    <w:rsid w:val="005276FD"/>
    <w:rsid w:val="005278F5"/>
    <w:rsid w:val="005279CE"/>
    <w:rsid w:val="00527C6E"/>
    <w:rsid w:val="00530016"/>
    <w:rsid w:val="0053035F"/>
    <w:rsid w:val="00530C27"/>
    <w:rsid w:val="00530C4D"/>
    <w:rsid w:val="00531EAF"/>
    <w:rsid w:val="0053209B"/>
    <w:rsid w:val="00532E0B"/>
    <w:rsid w:val="00533566"/>
    <w:rsid w:val="00533CA5"/>
    <w:rsid w:val="00533CE7"/>
    <w:rsid w:val="0053404C"/>
    <w:rsid w:val="005345FF"/>
    <w:rsid w:val="00534A23"/>
    <w:rsid w:val="00534BCF"/>
    <w:rsid w:val="00535475"/>
    <w:rsid w:val="0053578C"/>
    <w:rsid w:val="00535FEB"/>
    <w:rsid w:val="0054038F"/>
    <w:rsid w:val="005409BF"/>
    <w:rsid w:val="0054164D"/>
    <w:rsid w:val="005417E1"/>
    <w:rsid w:val="005430A8"/>
    <w:rsid w:val="005431DC"/>
    <w:rsid w:val="005433E3"/>
    <w:rsid w:val="005439F4"/>
    <w:rsid w:val="00544436"/>
    <w:rsid w:val="005458BE"/>
    <w:rsid w:val="005459D2"/>
    <w:rsid w:val="00546118"/>
    <w:rsid w:val="00546272"/>
    <w:rsid w:val="00547BC5"/>
    <w:rsid w:val="00547C28"/>
    <w:rsid w:val="00550C42"/>
    <w:rsid w:val="00550DE7"/>
    <w:rsid w:val="00551790"/>
    <w:rsid w:val="005517AC"/>
    <w:rsid w:val="00551BB5"/>
    <w:rsid w:val="00551DFF"/>
    <w:rsid w:val="005524DC"/>
    <w:rsid w:val="00552B87"/>
    <w:rsid w:val="00552FC9"/>
    <w:rsid w:val="00553517"/>
    <w:rsid w:val="00553D9A"/>
    <w:rsid w:val="0055484A"/>
    <w:rsid w:val="005549AC"/>
    <w:rsid w:val="00554E4B"/>
    <w:rsid w:val="00555298"/>
    <w:rsid w:val="005552BC"/>
    <w:rsid w:val="0055545C"/>
    <w:rsid w:val="0055575E"/>
    <w:rsid w:val="00555920"/>
    <w:rsid w:val="00555A5E"/>
    <w:rsid w:val="00555C48"/>
    <w:rsid w:val="00555CF2"/>
    <w:rsid w:val="00556897"/>
    <w:rsid w:val="00557998"/>
    <w:rsid w:val="00560087"/>
    <w:rsid w:val="005602BA"/>
    <w:rsid w:val="005606F0"/>
    <w:rsid w:val="00561D1D"/>
    <w:rsid w:val="005626C2"/>
    <w:rsid w:val="00562BB7"/>
    <w:rsid w:val="00562FF7"/>
    <w:rsid w:val="00563FC2"/>
    <w:rsid w:val="00564222"/>
    <w:rsid w:val="0056470B"/>
    <w:rsid w:val="005648C5"/>
    <w:rsid w:val="005649CA"/>
    <w:rsid w:val="00564BE5"/>
    <w:rsid w:val="00564C98"/>
    <w:rsid w:val="00565B07"/>
    <w:rsid w:val="0056621B"/>
    <w:rsid w:val="00566BE1"/>
    <w:rsid w:val="00566CC7"/>
    <w:rsid w:val="00566EB3"/>
    <w:rsid w:val="0056724C"/>
    <w:rsid w:val="0056774F"/>
    <w:rsid w:val="00567815"/>
    <w:rsid w:val="0057015F"/>
    <w:rsid w:val="005701E8"/>
    <w:rsid w:val="0057057D"/>
    <w:rsid w:val="005706B9"/>
    <w:rsid w:val="00570821"/>
    <w:rsid w:val="005725B7"/>
    <w:rsid w:val="00572805"/>
    <w:rsid w:val="00572935"/>
    <w:rsid w:val="00574079"/>
    <w:rsid w:val="00574191"/>
    <w:rsid w:val="00574971"/>
    <w:rsid w:val="00574ABF"/>
    <w:rsid w:val="005754FE"/>
    <w:rsid w:val="00575EE3"/>
    <w:rsid w:val="005764AF"/>
    <w:rsid w:val="00576A8D"/>
    <w:rsid w:val="00576DBC"/>
    <w:rsid w:val="005775DC"/>
    <w:rsid w:val="005775FE"/>
    <w:rsid w:val="00577D7B"/>
    <w:rsid w:val="00577FD1"/>
    <w:rsid w:val="00580157"/>
    <w:rsid w:val="005805C2"/>
    <w:rsid w:val="005805CA"/>
    <w:rsid w:val="005809A6"/>
    <w:rsid w:val="00581B4F"/>
    <w:rsid w:val="00581EC4"/>
    <w:rsid w:val="0058246C"/>
    <w:rsid w:val="00582DD2"/>
    <w:rsid w:val="00583267"/>
    <w:rsid w:val="00583620"/>
    <w:rsid w:val="00583E6B"/>
    <w:rsid w:val="00583F96"/>
    <w:rsid w:val="00583FF3"/>
    <w:rsid w:val="0058496A"/>
    <w:rsid w:val="00584E4B"/>
    <w:rsid w:val="00585EB3"/>
    <w:rsid w:val="00585F54"/>
    <w:rsid w:val="005869D8"/>
    <w:rsid w:val="00586EF3"/>
    <w:rsid w:val="0058715C"/>
    <w:rsid w:val="00587442"/>
    <w:rsid w:val="00590245"/>
    <w:rsid w:val="0059087A"/>
    <w:rsid w:val="00590B92"/>
    <w:rsid w:val="005916B4"/>
    <w:rsid w:val="0059190E"/>
    <w:rsid w:val="00591B5D"/>
    <w:rsid w:val="00591BC9"/>
    <w:rsid w:val="00591D38"/>
    <w:rsid w:val="005920D5"/>
    <w:rsid w:val="00592743"/>
    <w:rsid w:val="00592D45"/>
    <w:rsid w:val="0059322E"/>
    <w:rsid w:val="0059383C"/>
    <w:rsid w:val="005940F0"/>
    <w:rsid w:val="005945B4"/>
    <w:rsid w:val="00595899"/>
    <w:rsid w:val="005958EA"/>
    <w:rsid w:val="00595B58"/>
    <w:rsid w:val="00595E09"/>
    <w:rsid w:val="00596ABE"/>
    <w:rsid w:val="00596B5A"/>
    <w:rsid w:val="00596C9C"/>
    <w:rsid w:val="00596CD7"/>
    <w:rsid w:val="00597166"/>
    <w:rsid w:val="00597DA9"/>
    <w:rsid w:val="005A0B61"/>
    <w:rsid w:val="005A0C81"/>
    <w:rsid w:val="005A0E5A"/>
    <w:rsid w:val="005A0F16"/>
    <w:rsid w:val="005A13A2"/>
    <w:rsid w:val="005A18D2"/>
    <w:rsid w:val="005A1969"/>
    <w:rsid w:val="005A2286"/>
    <w:rsid w:val="005A22E4"/>
    <w:rsid w:val="005A27E9"/>
    <w:rsid w:val="005A3312"/>
    <w:rsid w:val="005A3377"/>
    <w:rsid w:val="005A33C1"/>
    <w:rsid w:val="005A3812"/>
    <w:rsid w:val="005A3974"/>
    <w:rsid w:val="005A3B69"/>
    <w:rsid w:val="005A3F51"/>
    <w:rsid w:val="005A440C"/>
    <w:rsid w:val="005A4755"/>
    <w:rsid w:val="005A54C5"/>
    <w:rsid w:val="005A584C"/>
    <w:rsid w:val="005A59D0"/>
    <w:rsid w:val="005A61B7"/>
    <w:rsid w:val="005A7171"/>
    <w:rsid w:val="005A73F2"/>
    <w:rsid w:val="005A7819"/>
    <w:rsid w:val="005B05C0"/>
    <w:rsid w:val="005B0CBC"/>
    <w:rsid w:val="005B0E84"/>
    <w:rsid w:val="005B0EA0"/>
    <w:rsid w:val="005B1708"/>
    <w:rsid w:val="005B2245"/>
    <w:rsid w:val="005B280B"/>
    <w:rsid w:val="005B35B1"/>
    <w:rsid w:val="005B3F9E"/>
    <w:rsid w:val="005B4636"/>
    <w:rsid w:val="005B486D"/>
    <w:rsid w:val="005B525E"/>
    <w:rsid w:val="005B5C66"/>
    <w:rsid w:val="005B5D96"/>
    <w:rsid w:val="005B6A7B"/>
    <w:rsid w:val="005B6BC2"/>
    <w:rsid w:val="005B759F"/>
    <w:rsid w:val="005B7774"/>
    <w:rsid w:val="005B7ACF"/>
    <w:rsid w:val="005B7D71"/>
    <w:rsid w:val="005B7F54"/>
    <w:rsid w:val="005C0B51"/>
    <w:rsid w:val="005C0CCC"/>
    <w:rsid w:val="005C1110"/>
    <w:rsid w:val="005C114F"/>
    <w:rsid w:val="005C1622"/>
    <w:rsid w:val="005C1C71"/>
    <w:rsid w:val="005C2560"/>
    <w:rsid w:val="005C28D3"/>
    <w:rsid w:val="005C2A95"/>
    <w:rsid w:val="005C312C"/>
    <w:rsid w:val="005C336A"/>
    <w:rsid w:val="005C3B57"/>
    <w:rsid w:val="005C3E3D"/>
    <w:rsid w:val="005C3F16"/>
    <w:rsid w:val="005C4738"/>
    <w:rsid w:val="005C4EC6"/>
    <w:rsid w:val="005C52BE"/>
    <w:rsid w:val="005C53C4"/>
    <w:rsid w:val="005C573D"/>
    <w:rsid w:val="005C5EDE"/>
    <w:rsid w:val="005C6344"/>
    <w:rsid w:val="005C647E"/>
    <w:rsid w:val="005C6BCA"/>
    <w:rsid w:val="005C7E65"/>
    <w:rsid w:val="005D0B39"/>
    <w:rsid w:val="005D0CD8"/>
    <w:rsid w:val="005D1E03"/>
    <w:rsid w:val="005D2BC9"/>
    <w:rsid w:val="005D33CD"/>
    <w:rsid w:val="005D3774"/>
    <w:rsid w:val="005D4108"/>
    <w:rsid w:val="005D4E1F"/>
    <w:rsid w:val="005D5272"/>
    <w:rsid w:val="005D5428"/>
    <w:rsid w:val="005D5485"/>
    <w:rsid w:val="005D54AA"/>
    <w:rsid w:val="005D6940"/>
    <w:rsid w:val="005D6EEA"/>
    <w:rsid w:val="005D7B4E"/>
    <w:rsid w:val="005D7D30"/>
    <w:rsid w:val="005E00C0"/>
    <w:rsid w:val="005E02CC"/>
    <w:rsid w:val="005E0B79"/>
    <w:rsid w:val="005E0E39"/>
    <w:rsid w:val="005E0F05"/>
    <w:rsid w:val="005E17AF"/>
    <w:rsid w:val="005E18DB"/>
    <w:rsid w:val="005E1BDD"/>
    <w:rsid w:val="005E1E0F"/>
    <w:rsid w:val="005E1E3C"/>
    <w:rsid w:val="005E1F1C"/>
    <w:rsid w:val="005E21BF"/>
    <w:rsid w:val="005E24E3"/>
    <w:rsid w:val="005E26E2"/>
    <w:rsid w:val="005E29CA"/>
    <w:rsid w:val="005E2A82"/>
    <w:rsid w:val="005E2B2C"/>
    <w:rsid w:val="005E2FC6"/>
    <w:rsid w:val="005E3425"/>
    <w:rsid w:val="005E3655"/>
    <w:rsid w:val="005E3D6D"/>
    <w:rsid w:val="005E3F51"/>
    <w:rsid w:val="005E4031"/>
    <w:rsid w:val="005E418E"/>
    <w:rsid w:val="005E540F"/>
    <w:rsid w:val="005E5486"/>
    <w:rsid w:val="005E5814"/>
    <w:rsid w:val="005E5FAE"/>
    <w:rsid w:val="005E6C18"/>
    <w:rsid w:val="005E6E5C"/>
    <w:rsid w:val="005E7093"/>
    <w:rsid w:val="005E709E"/>
    <w:rsid w:val="005E76C9"/>
    <w:rsid w:val="005E7D42"/>
    <w:rsid w:val="005F0376"/>
    <w:rsid w:val="005F0950"/>
    <w:rsid w:val="005F0BE6"/>
    <w:rsid w:val="005F1382"/>
    <w:rsid w:val="005F1AD7"/>
    <w:rsid w:val="005F1B3D"/>
    <w:rsid w:val="005F1CD4"/>
    <w:rsid w:val="005F21B9"/>
    <w:rsid w:val="005F2222"/>
    <w:rsid w:val="005F230D"/>
    <w:rsid w:val="005F2E63"/>
    <w:rsid w:val="005F2EE4"/>
    <w:rsid w:val="005F30CE"/>
    <w:rsid w:val="005F3B7B"/>
    <w:rsid w:val="005F3C6A"/>
    <w:rsid w:val="005F3D1B"/>
    <w:rsid w:val="005F4667"/>
    <w:rsid w:val="005F4A54"/>
    <w:rsid w:val="005F4C0E"/>
    <w:rsid w:val="005F4E50"/>
    <w:rsid w:val="005F4F9D"/>
    <w:rsid w:val="005F589F"/>
    <w:rsid w:val="005F592E"/>
    <w:rsid w:val="005F5C00"/>
    <w:rsid w:val="005F5CF8"/>
    <w:rsid w:val="005F72A0"/>
    <w:rsid w:val="006007A9"/>
    <w:rsid w:val="006012B3"/>
    <w:rsid w:val="00601705"/>
    <w:rsid w:val="00601C1A"/>
    <w:rsid w:val="006026D1"/>
    <w:rsid w:val="00602B2E"/>
    <w:rsid w:val="00602FAD"/>
    <w:rsid w:val="00603956"/>
    <w:rsid w:val="00603EFF"/>
    <w:rsid w:val="00603FA2"/>
    <w:rsid w:val="0060416A"/>
    <w:rsid w:val="0060478E"/>
    <w:rsid w:val="00604799"/>
    <w:rsid w:val="00604A50"/>
    <w:rsid w:val="00604AEF"/>
    <w:rsid w:val="00604D65"/>
    <w:rsid w:val="00604EBF"/>
    <w:rsid w:val="0060517E"/>
    <w:rsid w:val="0060537E"/>
    <w:rsid w:val="006054FB"/>
    <w:rsid w:val="006057D6"/>
    <w:rsid w:val="0060584C"/>
    <w:rsid w:val="006058BF"/>
    <w:rsid w:val="00605FA9"/>
    <w:rsid w:val="006065A8"/>
    <w:rsid w:val="0060663B"/>
    <w:rsid w:val="00606FA9"/>
    <w:rsid w:val="00607303"/>
    <w:rsid w:val="0060737C"/>
    <w:rsid w:val="006074F6"/>
    <w:rsid w:val="00607747"/>
    <w:rsid w:val="00607FE7"/>
    <w:rsid w:val="00611105"/>
    <w:rsid w:val="00611121"/>
    <w:rsid w:val="00611196"/>
    <w:rsid w:val="00611418"/>
    <w:rsid w:val="00611DA6"/>
    <w:rsid w:val="006121B8"/>
    <w:rsid w:val="0061257A"/>
    <w:rsid w:val="00612B64"/>
    <w:rsid w:val="00613155"/>
    <w:rsid w:val="00613249"/>
    <w:rsid w:val="00613647"/>
    <w:rsid w:val="00613BD0"/>
    <w:rsid w:val="0061436F"/>
    <w:rsid w:val="006145F5"/>
    <w:rsid w:val="0061559E"/>
    <w:rsid w:val="00615D1A"/>
    <w:rsid w:val="0061626A"/>
    <w:rsid w:val="006166ED"/>
    <w:rsid w:val="00616B88"/>
    <w:rsid w:val="006175F0"/>
    <w:rsid w:val="00617E9D"/>
    <w:rsid w:val="0062002F"/>
    <w:rsid w:val="00620C76"/>
    <w:rsid w:val="00621521"/>
    <w:rsid w:val="00621AB2"/>
    <w:rsid w:val="006221FB"/>
    <w:rsid w:val="00622276"/>
    <w:rsid w:val="00623499"/>
    <w:rsid w:val="00623EFC"/>
    <w:rsid w:val="0062436C"/>
    <w:rsid w:val="00624CD1"/>
    <w:rsid w:val="00624CE1"/>
    <w:rsid w:val="00624E53"/>
    <w:rsid w:val="00624E69"/>
    <w:rsid w:val="006250AC"/>
    <w:rsid w:val="006253BA"/>
    <w:rsid w:val="00625468"/>
    <w:rsid w:val="00625BE4"/>
    <w:rsid w:val="00627595"/>
    <w:rsid w:val="00627EA7"/>
    <w:rsid w:val="006306D0"/>
    <w:rsid w:val="00630D7C"/>
    <w:rsid w:val="006316C3"/>
    <w:rsid w:val="0063174C"/>
    <w:rsid w:val="00631853"/>
    <w:rsid w:val="006318A0"/>
    <w:rsid w:val="00631A59"/>
    <w:rsid w:val="00631D75"/>
    <w:rsid w:val="00631EE9"/>
    <w:rsid w:val="0063243F"/>
    <w:rsid w:val="00632598"/>
    <w:rsid w:val="00632D01"/>
    <w:rsid w:val="00632FE3"/>
    <w:rsid w:val="006332F2"/>
    <w:rsid w:val="006335D8"/>
    <w:rsid w:val="00633FEC"/>
    <w:rsid w:val="00634A9C"/>
    <w:rsid w:val="006359BE"/>
    <w:rsid w:val="006359D9"/>
    <w:rsid w:val="00636694"/>
    <w:rsid w:val="00636B2B"/>
    <w:rsid w:val="006371F4"/>
    <w:rsid w:val="00637516"/>
    <w:rsid w:val="00637612"/>
    <w:rsid w:val="00637749"/>
    <w:rsid w:val="00637E46"/>
    <w:rsid w:val="006402F2"/>
    <w:rsid w:val="00640729"/>
    <w:rsid w:val="006407FA"/>
    <w:rsid w:val="00640BB1"/>
    <w:rsid w:val="00640F5B"/>
    <w:rsid w:val="0064108F"/>
    <w:rsid w:val="00641333"/>
    <w:rsid w:val="0064142E"/>
    <w:rsid w:val="00641C32"/>
    <w:rsid w:val="0064252D"/>
    <w:rsid w:val="0064280D"/>
    <w:rsid w:val="00642ADB"/>
    <w:rsid w:val="0064348A"/>
    <w:rsid w:val="00643518"/>
    <w:rsid w:val="0064456F"/>
    <w:rsid w:val="006445F9"/>
    <w:rsid w:val="00644B3E"/>
    <w:rsid w:val="00644B77"/>
    <w:rsid w:val="00644F2A"/>
    <w:rsid w:val="0064545F"/>
    <w:rsid w:val="00645510"/>
    <w:rsid w:val="00645E20"/>
    <w:rsid w:val="006461C3"/>
    <w:rsid w:val="00646839"/>
    <w:rsid w:val="00646CB6"/>
    <w:rsid w:val="00646F86"/>
    <w:rsid w:val="00646FAD"/>
    <w:rsid w:val="006471A6"/>
    <w:rsid w:val="00650655"/>
    <w:rsid w:val="00651D9A"/>
    <w:rsid w:val="006522BB"/>
    <w:rsid w:val="006531EA"/>
    <w:rsid w:val="00653310"/>
    <w:rsid w:val="0065440F"/>
    <w:rsid w:val="006544F8"/>
    <w:rsid w:val="006549DA"/>
    <w:rsid w:val="006551EC"/>
    <w:rsid w:val="00655248"/>
    <w:rsid w:val="006552EB"/>
    <w:rsid w:val="00655990"/>
    <w:rsid w:val="00655D45"/>
    <w:rsid w:val="00656025"/>
    <w:rsid w:val="00657A73"/>
    <w:rsid w:val="00660248"/>
    <w:rsid w:val="0066032C"/>
    <w:rsid w:val="006614B5"/>
    <w:rsid w:val="00661E16"/>
    <w:rsid w:val="00661E97"/>
    <w:rsid w:val="006626D1"/>
    <w:rsid w:val="0066301D"/>
    <w:rsid w:val="006633F5"/>
    <w:rsid w:val="00663D59"/>
    <w:rsid w:val="006640A3"/>
    <w:rsid w:val="00664C03"/>
    <w:rsid w:val="0066537D"/>
    <w:rsid w:val="00665930"/>
    <w:rsid w:val="00665A98"/>
    <w:rsid w:val="00665B32"/>
    <w:rsid w:val="00665D9C"/>
    <w:rsid w:val="00670AD7"/>
    <w:rsid w:val="00670B7B"/>
    <w:rsid w:val="00670C5C"/>
    <w:rsid w:val="00670DE2"/>
    <w:rsid w:val="00670DFB"/>
    <w:rsid w:val="0067188A"/>
    <w:rsid w:val="00671B1A"/>
    <w:rsid w:val="00671D54"/>
    <w:rsid w:val="00671F05"/>
    <w:rsid w:val="00672A25"/>
    <w:rsid w:val="00673A01"/>
    <w:rsid w:val="0067400E"/>
    <w:rsid w:val="00674D95"/>
    <w:rsid w:val="00675053"/>
    <w:rsid w:val="006750D7"/>
    <w:rsid w:val="006754C9"/>
    <w:rsid w:val="006759E7"/>
    <w:rsid w:val="006760D7"/>
    <w:rsid w:val="0067648A"/>
    <w:rsid w:val="006766B7"/>
    <w:rsid w:val="0067698B"/>
    <w:rsid w:val="00676C79"/>
    <w:rsid w:val="00677086"/>
    <w:rsid w:val="00677337"/>
    <w:rsid w:val="006774C5"/>
    <w:rsid w:val="00677A02"/>
    <w:rsid w:val="00677C33"/>
    <w:rsid w:val="006806AC"/>
    <w:rsid w:val="00680986"/>
    <w:rsid w:val="0068099B"/>
    <w:rsid w:val="006809D0"/>
    <w:rsid w:val="00680F9F"/>
    <w:rsid w:val="006814ED"/>
    <w:rsid w:val="00681DA1"/>
    <w:rsid w:val="0068249B"/>
    <w:rsid w:val="00682663"/>
    <w:rsid w:val="00682998"/>
    <w:rsid w:val="00682C42"/>
    <w:rsid w:val="00682CA2"/>
    <w:rsid w:val="00682F01"/>
    <w:rsid w:val="006833EB"/>
    <w:rsid w:val="00684211"/>
    <w:rsid w:val="006843BE"/>
    <w:rsid w:val="0068462B"/>
    <w:rsid w:val="00684666"/>
    <w:rsid w:val="00684B39"/>
    <w:rsid w:val="00684F33"/>
    <w:rsid w:val="0068532A"/>
    <w:rsid w:val="00685AC7"/>
    <w:rsid w:val="006861C2"/>
    <w:rsid w:val="0068673F"/>
    <w:rsid w:val="006867BB"/>
    <w:rsid w:val="00686E2A"/>
    <w:rsid w:val="00686F79"/>
    <w:rsid w:val="0068798B"/>
    <w:rsid w:val="00687A96"/>
    <w:rsid w:val="006903AA"/>
    <w:rsid w:val="006907ED"/>
    <w:rsid w:val="0069081B"/>
    <w:rsid w:val="006911DE"/>
    <w:rsid w:val="00691460"/>
    <w:rsid w:val="0069148E"/>
    <w:rsid w:val="00691CF0"/>
    <w:rsid w:val="0069281E"/>
    <w:rsid w:val="00692852"/>
    <w:rsid w:val="00692D89"/>
    <w:rsid w:val="006930EA"/>
    <w:rsid w:val="0069320E"/>
    <w:rsid w:val="006938AD"/>
    <w:rsid w:val="00693A4B"/>
    <w:rsid w:val="00693F75"/>
    <w:rsid w:val="00694CB7"/>
    <w:rsid w:val="006956C9"/>
    <w:rsid w:val="006957A9"/>
    <w:rsid w:val="0069645D"/>
    <w:rsid w:val="006967C4"/>
    <w:rsid w:val="00696C8E"/>
    <w:rsid w:val="00697C85"/>
    <w:rsid w:val="006A094F"/>
    <w:rsid w:val="006A0FC7"/>
    <w:rsid w:val="006A1707"/>
    <w:rsid w:val="006A1BEE"/>
    <w:rsid w:val="006A2013"/>
    <w:rsid w:val="006A285B"/>
    <w:rsid w:val="006A3E8B"/>
    <w:rsid w:val="006A461E"/>
    <w:rsid w:val="006A465F"/>
    <w:rsid w:val="006A481D"/>
    <w:rsid w:val="006A4897"/>
    <w:rsid w:val="006A4D28"/>
    <w:rsid w:val="006A5073"/>
    <w:rsid w:val="006A568D"/>
    <w:rsid w:val="006A59CD"/>
    <w:rsid w:val="006A5EAA"/>
    <w:rsid w:val="006A611D"/>
    <w:rsid w:val="006A6505"/>
    <w:rsid w:val="006A6928"/>
    <w:rsid w:val="006A6DC8"/>
    <w:rsid w:val="006A772E"/>
    <w:rsid w:val="006B00DB"/>
    <w:rsid w:val="006B080A"/>
    <w:rsid w:val="006B0A76"/>
    <w:rsid w:val="006B14F8"/>
    <w:rsid w:val="006B1D20"/>
    <w:rsid w:val="006B1E25"/>
    <w:rsid w:val="006B20B9"/>
    <w:rsid w:val="006B2D02"/>
    <w:rsid w:val="006B2E1A"/>
    <w:rsid w:val="006B3013"/>
    <w:rsid w:val="006B30F9"/>
    <w:rsid w:val="006B315E"/>
    <w:rsid w:val="006B3345"/>
    <w:rsid w:val="006B3376"/>
    <w:rsid w:val="006B341D"/>
    <w:rsid w:val="006B348B"/>
    <w:rsid w:val="006B386D"/>
    <w:rsid w:val="006B3B40"/>
    <w:rsid w:val="006B3D8A"/>
    <w:rsid w:val="006B3E8D"/>
    <w:rsid w:val="006B4932"/>
    <w:rsid w:val="006B6758"/>
    <w:rsid w:val="006B6B24"/>
    <w:rsid w:val="006B7207"/>
    <w:rsid w:val="006B7D7F"/>
    <w:rsid w:val="006B7DEE"/>
    <w:rsid w:val="006B7F69"/>
    <w:rsid w:val="006B7FDF"/>
    <w:rsid w:val="006C01AB"/>
    <w:rsid w:val="006C0889"/>
    <w:rsid w:val="006C14AA"/>
    <w:rsid w:val="006C15AE"/>
    <w:rsid w:val="006C16E6"/>
    <w:rsid w:val="006C17FA"/>
    <w:rsid w:val="006C22CA"/>
    <w:rsid w:val="006C243D"/>
    <w:rsid w:val="006C2726"/>
    <w:rsid w:val="006C3410"/>
    <w:rsid w:val="006C3A87"/>
    <w:rsid w:val="006C43C6"/>
    <w:rsid w:val="006C4602"/>
    <w:rsid w:val="006C4ED1"/>
    <w:rsid w:val="006C576B"/>
    <w:rsid w:val="006C5E08"/>
    <w:rsid w:val="006C60D9"/>
    <w:rsid w:val="006C6BD3"/>
    <w:rsid w:val="006C7375"/>
    <w:rsid w:val="006C73EE"/>
    <w:rsid w:val="006C7841"/>
    <w:rsid w:val="006D0043"/>
    <w:rsid w:val="006D050F"/>
    <w:rsid w:val="006D0BBE"/>
    <w:rsid w:val="006D1119"/>
    <w:rsid w:val="006D1ED8"/>
    <w:rsid w:val="006D205B"/>
    <w:rsid w:val="006D2297"/>
    <w:rsid w:val="006D25DF"/>
    <w:rsid w:val="006D2B70"/>
    <w:rsid w:val="006D2C38"/>
    <w:rsid w:val="006D3546"/>
    <w:rsid w:val="006D46D8"/>
    <w:rsid w:val="006D4B15"/>
    <w:rsid w:val="006D522E"/>
    <w:rsid w:val="006D52C1"/>
    <w:rsid w:val="006D564A"/>
    <w:rsid w:val="006D5DA2"/>
    <w:rsid w:val="006D60FB"/>
    <w:rsid w:val="006D614C"/>
    <w:rsid w:val="006D6863"/>
    <w:rsid w:val="006D6B54"/>
    <w:rsid w:val="006D7995"/>
    <w:rsid w:val="006E03C0"/>
    <w:rsid w:val="006E0A04"/>
    <w:rsid w:val="006E1108"/>
    <w:rsid w:val="006E1A4A"/>
    <w:rsid w:val="006E1E84"/>
    <w:rsid w:val="006E235E"/>
    <w:rsid w:val="006E2A8F"/>
    <w:rsid w:val="006E2EDA"/>
    <w:rsid w:val="006E303E"/>
    <w:rsid w:val="006E3417"/>
    <w:rsid w:val="006E3C66"/>
    <w:rsid w:val="006E40EA"/>
    <w:rsid w:val="006E46B0"/>
    <w:rsid w:val="006E5E7F"/>
    <w:rsid w:val="006E630D"/>
    <w:rsid w:val="006E63A2"/>
    <w:rsid w:val="006E66B9"/>
    <w:rsid w:val="006E7876"/>
    <w:rsid w:val="006E7884"/>
    <w:rsid w:val="006E7A87"/>
    <w:rsid w:val="006E7B93"/>
    <w:rsid w:val="006E7D6C"/>
    <w:rsid w:val="006F0009"/>
    <w:rsid w:val="006F063F"/>
    <w:rsid w:val="006F09FE"/>
    <w:rsid w:val="006F0B2B"/>
    <w:rsid w:val="006F0CC5"/>
    <w:rsid w:val="006F0D86"/>
    <w:rsid w:val="006F0DCE"/>
    <w:rsid w:val="006F1473"/>
    <w:rsid w:val="006F18C6"/>
    <w:rsid w:val="006F1A3A"/>
    <w:rsid w:val="006F21C9"/>
    <w:rsid w:val="006F23B4"/>
    <w:rsid w:val="006F253D"/>
    <w:rsid w:val="006F2944"/>
    <w:rsid w:val="006F2C5F"/>
    <w:rsid w:val="006F3232"/>
    <w:rsid w:val="006F3781"/>
    <w:rsid w:val="006F390C"/>
    <w:rsid w:val="006F3D16"/>
    <w:rsid w:val="006F4026"/>
    <w:rsid w:val="006F440E"/>
    <w:rsid w:val="006F452E"/>
    <w:rsid w:val="006F46B0"/>
    <w:rsid w:val="006F4887"/>
    <w:rsid w:val="006F4CEF"/>
    <w:rsid w:val="006F5847"/>
    <w:rsid w:val="006F5966"/>
    <w:rsid w:val="006F62AF"/>
    <w:rsid w:val="006F6354"/>
    <w:rsid w:val="006F6CAA"/>
    <w:rsid w:val="006F7316"/>
    <w:rsid w:val="006F7463"/>
    <w:rsid w:val="006F7C43"/>
    <w:rsid w:val="006F7DDE"/>
    <w:rsid w:val="00700164"/>
    <w:rsid w:val="00700309"/>
    <w:rsid w:val="00700B5A"/>
    <w:rsid w:val="00700C6A"/>
    <w:rsid w:val="007017B8"/>
    <w:rsid w:val="00701CB4"/>
    <w:rsid w:val="007025DE"/>
    <w:rsid w:val="007027D8"/>
    <w:rsid w:val="00702941"/>
    <w:rsid w:val="007031E9"/>
    <w:rsid w:val="00703D84"/>
    <w:rsid w:val="00703F42"/>
    <w:rsid w:val="00704363"/>
    <w:rsid w:val="007045F9"/>
    <w:rsid w:val="00705617"/>
    <w:rsid w:val="00705BF0"/>
    <w:rsid w:val="00705D11"/>
    <w:rsid w:val="0070605F"/>
    <w:rsid w:val="00706AD3"/>
    <w:rsid w:val="0070706F"/>
    <w:rsid w:val="007071BE"/>
    <w:rsid w:val="0070749A"/>
    <w:rsid w:val="00710218"/>
    <w:rsid w:val="007105E1"/>
    <w:rsid w:val="00710707"/>
    <w:rsid w:val="00710739"/>
    <w:rsid w:val="007107B5"/>
    <w:rsid w:val="0071082B"/>
    <w:rsid w:val="0071086E"/>
    <w:rsid w:val="00710B66"/>
    <w:rsid w:val="00710E6E"/>
    <w:rsid w:val="00711BE8"/>
    <w:rsid w:val="0071239B"/>
    <w:rsid w:val="00712A0F"/>
    <w:rsid w:val="00712DBC"/>
    <w:rsid w:val="00712ED2"/>
    <w:rsid w:val="00712F4A"/>
    <w:rsid w:val="00713124"/>
    <w:rsid w:val="00713431"/>
    <w:rsid w:val="00714019"/>
    <w:rsid w:val="0071421D"/>
    <w:rsid w:val="00714B0D"/>
    <w:rsid w:val="007150FC"/>
    <w:rsid w:val="00715F71"/>
    <w:rsid w:val="007200FB"/>
    <w:rsid w:val="00720415"/>
    <w:rsid w:val="00720473"/>
    <w:rsid w:val="007207A5"/>
    <w:rsid w:val="00720AA7"/>
    <w:rsid w:val="00720EB8"/>
    <w:rsid w:val="0072119A"/>
    <w:rsid w:val="0072136C"/>
    <w:rsid w:val="00721C32"/>
    <w:rsid w:val="00721FB9"/>
    <w:rsid w:val="0072212A"/>
    <w:rsid w:val="00722186"/>
    <w:rsid w:val="007222CA"/>
    <w:rsid w:val="00722D3B"/>
    <w:rsid w:val="00722E48"/>
    <w:rsid w:val="00722F4F"/>
    <w:rsid w:val="0072320A"/>
    <w:rsid w:val="0072341F"/>
    <w:rsid w:val="00723AB7"/>
    <w:rsid w:val="00723ADE"/>
    <w:rsid w:val="00724130"/>
    <w:rsid w:val="007242AE"/>
    <w:rsid w:val="007244D8"/>
    <w:rsid w:val="00724538"/>
    <w:rsid w:val="00724B47"/>
    <w:rsid w:val="00724C2E"/>
    <w:rsid w:val="00724D9D"/>
    <w:rsid w:val="007251AE"/>
    <w:rsid w:val="007252F8"/>
    <w:rsid w:val="00725986"/>
    <w:rsid w:val="007260C7"/>
    <w:rsid w:val="007267AE"/>
    <w:rsid w:val="007267E0"/>
    <w:rsid w:val="00726C20"/>
    <w:rsid w:val="00727635"/>
    <w:rsid w:val="00727AA1"/>
    <w:rsid w:val="0073078F"/>
    <w:rsid w:val="00730A0C"/>
    <w:rsid w:val="00731C50"/>
    <w:rsid w:val="00731E72"/>
    <w:rsid w:val="00731FE3"/>
    <w:rsid w:val="00732C10"/>
    <w:rsid w:val="00732DFE"/>
    <w:rsid w:val="0073316F"/>
    <w:rsid w:val="00733386"/>
    <w:rsid w:val="00733EA5"/>
    <w:rsid w:val="007340CA"/>
    <w:rsid w:val="00734983"/>
    <w:rsid w:val="00735A6D"/>
    <w:rsid w:val="0073616D"/>
    <w:rsid w:val="00736267"/>
    <w:rsid w:val="00736CF3"/>
    <w:rsid w:val="00737729"/>
    <w:rsid w:val="00737962"/>
    <w:rsid w:val="0074145B"/>
    <w:rsid w:val="0074153F"/>
    <w:rsid w:val="00741655"/>
    <w:rsid w:val="007416FA"/>
    <w:rsid w:val="00741AA2"/>
    <w:rsid w:val="00741CEC"/>
    <w:rsid w:val="00741EAD"/>
    <w:rsid w:val="007420EB"/>
    <w:rsid w:val="007430A9"/>
    <w:rsid w:val="007435D5"/>
    <w:rsid w:val="0074415A"/>
    <w:rsid w:val="00744CBC"/>
    <w:rsid w:val="007451F0"/>
    <w:rsid w:val="007453D8"/>
    <w:rsid w:val="0074547D"/>
    <w:rsid w:val="00746088"/>
    <w:rsid w:val="0074643D"/>
    <w:rsid w:val="00747033"/>
    <w:rsid w:val="00747714"/>
    <w:rsid w:val="007477F0"/>
    <w:rsid w:val="0074799F"/>
    <w:rsid w:val="00747F23"/>
    <w:rsid w:val="007505C8"/>
    <w:rsid w:val="00750668"/>
    <w:rsid w:val="007506EC"/>
    <w:rsid w:val="007507B3"/>
    <w:rsid w:val="00750938"/>
    <w:rsid w:val="00750B2C"/>
    <w:rsid w:val="0075102B"/>
    <w:rsid w:val="00751472"/>
    <w:rsid w:val="00751B88"/>
    <w:rsid w:val="00752196"/>
    <w:rsid w:val="00752A61"/>
    <w:rsid w:val="00753263"/>
    <w:rsid w:val="00753338"/>
    <w:rsid w:val="0075367C"/>
    <w:rsid w:val="007540A7"/>
    <w:rsid w:val="007544AC"/>
    <w:rsid w:val="00754DDD"/>
    <w:rsid w:val="00755974"/>
    <w:rsid w:val="00755ADC"/>
    <w:rsid w:val="00755C68"/>
    <w:rsid w:val="00755D17"/>
    <w:rsid w:val="00756192"/>
    <w:rsid w:val="00756FB2"/>
    <w:rsid w:val="00756FF2"/>
    <w:rsid w:val="007571AE"/>
    <w:rsid w:val="007575F5"/>
    <w:rsid w:val="00757AA8"/>
    <w:rsid w:val="00757C25"/>
    <w:rsid w:val="0076088A"/>
    <w:rsid w:val="00760D25"/>
    <w:rsid w:val="007614EB"/>
    <w:rsid w:val="00761532"/>
    <w:rsid w:val="00761BC4"/>
    <w:rsid w:val="00761D2A"/>
    <w:rsid w:val="00761E30"/>
    <w:rsid w:val="00762270"/>
    <w:rsid w:val="00762279"/>
    <w:rsid w:val="0076296C"/>
    <w:rsid w:val="00762BD1"/>
    <w:rsid w:val="00763601"/>
    <w:rsid w:val="007636B1"/>
    <w:rsid w:val="00763CD0"/>
    <w:rsid w:val="00764B14"/>
    <w:rsid w:val="00765829"/>
    <w:rsid w:val="00765D76"/>
    <w:rsid w:val="0076608F"/>
    <w:rsid w:val="00766096"/>
    <w:rsid w:val="0076622F"/>
    <w:rsid w:val="00766CF6"/>
    <w:rsid w:val="00767054"/>
    <w:rsid w:val="0076797D"/>
    <w:rsid w:val="00767C35"/>
    <w:rsid w:val="00767F5A"/>
    <w:rsid w:val="007701E2"/>
    <w:rsid w:val="007702DB"/>
    <w:rsid w:val="00770FC8"/>
    <w:rsid w:val="0077135D"/>
    <w:rsid w:val="007713C5"/>
    <w:rsid w:val="0077169E"/>
    <w:rsid w:val="00771C42"/>
    <w:rsid w:val="00771FEA"/>
    <w:rsid w:val="0077210F"/>
    <w:rsid w:val="0077284A"/>
    <w:rsid w:val="00772B4C"/>
    <w:rsid w:val="00772B6F"/>
    <w:rsid w:val="007738D2"/>
    <w:rsid w:val="007738E8"/>
    <w:rsid w:val="00773B5B"/>
    <w:rsid w:val="00773BB5"/>
    <w:rsid w:val="00774ACB"/>
    <w:rsid w:val="007756FB"/>
    <w:rsid w:val="00775BD1"/>
    <w:rsid w:val="00776458"/>
    <w:rsid w:val="00776589"/>
    <w:rsid w:val="0077684A"/>
    <w:rsid w:val="0077709A"/>
    <w:rsid w:val="007771F5"/>
    <w:rsid w:val="00777247"/>
    <w:rsid w:val="007774D6"/>
    <w:rsid w:val="00777841"/>
    <w:rsid w:val="0077787C"/>
    <w:rsid w:val="0078020D"/>
    <w:rsid w:val="00780E05"/>
    <w:rsid w:val="00780E37"/>
    <w:rsid w:val="00780FD4"/>
    <w:rsid w:val="007815A9"/>
    <w:rsid w:val="007817E2"/>
    <w:rsid w:val="00782643"/>
    <w:rsid w:val="00783659"/>
    <w:rsid w:val="007836CF"/>
    <w:rsid w:val="007842ED"/>
    <w:rsid w:val="00784A9A"/>
    <w:rsid w:val="00784DFE"/>
    <w:rsid w:val="00784FB7"/>
    <w:rsid w:val="007854D4"/>
    <w:rsid w:val="0078628E"/>
    <w:rsid w:val="00786609"/>
    <w:rsid w:val="00786F10"/>
    <w:rsid w:val="0078706A"/>
    <w:rsid w:val="00787A4C"/>
    <w:rsid w:val="00787B6E"/>
    <w:rsid w:val="00790130"/>
    <w:rsid w:val="00790509"/>
    <w:rsid w:val="0079092F"/>
    <w:rsid w:val="0079112B"/>
    <w:rsid w:val="007914BB"/>
    <w:rsid w:val="00791688"/>
    <w:rsid w:val="00791752"/>
    <w:rsid w:val="0079208D"/>
    <w:rsid w:val="00792F59"/>
    <w:rsid w:val="00792FD8"/>
    <w:rsid w:val="00793085"/>
    <w:rsid w:val="007932C7"/>
    <w:rsid w:val="00793960"/>
    <w:rsid w:val="00793DF5"/>
    <w:rsid w:val="00794243"/>
    <w:rsid w:val="007944A6"/>
    <w:rsid w:val="0079499F"/>
    <w:rsid w:val="00795135"/>
    <w:rsid w:val="007953D4"/>
    <w:rsid w:val="00795C7F"/>
    <w:rsid w:val="00795CBA"/>
    <w:rsid w:val="00796058"/>
    <w:rsid w:val="00797C2D"/>
    <w:rsid w:val="007A017C"/>
    <w:rsid w:val="007A0743"/>
    <w:rsid w:val="007A2432"/>
    <w:rsid w:val="007A2BF0"/>
    <w:rsid w:val="007A2C55"/>
    <w:rsid w:val="007A3B59"/>
    <w:rsid w:val="007A3DB7"/>
    <w:rsid w:val="007A3E80"/>
    <w:rsid w:val="007A4706"/>
    <w:rsid w:val="007A580C"/>
    <w:rsid w:val="007A65A5"/>
    <w:rsid w:val="007A68CF"/>
    <w:rsid w:val="007A6E72"/>
    <w:rsid w:val="007A7511"/>
    <w:rsid w:val="007A7E28"/>
    <w:rsid w:val="007A7E29"/>
    <w:rsid w:val="007B0DD1"/>
    <w:rsid w:val="007B0DF6"/>
    <w:rsid w:val="007B27AE"/>
    <w:rsid w:val="007B2BE6"/>
    <w:rsid w:val="007B341E"/>
    <w:rsid w:val="007B3CC1"/>
    <w:rsid w:val="007B455B"/>
    <w:rsid w:val="007B45D6"/>
    <w:rsid w:val="007B4802"/>
    <w:rsid w:val="007B488C"/>
    <w:rsid w:val="007B4C66"/>
    <w:rsid w:val="007B5243"/>
    <w:rsid w:val="007B5B3D"/>
    <w:rsid w:val="007B64B7"/>
    <w:rsid w:val="007B70D8"/>
    <w:rsid w:val="007B7AD2"/>
    <w:rsid w:val="007C0330"/>
    <w:rsid w:val="007C03C6"/>
    <w:rsid w:val="007C0835"/>
    <w:rsid w:val="007C0CB6"/>
    <w:rsid w:val="007C0F09"/>
    <w:rsid w:val="007C13AA"/>
    <w:rsid w:val="007C1BD7"/>
    <w:rsid w:val="007C2B03"/>
    <w:rsid w:val="007C3507"/>
    <w:rsid w:val="007C3A9A"/>
    <w:rsid w:val="007C3D71"/>
    <w:rsid w:val="007C3FA7"/>
    <w:rsid w:val="007C426F"/>
    <w:rsid w:val="007C4AE6"/>
    <w:rsid w:val="007C5387"/>
    <w:rsid w:val="007C539F"/>
    <w:rsid w:val="007C5A96"/>
    <w:rsid w:val="007C6274"/>
    <w:rsid w:val="007C66B2"/>
    <w:rsid w:val="007D05C3"/>
    <w:rsid w:val="007D05CA"/>
    <w:rsid w:val="007D0F04"/>
    <w:rsid w:val="007D17BE"/>
    <w:rsid w:val="007D1F90"/>
    <w:rsid w:val="007D2180"/>
    <w:rsid w:val="007D2597"/>
    <w:rsid w:val="007D2635"/>
    <w:rsid w:val="007D2732"/>
    <w:rsid w:val="007D2889"/>
    <w:rsid w:val="007D2D22"/>
    <w:rsid w:val="007D2D56"/>
    <w:rsid w:val="007D2F2F"/>
    <w:rsid w:val="007D3315"/>
    <w:rsid w:val="007D3435"/>
    <w:rsid w:val="007D3642"/>
    <w:rsid w:val="007D40A2"/>
    <w:rsid w:val="007D41CD"/>
    <w:rsid w:val="007D4AA6"/>
    <w:rsid w:val="007D4AF2"/>
    <w:rsid w:val="007D4C8D"/>
    <w:rsid w:val="007D5FC8"/>
    <w:rsid w:val="007D6664"/>
    <w:rsid w:val="007D6852"/>
    <w:rsid w:val="007D69E3"/>
    <w:rsid w:val="007D6E69"/>
    <w:rsid w:val="007D7528"/>
    <w:rsid w:val="007D754B"/>
    <w:rsid w:val="007D7CBB"/>
    <w:rsid w:val="007D7FC4"/>
    <w:rsid w:val="007E0AA5"/>
    <w:rsid w:val="007E1083"/>
    <w:rsid w:val="007E15A0"/>
    <w:rsid w:val="007E1ED6"/>
    <w:rsid w:val="007E2017"/>
    <w:rsid w:val="007E20E0"/>
    <w:rsid w:val="007E21FF"/>
    <w:rsid w:val="007E2703"/>
    <w:rsid w:val="007E2DB4"/>
    <w:rsid w:val="007E3B16"/>
    <w:rsid w:val="007E3CE8"/>
    <w:rsid w:val="007E43B8"/>
    <w:rsid w:val="007E472A"/>
    <w:rsid w:val="007E54A0"/>
    <w:rsid w:val="007E673D"/>
    <w:rsid w:val="007E6898"/>
    <w:rsid w:val="007E6AE9"/>
    <w:rsid w:val="007E6BD9"/>
    <w:rsid w:val="007E7480"/>
    <w:rsid w:val="007E7835"/>
    <w:rsid w:val="007E795A"/>
    <w:rsid w:val="007F08FC"/>
    <w:rsid w:val="007F0BAE"/>
    <w:rsid w:val="007F17AF"/>
    <w:rsid w:val="007F1A83"/>
    <w:rsid w:val="007F1ABC"/>
    <w:rsid w:val="007F1B62"/>
    <w:rsid w:val="007F1F2E"/>
    <w:rsid w:val="007F204F"/>
    <w:rsid w:val="007F222B"/>
    <w:rsid w:val="007F2A03"/>
    <w:rsid w:val="007F2E51"/>
    <w:rsid w:val="007F330E"/>
    <w:rsid w:val="007F35F5"/>
    <w:rsid w:val="007F3D5A"/>
    <w:rsid w:val="007F3DE4"/>
    <w:rsid w:val="007F4752"/>
    <w:rsid w:val="007F4BBF"/>
    <w:rsid w:val="007F4F30"/>
    <w:rsid w:val="007F60B3"/>
    <w:rsid w:val="007F6906"/>
    <w:rsid w:val="007F6F29"/>
    <w:rsid w:val="007F753D"/>
    <w:rsid w:val="007F7C86"/>
    <w:rsid w:val="007F7FBF"/>
    <w:rsid w:val="00800387"/>
    <w:rsid w:val="00800A6C"/>
    <w:rsid w:val="00800E30"/>
    <w:rsid w:val="008010CD"/>
    <w:rsid w:val="008011C8"/>
    <w:rsid w:val="00801434"/>
    <w:rsid w:val="008014F8"/>
    <w:rsid w:val="0080210A"/>
    <w:rsid w:val="008024A3"/>
    <w:rsid w:val="008024E7"/>
    <w:rsid w:val="0080272F"/>
    <w:rsid w:val="00802A75"/>
    <w:rsid w:val="00802B26"/>
    <w:rsid w:val="00802C25"/>
    <w:rsid w:val="008031DD"/>
    <w:rsid w:val="008037D2"/>
    <w:rsid w:val="00803856"/>
    <w:rsid w:val="00803F8D"/>
    <w:rsid w:val="0080489D"/>
    <w:rsid w:val="00804C82"/>
    <w:rsid w:val="00804C94"/>
    <w:rsid w:val="00804F9D"/>
    <w:rsid w:val="0080532B"/>
    <w:rsid w:val="00805B3A"/>
    <w:rsid w:val="00805EFE"/>
    <w:rsid w:val="008064E3"/>
    <w:rsid w:val="0080652A"/>
    <w:rsid w:val="008070E1"/>
    <w:rsid w:val="00807BF4"/>
    <w:rsid w:val="00810288"/>
    <w:rsid w:val="008102DB"/>
    <w:rsid w:val="00810F4E"/>
    <w:rsid w:val="00811167"/>
    <w:rsid w:val="00811862"/>
    <w:rsid w:val="00811F7B"/>
    <w:rsid w:val="00812391"/>
    <w:rsid w:val="00812787"/>
    <w:rsid w:val="00812C36"/>
    <w:rsid w:val="00813A4A"/>
    <w:rsid w:val="00813A7D"/>
    <w:rsid w:val="00813CBD"/>
    <w:rsid w:val="00814434"/>
    <w:rsid w:val="0081445A"/>
    <w:rsid w:val="0081450A"/>
    <w:rsid w:val="0081450F"/>
    <w:rsid w:val="008149EB"/>
    <w:rsid w:val="008153E6"/>
    <w:rsid w:val="008159D7"/>
    <w:rsid w:val="00815CCC"/>
    <w:rsid w:val="00815D97"/>
    <w:rsid w:val="00815DC8"/>
    <w:rsid w:val="00816180"/>
    <w:rsid w:val="00816C22"/>
    <w:rsid w:val="00816F0B"/>
    <w:rsid w:val="00817049"/>
    <w:rsid w:val="00817516"/>
    <w:rsid w:val="0081764C"/>
    <w:rsid w:val="0081773A"/>
    <w:rsid w:val="008178D8"/>
    <w:rsid w:val="00817BF8"/>
    <w:rsid w:val="00817E2A"/>
    <w:rsid w:val="00820337"/>
    <w:rsid w:val="008207C3"/>
    <w:rsid w:val="0082085F"/>
    <w:rsid w:val="00820DFA"/>
    <w:rsid w:val="00821234"/>
    <w:rsid w:val="00821255"/>
    <w:rsid w:val="0082177E"/>
    <w:rsid w:val="00821A76"/>
    <w:rsid w:val="00821B1F"/>
    <w:rsid w:val="0082232D"/>
    <w:rsid w:val="00822E62"/>
    <w:rsid w:val="00822E93"/>
    <w:rsid w:val="00823927"/>
    <w:rsid w:val="008243A9"/>
    <w:rsid w:val="00825683"/>
    <w:rsid w:val="008258AB"/>
    <w:rsid w:val="008265EC"/>
    <w:rsid w:val="00826F1E"/>
    <w:rsid w:val="00827139"/>
    <w:rsid w:val="008276AF"/>
    <w:rsid w:val="008277EA"/>
    <w:rsid w:val="00827C97"/>
    <w:rsid w:val="00827FAD"/>
    <w:rsid w:val="008308C3"/>
    <w:rsid w:val="00830ADE"/>
    <w:rsid w:val="0083105F"/>
    <w:rsid w:val="00831489"/>
    <w:rsid w:val="00832347"/>
    <w:rsid w:val="00832443"/>
    <w:rsid w:val="00832503"/>
    <w:rsid w:val="0083282C"/>
    <w:rsid w:val="00832850"/>
    <w:rsid w:val="008329FC"/>
    <w:rsid w:val="00833411"/>
    <w:rsid w:val="00833576"/>
    <w:rsid w:val="008336BE"/>
    <w:rsid w:val="00833CDF"/>
    <w:rsid w:val="00833DCD"/>
    <w:rsid w:val="008340F2"/>
    <w:rsid w:val="0083460E"/>
    <w:rsid w:val="008346B5"/>
    <w:rsid w:val="00834B8B"/>
    <w:rsid w:val="00834C5D"/>
    <w:rsid w:val="00834D21"/>
    <w:rsid w:val="00835488"/>
    <w:rsid w:val="0083572E"/>
    <w:rsid w:val="00835944"/>
    <w:rsid w:val="00835946"/>
    <w:rsid w:val="008359CA"/>
    <w:rsid w:val="00835A1C"/>
    <w:rsid w:val="00836AFD"/>
    <w:rsid w:val="0083713D"/>
    <w:rsid w:val="00837B7C"/>
    <w:rsid w:val="00837CB9"/>
    <w:rsid w:val="00837D64"/>
    <w:rsid w:val="00837E96"/>
    <w:rsid w:val="00837FD3"/>
    <w:rsid w:val="00840798"/>
    <w:rsid w:val="00840CF0"/>
    <w:rsid w:val="008416B7"/>
    <w:rsid w:val="008416BF"/>
    <w:rsid w:val="00841928"/>
    <w:rsid w:val="00841E51"/>
    <w:rsid w:val="00842132"/>
    <w:rsid w:val="00842474"/>
    <w:rsid w:val="0084263A"/>
    <w:rsid w:val="008435AD"/>
    <w:rsid w:val="008436AB"/>
    <w:rsid w:val="00845335"/>
    <w:rsid w:val="00846318"/>
    <w:rsid w:val="0084678A"/>
    <w:rsid w:val="00846FB5"/>
    <w:rsid w:val="0084730E"/>
    <w:rsid w:val="008475DC"/>
    <w:rsid w:val="008477CF"/>
    <w:rsid w:val="00847AF5"/>
    <w:rsid w:val="00847C90"/>
    <w:rsid w:val="00850045"/>
    <w:rsid w:val="008503F1"/>
    <w:rsid w:val="008508C1"/>
    <w:rsid w:val="008508F7"/>
    <w:rsid w:val="008512F4"/>
    <w:rsid w:val="00851602"/>
    <w:rsid w:val="00851B4B"/>
    <w:rsid w:val="00852615"/>
    <w:rsid w:val="008526ED"/>
    <w:rsid w:val="00852DE0"/>
    <w:rsid w:val="0085333F"/>
    <w:rsid w:val="00854210"/>
    <w:rsid w:val="0085457E"/>
    <w:rsid w:val="008547E4"/>
    <w:rsid w:val="00854AA1"/>
    <w:rsid w:val="00854B34"/>
    <w:rsid w:val="0085664B"/>
    <w:rsid w:val="00856CBA"/>
    <w:rsid w:val="00856DAD"/>
    <w:rsid w:val="00857714"/>
    <w:rsid w:val="00857D7C"/>
    <w:rsid w:val="00860920"/>
    <w:rsid w:val="00860DBA"/>
    <w:rsid w:val="00861362"/>
    <w:rsid w:val="008614CC"/>
    <w:rsid w:val="00861568"/>
    <w:rsid w:val="00861BAF"/>
    <w:rsid w:val="00861FBC"/>
    <w:rsid w:val="008633D3"/>
    <w:rsid w:val="00863455"/>
    <w:rsid w:val="00863A1C"/>
    <w:rsid w:val="00863EBC"/>
    <w:rsid w:val="00863ED9"/>
    <w:rsid w:val="00863EF1"/>
    <w:rsid w:val="00864286"/>
    <w:rsid w:val="00864597"/>
    <w:rsid w:val="008647F0"/>
    <w:rsid w:val="008652C9"/>
    <w:rsid w:val="00865A0D"/>
    <w:rsid w:val="00865E12"/>
    <w:rsid w:val="00866ADB"/>
    <w:rsid w:val="00867A81"/>
    <w:rsid w:val="008702D9"/>
    <w:rsid w:val="00870D07"/>
    <w:rsid w:val="00871740"/>
    <w:rsid w:val="00872CF3"/>
    <w:rsid w:val="008746FE"/>
    <w:rsid w:val="00875189"/>
    <w:rsid w:val="008756D8"/>
    <w:rsid w:val="00875B18"/>
    <w:rsid w:val="00876161"/>
    <w:rsid w:val="008764C7"/>
    <w:rsid w:val="008764E2"/>
    <w:rsid w:val="0087716B"/>
    <w:rsid w:val="008771F8"/>
    <w:rsid w:val="00877227"/>
    <w:rsid w:val="00877814"/>
    <w:rsid w:val="00877942"/>
    <w:rsid w:val="00877B7D"/>
    <w:rsid w:val="00877D6E"/>
    <w:rsid w:val="00880509"/>
    <w:rsid w:val="0088092A"/>
    <w:rsid w:val="0088092F"/>
    <w:rsid w:val="00880DCA"/>
    <w:rsid w:val="008812AD"/>
    <w:rsid w:val="00881B6A"/>
    <w:rsid w:val="00881FA0"/>
    <w:rsid w:val="00881FDB"/>
    <w:rsid w:val="008828EA"/>
    <w:rsid w:val="00882FEC"/>
    <w:rsid w:val="00883092"/>
    <w:rsid w:val="00883284"/>
    <w:rsid w:val="008837C1"/>
    <w:rsid w:val="008837FC"/>
    <w:rsid w:val="0088416E"/>
    <w:rsid w:val="00884F87"/>
    <w:rsid w:val="008859BB"/>
    <w:rsid w:val="00885E6D"/>
    <w:rsid w:val="00886288"/>
    <w:rsid w:val="00886A5C"/>
    <w:rsid w:val="00886C68"/>
    <w:rsid w:val="00886E61"/>
    <w:rsid w:val="00887288"/>
    <w:rsid w:val="00887EA6"/>
    <w:rsid w:val="008901DD"/>
    <w:rsid w:val="00890395"/>
    <w:rsid w:val="008907B5"/>
    <w:rsid w:val="00890B8D"/>
    <w:rsid w:val="00891167"/>
    <w:rsid w:val="00891249"/>
    <w:rsid w:val="008917A6"/>
    <w:rsid w:val="008917D6"/>
    <w:rsid w:val="00891AAD"/>
    <w:rsid w:val="00891AEE"/>
    <w:rsid w:val="00891ED8"/>
    <w:rsid w:val="00892341"/>
    <w:rsid w:val="00892A97"/>
    <w:rsid w:val="00892F66"/>
    <w:rsid w:val="00893001"/>
    <w:rsid w:val="0089337E"/>
    <w:rsid w:val="0089370E"/>
    <w:rsid w:val="00893B10"/>
    <w:rsid w:val="00893D0C"/>
    <w:rsid w:val="00893E3C"/>
    <w:rsid w:val="008942CA"/>
    <w:rsid w:val="008946D5"/>
    <w:rsid w:val="0089526E"/>
    <w:rsid w:val="00895406"/>
    <w:rsid w:val="008961E0"/>
    <w:rsid w:val="0089765E"/>
    <w:rsid w:val="008A0970"/>
    <w:rsid w:val="008A0991"/>
    <w:rsid w:val="008A0DF4"/>
    <w:rsid w:val="008A100B"/>
    <w:rsid w:val="008A1356"/>
    <w:rsid w:val="008A135D"/>
    <w:rsid w:val="008A29BF"/>
    <w:rsid w:val="008A2A52"/>
    <w:rsid w:val="008A3060"/>
    <w:rsid w:val="008A30A4"/>
    <w:rsid w:val="008A35DF"/>
    <w:rsid w:val="008A3E97"/>
    <w:rsid w:val="008A43B1"/>
    <w:rsid w:val="008A46A2"/>
    <w:rsid w:val="008A47E9"/>
    <w:rsid w:val="008A4FF4"/>
    <w:rsid w:val="008A6AAF"/>
    <w:rsid w:val="008A6E6D"/>
    <w:rsid w:val="008A705D"/>
    <w:rsid w:val="008B0002"/>
    <w:rsid w:val="008B014B"/>
    <w:rsid w:val="008B0C0B"/>
    <w:rsid w:val="008B1340"/>
    <w:rsid w:val="008B1441"/>
    <w:rsid w:val="008B312D"/>
    <w:rsid w:val="008B362B"/>
    <w:rsid w:val="008B36E4"/>
    <w:rsid w:val="008B3A9E"/>
    <w:rsid w:val="008B3AAD"/>
    <w:rsid w:val="008B3CE2"/>
    <w:rsid w:val="008B3E2B"/>
    <w:rsid w:val="008B40F6"/>
    <w:rsid w:val="008B46B9"/>
    <w:rsid w:val="008B4CD6"/>
    <w:rsid w:val="008B4E12"/>
    <w:rsid w:val="008B50B0"/>
    <w:rsid w:val="008B5292"/>
    <w:rsid w:val="008B5448"/>
    <w:rsid w:val="008B58BA"/>
    <w:rsid w:val="008B5BA6"/>
    <w:rsid w:val="008B60B0"/>
    <w:rsid w:val="008B62A1"/>
    <w:rsid w:val="008B6699"/>
    <w:rsid w:val="008B6707"/>
    <w:rsid w:val="008B6DD8"/>
    <w:rsid w:val="008B7439"/>
    <w:rsid w:val="008B79D6"/>
    <w:rsid w:val="008B7F6D"/>
    <w:rsid w:val="008C01FD"/>
    <w:rsid w:val="008C08D4"/>
    <w:rsid w:val="008C1642"/>
    <w:rsid w:val="008C1AC9"/>
    <w:rsid w:val="008C1ED6"/>
    <w:rsid w:val="008C2374"/>
    <w:rsid w:val="008C259C"/>
    <w:rsid w:val="008C28C6"/>
    <w:rsid w:val="008C309A"/>
    <w:rsid w:val="008C30FA"/>
    <w:rsid w:val="008C317F"/>
    <w:rsid w:val="008C322D"/>
    <w:rsid w:val="008C33FB"/>
    <w:rsid w:val="008C3AD1"/>
    <w:rsid w:val="008C3FF2"/>
    <w:rsid w:val="008C4082"/>
    <w:rsid w:val="008C47A2"/>
    <w:rsid w:val="008C491B"/>
    <w:rsid w:val="008C5592"/>
    <w:rsid w:val="008C5A20"/>
    <w:rsid w:val="008C62CF"/>
    <w:rsid w:val="008C6ABA"/>
    <w:rsid w:val="008C6B16"/>
    <w:rsid w:val="008C6E18"/>
    <w:rsid w:val="008C70EA"/>
    <w:rsid w:val="008C76D5"/>
    <w:rsid w:val="008C77DB"/>
    <w:rsid w:val="008C7973"/>
    <w:rsid w:val="008D0190"/>
    <w:rsid w:val="008D15C2"/>
    <w:rsid w:val="008D1B97"/>
    <w:rsid w:val="008D1CCB"/>
    <w:rsid w:val="008D20ED"/>
    <w:rsid w:val="008D23C5"/>
    <w:rsid w:val="008D2CE9"/>
    <w:rsid w:val="008D2D8A"/>
    <w:rsid w:val="008D3993"/>
    <w:rsid w:val="008D3A10"/>
    <w:rsid w:val="008D3C55"/>
    <w:rsid w:val="008D3D75"/>
    <w:rsid w:val="008D3FBE"/>
    <w:rsid w:val="008D4053"/>
    <w:rsid w:val="008D47A2"/>
    <w:rsid w:val="008D47D6"/>
    <w:rsid w:val="008D50B6"/>
    <w:rsid w:val="008D550C"/>
    <w:rsid w:val="008D5D1E"/>
    <w:rsid w:val="008D5DC2"/>
    <w:rsid w:val="008D6716"/>
    <w:rsid w:val="008D6A9E"/>
    <w:rsid w:val="008D6D85"/>
    <w:rsid w:val="008D6F39"/>
    <w:rsid w:val="008D6F51"/>
    <w:rsid w:val="008D7D70"/>
    <w:rsid w:val="008E0289"/>
    <w:rsid w:val="008E0349"/>
    <w:rsid w:val="008E0465"/>
    <w:rsid w:val="008E1802"/>
    <w:rsid w:val="008E2C78"/>
    <w:rsid w:val="008E3003"/>
    <w:rsid w:val="008E3004"/>
    <w:rsid w:val="008E3573"/>
    <w:rsid w:val="008E35F1"/>
    <w:rsid w:val="008E3629"/>
    <w:rsid w:val="008E37A0"/>
    <w:rsid w:val="008E3C5F"/>
    <w:rsid w:val="008E463F"/>
    <w:rsid w:val="008E4B5E"/>
    <w:rsid w:val="008E5282"/>
    <w:rsid w:val="008E53BB"/>
    <w:rsid w:val="008E5701"/>
    <w:rsid w:val="008E58AE"/>
    <w:rsid w:val="008E5D34"/>
    <w:rsid w:val="008E6137"/>
    <w:rsid w:val="008E622B"/>
    <w:rsid w:val="008E70C1"/>
    <w:rsid w:val="008E7804"/>
    <w:rsid w:val="008E7BCC"/>
    <w:rsid w:val="008F0435"/>
    <w:rsid w:val="008F07E4"/>
    <w:rsid w:val="008F08FD"/>
    <w:rsid w:val="008F0A6C"/>
    <w:rsid w:val="008F0EC2"/>
    <w:rsid w:val="008F108D"/>
    <w:rsid w:val="008F18F2"/>
    <w:rsid w:val="008F19C3"/>
    <w:rsid w:val="008F1B65"/>
    <w:rsid w:val="008F21E5"/>
    <w:rsid w:val="008F22D7"/>
    <w:rsid w:val="008F2A99"/>
    <w:rsid w:val="008F323B"/>
    <w:rsid w:val="008F328C"/>
    <w:rsid w:val="008F3461"/>
    <w:rsid w:val="008F349E"/>
    <w:rsid w:val="008F398C"/>
    <w:rsid w:val="008F3D81"/>
    <w:rsid w:val="008F4113"/>
    <w:rsid w:val="008F46AE"/>
    <w:rsid w:val="008F4808"/>
    <w:rsid w:val="008F4AE2"/>
    <w:rsid w:val="008F4BF6"/>
    <w:rsid w:val="008F584F"/>
    <w:rsid w:val="008F5DBA"/>
    <w:rsid w:val="008F5EEA"/>
    <w:rsid w:val="008F651C"/>
    <w:rsid w:val="008F6939"/>
    <w:rsid w:val="008F7427"/>
    <w:rsid w:val="008F769C"/>
    <w:rsid w:val="008F76C4"/>
    <w:rsid w:val="009007A6"/>
    <w:rsid w:val="00900BAF"/>
    <w:rsid w:val="00901056"/>
    <w:rsid w:val="00901218"/>
    <w:rsid w:val="0090149F"/>
    <w:rsid w:val="00902322"/>
    <w:rsid w:val="0090257D"/>
    <w:rsid w:val="00902664"/>
    <w:rsid w:val="009038C9"/>
    <w:rsid w:val="00903A5B"/>
    <w:rsid w:val="00903D3C"/>
    <w:rsid w:val="00903FC7"/>
    <w:rsid w:val="0090595A"/>
    <w:rsid w:val="009063F4"/>
    <w:rsid w:val="009066A5"/>
    <w:rsid w:val="00906D99"/>
    <w:rsid w:val="009079D4"/>
    <w:rsid w:val="00907E8E"/>
    <w:rsid w:val="00910251"/>
    <w:rsid w:val="009118E1"/>
    <w:rsid w:val="00911BC1"/>
    <w:rsid w:val="0091209C"/>
    <w:rsid w:val="0091288D"/>
    <w:rsid w:val="00913397"/>
    <w:rsid w:val="00913854"/>
    <w:rsid w:val="0091459A"/>
    <w:rsid w:val="009155AC"/>
    <w:rsid w:val="009155BF"/>
    <w:rsid w:val="00915D2C"/>
    <w:rsid w:val="00915FDE"/>
    <w:rsid w:val="00916966"/>
    <w:rsid w:val="00916CA9"/>
    <w:rsid w:val="0091716A"/>
    <w:rsid w:val="0091718A"/>
    <w:rsid w:val="009171DA"/>
    <w:rsid w:val="009174FC"/>
    <w:rsid w:val="00917630"/>
    <w:rsid w:val="00917B0B"/>
    <w:rsid w:val="00917D9E"/>
    <w:rsid w:val="00920526"/>
    <w:rsid w:val="00920B45"/>
    <w:rsid w:val="00920DD5"/>
    <w:rsid w:val="00920DFF"/>
    <w:rsid w:val="0092120A"/>
    <w:rsid w:val="00921D80"/>
    <w:rsid w:val="00922796"/>
    <w:rsid w:val="0092287E"/>
    <w:rsid w:val="00922C49"/>
    <w:rsid w:val="00923255"/>
    <w:rsid w:val="009232DF"/>
    <w:rsid w:val="009234EA"/>
    <w:rsid w:val="009238E5"/>
    <w:rsid w:val="009239DD"/>
    <w:rsid w:val="00923D29"/>
    <w:rsid w:val="00923E52"/>
    <w:rsid w:val="00924FEA"/>
    <w:rsid w:val="00925335"/>
    <w:rsid w:val="0092536B"/>
    <w:rsid w:val="00925403"/>
    <w:rsid w:val="009259D0"/>
    <w:rsid w:val="00926E72"/>
    <w:rsid w:val="00926EBE"/>
    <w:rsid w:val="00927007"/>
    <w:rsid w:val="0092794D"/>
    <w:rsid w:val="00927A81"/>
    <w:rsid w:val="00927C7B"/>
    <w:rsid w:val="009304E2"/>
    <w:rsid w:val="0093050F"/>
    <w:rsid w:val="00930851"/>
    <w:rsid w:val="009309E9"/>
    <w:rsid w:val="00931084"/>
    <w:rsid w:val="009310C4"/>
    <w:rsid w:val="00931989"/>
    <w:rsid w:val="0093354F"/>
    <w:rsid w:val="0093356C"/>
    <w:rsid w:val="00933677"/>
    <w:rsid w:val="009336A6"/>
    <w:rsid w:val="00933751"/>
    <w:rsid w:val="00933948"/>
    <w:rsid w:val="00933C0D"/>
    <w:rsid w:val="009341CC"/>
    <w:rsid w:val="0093460A"/>
    <w:rsid w:val="00934CE6"/>
    <w:rsid w:val="00935482"/>
    <w:rsid w:val="009358BF"/>
    <w:rsid w:val="00935989"/>
    <w:rsid w:val="00935AEB"/>
    <w:rsid w:val="00935E63"/>
    <w:rsid w:val="009374F4"/>
    <w:rsid w:val="00937C03"/>
    <w:rsid w:val="00937F1E"/>
    <w:rsid w:val="00940932"/>
    <w:rsid w:val="00941484"/>
    <w:rsid w:val="009427C7"/>
    <w:rsid w:val="009427D2"/>
    <w:rsid w:val="0094292B"/>
    <w:rsid w:val="00942947"/>
    <w:rsid w:val="00942D39"/>
    <w:rsid w:val="00942F48"/>
    <w:rsid w:val="009437A7"/>
    <w:rsid w:val="0094384F"/>
    <w:rsid w:val="00943872"/>
    <w:rsid w:val="00943942"/>
    <w:rsid w:val="00943DF5"/>
    <w:rsid w:val="00944099"/>
    <w:rsid w:val="00944433"/>
    <w:rsid w:val="00944583"/>
    <w:rsid w:val="00944A1B"/>
    <w:rsid w:val="00944C53"/>
    <w:rsid w:val="00944F46"/>
    <w:rsid w:val="00945854"/>
    <w:rsid w:val="00945F6C"/>
    <w:rsid w:val="009470F3"/>
    <w:rsid w:val="0094713C"/>
    <w:rsid w:val="009471EB"/>
    <w:rsid w:val="0094786E"/>
    <w:rsid w:val="00947CA5"/>
    <w:rsid w:val="0095007C"/>
    <w:rsid w:val="009506E6"/>
    <w:rsid w:val="009506E9"/>
    <w:rsid w:val="009508D2"/>
    <w:rsid w:val="00950AE7"/>
    <w:rsid w:val="009511CB"/>
    <w:rsid w:val="009517B8"/>
    <w:rsid w:val="009517D7"/>
    <w:rsid w:val="00951ABA"/>
    <w:rsid w:val="0095212D"/>
    <w:rsid w:val="00952185"/>
    <w:rsid w:val="00953682"/>
    <w:rsid w:val="00953DA2"/>
    <w:rsid w:val="009545BC"/>
    <w:rsid w:val="00954C54"/>
    <w:rsid w:val="00954CF8"/>
    <w:rsid w:val="00954E3E"/>
    <w:rsid w:val="00955B45"/>
    <w:rsid w:val="00956638"/>
    <w:rsid w:val="00957117"/>
    <w:rsid w:val="009600B1"/>
    <w:rsid w:val="0096030E"/>
    <w:rsid w:val="00960A0A"/>
    <w:rsid w:val="00960A25"/>
    <w:rsid w:val="00960DEB"/>
    <w:rsid w:val="009610A0"/>
    <w:rsid w:val="00961420"/>
    <w:rsid w:val="009629A2"/>
    <w:rsid w:val="00962B2C"/>
    <w:rsid w:val="00962FD8"/>
    <w:rsid w:val="00963569"/>
    <w:rsid w:val="0096393E"/>
    <w:rsid w:val="00963B15"/>
    <w:rsid w:val="00963D30"/>
    <w:rsid w:val="00963E49"/>
    <w:rsid w:val="0096412E"/>
    <w:rsid w:val="009641FB"/>
    <w:rsid w:val="0096484E"/>
    <w:rsid w:val="00964F0C"/>
    <w:rsid w:val="0096545E"/>
    <w:rsid w:val="00965F4B"/>
    <w:rsid w:val="009660E8"/>
    <w:rsid w:val="00966131"/>
    <w:rsid w:val="00966176"/>
    <w:rsid w:val="009666D2"/>
    <w:rsid w:val="009669E1"/>
    <w:rsid w:val="00966A3E"/>
    <w:rsid w:val="00966DBF"/>
    <w:rsid w:val="009676F2"/>
    <w:rsid w:val="009678F0"/>
    <w:rsid w:val="00970000"/>
    <w:rsid w:val="00970172"/>
    <w:rsid w:val="0097023D"/>
    <w:rsid w:val="009708C9"/>
    <w:rsid w:val="0097106A"/>
    <w:rsid w:val="0097147D"/>
    <w:rsid w:val="009717F5"/>
    <w:rsid w:val="009723D5"/>
    <w:rsid w:val="00972EA7"/>
    <w:rsid w:val="0097355A"/>
    <w:rsid w:val="00973E16"/>
    <w:rsid w:val="00974336"/>
    <w:rsid w:val="009759BB"/>
    <w:rsid w:val="00976993"/>
    <w:rsid w:val="00976C8F"/>
    <w:rsid w:val="00976DE6"/>
    <w:rsid w:val="0097777F"/>
    <w:rsid w:val="0097778A"/>
    <w:rsid w:val="0097785F"/>
    <w:rsid w:val="00977927"/>
    <w:rsid w:val="00977ABB"/>
    <w:rsid w:val="00980C72"/>
    <w:rsid w:val="009812A4"/>
    <w:rsid w:val="00981D03"/>
    <w:rsid w:val="00982853"/>
    <w:rsid w:val="009832F2"/>
    <w:rsid w:val="0098360C"/>
    <w:rsid w:val="009844A9"/>
    <w:rsid w:val="009845A3"/>
    <w:rsid w:val="00984603"/>
    <w:rsid w:val="009848D3"/>
    <w:rsid w:val="00984DF5"/>
    <w:rsid w:val="0098518F"/>
    <w:rsid w:val="00985B54"/>
    <w:rsid w:val="009862B5"/>
    <w:rsid w:val="00986627"/>
    <w:rsid w:val="00987045"/>
    <w:rsid w:val="009870FA"/>
    <w:rsid w:val="00987565"/>
    <w:rsid w:val="00987EA0"/>
    <w:rsid w:val="009902CC"/>
    <w:rsid w:val="009903A5"/>
    <w:rsid w:val="009907A5"/>
    <w:rsid w:val="0099160A"/>
    <w:rsid w:val="00991613"/>
    <w:rsid w:val="00991A95"/>
    <w:rsid w:val="0099353D"/>
    <w:rsid w:val="00994366"/>
    <w:rsid w:val="00994458"/>
    <w:rsid w:val="00994ACC"/>
    <w:rsid w:val="00995F24"/>
    <w:rsid w:val="0099633B"/>
    <w:rsid w:val="00996388"/>
    <w:rsid w:val="00996496"/>
    <w:rsid w:val="00996F34"/>
    <w:rsid w:val="009971A7"/>
    <w:rsid w:val="00997297"/>
    <w:rsid w:val="0099760D"/>
    <w:rsid w:val="00997611"/>
    <w:rsid w:val="00997644"/>
    <w:rsid w:val="00997AC4"/>
    <w:rsid w:val="00997AE4"/>
    <w:rsid w:val="009A041E"/>
    <w:rsid w:val="009A0EF6"/>
    <w:rsid w:val="009A0FC4"/>
    <w:rsid w:val="009A10D2"/>
    <w:rsid w:val="009A113F"/>
    <w:rsid w:val="009A16BD"/>
    <w:rsid w:val="009A1ABB"/>
    <w:rsid w:val="009A220D"/>
    <w:rsid w:val="009A2352"/>
    <w:rsid w:val="009A2A0A"/>
    <w:rsid w:val="009A30B0"/>
    <w:rsid w:val="009A3AE2"/>
    <w:rsid w:val="009A4600"/>
    <w:rsid w:val="009A4816"/>
    <w:rsid w:val="009A511E"/>
    <w:rsid w:val="009A5B0A"/>
    <w:rsid w:val="009A5B62"/>
    <w:rsid w:val="009A5F59"/>
    <w:rsid w:val="009A6046"/>
    <w:rsid w:val="009A67AF"/>
    <w:rsid w:val="009A69A1"/>
    <w:rsid w:val="009A6BDB"/>
    <w:rsid w:val="009A6C55"/>
    <w:rsid w:val="009A7634"/>
    <w:rsid w:val="009A7A89"/>
    <w:rsid w:val="009A7CCA"/>
    <w:rsid w:val="009B025B"/>
    <w:rsid w:val="009B115B"/>
    <w:rsid w:val="009B130E"/>
    <w:rsid w:val="009B1DBB"/>
    <w:rsid w:val="009B1F1B"/>
    <w:rsid w:val="009B21E9"/>
    <w:rsid w:val="009B2545"/>
    <w:rsid w:val="009B2816"/>
    <w:rsid w:val="009B2E1A"/>
    <w:rsid w:val="009B32CF"/>
    <w:rsid w:val="009B3A57"/>
    <w:rsid w:val="009B4296"/>
    <w:rsid w:val="009B4376"/>
    <w:rsid w:val="009B4437"/>
    <w:rsid w:val="009B4E8C"/>
    <w:rsid w:val="009B54C0"/>
    <w:rsid w:val="009B5DB4"/>
    <w:rsid w:val="009B6656"/>
    <w:rsid w:val="009B68B0"/>
    <w:rsid w:val="009B6C85"/>
    <w:rsid w:val="009B711B"/>
    <w:rsid w:val="009B72E2"/>
    <w:rsid w:val="009B760B"/>
    <w:rsid w:val="009B7885"/>
    <w:rsid w:val="009B7A3A"/>
    <w:rsid w:val="009C0CF5"/>
    <w:rsid w:val="009C0DD6"/>
    <w:rsid w:val="009C1009"/>
    <w:rsid w:val="009C161A"/>
    <w:rsid w:val="009C23E4"/>
    <w:rsid w:val="009C299C"/>
    <w:rsid w:val="009C31FD"/>
    <w:rsid w:val="009C39EF"/>
    <w:rsid w:val="009C413E"/>
    <w:rsid w:val="009C4966"/>
    <w:rsid w:val="009C4B6B"/>
    <w:rsid w:val="009C4D65"/>
    <w:rsid w:val="009C4FF6"/>
    <w:rsid w:val="009C5805"/>
    <w:rsid w:val="009C5B4B"/>
    <w:rsid w:val="009C5EEF"/>
    <w:rsid w:val="009C6258"/>
    <w:rsid w:val="009C6803"/>
    <w:rsid w:val="009C6CE8"/>
    <w:rsid w:val="009C7134"/>
    <w:rsid w:val="009C7139"/>
    <w:rsid w:val="009C7548"/>
    <w:rsid w:val="009C76B9"/>
    <w:rsid w:val="009C7CF6"/>
    <w:rsid w:val="009C7D8D"/>
    <w:rsid w:val="009D0134"/>
    <w:rsid w:val="009D0E38"/>
    <w:rsid w:val="009D1159"/>
    <w:rsid w:val="009D1325"/>
    <w:rsid w:val="009D13F9"/>
    <w:rsid w:val="009D1652"/>
    <w:rsid w:val="009D1711"/>
    <w:rsid w:val="009D17D3"/>
    <w:rsid w:val="009D2035"/>
    <w:rsid w:val="009D21C5"/>
    <w:rsid w:val="009D3013"/>
    <w:rsid w:val="009D31F5"/>
    <w:rsid w:val="009D40DA"/>
    <w:rsid w:val="009D4680"/>
    <w:rsid w:val="009D47A8"/>
    <w:rsid w:val="009D47FC"/>
    <w:rsid w:val="009D4A2F"/>
    <w:rsid w:val="009D4EB9"/>
    <w:rsid w:val="009D52BF"/>
    <w:rsid w:val="009D5452"/>
    <w:rsid w:val="009D5747"/>
    <w:rsid w:val="009D5890"/>
    <w:rsid w:val="009D58A7"/>
    <w:rsid w:val="009D5B9C"/>
    <w:rsid w:val="009D5F29"/>
    <w:rsid w:val="009D6973"/>
    <w:rsid w:val="009D6B70"/>
    <w:rsid w:val="009D7E8D"/>
    <w:rsid w:val="009D7EB0"/>
    <w:rsid w:val="009D7FD6"/>
    <w:rsid w:val="009E0BA4"/>
    <w:rsid w:val="009E13C2"/>
    <w:rsid w:val="009E1667"/>
    <w:rsid w:val="009E17BF"/>
    <w:rsid w:val="009E1AB8"/>
    <w:rsid w:val="009E1BC7"/>
    <w:rsid w:val="009E1D07"/>
    <w:rsid w:val="009E30E1"/>
    <w:rsid w:val="009E33EF"/>
    <w:rsid w:val="009E3624"/>
    <w:rsid w:val="009E3FB9"/>
    <w:rsid w:val="009E42D2"/>
    <w:rsid w:val="009E4F26"/>
    <w:rsid w:val="009E556F"/>
    <w:rsid w:val="009E56B1"/>
    <w:rsid w:val="009E5C21"/>
    <w:rsid w:val="009E6307"/>
    <w:rsid w:val="009E6541"/>
    <w:rsid w:val="009E6B96"/>
    <w:rsid w:val="009E721C"/>
    <w:rsid w:val="009E7267"/>
    <w:rsid w:val="009F0B71"/>
    <w:rsid w:val="009F1877"/>
    <w:rsid w:val="009F1DF5"/>
    <w:rsid w:val="009F2155"/>
    <w:rsid w:val="009F2D12"/>
    <w:rsid w:val="009F32CC"/>
    <w:rsid w:val="009F33D5"/>
    <w:rsid w:val="009F35F7"/>
    <w:rsid w:val="009F3639"/>
    <w:rsid w:val="009F394E"/>
    <w:rsid w:val="009F3A18"/>
    <w:rsid w:val="009F3B3D"/>
    <w:rsid w:val="009F3E16"/>
    <w:rsid w:val="009F452E"/>
    <w:rsid w:val="009F4CA0"/>
    <w:rsid w:val="009F4EB4"/>
    <w:rsid w:val="009F502B"/>
    <w:rsid w:val="009F5217"/>
    <w:rsid w:val="009F52A1"/>
    <w:rsid w:val="009F54FE"/>
    <w:rsid w:val="009F597C"/>
    <w:rsid w:val="009F59E9"/>
    <w:rsid w:val="009F5A98"/>
    <w:rsid w:val="009F60D8"/>
    <w:rsid w:val="009F68F8"/>
    <w:rsid w:val="009F6AB2"/>
    <w:rsid w:val="009F6C67"/>
    <w:rsid w:val="009F75FD"/>
    <w:rsid w:val="009F7A02"/>
    <w:rsid w:val="009F7F81"/>
    <w:rsid w:val="00A01830"/>
    <w:rsid w:val="00A01B35"/>
    <w:rsid w:val="00A01C33"/>
    <w:rsid w:val="00A01E56"/>
    <w:rsid w:val="00A01F70"/>
    <w:rsid w:val="00A021B7"/>
    <w:rsid w:val="00A023BC"/>
    <w:rsid w:val="00A02538"/>
    <w:rsid w:val="00A027DC"/>
    <w:rsid w:val="00A030B8"/>
    <w:rsid w:val="00A03473"/>
    <w:rsid w:val="00A036C5"/>
    <w:rsid w:val="00A03730"/>
    <w:rsid w:val="00A03FB4"/>
    <w:rsid w:val="00A043AA"/>
    <w:rsid w:val="00A04C18"/>
    <w:rsid w:val="00A04F32"/>
    <w:rsid w:val="00A04FFE"/>
    <w:rsid w:val="00A052DE"/>
    <w:rsid w:val="00A057DF"/>
    <w:rsid w:val="00A058B7"/>
    <w:rsid w:val="00A05F34"/>
    <w:rsid w:val="00A06311"/>
    <w:rsid w:val="00A06733"/>
    <w:rsid w:val="00A076CB"/>
    <w:rsid w:val="00A07FF6"/>
    <w:rsid w:val="00A100E2"/>
    <w:rsid w:val="00A10F1C"/>
    <w:rsid w:val="00A1148C"/>
    <w:rsid w:val="00A122A4"/>
    <w:rsid w:val="00A12BD7"/>
    <w:rsid w:val="00A13DE6"/>
    <w:rsid w:val="00A14960"/>
    <w:rsid w:val="00A15066"/>
    <w:rsid w:val="00A15541"/>
    <w:rsid w:val="00A157B5"/>
    <w:rsid w:val="00A16FFD"/>
    <w:rsid w:val="00A171A2"/>
    <w:rsid w:val="00A17C05"/>
    <w:rsid w:val="00A20519"/>
    <w:rsid w:val="00A207B8"/>
    <w:rsid w:val="00A210A9"/>
    <w:rsid w:val="00A216DA"/>
    <w:rsid w:val="00A22165"/>
    <w:rsid w:val="00A2229C"/>
    <w:rsid w:val="00A23014"/>
    <w:rsid w:val="00A232EA"/>
    <w:rsid w:val="00A23C21"/>
    <w:rsid w:val="00A23D85"/>
    <w:rsid w:val="00A23E8C"/>
    <w:rsid w:val="00A23E9F"/>
    <w:rsid w:val="00A252ED"/>
    <w:rsid w:val="00A25D4E"/>
    <w:rsid w:val="00A25D7E"/>
    <w:rsid w:val="00A262B6"/>
    <w:rsid w:val="00A266C9"/>
    <w:rsid w:val="00A2688B"/>
    <w:rsid w:val="00A26BE9"/>
    <w:rsid w:val="00A26CEE"/>
    <w:rsid w:val="00A26ED6"/>
    <w:rsid w:val="00A27831"/>
    <w:rsid w:val="00A2795C"/>
    <w:rsid w:val="00A27B5D"/>
    <w:rsid w:val="00A27DE0"/>
    <w:rsid w:val="00A3030D"/>
    <w:rsid w:val="00A30E52"/>
    <w:rsid w:val="00A30E8A"/>
    <w:rsid w:val="00A311AE"/>
    <w:rsid w:val="00A31E38"/>
    <w:rsid w:val="00A31EB3"/>
    <w:rsid w:val="00A326E9"/>
    <w:rsid w:val="00A32A26"/>
    <w:rsid w:val="00A3415D"/>
    <w:rsid w:val="00A346EE"/>
    <w:rsid w:val="00A34796"/>
    <w:rsid w:val="00A347A8"/>
    <w:rsid w:val="00A35FDC"/>
    <w:rsid w:val="00A36107"/>
    <w:rsid w:val="00A36189"/>
    <w:rsid w:val="00A365E1"/>
    <w:rsid w:val="00A369BD"/>
    <w:rsid w:val="00A36E2F"/>
    <w:rsid w:val="00A373C3"/>
    <w:rsid w:val="00A37437"/>
    <w:rsid w:val="00A37526"/>
    <w:rsid w:val="00A375B5"/>
    <w:rsid w:val="00A37E27"/>
    <w:rsid w:val="00A4057C"/>
    <w:rsid w:val="00A40CBF"/>
    <w:rsid w:val="00A41292"/>
    <w:rsid w:val="00A41DC7"/>
    <w:rsid w:val="00A420DD"/>
    <w:rsid w:val="00A42A30"/>
    <w:rsid w:val="00A42B27"/>
    <w:rsid w:val="00A42BB3"/>
    <w:rsid w:val="00A4307F"/>
    <w:rsid w:val="00A430E2"/>
    <w:rsid w:val="00A435C5"/>
    <w:rsid w:val="00A44127"/>
    <w:rsid w:val="00A44652"/>
    <w:rsid w:val="00A447DC"/>
    <w:rsid w:val="00A44969"/>
    <w:rsid w:val="00A44E8C"/>
    <w:rsid w:val="00A4541E"/>
    <w:rsid w:val="00A45784"/>
    <w:rsid w:val="00A45991"/>
    <w:rsid w:val="00A45BF7"/>
    <w:rsid w:val="00A45CF7"/>
    <w:rsid w:val="00A4622D"/>
    <w:rsid w:val="00A469F6"/>
    <w:rsid w:val="00A46A26"/>
    <w:rsid w:val="00A46CC3"/>
    <w:rsid w:val="00A4732B"/>
    <w:rsid w:val="00A478B5"/>
    <w:rsid w:val="00A47919"/>
    <w:rsid w:val="00A47A2C"/>
    <w:rsid w:val="00A47DA7"/>
    <w:rsid w:val="00A50A94"/>
    <w:rsid w:val="00A52031"/>
    <w:rsid w:val="00A526E8"/>
    <w:rsid w:val="00A52AA0"/>
    <w:rsid w:val="00A52C2D"/>
    <w:rsid w:val="00A52DFB"/>
    <w:rsid w:val="00A53B2F"/>
    <w:rsid w:val="00A54428"/>
    <w:rsid w:val="00A54702"/>
    <w:rsid w:val="00A54B2B"/>
    <w:rsid w:val="00A55770"/>
    <w:rsid w:val="00A55B05"/>
    <w:rsid w:val="00A56B8A"/>
    <w:rsid w:val="00A56CC4"/>
    <w:rsid w:val="00A56E60"/>
    <w:rsid w:val="00A57A15"/>
    <w:rsid w:val="00A60743"/>
    <w:rsid w:val="00A60B44"/>
    <w:rsid w:val="00A60C5A"/>
    <w:rsid w:val="00A60D6B"/>
    <w:rsid w:val="00A60DC6"/>
    <w:rsid w:val="00A60EFC"/>
    <w:rsid w:val="00A60F50"/>
    <w:rsid w:val="00A614C6"/>
    <w:rsid w:val="00A6281D"/>
    <w:rsid w:val="00A62B07"/>
    <w:rsid w:val="00A6333B"/>
    <w:rsid w:val="00A63D2D"/>
    <w:rsid w:val="00A63D36"/>
    <w:rsid w:val="00A63EA0"/>
    <w:rsid w:val="00A64436"/>
    <w:rsid w:val="00A6490E"/>
    <w:rsid w:val="00A65139"/>
    <w:rsid w:val="00A65476"/>
    <w:rsid w:val="00A656B0"/>
    <w:rsid w:val="00A6578B"/>
    <w:rsid w:val="00A65AEA"/>
    <w:rsid w:val="00A65D5D"/>
    <w:rsid w:val="00A66016"/>
    <w:rsid w:val="00A66316"/>
    <w:rsid w:val="00A66786"/>
    <w:rsid w:val="00A7002E"/>
    <w:rsid w:val="00A702B0"/>
    <w:rsid w:val="00A707AA"/>
    <w:rsid w:val="00A7097A"/>
    <w:rsid w:val="00A70AEA"/>
    <w:rsid w:val="00A7126E"/>
    <w:rsid w:val="00A713C0"/>
    <w:rsid w:val="00A714E3"/>
    <w:rsid w:val="00A715CA"/>
    <w:rsid w:val="00A71E02"/>
    <w:rsid w:val="00A71F1A"/>
    <w:rsid w:val="00A72B4F"/>
    <w:rsid w:val="00A72D64"/>
    <w:rsid w:val="00A7389A"/>
    <w:rsid w:val="00A73A2E"/>
    <w:rsid w:val="00A7513C"/>
    <w:rsid w:val="00A759F7"/>
    <w:rsid w:val="00A75D57"/>
    <w:rsid w:val="00A76D50"/>
    <w:rsid w:val="00A76EFE"/>
    <w:rsid w:val="00A7748F"/>
    <w:rsid w:val="00A7777E"/>
    <w:rsid w:val="00A77A9B"/>
    <w:rsid w:val="00A77B78"/>
    <w:rsid w:val="00A8017C"/>
    <w:rsid w:val="00A80265"/>
    <w:rsid w:val="00A80489"/>
    <w:rsid w:val="00A80EE2"/>
    <w:rsid w:val="00A81FFC"/>
    <w:rsid w:val="00A827D5"/>
    <w:rsid w:val="00A829F9"/>
    <w:rsid w:val="00A82A82"/>
    <w:rsid w:val="00A82C1F"/>
    <w:rsid w:val="00A834DF"/>
    <w:rsid w:val="00A8374E"/>
    <w:rsid w:val="00A84517"/>
    <w:rsid w:val="00A85278"/>
    <w:rsid w:val="00A854C4"/>
    <w:rsid w:val="00A857CD"/>
    <w:rsid w:val="00A8581F"/>
    <w:rsid w:val="00A85D47"/>
    <w:rsid w:val="00A85E5D"/>
    <w:rsid w:val="00A86021"/>
    <w:rsid w:val="00A86C69"/>
    <w:rsid w:val="00A86E88"/>
    <w:rsid w:val="00A8741B"/>
    <w:rsid w:val="00A87474"/>
    <w:rsid w:val="00A8768E"/>
    <w:rsid w:val="00A87B61"/>
    <w:rsid w:val="00A87D4C"/>
    <w:rsid w:val="00A904CF"/>
    <w:rsid w:val="00A906C8"/>
    <w:rsid w:val="00A90A5E"/>
    <w:rsid w:val="00A90D2B"/>
    <w:rsid w:val="00A91697"/>
    <w:rsid w:val="00A91902"/>
    <w:rsid w:val="00A91CE6"/>
    <w:rsid w:val="00A9343F"/>
    <w:rsid w:val="00A93623"/>
    <w:rsid w:val="00A93B01"/>
    <w:rsid w:val="00A93B2D"/>
    <w:rsid w:val="00A93D5D"/>
    <w:rsid w:val="00A940B2"/>
    <w:rsid w:val="00A96872"/>
    <w:rsid w:val="00A96D3E"/>
    <w:rsid w:val="00AA0F5A"/>
    <w:rsid w:val="00AA162A"/>
    <w:rsid w:val="00AA198D"/>
    <w:rsid w:val="00AA1D05"/>
    <w:rsid w:val="00AA2A6D"/>
    <w:rsid w:val="00AA2AD0"/>
    <w:rsid w:val="00AA30F7"/>
    <w:rsid w:val="00AA317C"/>
    <w:rsid w:val="00AA3454"/>
    <w:rsid w:val="00AA3ED5"/>
    <w:rsid w:val="00AA3EF8"/>
    <w:rsid w:val="00AA4F46"/>
    <w:rsid w:val="00AA51FE"/>
    <w:rsid w:val="00AA52D3"/>
    <w:rsid w:val="00AA53B7"/>
    <w:rsid w:val="00AA5591"/>
    <w:rsid w:val="00AA5C86"/>
    <w:rsid w:val="00AA6461"/>
    <w:rsid w:val="00AA6598"/>
    <w:rsid w:val="00AA6741"/>
    <w:rsid w:val="00AA7097"/>
    <w:rsid w:val="00AA73DD"/>
    <w:rsid w:val="00AA766B"/>
    <w:rsid w:val="00AA77BE"/>
    <w:rsid w:val="00AA79E8"/>
    <w:rsid w:val="00AA7B24"/>
    <w:rsid w:val="00AA7D0D"/>
    <w:rsid w:val="00AB03C4"/>
    <w:rsid w:val="00AB1075"/>
    <w:rsid w:val="00AB10E9"/>
    <w:rsid w:val="00AB1102"/>
    <w:rsid w:val="00AB164B"/>
    <w:rsid w:val="00AB2455"/>
    <w:rsid w:val="00AB2680"/>
    <w:rsid w:val="00AB27AF"/>
    <w:rsid w:val="00AB29F3"/>
    <w:rsid w:val="00AB3009"/>
    <w:rsid w:val="00AB358A"/>
    <w:rsid w:val="00AB3C1E"/>
    <w:rsid w:val="00AB5E71"/>
    <w:rsid w:val="00AB674F"/>
    <w:rsid w:val="00AB6B1B"/>
    <w:rsid w:val="00AB6BAC"/>
    <w:rsid w:val="00AB6F6F"/>
    <w:rsid w:val="00AB7641"/>
    <w:rsid w:val="00AB76CC"/>
    <w:rsid w:val="00AB7EFB"/>
    <w:rsid w:val="00AC06D4"/>
    <w:rsid w:val="00AC09CC"/>
    <w:rsid w:val="00AC0ECF"/>
    <w:rsid w:val="00AC1290"/>
    <w:rsid w:val="00AC17DC"/>
    <w:rsid w:val="00AC1CD9"/>
    <w:rsid w:val="00AC1FAA"/>
    <w:rsid w:val="00AC259D"/>
    <w:rsid w:val="00AC2D91"/>
    <w:rsid w:val="00AC3777"/>
    <w:rsid w:val="00AC4272"/>
    <w:rsid w:val="00AC474C"/>
    <w:rsid w:val="00AC4D81"/>
    <w:rsid w:val="00AC5985"/>
    <w:rsid w:val="00AC61AF"/>
    <w:rsid w:val="00AC6542"/>
    <w:rsid w:val="00AC7256"/>
    <w:rsid w:val="00AC7BEB"/>
    <w:rsid w:val="00AC7EB2"/>
    <w:rsid w:val="00AD0071"/>
    <w:rsid w:val="00AD03E9"/>
    <w:rsid w:val="00AD0784"/>
    <w:rsid w:val="00AD0E58"/>
    <w:rsid w:val="00AD15C3"/>
    <w:rsid w:val="00AD18F6"/>
    <w:rsid w:val="00AD1C62"/>
    <w:rsid w:val="00AD1DAC"/>
    <w:rsid w:val="00AD23AA"/>
    <w:rsid w:val="00AD2762"/>
    <w:rsid w:val="00AD37C5"/>
    <w:rsid w:val="00AD4F47"/>
    <w:rsid w:val="00AD5101"/>
    <w:rsid w:val="00AD53AC"/>
    <w:rsid w:val="00AD55E2"/>
    <w:rsid w:val="00AD5AFD"/>
    <w:rsid w:val="00AD5B2F"/>
    <w:rsid w:val="00AD68FB"/>
    <w:rsid w:val="00AD6B76"/>
    <w:rsid w:val="00AD7585"/>
    <w:rsid w:val="00AD75E0"/>
    <w:rsid w:val="00AD7E43"/>
    <w:rsid w:val="00AD7EC1"/>
    <w:rsid w:val="00AD7F52"/>
    <w:rsid w:val="00AE080C"/>
    <w:rsid w:val="00AE0A75"/>
    <w:rsid w:val="00AE0E99"/>
    <w:rsid w:val="00AE2471"/>
    <w:rsid w:val="00AE276C"/>
    <w:rsid w:val="00AE2AD5"/>
    <w:rsid w:val="00AE2E76"/>
    <w:rsid w:val="00AE338F"/>
    <w:rsid w:val="00AE3E2B"/>
    <w:rsid w:val="00AE3F4E"/>
    <w:rsid w:val="00AE431E"/>
    <w:rsid w:val="00AE4E9E"/>
    <w:rsid w:val="00AE53B2"/>
    <w:rsid w:val="00AE5AE1"/>
    <w:rsid w:val="00AE6015"/>
    <w:rsid w:val="00AE6C5C"/>
    <w:rsid w:val="00AE71F4"/>
    <w:rsid w:val="00AE7615"/>
    <w:rsid w:val="00AE76C5"/>
    <w:rsid w:val="00AE7B81"/>
    <w:rsid w:val="00AE7CCB"/>
    <w:rsid w:val="00AF0A0F"/>
    <w:rsid w:val="00AF0E78"/>
    <w:rsid w:val="00AF12A0"/>
    <w:rsid w:val="00AF1A3F"/>
    <w:rsid w:val="00AF1D4F"/>
    <w:rsid w:val="00AF1E66"/>
    <w:rsid w:val="00AF2101"/>
    <w:rsid w:val="00AF28A6"/>
    <w:rsid w:val="00AF2C81"/>
    <w:rsid w:val="00AF2DEB"/>
    <w:rsid w:val="00AF3692"/>
    <w:rsid w:val="00AF3F7D"/>
    <w:rsid w:val="00AF4158"/>
    <w:rsid w:val="00AF4416"/>
    <w:rsid w:val="00AF4443"/>
    <w:rsid w:val="00AF474B"/>
    <w:rsid w:val="00AF47A1"/>
    <w:rsid w:val="00AF4B16"/>
    <w:rsid w:val="00AF5037"/>
    <w:rsid w:val="00AF523E"/>
    <w:rsid w:val="00AF556C"/>
    <w:rsid w:val="00AF5A32"/>
    <w:rsid w:val="00AF5CAC"/>
    <w:rsid w:val="00AF5FBB"/>
    <w:rsid w:val="00AF60A5"/>
    <w:rsid w:val="00AF69BB"/>
    <w:rsid w:val="00AF6C2E"/>
    <w:rsid w:val="00AF7521"/>
    <w:rsid w:val="00AF7738"/>
    <w:rsid w:val="00AF7792"/>
    <w:rsid w:val="00AF78A4"/>
    <w:rsid w:val="00AF7974"/>
    <w:rsid w:val="00AF7C61"/>
    <w:rsid w:val="00AF7DD5"/>
    <w:rsid w:val="00B0049A"/>
    <w:rsid w:val="00B00674"/>
    <w:rsid w:val="00B00752"/>
    <w:rsid w:val="00B014A6"/>
    <w:rsid w:val="00B015BA"/>
    <w:rsid w:val="00B016E5"/>
    <w:rsid w:val="00B020A6"/>
    <w:rsid w:val="00B02256"/>
    <w:rsid w:val="00B025BB"/>
    <w:rsid w:val="00B02724"/>
    <w:rsid w:val="00B027BC"/>
    <w:rsid w:val="00B029B5"/>
    <w:rsid w:val="00B02DA2"/>
    <w:rsid w:val="00B02DAA"/>
    <w:rsid w:val="00B03078"/>
    <w:rsid w:val="00B0322B"/>
    <w:rsid w:val="00B034EB"/>
    <w:rsid w:val="00B04032"/>
    <w:rsid w:val="00B04076"/>
    <w:rsid w:val="00B04B05"/>
    <w:rsid w:val="00B05102"/>
    <w:rsid w:val="00B0545F"/>
    <w:rsid w:val="00B05C56"/>
    <w:rsid w:val="00B06080"/>
    <w:rsid w:val="00B06343"/>
    <w:rsid w:val="00B06642"/>
    <w:rsid w:val="00B06991"/>
    <w:rsid w:val="00B0735F"/>
    <w:rsid w:val="00B074F0"/>
    <w:rsid w:val="00B10CF3"/>
    <w:rsid w:val="00B10F5C"/>
    <w:rsid w:val="00B1176C"/>
    <w:rsid w:val="00B11F5A"/>
    <w:rsid w:val="00B1300C"/>
    <w:rsid w:val="00B134EB"/>
    <w:rsid w:val="00B13883"/>
    <w:rsid w:val="00B13A51"/>
    <w:rsid w:val="00B13D59"/>
    <w:rsid w:val="00B14878"/>
    <w:rsid w:val="00B14D17"/>
    <w:rsid w:val="00B155F9"/>
    <w:rsid w:val="00B15865"/>
    <w:rsid w:val="00B15E2E"/>
    <w:rsid w:val="00B1609E"/>
    <w:rsid w:val="00B1622B"/>
    <w:rsid w:val="00B16B34"/>
    <w:rsid w:val="00B17314"/>
    <w:rsid w:val="00B1767E"/>
    <w:rsid w:val="00B17EC5"/>
    <w:rsid w:val="00B202FF"/>
    <w:rsid w:val="00B2045C"/>
    <w:rsid w:val="00B2048E"/>
    <w:rsid w:val="00B20715"/>
    <w:rsid w:val="00B208A9"/>
    <w:rsid w:val="00B20E5F"/>
    <w:rsid w:val="00B216BD"/>
    <w:rsid w:val="00B216D7"/>
    <w:rsid w:val="00B2196E"/>
    <w:rsid w:val="00B225C2"/>
    <w:rsid w:val="00B2304F"/>
    <w:rsid w:val="00B2383E"/>
    <w:rsid w:val="00B238E5"/>
    <w:rsid w:val="00B23A73"/>
    <w:rsid w:val="00B23CC9"/>
    <w:rsid w:val="00B24180"/>
    <w:rsid w:val="00B243E9"/>
    <w:rsid w:val="00B2483E"/>
    <w:rsid w:val="00B2509C"/>
    <w:rsid w:val="00B254CB"/>
    <w:rsid w:val="00B2583A"/>
    <w:rsid w:val="00B258B9"/>
    <w:rsid w:val="00B25B90"/>
    <w:rsid w:val="00B263A1"/>
    <w:rsid w:val="00B2694D"/>
    <w:rsid w:val="00B26E42"/>
    <w:rsid w:val="00B27650"/>
    <w:rsid w:val="00B2783B"/>
    <w:rsid w:val="00B27A31"/>
    <w:rsid w:val="00B27B6E"/>
    <w:rsid w:val="00B316E3"/>
    <w:rsid w:val="00B33110"/>
    <w:rsid w:val="00B33400"/>
    <w:rsid w:val="00B33C09"/>
    <w:rsid w:val="00B33D75"/>
    <w:rsid w:val="00B342BC"/>
    <w:rsid w:val="00B3485C"/>
    <w:rsid w:val="00B35244"/>
    <w:rsid w:val="00B35532"/>
    <w:rsid w:val="00B35724"/>
    <w:rsid w:val="00B35826"/>
    <w:rsid w:val="00B36287"/>
    <w:rsid w:val="00B3668D"/>
    <w:rsid w:val="00B36E75"/>
    <w:rsid w:val="00B371A3"/>
    <w:rsid w:val="00B37248"/>
    <w:rsid w:val="00B37335"/>
    <w:rsid w:val="00B37919"/>
    <w:rsid w:val="00B379D6"/>
    <w:rsid w:val="00B37F78"/>
    <w:rsid w:val="00B40270"/>
    <w:rsid w:val="00B40BA4"/>
    <w:rsid w:val="00B41120"/>
    <w:rsid w:val="00B411E7"/>
    <w:rsid w:val="00B4149F"/>
    <w:rsid w:val="00B41B89"/>
    <w:rsid w:val="00B41BB9"/>
    <w:rsid w:val="00B41C96"/>
    <w:rsid w:val="00B41D84"/>
    <w:rsid w:val="00B420B7"/>
    <w:rsid w:val="00B42B0E"/>
    <w:rsid w:val="00B42F43"/>
    <w:rsid w:val="00B4393C"/>
    <w:rsid w:val="00B439F4"/>
    <w:rsid w:val="00B43CDD"/>
    <w:rsid w:val="00B43E18"/>
    <w:rsid w:val="00B44064"/>
    <w:rsid w:val="00B444FE"/>
    <w:rsid w:val="00B445AB"/>
    <w:rsid w:val="00B45153"/>
    <w:rsid w:val="00B4540C"/>
    <w:rsid w:val="00B45B03"/>
    <w:rsid w:val="00B45CB6"/>
    <w:rsid w:val="00B45DD5"/>
    <w:rsid w:val="00B465DF"/>
    <w:rsid w:val="00B467E9"/>
    <w:rsid w:val="00B46F22"/>
    <w:rsid w:val="00B46F93"/>
    <w:rsid w:val="00B47087"/>
    <w:rsid w:val="00B47B77"/>
    <w:rsid w:val="00B47E69"/>
    <w:rsid w:val="00B50039"/>
    <w:rsid w:val="00B5058F"/>
    <w:rsid w:val="00B506D3"/>
    <w:rsid w:val="00B5078A"/>
    <w:rsid w:val="00B511EE"/>
    <w:rsid w:val="00B51DF1"/>
    <w:rsid w:val="00B52B68"/>
    <w:rsid w:val="00B52C16"/>
    <w:rsid w:val="00B52CC3"/>
    <w:rsid w:val="00B535E4"/>
    <w:rsid w:val="00B54443"/>
    <w:rsid w:val="00B54D75"/>
    <w:rsid w:val="00B54E9A"/>
    <w:rsid w:val="00B54EF4"/>
    <w:rsid w:val="00B55861"/>
    <w:rsid w:val="00B57BAE"/>
    <w:rsid w:val="00B60D9C"/>
    <w:rsid w:val="00B61170"/>
    <w:rsid w:val="00B61A24"/>
    <w:rsid w:val="00B61A6D"/>
    <w:rsid w:val="00B620C3"/>
    <w:rsid w:val="00B6258C"/>
    <w:rsid w:val="00B62728"/>
    <w:rsid w:val="00B6330A"/>
    <w:rsid w:val="00B634CD"/>
    <w:rsid w:val="00B6376D"/>
    <w:rsid w:val="00B64DC6"/>
    <w:rsid w:val="00B64E66"/>
    <w:rsid w:val="00B64F3D"/>
    <w:rsid w:val="00B6548E"/>
    <w:rsid w:val="00B65543"/>
    <w:rsid w:val="00B65980"/>
    <w:rsid w:val="00B65CB6"/>
    <w:rsid w:val="00B66C3E"/>
    <w:rsid w:val="00B67255"/>
    <w:rsid w:val="00B672E1"/>
    <w:rsid w:val="00B67B97"/>
    <w:rsid w:val="00B67BD3"/>
    <w:rsid w:val="00B67BDA"/>
    <w:rsid w:val="00B70214"/>
    <w:rsid w:val="00B70306"/>
    <w:rsid w:val="00B7041C"/>
    <w:rsid w:val="00B705E7"/>
    <w:rsid w:val="00B70A18"/>
    <w:rsid w:val="00B70BDF"/>
    <w:rsid w:val="00B70E38"/>
    <w:rsid w:val="00B71567"/>
    <w:rsid w:val="00B71603"/>
    <w:rsid w:val="00B71623"/>
    <w:rsid w:val="00B716FB"/>
    <w:rsid w:val="00B721E0"/>
    <w:rsid w:val="00B7260A"/>
    <w:rsid w:val="00B72621"/>
    <w:rsid w:val="00B73EF6"/>
    <w:rsid w:val="00B74831"/>
    <w:rsid w:val="00B74F46"/>
    <w:rsid w:val="00B755C1"/>
    <w:rsid w:val="00B755E5"/>
    <w:rsid w:val="00B75A77"/>
    <w:rsid w:val="00B75C62"/>
    <w:rsid w:val="00B75D76"/>
    <w:rsid w:val="00B75DFA"/>
    <w:rsid w:val="00B762AF"/>
    <w:rsid w:val="00B76819"/>
    <w:rsid w:val="00B76D2A"/>
    <w:rsid w:val="00B77415"/>
    <w:rsid w:val="00B77748"/>
    <w:rsid w:val="00B77B62"/>
    <w:rsid w:val="00B806EB"/>
    <w:rsid w:val="00B812C4"/>
    <w:rsid w:val="00B812E6"/>
    <w:rsid w:val="00B81ABF"/>
    <w:rsid w:val="00B82C35"/>
    <w:rsid w:val="00B82CE5"/>
    <w:rsid w:val="00B83CA0"/>
    <w:rsid w:val="00B845D6"/>
    <w:rsid w:val="00B8471E"/>
    <w:rsid w:val="00B8477C"/>
    <w:rsid w:val="00B85C92"/>
    <w:rsid w:val="00B85CEC"/>
    <w:rsid w:val="00B86B2E"/>
    <w:rsid w:val="00B87502"/>
    <w:rsid w:val="00B9012F"/>
    <w:rsid w:val="00B90550"/>
    <w:rsid w:val="00B909E2"/>
    <w:rsid w:val="00B90F75"/>
    <w:rsid w:val="00B921CD"/>
    <w:rsid w:val="00B9377E"/>
    <w:rsid w:val="00B93DA2"/>
    <w:rsid w:val="00B943D8"/>
    <w:rsid w:val="00B94EA3"/>
    <w:rsid w:val="00B95054"/>
    <w:rsid w:val="00B9509E"/>
    <w:rsid w:val="00B953C7"/>
    <w:rsid w:val="00B957BF"/>
    <w:rsid w:val="00B962DD"/>
    <w:rsid w:val="00B9686A"/>
    <w:rsid w:val="00B9794E"/>
    <w:rsid w:val="00BA027F"/>
    <w:rsid w:val="00BA0C7A"/>
    <w:rsid w:val="00BA0F26"/>
    <w:rsid w:val="00BA25DD"/>
    <w:rsid w:val="00BA26CB"/>
    <w:rsid w:val="00BA2BA2"/>
    <w:rsid w:val="00BA2EB3"/>
    <w:rsid w:val="00BA2F85"/>
    <w:rsid w:val="00BA2FBD"/>
    <w:rsid w:val="00BA43FC"/>
    <w:rsid w:val="00BA4A19"/>
    <w:rsid w:val="00BA5946"/>
    <w:rsid w:val="00BA5CE4"/>
    <w:rsid w:val="00BA6D8A"/>
    <w:rsid w:val="00BA704E"/>
    <w:rsid w:val="00BA71E6"/>
    <w:rsid w:val="00BB0903"/>
    <w:rsid w:val="00BB105B"/>
    <w:rsid w:val="00BB1DE8"/>
    <w:rsid w:val="00BB26A0"/>
    <w:rsid w:val="00BB2E77"/>
    <w:rsid w:val="00BB325A"/>
    <w:rsid w:val="00BB32BB"/>
    <w:rsid w:val="00BB3549"/>
    <w:rsid w:val="00BB3925"/>
    <w:rsid w:val="00BB4438"/>
    <w:rsid w:val="00BB4570"/>
    <w:rsid w:val="00BB472F"/>
    <w:rsid w:val="00BB49E5"/>
    <w:rsid w:val="00BB4B85"/>
    <w:rsid w:val="00BB4B8A"/>
    <w:rsid w:val="00BB4DAE"/>
    <w:rsid w:val="00BB5060"/>
    <w:rsid w:val="00BB522B"/>
    <w:rsid w:val="00BB5379"/>
    <w:rsid w:val="00BB651F"/>
    <w:rsid w:val="00BB6F78"/>
    <w:rsid w:val="00BB710F"/>
    <w:rsid w:val="00BB78D1"/>
    <w:rsid w:val="00BB7C6D"/>
    <w:rsid w:val="00BC0285"/>
    <w:rsid w:val="00BC0B8F"/>
    <w:rsid w:val="00BC11F8"/>
    <w:rsid w:val="00BC126B"/>
    <w:rsid w:val="00BC189B"/>
    <w:rsid w:val="00BC18EA"/>
    <w:rsid w:val="00BC1E26"/>
    <w:rsid w:val="00BC1F1E"/>
    <w:rsid w:val="00BC1F8C"/>
    <w:rsid w:val="00BC30EA"/>
    <w:rsid w:val="00BC3B09"/>
    <w:rsid w:val="00BC433B"/>
    <w:rsid w:val="00BC5253"/>
    <w:rsid w:val="00BC53AF"/>
    <w:rsid w:val="00BC53EE"/>
    <w:rsid w:val="00BC5EA5"/>
    <w:rsid w:val="00BC646F"/>
    <w:rsid w:val="00BC6C40"/>
    <w:rsid w:val="00BC6CDC"/>
    <w:rsid w:val="00BC7C70"/>
    <w:rsid w:val="00BC7E77"/>
    <w:rsid w:val="00BD10DB"/>
    <w:rsid w:val="00BD1472"/>
    <w:rsid w:val="00BD182A"/>
    <w:rsid w:val="00BD1A3B"/>
    <w:rsid w:val="00BD1BCA"/>
    <w:rsid w:val="00BD1BFA"/>
    <w:rsid w:val="00BD2014"/>
    <w:rsid w:val="00BD2149"/>
    <w:rsid w:val="00BD23D1"/>
    <w:rsid w:val="00BD26B0"/>
    <w:rsid w:val="00BD3088"/>
    <w:rsid w:val="00BD3678"/>
    <w:rsid w:val="00BD395D"/>
    <w:rsid w:val="00BD4DA9"/>
    <w:rsid w:val="00BD501D"/>
    <w:rsid w:val="00BD50A1"/>
    <w:rsid w:val="00BD5358"/>
    <w:rsid w:val="00BD5CE6"/>
    <w:rsid w:val="00BD5EBE"/>
    <w:rsid w:val="00BD60C1"/>
    <w:rsid w:val="00BD6172"/>
    <w:rsid w:val="00BD66F8"/>
    <w:rsid w:val="00BD6A75"/>
    <w:rsid w:val="00BD6AE3"/>
    <w:rsid w:val="00BD6C7A"/>
    <w:rsid w:val="00BD6DEE"/>
    <w:rsid w:val="00BD74F4"/>
    <w:rsid w:val="00BD750C"/>
    <w:rsid w:val="00BD7608"/>
    <w:rsid w:val="00BD7E9B"/>
    <w:rsid w:val="00BE0EE1"/>
    <w:rsid w:val="00BE12EA"/>
    <w:rsid w:val="00BE150C"/>
    <w:rsid w:val="00BE170B"/>
    <w:rsid w:val="00BE176A"/>
    <w:rsid w:val="00BE17F9"/>
    <w:rsid w:val="00BE18E2"/>
    <w:rsid w:val="00BE2615"/>
    <w:rsid w:val="00BE2E5E"/>
    <w:rsid w:val="00BE3110"/>
    <w:rsid w:val="00BE350D"/>
    <w:rsid w:val="00BE3DCF"/>
    <w:rsid w:val="00BE4096"/>
    <w:rsid w:val="00BE55AA"/>
    <w:rsid w:val="00BE5D4F"/>
    <w:rsid w:val="00BE5E7D"/>
    <w:rsid w:val="00BE60E5"/>
    <w:rsid w:val="00BE6308"/>
    <w:rsid w:val="00BE66E4"/>
    <w:rsid w:val="00BE67C4"/>
    <w:rsid w:val="00BE6964"/>
    <w:rsid w:val="00BE72D7"/>
    <w:rsid w:val="00BE736B"/>
    <w:rsid w:val="00BE750A"/>
    <w:rsid w:val="00BE7B5B"/>
    <w:rsid w:val="00BE7B83"/>
    <w:rsid w:val="00BE7E34"/>
    <w:rsid w:val="00BF04D3"/>
    <w:rsid w:val="00BF0801"/>
    <w:rsid w:val="00BF0EE7"/>
    <w:rsid w:val="00BF1219"/>
    <w:rsid w:val="00BF1611"/>
    <w:rsid w:val="00BF1CC5"/>
    <w:rsid w:val="00BF2184"/>
    <w:rsid w:val="00BF30FC"/>
    <w:rsid w:val="00BF350A"/>
    <w:rsid w:val="00BF3A84"/>
    <w:rsid w:val="00BF3B47"/>
    <w:rsid w:val="00BF3C98"/>
    <w:rsid w:val="00BF4026"/>
    <w:rsid w:val="00BF422B"/>
    <w:rsid w:val="00BF44F6"/>
    <w:rsid w:val="00BF4EE1"/>
    <w:rsid w:val="00BF4F9F"/>
    <w:rsid w:val="00BF5034"/>
    <w:rsid w:val="00BF5E45"/>
    <w:rsid w:val="00BF68BA"/>
    <w:rsid w:val="00BF6A28"/>
    <w:rsid w:val="00BF6D23"/>
    <w:rsid w:val="00BF7918"/>
    <w:rsid w:val="00BF7A3E"/>
    <w:rsid w:val="00BF7E0D"/>
    <w:rsid w:val="00BF7E3D"/>
    <w:rsid w:val="00BF7FF1"/>
    <w:rsid w:val="00C00D2A"/>
    <w:rsid w:val="00C01812"/>
    <w:rsid w:val="00C018EE"/>
    <w:rsid w:val="00C01933"/>
    <w:rsid w:val="00C01F03"/>
    <w:rsid w:val="00C01F0A"/>
    <w:rsid w:val="00C038A4"/>
    <w:rsid w:val="00C03B6B"/>
    <w:rsid w:val="00C044F6"/>
    <w:rsid w:val="00C04BE9"/>
    <w:rsid w:val="00C05E9E"/>
    <w:rsid w:val="00C06415"/>
    <w:rsid w:val="00C07113"/>
    <w:rsid w:val="00C07199"/>
    <w:rsid w:val="00C0749A"/>
    <w:rsid w:val="00C07919"/>
    <w:rsid w:val="00C1054F"/>
    <w:rsid w:val="00C10923"/>
    <w:rsid w:val="00C10DC5"/>
    <w:rsid w:val="00C128E0"/>
    <w:rsid w:val="00C12B33"/>
    <w:rsid w:val="00C12F26"/>
    <w:rsid w:val="00C13642"/>
    <w:rsid w:val="00C1368E"/>
    <w:rsid w:val="00C13B8A"/>
    <w:rsid w:val="00C13E08"/>
    <w:rsid w:val="00C14682"/>
    <w:rsid w:val="00C14BAC"/>
    <w:rsid w:val="00C14BF1"/>
    <w:rsid w:val="00C14FAF"/>
    <w:rsid w:val="00C151D4"/>
    <w:rsid w:val="00C152C6"/>
    <w:rsid w:val="00C1549E"/>
    <w:rsid w:val="00C1566C"/>
    <w:rsid w:val="00C159BE"/>
    <w:rsid w:val="00C15B30"/>
    <w:rsid w:val="00C16485"/>
    <w:rsid w:val="00C164D3"/>
    <w:rsid w:val="00C1716B"/>
    <w:rsid w:val="00C172B1"/>
    <w:rsid w:val="00C17963"/>
    <w:rsid w:val="00C17DF2"/>
    <w:rsid w:val="00C20731"/>
    <w:rsid w:val="00C207A7"/>
    <w:rsid w:val="00C21584"/>
    <w:rsid w:val="00C218BA"/>
    <w:rsid w:val="00C21CCA"/>
    <w:rsid w:val="00C21CFF"/>
    <w:rsid w:val="00C2222B"/>
    <w:rsid w:val="00C222F0"/>
    <w:rsid w:val="00C22604"/>
    <w:rsid w:val="00C22691"/>
    <w:rsid w:val="00C22898"/>
    <w:rsid w:val="00C22A0E"/>
    <w:rsid w:val="00C22BEE"/>
    <w:rsid w:val="00C22F6B"/>
    <w:rsid w:val="00C2320A"/>
    <w:rsid w:val="00C23872"/>
    <w:rsid w:val="00C2392B"/>
    <w:rsid w:val="00C23A15"/>
    <w:rsid w:val="00C240EE"/>
    <w:rsid w:val="00C2427B"/>
    <w:rsid w:val="00C244C8"/>
    <w:rsid w:val="00C24679"/>
    <w:rsid w:val="00C24936"/>
    <w:rsid w:val="00C24D31"/>
    <w:rsid w:val="00C257B7"/>
    <w:rsid w:val="00C26F90"/>
    <w:rsid w:val="00C27228"/>
    <w:rsid w:val="00C27A16"/>
    <w:rsid w:val="00C27BEF"/>
    <w:rsid w:val="00C27D19"/>
    <w:rsid w:val="00C27ECD"/>
    <w:rsid w:val="00C304E0"/>
    <w:rsid w:val="00C30C0F"/>
    <w:rsid w:val="00C3139E"/>
    <w:rsid w:val="00C31CA3"/>
    <w:rsid w:val="00C32B90"/>
    <w:rsid w:val="00C32BA0"/>
    <w:rsid w:val="00C32C06"/>
    <w:rsid w:val="00C32C45"/>
    <w:rsid w:val="00C3349F"/>
    <w:rsid w:val="00C3379D"/>
    <w:rsid w:val="00C33B97"/>
    <w:rsid w:val="00C33C6A"/>
    <w:rsid w:val="00C34241"/>
    <w:rsid w:val="00C349F7"/>
    <w:rsid w:val="00C34A34"/>
    <w:rsid w:val="00C34B33"/>
    <w:rsid w:val="00C34B68"/>
    <w:rsid w:val="00C34D42"/>
    <w:rsid w:val="00C34F99"/>
    <w:rsid w:val="00C35515"/>
    <w:rsid w:val="00C358AF"/>
    <w:rsid w:val="00C3669F"/>
    <w:rsid w:val="00C36709"/>
    <w:rsid w:val="00C3684C"/>
    <w:rsid w:val="00C3692C"/>
    <w:rsid w:val="00C37022"/>
    <w:rsid w:val="00C3738D"/>
    <w:rsid w:val="00C3748C"/>
    <w:rsid w:val="00C374BB"/>
    <w:rsid w:val="00C37E6A"/>
    <w:rsid w:val="00C40317"/>
    <w:rsid w:val="00C410B9"/>
    <w:rsid w:val="00C41655"/>
    <w:rsid w:val="00C41BD8"/>
    <w:rsid w:val="00C4291D"/>
    <w:rsid w:val="00C42CFB"/>
    <w:rsid w:val="00C431A3"/>
    <w:rsid w:val="00C432E6"/>
    <w:rsid w:val="00C43D91"/>
    <w:rsid w:val="00C4465D"/>
    <w:rsid w:val="00C449B5"/>
    <w:rsid w:val="00C45213"/>
    <w:rsid w:val="00C458D0"/>
    <w:rsid w:val="00C45EC4"/>
    <w:rsid w:val="00C463E0"/>
    <w:rsid w:val="00C4643F"/>
    <w:rsid w:val="00C468D1"/>
    <w:rsid w:val="00C47235"/>
    <w:rsid w:val="00C4755E"/>
    <w:rsid w:val="00C478F1"/>
    <w:rsid w:val="00C5159E"/>
    <w:rsid w:val="00C51EA8"/>
    <w:rsid w:val="00C51FCA"/>
    <w:rsid w:val="00C524CE"/>
    <w:rsid w:val="00C52959"/>
    <w:rsid w:val="00C532D4"/>
    <w:rsid w:val="00C5347D"/>
    <w:rsid w:val="00C53893"/>
    <w:rsid w:val="00C53C84"/>
    <w:rsid w:val="00C5434A"/>
    <w:rsid w:val="00C54861"/>
    <w:rsid w:val="00C54DFD"/>
    <w:rsid w:val="00C55152"/>
    <w:rsid w:val="00C55464"/>
    <w:rsid w:val="00C5749C"/>
    <w:rsid w:val="00C57702"/>
    <w:rsid w:val="00C601F8"/>
    <w:rsid w:val="00C602CF"/>
    <w:rsid w:val="00C61286"/>
    <w:rsid w:val="00C612E7"/>
    <w:rsid w:val="00C619F5"/>
    <w:rsid w:val="00C622E1"/>
    <w:rsid w:val="00C62866"/>
    <w:rsid w:val="00C6290E"/>
    <w:rsid w:val="00C62A70"/>
    <w:rsid w:val="00C62FE8"/>
    <w:rsid w:val="00C633EF"/>
    <w:rsid w:val="00C634FF"/>
    <w:rsid w:val="00C638CF"/>
    <w:rsid w:val="00C6399F"/>
    <w:rsid w:val="00C63A61"/>
    <w:rsid w:val="00C63A93"/>
    <w:rsid w:val="00C63FF4"/>
    <w:rsid w:val="00C644F6"/>
    <w:rsid w:val="00C6455A"/>
    <w:rsid w:val="00C64CEA"/>
    <w:rsid w:val="00C653CA"/>
    <w:rsid w:val="00C654C4"/>
    <w:rsid w:val="00C658CC"/>
    <w:rsid w:val="00C65C2E"/>
    <w:rsid w:val="00C6605B"/>
    <w:rsid w:val="00C66606"/>
    <w:rsid w:val="00C66B9A"/>
    <w:rsid w:val="00C66C27"/>
    <w:rsid w:val="00C66ED6"/>
    <w:rsid w:val="00C673FC"/>
    <w:rsid w:val="00C678D6"/>
    <w:rsid w:val="00C67C9B"/>
    <w:rsid w:val="00C7007B"/>
    <w:rsid w:val="00C7008B"/>
    <w:rsid w:val="00C725A1"/>
    <w:rsid w:val="00C72645"/>
    <w:rsid w:val="00C73050"/>
    <w:rsid w:val="00C73AE7"/>
    <w:rsid w:val="00C73DB5"/>
    <w:rsid w:val="00C74353"/>
    <w:rsid w:val="00C747FA"/>
    <w:rsid w:val="00C74A94"/>
    <w:rsid w:val="00C7543C"/>
    <w:rsid w:val="00C75DF5"/>
    <w:rsid w:val="00C77DA9"/>
    <w:rsid w:val="00C8002C"/>
    <w:rsid w:val="00C80077"/>
    <w:rsid w:val="00C80201"/>
    <w:rsid w:val="00C80204"/>
    <w:rsid w:val="00C811AF"/>
    <w:rsid w:val="00C81399"/>
    <w:rsid w:val="00C81623"/>
    <w:rsid w:val="00C8168E"/>
    <w:rsid w:val="00C820DA"/>
    <w:rsid w:val="00C82679"/>
    <w:rsid w:val="00C82A04"/>
    <w:rsid w:val="00C82C2B"/>
    <w:rsid w:val="00C82EEA"/>
    <w:rsid w:val="00C83794"/>
    <w:rsid w:val="00C83BA5"/>
    <w:rsid w:val="00C83E87"/>
    <w:rsid w:val="00C84257"/>
    <w:rsid w:val="00C84742"/>
    <w:rsid w:val="00C84B1D"/>
    <w:rsid w:val="00C84CE7"/>
    <w:rsid w:val="00C84E70"/>
    <w:rsid w:val="00C85003"/>
    <w:rsid w:val="00C856C5"/>
    <w:rsid w:val="00C85A3F"/>
    <w:rsid w:val="00C85C36"/>
    <w:rsid w:val="00C8603B"/>
    <w:rsid w:val="00C860DB"/>
    <w:rsid w:val="00C86207"/>
    <w:rsid w:val="00C86726"/>
    <w:rsid w:val="00C86BD2"/>
    <w:rsid w:val="00C870A0"/>
    <w:rsid w:val="00C87204"/>
    <w:rsid w:val="00C878E2"/>
    <w:rsid w:val="00C87916"/>
    <w:rsid w:val="00C900AC"/>
    <w:rsid w:val="00C90298"/>
    <w:rsid w:val="00C904BD"/>
    <w:rsid w:val="00C91572"/>
    <w:rsid w:val="00C919BF"/>
    <w:rsid w:val="00C9283F"/>
    <w:rsid w:val="00C92925"/>
    <w:rsid w:val="00C92A5F"/>
    <w:rsid w:val="00C92F9C"/>
    <w:rsid w:val="00C92FBB"/>
    <w:rsid w:val="00C93857"/>
    <w:rsid w:val="00C938DD"/>
    <w:rsid w:val="00C939C5"/>
    <w:rsid w:val="00C93CD5"/>
    <w:rsid w:val="00C94330"/>
    <w:rsid w:val="00C946DE"/>
    <w:rsid w:val="00C949B8"/>
    <w:rsid w:val="00C94B38"/>
    <w:rsid w:val="00C94EF5"/>
    <w:rsid w:val="00C95022"/>
    <w:rsid w:val="00C954C5"/>
    <w:rsid w:val="00C95941"/>
    <w:rsid w:val="00C95C10"/>
    <w:rsid w:val="00C95E18"/>
    <w:rsid w:val="00C95EC4"/>
    <w:rsid w:val="00C96437"/>
    <w:rsid w:val="00C96C41"/>
    <w:rsid w:val="00C978E8"/>
    <w:rsid w:val="00C97D10"/>
    <w:rsid w:val="00C97D9A"/>
    <w:rsid w:val="00CA083C"/>
    <w:rsid w:val="00CA16B1"/>
    <w:rsid w:val="00CA16DC"/>
    <w:rsid w:val="00CA232A"/>
    <w:rsid w:val="00CA268E"/>
    <w:rsid w:val="00CA2F21"/>
    <w:rsid w:val="00CA3146"/>
    <w:rsid w:val="00CA31CA"/>
    <w:rsid w:val="00CA3421"/>
    <w:rsid w:val="00CA38FA"/>
    <w:rsid w:val="00CA45CB"/>
    <w:rsid w:val="00CA4CE2"/>
    <w:rsid w:val="00CA588B"/>
    <w:rsid w:val="00CA5C0A"/>
    <w:rsid w:val="00CA6025"/>
    <w:rsid w:val="00CA6158"/>
    <w:rsid w:val="00CA65A4"/>
    <w:rsid w:val="00CA6AFF"/>
    <w:rsid w:val="00CA7397"/>
    <w:rsid w:val="00CA7527"/>
    <w:rsid w:val="00CA7DFD"/>
    <w:rsid w:val="00CA7E4E"/>
    <w:rsid w:val="00CB06DD"/>
    <w:rsid w:val="00CB0886"/>
    <w:rsid w:val="00CB09E6"/>
    <w:rsid w:val="00CB2411"/>
    <w:rsid w:val="00CB266D"/>
    <w:rsid w:val="00CB27F7"/>
    <w:rsid w:val="00CB2AC6"/>
    <w:rsid w:val="00CB2B9A"/>
    <w:rsid w:val="00CB2D34"/>
    <w:rsid w:val="00CB3218"/>
    <w:rsid w:val="00CB3692"/>
    <w:rsid w:val="00CB38DC"/>
    <w:rsid w:val="00CB3B39"/>
    <w:rsid w:val="00CB3DBB"/>
    <w:rsid w:val="00CB43F8"/>
    <w:rsid w:val="00CB4628"/>
    <w:rsid w:val="00CB4CF3"/>
    <w:rsid w:val="00CB50D3"/>
    <w:rsid w:val="00CB5392"/>
    <w:rsid w:val="00CB7210"/>
    <w:rsid w:val="00CB7B33"/>
    <w:rsid w:val="00CC0162"/>
    <w:rsid w:val="00CC09BA"/>
    <w:rsid w:val="00CC0A93"/>
    <w:rsid w:val="00CC0EC3"/>
    <w:rsid w:val="00CC13B7"/>
    <w:rsid w:val="00CC144B"/>
    <w:rsid w:val="00CC18ED"/>
    <w:rsid w:val="00CC2146"/>
    <w:rsid w:val="00CC2917"/>
    <w:rsid w:val="00CC2BA9"/>
    <w:rsid w:val="00CC313A"/>
    <w:rsid w:val="00CC31A7"/>
    <w:rsid w:val="00CC3C81"/>
    <w:rsid w:val="00CC4CCC"/>
    <w:rsid w:val="00CC4E07"/>
    <w:rsid w:val="00CC4E29"/>
    <w:rsid w:val="00CC4E82"/>
    <w:rsid w:val="00CC58D8"/>
    <w:rsid w:val="00CC590A"/>
    <w:rsid w:val="00CC5BCD"/>
    <w:rsid w:val="00CC5E49"/>
    <w:rsid w:val="00CC5FC1"/>
    <w:rsid w:val="00CC6943"/>
    <w:rsid w:val="00CC6A07"/>
    <w:rsid w:val="00CC6AE6"/>
    <w:rsid w:val="00CC6B27"/>
    <w:rsid w:val="00CC7059"/>
    <w:rsid w:val="00CC762A"/>
    <w:rsid w:val="00CC7631"/>
    <w:rsid w:val="00CC7B20"/>
    <w:rsid w:val="00CC7CA7"/>
    <w:rsid w:val="00CC7CEA"/>
    <w:rsid w:val="00CD0F7D"/>
    <w:rsid w:val="00CD13BF"/>
    <w:rsid w:val="00CD1B88"/>
    <w:rsid w:val="00CD1B9E"/>
    <w:rsid w:val="00CD1DE4"/>
    <w:rsid w:val="00CD219C"/>
    <w:rsid w:val="00CD2ACB"/>
    <w:rsid w:val="00CD330E"/>
    <w:rsid w:val="00CD33C9"/>
    <w:rsid w:val="00CD37B9"/>
    <w:rsid w:val="00CD39D2"/>
    <w:rsid w:val="00CD3AF7"/>
    <w:rsid w:val="00CD3DC8"/>
    <w:rsid w:val="00CD489D"/>
    <w:rsid w:val="00CD4B0A"/>
    <w:rsid w:val="00CD53D4"/>
    <w:rsid w:val="00CD5999"/>
    <w:rsid w:val="00CD6058"/>
    <w:rsid w:val="00CD6ADC"/>
    <w:rsid w:val="00CD6CB4"/>
    <w:rsid w:val="00CD7332"/>
    <w:rsid w:val="00CD7A37"/>
    <w:rsid w:val="00CD7CEE"/>
    <w:rsid w:val="00CD7EAA"/>
    <w:rsid w:val="00CD7EBB"/>
    <w:rsid w:val="00CD7EEF"/>
    <w:rsid w:val="00CD7EF8"/>
    <w:rsid w:val="00CE01F9"/>
    <w:rsid w:val="00CE10BF"/>
    <w:rsid w:val="00CE1419"/>
    <w:rsid w:val="00CE16D3"/>
    <w:rsid w:val="00CE1740"/>
    <w:rsid w:val="00CE2447"/>
    <w:rsid w:val="00CE250F"/>
    <w:rsid w:val="00CE2802"/>
    <w:rsid w:val="00CE31C5"/>
    <w:rsid w:val="00CE36B5"/>
    <w:rsid w:val="00CE3AF4"/>
    <w:rsid w:val="00CE3F36"/>
    <w:rsid w:val="00CE5829"/>
    <w:rsid w:val="00CE6024"/>
    <w:rsid w:val="00CE64C3"/>
    <w:rsid w:val="00CE684F"/>
    <w:rsid w:val="00CE6D91"/>
    <w:rsid w:val="00CE74C0"/>
    <w:rsid w:val="00CE788B"/>
    <w:rsid w:val="00CE7E8A"/>
    <w:rsid w:val="00CF0799"/>
    <w:rsid w:val="00CF0C2A"/>
    <w:rsid w:val="00CF0CCD"/>
    <w:rsid w:val="00CF142F"/>
    <w:rsid w:val="00CF24F7"/>
    <w:rsid w:val="00CF2BC1"/>
    <w:rsid w:val="00CF326F"/>
    <w:rsid w:val="00CF3832"/>
    <w:rsid w:val="00CF39BC"/>
    <w:rsid w:val="00CF3ADF"/>
    <w:rsid w:val="00CF3E51"/>
    <w:rsid w:val="00CF4035"/>
    <w:rsid w:val="00CF4346"/>
    <w:rsid w:val="00CF45B8"/>
    <w:rsid w:val="00CF4F50"/>
    <w:rsid w:val="00CF516D"/>
    <w:rsid w:val="00CF5666"/>
    <w:rsid w:val="00CF569B"/>
    <w:rsid w:val="00CF58A4"/>
    <w:rsid w:val="00CF5BC2"/>
    <w:rsid w:val="00CF5F04"/>
    <w:rsid w:val="00CF6215"/>
    <w:rsid w:val="00CF6793"/>
    <w:rsid w:val="00CF691D"/>
    <w:rsid w:val="00CF6CE9"/>
    <w:rsid w:val="00CF7B3C"/>
    <w:rsid w:val="00CF7FB9"/>
    <w:rsid w:val="00D00039"/>
    <w:rsid w:val="00D000ED"/>
    <w:rsid w:val="00D0026D"/>
    <w:rsid w:val="00D00367"/>
    <w:rsid w:val="00D00700"/>
    <w:rsid w:val="00D00804"/>
    <w:rsid w:val="00D00DE2"/>
    <w:rsid w:val="00D00E1A"/>
    <w:rsid w:val="00D00ECD"/>
    <w:rsid w:val="00D010E9"/>
    <w:rsid w:val="00D01654"/>
    <w:rsid w:val="00D01BD9"/>
    <w:rsid w:val="00D02531"/>
    <w:rsid w:val="00D02534"/>
    <w:rsid w:val="00D029E6"/>
    <w:rsid w:val="00D0303E"/>
    <w:rsid w:val="00D03570"/>
    <w:rsid w:val="00D03739"/>
    <w:rsid w:val="00D037C8"/>
    <w:rsid w:val="00D03AFD"/>
    <w:rsid w:val="00D03B56"/>
    <w:rsid w:val="00D03C5F"/>
    <w:rsid w:val="00D042FB"/>
    <w:rsid w:val="00D04721"/>
    <w:rsid w:val="00D048E0"/>
    <w:rsid w:val="00D04E6D"/>
    <w:rsid w:val="00D05207"/>
    <w:rsid w:val="00D05582"/>
    <w:rsid w:val="00D05C95"/>
    <w:rsid w:val="00D05CD5"/>
    <w:rsid w:val="00D05D2B"/>
    <w:rsid w:val="00D068C3"/>
    <w:rsid w:val="00D06E60"/>
    <w:rsid w:val="00D0718A"/>
    <w:rsid w:val="00D072FB"/>
    <w:rsid w:val="00D0752F"/>
    <w:rsid w:val="00D07616"/>
    <w:rsid w:val="00D100C0"/>
    <w:rsid w:val="00D104CF"/>
    <w:rsid w:val="00D1064A"/>
    <w:rsid w:val="00D10C20"/>
    <w:rsid w:val="00D10E26"/>
    <w:rsid w:val="00D1135B"/>
    <w:rsid w:val="00D12171"/>
    <w:rsid w:val="00D121CD"/>
    <w:rsid w:val="00D1290E"/>
    <w:rsid w:val="00D130F6"/>
    <w:rsid w:val="00D1350E"/>
    <w:rsid w:val="00D13835"/>
    <w:rsid w:val="00D143FA"/>
    <w:rsid w:val="00D14440"/>
    <w:rsid w:val="00D14B60"/>
    <w:rsid w:val="00D153AD"/>
    <w:rsid w:val="00D167AD"/>
    <w:rsid w:val="00D167EF"/>
    <w:rsid w:val="00D17813"/>
    <w:rsid w:val="00D17BD9"/>
    <w:rsid w:val="00D20A9E"/>
    <w:rsid w:val="00D20BD7"/>
    <w:rsid w:val="00D2121E"/>
    <w:rsid w:val="00D215D6"/>
    <w:rsid w:val="00D21999"/>
    <w:rsid w:val="00D21D20"/>
    <w:rsid w:val="00D221A0"/>
    <w:rsid w:val="00D2220F"/>
    <w:rsid w:val="00D2294D"/>
    <w:rsid w:val="00D22D5A"/>
    <w:rsid w:val="00D22E2E"/>
    <w:rsid w:val="00D23738"/>
    <w:rsid w:val="00D237E3"/>
    <w:rsid w:val="00D239FD"/>
    <w:rsid w:val="00D23B50"/>
    <w:rsid w:val="00D23D58"/>
    <w:rsid w:val="00D23EC2"/>
    <w:rsid w:val="00D2475D"/>
    <w:rsid w:val="00D24FB4"/>
    <w:rsid w:val="00D25845"/>
    <w:rsid w:val="00D25A0B"/>
    <w:rsid w:val="00D25A23"/>
    <w:rsid w:val="00D26094"/>
    <w:rsid w:val="00D260BF"/>
    <w:rsid w:val="00D26214"/>
    <w:rsid w:val="00D27249"/>
    <w:rsid w:val="00D273A5"/>
    <w:rsid w:val="00D2761A"/>
    <w:rsid w:val="00D27775"/>
    <w:rsid w:val="00D3014D"/>
    <w:rsid w:val="00D30970"/>
    <w:rsid w:val="00D30D18"/>
    <w:rsid w:val="00D310AD"/>
    <w:rsid w:val="00D310FF"/>
    <w:rsid w:val="00D319D6"/>
    <w:rsid w:val="00D31EF1"/>
    <w:rsid w:val="00D31FF9"/>
    <w:rsid w:val="00D32F70"/>
    <w:rsid w:val="00D32F77"/>
    <w:rsid w:val="00D32F86"/>
    <w:rsid w:val="00D332CD"/>
    <w:rsid w:val="00D346CE"/>
    <w:rsid w:val="00D35297"/>
    <w:rsid w:val="00D360A6"/>
    <w:rsid w:val="00D36357"/>
    <w:rsid w:val="00D36F18"/>
    <w:rsid w:val="00D3767E"/>
    <w:rsid w:val="00D4075F"/>
    <w:rsid w:val="00D40BB6"/>
    <w:rsid w:val="00D40EBC"/>
    <w:rsid w:val="00D41129"/>
    <w:rsid w:val="00D4131F"/>
    <w:rsid w:val="00D4163B"/>
    <w:rsid w:val="00D4191E"/>
    <w:rsid w:val="00D41F23"/>
    <w:rsid w:val="00D42203"/>
    <w:rsid w:val="00D42922"/>
    <w:rsid w:val="00D4313C"/>
    <w:rsid w:val="00D43158"/>
    <w:rsid w:val="00D43EC8"/>
    <w:rsid w:val="00D43F3B"/>
    <w:rsid w:val="00D43FD8"/>
    <w:rsid w:val="00D446BB"/>
    <w:rsid w:val="00D449D5"/>
    <w:rsid w:val="00D45A58"/>
    <w:rsid w:val="00D465E2"/>
    <w:rsid w:val="00D466FB"/>
    <w:rsid w:val="00D46A6C"/>
    <w:rsid w:val="00D46D6B"/>
    <w:rsid w:val="00D5018D"/>
    <w:rsid w:val="00D50348"/>
    <w:rsid w:val="00D508A6"/>
    <w:rsid w:val="00D513DB"/>
    <w:rsid w:val="00D51BDE"/>
    <w:rsid w:val="00D51E25"/>
    <w:rsid w:val="00D5225E"/>
    <w:rsid w:val="00D52403"/>
    <w:rsid w:val="00D52CB2"/>
    <w:rsid w:val="00D52D7E"/>
    <w:rsid w:val="00D536A1"/>
    <w:rsid w:val="00D53A5B"/>
    <w:rsid w:val="00D54A66"/>
    <w:rsid w:val="00D54E81"/>
    <w:rsid w:val="00D54F15"/>
    <w:rsid w:val="00D5524C"/>
    <w:rsid w:val="00D55AC6"/>
    <w:rsid w:val="00D561B6"/>
    <w:rsid w:val="00D56265"/>
    <w:rsid w:val="00D56C4B"/>
    <w:rsid w:val="00D571EC"/>
    <w:rsid w:val="00D57998"/>
    <w:rsid w:val="00D60155"/>
    <w:rsid w:val="00D60600"/>
    <w:rsid w:val="00D60C5A"/>
    <w:rsid w:val="00D6129A"/>
    <w:rsid w:val="00D61465"/>
    <w:rsid w:val="00D61805"/>
    <w:rsid w:val="00D61822"/>
    <w:rsid w:val="00D621A6"/>
    <w:rsid w:val="00D62514"/>
    <w:rsid w:val="00D62B93"/>
    <w:rsid w:val="00D63961"/>
    <w:rsid w:val="00D63B28"/>
    <w:rsid w:val="00D63C1D"/>
    <w:rsid w:val="00D63E05"/>
    <w:rsid w:val="00D640D2"/>
    <w:rsid w:val="00D64766"/>
    <w:rsid w:val="00D648D3"/>
    <w:rsid w:val="00D648F4"/>
    <w:rsid w:val="00D649A2"/>
    <w:rsid w:val="00D65286"/>
    <w:rsid w:val="00D65597"/>
    <w:rsid w:val="00D6690A"/>
    <w:rsid w:val="00D669B9"/>
    <w:rsid w:val="00D677E5"/>
    <w:rsid w:val="00D678D4"/>
    <w:rsid w:val="00D67FB2"/>
    <w:rsid w:val="00D70374"/>
    <w:rsid w:val="00D705AC"/>
    <w:rsid w:val="00D709C5"/>
    <w:rsid w:val="00D70AC7"/>
    <w:rsid w:val="00D70EBC"/>
    <w:rsid w:val="00D715C2"/>
    <w:rsid w:val="00D71836"/>
    <w:rsid w:val="00D72278"/>
    <w:rsid w:val="00D725C2"/>
    <w:rsid w:val="00D72648"/>
    <w:rsid w:val="00D727CA"/>
    <w:rsid w:val="00D72C7E"/>
    <w:rsid w:val="00D73918"/>
    <w:rsid w:val="00D73EF9"/>
    <w:rsid w:val="00D743BF"/>
    <w:rsid w:val="00D7443E"/>
    <w:rsid w:val="00D7480C"/>
    <w:rsid w:val="00D751BA"/>
    <w:rsid w:val="00D75313"/>
    <w:rsid w:val="00D757AD"/>
    <w:rsid w:val="00D7587A"/>
    <w:rsid w:val="00D75B57"/>
    <w:rsid w:val="00D75CC1"/>
    <w:rsid w:val="00D764D1"/>
    <w:rsid w:val="00D766B7"/>
    <w:rsid w:val="00D7693E"/>
    <w:rsid w:val="00D769E9"/>
    <w:rsid w:val="00D77B56"/>
    <w:rsid w:val="00D77C27"/>
    <w:rsid w:val="00D805FD"/>
    <w:rsid w:val="00D809A3"/>
    <w:rsid w:val="00D810A9"/>
    <w:rsid w:val="00D81419"/>
    <w:rsid w:val="00D81668"/>
    <w:rsid w:val="00D81B7E"/>
    <w:rsid w:val="00D82260"/>
    <w:rsid w:val="00D82352"/>
    <w:rsid w:val="00D82CA8"/>
    <w:rsid w:val="00D82F16"/>
    <w:rsid w:val="00D82F23"/>
    <w:rsid w:val="00D8395B"/>
    <w:rsid w:val="00D84352"/>
    <w:rsid w:val="00D849A5"/>
    <w:rsid w:val="00D84A1E"/>
    <w:rsid w:val="00D856F4"/>
    <w:rsid w:val="00D857BF"/>
    <w:rsid w:val="00D85BDA"/>
    <w:rsid w:val="00D866AE"/>
    <w:rsid w:val="00D86784"/>
    <w:rsid w:val="00D86904"/>
    <w:rsid w:val="00D86CB2"/>
    <w:rsid w:val="00D871C1"/>
    <w:rsid w:val="00D87344"/>
    <w:rsid w:val="00D874CA"/>
    <w:rsid w:val="00D8776C"/>
    <w:rsid w:val="00D87E35"/>
    <w:rsid w:val="00D87E37"/>
    <w:rsid w:val="00D87EED"/>
    <w:rsid w:val="00D902A8"/>
    <w:rsid w:val="00D90497"/>
    <w:rsid w:val="00D90760"/>
    <w:rsid w:val="00D90C9B"/>
    <w:rsid w:val="00D91361"/>
    <w:rsid w:val="00D9146B"/>
    <w:rsid w:val="00D915A2"/>
    <w:rsid w:val="00D915FF"/>
    <w:rsid w:val="00D9176B"/>
    <w:rsid w:val="00D91ABF"/>
    <w:rsid w:val="00D91FCD"/>
    <w:rsid w:val="00D9251D"/>
    <w:rsid w:val="00D93377"/>
    <w:rsid w:val="00D934CE"/>
    <w:rsid w:val="00D93731"/>
    <w:rsid w:val="00D94E4D"/>
    <w:rsid w:val="00D95409"/>
    <w:rsid w:val="00D954B9"/>
    <w:rsid w:val="00D9563F"/>
    <w:rsid w:val="00D9571A"/>
    <w:rsid w:val="00D96709"/>
    <w:rsid w:val="00D968AF"/>
    <w:rsid w:val="00D96EEE"/>
    <w:rsid w:val="00D97607"/>
    <w:rsid w:val="00D97BE7"/>
    <w:rsid w:val="00D97C7F"/>
    <w:rsid w:val="00D97C91"/>
    <w:rsid w:val="00DA010C"/>
    <w:rsid w:val="00DA0F5A"/>
    <w:rsid w:val="00DA1112"/>
    <w:rsid w:val="00DA1448"/>
    <w:rsid w:val="00DA1728"/>
    <w:rsid w:val="00DA1A52"/>
    <w:rsid w:val="00DA1B1E"/>
    <w:rsid w:val="00DA234B"/>
    <w:rsid w:val="00DA2373"/>
    <w:rsid w:val="00DA2575"/>
    <w:rsid w:val="00DA26DC"/>
    <w:rsid w:val="00DA2A59"/>
    <w:rsid w:val="00DA3072"/>
    <w:rsid w:val="00DA364B"/>
    <w:rsid w:val="00DA36B9"/>
    <w:rsid w:val="00DA39D3"/>
    <w:rsid w:val="00DA3A35"/>
    <w:rsid w:val="00DA44DB"/>
    <w:rsid w:val="00DA503C"/>
    <w:rsid w:val="00DA541A"/>
    <w:rsid w:val="00DA613C"/>
    <w:rsid w:val="00DA64B6"/>
    <w:rsid w:val="00DA6512"/>
    <w:rsid w:val="00DA67F4"/>
    <w:rsid w:val="00DA6DF4"/>
    <w:rsid w:val="00DA711A"/>
    <w:rsid w:val="00DB01FA"/>
    <w:rsid w:val="00DB01FD"/>
    <w:rsid w:val="00DB19B9"/>
    <w:rsid w:val="00DB1EEC"/>
    <w:rsid w:val="00DB241A"/>
    <w:rsid w:val="00DB2ABC"/>
    <w:rsid w:val="00DB2EE5"/>
    <w:rsid w:val="00DB318D"/>
    <w:rsid w:val="00DB31A9"/>
    <w:rsid w:val="00DB347A"/>
    <w:rsid w:val="00DB36F3"/>
    <w:rsid w:val="00DB3AE0"/>
    <w:rsid w:val="00DB3E58"/>
    <w:rsid w:val="00DB4770"/>
    <w:rsid w:val="00DB5A7D"/>
    <w:rsid w:val="00DB5B96"/>
    <w:rsid w:val="00DB5DE9"/>
    <w:rsid w:val="00DB5EA4"/>
    <w:rsid w:val="00DB658A"/>
    <w:rsid w:val="00DB6B67"/>
    <w:rsid w:val="00DB6CC5"/>
    <w:rsid w:val="00DB6E96"/>
    <w:rsid w:val="00DB72FF"/>
    <w:rsid w:val="00DB74EF"/>
    <w:rsid w:val="00DB7A7D"/>
    <w:rsid w:val="00DC070A"/>
    <w:rsid w:val="00DC0FF8"/>
    <w:rsid w:val="00DC1115"/>
    <w:rsid w:val="00DC178B"/>
    <w:rsid w:val="00DC1F34"/>
    <w:rsid w:val="00DC2017"/>
    <w:rsid w:val="00DC2337"/>
    <w:rsid w:val="00DC2A68"/>
    <w:rsid w:val="00DC2C40"/>
    <w:rsid w:val="00DC2EAE"/>
    <w:rsid w:val="00DC326B"/>
    <w:rsid w:val="00DC3D89"/>
    <w:rsid w:val="00DC41A6"/>
    <w:rsid w:val="00DC47DA"/>
    <w:rsid w:val="00DC4815"/>
    <w:rsid w:val="00DC4AD6"/>
    <w:rsid w:val="00DC5E49"/>
    <w:rsid w:val="00DC6E08"/>
    <w:rsid w:val="00DC7059"/>
    <w:rsid w:val="00DC7471"/>
    <w:rsid w:val="00DC77D3"/>
    <w:rsid w:val="00DC77DE"/>
    <w:rsid w:val="00DC7AA1"/>
    <w:rsid w:val="00DD0979"/>
    <w:rsid w:val="00DD0DB5"/>
    <w:rsid w:val="00DD171B"/>
    <w:rsid w:val="00DD19AB"/>
    <w:rsid w:val="00DD1AEA"/>
    <w:rsid w:val="00DD1BBC"/>
    <w:rsid w:val="00DD235E"/>
    <w:rsid w:val="00DD2686"/>
    <w:rsid w:val="00DD2A08"/>
    <w:rsid w:val="00DD2E69"/>
    <w:rsid w:val="00DD3158"/>
    <w:rsid w:val="00DD367C"/>
    <w:rsid w:val="00DD4D68"/>
    <w:rsid w:val="00DD4FD5"/>
    <w:rsid w:val="00DD50E6"/>
    <w:rsid w:val="00DD51EB"/>
    <w:rsid w:val="00DD5214"/>
    <w:rsid w:val="00DD549D"/>
    <w:rsid w:val="00DD5554"/>
    <w:rsid w:val="00DD744D"/>
    <w:rsid w:val="00DD74C4"/>
    <w:rsid w:val="00DD755E"/>
    <w:rsid w:val="00DD75FC"/>
    <w:rsid w:val="00DD76C8"/>
    <w:rsid w:val="00DD7E0B"/>
    <w:rsid w:val="00DE00FD"/>
    <w:rsid w:val="00DE0628"/>
    <w:rsid w:val="00DE0AAE"/>
    <w:rsid w:val="00DE0E21"/>
    <w:rsid w:val="00DE19BE"/>
    <w:rsid w:val="00DE34EE"/>
    <w:rsid w:val="00DE36A5"/>
    <w:rsid w:val="00DE481E"/>
    <w:rsid w:val="00DE5491"/>
    <w:rsid w:val="00DE58D8"/>
    <w:rsid w:val="00DE5AE0"/>
    <w:rsid w:val="00DE6251"/>
    <w:rsid w:val="00DE6342"/>
    <w:rsid w:val="00DE6590"/>
    <w:rsid w:val="00DE6AD6"/>
    <w:rsid w:val="00DE6DDB"/>
    <w:rsid w:val="00DE6EB5"/>
    <w:rsid w:val="00DE7B13"/>
    <w:rsid w:val="00DE7C53"/>
    <w:rsid w:val="00DE7C9B"/>
    <w:rsid w:val="00DF0221"/>
    <w:rsid w:val="00DF0303"/>
    <w:rsid w:val="00DF03FE"/>
    <w:rsid w:val="00DF0FDC"/>
    <w:rsid w:val="00DF10DB"/>
    <w:rsid w:val="00DF13D2"/>
    <w:rsid w:val="00DF188E"/>
    <w:rsid w:val="00DF2053"/>
    <w:rsid w:val="00DF235A"/>
    <w:rsid w:val="00DF2C98"/>
    <w:rsid w:val="00DF34EA"/>
    <w:rsid w:val="00DF3770"/>
    <w:rsid w:val="00DF4036"/>
    <w:rsid w:val="00DF432C"/>
    <w:rsid w:val="00DF43AB"/>
    <w:rsid w:val="00DF45E3"/>
    <w:rsid w:val="00DF4994"/>
    <w:rsid w:val="00DF60D8"/>
    <w:rsid w:val="00DF6698"/>
    <w:rsid w:val="00DF6780"/>
    <w:rsid w:val="00DF6E79"/>
    <w:rsid w:val="00DF7CF4"/>
    <w:rsid w:val="00E00036"/>
    <w:rsid w:val="00E000CF"/>
    <w:rsid w:val="00E00258"/>
    <w:rsid w:val="00E00A85"/>
    <w:rsid w:val="00E00DF9"/>
    <w:rsid w:val="00E018C2"/>
    <w:rsid w:val="00E01B2A"/>
    <w:rsid w:val="00E01EFD"/>
    <w:rsid w:val="00E01F47"/>
    <w:rsid w:val="00E03804"/>
    <w:rsid w:val="00E03B86"/>
    <w:rsid w:val="00E04040"/>
    <w:rsid w:val="00E041C8"/>
    <w:rsid w:val="00E04311"/>
    <w:rsid w:val="00E04354"/>
    <w:rsid w:val="00E04680"/>
    <w:rsid w:val="00E04C24"/>
    <w:rsid w:val="00E04D01"/>
    <w:rsid w:val="00E04E5C"/>
    <w:rsid w:val="00E04FE7"/>
    <w:rsid w:val="00E054E6"/>
    <w:rsid w:val="00E06C56"/>
    <w:rsid w:val="00E06CBA"/>
    <w:rsid w:val="00E06EDE"/>
    <w:rsid w:val="00E06FA2"/>
    <w:rsid w:val="00E0778F"/>
    <w:rsid w:val="00E07E1E"/>
    <w:rsid w:val="00E101F0"/>
    <w:rsid w:val="00E1081D"/>
    <w:rsid w:val="00E10C6D"/>
    <w:rsid w:val="00E10DA0"/>
    <w:rsid w:val="00E1152A"/>
    <w:rsid w:val="00E118AA"/>
    <w:rsid w:val="00E11B66"/>
    <w:rsid w:val="00E123BB"/>
    <w:rsid w:val="00E12683"/>
    <w:rsid w:val="00E129C3"/>
    <w:rsid w:val="00E12E49"/>
    <w:rsid w:val="00E12E98"/>
    <w:rsid w:val="00E13463"/>
    <w:rsid w:val="00E1375F"/>
    <w:rsid w:val="00E13A27"/>
    <w:rsid w:val="00E13B57"/>
    <w:rsid w:val="00E14094"/>
    <w:rsid w:val="00E14104"/>
    <w:rsid w:val="00E14DE4"/>
    <w:rsid w:val="00E164ED"/>
    <w:rsid w:val="00E16B31"/>
    <w:rsid w:val="00E16E21"/>
    <w:rsid w:val="00E1755A"/>
    <w:rsid w:val="00E178A1"/>
    <w:rsid w:val="00E17E1F"/>
    <w:rsid w:val="00E17FCB"/>
    <w:rsid w:val="00E201AC"/>
    <w:rsid w:val="00E20309"/>
    <w:rsid w:val="00E20486"/>
    <w:rsid w:val="00E209D5"/>
    <w:rsid w:val="00E20C82"/>
    <w:rsid w:val="00E20FA0"/>
    <w:rsid w:val="00E21703"/>
    <w:rsid w:val="00E219FC"/>
    <w:rsid w:val="00E22A91"/>
    <w:rsid w:val="00E22EED"/>
    <w:rsid w:val="00E24075"/>
    <w:rsid w:val="00E2407D"/>
    <w:rsid w:val="00E24AF5"/>
    <w:rsid w:val="00E24B91"/>
    <w:rsid w:val="00E24E5D"/>
    <w:rsid w:val="00E251F5"/>
    <w:rsid w:val="00E252B2"/>
    <w:rsid w:val="00E25452"/>
    <w:rsid w:val="00E2571F"/>
    <w:rsid w:val="00E25B03"/>
    <w:rsid w:val="00E25C3D"/>
    <w:rsid w:val="00E26116"/>
    <w:rsid w:val="00E261B2"/>
    <w:rsid w:val="00E26DA2"/>
    <w:rsid w:val="00E272E7"/>
    <w:rsid w:val="00E274C4"/>
    <w:rsid w:val="00E2774B"/>
    <w:rsid w:val="00E27974"/>
    <w:rsid w:val="00E30347"/>
    <w:rsid w:val="00E308D5"/>
    <w:rsid w:val="00E30D5B"/>
    <w:rsid w:val="00E30D9D"/>
    <w:rsid w:val="00E30EF9"/>
    <w:rsid w:val="00E31988"/>
    <w:rsid w:val="00E31A1E"/>
    <w:rsid w:val="00E32BEF"/>
    <w:rsid w:val="00E32E13"/>
    <w:rsid w:val="00E32E3B"/>
    <w:rsid w:val="00E33203"/>
    <w:rsid w:val="00E33542"/>
    <w:rsid w:val="00E33A34"/>
    <w:rsid w:val="00E33AA5"/>
    <w:rsid w:val="00E340E1"/>
    <w:rsid w:val="00E3413B"/>
    <w:rsid w:val="00E341DD"/>
    <w:rsid w:val="00E341F8"/>
    <w:rsid w:val="00E34293"/>
    <w:rsid w:val="00E3447D"/>
    <w:rsid w:val="00E3466B"/>
    <w:rsid w:val="00E34DFF"/>
    <w:rsid w:val="00E35097"/>
    <w:rsid w:val="00E351D6"/>
    <w:rsid w:val="00E353D9"/>
    <w:rsid w:val="00E35DA9"/>
    <w:rsid w:val="00E35FFF"/>
    <w:rsid w:val="00E362F9"/>
    <w:rsid w:val="00E363C3"/>
    <w:rsid w:val="00E36EA4"/>
    <w:rsid w:val="00E40304"/>
    <w:rsid w:val="00E407FE"/>
    <w:rsid w:val="00E41216"/>
    <w:rsid w:val="00E4193B"/>
    <w:rsid w:val="00E41CBE"/>
    <w:rsid w:val="00E41D87"/>
    <w:rsid w:val="00E42036"/>
    <w:rsid w:val="00E42DE3"/>
    <w:rsid w:val="00E4345A"/>
    <w:rsid w:val="00E44C5C"/>
    <w:rsid w:val="00E44FE9"/>
    <w:rsid w:val="00E45633"/>
    <w:rsid w:val="00E45764"/>
    <w:rsid w:val="00E459A6"/>
    <w:rsid w:val="00E45E65"/>
    <w:rsid w:val="00E466DE"/>
    <w:rsid w:val="00E47500"/>
    <w:rsid w:val="00E47882"/>
    <w:rsid w:val="00E47A42"/>
    <w:rsid w:val="00E47B6E"/>
    <w:rsid w:val="00E505E1"/>
    <w:rsid w:val="00E5066A"/>
    <w:rsid w:val="00E516CA"/>
    <w:rsid w:val="00E51B77"/>
    <w:rsid w:val="00E51B8E"/>
    <w:rsid w:val="00E5269A"/>
    <w:rsid w:val="00E52A59"/>
    <w:rsid w:val="00E52C39"/>
    <w:rsid w:val="00E54093"/>
    <w:rsid w:val="00E5426E"/>
    <w:rsid w:val="00E548EB"/>
    <w:rsid w:val="00E54ECA"/>
    <w:rsid w:val="00E55706"/>
    <w:rsid w:val="00E55781"/>
    <w:rsid w:val="00E55995"/>
    <w:rsid w:val="00E55BEC"/>
    <w:rsid w:val="00E560E0"/>
    <w:rsid w:val="00E56150"/>
    <w:rsid w:val="00E5626F"/>
    <w:rsid w:val="00E56CFB"/>
    <w:rsid w:val="00E56D16"/>
    <w:rsid w:val="00E57D8D"/>
    <w:rsid w:val="00E57D94"/>
    <w:rsid w:val="00E60C8F"/>
    <w:rsid w:val="00E614BA"/>
    <w:rsid w:val="00E61B35"/>
    <w:rsid w:val="00E624C3"/>
    <w:rsid w:val="00E6286E"/>
    <w:rsid w:val="00E62A36"/>
    <w:rsid w:val="00E635E0"/>
    <w:rsid w:val="00E63DA9"/>
    <w:rsid w:val="00E641FA"/>
    <w:rsid w:val="00E64706"/>
    <w:rsid w:val="00E6499C"/>
    <w:rsid w:val="00E64E3C"/>
    <w:rsid w:val="00E65101"/>
    <w:rsid w:val="00E65138"/>
    <w:rsid w:val="00E662F1"/>
    <w:rsid w:val="00E67334"/>
    <w:rsid w:val="00E6738C"/>
    <w:rsid w:val="00E673C4"/>
    <w:rsid w:val="00E67674"/>
    <w:rsid w:val="00E67858"/>
    <w:rsid w:val="00E67BA3"/>
    <w:rsid w:val="00E70990"/>
    <w:rsid w:val="00E70993"/>
    <w:rsid w:val="00E70A59"/>
    <w:rsid w:val="00E70FEA"/>
    <w:rsid w:val="00E711D0"/>
    <w:rsid w:val="00E7221F"/>
    <w:rsid w:val="00E72A24"/>
    <w:rsid w:val="00E72BEE"/>
    <w:rsid w:val="00E73030"/>
    <w:rsid w:val="00E732FC"/>
    <w:rsid w:val="00E7332B"/>
    <w:rsid w:val="00E735A1"/>
    <w:rsid w:val="00E73E68"/>
    <w:rsid w:val="00E74304"/>
    <w:rsid w:val="00E745D1"/>
    <w:rsid w:val="00E7527E"/>
    <w:rsid w:val="00E755A7"/>
    <w:rsid w:val="00E75778"/>
    <w:rsid w:val="00E76094"/>
    <w:rsid w:val="00E763FF"/>
    <w:rsid w:val="00E765B6"/>
    <w:rsid w:val="00E766C3"/>
    <w:rsid w:val="00E768E7"/>
    <w:rsid w:val="00E76ECA"/>
    <w:rsid w:val="00E76F3C"/>
    <w:rsid w:val="00E801AE"/>
    <w:rsid w:val="00E8038F"/>
    <w:rsid w:val="00E803AD"/>
    <w:rsid w:val="00E8074F"/>
    <w:rsid w:val="00E80B1F"/>
    <w:rsid w:val="00E80F85"/>
    <w:rsid w:val="00E815FA"/>
    <w:rsid w:val="00E81C79"/>
    <w:rsid w:val="00E81F38"/>
    <w:rsid w:val="00E82AB3"/>
    <w:rsid w:val="00E82B92"/>
    <w:rsid w:val="00E83429"/>
    <w:rsid w:val="00E8356B"/>
    <w:rsid w:val="00E83BA1"/>
    <w:rsid w:val="00E845B6"/>
    <w:rsid w:val="00E84C37"/>
    <w:rsid w:val="00E84C57"/>
    <w:rsid w:val="00E853F2"/>
    <w:rsid w:val="00E85A6B"/>
    <w:rsid w:val="00E86084"/>
    <w:rsid w:val="00E86493"/>
    <w:rsid w:val="00E86E9E"/>
    <w:rsid w:val="00E86EBC"/>
    <w:rsid w:val="00E8722F"/>
    <w:rsid w:val="00E8728D"/>
    <w:rsid w:val="00E87ADC"/>
    <w:rsid w:val="00E87B20"/>
    <w:rsid w:val="00E90AE0"/>
    <w:rsid w:val="00E90D51"/>
    <w:rsid w:val="00E91737"/>
    <w:rsid w:val="00E91BC6"/>
    <w:rsid w:val="00E933B9"/>
    <w:rsid w:val="00E93473"/>
    <w:rsid w:val="00E938F7"/>
    <w:rsid w:val="00E93FA0"/>
    <w:rsid w:val="00E9422F"/>
    <w:rsid w:val="00E95506"/>
    <w:rsid w:val="00E95623"/>
    <w:rsid w:val="00E95A22"/>
    <w:rsid w:val="00E95B0F"/>
    <w:rsid w:val="00E95DF3"/>
    <w:rsid w:val="00E9607A"/>
    <w:rsid w:val="00E961E8"/>
    <w:rsid w:val="00E9764F"/>
    <w:rsid w:val="00E977FD"/>
    <w:rsid w:val="00EA0264"/>
    <w:rsid w:val="00EA09BB"/>
    <w:rsid w:val="00EA0A50"/>
    <w:rsid w:val="00EA1764"/>
    <w:rsid w:val="00EA1CCA"/>
    <w:rsid w:val="00EA1EDF"/>
    <w:rsid w:val="00EA24D2"/>
    <w:rsid w:val="00EA2B14"/>
    <w:rsid w:val="00EA2CC8"/>
    <w:rsid w:val="00EA2CF1"/>
    <w:rsid w:val="00EA3A92"/>
    <w:rsid w:val="00EA4F26"/>
    <w:rsid w:val="00EA5046"/>
    <w:rsid w:val="00EA54EF"/>
    <w:rsid w:val="00EA5B6F"/>
    <w:rsid w:val="00EA5FA5"/>
    <w:rsid w:val="00EA680F"/>
    <w:rsid w:val="00EA6A6C"/>
    <w:rsid w:val="00EA6BA0"/>
    <w:rsid w:val="00EA6DF4"/>
    <w:rsid w:val="00EA77E4"/>
    <w:rsid w:val="00EA7960"/>
    <w:rsid w:val="00EA7DA0"/>
    <w:rsid w:val="00EB07FD"/>
    <w:rsid w:val="00EB142F"/>
    <w:rsid w:val="00EB18C4"/>
    <w:rsid w:val="00EB1A2C"/>
    <w:rsid w:val="00EB2484"/>
    <w:rsid w:val="00EB2575"/>
    <w:rsid w:val="00EB27CF"/>
    <w:rsid w:val="00EB2812"/>
    <w:rsid w:val="00EB297C"/>
    <w:rsid w:val="00EB2DED"/>
    <w:rsid w:val="00EB3FCE"/>
    <w:rsid w:val="00EB403D"/>
    <w:rsid w:val="00EB4286"/>
    <w:rsid w:val="00EB43FE"/>
    <w:rsid w:val="00EB4510"/>
    <w:rsid w:val="00EB46D9"/>
    <w:rsid w:val="00EB48CB"/>
    <w:rsid w:val="00EB4B25"/>
    <w:rsid w:val="00EB4D0D"/>
    <w:rsid w:val="00EB5028"/>
    <w:rsid w:val="00EB5315"/>
    <w:rsid w:val="00EB5457"/>
    <w:rsid w:val="00EB5BD9"/>
    <w:rsid w:val="00EB6FE5"/>
    <w:rsid w:val="00EB729F"/>
    <w:rsid w:val="00EB75F7"/>
    <w:rsid w:val="00EB7F3A"/>
    <w:rsid w:val="00EB7F54"/>
    <w:rsid w:val="00EC0356"/>
    <w:rsid w:val="00EC0928"/>
    <w:rsid w:val="00EC1106"/>
    <w:rsid w:val="00EC1575"/>
    <w:rsid w:val="00EC2453"/>
    <w:rsid w:val="00EC26DC"/>
    <w:rsid w:val="00EC272A"/>
    <w:rsid w:val="00EC2BD8"/>
    <w:rsid w:val="00EC369E"/>
    <w:rsid w:val="00EC3EFB"/>
    <w:rsid w:val="00EC40F8"/>
    <w:rsid w:val="00EC41C0"/>
    <w:rsid w:val="00EC4B26"/>
    <w:rsid w:val="00EC5CD4"/>
    <w:rsid w:val="00EC5F16"/>
    <w:rsid w:val="00EC5F6E"/>
    <w:rsid w:val="00EC6156"/>
    <w:rsid w:val="00EC6C56"/>
    <w:rsid w:val="00EC7118"/>
    <w:rsid w:val="00EC77C2"/>
    <w:rsid w:val="00EC7B23"/>
    <w:rsid w:val="00EC7C5C"/>
    <w:rsid w:val="00ED05E1"/>
    <w:rsid w:val="00ED0730"/>
    <w:rsid w:val="00ED0888"/>
    <w:rsid w:val="00ED0EA1"/>
    <w:rsid w:val="00ED1172"/>
    <w:rsid w:val="00ED156E"/>
    <w:rsid w:val="00ED16A3"/>
    <w:rsid w:val="00ED1C03"/>
    <w:rsid w:val="00ED1F12"/>
    <w:rsid w:val="00ED1FEC"/>
    <w:rsid w:val="00ED3500"/>
    <w:rsid w:val="00ED35EC"/>
    <w:rsid w:val="00ED3F2F"/>
    <w:rsid w:val="00ED4C76"/>
    <w:rsid w:val="00ED51DF"/>
    <w:rsid w:val="00ED5A81"/>
    <w:rsid w:val="00ED60AA"/>
    <w:rsid w:val="00ED6818"/>
    <w:rsid w:val="00ED7179"/>
    <w:rsid w:val="00ED7246"/>
    <w:rsid w:val="00ED741B"/>
    <w:rsid w:val="00ED755D"/>
    <w:rsid w:val="00EE0287"/>
    <w:rsid w:val="00EE067B"/>
    <w:rsid w:val="00EE1165"/>
    <w:rsid w:val="00EE133D"/>
    <w:rsid w:val="00EE1462"/>
    <w:rsid w:val="00EE1CE3"/>
    <w:rsid w:val="00EE2216"/>
    <w:rsid w:val="00EE222D"/>
    <w:rsid w:val="00EE27E5"/>
    <w:rsid w:val="00EE28C6"/>
    <w:rsid w:val="00EE2A6E"/>
    <w:rsid w:val="00EE3826"/>
    <w:rsid w:val="00EE3FEA"/>
    <w:rsid w:val="00EE412A"/>
    <w:rsid w:val="00EE4A59"/>
    <w:rsid w:val="00EE4E58"/>
    <w:rsid w:val="00EE5124"/>
    <w:rsid w:val="00EE5333"/>
    <w:rsid w:val="00EE5378"/>
    <w:rsid w:val="00EE58DE"/>
    <w:rsid w:val="00EE5D90"/>
    <w:rsid w:val="00EE62DF"/>
    <w:rsid w:val="00EE6490"/>
    <w:rsid w:val="00EE6504"/>
    <w:rsid w:val="00EE6A93"/>
    <w:rsid w:val="00EE6D25"/>
    <w:rsid w:val="00EE6F83"/>
    <w:rsid w:val="00EE774A"/>
    <w:rsid w:val="00EE78D2"/>
    <w:rsid w:val="00EE7928"/>
    <w:rsid w:val="00EE7B67"/>
    <w:rsid w:val="00EE7C21"/>
    <w:rsid w:val="00EE7DA5"/>
    <w:rsid w:val="00EF10AE"/>
    <w:rsid w:val="00EF11E3"/>
    <w:rsid w:val="00EF1380"/>
    <w:rsid w:val="00EF20D7"/>
    <w:rsid w:val="00EF2112"/>
    <w:rsid w:val="00EF35C3"/>
    <w:rsid w:val="00EF3904"/>
    <w:rsid w:val="00EF4106"/>
    <w:rsid w:val="00EF4126"/>
    <w:rsid w:val="00EF456F"/>
    <w:rsid w:val="00EF4A84"/>
    <w:rsid w:val="00EF4C78"/>
    <w:rsid w:val="00EF4C96"/>
    <w:rsid w:val="00EF5258"/>
    <w:rsid w:val="00EF552A"/>
    <w:rsid w:val="00EF59D9"/>
    <w:rsid w:val="00EF5B2D"/>
    <w:rsid w:val="00EF646C"/>
    <w:rsid w:val="00EF682F"/>
    <w:rsid w:val="00EF6AAB"/>
    <w:rsid w:val="00EF6B33"/>
    <w:rsid w:val="00EF7337"/>
    <w:rsid w:val="00EF7CBA"/>
    <w:rsid w:val="00EF7D9A"/>
    <w:rsid w:val="00F00092"/>
    <w:rsid w:val="00F00202"/>
    <w:rsid w:val="00F00DCC"/>
    <w:rsid w:val="00F00EC1"/>
    <w:rsid w:val="00F0186E"/>
    <w:rsid w:val="00F01BB5"/>
    <w:rsid w:val="00F02141"/>
    <w:rsid w:val="00F0236E"/>
    <w:rsid w:val="00F025D6"/>
    <w:rsid w:val="00F02F04"/>
    <w:rsid w:val="00F03597"/>
    <w:rsid w:val="00F03F7F"/>
    <w:rsid w:val="00F04B9A"/>
    <w:rsid w:val="00F04C74"/>
    <w:rsid w:val="00F04DE4"/>
    <w:rsid w:val="00F04E20"/>
    <w:rsid w:val="00F04E4B"/>
    <w:rsid w:val="00F05505"/>
    <w:rsid w:val="00F05703"/>
    <w:rsid w:val="00F05732"/>
    <w:rsid w:val="00F06688"/>
    <w:rsid w:val="00F06907"/>
    <w:rsid w:val="00F06A7F"/>
    <w:rsid w:val="00F06B11"/>
    <w:rsid w:val="00F06C62"/>
    <w:rsid w:val="00F06CAD"/>
    <w:rsid w:val="00F06FA8"/>
    <w:rsid w:val="00F07475"/>
    <w:rsid w:val="00F0774D"/>
    <w:rsid w:val="00F07BEE"/>
    <w:rsid w:val="00F109D8"/>
    <w:rsid w:val="00F117A5"/>
    <w:rsid w:val="00F1182C"/>
    <w:rsid w:val="00F11BA1"/>
    <w:rsid w:val="00F12A8A"/>
    <w:rsid w:val="00F139DC"/>
    <w:rsid w:val="00F13BB3"/>
    <w:rsid w:val="00F14576"/>
    <w:rsid w:val="00F14839"/>
    <w:rsid w:val="00F149E6"/>
    <w:rsid w:val="00F15F15"/>
    <w:rsid w:val="00F1603A"/>
    <w:rsid w:val="00F164DA"/>
    <w:rsid w:val="00F1676B"/>
    <w:rsid w:val="00F171E6"/>
    <w:rsid w:val="00F17219"/>
    <w:rsid w:val="00F179C7"/>
    <w:rsid w:val="00F17E37"/>
    <w:rsid w:val="00F214EE"/>
    <w:rsid w:val="00F223D1"/>
    <w:rsid w:val="00F2281D"/>
    <w:rsid w:val="00F22C44"/>
    <w:rsid w:val="00F23184"/>
    <w:rsid w:val="00F2389E"/>
    <w:rsid w:val="00F2411E"/>
    <w:rsid w:val="00F24A2D"/>
    <w:rsid w:val="00F24EB7"/>
    <w:rsid w:val="00F25085"/>
    <w:rsid w:val="00F2576D"/>
    <w:rsid w:val="00F25CD5"/>
    <w:rsid w:val="00F263E7"/>
    <w:rsid w:val="00F264EE"/>
    <w:rsid w:val="00F268F5"/>
    <w:rsid w:val="00F26D06"/>
    <w:rsid w:val="00F27080"/>
    <w:rsid w:val="00F2747A"/>
    <w:rsid w:val="00F27927"/>
    <w:rsid w:val="00F301F2"/>
    <w:rsid w:val="00F305ED"/>
    <w:rsid w:val="00F30625"/>
    <w:rsid w:val="00F30CA7"/>
    <w:rsid w:val="00F32533"/>
    <w:rsid w:val="00F32B7E"/>
    <w:rsid w:val="00F32ED7"/>
    <w:rsid w:val="00F331CF"/>
    <w:rsid w:val="00F33A08"/>
    <w:rsid w:val="00F34605"/>
    <w:rsid w:val="00F35A0D"/>
    <w:rsid w:val="00F35C21"/>
    <w:rsid w:val="00F35C6D"/>
    <w:rsid w:val="00F35EC5"/>
    <w:rsid w:val="00F36604"/>
    <w:rsid w:val="00F367F5"/>
    <w:rsid w:val="00F3791A"/>
    <w:rsid w:val="00F4099D"/>
    <w:rsid w:val="00F40AF7"/>
    <w:rsid w:val="00F40C20"/>
    <w:rsid w:val="00F410F5"/>
    <w:rsid w:val="00F419C2"/>
    <w:rsid w:val="00F41E86"/>
    <w:rsid w:val="00F423F8"/>
    <w:rsid w:val="00F42C48"/>
    <w:rsid w:val="00F42FE5"/>
    <w:rsid w:val="00F436B2"/>
    <w:rsid w:val="00F44489"/>
    <w:rsid w:val="00F44856"/>
    <w:rsid w:val="00F45A6E"/>
    <w:rsid w:val="00F4611B"/>
    <w:rsid w:val="00F462C0"/>
    <w:rsid w:val="00F4699E"/>
    <w:rsid w:val="00F469F0"/>
    <w:rsid w:val="00F47072"/>
    <w:rsid w:val="00F471C0"/>
    <w:rsid w:val="00F47576"/>
    <w:rsid w:val="00F47DF2"/>
    <w:rsid w:val="00F5032F"/>
    <w:rsid w:val="00F50462"/>
    <w:rsid w:val="00F50755"/>
    <w:rsid w:val="00F50D9D"/>
    <w:rsid w:val="00F5118A"/>
    <w:rsid w:val="00F511AB"/>
    <w:rsid w:val="00F51952"/>
    <w:rsid w:val="00F51BB2"/>
    <w:rsid w:val="00F52222"/>
    <w:rsid w:val="00F529F5"/>
    <w:rsid w:val="00F52C9B"/>
    <w:rsid w:val="00F52F5B"/>
    <w:rsid w:val="00F53541"/>
    <w:rsid w:val="00F53B84"/>
    <w:rsid w:val="00F54183"/>
    <w:rsid w:val="00F549CC"/>
    <w:rsid w:val="00F55232"/>
    <w:rsid w:val="00F55359"/>
    <w:rsid w:val="00F55499"/>
    <w:rsid w:val="00F55794"/>
    <w:rsid w:val="00F55FAD"/>
    <w:rsid w:val="00F5687A"/>
    <w:rsid w:val="00F56CF7"/>
    <w:rsid w:val="00F5748A"/>
    <w:rsid w:val="00F602EE"/>
    <w:rsid w:val="00F60509"/>
    <w:rsid w:val="00F6087E"/>
    <w:rsid w:val="00F6106A"/>
    <w:rsid w:val="00F615A6"/>
    <w:rsid w:val="00F615DF"/>
    <w:rsid w:val="00F62843"/>
    <w:rsid w:val="00F62D37"/>
    <w:rsid w:val="00F62F2C"/>
    <w:rsid w:val="00F632E8"/>
    <w:rsid w:val="00F63C8C"/>
    <w:rsid w:val="00F641EF"/>
    <w:rsid w:val="00F6445C"/>
    <w:rsid w:val="00F65914"/>
    <w:rsid w:val="00F66128"/>
    <w:rsid w:val="00F66717"/>
    <w:rsid w:val="00F66836"/>
    <w:rsid w:val="00F67501"/>
    <w:rsid w:val="00F67C27"/>
    <w:rsid w:val="00F70276"/>
    <w:rsid w:val="00F709FA"/>
    <w:rsid w:val="00F70A35"/>
    <w:rsid w:val="00F70B5A"/>
    <w:rsid w:val="00F72B20"/>
    <w:rsid w:val="00F72B3E"/>
    <w:rsid w:val="00F736EA"/>
    <w:rsid w:val="00F73712"/>
    <w:rsid w:val="00F73F11"/>
    <w:rsid w:val="00F74097"/>
    <w:rsid w:val="00F740FA"/>
    <w:rsid w:val="00F74431"/>
    <w:rsid w:val="00F745CD"/>
    <w:rsid w:val="00F74869"/>
    <w:rsid w:val="00F74917"/>
    <w:rsid w:val="00F756F0"/>
    <w:rsid w:val="00F75A4A"/>
    <w:rsid w:val="00F75D33"/>
    <w:rsid w:val="00F76349"/>
    <w:rsid w:val="00F7653D"/>
    <w:rsid w:val="00F76573"/>
    <w:rsid w:val="00F77937"/>
    <w:rsid w:val="00F80015"/>
    <w:rsid w:val="00F804C7"/>
    <w:rsid w:val="00F80784"/>
    <w:rsid w:val="00F80B53"/>
    <w:rsid w:val="00F80BAD"/>
    <w:rsid w:val="00F80F0D"/>
    <w:rsid w:val="00F817AD"/>
    <w:rsid w:val="00F8186D"/>
    <w:rsid w:val="00F82CBA"/>
    <w:rsid w:val="00F82DF6"/>
    <w:rsid w:val="00F82F9D"/>
    <w:rsid w:val="00F8331F"/>
    <w:rsid w:val="00F8352C"/>
    <w:rsid w:val="00F83713"/>
    <w:rsid w:val="00F83FE8"/>
    <w:rsid w:val="00F840FF"/>
    <w:rsid w:val="00F8424A"/>
    <w:rsid w:val="00F842F4"/>
    <w:rsid w:val="00F84342"/>
    <w:rsid w:val="00F84360"/>
    <w:rsid w:val="00F855FD"/>
    <w:rsid w:val="00F85D16"/>
    <w:rsid w:val="00F85F89"/>
    <w:rsid w:val="00F86A81"/>
    <w:rsid w:val="00F871CA"/>
    <w:rsid w:val="00F900AB"/>
    <w:rsid w:val="00F9016E"/>
    <w:rsid w:val="00F90636"/>
    <w:rsid w:val="00F9084D"/>
    <w:rsid w:val="00F909C8"/>
    <w:rsid w:val="00F91985"/>
    <w:rsid w:val="00F92695"/>
    <w:rsid w:val="00F92CD4"/>
    <w:rsid w:val="00F93428"/>
    <w:rsid w:val="00F93968"/>
    <w:rsid w:val="00F93B03"/>
    <w:rsid w:val="00F9438E"/>
    <w:rsid w:val="00F94858"/>
    <w:rsid w:val="00F94DEE"/>
    <w:rsid w:val="00F95524"/>
    <w:rsid w:val="00F967B2"/>
    <w:rsid w:val="00F9696F"/>
    <w:rsid w:val="00F96B8D"/>
    <w:rsid w:val="00F96C57"/>
    <w:rsid w:val="00F96D02"/>
    <w:rsid w:val="00F96FA6"/>
    <w:rsid w:val="00F97352"/>
    <w:rsid w:val="00F979B8"/>
    <w:rsid w:val="00F97F1B"/>
    <w:rsid w:val="00FA014F"/>
    <w:rsid w:val="00FA05C9"/>
    <w:rsid w:val="00FA0611"/>
    <w:rsid w:val="00FA07FB"/>
    <w:rsid w:val="00FA1059"/>
    <w:rsid w:val="00FA120A"/>
    <w:rsid w:val="00FA1526"/>
    <w:rsid w:val="00FA180A"/>
    <w:rsid w:val="00FA224C"/>
    <w:rsid w:val="00FA24A9"/>
    <w:rsid w:val="00FA2508"/>
    <w:rsid w:val="00FA2A60"/>
    <w:rsid w:val="00FA2D33"/>
    <w:rsid w:val="00FA3756"/>
    <w:rsid w:val="00FA3D42"/>
    <w:rsid w:val="00FA4250"/>
    <w:rsid w:val="00FA4C69"/>
    <w:rsid w:val="00FA50DC"/>
    <w:rsid w:val="00FA518B"/>
    <w:rsid w:val="00FA56DE"/>
    <w:rsid w:val="00FA5B0F"/>
    <w:rsid w:val="00FA67B1"/>
    <w:rsid w:val="00FA6BC5"/>
    <w:rsid w:val="00FA6C8B"/>
    <w:rsid w:val="00FA6FD2"/>
    <w:rsid w:val="00FA7CCA"/>
    <w:rsid w:val="00FB00B7"/>
    <w:rsid w:val="00FB039B"/>
    <w:rsid w:val="00FB0A8E"/>
    <w:rsid w:val="00FB0AEE"/>
    <w:rsid w:val="00FB13C9"/>
    <w:rsid w:val="00FB140A"/>
    <w:rsid w:val="00FB1A34"/>
    <w:rsid w:val="00FB1E21"/>
    <w:rsid w:val="00FB1FD8"/>
    <w:rsid w:val="00FB231E"/>
    <w:rsid w:val="00FB2988"/>
    <w:rsid w:val="00FB2E6C"/>
    <w:rsid w:val="00FB3A48"/>
    <w:rsid w:val="00FB3BCF"/>
    <w:rsid w:val="00FB4247"/>
    <w:rsid w:val="00FB46A9"/>
    <w:rsid w:val="00FB4E77"/>
    <w:rsid w:val="00FB4EC0"/>
    <w:rsid w:val="00FB5F4F"/>
    <w:rsid w:val="00FB6775"/>
    <w:rsid w:val="00FB7012"/>
    <w:rsid w:val="00FB7392"/>
    <w:rsid w:val="00FB7B92"/>
    <w:rsid w:val="00FC021A"/>
    <w:rsid w:val="00FC0907"/>
    <w:rsid w:val="00FC18BC"/>
    <w:rsid w:val="00FC258F"/>
    <w:rsid w:val="00FC2E8D"/>
    <w:rsid w:val="00FC2EDA"/>
    <w:rsid w:val="00FC33B7"/>
    <w:rsid w:val="00FC483F"/>
    <w:rsid w:val="00FC4D81"/>
    <w:rsid w:val="00FC4DEE"/>
    <w:rsid w:val="00FC5127"/>
    <w:rsid w:val="00FC5664"/>
    <w:rsid w:val="00FC582D"/>
    <w:rsid w:val="00FC6451"/>
    <w:rsid w:val="00FC6920"/>
    <w:rsid w:val="00FC693C"/>
    <w:rsid w:val="00FC6BDC"/>
    <w:rsid w:val="00FC7170"/>
    <w:rsid w:val="00FC7422"/>
    <w:rsid w:val="00FC7937"/>
    <w:rsid w:val="00FC7D94"/>
    <w:rsid w:val="00FD041B"/>
    <w:rsid w:val="00FD08AE"/>
    <w:rsid w:val="00FD13DF"/>
    <w:rsid w:val="00FD1960"/>
    <w:rsid w:val="00FD19CC"/>
    <w:rsid w:val="00FD1EAB"/>
    <w:rsid w:val="00FD22C1"/>
    <w:rsid w:val="00FD3259"/>
    <w:rsid w:val="00FD346C"/>
    <w:rsid w:val="00FD348A"/>
    <w:rsid w:val="00FD44B0"/>
    <w:rsid w:val="00FD4D10"/>
    <w:rsid w:val="00FD4DEB"/>
    <w:rsid w:val="00FD52E3"/>
    <w:rsid w:val="00FD549E"/>
    <w:rsid w:val="00FD57D4"/>
    <w:rsid w:val="00FD5B4C"/>
    <w:rsid w:val="00FD5F3A"/>
    <w:rsid w:val="00FD5FE8"/>
    <w:rsid w:val="00FD6AA1"/>
    <w:rsid w:val="00FD7079"/>
    <w:rsid w:val="00FE088F"/>
    <w:rsid w:val="00FE0A62"/>
    <w:rsid w:val="00FE0C06"/>
    <w:rsid w:val="00FE0D00"/>
    <w:rsid w:val="00FE1860"/>
    <w:rsid w:val="00FE19FF"/>
    <w:rsid w:val="00FE1CFC"/>
    <w:rsid w:val="00FE21A0"/>
    <w:rsid w:val="00FE2DF5"/>
    <w:rsid w:val="00FE3B2F"/>
    <w:rsid w:val="00FE3F2A"/>
    <w:rsid w:val="00FE40B0"/>
    <w:rsid w:val="00FE4318"/>
    <w:rsid w:val="00FE4C61"/>
    <w:rsid w:val="00FE4FF8"/>
    <w:rsid w:val="00FE54AE"/>
    <w:rsid w:val="00FE5529"/>
    <w:rsid w:val="00FE5530"/>
    <w:rsid w:val="00FE67BB"/>
    <w:rsid w:val="00FE693D"/>
    <w:rsid w:val="00FE6B85"/>
    <w:rsid w:val="00FE6C94"/>
    <w:rsid w:val="00FE6E81"/>
    <w:rsid w:val="00FF118F"/>
    <w:rsid w:val="00FF16FA"/>
    <w:rsid w:val="00FF1F3F"/>
    <w:rsid w:val="00FF232F"/>
    <w:rsid w:val="00FF2332"/>
    <w:rsid w:val="00FF2366"/>
    <w:rsid w:val="00FF265D"/>
    <w:rsid w:val="00FF279D"/>
    <w:rsid w:val="00FF2DC5"/>
    <w:rsid w:val="00FF3857"/>
    <w:rsid w:val="00FF3B56"/>
    <w:rsid w:val="00FF41FD"/>
    <w:rsid w:val="00FF44AA"/>
    <w:rsid w:val="00FF4AA4"/>
    <w:rsid w:val="00FF4B97"/>
    <w:rsid w:val="00FF5AA9"/>
    <w:rsid w:val="00FF5AB0"/>
    <w:rsid w:val="00FF6063"/>
    <w:rsid w:val="00FF630C"/>
    <w:rsid w:val="00FF6E87"/>
    <w:rsid w:val="00FF6F90"/>
    <w:rsid w:val="00FF7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6417"/>
    <o:shapelayout v:ext="edit">
      <o:idmap v:ext="edit" data="1"/>
    </o:shapelayout>
  </w:shapeDefaults>
  <w:decimalSymbol w:val="."/>
  <w:listSeparator w:val=","/>
  <w14:docId w14:val="1ED7D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Table Contemporary"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BAS),Normal (LUCA)"/>
    <w:qFormat/>
    <w:rsid w:val="00DA6512"/>
    <w:pPr>
      <w:spacing w:before="60" w:after="120" w:line="240" w:lineRule="auto"/>
    </w:pPr>
    <w:rPr>
      <w:rFonts w:ascii="Arial" w:eastAsia="Times New Roman" w:hAnsi="Arial" w:cs="Times New Roman"/>
      <w:bCs/>
      <w:sz w:val="24"/>
      <w:szCs w:val="20"/>
    </w:rPr>
  </w:style>
  <w:style w:type="paragraph" w:styleId="Heading1">
    <w:name w:val="heading 1"/>
    <w:aliases w:val="Heading 1 - Chapter,Heading 1 Chapter"/>
    <w:basedOn w:val="Normal"/>
    <w:next w:val="Normal"/>
    <w:link w:val="Heading1Char"/>
    <w:autoRedefine/>
    <w:qFormat/>
    <w:rsid w:val="009C6803"/>
    <w:pPr>
      <w:keepNext/>
      <w:spacing w:after="60"/>
      <w:ind w:left="720" w:hanging="720"/>
      <w:outlineLvl w:val="0"/>
    </w:pPr>
    <w:rPr>
      <w:rFonts w:cs="Arial"/>
      <w:b/>
      <w:bCs w:val="0"/>
      <w:kern w:val="32"/>
      <w:sz w:val="28"/>
      <w:szCs w:val="32"/>
    </w:rPr>
  </w:style>
  <w:style w:type="paragraph" w:styleId="Heading2">
    <w:name w:val="heading 2"/>
    <w:aliases w:val="Heading 2 A."/>
    <w:basedOn w:val="Normal"/>
    <w:next w:val="Normal"/>
    <w:link w:val="Heading2Char"/>
    <w:qFormat/>
    <w:rsid w:val="00F85F89"/>
    <w:pPr>
      <w:keepNext/>
      <w:numPr>
        <w:ilvl w:val="1"/>
        <w:numId w:val="41"/>
      </w:numPr>
      <w:spacing w:before="240" w:after="60"/>
      <w:outlineLvl w:val="1"/>
    </w:pPr>
    <w:rPr>
      <w:rFonts w:ascii="Tahoma" w:hAnsi="Tahoma" w:cs="Arial"/>
      <w:b/>
      <w:bCs w:val="0"/>
      <w:iCs/>
      <w:szCs w:val="28"/>
    </w:rPr>
  </w:style>
  <w:style w:type="paragraph" w:styleId="Heading3">
    <w:name w:val="heading 3"/>
    <w:aliases w:val="Heading 3 appendix level 2,Heading 3 A.1"/>
    <w:basedOn w:val="Normal"/>
    <w:next w:val="Normal"/>
    <w:link w:val="Heading3Char"/>
    <w:autoRedefine/>
    <w:qFormat/>
    <w:rsid w:val="00F85F89"/>
    <w:pPr>
      <w:keepNext/>
      <w:spacing w:before="240" w:after="60"/>
      <w:ind w:left="1260" w:hanging="360"/>
      <w:outlineLvl w:val="2"/>
    </w:pPr>
    <w:rPr>
      <w:rFonts w:ascii="Tahoma" w:hAnsi="Tahoma" w:cs="Arial"/>
      <w:b/>
      <w:caps/>
      <w:szCs w:val="26"/>
    </w:rPr>
  </w:style>
  <w:style w:type="paragraph" w:styleId="Heading4">
    <w:name w:val="heading 4"/>
    <w:aliases w:val="Heading 2.4.1.#,Heading 4  A.1.a"/>
    <w:basedOn w:val="Normal"/>
    <w:next w:val="Normal"/>
    <w:link w:val="Heading4Char"/>
    <w:qFormat/>
    <w:rsid w:val="00F85F89"/>
    <w:pPr>
      <w:keepNext/>
      <w:numPr>
        <w:ilvl w:val="3"/>
        <w:numId w:val="41"/>
      </w:numPr>
      <w:spacing w:before="240" w:after="60"/>
      <w:outlineLvl w:val="3"/>
    </w:pPr>
    <w:rPr>
      <w:b/>
      <w:bCs w:val="0"/>
      <w:sz w:val="28"/>
      <w:szCs w:val="28"/>
    </w:rPr>
  </w:style>
  <w:style w:type="paragraph" w:styleId="Heading5">
    <w:name w:val="heading 5"/>
    <w:basedOn w:val="Normal"/>
    <w:next w:val="Normal"/>
    <w:link w:val="Heading5Char"/>
    <w:qFormat/>
    <w:rsid w:val="00F85F89"/>
    <w:pPr>
      <w:numPr>
        <w:ilvl w:val="4"/>
        <w:numId w:val="41"/>
      </w:numPr>
      <w:spacing w:before="240" w:after="60"/>
      <w:outlineLvl w:val="4"/>
    </w:pPr>
    <w:rPr>
      <w:b/>
      <w:bCs w:val="0"/>
      <w:i/>
      <w:iCs/>
      <w:sz w:val="26"/>
      <w:szCs w:val="26"/>
    </w:rPr>
  </w:style>
  <w:style w:type="paragraph" w:styleId="Heading6">
    <w:name w:val="heading 6"/>
    <w:basedOn w:val="Normal"/>
    <w:next w:val="Normal"/>
    <w:link w:val="Heading6Char"/>
    <w:qFormat/>
    <w:rsid w:val="008C47A2"/>
    <w:pPr>
      <w:numPr>
        <w:numId w:val="204"/>
      </w:numPr>
      <w:pBdr>
        <w:bottom w:val="single" w:sz="24" w:space="1" w:color="E36C0A" w:themeColor="accent6" w:themeShade="BF"/>
      </w:pBdr>
      <w:spacing w:before="240" w:after="60"/>
      <w:ind w:left="2160" w:hanging="2160"/>
      <w:outlineLvl w:val="5"/>
    </w:pPr>
    <w:rPr>
      <w:rFonts w:ascii="Arial Bold" w:hAnsi="Arial Bold"/>
      <w:b/>
      <w:bCs w:val="0"/>
      <w:caps/>
      <w:sz w:val="32"/>
      <w:szCs w:val="22"/>
    </w:rPr>
  </w:style>
  <w:style w:type="paragraph" w:styleId="Heading7">
    <w:name w:val="heading 7"/>
    <w:aliases w:val="Heading 7 Appendix alpha (GUPS),Heading 7 Appendix"/>
    <w:basedOn w:val="Normal"/>
    <w:next w:val="Normal"/>
    <w:link w:val="Heading7Char"/>
    <w:autoRedefine/>
    <w:rsid w:val="00047653"/>
    <w:pPr>
      <w:numPr>
        <w:numId w:val="178"/>
      </w:numPr>
      <w:pBdr>
        <w:bottom w:val="single" w:sz="24" w:space="1" w:color="E36C0A" w:themeColor="accent6" w:themeShade="BF"/>
      </w:pBdr>
      <w:spacing w:before="240" w:after="60" w:line="259" w:lineRule="auto"/>
      <w:ind w:left="2160" w:hanging="2160"/>
      <w:outlineLvl w:val="6"/>
    </w:pPr>
    <w:rPr>
      <w:rFonts w:ascii="Arial Bold" w:hAnsi="Arial Bold"/>
      <w:b/>
      <w:caps/>
      <w:sz w:val="32"/>
    </w:rPr>
  </w:style>
  <w:style w:type="paragraph" w:styleId="Heading8">
    <w:name w:val="heading 8"/>
    <w:basedOn w:val="Normal"/>
    <w:next w:val="Normal"/>
    <w:link w:val="Heading8Char"/>
    <w:qFormat/>
    <w:rsid w:val="00F85F89"/>
    <w:pPr>
      <w:numPr>
        <w:ilvl w:val="7"/>
        <w:numId w:val="41"/>
      </w:numPr>
      <w:spacing w:before="240" w:after="60"/>
      <w:outlineLvl w:val="7"/>
    </w:pPr>
    <w:rPr>
      <w:i/>
      <w:iCs/>
    </w:rPr>
  </w:style>
  <w:style w:type="paragraph" w:styleId="Heading9">
    <w:name w:val="heading 9"/>
    <w:basedOn w:val="Normal"/>
    <w:next w:val="Normal"/>
    <w:link w:val="Heading9Char"/>
    <w:qFormat/>
    <w:rsid w:val="00F85F89"/>
    <w:pPr>
      <w:numPr>
        <w:ilvl w:val="8"/>
        <w:numId w:val="4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85F89"/>
    <w:rPr>
      <w:color w:val="0000FF"/>
      <w:u w:val="single"/>
    </w:rPr>
  </w:style>
  <w:style w:type="paragraph" w:styleId="BalloonText">
    <w:name w:val="Balloon Text"/>
    <w:basedOn w:val="Normal"/>
    <w:link w:val="BalloonTextChar"/>
    <w:uiPriority w:val="99"/>
    <w:semiHidden/>
    <w:unhideWhenUsed/>
    <w:rsid w:val="00F85F89"/>
    <w:rPr>
      <w:rFonts w:ascii="Tahoma" w:hAnsi="Tahoma" w:cs="Tahoma"/>
      <w:sz w:val="16"/>
      <w:szCs w:val="16"/>
    </w:rPr>
  </w:style>
  <w:style w:type="character" w:customStyle="1" w:styleId="BalloonTextChar">
    <w:name w:val="Balloon Text Char"/>
    <w:link w:val="BalloonText"/>
    <w:uiPriority w:val="99"/>
    <w:semiHidden/>
    <w:rsid w:val="00F85F89"/>
    <w:rPr>
      <w:rFonts w:ascii="Tahoma" w:eastAsia="Times New Roman" w:hAnsi="Tahoma" w:cs="Tahoma"/>
      <w:bCs/>
      <w:sz w:val="16"/>
      <w:szCs w:val="16"/>
    </w:rPr>
  </w:style>
  <w:style w:type="paragraph" w:styleId="ListParagraph">
    <w:name w:val="List Paragraph"/>
    <w:aliases w:val="List Paragraph (BAS)"/>
    <w:basedOn w:val="Normal"/>
    <w:link w:val="ListParagraphChar"/>
    <w:uiPriority w:val="34"/>
    <w:qFormat/>
    <w:rsid w:val="00F85F89"/>
    <w:pPr>
      <w:ind w:left="720"/>
    </w:pPr>
  </w:style>
  <w:style w:type="paragraph" w:styleId="Header">
    <w:name w:val="header"/>
    <w:basedOn w:val="Normal"/>
    <w:link w:val="HeaderChar"/>
    <w:uiPriority w:val="99"/>
    <w:rsid w:val="00F85F89"/>
    <w:pPr>
      <w:tabs>
        <w:tab w:val="center" w:pos="4320"/>
        <w:tab w:val="right" w:pos="8640"/>
      </w:tabs>
    </w:pPr>
  </w:style>
  <w:style w:type="character" w:customStyle="1" w:styleId="HeaderChar">
    <w:name w:val="Header Char"/>
    <w:link w:val="Header"/>
    <w:uiPriority w:val="99"/>
    <w:rsid w:val="00F85F89"/>
    <w:rPr>
      <w:rFonts w:ascii="Arial" w:eastAsia="Times New Roman" w:hAnsi="Arial" w:cs="Times New Roman"/>
      <w:bCs/>
      <w:sz w:val="24"/>
      <w:szCs w:val="20"/>
    </w:rPr>
  </w:style>
  <w:style w:type="paragraph" w:styleId="Footer">
    <w:name w:val="footer"/>
    <w:basedOn w:val="Normal"/>
    <w:link w:val="FooterChar"/>
    <w:uiPriority w:val="99"/>
    <w:rsid w:val="00F85F89"/>
    <w:pPr>
      <w:tabs>
        <w:tab w:val="center" w:pos="4320"/>
        <w:tab w:val="right" w:pos="8640"/>
      </w:tabs>
    </w:pPr>
    <w:rPr>
      <w:color w:val="365F91" w:themeColor="accent1" w:themeShade="BF"/>
    </w:rPr>
  </w:style>
  <w:style w:type="character" w:customStyle="1" w:styleId="FooterChar">
    <w:name w:val="Footer Char"/>
    <w:basedOn w:val="DefaultParagraphFont"/>
    <w:link w:val="Footer"/>
    <w:uiPriority w:val="99"/>
    <w:rsid w:val="00F85F89"/>
    <w:rPr>
      <w:rFonts w:ascii="Arial" w:eastAsia="Times New Roman" w:hAnsi="Arial" w:cs="Times New Roman"/>
      <w:bCs/>
      <w:color w:val="365F91" w:themeColor="accent1" w:themeShade="BF"/>
      <w:sz w:val="24"/>
      <w:szCs w:val="20"/>
    </w:rPr>
  </w:style>
  <w:style w:type="table" w:styleId="TableGrid">
    <w:name w:val="Table Grid"/>
    <w:basedOn w:val="TableNormal"/>
    <w:rsid w:val="00F85F89"/>
    <w:pPr>
      <w:spacing w:after="0" w:line="240" w:lineRule="auto"/>
    </w:pPr>
    <w:rPr>
      <w:rFonts w:ascii="Arial" w:eastAsia="Times New Roman" w:hAnsi="Arial" w:cs="Times New Roman"/>
      <w:bCs/>
      <w:cap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5F89"/>
    <w:pPr>
      <w:spacing w:after="0" w:line="240" w:lineRule="auto"/>
    </w:pPr>
    <w:rPr>
      <w:rFonts w:ascii="Arial" w:eastAsia="Calibri" w:hAnsi="Arial" w:cs="Times New Roman"/>
      <w:bCs/>
      <w:cap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Bullet">
    <w:name w:val="Step Bullet"/>
    <w:basedOn w:val="ListParagraph"/>
    <w:link w:val="StepBulletChar"/>
    <w:rsid w:val="00F85F89"/>
    <w:pPr>
      <w:numPr>
        <w:numId w:val="1"/>
      </w:numPr>
      <w:spacing w:before="120"/>
      <w:ind w:left="288" w:hanging="288"/>
    </w:pPr>
    <w:rPr>
      <w:sz w:val="20"/>
    </w:rPr>
  </w:style>
  <w:style w:type="character" w:customStyle="1" w:styleId="ListParagraphChar">
    <w:name w:val="List Paragraph Char"/>
    <w:aliases w:val="List Paragraph (BAS) Char"/>
    <w:link w:val="ListParagraph"/>
    <w:uiPriority w:val="34"/>
    <w:rsid w:val="00F85F89"/>
    <w:rPr>
      <w:rFonts w:ascii="Arial" w:eastAsia="Times New Roman" w:hAnsi="Arial" w:cs="Times New Roman"/>
      <w:bCs/>
      <w:sz w:val="24"/>
      <w:szCs w:val="20"/>
    </w:rPr>
  </w:style>
  <w:style w:type="character" w:customStyle="1" w:styleId="StepBulletChar">
    <w:name w:val="Step Bullet Char"/>
    <w:basedOn w:val="ListParagraphChar"/>
    <w:link w:val="StepBullet"/>
    <w:rsid w:val="00F85F89"/>
    <w:rPr>
      <w:rFonts w:ascii="Arial" w:eastAsia="Times New Roman" w:hAnsi="Arial" w:cs="Times New Roman"/>
      <w:bCs/>
      <w:sz w:val="20"/>
      <w:szCs w:val="20"/>
    </w:rPr>
  </w:style>
  <w:style w:type="paragraph" w:customStyle="1" w:styleId="TableSub-Bullet">
    <w:name w:val="Table Sub-Bullet"/>
    <w:basedOn w:val="ListParagraph"/>
    <w:link w:val="TableSub-BulletChar"/>
    <w:qFormat/>
    <w:rsid w:val="00F85F89"/>
    <w:pPr>
      <w:numPr>
        <w:numId w:val="2"/>
      </w:numPr>
      <w:ind w:left="576" w:hanging="288"/>
    </w:pPr>
    <w:rPr>
      <w:i/>
      <w:sz w:val="20"/>
    </w:rPr>
  </w:style>
  <w:style w:type="character" w:styleId="FollowedHyperlink">
    <w:name w:val="FollowedHyperlink"/>
    <w:uiPriority w:val="99"/>
    <w:unhideWhenUsed/>
    <w:rsid w:val="00F85F89"/>
    <w:rPr>
      <w:color w:val="800080"/>
      <w:u w:val="single"/>
    </w:rPr>
  </w:style>
  <w:style w:type="character" w:customStyle="1" w:styleId="TableSub-BulletChar">
    <w:name w:val="Table Sub-Bullet Char"/>
    <w:basedOn w:val="ListParagraphChar"/>
    <w:link w:val="TableSub-Bullet"/>
    <w:rsid w:val="00F85F89"/>
    <w:rPr>
      <w:rFonts w:ascii="Arial" w:eastAsia="Times New Roman" w:hAnsi="Arial" w:cs="Times New Roman"/>
      <w:bCs/>
      <w:i/>
      <w:sz w:val="20"/>
      <w:szCs w:val="20"/>
    </w:rPr>
  </w:style>
  <w:style w:type="character" w:customStyle="1" w:styleId="Heading1Char">
    <w:name w:val="Heading 1 Char"/>
    <w:aliases w:val="Heading 1 - Chapter Char,Heading 1 Chapter Char"/>
    <w:link w:val="Heading1"/>
    <w:rsid w:val="009C6803"/>
    <w:rPr>
      <w:rFonts w:ascii="Arial" w:eastAsia="Times New Roman" w:hAnsi="Arial" w:cs="Arial"/>
      <w:b/>
      <w:kern w:val="32"/>
      <w:sz w:val="28"/>
      <w:szCs w:val="32"/>
    </w:rPr>
  </w:style>
  <w:style w:type="character" w:customStyle="1" w:styleId="Heading2Char">
    <w:name w:val="Heading 2 Char"/>
    <w:aliases w:val="Heading 2 A. Char"/>
    <w:link w:val="Heading2"/>
    <w:rsid w:val="00F85F89"/>
    <w:rPr>
      <w:rFonts w:ascii="Tahoma" w:eastAsia="Times New Roman" w:hAnsi="Tahoma" w:cs="Arial"/>
      <w:b/>
      <w:iCs/>
      <w:sz w:val="24"/>
      <w:szCs w:val="28"/>
    </w:rPr>
  </w:style>
  <w:style w:type="paragraph" w:customStyle="1" w:styleId="FigureCaption">
    <w:name w:val="Figure Caption"/>
    <w:basedOn w:val="Normal"/>
    <w:link w:val="FigureCaptionChar"/>
    <w:qFormat/>
    <w:rsid w:val="00F85F89"/>
    <w:pPr>
      <w:spacing w:before="240"/>
      <w:jc w:val="center"/>
    </w:pPr>
    <w:rPr>
      <w:rFonts w:cs="Arial"/>
      <w:b/>
      <w:sz w:val="20"/>
    </w:rPr>
  </w:style>
  <w:style w:type="paragraph" w:customStyle="1" w:styleId="Tabletext">
    <w:name w:val="Table text"/>
    <w:basedOn w:val="Normal"/>
    <w:link w:val="TabletextChar"/>
    <w:qFormat/>
    <w:rsid w:val="00F85F89"/>
    <w:pPr>
      <w:spacing w:before="120"/>
    </w:pPr>
    <w:rPr>
      <w:rFonts w:cs="Arial"/>
      <w:sz w:val="22"/>
    </w:rPr>
  </w:style>
  <w:style w:type="character" w:customStyle="1" w:styleId="FigureCaptionChar">
    <w:name w:val="Figure Caption Char"/>
    <w:basedOn w:val="DefaultParagraphFont"/>
    <w:link w:val="FigureCaption"/>
    <w:rsid w:val="00F85F89"/>
    <w:rPr>
      <w:rFonts w:ascii="Arial" w:eastAsia="Times New Roman" w:hAnsi="Arial" w:cs="Arial"/>
      <w:b/>
      <w:bCs/>
      <w:sz w:val="20"/>
      <w:szCs w:val="20"/>
    </w:rPr>
  </w:style>
  <w:style w:type="character" w:customStyle="1" w:styleId="Heading3Char">
    <w:name w:val="Heading 3 Char"/>
    <w:aliases w:val="Heading 3 appendix level 2 Char,Heading 3 A.1 Char"/>
    <w:link w:val="Heading3"/>
    <w:rsid w:val="00F85F89"/>
    <w:rPr>
      <w:rFonts w:ascii="Tahoma" w:eastAsia="Times New Roman" w:hAnsi="Tahoma" w:cs="Arial"/>
      <w:b/>
      <w:bCs/>
      <w:caps/>
      <w:sz w:val="24"/>
      <w:szCs w:val="26"/>
    </w:rPr>
  </w:style>
  <w:style w:type="character" w:customStyle="1" w:styleId="TabletextChar">
    <w:name w:val="Table text Char"/>
    <w:basedOn w:val="DefaultParagraphFont"/>
    <w:link w:val="Tabletext"/>
    <w:rsid w:val="00F85F89"/>
    <w:rPr>
      <w:rFonts w:ascii="Arial" w:eastAsia="Times New Roman" w:hAnsi="Arial" w:cs="Arial"/>
      <w:bCs/>
      <w:szCs w:val="20"/>
    </w:rPr>
  </w:style>
  <w:style w:type="character" w:customStyle="1" w:styleId="Heading4Char">
    <w:name w:val="Heading 4 Char"/>
    <w:aliases w:val="Heading 2.4.1.# Char,Heading 4  A.1.a Char"/>
    <w:link w:val="Heading4"/>
    <w:rsid w:val="00F85F89"/>
    <w:rPr>
      <w:rFonts w:ascii="Arial" w:eastAsia="Times New Roman" w:hAnsi="Arial" w:cs="Times New Roman"/>
      <w:b/>
      <w:sz w:val="28"/>
      <w:szCs w:val="28"/>
    </w:rPr>
  </w:style>
  <w:style w:type="paragraph" w:customStyle="1" w:styleId="TextBoxText">
    <w:name w:val="Text Box Text"/>
    <w:basedOn w:val="Normal"/>
    <w:link w:val="TextBoxTextChar"/>
    <w:qFormat/>
    <w:rsid w:val="00F85F89"/>
    <w:pPr>
      <w:spacing w:before="120"/>
    </w:pPr>
    <w:rPr>
      <w:rFonts w:eastAsia="Calibri" w:cs="Arial"/>
      <w:sz w:val="20"/>
    </w:rPr>
  </w:style>
  <w:style w:type="paragraph" w:customStyle="1" w:styleId="LinkText">
    <w:name w:val="Link Text"/>
    <w:basedOn w:val="Normal"/>
    <w:link w:val="LinkTextChar"/>
    <w:qFormat/>
    <w:rsid w:val="00F85F89"/>
    <w:rPr>
      <w:rFonts w:cs="Arial"/>
      <w:i/>
      <w:sz w:val="22"/>
      <w:szCs w:val="22"/>
    </w:rPr>
  </w:style>
  <w:style w:type="character" w:customStyle="1" w:styleId="TextBoxTextChar">
    <w:name w:val="Text Box Text Char"/>
    <w:link w:val="TextBoxText"/>
    <w:rsid w:val="00F85F89"/>
    <w:rPr>
      <w:rFonts w:ascii="Arial" w:eastAsia="Calibri" w:hAnsi="Arial" w:cs="Arial"/>
      <w:bCs/>
      <w:sz w:val="20"/>
      <w:szCs w:val="20"/>
    </w:rPr>
  </w:style>
  <w:style w:type="character" w:customStyle="1" w:styleId="Heading5Char">
    <w:name w:val="Heading 5 Char"/>
    <w:basedOn w:val="DefaultParagraphFont"/>
    <w:link w:val="Heading5"/>
    <w:rsid w:val="00F85F89"/>
    <w:rPr>
      <w:rFonts w:ascii="Arial" w:eastAsia="Times New Roman" w:hAnsi="Arial" w:cs="Times New Roman"/>
      <w:b/>
      <w:i/>
      <w:iCs/>
      <w:sz w:val="26"/>
      <w:szCs w:val="26"/>
    </w:rPr>
  </w:style>
  <w:style w:type="character" w:customStyle="1" w:styleId="LinkTextChar">
    <w:name w:val="Link Text Char"/>
    <w:basedOn w:val="DefaultParagraphFont"/>
    <w:link w:val="LinkText"/>
    <w:rsid w:val="00F85F89"/>
    <w:rPr>
      <w:rFonts w:ascii="Arial" w:eastAsia="Times New Roman" w:hAnsi="Arial" w:cs="Arial"/>
      <w:bCs/>
      <w:i/>
    </w:rPr>
  </w:style>
  <w:style w:type="paragraph" w:customStyle="1" w:styleId="TableTitle">
    <w:name w:val="Table Title"/>
    <w:basedOn w:val="Caption"/>
    <w:link w:val="TableTitleChar"/>
    <w:qFormat/>
    <w:rsid w:val="00F85F89"/>
    <w:pPr>
      <w:spacing w:before="120"/>
    </w:pPr>
    <w:rPr>
      <w:szCs w:val="20"/>
    </w:rPr>
  </w:style>
  <w:style w:type="character" w:customStyle="1" w:styleId="TableTitleChar">
    <w:name w:val="Table Title Char"/>
    <w:basedOn w:val="FigureCaptionChar"/>
    <w:link w:val="TableTitle"/>
    <w:rsid w:val="00F85F89"/>
    <w:rPr>
      <w:rFonts w:ascii="Arial" w:eastAsia="Times New Roman" w:hAnsi="Arial" w:cs="Arial"/>
      <w:b/>
      <w:bCs/>
      <w:iCs/>
      <w:sz w:val="20"/>
      <w:szCs w:val="20"/>
    </w:rPr>
  </w:style>
  <w:style w:type="paragraph" w:customStyle="1" w:styleId="TableBullet0">
    <w:name w:val="# Table Bullet"/>
    <w:basedOn w:val="ListParagraph"/>
    <w:link w:val="TableBulletChar"/>
    <w:rsid w:val="00F85F89"/>
    <w:pPr>
      <w:numPr>
        <w:numId w:val="3"/>
      </w:numPr>
      <w:spacing w:before="120"/>
      <w:ind w:left="504"/>
    </w:pPr>
  </w:style>
  <w:style w:type="character" w:customStyle="1" w:styleId="TableBulletChar">
    <w:name w:val="# Table Bullet Char"/>
    <w:basedOn w:val="ListParagraphChar"/>
    <w:link w:val="TableBullet0"/>
    <w:rsid w:val="00F85F89"/>
    <w:rPr>
      <w:rFonts w:ascii="Arial" w:eastAsia="Times New Roman" w:hAnsi="Arial" w:cs="Times New Roman"/>
      <w:bCs/>
      <w:sz w:val="24"/>
      <w:szCs w:val="20"/>
    </w:rPr>
  </w:style>
  <w:style w:type="paragraph" w:styleId="TOCHeading">
    <w:name w:val="TOC Heading"/>
    <w:basedOn w:val="Heading1"/>
    <w:next w:val="Normal"/>
    <w:uiPriority w:val="39"/>
    <w:unhideWhenUsed/>
    <w:qFormat/>
    <w:rsid w:val="00F85F89"/>
    <w:pPr>
      <w:keepLines/>
      <w:spacing w:before="480" w:after="0" w:line="276" w:lineRule="auto"/>
      <w:outlineLvl w:val="9"/>
    </w:pPr>
    <w:rPr>
      <w:rFonts w:ascii="Cambria" w:eastAsia="MS Gothic" w:hAnsi="Cambria" w:cs="Times New Roman"/>
      <w:color w:val="365F91"/>
      <w:kern w:val="0"/>
      <w:szCs w:val="28"/>
      <w:lang w:eastAsia="ja-JP"/>
    </w:rPr>
  </w:style>
  <w:style w:type="paragraph" w:styleId="TOC1">
    <w:name w:val="toc 1"/>
    <w:basedOn w:val="Normal"/>
    <w:next w:val="Normal"/>
    <w:link w:val="TOC1Char"/>
    <w:autoRedefine/>
    <w:uiPriority w:val="39"/>
    <w:unhideWhenUsed/>
    <w:qFormat/>
    <w:rsid w:val="002F0E1D"/>
    <w:pPr>
      <w:tabs>
        <w:tab w:val="left" w:pos="990"/>
        <w:tab w:val="right" w:leader="dot" w:pos="9350"/>
      </w:tabs>
      <w:spacing w:before="120"/>
    </w:pPr>
    <w:rPr>
      <w:b/>
      <w:caps/>
    </w:rPr>
  </w:style>
  <w:style w:type="paragraph" w:styleId="TOC2">
    <w:name w:val="toc 2"/>
    <w:basedOn w:val="Normal"/>
    <w:next w:val="Normal"/>
    <w:autoRedefine/>
    <w:uiPriority w:val="39"/>
    <w:unhideWhenUsed/>
    <w:qFormat/>
    <w:rsid w:val="004C2B86"/>
    <w:pPr>
      <w:tabs>
        <w:tab w:val="left" w:pos="900"/>
        <w:tab w:val="left" w:pos="1620"/>
        <w:tab w:val="right" w:leader="dot" w:pos="9350"/>
      </w:tabs>
      <w:spacing w:before="0" w:after="0"/>
      <w:ind w:left="240"/>
    </w:pPr>
    <w:rPr>
      <w:rFonts w:cs="Arial"/>
      <w:bCs w:val="0"/>
      <w:noProof/>
      <w:sz w:val="22"/>
      <w:szCs w:val="22"/>
    </w:rPr>
  </w:style>
  <w:style w:type="paragraph" w:styleId="TOC3">
    <w:name w:val="toc 3"/>
    <w:basedOn w:val="Normal"/>
    <w:next w:val="Normal"/>
    <w:link w:val="TOC3Char"/>
    <w:autoRedefine/>
    <w:uiPriority w:val="39"/>
    <w:unhideWhenUsed/>
    <w:qFormat/>
    <w:rsid w:val="00FF118F"/>
    <w:pPr>
      <w:spacing w:before="0" w:after="0"/>
      <w:ind w:left="480"/>
    </w:pPr>
    <w:rPr>
      <w:rFonts w:asciiTheme="minorHAnsi" w:hAnsiTheme="minorHAnsi"/>
      <w:bCs w:val="0"/>
      <w:i/>
      <w:iCs/>
      <w:sz w:val="20"/>
    </w:rPr>
  </w:style>
  <w:style w:type="paragraph" w:customStyle="1" w:styleId="TITLEPAGE">
    <w:name w:val="TITLE PAGE"/>
    <w:basedOn w:val="Heading1"/>
    <w:link w:val="TITLEPAGEChar"/>
    <w:rsid w:val="00F85F89"/>
    <w:pPr>
      <w:jc w:val="center"/>
    </w:pPr>
    <w:rPr>
      <w:color w:val="FF0000"/>
      <w:sz w:val="40"/>
      <w:szCs w:val="40"/>
    </w:rPr>
  </w:style>
  <w:style w:type="character" w:customStyle="1" w:styleId="TITLEPAGEChar">
    <w:name w:val="TITLE PAGE Char"/>
    <w:basedOn w:val="Heading1Char"/>
    <w:link w:val="TITLEPAGE"/>
    <w:rsid w:val="00F85F89"/>
    <w:rPr>
      <w:rFonts w:ascii="Arial" w:eastAsia="Times New Roman" w:hAnsi="Arial" w:cs="Arial"/>
      <w:b/>
      <w:color w:val="FF0000"/>
      <w:kern w:val="32"/>
      <w:sz w:val="40"/>
      <w:szCs w:val="40"/>
    </w:rPr>
  </w:style>
  <w:style w:type="character" w:styleId="CommentReference">
    <w:name w:val="annotation reference"/>
    <w:semiHidden/>
    <w:rsid w:val="00F85F89"/>
    <w:rPr>
      <w:sz w:val="16"/>
      <w:szCs w:val="16"/>
    </w:rPr>
  </w:style>
  <w:style w:type="paragraph" w:styleId="CommentText">
    <w:name w:val="annotation text"/>
    <w:basedOn w:val="Normal"/>
    <w:link w:val="CommentTextChar"/>
    <w:uiPriority w:val="99"/>
    <w:rsid w:val="00F85F89"/>
    <w:rPr>
      <w:sz w:val="20"/>
    </w:rPr>
  </w:style>
  <w:style w:type="character" w:customStyle="1" w:styleId="CommentTextChar">
    <w:name w:val="Comment Text Char"/>
    <w:basedOn w:val="DefaultParagraphFont"/>
    <w:link w:val="CommentText"/>
    <w:uiPriority w:val="99"/>
    <w:rsid w:val="00F85F89"/>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F85F89"/>
    <w:rPr>
      <w:b/>
      <w:bCs w:val="0"/>
    </w:rPr>
  </w:style>
  <w:style w:type="character" w:customStyle="1" w:styleId="CommentSubjectChar">
    <w:name w:val="Comment Subject Char"/>
    <w:link w:val="CommentSubject"/>
    <w:uiPriority w:val="99"/>
    <w:semiHidden/>
    <w:rsid w:val="00F85F89"/>
    <w:rPr>
      <w:rFonts w:ascii="Arial" w:eastAsia="Times New Roman" w:hAnsi="Arial" w:cs="Times New Roman"/>
      <w:b/>
      <w:sz w:val="20"/>
      <w:szCs w:val="20"/>
    </w:rPr>
  </w:style>
  <w:style w:type="table" w:customStyle="1" w:styleId="TableGrid2">
    <w:name w:val="Table Grid2"/>
    <w:basedOn w:val="TableNormal"/>
    <w:next w:val="TableGrid"/>
    <w:rsid w:val="00F85F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ActionHeader">
    <w:name w:val="Step Action Header"/>
    <w:basedOn w:val="Normal"/>
    <w:link w:val="StepActionHeaderChar"/>
    <w:rsid w:val="00F85F89"/>
    <w:pPr>
      <w:spacing w:before="120"/>
      <w:jc w:val="center"/>
    </w:pPr>
    <w:rPr>
      <w:rFonts w:cs="Arial"/>
      <w:b/>
    </w:rPr>
  </w:style>
  <w:style w:type="character" w:customStyle="1" w:styleId="StepActionHeaderChar">
    <w:name w:val="Step Action Header Char"/>
    <w:basedOn w:val="DefaultParagraphFont"/>
    <w:link w:val="StepActionHeader"/>
    <w:rsid w:val="00F85F89"/>
    <w:rPr>
      <w:rFonts w:ascii="Arial" w:eastAsia="Times New Roman" w:hAnsi="Arial" w:cs="Arial"/>
      <w:b/>
      <w:bCs/>
      <w:sz w:val="24"/>
      <w:szCs w:val="20"/>
    </w:rPr>
  </w:style>
  <w:style w:type="paragraph" w:customStyle="1" w:styleId="BASBodyText">
    <w:name w:val="BAS Body Text"/>
    <w:basedOn w:val="Normal"/>
    <w:link w:val="BASBodyTextChar"/>
    <w:qFormat/>
    <w:rsid w:val="00A829F9"/>
    <w:pPr>
      <w:spacing w:before="120" w:after="240"/>
    </w:pPr>
    <w:rPr>
      <w:rFonts w:eastAsia="Calibri" w:cs="Arial"/>
      <w:sz w:val="22"/>
      <w:szCs w:val="22"/>
    </w:rPr>
  </w:style>
  <w:style w:type="character" w:customStyle="1" w:styleId="BASBodyTextChar">
    <w:name w:val="BAS Body Text Char"/>
    <w:link w:val="BASBodyText"/>
    <w:rsid w:val="00A829F9"/>
    <w:rPr>
      <w:rFonts w:ascii="Arial" w:eastAsia="Calibri" w:hAnsi="Arial" w:cs="Arial"/>
      <w:bCs/>
    </w:rPr>
  </w:style>
  <w:style w:type="character" w:customStyle="1" w:styleId="Heading6Char">
    <w:name w:val="Heading 6 Char"/>
    <w:basedOn w:val="DefaultParagraphFont"/>
    <w:link w:val="Heading6"/>
    <w:rsid w:val="008C47A2"/>
    <w:rPr>
      <w:rFonts w:ascii="Arial Bold" w:eastAsia="Times New Roman" w:hAnsi="Arial Bold" w:cs="Times New Roman"/>
      <w:b/>
      <w:caps/>
      <w:sz w:val="32"/>
    </w:rPr>
  </w:style>
  <w:style w:type="paragraph" w:customStyle="1" w:styleId="StepTableTextGraphics">
    <w:name w:val="Step Table Text &amp; Graphics"/>
    <w:basedOn w:val="Normal"/>
    <w:link w:val="StepTableTextGraphicsChar"/>
    <w:rsid w:val="00F85F89"/>
    <w:pPr>
      <w:spacing w:before="120"/>
    </w:pPr>
    <w:rPr>
      <w:rFonts w:cs="Arial"/>
      <w:sz w:val="20"/>
    </w:rPr>
  </w:style>
  <w:style w:type="character" w:styleId="Strong">
    <w:name w:val="Strong"/>
    <w:basedOn w:val="DefaultParagraphFont"/>
    <w:uiPriority w:val="22"/>
    <w:qFormat/>
    <w:rsid w:val="00F85F89"/>
    <w:rPr>
      <w:b/>
      <w:bCs/>
    </w:rPr>
  </w:style>
  <w:style w:type="character" w:customStyle="1" w:styleId="StepTableTextGraphicsChar">
    <w:name w:val="Step Table Text &amp; Graphics Char"/>
    <w:basedOn w:val="DefaultParagraphFont"/>
    <w:link w:val="StepTableTextGraphics"/>
    <w:rsid w:val="00F85F89"/>
    <w:rPr>
      <w:rFonts w:ascii="Arial" w:eastAsia="Times New Roman" w:hAnsi="Arial" w:cs="Arial"/>
      <w:bCs/>
      <w:sz w:val="20"/>
      <w:szCs w:val="20"/>
    </w:rPr>
  </w:style>
  <w:style w:type="paragraph" w:styleId="Caption">
    <w:name w:val="caption"/>
    <w:basedOn w:val="Normal"/>
    <w:next w:val="Normal"/>
    <w:link w:val="CaptionChar"/>
    <w:qFormat/>
    <w:rsid w:val="003E51DC"/>
    <w:pPr>
      <w:widowControl w:val="0"/>
      <w:spacing w:before="0" w:after="0" w:line="360" w:lineRule="auto"/>
      <w:jc w:val="center"/>
    </w:pPr>
    <w:rPr>
      <w:rFonts w:cs="Arial"/>
      <w:b/>
      <w:iCs/>
      <w:noProof/>
      <w:sz w:val="20"/>
      <w:szCs w:val="16"/>
    </w:rPr>
  </w:style>
  <w:style w:type="table" w:customStyle="1" w:styleId="TableGrid3">
    <w:name w:val="Table Grid3"/>
    <w:basedOn w:val="TableNormal"/>
    <w:next w:val="TableGrid"/>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5F89"/>
    <w:pPr>
      <w:spacing w:after="0" w:line="240" w:lineRule="auto"/>
    </w:pPr>
    <w:rPr>
      <w:rFonts w:ascii="Arial" w:eastAsia="Times New Roman" w:hAnsi="Arial" w:cs="Times New Roman"/>
      <w:bCs/>
      <w:caps/>
      <w:sz w:val="24"/>
      <w:szCs w:val="24"/>
    </w:rPr>
  </w:style>
  <w:style w:type="paragraph" w:customStyle="1" w:styleId="StepNumber">
    <w:name w:val="Step Number"/>
    <w:basedOn w:val="Tabletext"/>
    <w:link w:val="StepNumberChar"/>
    <w:qFormat/>
    <w:rsid w:val="00F85F89"/>
    <w:pPr>
      <w:jc w:val="center"/>
    </w:pPr>
    <w:rPr>
      <w:b/>
    </w:rPr>
  </w:style>
  <w:style w:type="paragraph" w:customStyle="1" w:styleId="1stColumn">
    <w:name w:val="1st Column"/>
    <w:basedOn w:val="Tabletext"/>
    <w:link w:val="1stColumnChar"/>
    <w:qFormat/>
    <w:rsid w:val="00F85F89"/>
    <w:rPr>
      <w:b/>
    </w:rPr>
  </w:style>
  <w:style w:type="character" w:customStyle="1" w:styleId="StepNumberChar">
    <w:name w:val="Step Number Char"/>
    <w:basedOn w:val="TabletextChar"/>
    <w:link w:val="StepNumber"/>
    <w:rsid w:val="00F85F89"/>
    <w:rPr>
      <w:rFonts w:ascii="Arial" w:eastAsia="Times New Roman" w:hAnsi="Arial" w:cs="Arial"/>
      <w:b/>
      <w:bCs/>
      <w:szCs w:val="20"/>
    </w:rPr>
  </w:style>
  <w:style w:type="character" w:customStyle="1" w:styleId="1stColumnChar">
    <w:name w:val="1st Column Char"/>
    <w:basedOn w:val="TabletextChar"/>
    <w:link w:val="1stColumn"/>
    <w:rsid w:val="00F85F89"/>
    <w:rPr>
      <w:rFonts w:ascii="Arial" w:eastAsia="Times New Roman" w:hAnsi="Arial" w:cs="Arial"/>
      <w:b/>
      <w:bCs/>
      <w:szCs w:val="20"/>
    </w:rPr>
  </w:style>
  <w:style w:type="table" w:customStyle="1" w:styleId="TableGrid4">
    <w:name w:val="Table Grid4"/>
    <w:basedOn w:val="TableNormal"/>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BASBodyText"/>
    <w:link w:val="TableBulletChar0"/>
    <w:qFormat/>
    <w:rsid w:val="00F85F89"/>
    <w:pPr>
      <w:numPr>
        <w:numId w:val="4"/>
      </w:numPr>
      <w:spacing w:before="0" w:after="0"/>
    </w:pPr>
  </w:style>
  <w:style w:type="character" w:customStyle="1" w:styleId="TableBulletChar0">
    <w:name w:val="Table Bullet Char"/>
    <w:basedOn w:val="BASBodyTextChar"/>
    <w:link w:val="TableBullet"/>
    <w:rsid w:val="00F85F89"/>
    <w:rPr>
      <w:rFonts w:ascii="Arial" w:eastAsia="Calibri" w:hAnsi="Arial" w:cs="Arial"/>
      <w:bCs/>
    </w:rPr>
  </w:style>
  <w:style w:type="paragraph" w:customStyle="1" w:styleId="TextList">
    <w:name w:val="Text List"/>
    <w:basedOn w:val="BASBodyText"/>
    <w:link w:val="TextListChar"/>
    <w:qFormat/>
    <w:rsid w:val="00416564"/>
    <w:pPr>
      <w:spacing w:before="60" w:after="60"/>
    </w:pPr>
  </w:style>
  <w:style w:type="character" w:customStyle="1" w:styleId="TextListChar">
    <w:name w:val="Text List Char"/>
    <w:basedOn w:val="BASBodyTextChar"/>
    <w:link w:val="TextList"/>
    <w:rsid w:val="00416564"/>
    <w:rPr>
      <w:rFonts w:ascii="Arial" w:eastAsia="Calibri" w:hAnsi="Arial" w:cs="Arial"/>
      <w:bCs/>
      <w:sz w:val="24"/>
    </w:rPr>
  </w:style>
  <w:style w:type="table" w:customStyle="1" w:styleId="TableGrid6">
    <w:name w:val="Table Grid6"/>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Heading">
    <w:name w:val="Unnumb Heading"/>
    <w:basedOn w:val="Normal"/>
    <w:link w:val="UnnumbHeadingChar"/>
    <w:qFormat/>
    <w:rsid w:val="00F85F89"/>
    <w:pPr>
      <w:spacing w:before="240"/>
    </w:pPr>
    <w:rPr>
      <w:rFonts w:cs="Arial"/>
      <w:b/>
    </w:rPr>
  </w:style>
  <w:style w:type="character" w:customStyle="1" w:styleId="UnnumbHeadingChar">
    <w:name w:val="Unnumb Heading Char"/>
    <w:basedOn w:val="Heading2Char"/>
    <w:link w:val="UnnumbHeading"/>
    <w:rsid w:val="00F85F89"/>
    <w:rPr>
      <w:rFonts w:ascii="Arial" w:eastAsia="Times New Roman" w:hAnsi="Arial" w:cs="Arial"/>
      <w:b/>
      <w:bCs/>
      <w:iCs w:val="0"/>
      <w:sz w:val="24"/>
      <w:szCs w:val="20"/>
    </w:rPr>
  </w:style>
  <w:style w:type="paragraph" w:styleId="TableofFigures">
    <w:name w:val="table of figures"/>
    <w:basedOn w:val="Normal"/>
    <w:next w:val="Normal"/>
    <w:autoRedefine/>
    <w:uiPriority w:val="99"/>
    <w:unhideWhenUsed/>
    <w:rsid w:val="004C7E17"/>
    <w:pPr>
      <w:tabs>
        <w:tab w:val="left" w:pos="1170"/>
        <w:tab w:val="left" w:pos="1680"/>
        <w:tab w:val="left" w:pos="2790"/>
        <w:tab w:val="right" w:leader="dot" w:pos="9350"/>
      </w:tabs>
      <w:spacing w:before="0" w:after="0"/>
      <w:ind w:left="1170" w:hanging="1170"/>
    </w:pPr>
    <w:rPr>
      <w:noProof/>
    </w:rPr>
  </w:style>
  <w:style w:type="character" w:customStyle="1" w:styleId="Heading7Char">
    <w:name w:val="Heading 7 Char"/>
    <w:aliases w:val="Heading 7 Appendix alpha (GUPS) Char,Heading 7 Appendix Char"/>
    <w:basedOn w:val="DefaultParagraphFont"/>
    <w:link w:val="Heading7"/>
    <w:rsid w:val="00047653"/>
    <w:rPr>
      <w:rFonts w:ascii="Arial Bold" w:eastAsia="Times New Roman" w:hAnsi="Arial Bold" w:cs="Times New Roman"/>
      <w:b/>
      <w:bCs/>
      <w:caps/>
      <w:sz w:val="32"/>
      <w:szCs w:val="20"/>
    </w:rPr>
  </w:style>
  <w:style w:type="character" w:customStyle="1" w:styleId="Heading8Char">
    <w:name w:val="Heading 8 Char"/>
    <w:basedOn w:val="DefaultParagraphFont"/>
    <w:link w:val="Heading8"/>
    <w:rsid w:val="00F85F89"/>
    <w:rPr>
      <w:rFonts w:ascii="Arial" w:eastAsia="Times New Roman" w:hAnsi="Arial" w:cs="Times New Roman"/>
      <w:bCs/>
      <w:i/>
      <w:iCs/>
      <w:sz w:val="24"/>
      <w:szCs w:val="20"/>
    </w:rPr>
  </w:style>
  <w:style w:type="character" w:customStyle="1" w:styleId="Heading9Char">
    <w:name w:val="Heading 9 Char"/>
    <w:basedOn w:val="DefaultParagraphFont"/>
    <w:link w:val="Heading9"/>
    <w:rsid w:val="00F85F89"/>
    <w:rPr>
      <w:rFonts w:ascii="Arial" w:eastAsia="Times New Roman" w:hAnsi="Arial" w:cs="Arial"/>
      <w:bCs/>
      <w:sz w:val="24"/>
    </w:rPr>
  </w:style>
  <w:style w:type="paragraph" w:styleId="FootnoteText">
    <w:name w:val="footnote text"/>
    <w:basedOn w:val="Normal"/>
    <w:link w:val="FootnoteTextChar"/>
    <w:uiPriority w:val="99"/>
    <w:semiHidden/>
    <w:rsid w:val="00F85F89"/>
    <w:rPr>
      <w:sz w:val="20"/>
    </w:rPr>
  </w:style>
  <w:style w:type="character" w:customStyle="1" w:styleId="FootnoteTextChar">
    <w:name w:val="Footnote Text Char"/>
    <w:basedOn w:val="DefaultParagraphFont"/>
    <w:link w:val="FootnoteText"/>
    <w:uiPriority w:val="99"/>
    <w:semiHidden/>
    <w:rsid w:val="00F85F89"/>
    <w:rPr>
      <w:rFonts w:ascii="Arial" w:eastAsia="Times New Roman" w:hAnsi="Arial" w:cs="Times New Roman"/>
      <w:bCs/>
      <w:sz w:val="20"/>
      <w:szCs w:val="20"/>
    </w:rPr>
  </w:style>
  <w:style w:type="character" w:styleId="FootnoteReference">
    <w:name w:val="footnote reference"/>
    <w:semiHidden/>
    <w:rsid w:val="00F85F89"/>
    <w:rPr>
      <w:vertAlign w:val="superscript"/>
    </w:rPr>
  </w:style>
  <w:style w:type="paragraph" w:styleId="BodyText">
    <w:name w:val="Body Text"/>
    <w:basedOn w:val="Normal"/>
    <w:link w:val="BodyTextChar"/>
    <w:rsid w:val="00F85F89"/>
    <w:rPr>
      <w:b/>
    </w:rPr>
  </w:style>
  <w:style w:type="character" w:customStyle="1" w:styleId="BodyTextChar">
    <w:name w:val="Body Text Char"/>
    <w:link w:val="BodyText"/>
    <w:rsid w:val="00F85F89"/>
    <w:rPr>
      <w:rFonts w:ascii="Arial" w:eastAsia="Times New Roman" w:hAnsi="Arial" w:cs="Times New Roman"/>
      <w:b/>
      <w:bCs/>
      <w:sz w:val="24"/>
      <w:szCs w:val="20"/>
    </w:rPr>
  </w:style>
  <w:style w:type="character" w:styleId="PageNumber">
    <w:name w:val="page number"/>
    <w:basedOn w:val="DefaultParagraphFont"/>
    <w:rsid w:val="00F85F89"/>
  </w:style>
  <w:style w:type="character" w:customStyle="1" w:styleId="Char">
    <w:name w:val="Char"/>
    <w:rsid w:val="00F85F89"/>
    <w:rPr>
      <w:i/>
      <w:iCs/>
      <w:sz w:val="24"/>
      <w:szCs w:val="24"/>
      <w:lang w:val="en-US" w:eastAsia="en-US" w:bidi="ar-SA"/>
    </w:rPr>
  </w:style>
  <w:style w:type="paragraph" w:styleId="Index1">
    <w:name w:val="index 1"/>
    <w:basedOn w:val="Normal"/>
    <w:next w:val="Normal"/>
    <w:autoRedefine/>
    <w:semiHidden/>
    <w:rsid w:val="00F85F89"/>
    <w:pPr>
      <w:tabs>
        <w:tab w:val="right" w:pos="3950"/>
      </w:tabs>
      <w:ind w:left="220" w:hanging="220"/>
    </w:pPr>
    <w:rPr>
      <w:bCs w:val="0"/>
      <w:noProof/>
      <w:sz w:val="20"/>
    </w:rPr>
  </w:style>
  <w:style w:type="paragraph" w:styleId="BodyText2">
    <w:name w:val="Body Text 2"/>
    <w:basedOn w:val="Normal"/>
    <w:link w:val="BodyText2Char"/>
    <w:rsid w:val="00F85F89"/>
    <w:rPr>
      <w:b/>
      <w:i/>
      <w:color w:val="365F91" w:themeColor="accent1" w:themeShade="BF"/>
    </w:rPr>
  </w:style>
  <w:style w:type="character" w:customStyle="1" w:styleId="BodyText2Char">
    <w:name w:val="Body Text 2 Char"/>
    <w:link w:val="BodyText2"/>
    <w:rsid w:val="00F85F89"/>
    <w:rPr>
      <w:rFonts w:ascii="Arial" w:eastAsia="Times New Roman" w:hAnsi="Arial" w:cs="Times New Roman"/>
      <w:b/>
      <w:bCs/>
      <w:i/>
      <w:color w:val="365F91" w:themeColor="accent1" w:themeShade="BF"/>
      <w:sz w:val="24"/>
      <w:szCs w:val="20"/>
    </w:rPr>
  </w:style>
  <w:style w:type="paragraph" w:styleId="TOC4">
    <w:name w:val="toc 4"/>
    <w:basedOn w:val="Normal"/>
    <w:next w:val="Normal"/>
    <w:autoRedefine/>
    <w:uiPriority w:val="39"/>
    <w:unhideWhenUsed/>
    <w:rsid w:val="00F85F89"/>
    <w:pPr>
      <w:spacing w:before="0" w:after="0"/>
      <w:ind w:left="720"/>
    </w:pPr>
    <w:rPr>
      <w:rFonts w:asciiTheme="minorHAnsi" w:hAnsiTheme="minorHAnsi"/>
      <w:bCs w:val="0"/>
      <w:sz w:val="18"/>
      <w:szCs w:val="18"/>
    </w:rPr>
  </w:style>
  <w:style w:type="paragraph" w:styleId="TOC5">
    <w:name w:val="toc 5"/>
    <w:basedOn w:val="Normal"/>
    <w:next w:val="Normal"/>
    <w:autoRedefine/>
    <w:uiPriority w:val="39"/>
    <w:rsid w:val="00F85F89"/>
    <w:pPr>
      <w:spacing w:before="0" w:after="0"/>
      <w:ind w:left="960"/>
    </w:pPr>
    <w:rPr>
      <w:rFonts w:asciiTheme="minorHAnsi" w:hAnsiTheme="minorHAnsi"/>
      <w:bCs w:val="0"/>
      <w:sz w:val="18"/>
      <w:szCs w:val="18"/>
    </w:rPr>
  </w:style>
  <w:style w:type="paragraph" w:styleId="TOC6">
    <w:name w:val="toc 6"/>
    <w:basedOn w:val="Normal"/>
    <w:next w:val="Normal"/>
    <w:autoRedefine/>
    <w:uiPriority w:val="39"/>
    <w:rsid w:val="00F85F89"/>
    <w:pPr>
      <w:spacing w:before="0" w:after="0"/>
      <w:ind w:left="1200"/>
    </w:pPr>
    <w:rPr>
      <w:rFonts w:asciiTheme="minorHAnsi" w:hAnsiTheme="minorHAnsi"/>
      <w:bCs w:val="0"/>
      <w:sz w:val="18"/>
      <w:szCs w:val="18"/>
    </w:rPr>
  </w:style>
  <w:style w:type="paragraph" w:styleId="TOC7">
    <w:name w:val="toc 7"/>
    <w:basedOn w:val="Normal"/>
    <w:next w:val="Normal"/>
    <w:autoRedefine/>
    <w:uiPriority w:val="39"/>
    <w:rsid w:val="00F85F89"/>
    <w:pPr>
      <w:spacing w:before="0" w:after="0"/>
      <w:ind w:left="1440"/>
    </w:pPr>
    <w:rPr>
      <w:rFonts w:asciiTheme="minorHAnsi" w:hAnsiTheme="minorHAnsi"/>
      <w:bCs w:val="0"/>
      <w:sz w:val="18"/>
      <w:szCs w:val="18"/>
    </w:rPr>
  </w:style>
  <w:style w:type="paragraph" w:styleId="TOC8">
    <w:name w:val="toc 8"/>
    <w:basedOn w:val="Normal"/>
    <w:next w:val="Normal"/>
    <w:autoRedefine/>
    <w:uiPriority w:val="39"/>
    <w:rsid w:val="00F85F89"/>
    <w:pPr>
      <w:spacing w:before="0" w:after="0"/>
      <w:ind w:left="1680"/>
    </w:pPr>
    <w:rPr>
      <w:rFonts w:asciiTheme="minorHAnsi" w:hAnsiTheme="minorHAnsi"/>
      <w:bCs w:val="0"/>
      <w:sz w:val="18"/>
      <w:szCs w:val="18"/>
    </w:rPr>
  </w:style>
  <w:style w:type="paragraph" w:styleId="TOC9">
    <w:name w:val="toc 9"/>
    <w:basedOn w:val="Normal"/>
    <w:next w:val="Normal"/>
    <w:autoRedefine/>
    <w:uiPriority w:val="39"/>
    <w:rsid w:val="00F85F89"/>
    <w:pPr>
      <w:spacing w:before="0" w:after="0"/>
      <w:ind w:left="1920"/>
    </w:pPr>
    <w:rPr>
      <w:rFonts w:asciiTheme="minorHAnsi" w:hAnsiTheme="minorHAnsi"/>
      <w:bCs w:val="0"/>
      <w:sz w:val="18"/>
      <w:szCs w:val="18"/>
    </w:rPr>
  </w:style>
  <w:style w:type="paragraph" w:styleId="HTMLPreformatted">
    <w:name w:val="HTML Preformatted"/>
    <w:basedOn w:val="Normal"/>
    <w:link w:val="HTMLPreformattedChar"/>
    <w:rsid w:val="00F85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F85F89"/>
    <w:rPr>
      <w:rFonts w:ascii="Courier New" w:eastAsia="Times New Roman" w:hAnsi="Courier New" w:cs="Courier New"/>
      <w:bCs/>
      <w:sz w:val="20"/>
      <w:szCs w:val="20"/>
    </w:rPr>
  </w:style>
  <w:style w:type="character" w:styleId="BookTitle">
    <w:name w:val="Book Title"/>
    <w:uiPriority w:val="33"/>
    <w:qFormat/>
    <w:rsid w:val="00F85F89"/>
    <w:rPr>
      <w:b/>
      <w:bCs/>
      <w:smallCaps/>
      <w:spacing w:val="5"/>
    </w:rPr>
  </w:style>
  <w:style w:type="paragraph" w:styleId="NormalWeb">
    <w:name w:val="Normal (Web)"/>
    <w:basedOn w:val="Normal"/>
    <w:rsid w:val="00F85F89"/>
    <w:pPr>
      <w:spacing w:before="100" w:beforeAutospacing="1" w:after="100" w:afterAutospacing="1"/>
    </w:pPr>
  </w:style>
  <w:style w:type="paragraph" w:customStyle="1" w:styleId="Note">
    <w:name w:val="Note:"/>
    <w:basedOn w:val="Normal"/>
    <w:rsid w:val="00F85F89"/>
    <w:pPr>
      <w:pBdr>
        <w:top w:val="single" w:sz="12" w:space="3" w:color="auto"/>
        <w:bottom w:val="single" w:sz="12" w:space="3" w:color="auto"/>
      </w:pBdr>
      <w:spacing w:before="120"/>
      <w:ind w:left="630" w:hanging="630"/>
    </w:pPr>
  </w:style>
  <w:style w:type="paragraph" w:customStyle="1" w:styleId="Graphic">
    <w:name w:val="Graphic"/>
    <w:basedOn w:val="GraphicDescription"/>
    <w:next w:val="Normal"/>
    <w:qFormat/>
    <w:rsid w:val="00F85F89"/>
  </w:style>
  <w:style w:type="paragraph" w:customStyle="1" w:styleId="GraphicDescription">
    <w:name w:val="Graphic Description"/>
    <w:basedOn w:val="Normal"/>
    <w:next w:val="Normal"/>
    <w:qFormat/>
    <w:rsid w:val="00F85F89"/>
    <w:pPr>
      <w:ind w:left="387"/>
      <w:jc w:val="both"/>
    </w:pPr>
    <w:rPr>
      <w:b/>
      <w:sz w:val="20"/>
    </w:rPr>
  </w:style>
  <w:style w:type="paragraph" w:customStyle="1" w:styleId="Note0">
    <w:name w:val="Note"/>
    <w:basedOn w:val="Normal"/>
    <w:next w:val="Normal"/>
    <w:link w:val="NoteChar"/>
    <w:qFormat/>
    <w:rsid w:val="00F85F89"/>
    <w:pPr>
      <w:pBdr>
        <w:top w:val="double" w:sz="4" w:space="1" w:color="31849B" w:themeColor="accent5" w:themeShade="BF"/>
        <w:bottom w:val="double" w:sz="4" w:space="1" w:color="31849B" w:themeColor="accent5" w:themeShade="BF"/>
      </w:pBdr>
      <w:tabs>
        <w:tab w:val="left" w:pos="900"/>
      </w:tabs>
      <w:autoSpaceDE w:val="0"/>
      <w:autoSpaceDN w:val="0"/>
      <w:adjustRightInd w:val="0"/>
      <w:spacing w:before="120"/>
      <w:ind w:left="907" w:hanging="907"/>
    </w:pPr>
    <w:rPr>
      <w:rFonts w:cs="Tms Rmn"/>
    </w:rPr>
  </w:style>
  <w:style w:type="paragraph" w:customStyle="1" w:styleId="StyleHeading1TahomaBAS">
    <w:name w:val="Style Heading 1 +Tahoma (BAS)"/>
    <w:basedOn w:val="Heading1"/>
    <w:autoRedefine/>
    <w:rsid w:val="00F85F89"/>
    <w:pPr>
      <w:numPr>
        <w:numId w:val="5"/>
      </w:numPr>
      <w:ind w:hanging="720"/>
    </w:pPr>
    <w:rPr>
      <w:rFonts w:cs="Tahoma"/>
    </w:rPr>
  </w:style>
  <w:style w:type="paragraph" w:customStyle="1" w:styleId="StyleHeading2BAS">
    <w:name w:val="Style Heading 2 # (BAS)"/>
    <w:basedOn w:val="StyleHeading1ArialBAS"/>
    <w:autoRedefine/>
    <w:qFormat/>
    <w:rsid w:val="00F85F89"/>
    <w:pPr>
      <w:ind w:left="540" w:hanging="540"/>
    </w:pPr>
    <w:rPr>
      <w:sz w:val="24"/>
    </w:rPr>
  </w:style>
  <w:style w:type="paragraph" w:customStyle="1" w:styleId="StyleHeading1TahomaKernBAS">
    <w:name w:val="Style Heading 1 + Tahoma Kern (BAS)"/>
    <w:basedOn w:val="Heading1"/>
    <w:rsid w:val="00F85F89"/>
    <w:pPr>
      <w:numPr>
        <w:numId w:val="6"/>
      </w:numPr>
      <w:ind w:hanging="720"/>
    </w:pPr>
  </w:style>
  <w:style w:type="paragraph" w:customStyle="1" w:styleId="StyleSectionHeadingBAS">
    <w:name w:val="Style Section  Heading (BAS)"/>
    <w:basedOn w:val="Heading1"/>
    <w:rsid w:val="00F85F89"/>
    <w:pPr>
      <w:numPr>
        <w:numId w:val="7"/>
      </w:numPr>
    </w:pPr>
    <w:rPr>
      <w:u w:val="single"/>
    </w:rPr>
  </w:style>
  <w:style w:type="paragraph" w:customStyle="1" w:styleId="StyleStyleSectionHeadingBAS14pt">
    <w:name w:val="Style Style Section  Heading (BAS) + 14 pt"/>
    <w:basedOn w:val="StyleSectionHeadingBAS"/>
    <w:rsid w:val="00F85F89"/>
  </w:style>
  <w:style w:type="paragraph" w:customStyle="1" w:styleId="Indent1">
    <w:name w:val="Indent 1"/>
    <w:basedOn w:val="Normal"/>
    <w:link w:val="Indent1Char"/>
    <w:qFormat/>
    <w:rsid w:val="00F85F89"/>
    <w:pPr>
      <w:ind w:left="540"/>
    </w:pPr>
  </w:style>
  <w:style w:type="paragraph" w:customStyle="1" w:styleId="HeadingBAS">
    <w:name w:val="Heading # (BAS)"/>
    <w:basedOn w:val="Heading1"/>
    <w:link w:val="HeadingBASChar"/>
    <w:autoRedefine/>
    <w:qFormat/>
    <w:rsid w:val="00F85F89"/>
    <w:pPr>
      <w:pBdr>
        <w:bottom w:val="single" w:sz="18" w:space="1" w:color="31849B" w:themeColor="accent5" w:themeShade="BF"/>
      </w:pBdr>
      <w:tabs>
        <w:tab w:val="left" w:pos="1710"/>
      </w:tabs>
      <w:ind w:left="0" w:firstLine="0"/>
      <w:jc w:val="center"/>
    </w:pPr>
    <w:rPr>
      <w:caps/>
    </w:rPr>
  </w:style>
  <w:style w:type="paragraph" w:customStyle="1" w:styleId="HeadingnoBAS">
    <w:name w:val="Heading no# (BAS)"/>
    <w:basedOn w:val="StyleSectionHeadingBAS"/>
    <w:qFormat/>
    <w:rsid w:val="00F85F89"/>
    <w:pPr>
      <w:numPr>
        <w:numId w:val="0"/>
      </w:numPr>
      <w:pBdr>
        <w:bottom w:val="single" w:sz="24" w:space="1" w:color="1F497D" w:themeColor="text2"/>
      </w:pBdr>
      <w:tabs>
        <w:tab w:val="left" w:pos="270"/>
      </w:tabs>
      <w:jc w:val="center"/>
    </w:pPr>
    <w:rPr>
      <w:sz w:val="36"/>
      <w:szCs w:val="36"/>
      <w:u w:val="none"/>
    </w:rPr>
  </w:style>
  <w:style w:type="paragraph" w:customStyle="1" w:styleId="StyleHeadingBAS16pt">
    <w:name w:val="Style Heading # (BAS) + 16 pt"/>
    <w:basedOn w:val="HeadingBAS"/>
    <w:rsid w:val="00F85F89"/>
    <w:pPr>
      <w:tabs>
        <w:tab w:val="clear" w:pos="1710"/>
        <w:tab w:val="left" w:pos="1980"/>
      </w:tabs>
    </w:pPr>
  </w:style>
  <w:style w:type="paragraph" w:customStyle="1" w:styleId="Indent1bullet">
    <w:name w:val="Indent 1 bullet"/>
    <w:basedOn w:val="Indent1"/>
    <w:link w:val="Indent1bulletChar"/>
    <w:autoRedefine/>
    <w:qFormat/>
    <w:rsid w:val="00F85F89"/>
    <w:pPr>
      <w:numPr>
        <w:numId w:val="8"/>
      </w:numPr>
      <w:ind w:left="720"/>
    </w:pPr>
  </w:style>
  <w:style w:type="paragraph" w:customStyle="1" w:styleId="NormalIndentPara">
    <w:name w:val="Normal Indent Para"/>
    <w:basedOn w:val="Normal"/>
    <w:qFormat/>
    <w:rsid w:val="00F85F89"/>
  </w:style>
  <w:style w:type="paragraph" w:customStyle="1" w:styleId="NormalHeading3Para">
    <w:name w:val="Normal Heading 3 Para"/>
    <w:basedOn w:val="Normal"/>
    <w:qFormat/>
    <w:rsid w:val="00F85F89"/>
  </w:style>
  <w:style w:type="paragraph" w:customStyle="1" w:styleId="Indent1Numbered">
    <w:name w:val="Indent 1 Numbered"/>
    <w:basedOn w:val="Indent1bullet"/>
    <w:link w:val="Indent1NumberedChar"/>
    <w:autoRedefine/>
    <w:qFormat/>
    <w:rsid w:val="00D35297"/>
    <w:pPr>
      <w:numPr>
        <w:numId w:val="34"/>
      </w:numPr>
      <w:ind w:left="1440" w:hanging="720"/>
    </w:pPr>
  </w:style>
  <w:style w:type="paragraph" w:customStyle="1" w:styleId="NumberList">
    <w:name w:val="Number List"/>
    <w:basedOn w:val="Normal"/>
    <w:link w:val="NumberListChar"/>
    <w:rsid w:val="00F85F89"/>
    <w:pPr>
      <w:numPr>
        <w:numId w:val="154"/>
      </w:numPr>
      <w:tabs>
        <w:tab w:val="left" w:pos="360"/>
      </w:tabs>
      <w:spacing w:after="200"/>
      <w:ind w:left="720"/>
    </w:pPr>
    <w:rPr>
      <w:lang w:bidi="he-IL"/>
    </w:rPr>
  </w:style>
  <w:style w:type="character" w:customStyle="1" w:styleId="NumberListChar">
    <w:name w:val="Number List Char"/>
    <w:link w:val="NumberList"/>
    <w:rsid w:val="00F85F89"/>
    <w:rPr>
      <w:rFonts w:ascii="Arial" w:eastAsia="Times New Roman" w:hAnsi="Arial" w:cs="Times New Roman"/>
      <w:bCs/>
      <w:sz w:val="24"/>
      <w:szCs w:val="20"/>
      <w:lang w:bidi="he-IL"/>
    </w:rPr>
  </w:style>
  <w:style w:type="paragraph" w:customStyle="1" w:styleId="HowTo">
    <w:name w:val="How To..."/>
    <w:basedOn w:val="Normal"/>
    <w:link w:val="HowToChar"/>
    <w:rsid w:val="00F85F89"/>
    <w:rPr>
      <w:rFonts w:ascii="Tahoma" w:hAnsi="Tahoma"/>
      <w:b/>
      <w:i/>
      <w:color w:val="0000FF"/>
    </w:rPr>
  </w:style>
  <w:style w:type="character" w:customStyle="1" w:styleId="HowToChar">
    <w:name w:val="How To... Char"/>
    <w:link w:val="HowTo"/>
    <w:rsid w:val="00F85F89"/>
    <w:rPr>
      <w:rFonts w:ascii="Tahoma" w:eastAsia="Times New Roman" w:hAnsi="Tahoma" w:cs="Times New Roman"/>
      <w:b/>
      <w:bCs/>
      <w:i/>
      <w:color w:val="0000FF"/>
      <w:sz w:val="24"/>
      <w:szCs w:val="20"/>
    </w:rPr>
  </w:style>
  <w:style w:type="paragraph" w:customStyle="1" w:styleId="IndentChtTitle">
    <w:name w:val="Indent Cht Title"/>
    <w:basedOn w:val="Normal"/>
    <w:next w:val="IndentChtBody"/>
    <w:link w:val="IndentChtTitleChar"/>
    <w:rsid w:val="00F85F89"/>
    <w:pPr>
      <w:pBdr>
        <w:top w:val="single" w:sz="12" w:space="1" w:color="auto"/>
        <w:bottom w:val="single" w:sz="6" w:space="1" w:color="auto"/>
      </w:pBdr>
      <w:tabs>
        <w:tab w:val="left" w:pos="3780"/>
      </w:tabs>
      <w:ind w:left="3787" w:hanging="3427"/>
    </w:pPr>
    <w:rPr>
      <w:b/>
      <w:bCs w:val="0"/>
      <w:sz w:val="18"/>
      <w:lang w:bidi="he-IL"/>
    </w:rPr>
  </w:style>
  <w:style w:type="paragraph" w:customStyle="1" w:styleId="IndentChtBody">
    <w:name w:val="Indent Cht Body"/>
    <w:basedOn w:val="Normal"/>
    <w:link w:val="IndentChtBodyChar"/>
    <w:rsid w:val="00F85F89"/>
    <w:pPr>
      <w:tabs>
        <w:tab w:val="left" w:pos="3780"/>
      </w:tabs>
      <w:ind w:left="3787" w:hanging="3427"/>
    </w:pPr>
    <w:rPr>
      <w:sz w:val="18"/>
      <w:lang w:bidi="he-IL"/>
    </w:rPr>
  </w:style>
  <w:style w:type="character" w:customStyle="1" w:styleId="IndentChtBodyChar">
    <w:name w:val="Indent Cht Body Char"/>
    <w:link w:val="IndentChtBody"/>
    <w:rsid w:val="00F85F89"/>
    <w:rPr>
      <w:rFonts w:ascii="Arial" w:eastAsia="Times New Roman" w:hAnsi="Arial" w:cs="Times New Roman"/>
      <w:bCs/>
      <w:sz w:val="18"/>
      <w:szCs w:val="20"/>
      <w:lang w:bidi="he-IL"/>
    </w:rPr>
  </w:style>
  <w:style w:type="character" w:customStyle="1" w:styleId="IndentChtTitleChar">
    <w:name w:val="Indent Cht Title Char"/>
    <w:link w:val="IndentChtTitle"/>
    <w:rsid w:val="00F85F89"/>
    <w:rPr>
      <w:rFonts w:ascii="Arial" w:eastAsia="Times New Roman" w:hAnsi="Arial" w:cs="Times New Roman"/>
      <w:b/>
      <w:sz w:val="18"/>
      <w:szCs w:val="20"/>
      <w:lang w:bidi="he-IL"/>
    </w:rPr>
  </w:style>
  <w:style w:type="paragraph" w:customStyle="1" w:styleId="IndentChtBottom">
    <w:name w:val="Indent Cht Bottom"/>
    <w:basedOn w:val="Normal"/>
    <w:next w:val="Normal"/>
    <w:link w:val="IndentChtBottomChar"/>
    <w:rsid w:val="00F85F89"/>
    <w:pPr>
      <w:widowControl w:val="0"/>
      <w:pBdr>
        <w:bottom w:val="single" w:sz="12" w:space="0" w:color="auto"/>
      </w:pBdr>
      <w:tabs>
        <w:tab w:val="left" w:pos="3780"/>
      </w:tabs>
      <w:ind w:left="3787" w:hanging="3427"/>
    </w:pPr>
    <w:rPr>
      <w:sz w:val="18"/>
      <w:lang w:bidi="he-IL"/>
    </w:rPr>
  </w:style>
  <w:style w:type="character" w:customStyle="1" w:styleId="IndentChtBottomChar">
    <w:name w:val="Indent Cht Bottom Char"/>
    <w:link w:val="IndentChtBottom"/>
    <w:rsid w:val="00F85F89"/>
    <w:rPr>
      <w:rFonts w:ascii="Arial" w:eastAsia="Times New Roman" w:hAnsi="Arial" w:cs="Times New Roman"/>
      <w:bCs/>
      <w:sz w:val="18"/>
      <w:szCs w:val="20"/>
      <w:lang w:bidi="he-IL"/>
    </w:rPr>
  </w:style>
  <w:style w:type="paragraph" w:customStyle="1" w:styleId="BulletsinNumberList">
    <w:name w:val="Bullets in Number List"/>
    <w:basedOn w:val="NumberList"/>
    <w:rsid w:val="00147815"/>
    <w:pPr>
      <w:numPr>
        <w:numId w:val="175"/>
      </w:numPr>
      <w:tabs>
        <w:tab w:val="clear" w:pos="360"/>
        <w:tab w:val="left" w:pos="720"/>
      </w:tabs>
      <w:spacing w:after="100"/>
    </w:pPr>
    <w:rPr>
      <w:sz w:val="22"/>
    </w:rPr>
  </w:style>
  <w:style w:type="character" w:customStyle="1" w:styleId="style81">
    <w:name w:val="style81"/>
    <w:rsid w:val="00F85F89"/>
    <w:rPr>
      <w:rFonts w:ascii="Arial" w:hAnsi="Arial" w:cs="Arial" w:hint="default"/>
    </w:rPr>
  </w:style>
  <w:style w:type="paragraph" w:customStyle="1" w:styleId="BulletList">
    <w:name w:val="Bullet List"/>
    <w:basedOn w:val="Normal"/>
    <w:link w:val="BulletListChar"/>
    <w:rsid w:val="00F85F89"/>
    <w:pPr>
      <w:numPr>
        <w:numId w:val="9"/>
      </w:numPr>
    </w:pPr>
    <w:rPr>
      <w:sz w:val="18"/>
      <w:lang w:bidi="he-IL"/>
    </w:rPr>
  </w:style>
  <w:style w:type="character" w:customStyle="1" w:styleId="BulletListChar">
    <w:name w:val="Bullet List Char"/>
    <w:link w:val="BulletList"/>
    <w:rsid w:val="00F85F89"/>
    <w:rPr>
      <w:rFonts w:ascii="Arial" w:eastAsia="Times New Roman" w:hAnsi="Arial" w:cs="Times New Roman"/>
      <w:bCs/>
      <w:sz w:val="18"/>
      <w:szCs w:val="20"/>
      <w:lang w:bidi="he-IL"/>
    </w:rPr>
  </w:style>
  <w:style w:type="paragraph" w:customStyle="1" w:styleId="Filename">
    <w:name w:val="Filename"/>
    <w:basedOn w:val="NumberList"/>
    <w:link w:val="FilenameChar"/>
    <w:rsid w:val="00F85F89"/>
    <w:rPr>
      <w:smallCaps/>
      <w:sz w:val="19"/>
      <w:szCs w:val="19"/>
      <w:lang w:bidi="ar-SA"/>
    </w:rPr>
  </w:style>
  <w:style w:type="character" w:customStyle="1" w:styleId="FilenameChar">
    <w:name w:val="Filename Char"/>
    <w:link w:val="Filename"/>
    <w:rsid w:val="00F85F89"/>
    <w:rPr>
      <w:rFonts w:ascii="Arial" w:eastAsia="Times New Roman" w:hAnsi="Arial" w:cs="Times New Roman"/>
      <w:bCs/>
      <w:smallCaps/>
      <w:sz w:val="19"/>
      <w:szCs w:val="19"/>
    </w:rPr>
  </w:style>
  <w:style w:type="table" w:styleId="TableContemporary">
    <w:name w:val="Table Contemporary"/>
    <w:basedOn w:val="TableNormal"/>
    <w:rsid w:val="00F85F89"/>
    <w:pPr>
      <w:spacing w:after="0" w:line="240" w:lineRule="auto"/>
    </w:pPr>
    <w:rPr>
      <w:rFonts w:ascii="Arial" w:eastAsia="Times New Roman" w:hAnsi="Arial" w:cs="Times New Roman"/>
      <w:bCs/>
      <w:caps/>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F85F89"/>
    <w:pPr>
      <w:widowControl w:val="0"/>
      <w:tabs>
        <w:tab w:val="left" w:pos="1440"/>
      </w:tabs>
      <w:spacing w:before="360"/>
      <w:ind w:left="360"/>
    </w:pPr>
    <w:rPr>
      <w:b/>
      <w:szCs w:val="22"/>
    </w:rPr>
  </w:style>
  <w:style w:type="paragraph" w:customStyle="1" w:styleId="Default">
    <w:name w:val="Default"/>
    <w:rsid w:val="00F85F89"/>
    <w:pPr>
      <w:autoSpaceDE w:val="0"/>
      <w:autoSpaceDN w:val="0"/>
      <w:adjustRightInd w:val="0"/>
      <w:spacing w:after="0" w:line="240" w:lineRule="auto"/>
    </w:pPr>
    <w:rPr>
      <w:rFonts w:ascii="Arial" w:eastAsia="Times New Roman" w:hAnsi="Arial" w:cs="Times New Roman"/>
      <w:bCs/>
      <w:caps/>
      <w:color w:val="000000"/>
      <w:sz w:val="24"/>
      <w:szCs w:val="24"/>
    </w:rPr>
  </w:style>
  <w:style w:type="character" w:customStyle="1" w:styleId="CaptionChar">
    <w:name w:val="Caption Char"/>
    <w:link w:val="Caption"/>
    <w:rsid w:val="003E51DC"/>
    <w:rPr>
      <w:rFonts w:ascii="Arial" w:eastAsia="Times New Roman" w:hAnsi="Arial" w:cs="Arial"/>
      <w:b/>
      <w:bCs/>
      <w:iCs/>
      <w:noProof/>
      <w:sz w:val="20"/>
      <w:szCs w:val="16"/>
    </w:rPr>
  </w:style>
  <w:style w:type="paragraph" w:styleId="BodyTextIndent">
    <w:name w:val="Body Text Indent"/>
    <w:basedOn w:val="Normal"/>
    <w:link w:val="BodyTextIndentChar"/>
    <w:rsid w:val="00F85F89"/>
    <w:pPr>
      <w:ind w:left="720"/>
    </w:pPr>
  </w:style>
  <w:style w:type="character" w:customStyle="1" w:styleId="BodyTextIndentChar">
    <w:name w:val="Body Text Indent Char"/>
    <w:link w:val="BodyTextIndent"/>
    <w:rsid w:val="00F85F89"/>
    <w:rPr>
      <w:rFonts w:ascii="Arial" w:eastAsia="Times New Roman" w:hAnsi="Arial" w:cs="Times New Roman"/>
      <w:bCs/>
      <w:sz w:val="24"/>
      <w:szCs w:val="20"/>
    </w:rPr>
  </w:style>
  <w:style w:type="table" w:styleId="LightShading">
    <w:name w:val="Light Shading"/>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pendix">
    <w:name w:val="Appendix"/>
    <w:basedOn w:val="Header"/>
    <w:link w:val="AppendixChar"/>
    <w:qFormat/>
    <w:rsid w:val="00F85F89"/>
    <w:rPr>
      <w:sz w:val="28"/>
      <w:szCs w:val="28"/>
    </w:rPr>
  </w:style>
  <w:style w:type="character" w:customStyle="1" w:styleId="AppendixChar">
    <w:name w:val="Appendix Char"/>
    <w:link w:val="Appendix"/>
    <w:rsid w:val="00F85F89"/>
    <w:rPr>
      <w:rFonts w:ascii="Arial" w:eastAsia="Times New Roman" w:hAnsi="Arial" w:cs="Times New Roman"/>
      <w:bCs/>
      <w:sz w:val="28"/>
      <w:szCs w:val="28"/>
    </w:rPr>
  </w:style>
  <w:style w:type="paragraph" w:customStyle="1" w:styleId="normalbullet">
    <w:name w:val="normal bullet"/>
    <w:basedOn w:val="Normal"/>
    <w:qFormat/>
    <w:rsid w:val="00F85F89"/>
    <w:pPr>
      <w:numPr>
        <w:numId w:val="10"/>
      </w:numPr>
      <w:tabs>
        <w:tab w:val="num" w:pos="432"/>
      </w:tabs>
      <w:ind w:left="432" w:hanging="432"/>
    </w:pPr>
    <w:rPr>
      <w:rFonts w:eastAsia="Calibri"/>
      <w:szCs w:val="22"/>
    </w:rPr>
  </w:style>
  <w:style w:type="table" w:styleId="LightShading-Accent1">
    <w:name w:val="Light Shading Accent 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F85F89"/>
    <w:pPr>
      <w:spacing w:after="0" w:line="240" w:lineRule="auto"/>
    </w:pPr>
    <w:rPr>
      <w:rFonts w:ascii="Arial" w:eastAsia="Times New Roman" w:hAnsi="Arial" w:cs="Times New Roman"/>
      <w:bCs/>
      <w:caps/>
      <w:color w:val="00000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Heading1ArialLeft0Firstline0">
    <w:name w:val="Style Heading 1 + Arial Left:  0&quot; First line:  0&quot;"/>
    <w:basedOn w:val="Heading1"/>
    <w:rsid w:val="00F85F89"/>
    <w:rPr>
      <w:rFonts w:cs="Times New Roman"/>
      <w:szCs w:val="20"/>
    </w:rPr>
  </w:style>
  <w:style w:type="paragraph" w:customStyle="1" w:styleId="StyleHeading1ArialBAS">
    <w:name w:val="Style Heading 1 + Arial (BAS)"/>
    <w:basedOn w:val="Heading1"/>
    <w:rsid w:val="00F85F89"/>
    <w:pPr>
      <w:numPr>
        <w:numId w:val="42"/>
      </w:numPr>
      <w:spacing w:before="80"/>
      <w:ind w:hanging="720"/>
      <w:outlineLvl w:val="9"/>
    </w:pPr>
  </w:style>
  <w:style w:type="paragraph" w:customStyle="1" w:styleId="StyleIndent1Bold">
    <w:name w:val="Style Indent 1 + Bold"/>
    <w:basedOn w:val="Indent1"/>
    <w:rsid w:val="00F85F89"/>
    <w:pPr>
      <w:ind w:left="547"/>
    </w:pPr>
    <w:rPr>
      <w:b/>
      <w:bCs w:val="0"/>
    </w:rPr>
  </w:style>
  <w:style w:type="paragraph" w:customStyle="1" w:styleId="HeadingAppendix">
    <w:name w:val="Heading Appendix"/>
    <w:basedOn w:val="Heading1"/>
    <w:qFormat/>
    <w:rsid w:val="00F85F89"/>
  </w:style>
  <w:style w:type="paragraph" w:customStyle="1" w:styleId="Heading2AppendixABAS">
    <w:name w:val="Heading 2 Appendix A (BAS)"/>
    <w:basedOn w:val="Heading2"/>
    <w:link w:val="Heading2AppendixABASChar"/>
    <w:qFormat/>
    <w:rsid w:val="006E46B0"/>
    <w:pPr>
      <w:numPr>
        <w:ilvl w:val="0"/>
        <w:numId w:val="16"/>
      </w:numPr>
      <w:ind w:left="900" w:hanging="900"/>
    </w:pPr>
    <w:rPr>
      <w:rFonts w:ascii="Arial" w:hAnsi="Arial"/>
      <w:sz w:val="28"/>
    </w:rPr>
  </w:style>
  <w:style w:type="paragraph" w:customStyle="1" w:styleId="Heading2Chapter6">
    <w:name w:val="Heading 2 # Chapter 6"/>
    <w:basedOn w:val="Heading2Chapter5"/>
    <w:qFormat/>
    <w:rsid w:val="00B72621"/>
    <w:pPr>
      <w:numPr>
        <w:numId w:val="98"/>
      </w:numPr>
      <w:ind w:left="0" w:firstLine="0"/>
    </w:pPr>
  </w:style>
  <w:style w:type="paragraph" w:customStyle="1" w:styleId="Heading2Chapter1">
    <w:name w:val="Heading 2 # Chapter 1"/>
    <w:basedOn w:val="Heading2perChapter"/>
    <w:link w:val="Heading2Chapter1Char"/>
    <w:qFormat/>
    <w:rsid w:val="00552FC9"/>
    <w:pPr>
      <w:numPr>
        <w:numId w:val="12"/>
      </w:numPr>
      <w:ind w:left="900" w:hanging="900"/>
    </w:pPr>
  </w:style>
  <w:style w:type="paragraph" w:customStyle="1" w:styleId="Indent1AlphaBAS">
    <w:name w:val="Indent 1 Alpha (BAS)"/>
    <w:basedOn w:val="Indent1"/>
    <w:autoRedefine/>
    <w:qFormat/>
    <w:rsid w:val="00F85F89"/>
    <w:pPr>
      <w:numPr>
        <w:numId w:val="13"/>
      </w:numPr>
      <w:ind w:hanging="540"/>
    </w:pPr>
    <w:rPr>
      <w:b/>
    </w:rPr>
  </w:style>
  <w:style w:type="paragraph" w:customStyle="1" w:styleId="Heading2Chapter3">
    <w:name w:val="Heading 2 # Chapter 3"/>
    <w:basedOn w:val="Heading2Chapter1"/>
    <w:link w:val="Heading2Chapter3Char"/>
    <w:qFormat/>
    <w:rsid w:val="00705617"/>
    <w:pPr>
      <w:numPr>
        <w:numId w:val="14"/>
      </w:numPr>
      <w:ind w:left="900" w:hanging="900"/>
    </w:pPr>
  </w:style>
  <w:style w:type="paragraph" w:customStyle="1" w:styleId="StyleNoteLeft0Hanging05">
    <w:name w:val="Style Note: + Left:  0&quot; Hanging:  0.5&quot;"/>
    <w:basedOn w:val="Note"/>
    <w:rsid w:val="00F85F89"/>
    <w:pPr>
      <w:ind w:left="720" w:hanging="720"/>
    </w:pPr>
  </w:style>
  <w:style w:type="paragraph" w:customStyle="1" w:styleId="StyleStyleNoteLeft0Hanging05Bold">
    <w:name w:val="Style Style Note: + Left:  0&quot; Hanging:  0.5&quot; + Bold"/>
    <w:basedOn w:val="StyleNoteLeft0Hanging05"/>
    <w:autoRedefine/>
    <w:rsid w:val="00F85F89"/>
    <w:pPr>
      <w:pBdr>
        <w:top w:val="double" w:sz="12" w:space="3" w:color="E36C0A" w:themeColor="accent6" w:themeShade="BF"/>
        <w:bottom w:val="double" w:sz="12" w:space="3" w:color="E36C0A" w:themeColor="accent6" w:themeShade="BF"/>
      </w:pBdr>
      <w:ind w:left="810" w:hanging="810"/>
    </w:pPr>
    <w:rPr>
      <w:bCs w:val="0"/>
    </w:rPr>
  </w:style>
  <w:style w:type="paragraph" w:customStyle="1" w:styleId="HeadingAppendixAlpha">
    <w:name w:val="Heading Appendix Alpha"/>
    <w:basedOn w:val="HeadingBAS"/>
    <w:qFormat/>
    <w:rsid w:val="000421DE"/>
    <w:pPr>
      <w:numPr>
        <w:numId w:val="15"/>
      </w:numPr>
      <w:pBdr>
        <w:bottom w:val="single" w:sz="24" w:space="1" w:color="E36C0A" w:themeColor="accent6" w:themeShade="BF"/>
      </w:pBdr>
      <w:tabs>
        <w:tab w:val="clear" w:pos="1710"/>
        <w:tab w:val="left" w:pos="2160"/>
      </w:tabs>
      <w:ind w:left="2160" w:hanging="2160"/>
      <w:jc w:val="left"/>
    </w:pPr>
    <w:rPr>
      <w:sz w:val="32"/>
    </w:rPr>
  </w:style>
  <w:style w:type="paragraph" w:customStyle="1" w:styleId="Heading2AppendixCBAS">
    <w:name w:val="Heading 2 Appendix C (BAS)"/>
    <w:basedOn w:val="Heading2AppendixABAS"/>
    <w:qFormat/>
    <w:rsid w:val="006E46B0"/>
    <w:pPr>
      <w:numPr>
        <w:numId w:val="17"/>
      </w:numPr>
      <w:ind w:left="900" w:hanging="900"/>
    </w:pPr>
  </w:style>
  <w:style w:type="paragraph" w:customStyle="1" w:styleId="CaptionAppendix">
    <w:name w:val="Caption Appendix"/>
    <w:basedOn w:val="Caption"/>
    <w:qFormat/>
    <w:rsid w:val="00F85F89"/>
    <w:pPr>
      <w:numPr>
        <w:numId w:val="18"/>
      </w:numPr>
      <w:ind w:left="360"/>
    </w:pPr>
    <w:rPr>
      <w:sz w:val="28"/>
    </w:rPr>
  </w:style>
  <w:style w:type="paragraph" w:customStyle="1" w:styleId="FigureAppendix">
    <w:name w:val="Figure Appendix"/>
    <w:basedOn w:val="Caption"/>
    <w:qFormat/>
    <w:rsid w:val="00F85F89"/>
    <w:pPr>
      <w:numPr>
        <w:numId w:val="19"/>
      </w:numPr>
      <w:tabs>
        <w:tab w:val="left" w:pos="1260"/>
      </w:tabs>
      <w:ind w:left="0" w:firstLine="0"/>
    </w:pPr>
  </w:style>
  <w:style w:type="paragraph" w:customStyle="1" w:styleId="HeadingChapter">
    <w:name w:val="Heading Chapter"/>
    <w:basedOn w:val="Heading1"/>
    <w:autoRedefine/>
    <w:qFormat/>
    <w:rsid w:val="00F85F89"/>
    <w:pPr>
      <w:numPr>
        <w:numId w:val="20"/>
      </w:numPr>
      <w:pBdr>
        <w:bottom w:val="single" w:sz="18" w:space="1" w:color="31849B" w:themeColor="accent5" w:themeShade="BF"/>
      </w:pBdr>
      <w:tabs>
        <w:tab w:val="left" w:pos="2160"/>
      </w:tabs>
      <w:ind w:left="2160" w:hanging="2160"/>
    </w:pPr>
    <w:rPr>
      <w:caps/>
    </w:rPr>
  </w:style>
  <w:style w:type="paragraph" w:customStyle="1" w:styleId="CoverTitle">
    <w:name w:val="Cover Title"/>
    <w:basedOn w:val="NormalWeb"/>
    <w:autoRedefine/>
    <w:qFormat/>
    <w:rsid w:val="00F85F89"/>
    <w:pPr>
      <w:pBdr>
        <w:bottom w:val="single" w:sz="24" w:space="1" w:color="31849B" w:themeColor="accent5" w:themeShade="BF"/>
      </w:pBdr>
    </w:pPr>
    <w:rPr>
      <w:b/>
      <w:color w:val="31849B" w:themeColor="accent5" w:themeShade="BF"/>
      <w:sz w:val="52"/>
      <w:szCs w:val="52"/>
    </w:rPr>
  </w:style>
  <w:style w:type="paragraph" w:customStyle="1" w:styleId="TOC">
    <w:name w:val="TOC"/>
    <w:basedOn w:val="HeadingBAS"/>
    <w:qFormat/>
    <w:rsid w:val="00F85F89"/>
    <w:rPr>
      <w:sz w:val="32"/>
    </w:rPr>
  </w:style>
  <w:style w:type="paragraph" w:customStyle="1" w:styleId="Style1">
    <w:name w:val="Style1"/>
    <w:basedOn w:val="Note0"/>
    <w:autoRedefine/>
    <w:qFormat/>
    <w:rsid w:val="00F85F89"/>
    <w:pPr>
      <w:pBdr>
        <w:top w:val="none" w:sz="0" w:space="0" w:color="auto"/>
        <w:bottom w:val="single" w:sz="24" w:space="1" w:color="31849B" w:themeColor="accent5" w:themeShade="BF"/>
      </w:pBdr>
      <w:jc w:val="center"/>
    </w:pPr>
    <w:rPr>
      <w:sz w:val="32"/>
    </w:rPr>
  </w:style>
  <w:style w:type="paragraph" w:customStyle="1" w:styleId="StyleStyleStyleNoteLeft0Hanging05BoldBold">
    <w:name w:val="Style Style Style Note: + Left:  0&quot; Hanging:  0.5&quot; + Bold + Bold"/>
    <w:basedOn w:val="StyleStyleNoteLeft0Hanging05Bold"/>
    <w:rsid w:val="00F85F89"/>
    <w:rPr>
      <w:b/>
    </w:rPr>
  </w:style>
  <w:style w:type="paragraph" w:customStyle="1" w:styleId="StyleGraphicDescriptionCentered">
    <w:name w:val="Style Graphic Description + Centered"/>
    <w:basedOn w:val="GraphicDescription"/>
    <w:rsid w:val="00F85F89"/>
    <w:rPr>
      <w:b w:val="0"/>
    </w:rPr>
  </w:style>
  <w:style w:type="character" w:customStyle="1" w:styleId="StyleTahoma14ptKernat16pt">
    <w:name w:val="Style Tahoma 14 pt Kern at 16 pt"/>
    <w:basedOn w:val="DefaultParagraphFont"/>
    <w:rsid w:val="00F85F89"/>
    <w:rPr>
      <w:rFonts w:ascii="Arial" w:hAnsi="Arial"/>
      <w:kern w:val="32"/>
      <w:sz w:val="28"/>
    </w:rPr>
  </w:style>
  <w:style w:type="paragraph" w:customStyle="1" w:styleId="StyleStyleStyleStyleNoteLeft0Hanging05BoldB">
    <w:name w:val="Style Style Style Style Note: + Left:  0&quot; Hanging:  0.5&quot; + Bold + B..."/>
    <w:basedOn w:val="StyleStyleStyleNoteLeft0Hanging05BoldBold"/>
    <w:autoRedefine/>
    <w:rsid w:val="00F85F89"/>
    <w:rPr>
      <w:caps/>
    </w:rPr>
  </w:style>
  <w:style w:type="paragraph" w:customStyle="1" w:styleId="Style1TOC">
    <w:name w:val="Style1 TOC"/>
    <w:basedOn w:val="Style1"/>
    <w:autoRedefine/>
    <w:rsid w:val="00F85F89"/>
    <w:pPr>
      <w:pBdr>
        <w:bottom w:val="single" w:sz="24" w:space="1" w:color="548DD4" w:themeColor="text2" w:themeTint="99"/>
      </w:pBdr>
    </w:pPr>
    <w:rPr>
      <w:rFonts w:cs="Times New Roman"/>
      <w:b/>
      <w:bCs w:val="0"/>
    </w:rPr>
  </w:style>
  <w:style w:type="paragraph" w:customStyle="1" w:styleId="Table">
    <w:name w:val="Table"/>
    <w:basedOn w:val="GraphicDescription"/>
    <w:qFormat/>
    <w:rsid w:val="00F85F89"/>
    <w:pPr>
      <w:jc w:val="left"/>
    </w:pPr>
    <w:rPr>
      <w:b w:val="0"/>
      <w:bCs w:val="0"/>
    </w:rPr>
  </w:style>
  <w:style w:type="paragraph" w:customStyle="1" w:styleId="TableDescriptionBAS">
    <w:name w:val="Table Description (BAS)"/>
    <w:basedOn w:val="Table"/>
    <w:autoRedefine/>
    <w:qFormat/>
    <w:rsid w:val="003B5626"/>
    <w:pPr>
      <w:jc w:val="center"/>
    </w:pPr>
    <w:rPr>
      <w:b/>
    </w:rPr>
  </w:style>
  <w:style w:type="paragraph" w:customStyle="1" w:styleId="BASNote">
    <w:name w:val="BAS Note"/>
    <w:basedOn w:val="StyleStyleStyleStyleNoteLeft0Hanging05BoldB"/>
    <w:autoRedefine/>
    <w:rsid w:val="00F85F89"/>
    <w:pPr>
      <w:pBdr>
        <w:top w:val="double" w:sz="12" w:space="3" w:color="4A442A" w:themeColor="background2" w:themeShade="40"/>
        <w:bottom w:val="double" w:sz="12" w:space="3" w:color="4A442A" w:themeColor="background2" w:themeShade="40"/>
      </w:pBdr>
      <w:ind w:left="900" w:hanging="900"/>
    </w:pPr>
    <w:rPr>
      <w:b w:val="0"/>
      <w:caps w:val="0"/>
      <w:sz w:val="22"/>
    </w:rPr>
  </w:style>
  <w:style w:type="paragraph" w:customStyle="1" w:styleId="Style2app2headingC">
    <w:name w:val="Style2 app2 heading C"/>
    <w:basedOn w:val="Heading2"/>
    <w:autoRedefine/>
    <w:qFormat/>
    <w:rsid w:val="00F85F89"/>
    <w:pPr>
      <w:numPr>
        <w:ilvl w:val="0"/>
        <w:numId w:val="21"/>
      </w:numPr>
    </w:pPr>
  </w:style>
  <w:style w:type="paragraph" w:customStyle="1" w:styleId="StyleHeadingBASBottomSinglesolidlineAccent6225">
    <w:name w:val="Style Heading # (BAS) + Bottom: (Single solid line Accent 6  2.25..."/>
    <w:basedOn w:val="HeadingBAS"/>
    <w:autoRedefine/>
    <w:rsid w:val="00F85F89"/>
    <w:rPr>
      <w:rFonts w:cs="Times New Roman"/>
      <w:bCs/>
      <w:szCs w:val="20"/>
    </w:rPr>
  </w:style>
  <w:style w:type="paragraph" w:customStyle="1" w:styleId="StyleNoteBAS">
    <w:name w:val="Style Note (BAS)"/>
    <w:basedOn w:val="StyleStyleStyleStyleNoteLeft0Hanging05BoldB"/>
    <w:rsid w:val="00F85F89"/>
    <w:pPr>
      <w:pBdr>
        <w:top w:val="double" w:sz="12" w:space="3" w:color="C00000"/>
        <w:bottom w:val="double" w:sz="12" w:space="3" w:color="C00000"/>
      </w:pBdr>
    </w:pPr>
    <w:rPr>
      <w:b w:val="0"/>
      <w:bCs/>
      <w:caps w:val="0"/>
      <w:sz w:val="22"/>
    </w:rPr>
  </w:style>
  <w:style w:type="paragraph" w:customStyle="1" w:styleId="HeadingChapters">
    <w:name w:val="Heading Chapters"/>
    <w:basedOn w:val="HeadingBAS"/>
    <w:autoRedefine/>
    <w:qFormat/>
    <w:rsid w:val="00F85F89"/>
    <w:pPr>
      <w:numPr>
        <w:numId w:val="22"/>
      </w:numPr>
      <w:pBdr>
        <w:bottom w:val="single" w:sz="18" w:space="1" w:color="4A442A" w:themeColor="background2" w:themeShade="40"/>
      </w:pBdr>
    </w:pPr>
  </w:style>
  <w:style w:type="paragraph" w:customStyle="1" w:styleId="StyleBASNoteBold">
    <w:name w:val="Style BAS Note + Bold"/>
    <w:basedOn w:val="BASNote"/>
    <w:autoRedefine/>
    <w:rsid w:val="00F85F89"/>
    <w:rPr>
      <w:b/>
      <w:bCs/>
    </w:rPr>
  </w:style>
  <w:style w:type="paragraph" w:customStyle="1" w:styleId="HeadingTribalBAS">
    <w:name w:val="Heading # (Tribal BAS)"/>
    <w:basedOn w:val="HeadingBAS"/>
    <w:link w:val="HeadingTribalBASChar"/>
    <w:qFormat/>
    <w:rsid w:val="00F85F89"/>
    <w:pPr>
      <w:pBdr>
        <w:bottom w:val="single" w:sz="24" w:space="1" w:color="4A442A" w:themeColor="background2" w:themeShade="40"/>
      </w:pBdr>
      <w:jc w:val="left"/>
    </w:pPr>
    <w:rPr>
      <w:rFonts w:cs="Times New Roman"/>
    </w:rPr>
  </w:style>
  <w:style w:type="paragraph" w:customStyle="1" w:styleId="HeadingnoTribalBAS">
    <w:name w:val="Heading no# (Tribal BAS)"/>
    <w:basedOn w:val="HeadingBAS"/>
    <w:qFormat/>
    <w:rsid w:val="00EB7F3A"/>
    <w:pPr>
      <w:pBdr>
        <w:bottom w:val="single" w:sz="24" w:space="1" w:color="984806" w:themeColor="accent6" w:themeShade="80"/>
      </w:pBdr>
    </w:pPr>
  </w:style>
  <w:style w:type="paragraph" w:customStyle="1" w:styleId="CoverTitleTribalBAS">
    <w:name w:val="Cover Title (Tribal BAS)"/>
    <w:basedOn w:val="CoverTitle"/>
    <w:qFormat/>
    <w:rsid w:val="00F85F89"/>
    <w:pPr>
      <w:pBdr>
        <w:bottom w:val="single" w:sz="24" w:space="1" w:color="4A442A" w:themeColor="background2" w:themeShade="40"/>
      </w:pBdr>
    </w:pPr>
    <w:rPr>
      <w:color w:val="948A54" w:themeColor="background2" w:themeShade="80"/>
    </w:rPr>
  </w:style>
  <w:style w:type="paragraph" w:customStyle="1" w:styleId="HeadingnoBASGUPS">
    <w:name w:val="Heading no# (BAS GUPS)"/>
    <w:basedOn w:val="HeadingBAS"/>
    <w:link w:val="HeadingnoBASGUPSChar"/>
    <w:qFormat/>
    <w:rsid w:val="002E39FC"/>
    <w:pPr>
      <w:pBdr>
        <w:bottom w:val="single" w:sz="24" w:space="1" w:color="76923C" w:themeColor="accent3" w:themeShade="BF"/>
      </w:pBdr>
      <w:jc w:val="left"/>
    </w:pPr>
    <w:rPr>
      <w:sz w:val="32"/>
      <w:lang w:val="en"/>
    </w:rPr>
  </w:style>
  <w:style w:type="paragraph" w:customStyle="1" w:styleId="HeadingChBASGUPS">
    <w:name w:val="Heading Ch# (BAS GUPS)"/>
    <w:basedOn w:val="HeadingnoBAS"/>
    <w:autoRedefine/>
    <w:qFormat/>
    <w:rsid w:val="00BB651F"/>
    <w:pPr>
      <w:numPr>
        <w:numId w:val="24"/>
      </w:numPr>
      <w:pBdr>
        <w:bottom w:val="single" w:sz="24" w:space="1" w:color="76923C" w:themeColor="accent3" w:themeShade="BF"/>
      </w:pBdr>
      <w:tabs>
        <w:tab w:val="clear" w:pos="270"/>
        <w:tab w:val="left" w:pos="1980"/>
      </w:tabs>
      <w:ind w:left="1980" w:hanging="1980"/>
      <w:jc w:val="left"/>
    </w:pPr>
    <w:rPr>
      <w:rFonts w:ascii="Arial Bold" w:hAnsi="Arial Bold"/>
      <w:caps/>
      <w:sz w:val="32"/>
    </w:rPr>
  </w:style>
  <w:style w:type="paragraph" w:customStyle="1" w:styleId="Heading3Ch1sub12">
    <w:name w:val="Heading 3 Ch1 sub 1.2.#"/>
    <w:basedOn w:val="Heading3Ch1sub13"/>
    <w:qFormat/>
    <w:rsid w:val="00146F0F"/>
    <w:pPr>
      <w:numPr>
        <w:numId w:val="155"/>
      </w:numPr>
      <w:ind w:left="1080" w:hanging="1080"/>
    </w:pPr>
  </w:style>
  <w:style w:type="paragraph" w:customStyle="1" w:styleId="Heading3Ch1sub13">
    <w:name w:val="Heading 3 Ch1 sub 1.3.#"/>
    <w:basedOn w:val="Normal"/>
    <w:qFormat/>
    <w:rsid w:val="005C5EDE"/>
    <w:pPr>
      <w:keepNext/>
      <w:numPr>
        <w:numId w:val="23"/>
      </w:numPr>
      <w:ind w:left="900" w:hanging="900"/>
      <w:outlineLvl w:val="2"/>
    </w:pPr>
    <w:rPr>
      <w:rFonts w:cs="Arial"/>
      <w:b/>
      <w:sz w:val="26"/>
      <w:szCs w:val="26"/>
    </w:rPr>
  </w:style>
  <w:style w:type="paragraph" w:customStyle="1" w:styleId="Heading2Chapter2">
    <w:name w:val="Heading 2 # Chapter 2"/>
    <w:basedOn w:val="Heading2Chapter3"/>
    <w:rsid w:val="00C84E70"/>
    <w:pPr>
      <w:numPr>
        <w:numId w:val="68"/>
      </w:numPr>
    </w:pPr>
    <w:rPr>
      <w:iCs w:val="0"/>
      <w:color w:val="000000"/>
      <w:szCs w:val="28"/>
    </w:rPr>
  </w:style>
  <w:style w:type="paragraph" w:customStyle="1" w:styleId="Heading2Chapter4">
    <w:name w:val="Heading 2 # Chapter 4"/>
    <w:basedOn w:val="Heading2Chapter3"/>
    <w:qFormat/>
    <w:rsid w:val="00F85F89"/>
    <w:pPr>
      <w:numPr>
        <w:numId w:val="87"/>
      </w:numPr>
      <w:ind w:left="900" w:hanging="900"/>
    </w:pPr>
    <w:rPr>
      <w:szCs w:val="28"/>
    </w:rPr>
  </w:style>
  <w:style w:type="paragraph" w:customStyle="1" w:styleId="Heading2Chapter5">
    <w:name w:val="Heading 2 # Chapter 5"/>
    <w:basedOn w:val="Heading2Chapter4"/>
    <w:qFormat/>
    <w:rsid w:val="00875189"/>
    <w:pPr>
      <w:numPr>
        <w:numId w:val="39"/>
      </w:numPr>
      <w:ind w:left="1080" w:hanging="1080"/>
    </w:pPr>
  </w:style>
  <w:style w:type="paragraph" w:customStyle="1" w:styleId="Heading3Ch5sub520">
    <w:name w:val="Heading 3 Ch5 sub 5.2.#"/>
    <w:basedOn w:val="Heading3Ch1sub13"/>
    <w:qFormat/>
    <w:rsid w:val="00FC4D81"/>
    <w:pPr>
      <w:numPr>
        <w:numId w:val="25"/>
      </w:numPr>
      <w:spacing w:before="240"/>
      <w:ind w:left="907" w:hanging="907"/>
    </w:pPr>
  </w:style>
  <w:style w:type="paragraph" w:customStyle="1" w:styleId="BASNoteGUPS">
    <w:name w:val="BAS Note (GUPS)"/>
    <w:basedOn w:val="BASNote"/>
    <w:qFormat/>
    <w:rsid w:val="009D31F5"/>
    <w:pPr>
      <w:pBdr>
        <w:top w:val="double" w:sz="12" w:space="3" w:color="76923C" w:themeColor="accent3" w:themeShade="BF"/>
        <w:bottom w:val="double" w:sz="12" w:space="3" w:color="76923C" w:themeColor="accent3" w:themeShade="BF"/>
      </w:pBdr>
    </w:pPr>
  </w:style>
  <w:style w:type="paragraph" w:customStyle="1" w:styleId="Heading4Ch5sub523">
    <w:name w:val="Heading 4 Ch5 sub 5.2.3.#"/>
    <w:basedOn w:val="Heading4"/>
    <w:qFormat/>
    <w:rsid w:val="00812391"/>
    <w:pPr>
      <w:numPr>
        <w:ilvl w:val="0"/>
        <w:numId w:val="26"/>
      </w:numPr>
      <w:ind w:left="360"/>
    </w:pPr>
    <w:rPr>
      <w:sz w:val="24"/>
    </w:rPr>
  </w:style>
  <w:style w:type="paragraph" w:customStyle="1" w:styleId="Heading5Ch5sub5231alpha">
    <w:name w:val="Heading 5 Ch5 sub 5.2.3.1.alpha"/>
    <w:basedOn w:val="Heading5"/>
    <w:qFormat/>
    <w:rsid w:val="00D273A5"/>
    <w:pPr>
      <w:numPr>
        <w:ilvl w:val="0"/>
        <w:numId w:val="27"/>
      </w:numPr>
      <w:ind w:left="360"/>
    </w:pPr>
    <w:rPr>
      <w:sz w:val="24"/>
    </w:rPr>
  </w:style>
  <w:style w:type="paragraph" w:customStyle="1" w:styleId="Heading3Ch5Sub524">
    <w:name w:val="Heading 3 Ch5 Sub 5.2.4"/>
    <w:basedOn w:val="Heading3Ch5sub520"/>
    <w:qFormat/>
    <w:rsid w:val="0039302E"/>
    <w:pPr>
      <w:numPr>
        <w:numId w:val="28"/>
      </w:numPr>
      <w:ind w:left="900" w:hanging="900"/>
    </w:pPr>
  </w:style>
  <w:style w:type="paragraph" w:customStyle="1" w:styleId="Heading4Ch5sub524">
    <w:name w:val="Heading 4 Ch5 sub 5.2.4.#"/>
    <w:basedOn w:val="Heading4"/>
    <w:qFormat/>
    <w:rsid w:val="00460D60"/>
    <w:pPr>
      <w:numPr>
        <w:ilvl w:val="0"/>
        <w:numId w:val="29"/>
      </w:numPr>
      <w:ind w:left="360"/>
    </w:pPr>
    <w:rPr>
      <w:sz w:val="24"/>
    </w:rPr>
  </w:style>
  <w:style w:type="paragraph" w:customStyle="1" w:styleId="Heading5Ch5sub5241alpha">
    <w:name w:val="Heading 5 Ch5 sub5.2.4.1.alpha"/>
    <w:basedOn w:val="Heading5"/>
    <w:qFormat/>
    <w:rsid w:val="00AE7B81"/>
    <w:pPr>
      <w:numPr>
        <w:ilvl w:val="0"/>
        <w:numId w:val="30"/>
      </w:numPr>
      <w:ind w:left="360"/>
    </w:pPr>
    <w:rPr>
      <w:i w:val="0"/>
      <w:sz w:val="24"/>
    </w:rPr>
  </w:style>
  <w:style w:type="paragraph" w:customStyle="1" w:styleId="Heading3Ch5sub530">
    <w:name w:val="Heading 3 Ch5 sub5.3.#"/>
    <w:basedOn w:val="Heading3Ch5sub520"/>
    <w:qFormat/>
    <w:rsid w:val="00863A1C"/>
    <w:pPr>
      <w:numPr>
        <w:numId w:val="31"/>
      </w:numPr>
      <w:ind w:left="900" w:hanging="900"/>
    </w:pPr>
  </w:style>
  <w:style w:type="paragraph" w:customStyle="1" w:styleId="Heading3Ch6sub61">
    <w:name w:val="Heading 3 Ch6 sub 6.1.#"/>
    <w:basedOn w:val="Normal"/>
    <w:qFormat/>
    <w:rsid w:val="006843BE"/>
    <w:pPr>
      <w:keepNext/>
      <w:numPr>
        <w:numId w:val="32"/>
      </w:numPr>
      <w:tabs>
        <w:tab w:val="left" w:pos="1080"/>
      </w:tabs>
      <w:spacing w:before="240"/>
      <w:ind w:left="1080" w:hanging="1080"/>
      <w:outlineLvl w:val="2"/>
    </w:pPr>
    <w:rPr>
      <w:rFonts w:cs="Arial"/>
      <w:b/>
      <w:sz w:val="26"/>
      <w:szCs w:val="26"/>
    </w:rPr>
  </w:style>
  <w:style w:type="paragraph" w:customStyle="1" w:styleId="Heading3Ch6sub62">
    <w:name w:val="Heading 3 Ch6 sub 6.2.#"/>
    <w:basedOn w:val="Heading3Ch6Sub610"/>
    <w:qFormat/>
    <w:rsid w:val="00F85F89"/>
    <w:pPr>
      <w:numPr>
        <w:numId w:val="147"/>
      </w:numPr>
      <w:ind w:left="360"/>
    </w:pPr>
  </w:style>
  <w:style w:type="paragraph" w:customStyle="1" w:styleId="Heading3ch6sub630">
    <w:name w:val="Heading 3 ch 6 sub 6.3.#"/>
    <w:basedOn w:val="Normal"/>
    <w:qFormat/>
    <w:rsid w:val="00E70993"/>
    <w:pPr>
      <w:keepNext/>
      <w:numPr>
        <w:numId w:val="33"/>
      </w:numPr>
      <w:tabs>
        <w:tab w:val="left" w:pos="1080"/>
      </w:tabs>
      <w:ind w:left="1080" w:hanging="1080"/>
      <w:outlineLvl w:val="2"/>
    </w:pPr>
    <w:rPr>
      <w:rFonts w:cs="Arial"/>
      <w:b/>
      <w:sz w:val="26"/>
      <w:szCs w:val="26"/>
    </w:rPr>
  </w:style>
  <w:style w:type="paragraph" w:customStyle="1" w:styleId="Heading3Ch6sub64">
    <w:name w:val="Heading 3 Ch6 sub 6.4.#"/>
    <w:basedOn w:val="Heading3Ch6Sub63"/>
    <w:qFormat/>
    <w:rsid w:val="00F85F89"/>
    <w:pPr>
      <w:numPr>
        <w:numId w:val="149"/>
      </w:numPr>
      <w:ind w:left="360"/>
    </w:pPr>
  </w:style>
  <w:style w:type="paragraph" w:customStyle="1" w:styleId="Heading3Ch6sub65">
    <w:name w:val="Heading 3 Ch6 sub 6.5.#"/>
    <w:basedOn w:val="Heading3Ch6Sub610"/>
    <w:qFormat/>
    <w:rsid w:val="00F85F89"/>
    <w:pPr>
      <w:numPr>
        <w:numId w:val="150"/>
      </w:numPr>
      <w:ind w:left="360"/>
    </w:pPr>
  </w:style>
  <w:style w:type="paragraph" w:customStyle="1" w:styleId="Heading3Ch6sub67">
    <w:name w:val="Heading 3 Ch6 sub 6.7.#"/>
    <w:basedOn w:val="Heading3Ch6sub65"/>
    <w:qFormat/>
    <w:rsid w:val="00F85F89"/>
    <w:pPr>
      <w:numPr>
        <w:numId w:val="151"/>
      </w:numPr>
      <w:ind w:left="360"/>
    </w:pPr>
    <w:rPr>
      <w:noProof/>
    </w:rPr>
  </w:style>
  <w:style w:type="paragraph" w:customStyle="1" w:styleId="Heading2perChapter">
    <w:name w:val="Heading 2 # per Chapter"/>
    <w:basedOn w:val="Heading2"/>
    <w:link w:val="Heading2perChapterChar"/>
    <w:qFormat/>
    <w:rsid w:val="00705617"/>
    <w:pPr>
      <w:numPr>
        <w:ilvl w:val="0"/>
        <w:numId w:val="11"/>
      </w:numPr>
      <w:tabs>
        <w:tab w:val="left" w:pos="900"/>
      </w:tabs>
      <w:ind w:left="900" w:hanging="900"/>
    </w:pPr>
    <w:rPr>
      <w:rFonts w:ascii="Arial" w:hAnsi="Arial"/>
      <w:sz w:val="28"/>
      <w:szCs w:val="26"/>
    </w:rPr>
  </w:style>
  <w:style w:type="character" w:customStyle="1" w:styleId="ms-rtefontsize-31">
    <w:name w:val="ms-rtefontsize-31"/>
    <w:basedOn w:val="DefaultParagraphFont"/>
    <w:rsid w:val="002C2717"/>
    <w:rPr>
      <w:sz w:val="24"/>
      <w:szCs w:val="24"/>
    </w:rPr>
  </w:style>
  <w:style w:type="character" w:styleId="Emphasis">
    <w:name w:val="Emphasis"/>
    <w:basedOn w:val="DefaultParagraphFont"/>
    <w:uiPriority w:val="20"/>
    <w:qFormat/>
    <w:rsid w:val="002C2717"/>
    <w:rPr>
      <w:i/>
      <w:iCs/>
    </w:rPr>
  </w:style>
  <w:style w:type="character" w:customStyle="1" w:styleId="ms-rtethemefontface-21">
    <w:name w:val="ms-rtethemefontface-21"/>
    <w:basedOn w:val="DefaultParagraphFont"/>
    <w:rsid w:val="002C2717"/>
    <w:rPr>
      <w:rFonts w:ascii="Arial" w:hAnsi="Arial" w:cs="Arial" w:hint="default"/>
    </w:rPr>
  </w:style>
  <w:style w:type="paragraph" w:customStyle="1" w:styleId="Bulleted">
    <w:name w:val="Bulleted"/>
    <w:basedOn w:val="BodyTextIndent"/>
    <w:link w:val="BulletedChar"/>
    <w:qFormat/>
    <w:rsid w:val="00B35724"/>
    <w:pPr>
      <w:numPr>
        <w:numId w:val="167"/>
      </w:numPr>
    </w:pPr>
    <w:rPr>
      <w:rFonts w:eastAsia="Calibri"/>
      <w:sz w:val="20"/>
    </w:rPr>
  </w:style>
  <w:style w:type="paragraph" w:customStyle="1" w:styleId="Numbered">
    <w:name w:val="Numbered"/>
    <w:basedOn w:val="BodyTextIndent"/>
    <w:qFormat/>
    <w:rsid w:val="00F85F89"/>
    <w:pPr>
      <w:numPr>
        <w:numId w:val="142"/>
      </w:numPr>
    </w:pPr>
  </w:style>
  <w:style w:type="paragraph" w:customStyle="1" w:styleId="StyleHeading1135ptNounderline">
    <w:name w:val="Style Heading 1 + 13.5 pt No underline"/>
    <w:basedOn w:val="Heading1"/>
    <w:rsid w:val="00F85F89"/>
  </w:style>
  <w:style w:type="table" w:styleId="TableWeb1">
    <w:name w:val="Table Web 1"/>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10"/>
    <w:qFormat/>
    <w:rsid w:val="00F85F89"/>
    <w:pPr>
      <w:pBdr>
        <w:bottom w:val="single" w:sz="24" w:space="4" w:color="0070C0"/>
      </w:pBdr>
      <w:spacing w:before="0" w:after="300"/>
      <w:contextualSpacing/>
    </w:pPr>
    <w:rPr>
      <w:rFonts w:eastAsiaTheme="majorEastAsia" w:cstheme="majorBidi"/>
      <w:b/>
      <w:color w:val="1F497D" w:themeColor="text2"/>
      <w:spacing w:val="5"/>
      <w:kern w:val="28"/>
      <w:sz w:val="52"/>
      <w:szCs w:val="52"/>
    </w:rPr>
  </w:style>
  <w:style w:type="character" w:customStyle="1" w:styleId="TitleChar">
    <w:name w:val="Title Char"/>
    <w:basedOn w:val="DefaultParagraphFont"/>
    <w:link w:val="Title"/>
    <w:uiPriority w:val="10"/>
    <w:rsid w:val="00F85F89"/>
    <w:rPr>
      <w:rFonts w:ascii="Arial" w:eastAsiaTheme="majorEastAsia" w:hAnsi="Arial" w:cstheme="majorBidi"/>
      <w:b/>
      <w:bCs/>
      <w:color w:val="1F497D" w:themeColor="text2"/>
      <w:spacing w:val="5"/>
      <w:kern w:val="28"/>
      <w:sz w:val="52"/>
      <w:szCs w:val="52"/>
    </w:rPr>
  </w:style>
  <w:style w:type="paragraph" w:styleId="Subtitle">
    <w:name w:val="Subtitle"/>
    <w:basedOn w:val="Normal"/>
    <w:next w:val="Normal"/>
    <w:link w:val="SubtitleChar"/>
    <w:autoRedefine/>
    <w:uiPriority w:val="11"/>
    <w:qFormat/>
    <w:rsid w:val="00F85F89"/>
    <w:pPr>
      <w:numPr>
        <w:ilvl w:val="1"/>
      </w:numPr>
      <w:spacing w:before="0" w:after="200" w:line="276" w:lineRule="auto"/>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F85F89"/>
    <w:rPr>
      <w:rFonts w:ascii="Arial" w:eastAsiaTheme="majorEastAsia" w:hAnsi="Arial" w:cstheme="majorBidi"/>
      <w:bCs/>
      <w:i/>
      <w:iCs/>
      <w:color w:val="365F91" w:themeColor="accent1" w:themeShade="BF"/>
      <w:spacing w:val="15"/>
      <w:sz w:val="24"/>
      <w:szCs w:val="20"/>
    </w:rPr>
  </w:style>
  <w:style w:type="paragraph" w:customStyle="1" w:styleId="StyleStyleNoteBASBold">
    <w:name w:val="Style Style Note (BAS) + Bold"/>
    <w:basedOn w:val="Normal"/>
    <w:autoRedefine/>
    <w:rsid w:val="00F85F89"/>
    <w:pPr>
      <w:pBdr>
        <w:top w:val="double" w:sz="12" w:space="3" w:color="943634" w:themeColor="accent2" w:themeShade="BF"/>
        <w:bottom w:val="double" w:sz="12" w:space="3" w:color="943634" w:themeColor="accent2" w:themeShade="BF"/>
      </w:pBdr>
      <w:spacing w:before="120"/>
      <w:ind w:left="810" w:hanging="810"/>
    </w:pPr>
    <w:rPr>
      <w:b/>
      <w:bCs w:val="0"/>
      <w:sz w:val="22"/>
    </w:rPr>
  </w:style>
  <w:style w:type="paragraph" w:customStyle="1" w:styleId="Heading2AlphaIntroSection">
    <w:name w:val="Heading 2 Alpha Intro Section"/>
    <w:basedOn w:val="Heading2"/>
    <w:qFormat/>
    <w:rsid w:val="002C68C0"/>
    <w:pPr>
      <w:numPr>
        <w:ilvl w:val="0"/>
        <w:numId w:val="35"/>
      </w:numPr>
      <w:tabs>
        <w:tab w:val="left" w:pos="720"/>
      </w:tabs>
      <w:ind w:hanging="720"/>
    </w:pPr>
    <w:rPr>
      <w:rFonts w:ascii="Arial" w:hAnsi="Arial"/>
      <w:sz w:val="28"/>
    </w:rPr>
  </w:style>
  <w:style w:type="paragraph" w:customStyle="1" w:styleId="NoteTribalBAS">
    <w:name w:val="Note (Tribal BAS)"/>
    <w:basedOn w:val="NoteBAS"/>
    <w:link w:val="NoteTribalBASChar"/>
    <w:qFormat/>
    <w:rsid w:val="00F85F89"/>
    <w:pPr>
      <w:pBdr>
        <w:top w:val="double" w:sz="12" w:space="3" w:color="948A54" w:themeColor="background2" w:themeShade="80"/>
        <w:bottom w:val="double" w:sz="12" w:space="3" w:color="948A54" w:themeColor="background2" w:themeShade="80"/>
      </w:pBdr>
    </w:pPr>
    <w:rPr>
      <w:i/>
    </w:rPr>
  </w:style>
  <w:style w:type="paragraph" w:customStyle="1" w:styleId="NoteBASGUPS">
    <w:name w:val="Note (BAS GUPS)"/>
    <w:basedOn w:val="NoteTribalBAS"/>
    <w:link w:val="NoteBASGUPSChar"/>
    <w:qFormat/>
    <w:rsid w:val="00322E75"/>
    <w:pPr>
      <w:pBdr>
        <w:top w:val="double" w:sz="12" w:space="3" w:color="76923C" w:themeColor="accent3" w:themeShade="BF"/>
        <w:bottom w:val="double" w:sz="12" w:space="3" w:color="76923C" w:themeColor="accent3" w:themeShade="BF"/>
      </w:pBdr>
      <w:ind w:left="630" w:hanging="630"/>
    </w:pPr>
    <w:rPr>
      <w:i w:val="0"/>
      <w:sz w:val="20"/>
    </w:rPr>
  </w:style>
  <w:style w:type="paragraph" w:customStyle="1" w:styleId="Heading1BASGUPS">
    <w:name w:val="Heading 1 (BAS GUPS)"/>
    <w:basedOn w:val="HeadingTribalBAS"/>
    <w:link w:val="Heading1BASGUPSChar"/>
    <w:qFormat/>
    <w:rsid w:val="00552FC9"/>
    <w:pPr>
      <w:numPr>
        <w:numId w:val="36"/>
      </w:numPr>
      <w:pBdr>
        <w:bottom w:val="single" w:sz="24" w:space="1" w:color="E36C0A" w:themeColor="accent6" w:themeShade="BF"/>
      </w:pBdr>
      <w:tabs>
        <w:tab w:val="clear" w:pos="1710"/>
        <w:tab w:val="left" w:pos="720"/>
      </w:tabs>
      <w:ind w:left="1440" w:hanging="1440"/>
    </w:pPr>
    <w:rPr>
      <w:sz w:val="32"/>
    </w:rPr>
  </w:style>
  <w:style w:type="paragraph" w:customStyle="1" w:styleId="Heading2Ch1sub12">
    <w:name w:val="Heading 2 Ch1 sub 1.2.#"/>
    <w:basedOn w:val="Heading2Chapter1subheading"/>
    <w:qFormat/>
    <w:rsid w:val="00F85F89"/>
    <w:pPr>
      <w:numPr>
        <w:numId w:val="145"/>
      </w:numPr>
      <w:ind w:left="900" w:hanging="900"/>
    </w:pPr>
  </w:style>
  <w:style w:type="paragraph" w:customStyle="1" w:styleId="Heading2Ch1Sub120">
    <w:name w:val="Heading 2 Ch1 Sub 1.2.#"/>
    <w:basedOn w:val="Heading2Ch1sub12"/>
    <w:qFormat/>
    <w:rsid w:val="000F6850"/>
    <w:pPr>
      <w:numPr>
        <w:numId w:val="37"/>
      </w:numPr>
      <w:ind w:left="900" w:hanging="900"/>
    </w:pPr>
  </w:style>
  <w:style w:type="paragraph" w:customStyle="1" w:styleId="Heading3Ch2sub220">
    <w:name w:val="Heading 3 Ch2 sub 2.2.#"/>
    <w:basedOn w:val="Heading3Ch1sub13"/>
    <w:qFormat/>
    <w:rsid w:val="005F5CF8"/>
    <w:pPr>
      <w:numPr>
        <w:numId w:val="38"/>
      </w:numPr>
      <w:ind w:left="360"/>
    </w:pPr>
  </w:style>
  <w:style w:type="character" w:customStyle="1" w:styleId="BulletBBSP">
    <w:name w:val="Bullet (BBSP)"/>
    <w:basedOn w:val="DefaultParagraphFont"/>
    <w:rsid w:val="002018A1"/>
  </w:style>
  <w:style w:type="paragraph" w:customStyle="1" w:styleId="Heading4Ch5sub527">
    <w:name w:val="Heading 4 Ch5 sub 5.2.7.#"/>
    <w:basedOn w:val="Heading4Ch5sub523"/>
    <w:qFormat/>
    <w:rsid w:val="00686E2A"/>
    <w:pPr>
      <w:numPr>
        <w:numId w:val="40"/>
      </w:numPr>
      <w:ind w:left="360"/>
    </w:pPr>
  </w:style>
  <w:style w:type="table" w:customStyle="1" w:styleId="LightShading1">
    <w:name w:val="Light Shading1"/>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2">
    <w:name w:val="Body Text Indent 2"/>
    <w:basedOn w:val="Normal"/>
    <w:link w:val="BodyTextIndent2Char"/>
    <w:rsid w:val="00F85F89"/>
    <w:pPr>
      <w:ind w:left="2160"/>
    </w:pPr>
  </w:style>
  <w:style w:type="character" w:customStyle="1" w:styleId="BodyTextIndent2Char">
    <w:name w:val="Body Text Indent 2 Char"/>
    <w:basedOn w:val="DefaultParagraphFont"/>
    <w:link w:val="BodyTextIndent2"/>
    <w:rsid w:val="00F85F89"/>
    <w:rPr>
      <w:rFonts w:ascii="Arial" w:eastAsia="Times New Roman" w:hAnsi="Arial" w:cs="Times New Roman"/>
      <w:bCs/>
      <w:sz w:val="24"/>
      <w:szCs w:val="20"/>
    </w:rPr>
  </w:style>
  <w:style w:type="paragraph" w:customStyle="1" w:styleId="StyleHeadingBAS">
    <w:name w:val="Style Heading # (BAS)"/>
    <w:basedOn w:val="HeadingBAS"/>
    <w:autoRedefine/>
    <w:rsid w:val="00F85F89"/>
    <w:pPr>
      <w:pBdr>
        <w:bottom w:val="single" w:sz="12" w:space="1" w:color="auto"/>
      </w:pBdr>
    </w:pPr>
    <w:rPr>
      <w:rFonts w:cs="Times New Roman"/>
      <w:szCs w:val="20"/>
    </w:rPr>
  </w:style>
  <w:style w:type="paragraph" w:customStyle="1" w:styleId="Heading1BAS">
    <w:name w:val="Heading 1  (BAS)"/>
    <w:basedOn w:val="StyleHeading1ArialBAS"/>
    <w:autoRedefine/>
    <w:rsid w:val="00F85F89"/>
    <w:pPr>
      <w:numPr>
        <w:numId w:val="66"/>
      </w:numPr>
      <w:tabs>
        <w:tab w:val="left" w:pos="540"/>
      </w:tabs>
      <w:spacing w:before="120" w:after="120"/>
      <w:ind w:left="547" w:hanging="547"/>
      <w:outlineLvl w:val="0"/>
    </w:pPr>
    <w:rPr>
      <w:rFonts w:cs="Times New Roman"/>
      <w:bCs/>
      <w:caps/>
      <w:szCs w:val="28"/>
    </w:rPr>
  </w:style>
  <w:style w:type="paragraph" w:customStyle="1" w:styleId="NoteBASstyle">
    <w:name w:val="Note (BAS) style"/>
    <w:basedOn w:val="Normal"/>
    <w:link w:val="NoteBASstyleChar"/>
    <w:rsid w:val="00F85F89"/>
    <w:pPr>
      <w:pBdr>
        <w:top w:val="double" w:sz="12" w:space="3" w:color="auto"/>
        <w:bottom w:val="double" w:sz="12" w:space="3" w:color="auto"/>
      </w:pBdr>
      <w:ind w:left="810" w:hanging="810"/>
    </w:pPr>
    <w:rPr>
      <w:bCs w:val="0"/>
      <w:sz w:val="22"/>
    </w:rPr>
  </w:style>
  <w:style w:type="paragraph" w:customStyle="1" w:styleId="NoteBAS0">
    <w:name w:val="Note: (BAS)"/>
    <w:basedOn w:val="NoteBASstyle"/>
    <w:rsid w:val="00F85F89"/>
    <w:rPr>
      <w:b/>
      <w:caps/>
    </w:rPr>
  </w:style>
  <w:style w:type="paragraph" w:customStyle="1" w:styleId="NoteBAS">
    <w:name w:val="Note (BAS)"/>
    <w:basedOn w:val="NoteBASstyle"/>
    <w:link w:val="NoteBASChar"/>
    <w:rsid w:val="00F85F89"/>
  </w:style>
  <w:style w:type="paragraph" w:customStyle="1" w:styleId="StyleNoteBASstyleBoldAllcaps">
    <w:name w:val="Style Note (BAS) style + Bold All caps"/>
    <w:basedOn w:val="NoteBASstyle"/>
    <w:rsid w:val="00F85F89"/>
    <w:pPr>
      <w:pBdr>
        <w:top w:val="double" w:sz="12" w:space="3" w:color="76923C"/>
        <w:bottom w:val="double" w:sz="12" w:space="3" w:color="76923C"/>
      </w:pBdr>
    </w:pPr>
  </w:style>
  <w:style w:type="paragraph" w:customStyle="1" w:styleId="NOTEBAS1">
    <w:name w:val="NOTE (BAS)"/>
    <w:basedOn w:val="StyleStyleStyleStyleNoteLeft0Hanging05BoldB"/>
    <w:rsid w:val="00F85F89"/>
    <w:pPr>
      <w:pBdr>
        <w:top w:val="double" w:sz="12" w:space="3" w:color="76923C"/>
        <w:bottom w:val="double" w:sz="12" w:space="3" w:color="76923C"/>
      </w:pBdr>
      <w:ind w:left="900" w:hanging="900"/>
    </w:pPr>
  </w:style>
  <w:style w:type="paragraph" w:customStyle="1" w:styleId="StyleHeading2Chapter5">
    <w:name w:val="Style Heading 2 # Chapter 5"/>
    <w:basedOn w:val="Heading2Chapter3"/>
    <w:autoRedefine/>
    <w:rsid w:val="00F85F89"/>
    <w:pPr>
      <w:numPr>
        <w:numId w:val="0"/>
      </w:numPr>
      <w:ind w:left="720" w:hanging="720"/>
    </w:pPr>
    <w:rPr>
      <w:rFonts w:cs="Times New Roman"/>
      <w:iCs w:val="0"/>
      <w:szCs w:val="20"/>
    </w:rPr>
  </w:style>
  <w:style w:type="paragraph" w:customStyle="1" w:styleId="StyleHeadingBASCustomColor">
    <w:name w:val="Style Heading # (BAS) + Custom Color"/>
    <w:basedOn w:val="HeadingBAS"/>
    <w:autoRedefine/>
    <w:rsid w:val="00F85F89"/>
    <w:pPr>
      <w:spacing w:before="0" w:after="0"/>
    </w:pPr>
    <w:rPr>
      <w:color w:val="0D0D0D"/>
      <w:sz w:val="22"/>
      <w:szCs w:val="22"/>
    </w:rPr>
  </w:style>
  <w:style w:type="paragraph" w:customStyle="1" w:styleId="StyleHeading3ArialSuperscript">
    <w:name w:val="Style Heading 3 + Arial Superscript"/>
    <w:basedOn w:val="Heading3"/>
    <w:rsid w:val="00F85F89"/>
    <w:pPr>
      <w:ind w:left="360"/>
    </w:pPr>
    <w:rPr>
      <w:bCs w:val="0"/>
      <w:sz w:val="22"/>
    </w:rPr>
  </w:style>
  <w:style w:type="paragraph" w:customStyle="1" w:styleId="StyleHeading3">
    <w:name w:val="Style Heading 3"/>
    <w:basedOn w:val="Heading3"/>
    <w:rsid w:val="00F85F89"/>
    <w:pPr>
      <w:ind w:left="360"/>
    </w:pPr>
    <w:rPr>
      <w:bCs w:val="0"/>
      <w:sz w:val="22"/>
    </w:rPr>
  </w:style>
  <w:style w:type="paragraph" w:customStyle="1" w:styleId="Style2app2headingB">
    <w:name w:val="Style2 app 2 heading B"/>
    <w:basedOn w:val="Heading2"/>
    <w:qFormat/>
    <w:rsid w:val="00F85F89"/>
    <w:pPr>
      <w:numPr>
        <w:numId w:val="43"/>
      </w:numPr>
      <w:ind w:left="360"/>
    </w:pPr>
  </w:style>
  <w:style w:type="paragraph" w:customStyle="1" w:styleId="Style2appendixB3">
    <w:name w:val="Style2 appendix B3"/>
    <w:basedOn w:val="Heading2"/>
    <w:autoRedefine/>
    <w:qFormat/>
    <w:rsid w:val="00F85F89"/>
    <w:pPr>
      <w:numPr>
        <w:numId w:val="44"/>
      </w:numPr>
      <w:tabs>
        <w:tab w:val="left" w:pos="900"/>
      </w:tabs>
      <w:ind w:left="900" w:hanging="900"/>
    </w:pPr>
  </w:style>
  <w:style w:type="paragraph" w:customStyle="1" w:styleId="Style2appendixB2">
    <w:name w:val="Style2 appendix B2"/>
    <w:basedOn w:val="Style2appendixB3"/>
    <w:qFormat/>
    <w:rsid w:val="00F85F89"/>
    <w:pPr>
      <w:numPr>
        <w:numId w:val="45"/>
      </w:numPr>
      <w:ind w:left="360"/>
    </w:pPr>
  </w:style>
  <w:style w:type="paragraph" w:customStyle="1" w:styleId="Style2appendixB6">
    <w:name w:val="Style2 appendix B6"/>
    <w:basedOn w:val="Style2appendixB3"/>
    <w:qFormat/>
    <w:rsid w:val="00F85F89"/>
    <w:pPr>
      <w:numPr>
        <w:numId w:val="46"/>
      </w:numPr>
      <w:ind w:left="360"/>
    </w:pPr>
  </w:style>
  <w:style w:type="paragraph" w:customStyle="1" w:styleId="Style2appendixC2">
    <w:name w:val="Style2 appendix C2"/>
    <w:basedOn w:val="Heading2"/>
    <w:qFormat/>
    <w:rsid w:val="00F85F89"/>
    <w:pPr>
      <w:numPr>
        <w:numId w:val="47"/>
      </w:numPr>
      <w:ind w:left="360"/>
    </w:pPr>
  </w:style>
  <w:style w:type="paragraph" w:customStyle="1" w:styleId="Style2appendixC3">
    <w:name w:val="Style2 appendix C3"/>
    <w:basedOn w:val="Style2appendixC2"/>
    <w:qFormat/>
    <w:rsid w:val="00F85F89"/>
    <w:pPr>
      <w:numPr>
        <w:numId w:val="48"/>
      </w:numPr>
      <w:ind w:left="900" w:hanging="900"/>
    </w:pPr>
  </w:style>
  <w:style w:type="paragraph" w:customStyle="1" w:styleId="StyleGraphicCentered">
    <w:name w:val="Style Graphic + Centered"/>
    <w:basedOn w:val="Graphic"/>
    <w:autoRedefine/>
    <w:rsid w:val="00F85F89"/>
  </w:style>
  <w:style w:type="paragraph" w:customStyle="1" w:styleId="StyleBASNoteBold1">
    <w:name w:val="Style BAS Note + Bold1"/>
    <w:basedOn w:val="BASNote"/>
    <w:autoRedefine/>
    <w:rsid w:val="00F85F89"/>
    <w:rPr>
      <w:b/>
      <w:bCs/>
    </w:rPr>
  </w:style>
  <w:style w:type="numbering" w:customStyle="1" w:styleId="StyleBulletedSymbolsymbolBoldLeft078Hanging025">
    <w:name w:val="Style Bulleted Symbol (symbol) Bold Left:  0.78&quot; Hanging:  0.25&quot;"/>
    <w:basedOn w:val="NoList"/>
    <w:rsid w:val="00F85F89"/>
    <w:pPr>
      <w:numPr>
        <w:numId w:val="49"/>
      </w:numPr>
    </w:pPr>
  </w:style>
  <w:style w:type="paragraph" w:customStyle="1" w:styleId="StyleArial14ptBoldCentered">
    <w:name w:val="Style Arial 14 pt Bold Centered"/>
    <w:basedOn w:val="Normal"/>
    <w:rsid w:val="00F85F89"/>
    <w:pPr>
      <w:jc w:val="center"/>
    </w:pPr>
    <w:rPr>
      <w:b/>
      <w:bCs w:val="0"/>
      <w:sz w:val="28"/>
    </w:rPr>
  </w:style>
  <w:style w:type="paragraph" w:customStyle="1" w:styleId="Normal4">
    <w:name w:val="Normal 4"/>
    <w:basedOn w:val="Normal3"/>
    <w:rsid w:val="00F85F89"/>
    <w:pPr>
      <w:ind w:left="1440"/>
    </w:pPr>
  </w:style>
  <w:style w:type="paragraph" w:customStyle="1" w:styleId="Normal3">
    <w:name w:val="Normal 3"/>
    <w:basedOn w:val="Normal2"/>
    <w:rsid w:val="00F85F89"/>
    <w:pPr>
      <w:ind w:left="1152"/>
    </w:pPr>
  </w:style>
  <w:style w:type="paragraph" w:customStyle="1" w:styleId="Normal2">
    <w:name w:val="Normal 2"/>
    <w:basedOn w:val="Normal"/>
    <w:rsid w:val="00F85F89"/>
    <w:pPr>
      <w:ind w:left="864"/>
    </w:pPr>
  </w:style>
  <w:style w:type="paragraph" w:styleId="DocumentMap">
    <w:name w:val="Document Map"/>
    <w:basedOn w:val="Normal"/>
    <w:link w:val="DocumentMapChar"/>
    <w:semiHidden/>
    <w:rsid w:val="00F85F89"/>
    <w:pPr>
      <w:shd w:val="clear" w:color="auto" w:fill="000080"/>
    </w:pPr>
    <w:rPr>
      <w:rFonts w:ascii="Tahoma" w:hAnsi="Tahoma" w:cs="Tahoma"/>
    </w:rPr>
  </w:style>
  <w:style w:type="character" w:customStyle="1" w:styleId="DocumentMapChar">
    <w:name w:val="Document Map Char"/>
    <w:basedOn w:val="DefaultParagraphFont"/>
    <w:link w:val="DocumentMap"/>
    <w:semiHidden/>
    <w:rsid w:val="00F85F89"/>
    <w:rPr>
      <w:rFonts w:ascii="Tahoma" w:eastAsia="Times New Roman" w:hAnsi="Tahoma" w:cs="Tahoma"/>
      <w:bCs/>
      <w:sz w:val="24"/>
      <w:szCs w:val="20"/>
      <w:shd w:val="clear" w:color="auto" w:fill="000080"/>
    </w:rPr>
  </w:style>
  <w:style w:type="paragraph" w:customStyle="1" w:styleId="Normal1">
    <w:name w:val="Normal 1"/>
    <w:basedOn w:val="Normal"/>
    <w:rsid w:val="004F7C5F"/>
    <w:pPr>
      <w:spacing w:before="0" w:after="0"/>
      <w:ind w:left="288"/>
    </w:pPr>
    <w:rPr>
      <w:rFonts w:eastAsia="Calibri"/>
      <w:sz w:val="16"/>
      <w:szCs w:val="16"/>
    </w:rPr>
  </w:style>
  <w:style w:type="paragraph" w:customStyle="1" w:styleId="Figure">
    <w:name w:val="Figure"/>
    <w:basedOn w:val="Normal"/>
    <w:autoRedefine/>
    <w:rsid w:val="002D0BC6"/>
    <w:pPr>
      <w:widowControl w:val="0"/>
      <w:spacing w:before="0" w:after="240"/>
      <w:jc w:val="center"/>
    </w:pPr>
    <w:rPr>
      <w:b/>
      <w:sz w:val="20"/>
    </w:rPr>
  </w:style>
  <w:style w:type="character" w:customStyle="1" w:styleId="subheading1">
    <w:name w:val="subheading1"/>
    <w:rsid w:val="00F85F89"/>
    <w:rPr>
      <w:rFonts w:ascii="Arial" w:hAnsi="Arial" w:cs="Arial" w:hint="default"/>
      <w:b/>
      <w:bCs/>
      <w:i w:val="0"/>
      <w:iCs w:val="0"/>
      <w:smallCaps w:val="0"/>
      <w:color w:val="015781"/>
      <w:sz w:val="32"/>
      <w:szCs w:val="32"/>
    </w:rPr>
  </w:style>
  <w:style w:type="character" w:customStyle="1" w:styleId="star1">
    <w:name w:val="star1"/>
    <w:rsid w:val="00F85F89"/>
    <w:rPr>
      <w:color w:val="FF0000"/>
    </w:rPr>
  </w:style>
  <w:style w:type="character" w:customStyle="1" w:styleId="labeldata1">
    <w:name w:val="labeldata1"/>
    <w:rsid w:val="00F85F89"/>
    <w:rPr>
      <w:rFonts w:ascii="Arial" w:hAnsi="Arial" w:cs="Arial" w:hint="default"/>
      <w:b w:val="0"/>
      <w:bCs w:val="0"/>
      <w:color w:val="015781"/>
      <w:sz w:val="24"/>
      <w:szCs w:val="24"/>
    </w:rPr>
  </w:style>
  <w:style w:type="character" w:customStyle="1" w:styleId="starblank1">
    <w:name w:val="star_blank1"/>
    <w:rsid w:val="00F85F89"/>
    <w:rPr>
      <w:color w:val="FFFFFF"/>
    </w:rPr>
  </w:style>
  <w:style w:type="paragraph" w:customStyle="1" w:styleId="mainheading">
    <w:name w:val="mainheading"/>
    <w:basedOn w:val="Normal"/>
    <w:rsid w:val="00F85F89"/>
    <w:pPr>
      <w:spacing w:before="100" w:beforeAutospacing="1" w:after="100" w:afterAutospacing="1"/>
    </w:pPr>
    <w:rPr>
      <w:rFonts w:cs="Arial"/>
      <w:b/>
      <w:color w:val="015781"/>
      <w:sz w:val="36"/>
      <w:szCs w:val="36"/>
    </w:rPr>
  </w:style>
  <w:style w:type="paragraph" w:customStyle="1" w:styleId="labeldataopt">
    <w:name w:val="labeldataopt"/>
    <w:basedOn w:val="Normal"/>
    <w:rsid w:val="00F85F89"/>
    <w:pPr>
      <w:spacing w:before="100" w:beforeAutospacing="1" w:after="100" w:afterAutospacing="1"/>
    </w:pPr>
    <w:rPr>
      <w:rFonts w:cs="Arial"/>
      <w:color w:val="666666"/>
    </w:rPr>
  </w:style>
  <w:style w:type="paragraph" w:customStyle="1" w:styleId="tabledata">
    <w:name w:val="tabledata"/>
    <w:basedOn w:val="Normal"/>
    <w:rsid w:val="00F85F89"/>
    <w:pPr>
      <w:spacing w:before="100" w:beforeAutospacing="1" w:after="100" w:afterAutospacing="1"/>
    </w:pPr>
    <w:rPr>
      <w:rFonts w:cs="Arial"/>
      <w:color w:val="000000"/>
    </w:rPr>
  </w:style>
  <w:style w:type="paragraph" w:customStyle="1" w:styleId="txtbackground">
    <w:name w:val="txtbackground"/>
    <w:basedOn w:val="Normal"/>
    <w:rsid w:val="00F85F89"/>
    <w:pPr>
      <w:shd w:val="clear" w:color="auto" w:fill="FFFFFF"/>
      <w:spacing w:before="100" w:beforeAutospacing="1" w:after="100" w:afterAutospacing="1"/>
    </w:pPr>
    <w:rPr>
      <w:color w:val="000000"/>
    </w:rPr>
  </w:style>
  <w:style w:type="paragraph" w:customStyle="1" w:styleId="pagebackground">
    <w:name w:val="pagebackground"/>
    <w:basedOn w:val="Normal"/>
    <w:rsid w:val="00F85F89"/>
    <w:pPr>
      <w:shd w:val="clear" w:color="auto" w:fill="FFFFFF"/>
      <w:spacing w:before="100" w:beforeAutospacing="1" w:after="100" w:afterAutospacing="1"/>
    </w:pPr>
    <w:rPr>
      <w:color w:val="000000"/>
    </w:rPr>
  </w:style>
  <w:style w:type="paragraph" w:customStyle="1" w:styleId="subheading">
    <w:name w:val="subheading"/>
    <w:basedOn w:val="Normal"/>
    <w:rsid w:val="00F85F89"/>
    <w:pPr>
      <w:spacing w:before="100" w:beforeAutospacing="1" w:after="100" w:afterAutospacing="1"/>
    </w:pPr>
    <w:rPr>
      <w:rFonts w:cs="Arial"/>
      <w:b/>
      <w:color w:val="015781"/>
      <w:sz w:val="32"/>
      <w:szCs w:val="32"/>
    </w:rPr>
  </w:style>
  <w:style w:type="paragraph" w:customStyle="1" w:styleId="tableheading">
    <w:name w:val="tableheading"/>
    <w:basedOn w:val="Normal"/>
    <w:rsid w:val="00F85F89"/>
    <w:pPr>
      <w:spacing w:before="100" w:beforeAutospacing="1" w:after="100" w:afterAutospacing="1"/>
    </w:pPr>
    <w:rPr>
      <w:rFonts w:cs="Arial"/>
      <w:b/>
      <w:color w:val="015781"/>
      <w:sz w:val="28"/>
      <w:szCs w:val="28"/>
    </w:rPr>
  </w:style>
  <w:style w:type="paragraph" w:customStyle="1" w:styleId="tableheading2">
    <w:name w:val="tableheading2"/>
    <w:basedOn w:val="Normal"/>
    <w:rsid w:val="00F85F89"/>
    <w:pPr>
      <w:spacing w:before="100" w:beforeAutospacing="1" w:after="100" w:afterAutospacing="1"/>
    </w:pPr>
    <w:rPr>
      <w:rFonts w:cs="Arial"/>
      <w:b/>
      <w:color w:val="015781"/>
    </w:rPr>
  </w:style>
  <w:style w:type="paragraph" w:customStyle="1" w:styleId="star">
    <w:name w:val="star"/>
    <w:basedOn w:val="Normal"/>
    <w:rsid w:val="00F85F89"/>
    <w:pPr>
      <w:spacing w:before="100" w:beforeAutospacing="1" w:after="100" w:afterAutospacing="1"/>
    </w:pPr>
    <w:rPr>
      <w:color w:val="FF0000"/>
    </w:rPr>
  </w:style>
  <w:style w:type="paragraph" w:customStyle="1" w:styleId="starblank">
    <w:name w:val="star_blank"/>
    <w:basedOn w:val="Normal"/>
    <w:rsid w:val="00F85F89"/>
    <w:pPr>
      <w:spacing w:before="100" w:beforeAutospacing="1" w:after="100" w:afterAutospacing="1"/>
    </w:pPr>
    <w:rPr>
      <w:color w:val="FFFFFF"/>
    </w:rPr>
  </w:style>
  <w:style w:type="paragraph" w:customStyle="1" w:styleId="message">
    <w:name w:val="message"/>
    <w:basedOn w:val="Normal"/>
    <w:rsid w:val="00F85F89"/>
    <w:pPr>
      <w:spacing w:before="100" w:beforeAutospacing="1" w:after="100" w:afterAutospacing="1"/>
    </w:pPr>
    <w:rPr>
      <w:rFonts w:cs="Arial"/>
      <w:i/>
      <w:iCs/>
      <w:color w:val="015781"/>
      <w:sz w:val="28"/>
      <w:szCs w:val="28"/>
    </w:rPr>
  </w:style>
  <w:style w:type="paragraph" w:customStyle="1" w:styleId="tablenavigation">
    <w:name w:val="table_navigation"/>
    <w:basedOn w:val="Normal"/>
    <w:rsid w:val="00F85F89"/>
    <w:pPr>
      <w:spacing w:before="100" w:beforeAutospacing="1" w:after="100" w:afterAutospacing="1"/>
    </w:pPr>
    <w:rPr>
      <w:rFonts w:cs="Arial"/>
      <w:color w:val="000000"/>
    </w:rPr>
  </w:style>
  <w:style w:type="paragraph" w:customStyle="1" w:styleId="searchheading">
    <w:name w:val="searchheading"/>
    <w:basedOn w:val="Normal"/>
    <w:rsid w:val="00F85F89"/>
    <w:pPr>
      <w:spacing w:before="100" w:beforeAutospacing="1" w:after="100" w:afterAutospacing="1"/>
    </w:pPr>
    <w:rPr>
      <w:rFonts w:cs="Arial"/>
      <w:b/>
      <w:color w:val="015781"/>
      <w:sz w:val="28"/>
      <w:szCs w:val="28"/>
    </w:rPr>
  </w:style>
  <w:style w:type="paragraph" w:customStyle="1" w:styleId="labeldatashort">
    <w:name w:val="labeldatashort"/>
    <w:basedOn w:val="Normal"/>
    <w:rsid w:val="00F85F89"/>
    <w:pPr>
      <w:spacing w:before="100" w:beforeAutospacing="1" w:after="100" w:afterAutospacing="1"/>
    </w:pPr>
    <w:rPr>
      <w:rFonts w:cs="Arial"/>
      <w:color w:val="015781"/>
      <w:sz w:val="18"/>
      <w:szCs w:val="18"/>
    </w:rPr>
  </w:style>
  <w:style w:type="paragraph" w:customStyle="1" w:styleId="searchtabledata">
    <w:name w:val="searchtabledata"/>
    <w:basedOn w:val="Normal"/>
    <w:rsid w:val="00F85F89"/>
    <w:pPr>
      <w:spacing w:before="100" w:beforeAutospacing="1" w:after="100" w:afterAutospacing="1"/>
    </w:pPr>
    <w:rPr>
      <w:rFonts w:cs="Arial"/>
      <w:b/>
      <w:color w:val="000000"/>
      <w:sz w:val="28"/>
      <w:szCs w:val="28"/>
    </w:rPr>
  </w:style>
  <w:style w:type="paragraph" w:customStyle="1" w:styleId="datadisp">
    <w:name w:val="data_disp"/>
    <w:basedOn w:val="Normal"/>
    <w:rsid w:val="00F85F89"/>
    <w:pPr>
      <w:spacing w:before="100" w:beforeAutospacing="1" w:after="100" w:afterAutospacing="1"/>
    </w:pPr>
    <w:rPr>
      <w:rFonts w:cs="Arial"/>
      <w:color w:val="0000FF"/>
      <w:sz w:val="28"/>
      <w:szCs w:val="28"/>
    </w:rPr>
  </w:style>
  <w:style w:type="paragraph" w:customStyle="1" w:styleId="warningdata">
    <w:name w:val="warningdata"/>
    <w:basedOn w:val="Normal"/>
    <w:rsid w:val="00F85F89"/>
    <w:pPr>
      <w:shd w:val="clear" w:color="auto" w:fill="FFFFFF"/>
      <w:spacing w:before="100" w:beforeAutospacing="1" w:after="100" w:afterAutospacing="1"/>
    </w:pPr>
    <w:rPr>
      <w:rFonts w:cs="Arial"/>
      <w:color w:val="0000FF"/>
      <w:sz w:val="28"/>
      <w:szCs w:val="28"/>
    </w:rPr>
  </w:style>
  <w:style w:type="paragraph" w:customStyle="1" w:styleId="warningttl">
    <w:name w:val="warningttl"/>
    <w:basedOn w:val="Normal"/>
    <w:rsid w:val="00F85F89"/>
    <w:pPr>
      <w:spacing w:before="100" w:beforeAutospacing="1" w:after="100" w:afterAutospacing="1"/>
    </w:pPr>
    <w:rPr>
      <w:rFonts w:cs="Arial"/>
      <w:b/>
      <w:color w:val="FF0000"/>
      <w:sz w:val="36"/>
      <w:szCs w:val="36"/>
    </w:rPr>
  </w:style>
  <w:style w:type="paragraph" w:customStyle="1" w:styleId="mainheadingnets">
    <w:name w:val="mainheadingnets"/>
    <w:basedOn w:val="Normal"/>
    <w:rsid w:val="00F85F89"/>
    <w:pPr>
      <w:spacing w:before="100" w:beforeAutospacing="1" w:after="100" w:afterAutospacing="1"/>
    </w:pPr>
    <w:rPr>
      <w:rFonts w:cs="Arial"/>
      <w:b/>
      <w:color w:val="015781"/>
      <w:sz w:val="36"/>
      <w:szCs w:val="36"/>
    </w:rPr>
  </w:style>
  <w:style w:type="paragraph" w:customStyle="1" w:styleId="tabledatagrey">
    <w:name w:val="tabledatagrey"/>
    <w:basedOn w:val="Normal"/>
    <w:rsid w:val="00F85F89"/>
    <w:pPr>
      <w:shd w:val="clear" w:color="auto" w:fill="CCCCCC"/>
      <w:spacing w:before="100" w:beforeAutospacing="1" w:after="100" w:afterAutospacing="1"/>
    </w:pPr>
    <w:rPr>
      <w:rFonts w:cs="Arial"/>
      <w:color w:val="000000"/>
    </w:rPr>
  </w:style>
  <w:style w:type="paragraph" w:customStyle="1" w:styleId="tabledatadisable">
    <w:name w:val="tabledatadisable"/>
    <w:basedOn w:val="Normal"/>
    <w:rsid w:val="00F85F89"/>
    <w:pPr>
      <w:spacing w:before="100" w:beforeAutospacing="1" w:after="100" w:afterAutospacing="1"/>
    </w:pPr>
    <w:rPr>
      <w:rFonts w:cs="Arial"/>
      <w:color w:val="FF0000"/>
    </w:rPr>
  </w:style>
  <w:style w:type="paragraph" w:customStyle="1" w:styleId="datedisplay">
    <w:name w:val="datedisplay"/>
    <w:basedOn w:val="Normal"/>
    <w:rsid w:val="00F85F89"/>
    <w:pPr>
      <w:spacing w:before="100" w:beforeAutospacing="1" w:after="100" w:afterAutospacing="1"/>
    </w:pPr>
    <w:rPr>
      <w:rFonts w:cs="Arial"/>
      <w:b/>
      <w:color w:val="FFFFFF"/>
      <w:sz w:val="28"/>
      <w:szCs w:val="28"/>
    </w:rPr>
  </w:style>
  <w:style w:type="paragraph" w:customStyle="1" w:styleId="tedtopcolor">
    <w:name w:val="tedtopcolor"/>
    <w:basedOn w:val="Normal"/>
    <w:rsid w:val="00F85F89"/>
    <w:pPr>
      <w:shd w:val="clear" w:color="auto" w:fill="336699"/>
      <w:spacing w:before="100" w:beforeAutospacing="1" w:after="100" w:afterAutospacing="1"/>
    </w:pPr>
    <w:rPr>
      <w:color w:val="00CCFF"/>
    </w:rPr>
  </w:style>
  <w:style w:type="paragraph" w:customStyle="1" w:styleId="tedtopheading">
    <w:name w:val="tedtopheading"/>
    <w:basedOn w:val="Normal"/>
    <w:rsid w:val="00F85F89"/>
    <w:pPr>
      <w:spacing w:before="100" w:beforeAutospacing="1" w:after="100" w:afterAutospacing="1"/>
    </w:pPr>
    <w:rPr>
      <w:rFonts w:cs="Arial"/>
      <w:i/>
      <w:iCs/>
      <w:color w:val="FF0000"/>
      <w:sz w:val="28"/>
      <w:szCs w:val="28"/>
    </w:rPr>
  </w:style>
  <w:style w:type="paragraph" w:customStyle="1" w:styleId="tedtopcolorbtn">
    <w:name w:val="tedtopcolorbtn"/>
    <w:basedOn w:val="Normal"/>
    <w:rsid w:val="00F85F89"/>
    <w:pPr>
      <w:shd w:val="clear" w:color="auto" w:fill="CCCCCC"/>
      <w:spacing w:before="100" w:beforeAutospacing="1" w:after="100" w:afterAutospacing="1"/>
    </w:pPr>
    <w:rPr>
      <w:color w:val="999999"/>
    </w:rPr>
  </w:style>
  <w:style w:type="paragraph" w:customStyle="1" w:styleId="tedmainheading">
    <w:name w:val="tedmainheading"/>
    <w:basedOn w:val="Normal"/>
    <w:rsid w:val="00F85F89"/>
    <w:pPr>
      <w:shd w:val="clear" w:color="auto" w:fill="336699"/>
      <w:spacing w:before="100" w:beforeAutospacing="1" w:after="100" w:afterAutospacing="1"/>
    </w:pPr>
    <w:rPr>
      <w:rFonts w:cs="Arial"/>
      <w:b/>
      <w:color w:val="FFFFFF"/>
      <w:sz w:val="36"/>
      <w:szCs w:val="36"/>
    </w:rPr>
  </w:style>
  <w:style w:type="paragraph" w:customStyle="1" w:styleId="tedsubheading">
    <w:name w:val="tedsubheading"/>
    <w:basedOn w:val="Normal"/>
    <w:rsid w:val="00F85F89"/>
    <w:pPr>
      <w:shd w:val="clear" w:color="auto" w:fill="047CB7"/>
      <w:spacing w:before="100" w:beforeAutospacing="1" w:after="100" w:afterAutospacing="1"/>
    </w:pPr>
    <w:rPr>
      <w:rFonts w:cs="Arial"/>
      <w:b/>
      <w:color w:val="FFFFFF"/>
      <w:sz w:val="36"/>
      <w:szCs w:val="36"/>
    </w:rPr>
  </w:style>
  <w:style w:type="paragraph" w:customStyle="1" w:styleId="labeldatareq">
    <w:name w:val="labeldatareq"/>
    <w:basedOn w:val="Normal"/>
    <w:rsid w:val="00F85F89"/>
    <w:pPr>
      <w:spacing w:before="100" w:beforeAutospacing="1" w:after="100" w:afterAutospacing="1"/>
    </w:pPr>
    <w:rPr>
      <w:rFonts w:cs="Arial"/>
      <w:color w:val="0066FF"/>
    </w:rPr>
  </w:style>
  <w:style w:type="paragraph" w:customStyle="1" w:styleId="labeldata">
    <w:name w:val="labeldata"/>
    <w:basedOn w:val="Normal"/>
    <w:rsid w:val="00F85F89"/>
    <w:pPr>
      <w:spacing w:before="100" w:beforeAutospacing="1" w:after="100" w:afterAutospacing="1"/>
    </w:pPr>
    <w:rPr>
      <w:rFonts w:cs="Arial"/>
      <w:color w:val="015781"/>
    </w:rPr>
  </w:style>
  <w:style w:type="paragraph" w:customStyle="1" w:styleId="legendreq">
    <w:name w:val="legendreq"/>
    <w:basedOn w:val="Normal"/>
    <w:rsid w:val="00F85F89"/>
    <w:pPr>
      <w:spacing w:before="100" w:beforeAutospacing="1" w:after="100" w:afterAutospacing="1"/>
    </w:pPr>
    <w:rPr>
      <w:rFonts w:cs="Arial"/>
      <w:color w:val="0066FF"/>
    </w:rPr>
  </w:style>
  <w:style w:type="paragraph" w:customStyle="1" w:styleId="legendopt">
    <w:name w:val="legendopt"/>
    <w:basedOn w:val="Normal"/>
    <w:rsid w:val="00F85F89"/>
    <w:pPr>
      <w:spacing w:before="100" w:beforeAutospacing="1" w:after="100" w:afterAutospacing="1"/>
    </w:pPr>
    <w:rPr>
      <w:rFonts w:cs="Arial"/>
      <w:color w:val="666666"/>
    </w:rPr>
  </w:style>
  <w:style w:type="paragraph" w:customStyle="1" w:styleId="legendlabelopt">
    <w:name w:val="legendlabelopt"/>
    <w:basedOn w:val="Normal"/>
    <w:rsid w:val="00F85F89"/>
    <w:pPr>
      <w:spacing w:before="100" w:beforeAutospacing="1" w:after="100" w:afterAutospacing="1"/>
    </w:pPr>
    <w:rPr>
      <w:rFonts w:cs="Arial"/>
      <w:i/>
      <w:iCs/>
      <w:color w:val="666666"/>
    </w:rPr>
  </w:style>
  <w:style w:type="paragraph" w:customStyle="1" w:styleId="legendlabelreq">
    <w:name w:val="legendlabelreq"/>
    <w:basedOn w:val="Normal"/>
    <w:rsid w:val="00F85F89"/>
    <w:pPr>
      <w:spacing w:before="100" w:beforeAutospacing="1" w:after="100" w:afterAutospacing="1"/>
    </w:pPr>
    <w:rPr>
      <w:rFonts w:cs="Arial"/>
      <w:i/>
      <w:iCs/>
      <w:color w:val="0066FF"/>
    </w:rPr>
  </w:style>
  <w:style w:type="paragraph" w:styleId="z-TopofForm">
    <w:name w:val="HTML Top of Form"/>
    <w:basedOn w:val="Normal"/>
    <w:next w:val="Normal"/>
    <w:link w:val="z-TopofFormChar"/>
    <w:hidden/>
    <w:rsid w:val="00F85F89"/>
    <w:pPr>
      <w:pBdr>
        <w:bottom w:val="single" w:sz="6" w:space="1" w:color="auto"/>
      </w:pBdr>
      <w:jc w:val="center"/>
    </w:pPr>
    <w:rPr>
      <w:rFonts w:cs="Arial"/>
      <w:vanish/>
      <w:color w:val="000000"/>
      <w:sz w:val="16"/>
      <w:szCs w:val="16"/>
    </w:rPr>
  </w:style>
  <w:style w:type="character" w:customStyle="1" w:styleId="z-TopofFormChar">
    <w:name w:val="z-Top of Form Char"/>
    <w:basedOn w:val="DefaultParagraphFont"/>
    <w:link w:val="z-TopofForm"/>
    <w:rsid w:val="00F85F89"/>
    <w:rPr>
      <w:rFonts w:ascii="Arial" w:eastAsia="Times New Roman" w:hAnsi="Arial" w:cs="Arial"/>
      <w:bCs/>
      <w:vanish/>
      <w:color w:val="000000"/>
      <w:sz w:val="16"/>
      <w:szCs w:val="16"/>
    </w:rPr>
  </w:style>
  <w:style w:type="paragraph" w:styleId="z-BottomofForm">
    <w:name w:val="HTML Bottom of Form"/>
    <w:basedOn w:val="Normal"/>
    <w:next w:val="Normal"/>
    <w:link w:val="z-BottomofFormChar"/>
    <w:hidden/>
    <w:rsid w:val="00F85F89"/>
    <w:pPr>
      <w:pBdr>
        <w:top w:val="single" w:sz="6" w:space="1" w:color="auto"/>
      </w:pBdr>
      <w:jc w:val="center"/>
    </w:pPr>
    <w:rPr>
      <w:rFonts w:cs="Arial"/>
      <w:vanish/>
      <w:color w:val="000000"/>
      <w:sz w:val="16"/>
      <w:szCs w:val="16"/>
    </w:rPr>
  </w:style>
  <w:style w:type="character" w:customStyle="1" w:styleId="z-BottomofFormChar">
    <w:name w:val="z-Bottom of Form Char"/>
    <w:basedOn w:val="DefaultParagraphFont"/>
    <w:link w:val="z-BottomofForm"/>
    <w:rsid w:val="00F85F89"/>
    <w:rPr>
      <w:rFonts w:ascii="Arial" w:eastAsia="Times New Roman" w:hAnsi="Arial" w:cs="Arial"/>
      <w:bCs/>
      <w:vanish/>
      <w:color w:val="000000"/>
      <w:sz w:val="16"/>
      <w:szCs w:val="16"/>
    </w:rPr>
  </w:style>
  <w:style w:type="paragraph" w:customStyle="1" w:styleId="Normal5">
    <w:name w:val="Normal 5"/>
    <w:basedOn w:val="Normal4"/>
    <w:rsid w:val="00F85F89"/>
    <w:pPr>
      <w:ind w:left="1872"/>
    </w:pPr>
  </w:style>
  <w:style w:type="character" w:customStyle="1" w:styleId="tableheading1">
    <w:name w:val="tableheading1"/>
    <w:rsid w:val="00F85F89"/>
    <w:rPr>
      <w:rFonts w:ascii="Arial" w:hAnsi="Arial" w:cs="Arial" w:hint="default"/>
      <w:b/>
      <w:bCs/>
      <w:i w:val="0"/>
      <w:iCs w:val="0"/>
      <w:caps w:val="0"/>
      <w:color w:val="015781"/>
      <w:sz w:val="28"/>
      <w:szCs w:val="28"/>
    </w:rPr>
  </w:style>
  <w:style w:type="paragraph" w:styleId="BodyTextIndent3">
    <w:name w:val="Body Text Indent 3"/>
    <w:basedOn w:val="Normal"/>
    <w:link w:val="BodyTextIndent3Char"/>
    <w:rsid w:val="00F85F89"/>
    <w:pPr>
      <w:ind w:left="1980"/>
    </w:pPr>
  </w:style>
  <w:style w:type="character" w:customStyle="1" w:styleId="BodyTextIndent3Char">
    <w:name w:val="Body Text Indent 3 Char"/>
    <w:basedOn w:val="DefaultParagraphFont"/>
    <w:link w:val="BodyTextIndent3"/>
    <w:rsid w:val="00F85F89"/>
    <w:rPr>
      <w:rFonts w:ascii="Arial" w:eastAsia="Times New Roman" w:hAnsi="Arial" w:cs="Times New Roman"/>
      <w:bCs/>
      <w:sz w:val="24"/>
      <w:szCs w:val="20"/>
    </w:rPr>
  </w:style>
  <w:style w:type="character" w:customStyle="1" w:styleId="warningdata1">
    <w:name w:val="warningdata1"/>
    <w:rsid w:val="00F85F89"/>
    <w:rPr>
      <w:rFonts w:ascii="Arial" w:hAnsi="Arial" w:cs="Arial" w:hint="default"/>
      <w:b w:val="0"/>
      <w:bCs w:val="0"/>
      <w:color w:val="0000FF"/>
      <w:sz w:val="28"/>
      <w:szCs w:val="28"/>
      <w:shd w:val="clear" w:color="auto" w:fill="FFFFFF"/>
    </w:rPr>
  </w:style>
  <w:style w:type="character" w:customStyle="1" w:styleId="ChartHeaderkw">
    <w:name w:val="Chart Header kw"/>
    <w:rsid w:val="00F85F89"/>
    <w:rPr>
      <w:rFonts w:ascii="Calibri" w:hAnsi="Calibri"/>
      <w:b/>
      <w:bCs/>
      <w:color w:val="auto"/>
      <w:sz w:val="24"/>
    </w:rPr>
  </w:style>
  <w:style w:type="paragraph" w:customStyle="1" w:styleId="StyleSR110pt">
    <w:name w:val="Style SR 1 + 10 pt"/>
    <w:basedOn w:val="Normal"/>
    <w:rsid w:val="00F85F89"/>
    <w:pPr>
      <w:ind w:left="1584" w:hanging="1584"/>
    </w:pPr>
    <w:rPr>
      <w:sz w:val="20"/>
    </w:rPr>
  </w:style>
  <w:style w:type="paragraph" w:customStyle="1" w:styleId="tbl9">
    <w:name w:val="tbl9"/>
    <w:basedOn w:val="Normal"/>
    <w:rsid w:val="00F85F89"/>
    <w:pPr>
      <w:spacing w:before="30" w:after="10"/>
      <w:ind w:left="10"/>
      <w:textAlignment w:val="baseline"/>
    </w:pPr>
    <w:rPr>
      <w:rFonts w:cs="Arial"/>
      <w:color w:val="000000"/>
    </w:rPr>
  </w:style>
  <w:style w:type="paragraph" w:customStyle="1" w:styleId="tbl9hdr">
    <w:name w:val="tbl9hdr"/>
    <w:basedOn w:val="Normal"/>
    <w:rsid w:val="00F85F89"/>
    <w:pPr>
      <w:spacing w:before="30" w:after="10"/>
      <w:ind w:left="10"/>
      <w:textAlignment w:val="baseline"/>
    </w:pPr>
    <w:rPr>
      <w:rFonts w:cs="Arial"/>
      <w:b/>
      <w:color w:val="000000"/>
    </w:rPr>
  </w:style>
  <w:style w:type="numbering" w:customStyle="1" w:styleId="NoList1">
    <w:name w:val="No List1"/>
    <w:next w:val="NoList"/>
    <w:uiPriority w:val="99"/>
    <w:semiHidden/>
    <w:unhideWhenUsed/>
    <w:rsid w:val="00F85F89"/>
  </w:style>
  <w:style w:type="paragraph" w:customStyle="1" w:styleId="StyleCoverTitleBottomSinglesolidlineAccent63ptLin">
    <w:name w:val="Style Cover Title + Bottom: (Single solid line Accent 6  3 pt Lin..."/>
    <w:basedOn w:val="CoverTitle"/>
    <w:rsid w:val="00F85F89"/>
    <w:pPr>
      <w:pBdr>
        <w:bottom w:val="none" w:sz="0" w:space="0" w:color="auto"/>
      </w:pBdr>
    </w:pPr>
    <w:rPr>
      <w:szCs w:val="20"/>
    </w:rPr>
  </w:style>
  <w:style w:type="paragraph" w:customStyle="1" w:styleId="Style11ptBoldItalicBefore6ptAfter12pt">
    <w:name w:val="Style 11 pt Bold Italic Before:  6 pt After:  12 pt"/>
    <w:basedOn w:val="Normal"/>
    <w:rsid w:val="00F85F89"/>
    <w:pPr>
      <w:spacing w:before="120" w:after="240"/>
    </w:pPr>
    <w:rPr>
      <w:b/>
      <w:i/>
      <w:iCs/>
      <w:sz w:val="22"/>
    </w:rPr>
  </w:style>
  <w:style w:type="character" w:customStyle="1" w:styleId="StyleLucidaSansUnicode8pt">
    <w:name w:val="Style Lucida Sans Unicode 8 pt"/>
    <w:basedOn w:val="DefaultParagraphFont"/>
    <w:rsid w:val="00F85F89"/>
    <w:rPr>
      <w:rFonts w:ascii="Lucida Sans Unicode" w:hAnsi="Lucida Sans Unicode"/>
      <w:bCs w:val="0"/>
      <w:sz w:val="16"/>
    </w:rPr>
  </w:style>
  <w:style w:type="paragraph" w:customStyle="1" w:styleId="StyleStyleCoverTitleBottomSinglesolidlineAccent63pt">
    <w:name w:val="Style Style Cover Title + Bottom: (Single solid line Accent 6  3 pt..."/>
    <w:basedOn w:val="StyleCoverTitleBottomSinglesolidlineAccent63ptLin"/>
    <w:rsid w:val="00F85F89"/>
  </w:style>
  <w:style w:type="paragraph" w:customStyle="1" w:styleId="StyleHeading52">
    <w:name w:val="Style Heading 5.2.#"/>
    <w:basedOn w:val="Heading2Chapter3"/>
    <w:autoRedefine/>
    <w:rsid w:val="00F85F89"/>
    <w:pPr>
      <w:numPr>
        <w:numId w:val="93"/>
      </w:numPr>
      <w:ind w:left="0" w:firstLine="0"/>
    </w:pPr>
    <w:rPr>
      <w:rFonts w:cs="Times New Roman"/>
      <w:iCs w:val="0"/>
      <w:sz w:val="26"/>
      <w:szCs w:val="20"/>
    </w:rPr>
  </w:style>
  <w:style w:type="paragraph" w:customStyle="1" w:styleId="StyleHeading2Chapter5BAS">
    <w:name w:val="Style  Heading 2 # Chapter 5 (BAS)"/>
    <w:basedOn w:val="StyleHeading2Chapter5"/>
    <w:rsid w:val="00F85F89"/>
    <w:pPr>
      <w:numPr>
        <w:numId w:val="51"/>
      </w:numPr>
    </w:pPr>
    <w:rPr>
      <w:bCs/>
    </w:rPr>
  </w:style>
  <w:style w:type="paragraph" w:customStyle="1" w:styleId="Style2Heading3chpt5">
    <w:name w:val="Style2 Heading 3 chpt 5"/>
    <w:basedOn w:val="Heading3"/>
    <w:qFormat/>
    <w:rsid w:val="00F85F89"/>
    <w:pPr>
      <w:numPr>
        <w:numId w:val="52"/>
      </w:numPr>
    </w:pPr>
    <w:rPr>
      <w:rFonts w:ascii="Arial" w:hAnsi="Arial"/>
      <w:caps w:val="0"/>
    </w:rPr>
  </w:style>
  <w:style w:type="paragraph" w:customStyle="1" w:styleId="Style2head3ch5sect7">
    <w:name w:val="Style2 head 3 ch5 sect 7"/>
    <w:basedOn w:val="Style2Heading3chpt5"/>
    <w:qFormat/>
    <w:rsid w:val="00F85F89"/>
    <w:pPr>
      <w:numPr>
        <w:numId w:val="53"/>
      </w:numPr>
    </w:pPr>
  </w:style>
  <w:style w:type="paragraph" w:customStyle="1" w:styleId="Style2head3ch5sect8">
    <w:name w:val="Style2 head 3  ch5 sect 8"/>
    <w:basedOn w:val="Style2head3ch5sect7"/>
    <w:qFormat/>
    <w:rsid w:val="00F85F89"/>
    <w:pPr>
      <w:numPr>
        <w:numId w:val="54"/>
      </w:numPr>
      <w:ind w:left="360"/>
    </w:pPr>
  </w:style>
  <w:style w:type="paragraph" w:customStyle="1" w:styleId="Style2head3ch5sect9">
    <w:name w:val="Style2 head 3 ch5 sect 9"/>
    <w:basedOn w:val="Style2head3ch5sect8"/>
    <w:qFormat/>
    <w:rsid w:val="00F85F89"/>
    <w:pPr>
      <w:numPr>
        <w:numId w:val="55"/>
      </w:numPr>
      <w:ind w:left="360"/>
    </w:pPr>
  </w:style>
  <w:style w:type="paragraph" w:customStyle="1" w:styleId="Heading2AppendixBBAS">
    <w:name w:val="Heading 2 Appendix B (BAS)"/>
    <w:basedOn w:val="Heading2AppendixABAS"/>
    <w:autoRedefine/>
    <w:qFormat/>
    <w:rsid w:val="00F85F89"/>
    <w:pPr>
      <w:numPr>
        <w:numId w:val="56"/>
      </w:numPr>
      <w:ind w:left="360"/>
    </w:pPr>
    <w:rPr>
      <w:sz w:val="24"/>
    </w:rPr>
  </w:style>
  <w:style w:type="paragraph" w:customStyle="1" w:styleId="Style2AppendB1sub2">
    <w:name w:val="Style2 Append B1 sub2"/>
    <w:basedOn w:val="Style2head3ch5sect9"/>
    <w:autoRedefine/>
    <w:qFormat/>
    <w:rsid w:val="00F85F89"/>
    <w:pPr>
      <w:numPr>
        <w:numId w:val="57"/>
      </w:numPr>
      <w:ind w:left="360"/>
    </w:pPr>
  </w:style>
  <w:style w:type="paragraph" w:customStyle="1" w:styleId="Style2AppendB2sub2">
    <w:name w:val="Style2 Append B2 sub 2"/>
    <w:basedOn w:val="Style2AppendB1sub2"/>
    <w:autoRedefine/>
    <w:qFormat/>
    <w:rsid w:val="00F85F89"/>
    <w:pPr>
      <w:numPr>
        <w:numId w:val="58"/>
      </w:numPr>
      <w:ind w:hanging="720"/>
    </w:pPr>
  </w:style>
  <w:style w:type="paragraph" w:customStyle="1" w:styleId="Style2AppendB3sub3">
    <w:name w:val="Style2 Append B3 sub 3"/>
    <w:basedOn w:val="Style2AppendB1sub2"/>
    <w:autoRedefine/>
    <w:qFormat/>
    <w:rsid w:val="00F85F89"/>
    <w:pPr>
      <w:numPr>
        <w:numId w:val="59"/>
      </w:numPr>
      <w:ind w:left="360"/>
    </w:pPr>
    <w:rPr>
      <w:szCs w:val="24"/>
    </w:rPr>
  </w:style>
  <w:style w:type="paragraph" w:customStyle="1" w:styleId="Style2AppendB4">
    <w:name w:val="Style2 Append B4"/>
    <w:basedOn w:val="Style2AppendB2sub2"/>
    <w:qFormat/>
    <w:rsid w:val="00F85F89"/>
    <w:pPr>
      <w:numPr>
        <w:numId w:val="60"/>
      </w:numPr>
      <w:ind w:left="360"/>
    </w:pPr>
  </w:style>
  <w:style w:type="paragraph" w:customStyle="1" w:styleId="Style2AppendB7">
    <w:name w:val="Style2 Append B7"/>
    <w:basedOn w:val="Style2AppendB2sub2"/>
    <w:qFormat/>
    <w:rsid w:val="00F85F89"/>
    <w:pPr>
      <w:numPr>
        <w:numId w:val="61"/>
      </w:numPr>
    </w:pPr>
    <w:rPr>
      <w:szCs w:val="24"/>
    </w:rPr>
  </w:style>
  <w:style w:type="paragraph" w:customStyle="1" w:styleId="Style2AppendC3">
    <w:name w:val="Style2 Append C3"/>
    <w:basedOn w:val="Style2AppendB1sub2"/>
    <w:qFormat/>
    <w:rsid w:val="00F85F89"/>
    <w:pPr>
      <w:numPr>
        <w:numId w:val="62"/>
      </w:numPr>
    </w:pPr>
  </w:style>
  <w:style w:type="paragraph" w:customStyle="1" w:styleId="Style2AppendC4">
    <w:name w:val="Style2 Append C4"/>
    <w:basedOn w:val="Style2AppendC3"/>
    <w:qFormat/>
    <w:rsid w:val="00F85F89"/>
    <w:pPr>
      <w:numPr>
        <w:numId w:val="63"/>
      </w:numPr>
      <w:ind w:left="360"/>
    </w:pPr>
  </w:style>
  <w:style w:type="paragraph" w:customStyle="1" w:styleId="StyleStyleNoteBASBoldAllcaps">
    <w:name w:val="Style Style Note (BAS) + Bold All caps"/>
    <w:basedOn w:val="StyleNoteBAS"/>
    <w:autoRedefine/>
    <w:rsid w:val="00F85F89"/>
    <w:pPr>
      <w:ind w:left="900" w:hanging="900"/>
    </w:pPr>
    <w:rPr>
      <w:b/>
    </w:rPr>
  </w:style>
  <w:style w:type="paragraph" w:customStyle="1" w:styleId="StyleListParagraphListParagraphBASBlack">
    <w:name w:val="Style List ParagraphList Paragraph (BAS) + Black"/>
    <w:basedOn w:val="ListParagraph"/>
    <w:rsid w:val="00F85F89"/>
    <w:pPr>
      <w:numPr>
        <w:numId w:val="64"/>
      </w:numPr>
      <w:ind w:left="360"/>
    </w:pPr>
    <w:rPr>
      <w:color w:val="000000"/>
    </w:rPr>
  </w:style>
  <w:style w:type="paragraph" w:customStyle="1" w:styleId="Style2">
    <w:name w:val="Style2"/>
    <w:basedOn w:val="ListParagraph"/>
    <w:link w:val="Style2Char"/>
    <w:qFormat/>
    <w:rsid w:val="00F85F89"/>
    <w:pPr>
      <w:numPr>
        <w:numId w:val="65"/>
      </w:numPr>
      <w:tabs>
        <w:tab w:val="left" w:pos="1080"/>
      </w:tabs>
      <w:ind w:left="1080"/>
    </w:pPr>
  </w:style>
  <w:style w:type="paragraph" w:customStyle="1" w:styleId="Style3">
    <w:name w:val="Style3"/>
    <w:basedOn w:val="ListParagraph"/>
    <w:qFormat/>
    <w:rsid w:val="00F85F89"/>
    <w:pPr>
      <w:numPr>
        <w:numId w:val="67"/>
      </w:numPr>
      <w:tabs>
        <w:tab w:val="left" w:pos="1260"/>
      </w:tabs>
      <w:ind w:left="900" w:hanging="540"/>
    </w:pPr>
  </w:style>
  <w:style w:type="paragraph" w:customStyle="1" w:styleId="Indent2">
    <w:name w:val="Indent 2"/>
    <w:basedOn w:val="Indent1"/>
    <w:qFormat/>
    <w:rsid w:val="00F85F89"/>
    <w:pPr>
      <w:ind w:left="900"/>
    </w:pPr>
  </w:style>
  <w:style w:type="paragraph" w:customStyle="1" w:styleId="StyleNoteBold">
    <w:name w:val="Style Note: + Bold"/>
    <w:basedOn w:val="Note"/>
    <w:rsid w:val="00F85F89"/>
    <w:rPr>
      <w:b/>
    </w:rPr>
  </w:style>
  <w:style w:type="paragraph" w:customStyle="1" w:styleId="Style4">
    <w:name w:val="Style4"/>
    <w:basedOn w:val="BodyText"/>
    <w:qFormat/>
    <w:rsid w:val="00F85F89"/>
  </w:style>
  <w:style w:type="table" w:customStyle="1" w:styleId="LightShading2">
    <w:name w:val="Light Shading2"/>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NoteLeft0Firstline0">
    <w:name w:val="Style Note: + Left:  0&quot; First line:  0&quot;"/>
    <w:basedOn w:val="Note"/>
    <w:rsid w:val="00F85F89"/>
    <w:pPr>
      <w:ind w:left="0" w:firstLine="0"/>
    </w:pPr>
    <w:rPr>
      <w:bCs w:val="0"/>
    </w:rPr>
  </w:style>
  <w:style w:type="paragraph" w:customStyle="1" w:styleId="StyleNoteLeft0Hanging063">
    <w:name w:val="Style Note: + Left:  0&quot; Hanging:  0.63&quot;"/>
    <w:basedOn w:val="Note"/>
    <w:rsid w:val="00F85F89"/>
    <w:pPr>
      <w:ind w:left="900" w:hanging="900"/>
    </w:pPr>
    <w:rPr>
      <w:bCs w:val="0"/>
    </w:rPr>
  </w:style>
  <w:style w:type="paragraph" w:customStyle="1" w:styleId="Heading2Chapter1subheading">
    <w:name w:val="Heading 2 # Chapter 1 subheading"/>
    <w:basedOn w:val="Heading2Chapter3"/>
    <w:qFormat/>
    <w:rsid w:val="00F85F89"/>
    <w:pPr>
      <w:numPr>
        <w:numId w:val="116"/>
      </w:numPr>
    </w:pPr>
    <w:rPr>
      <w:sz w:val="26"/>
    </w:rPr>
  </w:style>
  <w:style w:type="paragraph" w:customStyle="1" w:styleId="Heading3Chapter2">
    <w:name w:val="Heading 3 # Chapter 2"/>
    <w:basedOn w:val="Heading4"/>
    <w:autoRedefine/>
    <w:qFormat/>
    <w:rsid w:val="00F85F89"/>
    <w:pPr>
      <w:numPr>
        <w:ilvl w:val="0"/>
        <w:numId w:val="69"/>
      </w:numPr>
      <w:tabs>
        <w:tab w:val="left" w:pos="0"/>
        <w:tab w:val="left" w:pos="900"/>
      </w:tabs>
      <w:ind w:left="0" w:firstLine="0"/>
    </w:pPr>
    <w:rPr>
      <w:sz w:val="26"/>
    </w:rPr>
  </w:style>
  <w:style w:type="paragraph" w:customStyle="1" w:styleId="alphabulletsindentlvl2">
    <w:name w:val="alpha bullets indent lvl 2"/>
    <w:basedOn w:val="Style3"/>
    <w:qFormat/>
    <w:rsid w:val="00F85F89"/>
    <w:pPr>
      <w:numPr>
        <w:ilvl w:val="1"/>
        <w:numId w:val="50"/>
      </w:numPr>
      <w:tabs>
        <w:tab w:val="num" w:pos="360"/>
        <w:tab w:val="left" w:pos="2070"/>
      </w:tabs>
      <w:ind w:left="1260"/>
    </w:pPr>
  </w:style>
  <w:style w:type="paragraph" w:customStyle="1" w:styleId="Heading3Chapter3">
    <w:name w:val="Heading 3 # Chapter 3"/>
    <w:aliases w:val="lvl 3"/>
    <w:basedOn w:val="Heading3Chapter2"/>
    <w:qFormat/>
    <w:rsid w:val="00F85F89"/>
    <w:pPr>
      <w:numPr>
        <w:numId w:val="70"/>
      </w:numPr>
    </w:pPr>
  </w:style>
  <w:style w:type="paragraph" w:customStyle="1" w:styleId="StyleNoteLeft0Hanging051">
    <w:name w:val="Style Note: + Left:  0&quot; Hanging:  0.5&quot;1"/>
    <w:basedOn w:val="Note"/>
    <w:rsid w:val="00F85F89"/>
    <w:pPr>
      <w:pBdr>
        <w:top w:val="double" w:sz="4" w:space="3" w:color="1F497D" w:themeColor="text2"/>
        <w:bottom w:val="double" w:sz="4" w:space="3" w:color="1F497D" w:themeColor="text2"/>
      </w:pBdr>
      <w:ind w:left="720" w:hanging="720"/>
    </w:pPr>
    <w:rPr>
      <w:bCs w:val="0"/>
    </w:rPr>
  </w:style>
  <w:style w:type="paragraph" w:customStyle="1" w:styleId="Style3Heading4chapter5">
    <w:name w:val="Style3 Heading 4 chapter 5"/>
    <w:basedOn w:val="Style2Heading3chpt5"/>
    <w:qFormat/>
    <w:rsid w:val="00F85F89"/>
    <w:pPr>
      <w:numPr>
        <w:numId w:val="71"/>
      </w:numPr>
    </w:pPr>
  </w:style>
  <w:style w:type="paragraph" w:customStyle="1" w:styleId="StyleHeading341">
    <w:name w:val="Style Heading 3.4.1.#"/>
    <w:basedOn w:val="Heading4"/>
    <w:qFormat/>
    <w:rsid w:val="00F85F89"/>
    <w:pPr>
      <w:numPr>
        <w:ilvl w:val="0"/>
        <w:numId w:val="72"/>
      </w:numPr>
    </w:pPr>
    <w:rPr>
      <w:bCs/>
    </w:rPr>
  </w:style>
  <w:style w:type="paragraph" w:customStyle="1" w:styleId="Style35">
    <w:name w:val="Style3.5.#"/>
    <w:basedOn w:val="Style3Heading4chapter5"/>
    <w:qFormat/>
    <w:rsid w:val="00F85F89"/>
    <w:pPr>
      <w:numPr>
        <w:numId w:val="73"/>
      </w:numPr>
      <w:ind w:left="1440" w:hanging="1080"/>
    </w:pPr>
  </w:style>
  <w:style w:type="paragraph" w:customStyle="1" w:styleId="Style36">
    <w:name w:val="Style3.6.#"/>
    <w:basedOn w:val="Style3Heading4chapter5"/>
    <w:qFormat/>
    <w:rsid w:val="00F85F89"/>
    <w:pPr>
      <w:numPr>
        <w:numId w:val="74"/>
      </w:numPr>
      <w:ind w:left="1080" w:hanging="1080"/>
    </w:pPr>
  </w:style>
  <w:style w:type="paragraph" w:customStyle="1" w:styleId="Style37">
    <w:name w:val="Style3.7.#"/>
    <w:basedOn w:val="Style36"/>
    <w:qFormat/>
    <w:rsid w:val="00F85F89"/>
    <w:pPr>
      <w:numPr>
        <w:numId w:val="75"/>
      </w:numPr>
      <w:ind w:left="1440" w:hanging="1080"/>
    </w:pPr>
    <w:rPr>
      <w:sz w:val="26"/>
    </w:rPr>
  </w:style>
  <w:style w:type="paragraph" w:customStyle="1" w:styleId="Style372">
    <w:name w:val="Style3.7.2.#"/>
    <w:basedOn w:val="Style37"/>
    <w:qFormat/>
    <w:rsid w:val="00F85F89"/>
    <w:pPr>
      <w:numPr>
        <w:numId w:val="76"/>
      </w:numPr>
    </w:pPr>
  </w:style>
  <w:style w:type="paragraph" w:customStyle="1" w:styleId="Style39">
    <w:name w:val="Style3.9.#"/>
    <w:basedOn w:val="Style37"/>
    <w:qFormat/>
    <w:rsid w:val="00F85F89"/>
    <w:pPr>
      <w:numPr>
        <w:numId w:val="77"/>
      </w:numPr>
      <w:ind w:left="900" w:hanging="900"/>
    </w:pPr>
  </w:style>
  <w:style w:type="paragraph" w:customStyle="1" w:styleId="Style311">
    <w:name w:val="Style3.11.#"/>
    <w:basedOn w:val="Style39"/>
    <w:qFormat/>
    <w:rsid w:val="00F85F89"/>
    <w:pPr>
      <w:numPr>
        <w:numId w:val="78"/>
      </w:numPr>
      <w:ind w:left="1440" w:hanging="1080"/>
    </w:pPr>
  </w:style>
  <w:style w:type="paragraph" w:customStyle="1" w:styleId="StyleBodyTextIndentLeft0">
    <w:name w:val="Style Body Text Indent + Left:  0&quot;"/>
    <w:basedOn w:val="BodyTextIndent"/>
    <w:rsid w:val="00F85F89"/>
    <w:pPr>
      <w:ind w:left="0"/>
    </w:pPr>
    <w:rPr>
      <w:bCs w:val="0"/>
    </w:rPr>
  </w:style>
  <w:style w:type="paragraph" w:customStyle="1" w:styleId="Style33">
    <w:name w:val="Style3.3.#"/>
    <w:basedOn w:val="Style35"/>
    <w:qFormat/>
    <w:rsid w:val="00F85F89"/>
    <w:pPr>
      <w:numPr>
        <w:numId w:val="79"/>
      </w:numPr>
      <w:ind w:left="900" w:hanging="900"/>
    </w:pPr>
    <w:rPr>
      <w:sz w:val="26"/>
      <w:szCs w:val="24"/>
    </w:rPr>
  </w:style>
  <w:style w:type="paragraph" w:customStyle="1" w:styleId="StyleHeading351">
    <w:name w:val="Style Heading 3.5.1.#"/>
    <w:basedOn w:val="StyleHeading341"/>
    <w:qFormat/>
    <w:rsid w:val="00F85F89"/>
    <w:pPr>
      <w:numPr>
        <w:numId w:val="80"/>
      </w:numPr>
      <w:ind w:left="1627" w:hanging="720"/>
    </w:pPr>
  </w:style>
  <w:style w:type="paragraph" w:customStyle="1" w:styleId="Style38">
    <w:name w:val="Style3.8.#"/>
    <w:basedOn w:val="Style37"/>
    <w:qFormat/>
    <w:rsid w:val="00F85F89"/>
    <w:pPr>
      <w:numPr>
        <w:numId w:val="81"/>
      </w:numPr>
      <w:ind w:left="1440" w:hanging="1080"/>
    </w:pPr>
  </w:style>
  <w:style w:type="paragraph" w:customStyle="1" w:styleId="Style312">
    <w:name w:val="Style3.12.#"/>
    <w:basedOn w:val="Style311"/>
    <w:qFormat/>
    <w:rsid w:val="00F85F89"/>
    <w:pPr>
      <w:numPr>
        <w:numId w:val="82"/>
      </w:numPr>
      <w:ind w:left="900" w:hanging="900"/>
    </w:pPr>
  </w:style>
  <w:style w:type="paragraph" w:customStyle="1" w:styleId="Style3121">
    <w:name w:val="Style3.12.1.#"/>
    <w:basedOn w:val="Style372"/>
    <w:qFormat/>
    <w:rsid w:val="00F85F89"/>
    <w:pPr>
      <w:numPr>
        <w:numId w:val="83"/>
      </w:numPr>
    </w:pPr>
    <w:rPr>
      <w:caps/>
      <w:szCs w:val="24"/>
    </w:rPr>
  </w:style>
  <w:style w:type="paragraph" w:customStyle="1" w:styleId="Heading395">
    <w:name w:val="Heading3.9.5.#"/>
    <w:basedOn w:val="Heading4"/>
    <w:qFormat/>
    <w:rsid w:val="00F85F89"/>
    <w:pPr>
      <w:numPr>
        <w:ilvl w:val="0"/>
        <w:numId w:val="84"/>
      </w:numPr>
    </w:pPr>
    <w:rPr>
      <w:bCs/>
      <w:sz w:val="24"/>
    </w:rPr>
  </w:style>
  <w:style w:type="paragraph" w:customStyle="1" w:styleId="3122">
    <w:name w:val="3.12.2.#"/>
    <w:basedOn w:val="Heading4"/>
    <w:qFormat/>
    <w:rsid w:val="00F85F89"/>
    <w:pPr>
      <w:numPr>
        <w:ilvl w:val="0"/>
        <w:numId w:val="85"/>
      </w:numPr>
    </w:pPr>
    <w:rPr>
      <w:sz w:val="24"/>
    </w:rPr>
  </w:style>
  <w:style w:type="paragraph" w:customStyle="1" w:styleId="Style31">
    <w:name w:val="Style3.1.#"/>
    <w:basedOn w:val="Style33"/>
    <w:qFormat/>
    <w:rsid w:val="00F85F89"/>
    <w:pPr>
      <w:numPr>
        <w:numId w:val="86"/>
      </w:numPr>
    </w:pPr>
    <w:rPr>
      <w:caps/>
    </w:rPr>
  </w:style>
  <w:style w:type="paragraph" w:customStyle="1" w:styleId="Style45">
    <w:name w:val="Style4.5.#"/>
    <w:basedOn w:val="Style38"/>
    <w:qFormat/>
    <w:rsid w:val="00F85F89"/>
    <w:pPr>
      <w:numPr>
        <w:numId w:val="88"/>
      </w:numPr>
      <w:ind w:left="900" w:hanging="900"/>
    </w:pPr>
  </w:style>
  <w:style w:type="paragraph" w:customStyle="1" w:styleId="Style46">
    <w:name w:val="Style4.6.#"/>
    <w:basedOn w:val="Style45"/>
    <w:qFormat/>
    <w:rsid w:val="00F85F89"/>
    <w:pPr>
      <w:numPr>
        <w:numId w:val="89"/>
      </w:numPr>
      <w:ind w:left="900" w:hanging="900"/>
    </w:pPr>
  </w:style>
  <w:style w:type="paragraph" w:customStyle="1" w:styleId="Style49">
    <w:name w:val="Style4.9.#"/>
    <w:basedOn w:val="Style46"/>
    <w:qFormat/>
    <w:rsid w:val="00F85F89"/>
    <w:pPr>
      <w:numPr>
        <w:numId w:val="90"/>
      </w:numPr>
      <w:ind w:left="900" w:hanging="900"/>
    </w:pPr>
  </w:style>
  <w:style w:type="paragraph" w:customStyle="1" w:styleId="Style492">
    <w:name w:val="Style4.9.2.#"/>
    <w:basedOn w:val="Style372"/>
    <w:qFormat/>
    <w:rsid w:val="00F85F89"/>
    <w:pPr>
      <w:numPr>
        <w:numId w:val="91"/>
      </w:numPr>
      <w:tabs>
        <w:tab w:val="left" w:pos="1620"/>
      </w:tabs>
      <w:ind w:left="0" w:firstLine="540"/>
    </w:pPr>
    <w:rPr>
      <w:b w:val="0"/>
    </w:rPr>
  </w:style>
  <w:style w:type="paragraph" w:customStyle="1" w:styleId="Style493">
    <w:name w:val="Style4.9.3.#"/>
    <w:basedOn w:val="Style492"/>
    <w:qFormat/>
    <w:rsid w:val="00F85F89"/>
    <w:pPr>
      <w:numPr>
        <w:numId w:val="92"/>
      </w:numPr>
      <w:ind w:left="0" w:firstLine="540"/>
    </w:pPr>
  </w:style>
  <w:style w:type="paragraph" w:customStyle="1" w:styleId="Style521">
    <w:name w:val="Style5.2.1.#"/>
    <w:basedOn w:val="Style492"/>
    <w:qFormat/>
    <w:rsid w:val="00F85F89"/>
    <w:pPr>
      <w:numPr>
        <w:numId w:val="94"/>
      </w:numPr>
      <w:tabs>
        <w:tab w:val="clear" w:pos="1620"/>
        <w:tab w:val="left" w:pos="1800"/>
      </w:tabs>
      <w:ind w:left="0" w:firstLine="540"/>
    </w:pPr>
  </w:style>
  <w:style w:type="paragraph" w:customStyle="1" w:styleId="Style522">
    <w:name w:val="Style5.2.2.#"/>
    <w:basedOn w:val="Style521"/>
    <w:qFormat/>
    <w:rsid w:val="00F85F89"/>
    <w:pPr>
      <w:numPr>
        <w:numId w:val="95"/>
      </w:numPr>
      <w:ind w:left="0" w:firstLine="540"/>
    </w:pPr>
    <w:rPr>
      <w:b/>
    </w:rPr>
  </w:style>
  <w:style w:type="paragraph" w:customStyle="1" w:styleId="Style53">
    <w:name w:val="Style5.3.#"/>
    <w:basedOn w:val="StyleHeading52"/>
    <w:qFormat/>
    <w:rsid w:val="00F85F89"/>
    <w:pPr>
      <w:numPr>
        <w:numId w:val="96"/>
      </w:numPr>
      <w:ind w:left="0" w:firstLine="0"/>
    </w:pPr>
  </w:style>
  <w:style w:type="paragraph" w:customStyle="1" w:styleId="Style531">
    <w:name w:val="Style5.3.1.#"/>
    <w:basedOn w:val="Style522"/>
    <w:qFormat/>
    <w:rsid w:val="00F85F89"/>
    <w:pPr>
      <w:numPr>
        <w:numId w:val="97"/>
      </w:numPr>
      <w:ind w:left="0" w:firstLine="540"/>
    </w:pPr>
  </w:style>
  <w:style w:type="paragraph" w:customStyle="1" w:styleId="Style62">
    <w:name w:val="Style6.2.#"/>
    <w:basedOn w:val="Style53"/>
    <w:qFormat/>
    <w:rsid w:val="00F85F89"/>
    <w:pPr>
      <w:numPr>
        <w:numId w:val="99"/>
      </w:numPr>
      <w:ind w:left="360"/>
    </w:pPr>
  </w:style>
  <w:style w:type="paragraph" w:customStyle="1" w:styleId="Style621">
    <w:name w:val="Style6.2.1.#"/>
    <w:basedOn w:val="Style522"/>
    <w:qFormat/>
    <w:rsid w:val="00F85F89"/>
    <w:pPr>
      <w:numPr>
        <w:numId w:val="100"/>
      </w:numPr>
      <w:ind w:left="0" w:firstLine="540"/>
    </w:pPr>
    <w:rPr>
      <w:b w:val="0"/>
    </w:rPr>
  </w:style>
  <w:style w:type="paragraph" w:customStyle="1" w:styleId="StyleTable">
    <w:name w:val="Style Table +"/>
    <w:basedOn w:val="Table"/>
    <w:rsid w:val="00F85F89"/>
    <w:rPr>
      <w:caps/>
    </w:rPr>
  </w:style>
  <w:style w:type="paragraph" w:customStyle="1" w:styleId="StyleNoteLeft0Hanging0630">
    <w:name w:val="Style Note + Left:  0&quot; Hanging:  0.63&quot;"/>
    <w:basedOn w:val="Note0"/>
    <w:rsid w:val="00F85F89"/>
    <w:rPr>
      <w:rFonts w:cs="Times New Roman"/>
      <w:bCs w:val="0"/>
    </w:rPr>
  </w:style>
  <w:style w:type="paragraph" w:customStyle="1" w:styleId="Style624">
    <w:name w:val="Style6.2.4.#"/>
    <w:basedOn w:val="Style521"/>
    <w:qFormat/>
    <w:rsid w:val="00F85F89"/>
    <w:pPr>
      <w:numPr>
        <w:numId w:val="101"/>
      </w:numPr>
    </w:pPr>
  </w:style>
  <w:style w:type="paragraph" w:customStyle="1" w:styleId="Style625">
    <w:name w:val="Style6.2.5.#"/>
    <w:basedOn w:val="Style492"/>
    <w:qFormat/>
    <w:rsid w:val="00F85F89"/>
    <w:pPr>
      <w:numPr>
        <w:numId w:val="102"/>
      </w:numPr>
    </w:pPr>
  </w:style>
  <w:style w:type="paragraph" w:customStyle="1" w:styleId="Heading2Chapter7">
    <w:name w:val="Heading 2 # Chapter 7"/>
    <w:basedOn w:val="Heading2Chapter6"/>
    <w:qFormat/>
    <w:rsid w:val="00F85F89"/>
    <w:pPr>
      <w:numPr>
        <w:numId w:val="103"/>
      </w:numPr>
      <w:ind w:left="0" w:firstLine="0"/>
    </w:pPr>
  </w:style>
  <w:style w:type="paragraph" w:customStyle="1" w:styleId="Style72">
    <w:name w:val="Style7.2.#"/>
    <w:basedOn w:val="Style37"/>
    <w:qFormat/>
    <w:rsid w:val="00F85F89"/>
    <w:pPr>
      <w:numPr>
        <w:numId w:val="104"/>
      </w:numPr>
      <w:ind w:left="0" w:firstLine="0"/>
    </w:pPr>
  </w:style>
  <w:style w:type="paragraph" w:customStyle="1" w:styleId="Style721">
    <w:name w:val="Style7.2.1.#"/>
    <w:basedOn w:val="Style625"/>
    <w:qFormat/>
    <w:rsid w:val="00F85F89"/>
    <w:pPr>
      <w:numPr>
        <w:numId w:val="105"/>
      </w:numPr>
      <w:ind w:left="0" w:firstLine="540"/>
    </w:pPr>
  </w:style>
  <w:style w:type="paragraph" w:customStyle="1" w:styleId="Style722">
    <w:name w:val="Style7.2.2.#"/>
    <w:basedOn w:val="Style721"/>
    <w:qFormat/>
    <w:rsid w:val="00F85F89"/>
    <w:pPr>
      <w:numPr>
        <w:numId w:val="106"/>
      </w:numPr>
      <w:ind w:left="0" w:firstLine="540"/>
    </w:pPr>
  </w:style>
  <w:style w:type="paragraph" w:customStyle="1" w:styleId="Style723">
    <w:name w:val="Style7.2.3.#"/>
    <w:basedOn w:val="Style721"/>
    <w:qFormat/>
    <w:rsid w:val="00F85F89"/>
    <w:pPr>
      <w:numPr>
        <w:numId w:val="107"/>
      </w:numPr>
      <w:ind w:left="0" w:firstLine="540"/>
    </w:pPr>
  </w:style>
  <w:style w:type="paragraph" w:customStyle="1" w:styleId="Style724">
    <w:name w:val="Style7.2.4.#"/>
    <w:basedOn w:val="StyleHeading351"/>
    <w:qFormat/>
    <w:rsid w:val="00F85F89"/>
    <w:pPr>
      <w:numPr>
        <w:numId w:val="108"/>
      </w:numPr>
      <w:tabs>
        <w:tab w:val="left" w:pos="1620"/>
      </w:tabs>
      <w:ind w:left="0" w:firstLine="540"/>
    </w:pPr>
    <w:rPr>
      <w:b w:val="0"/>
      <w:sz w:val="24"/>
    </w:rPr>
  </w:style>
  <w:style w:type="paragraph" w:customStyle="1" w:styleId="Style74">
    <w:name w:val="Style7.4.#"/>
    <w:basedOn w:val="Style72"/>
    <w:qFormat/>
    <w:rsid w:val="00F85F89"/>
    <w:pPr>
      <w:numPr>
        <w:numId w:val="109"/>
      </w:numPr>
      <w:ind w:left="0" w:firstLine="0"/>
    </w:pPr>
  </w:style>
  <w:style w:type="paragraph" w:customStyle="1" w:styleId="Style743">
    <w:name w:val="Style7.4.3.#"/>
    <w:basedOn w:val="Style74"/>
    <w:qFormat/>
    <w:rsid w:val="00F85F89"/>
    <w:pPr>
      <w:numPr>
        <w:numId w:val="110"/>
      </w:numPr>
      <w:tabs>
        <w:tab w:val="left" w:pos="1620"/>
      </w:tabs>
      <w:ind w:left="540" w:firstLine="0"/>
    </w:pPr>
    <w:rPr>
      <w:b w:val="0"/>
      <w:bCs w:val="0"/>
      <w:iCs/>
    </w:rPr>
  </w:style>
  <w:style w:type="paragraph" w:customStyle="1" w:styleId="StyleStyle492Bold">
    <w:name w:val="Style Style4.9.2.# + Bold"/>
    <w:basedOn w:val="Style492"/>
    <w:rsid w:val="00F85F89"/>
    <w:rPr>
      <w:b/>
    </w:rPr>
  </w:style>
  <w:style w:type="paragraph" w:customStyle="1" w:styleId="Style742">
    <w:name w:val="Style7.4.2.#"/>
    <w:basedOn w:val="Style74"/>
    <w:qFormat/>
    <w:rsid w:val="00F85F89"/>
    <w:pPr>
      <w:numPr>
        <w:numId w:val="111"/>
      </w:numPr>
      <w:tabs>
        <w:tab w:val="left" w:pos="1080"/>
      </w:tabs>
      <w:ind w:left="360"/>
    </w:pPr>
    <w:rPr>
      <w:b w:val="0"/>
    </w:rPr>
  </w:style>
  <w:style w:type="paragraph" w:customStyle="1" w:styleId="Heading2AppendixDBAS">
    <w:name w:val="Heading 2 Appendix D (BAS)"/>
    <w:basedOn w:val="Heading2AppendixCBAS"/>
    <w:qFormat/>
    <w:rsid w:val="00F85F89"/>
    <w:pPr>
      <w:numPr>
        <w:numId w:val="112"/>
      </w:numPr>
      <w:ind w:left="360"/>
    </w:pPr>
  </w:style>
  <w:style w:type="paragraph" w:customStyle="1" w:styleId="Heading2AppendixEBAS">
    <w:name w:val="Heading 2 Appendix E (BAS)"/>
    <w:basedOn w:val="Heading2AppendixDBAS"/>
    <w:qFormat/>
    <w:rsid w:val="002A4799"/>
    <w:pPr>
      <w:numPr>
        <w:numId w:val="113"/>
      </w:numPr>
      <w:tabs>
        <w:tab w:val="left" w:pos="1080"/>
      </w:tabs>
      <w:ind w:left="0" w:firstLine="0"/>
    </w:pPr>
  </w:style>
  <w:style w:type="paragraph" w:customStyle="1" w:styleId="StyleStyle1TOCBottomSinglesolidlineText23ptLinew">
    <w:name w:val="Style Style1 TOC + Bottom: (Single solid line Text 2  3 pt Line w..."/>
    <w:basedOn w:val="Style1TOC"/>
    <w:rsid w:val="00F85F89"/>
    <w:rPr>
      <w:bCs/>
    </w:rPr>
  </w:style>
  <w:style w:type="paragraph" w:customStyle="1" w:styleId="StyleHeading412ptLeft05Right-003">
    <w:name w:val="Style Heading 4 + 12 pt Left:  0.5&quot; Right:  -0.03&quot;"/>
    <w:basedOn w:val="Heading4"/>
    <w:autoRedefine/>
    <w:rsid w:val="00F85F89"/>
    <w:pPr>
      <w:numPr>
        <w:ilvl w:val="2"/>
        <w:numId w:val="114"/>
      </w:numPr>
      <w:tabs>
        <w:tab w:val="right" w:pos="864"/>
      </w:tabs>
      <w:spacing w:before="0" w:after="0"/>
      <w:ind w:right="-50"/>
    </w:pPr>
    <w:rPr>
      <w:bCs/>
      <w:sz w:val="22"/>
      <w:szCs w:val="22"/>
    </w:rPr>
  </w:style>
  <w:style w:type="paragraph" w:customStyle="1" w:styleId="StyleHeading3DarkTeal">
    <w:name w:val="Style Heading 3 + Dark Teal"/>
    <w:basedOn w:val="Heading3"/>
    <w:autoRedefine/>
    <w:rsid w:val="00F85F89"/>
    <w:pPr>
      <w:keepNext w:val="0"/>
      <w:spacing w:before="0" w:after="0"/>
      <w:ind w:left="360" w:firstLine="0"/>
    </w:pPr>
    <w:rPr>
      <w:rFonts w:ascii="Arial" w:hAnsi="Arial"/>
      <w:caps w:val="0"/>
      <w:color w:val="008000"/>
      <w:szCs w:val="24"/>
    </w:rPr>
  </w:style>
  <w:style w:type="paragraph" w:customStyle="1" w:styleId="StyleLeft075">
    <w:name w:val="Style Left:  0.75&quot;"/>
    <w:basedOn w:val="Normal"/>
    <w:autoRedefine/>
    <w:rsid w:val="00F85F89"/>
    <w:pPr>
      <w:spacing w:before="0" w:after="0"/>
      <w:ind w:left="1080"/>
    </w:pPr>
    <w:rPr>
      <w:rFonts w:ascii="Times New Roman" w:hAnsi="Times New Roman"/>
      <w:bCs w:val="0"/>
      <w:szCs w:val="24"/>
    </w:rPr>
  </w:style>
  <w:style w:type="paragraph" w:customStyle="1" w:styleId="NormalLUCAindent025">
    <w:name w:val="Normal (LUCA) indent 0.25"/>
    <w:basedOn w:val="Normal"/>
    <w:qFormat/>
    <w:rsid w:val="00F85F89"/>
    <w:pPr>
      <w:ind w:left="360"/>
    </w:pPr>
  </w:style>
  <w:style w:type="paragraph" w:customStyle="1" w:styleId="Heading2Chapter2subheading">
    <w:name w:val="Heading 2 # Chapter 2 subheading"/>
    <w:basedOn w:val="Heading2Chapter2"/>
    <w:qFormat/>
    <w:rsid w:val="00F85F89"/>
    <w:pPr>
      <w:numPr>
        <w:numId w:val="115"/>
      </w:numPr>
      <w:ind w:left="1080" w:hanging="1080"/>
    </w:pPr>
    <w:rPr>
      <w:sz w:val="26"/>
    </w:rPr>
  </w:style>
  <w:style w:type="paragraph" w:customStyle="1" w:styleId="StyleNoteBold0">
    <w:name w:val="Style Note + Bold"/>
    <w:basedOn w:val="Note0"/>
    <w:rsid w:val="00F85F89"/>
    <w:rPr>
      <w:b/>
    </w:rPr>
  </w:style>
  <w:style w:type="paragraph" w:customStyle="1" w:styleId="DRRText2">
    <w:name w:val="DRR Text 2"/>
    <w:basedOn w:val="Normal"/>
    <w:rsid w:val="00F85F89"/>
    <w:pPr>
      <w:spacing w:before="0"/>
      <w:ind w:left="346"/>
    </w:pPr>
    <w:rPr>
      <w:rFonts w:ascii="Times New Roman" w:hAnsi="Times New Roman"/>
      <w:b/>
      <w:bCs w:val="0"/>
      <w:sz w:val="28"/>
      <w:szCs w:val="28"/>
    </w:rPr>
  </w:style>
  <w:style w:type="paragraph" w:customStyle="1" w:styleId="DRRHeading2">
    <w:name w:val="DRR Heading 2"/>
    <w:basedOn w:val="Heading2"/>
    <w:rsid w:val="00F85F89"/>
    <w:pPr>
      <w:numPr>
        <w:ilvl w:val="0"/>
        <w:numId w:val="0"/>
      </w:numPr>
      <w:spacing w:before="0" w:after="0"/>
    </w:pPr>
    <w:rPr>
      <w:rFonts w:ascii="Arial" w:hAnsi="Arial" w:cs="Times New Roman"/>
      <w:iCs w:val="0"/>
      <w:sz w:val="32"/>
      <w:szCs w:val="20"/>
    </w:rPr>
  </w:style>
  <w:style w:type="paragraph" w:customStyle="1" w:styleId="StyleStyleHeading4Left07512ptRight-003">
    <w:name w:val="Style Style Heading 4 + Left:  0.75&quot; + 12 pt Right:  -0.03&quot;"/>
    <w:basedOn w:val="Normal"/>
    <w:autoRedefine/>
    <w:rsid w:val="00F85F89"/>
    <w:pPr>
      <w:keepNext/>
      <w:tabs>
        <w:tab w:val="right" w:pos="720"/>
      </w:tabs>
      <w:spacing w:before="0" w:after="0"/>
      <w:ind w:left="720" w:right="-50"/>
      <w:outlineLvl w:val="3"/>
    </w:pPr>
    <w:rPr>
      <w:b/>
      <w:sz w:val="22"/>
      <w:szCs w:val="22"/>
    </w:rPr>
  </w:style>
  <w:style w:type="paragraph" w:customStyle="1" w:styleId="Heading3Ch2Sub23">
    <w:name w:val="Heading 3 Ch 2 Sub2.3#"/>
    <w:basedOn w:val="Heading3Chapter2"/>
    <w:qFormat/>
    <w:rsid w:val="00F85F89"/>
    <w:pPr>
      <w:numPr>
        <w:numId w:val="117"/>
      </w:numPr>
      <w:tabs>
        <w:tab w:val="clear" w:pos="900"/>
        <w:tab w:val="left" w:pos="1080"/>
      </w:tabs>
      <w:ind w:left="1080" w:hanging="1080"/>
    </w:pPr>
  </w:style>
  <w:style w:type="paragraph" w:customStyle="1" w:styleId="Bulleted1tabin">
    <w:name w:val="Bulleted 1 tab in"/>
    <w:basedOn w:val="Bulleted"/>
    <w:qFormat/>
    <w:rsid w:val="00F85F89"/>
    <w:pPr>
      <w:ind w:left="1440"/>
    </w:pPr>
  </w:style>
  <w:style w:type="paragraph" w:customStyle="1" w:styleId="Bulleted2tabsin">
    <w:name w:val="Bulleted 2 tabs in"/>
    <w:basedOn w:val="Bulleted"/>
    <w:qFormat/>
    <w:rsid w:val="00F85F89"/>
    <w:pPr>
      <w:numPr>
        <w:numId w:val="0"/>
      </w:numPr>
      <w:ind w:left="1800" w:hanging="360"/>
    </w:pPr>
  </w:style>
  <w:style w:type="paragraph" w:customStyle="1" w:styleId="BASBodyText1tabin">
    <w:name w:val="BAS Body Text 1 tab in"/>
    <w:basedOn w:val="BASBodyText"/>
    <w:rsid w:val="00F85F89"/>
    <w:pPr>
      <w:ind w:left="360"/>
    </w:pPr>
    <w:rPr>
      <w:rFonts w:eastAsia="Times New Roman" w:cs="Times New Roman"/>
      <w:bCs w:val="0"/>
      <w:szCs w:val="20"/>
    </w:rPr>
  </w:style>
  <w:style w:type="paragraph" w:customStyle="1" w:styleId="Heading3Ch2Sub24">
    <w:name w:val="Heading 3 Ch 2 Sub 2.4.#"/>
    <w:basedOn w:val="Heading3Ch2Sub23"/>
    <w:qFormat/>
    <w:rsid w:val="00705617"/>
    <w:pPr>
      <w:numPr>
        <w:numId w:val="118"/>
      </w:numPr>
      <w:tabs>
        <w:tab w:val="clear" w:pos="1080"/>
        <w:tab w:val="left" w:pos="900"/>
      </w:tabs>
      <w:ind w:left="900" w:hanging="900"/>
    </w:pPr>
    <w:rPr>
      <w:rFonts w:cs="Arial"/>
    </w:rPr>
  </w:style>
  <w:style w:type="paragraph" w:customStyle="1" w:styleId="StyleStyleHeading410ptLeft075Right-0512ptL">
    <w:name w:val="Style Style Heading 4 + 10 pt Left:  0.75&quot; Right:  -0.5&quot; + 12 pt L..."/>
    <w:basedOn w:val="Normal"/>
    <w:autoRedefine/>
    <w:rsid w:val="00F85F89"/>
    <w:pPr>
      <w:keepNext/>
      <w:tabs>
        <w:tab w:val="right" w:pos="864"/>
      </w:tabs>
      <w:spacing w:before="0" w:after="0"/>
      <w:ind w:left="770" w:right="-720"/>
      <w:outlineLvl w:val="3"/>
    </w:pPr>
    <w:rPr>
      <w:b/>
      <w:sz w:val="22"/>
      <w:szCs w:val="22"/>
    </w:rPr>
  </w:style>
  <w:style w:type="paragraph" w:customStyle="1" w:styleId="Heading3Ch2Sub25">
    <w:name w:val="Heading 3 Ch 2 Sub 2.5.#"/>
    <w:basedOn w:val="Heading3Ch2Sub24"/>
    <w:qFormat/>
    <w:rsid w:val="00705617"/>
    <w:pPr>
      <w:numPr>
        <w:numId w:val="119"/>
      </w:numPr>
      <w:ind w:left="900" w:hanging="900"/>
    </w:pPr>
  </w:style>
  <w:style w:type="paragraph" w:customStyle="1" w:styleId="StyleHeading3DarkTeal1">
    <w:name w:val="Style Heading 3 + Dark Teal1"/>
    <w:basedOn w:val="Heading3"/>
    <w:autoRedefine/>
    <w:rsid w:val="00F85F89"/>
    <w:pPr>
      <w:spacing w:before="0" w:after="0"/>
      <w:ind w:left="360" w:right="-720" w:firstLine="0"/>
    </w:pPr>
    <w:rPr>
      <w:rFonts w:ascii="Arial" w:hAnsi="Arial" w:cs="Times New Roman"/>
      <w:caps w:val="0"/>
      <w:color w:val="008000"/>
      <w:szCs w:val="24"/>
    </w:rPr>
  </w:style>
  <w:style w:type="paragraph" w:customStyle="1" w:styleId="StyleHeading6Left">
    <w:name w:val="Style Heading 6 + Left"/>
    <w:basedOn w:val="Heading6"/>
    <w:rsid w:val="00F85F89"/>
    <w:pPr>
      <w:keepNext/>
      <w:widowControl w:val="0"/>
      <w:numPr>
        <w:numId w:val="0"/>
      </w:numPr>
      <w:spacing w:before="0" w:after="0"/>
      <w:ind w:left="1080"/>
    </w:pPr>
    <w:rPr>
      <w:bCs/>
      <w:sz w:val="22"/>
      <w:szCs w:val="20"/>
    </w:rPr>
  </w:style>
  <w:style w:type="paragraph" w:customStyle="1" w:styleId="Heading3Ch3sub32">
    <w:name w:val="Heading 3 Ch3 sub 3.2.#"/>
    <w:basedOn w:val="Heading3Ch2Sub23"/>
    <w:qFormat/>
    <w:rsid w:val="00F85F89"/>
    <w:pPr>
      <w:numPr>
        <w:numId w:val="120"/>
      </w:numPr>
      <w:ind w:hanging="1080"/>
    </w:pPr>
  </w:style>
  <w:style w:type="paragraph" w:customStyle="1" w:styleId="BasBody2tabsin">
    <w:name w:val="Bas Body 2 tabs in"/>
    <w:basedOn w:val="BASBodyText1tabin"/>
    <w:qFormat/>
    <w:rsid w:val="00F85F89"/>
    <w:pPr>
      <w:ind w:left="720"/>
    </w:pPr>
  </w:style>
  <w:style w:type="paragraph" w:customStyle="1" w:styleId="Heading4Ch3sub321">
    <w:name w:val="Heading 4 Ch3 sub3.2.1#"/>
    <w:basedOn w:val="Heading5"/>
    <w:qFormat/>
    <w:rsid w:val="00F85F89"/>
    <w:pPr>
      <w:numPr>
        <w:ilvl w:val="0"/>
        <w:numId w:val="121"/>
      </w:numPr>
      <w:ind w:left="1080" w:hanging="1080"/>
    </w:pPr>
    <w:rPr>
      <w:i w:val="0"/>
      <w:sz w:val="24"/>
      <w:szCs w:val="24"/>
    </w:rPr>
  </w:style>
  <w:style w:type="paragraph" w:customStyle="1" w:styleId="Bulletedtabin">
    <w:name w:val="Bulleted tab in"/>
    <w:aliases w:val="hollow circle"/>
    <w:basedOn w:val="Bulleted"/>
    <w:qFormat/>
    <w:rsid w:val="00F85F89"/>
    <w:pPr>
      <w:numPr>
        <w:ilvl w:val="1"/>
      </w:numPr>
    </w:pPr>
  </w:style>
  <w:style w:type="paragraph" w:customStyle="1" w:styleId="BulletedtabinhollowcircleItalic">
    <w:name w:val="Bulleted tab inhollow circle + Italic"/>
    <w:basedOn w:val="Bulletedtabin"/>
    <w:rsid w:val="00F85F89"/>
    <w:rPr>
      <w:bCs w:val="0"/>
      <w:iCs/>
    </w:rPr>
  </w:style>
  <w:style w:type="paragraph" w:customStyle="1" w:styleId="Heading4Ch3Sub322">
    <w:name w:val="Heading 4 Ch3 Sub3.2.2#"/>
    <w:basedOn w:val="Heading4Ch3sub321"/>
    <w:qFormat/>
    <w:rsid w:val="00F85F89"/>
    <w:pPr>
      <w:numPr>
        <w:numId w:val="122"/>
      </w:numPr>
      <w:ind w:left="1080" w:hanging="1080"/>
    </w:pPr>
  </w:style>
  <w:style w:type="paragraph" w:customStyle="1" w:styleId="Heading4Ch3Sub323">
    <w:name w:val="Heading 4 Ch3 Sub3.2.3#"/>
    <w:basedOn w:val="Heading4Ch3Sub322"/>
    <w:qFormat/>
    <w:rsid w:val="00F85F89"/>
    <w:pPr>
      <w:numPr>
        <w:numId w:val="123"/>
      </w:numPr>
      <w:ind w:left="1080" w:hanging="1080"/>
    </w:pPr>
  </w:style>
  <w:style w:type="paragraph" w:customStyle="1" w:styleId="Heading4Ch3Sub324">
    <w:name w:val="Heading 4 Ch3 Sub3.2.4#"/>
    <w:basedOn w:val="Heading4Ch3Sub323"/>
    <w:qFormat/>
    <w:rsid w:val="00F85F89"/>
    <w:pPr>
      <w:numPr>
        <w:numId w:val="124"/>
      </w:numPr>
      <w:ind w:left="360"/>
    </w:pPr>
  </w:style>
  <w:style w:type="paragraph" w:customStyle="1" w:styleId="Heading4Ch3Sub325">
    <w:name w:val="Heading 4 Ch3 Sub3.2.5#"/>
    <w:basedOn w:val="Heading4Ch3Sub324"/>
    <w:qFormat/>
    <w:rsid w:val="00F85F89"/>
    <w:pPr>
      <w:numPr>
        <w:numId w:val="125"/>
      </w:numPr>
      <w:ind w:left="1080" w:hanging="1080"/>
    </w:pPr>
  </w:style>
  <w:style w:type="paragraph" w:customStyle="1" w:styleId="Heading3Ch3sub33">
    <w:name w:val="Heading 3 Ch3 sub 3.3#"/>
    <w:basedOn w:val="Heading3Ch3sub32"/>
    <w:qFormat/>
    <w:rsid w:val="00F85F89"/>
    <w:pPr>
      <w:numPr>
        <w:numId w:val="126"/>
      </w:numPr>
      <w:ind w:left="360"/>
    </w:pPr>
  </w:style>
  <w:style w:type="paragraph" w:customStyle="1" w:styleId="Heading3Ch3sub36">
    <w:name w:val="Heading 3 Ch3 sub 3.6#"/>
    <w:basedOn w:val="Heading3Ch3sub33"/>
    <w:qFormat/>
    <w:rsid w:val="00705617"/>
    <w:pPr>
      <w:numPr>
        <w:numId w:val="127"/>
      </w:numPr>
      <w:tabs>
        <w:tab w:val="clear" w:pos="1080"/>
        <w:tab w:val="left" w:pos="900"/>
      </w:tabs>
    </w:pPr>
    <w:rPr>
      <w:rFonts w:cs="Arial"/>
    </w:rPr>
  </w:style>
  <w:style w:type="paragraph" w:customStyle="1" w:styleId="Heading3Ch3Sub37">
    <w:name w:val="Heading 3 Ch3 Sub 3.7#"/>
    <w:basedOn w:val="Heading3Ch3sub36"/>
    <w:qFormat/>
    <w:rsid w:val="00F85F89"/>
    <w:pPr>
      <w:numPr>
        <w:numId w:val="128"/>
      </w:numPr>
      <w:ind w:left="360"/>
    </w:pPr>
  </w:style>
  <w:style w:type="paragraph" w:customStyle="1" w:styleId="Heading4Ch3Sub372">
    <w:name w:val="Heading 4 Ch3 Sub3.7.2.#"/>
    <w:basedOn w:val="Heading4Ch3Sub325"/>
    <w:qFormat/>
    <w:rsid w:val="00F85F89"/>
    <w:pPr>
      <w:numPr>
        <w:numId w:val="129"/>
      </w:numPr>
      <w:ind w:left="1440" w:hanging="1440"/>
    </w:pPr>
  </w:style>
  <w:style w:type="paragraph" w:customStyle="1" w:styleId="HeaderA">
    <w:name w:val="Header A"/>
    <w:basedOn w:val="Normal"/>
    <w:rsid w:val="00F85F89"/>
    <w:pPr>
      <w:spacing w:before="0" w:after="0"/>
      <w:ind w:left="720" w:hanging="432"/>
    </w:pPr>
    <w:rPr>
      <w:rFonts w:ascii="Times New Roman" w:hAnsi="Times New Roman"/>
      <w:b/>
      <w:bCs w:val="0"/>
      <w:szCs w:val="24"/>
    </w:rPr>
  </w:style>
  <w:style w:type="paragraph" w:customStyle="1" w:styleId="TNR10">
    <w:name w:val="TNR 10"/>
    <w:basedOn w:val="CommentText"/>
    <w:rsid w:val="00F85F89"/>
    <w:pPr>
      <w:overflowPunct w:val="0"/>
      <w:autoSpaceDE w:val="0"/>
      <w:autoSpaceDN w:val="0"/>
      <w:adjustRightInd w:val="0"/>
      <w:spacing w:before="0" w:after="0"/>
      <w:textAlignment w:val="baseline"/>
    </w:pPr>
    <w:rPr>
      <w:rFonts w:ascii="Times New Roman" w:hAnsi="Times New Roman"/>
      <w:bCs w:val="0"/>
    </w:rPr>
  </w:style>
  <w:style w:type="paragraph" w:customStyle="1" w:styleId="StyleCaptionLeft051">
    <w:name w:val="Style Caption + Left:  0.5&quot;1"/>
    <w:basedOn w:val="Caption"/>
    <w:rsid w:val="00F85F89"/>
    <w:pPr>
      <w:ind w:left="720"/>
    </w:pPr>
    <w:rPr>
      <w:rFonts w:ascii="Times New Roman" w:hAnsi="Times New Roman" w:cs="Times New Roman"/>
      <w:b w:val="0"/>
      <w:bCs w:val="0"/>
      <w:i/>
      <w:sz w:val="22"/>
      <w:shd w:val="clear" w:color="auto" w:fill="FFFF00"/>
    </w:rPr>
  </w:style>
  <w:style w:type="paragraph" w:customStyle="1" w:styleId="StyleStyleHeading4Left07512pt">
    <w:name w:val="Style Style Heading 4 + Left:  0.75&quot; + 12 pt"/>
    <w:basedOn w:val="Normal"/>
    <w:autoRedefine/>
    <w:rsid w:val="00F85F89"/>
    <w:pPr>
      <w:keepNext/>
      <w:tabs>
        <w:tab w:val="right" w:pos="720"/>
      </w:tabs>
      <w:spacing w:before="0" w:after="0"/>
      <w:ind w:left="720"/>
      <w:outlineLvl w:val="3"/>
    </w:pPr>
    <w:rPr>
      <w:b/>
      <w:sz w:val="22"/>
      <w:szCs w:val="22"/>
    </w:rPr>
  </w:style>
  <w:style w:type="paragraph" w:customStyle="1" w:styleId="StyleStyleHeading4Left07511pt">
    <w:name w:val="Style Style Heading 4 + Left:  0.75&quot; + 11 pt"/>
    <w:basedOn w:val="Normal"/>
    <w:autoRedefine/>
    <w:rsid w:val="00F85F89"/>
    <w:pPr>
      <w:keepNext/>
      <w:tabs>
        <w:tab w:val="right" w:pos="720"/>
      </w:tabs>
      <w:spacing w:before="0" w:after="0"/>
      <w:ind w:left="720"/>
      <w:outlineLvl w:val="3"/>
    </w:pPr>
    <w:rPr>
      <w:b/>
      <w:sz w:val="22"/>
      <w:szCs w:val="22"/>
    </w:rPr>
  </w:style>
  <w:style w:type="paragraph" w:customStyle="1" w:styleId="Heading3Ch5Sub52">
    <w:name w:val="Heading 3 Ch5 Sub 5.2.#"/>
    <w:basedOn w:val="Heading3Ch2Sub24"/>
    <w:qFormat/>
    <w:rsid w:val="00F85F89"/>
    <w:pPr>
      <w:numPr>
        <w:numId w:val="130"/>
      </w:numPr>
      <w:ind w:left="360"/>
    </w:pPr>
  </w:style>
  <w:style w:type="paragraph" w:customStyle="1" w:styleId="Numberlistindented">
    <w:name w:val="Number list indented"/>
    <w:basedOn w:val="NumberList"/>
    <w:qFormat/>
    <w:rsid w:val="00F85F89"/>
    <w:pPr>
      <w:numPr>
        <w:numId w:val="0"/>
      </w:numPr>
      <w:ind w:left="1260" w:hanging="540"/>
    </w:pPr>
  </w:style>
  <w:style w:type="paragraph" w:customStyle="1" w:styleId="Heading3Ch5Sub53">
    <w:name w:val="Heading 3 Ch5 Sub 5.3.#"/>
    <w:basedOn w:val="Heading3Ch5Sub52"/>
    <w:qFormat/>
    <w:rsid w:val="00F85F89"/>
    <w:pPr>
      <w:numPr>
        <w:numId w:val="131"/>
      </w:numPr>
      <w:ind w:left="360"/>
    </w:pPr>
  </w:style>
  <w:style w:type="paragraph" w:customStyle="1" w:styleId="StyleStyleHeading410ptLeft075Right-0512pt">
    <w:name w:val="Style Style Heading 4 + 10 pt Left:  0.75&quot; Right:  -0.5&quot; + 12 pt"/>
    <w:basedOn w:val="Normal"/>
    <w:autoRedefine/>
    <w:rsid w:val="00F85F89"/>
    <w:pPr>
      <w:keepNext/>
      <w:tabs>
        <w:tab w:val="right" w:pos="864"/>
      </w:tabs>
      <w:spacing w:before="0" w:after="0"/>
      <w:ind w:left="1080" w:right="-720"/>
      <w:outlineLvl w:val="3"/>
    </w:pPr>
    <w:rPr>
      <w:b/>
      <w:sz w:val="22"/>
      <w:szCs w:val="22"/>
    </w:rPr>
  </w:style>
  <w:style w:type="paragraph" w:customStyle="1" w:styleId="StyleStyleHeading4Left07512ptLeft076">
    <w:name w:val="Style Style Heading 4 + Left:  0.75&quot; + 12 pt Left:  0.76&quot;"/>
    <w:basedOn w:val="Normal"/>
    <w:autoRedefine/>
    <w:rsid w:val="00F85F89"/>
    <w:pPr>
      <w:keepNext/>
      <w:tabs>
        <w:tab w:val="right" w:pos="720"/>
      </w:tabs>
      <w:spacing w:before="0" w:after="0"/>
      <w:ind w:left="1760" w:hanging="660"/>
      <w:outlineLvl w:val="3"/>
    </w:pPr>
    <w:rPr>
      <w:rFonts w:ascii="Times New Roman" w:hAnsi="Times New Roman"/>
      <w:b/>
      <w:bCs w:val="0"/>
      <w:szCs w:val="24"/>
    </w:rPr>
  </w:style>
  <w:style w:type="paragraph" w:customStyle="1" w:styleId="Heading3Ch6Sub610">
    <w:name w:val="Heading 3 Ch6 Sub6.1.#"/>
    <w:basedOn w:val="Heading3Ch5Sub53"/>
    <w:qFormat/>
    <w:rsid w:val="00F85F89"/>
    <w:pPr>
      <w:numPr>
        <w:numId w:val="132"/>
      </w:numPr>
      <w:ind w:left="360"/>
    </w:pPr>
  </w:style>
  <w:style w:type="paragraph" w:styleId="Index2">
    <w:name w:val="index 2"/>
    <w:basedOn w:val="Normal"/>
    <w:next w:val="Normal"/>
    <w:autoRedefine/>
    <w:semiHidden/>
    <w:unhideWhenUsed/>
    <w:rsid w:val="00F85F89"/>
    <w:pPr>
      <w:spacing w:before="0" w:after="0"/>
      <w:ind w:left="480" w:hanging="240"/>
    </w:pPr>
  </w:style>
  <w:style w:type="paragraph" w:customStyle="1" w:styleId="Heading10">
    <w:name w:val="Heading 10"/>
    <w:basedOn w:val="Normal"/>
    <w:next w:val="Normal"/>
    <w:rsid w:val="00F85F89"/>
    <w:pPr>
      <w:spacing w:before="0" w:after="0"/>
      <w:jc w:val="center"/>
    </w:pPr>
    <w:rPr>
      <w:rFonts w:ascii="Times New Roman" w:hAnsi="Times New Roman"/>
      <w:bCs w:val="0"/>
      <w:sz w:val="22"/>
      <w:szCs w:val="24"/>
    </w:rPr>
  </w:style>
  <w:style w:type="paragraph" w:customStyle="1" w:styleId="StyleBodyText31ptCentered">
    <w:name w:val="Style Body Text + 31 pt Centered"/>
    <w:basedOn w:val="BodyText"/>
    <w:next w:val="TOC7"/>
    <w:rsid w:val="00F85F89"/>
    <w:pPr>
      <w:spacing w:before="0" w:after="0"/>
      <w:jc w:val="center"/>
    </w:pPr>
    <w:rPr>
      <w:rFonts w:ascii="Times New Roman" w:hAnsi="Times New Roman"/>
      <w:b w:val="0"/>
      <w:bCs w:val="0"/>
      <w:sz w:val="62"/>
      <w:szCs w:val="62"/>
    </w:rPr>
  </w:style>
  <w:style w:type="paragraph" w:customStyle="1" w:styleId="StyleHeading511ptNotBold">
    <w:name w:val="Style Heading 5 + 11 pt Not Bold"/>
    <w:basedOn w:val="Heading5"/>
    <w:rsid w:val="00F85F89"/>
    <w:pPr>
      <w:numPr>
        <w:ilvl w:val="0"/>
        <w:numId w:val="0"/>
      </w:numPr>
      <w:tabs>
        <w:tab w:val="left" w:pos="1760"/>
      </w:tabs>
      <w:spacing w:before="0" w:after="0"/>
      <w:ind w:left="1760" w:hanging="306"/>
    </w:pPr>
    <w:rPr>
      <w:sz w:val="22"/>
      <w:szCs w:val="22"/>
    </w:rPr>
  </w:style>
  <w:style w:type="paragraph" w:customStyle="1" w:styleId="StyleHeading1Centered">
    <w:name w:val="Style Heading 1 + Centered"/>
    <w:basedOn w:val="Heading1"/>
    <w:rsid w:val="00F85F89"/>
    <w:pPr>
      <w:spacing w:before="0" w:after="0"/>
      <w:ind w:left="360" w:right="-720" w:firstLine="0"/>
    </w:pPr>
    <w:rPr>
      <w:rFonts w:cs="Times New Roman"/>
      <w:bCs/>
      <w:color w:val="008000"/>
      <w:kern w:val="0"/>
      <w:sz w:val="22"/>
      <w:szCs w:val="22"/>
    </w:rPr>
  </w:style>
  <w:style w:type="paragraph" w:customStyle="1" w:styleId="StyleHeading4Left075">
    <w:name w:val="Style Heading 4 + Left:  0.75&quot;"/>
    <w:basedOn w:val="Heading4"/>
    <w:rsid w:val="00F85F89"/>
    <w:pPr>
      <w:numPr>
        <w:ilvl w:val="0"/>
        <w:numId w:val="0"/>
      </w:numPr>
      <w:tabs>
        <w:tab w:val="right" w:pos="720"/>
      </w:tabs>
      <w:spacing w:before="0" w:after="0"/>
      <w:ind w:left="720"/>
    </w:pPr>
    <w:rPr>
      <w:bCs/>
      <w:sz w:val="20"/>
      <w:szCs w:val="20"/>
    </w:rPr>
  </w:style>
  <w:style w:type="character" w:customStyle="1" w:styleId="StyleArial10ptBoldDarkTeal">
    <w:name w:val="Style Arial 10 pt Bold Dark Teal"/>
    <w:rsid w:val="00F85F89"/>
    <w:rPr>
      <w:rFonts w:ascii="Times New Roman" w:hAnsi="Times New Roman"/>
      <w:b/>
      <w:bCs/>
      <w:color w:val="666699"/>
      <w:sz w:val="20"/>
      <w:szCs w:val="20"/>
    </w:rPr>
  </w:style>
  <w:style w:type="character" w:customStyle="1" w:styleId="StyleStyleArial14ptBoldDarkTealArial">
    <w:name w:val="Style Style Arial 14 pt Bold Dark Teal + Arial"/>
    <w:rsid w:val="00F85F89"/>
    <w:rPr>
      <w:rFonts w:ascii="Times New Roman" w:hAnsi="Times New Roman"/>
      <w:b/>
      <w:bCs/>
      <w:color w:val="008080"/>
      <w:sz w:val="28"/>
      <w:szCs w:val="28"/>
    </w:rPr>
  </w:style>
  <w:style w:type="paragraph" w:customStyle="1" w:styleId="StyleHeading410ptLeft075Right-05">
    <w:name w:val="Style Heading 4 + 10 pt Left:  0.75&quot; Right:  -0.5&quot;"/>
    <w:basedOn w:val="Heading4"/>
    <w:link w:val="StyleHeading410ptLeft075Right-05Char"/>
    <w:rsid w:val="00F85F89"/>
    <w:pPr>
      <w:numPr>
        <w:ilvl w:val="0"/>
        <w:numId w:val="0"/>
      </w:numPr>
      <w:tabs>
        <w:tab w:val="right" w:pos="864"/>
      </w:tabs>
      <w:spacing w:before="0" w:after="0"/>
      <w:ind w:left="1080" w:right="-720"/>
    </w:pPr>
    <w:rPr>
      <w:bCs/>
      <w:sz w:val="20"/>
      <w:szCs w:val="20"/>
    </w:rPr>
  </w:style>
  <w:style w:type="paragraph" w:customStyle="1" w:styleId="StyleStyleHeading3DarkTeal1Right-05">
    <w:name w:val="Style Style Heading 3 + Dark Teal1 + Right:  -0.5&quot;"/>
    <w:basedOn w:val="Normal"/>
    <w:rsid w:val="00F85F89"/>
    <w:pPr>
      <w:keepNext/>
      <w:spacing w:before="0" w:after="0"/>
      <w:ind w:left="360" w:right="-720"/>
      <w:outlineLvl w:val="2"/>
    </w:pPr>
    <w:rPr>
      <w:b/>
      <w:color w:val="666699"/>
      <w:sz w:val="22"/>
      <w:szCs w:val="22"/>
    </w:rPr>
  </w:style>
  <w:style w:type="paragraph" w:customStyle="1" w:styleId="Style5">
    <w:name w:val="Style5"/>
    <w:basedOn w:val="StyleHeading4Left075"/>
    <w:rsid w:val="00F85F89"/>
    <w:pPr>
      <w:ind w:left="1080"/>
    </w:pPr>
  </w:style>
  <w:style w:type="paragraph" w:customStyle="1" w:styleId="xl50">
    <w:name w:val="xl50"/>
    <w:basedOn w:val="Normal"/>
    <w:rsid w:val="00F85F89"/>
    <w:pPr>
      <w:spacing w:before="100" w:beforeAutospacing="1" w:after="100" w:afterAutospacing="1"/>
    </w:pPr>
    <w:rPr>
      <w:rFonts w:cs="Arial"/>
      <w:bCs w:val="0"/>
      <w:sz w:val="16"/>
      <w:szCs w:val="16"/>
    </w:rPr>
  </w:style>
  <w:style w:type="character" w:customStyle="1" w:styleId="StyleArial14ptBoldDarkTeal">
    <w:name w:val="Style Arial 14 pt Bold Dark Teal"/>
    <w:rsid w:val="00F85F89"/>
    <w:rPr>
      <w:rFonts w:ascii="Times New Roman" w:hAnsi="Times New Roman"/>
      <w:b/>
      <w:bCs/>
      <w:color w:val="666699"/>
      <w:sz w:val="28"/>
      <w:szCs w:val="28"/>
    </w:rPr>
  </w:style>
  <w:style w:type="paragraph" w:customStyle="1" w:styleId="StyleHeading4Left075Right-05">
    <w:name w:val="Style Heading 4 + Left:  0.75&quot; Right:  -0.5&quot;"/>
    <w:basedOn w:val="Heading4"/>
    <w:rsid w:val="00F85F89"/>
    <w:pPr>
      <w:numPr>
        <w:ilvl w:val="0"/>
        <w:numId w:val="0"/>
      </w:numPr>
      <w:tabs>
        <w:tab w:val="right" w:pos="864"/>
      </w:tabs>
      <w:spacing w:before="0" w:after="0"/>
      <w:ind w:left="1080" w:right="-720"/>
    </w:pPr>
    <w:rPr>
      <w:bCs/>
      <w:sz w:val="20"/>
      <w:szCs w:val="20"/>
    </w:rPr>
  </w:style>
  <w:style w:type="paragraph" w:customStyle="1" w:styleId="StyleHeading3Right-05">
    <w:name w:val="Style Heading 3 + Right:  -0.5&quot;"/>
    <w:basedOn w:val="Heading3"/>
    <w:rsid w:val="00F85F89"/>
    <w:pPr>
      <w:spacing w:before="0" w:after="0"/>
      <w:ind w:left="0" w:firstLine="0"/>
    </w:pPr>
    <w:rPr>
      <w:rFonts w:ascii="Arial" w:hAnsi="Arial" w:cs="Times New Roman"/>
      <w:caps w:val="0"/>
      <w:color w:val="008000"/>
      <w:szCs w:val="24"/>
    </w:rPr>
  </w:style>
  <w:style w:type="paragraph" w:customStyle="1" w:styleId="StyleStyleHeading4Left075Right-05Left05">
    <w:name w:val="Style Style Heading 4 + Left:  0.75&quot; Right:  -0.5&quot; + Left:  0.5&quot;"/>
    <w:basedOn w:val="StyleHeading4Left075Right-05"/>
    <w:rsid w:val="00F85F89"/>
    <w:pPr>
      <w:tabs>
        <w:tab w:val="clear" w:pos="864"/>
        <w:tab w:val="right" w:pos="720"/>
      </w:tabs>
      <w:ind w:left="720"/>
    </w:pPr>
  </w:style>
  <w:style w:type="paragraph" w:customStyle="1" w:styleId="StyleTableofFiguresLeft013">
    <w:name w:val="Style Table of Figures + Left:  0.13&quot;"/>
    <w:basedOn w:val="TableofFigures"/>
    <w:autoRedefine/>
    <w:rsid w:val="00F85F89"/>
    <w:pPr>
      <w:tabs>
        <w:tab w:val="left" w:pos="216"/>
        <w:tab w:val="right" w:leader="dot" w:pos="8626"/>
      </w:tabs>
      <w:ind w:left="180" w:hanging="1100"/>
    </w:pPr>
    <w:rPr>
      <w:b/>
      <w:bCs w:val="0"/>
    </w:rPr>
  </w:style>
  <w:style w:type="paragraph" w:styleId="Index3">
    <w:name w:val="index 3"/>
    <w:basedOn w:val="Normal"/>
    <w:next w:val="Normal"/>
    <w:autoRedefine/>
    <w:semiHidden/>
    <w:rsid w:val="00F85F89"/>
    <w:pPr>
      <w:spacing w:before="0" w:after="0"/>
      <w:ind w:left="660" w:hanging="220"/>
    </w:pPr>
    <w:rPr>
      <w:rFonts w:ascii="Times New Roman" w:hAnsi="Times New Roman"/>
      <w:bCs w:val="0"/>
      <w:sz w:val="18"/>
      <w:szCs w:val="18"/>
    </w:rPr>
  </w:style>
  <w:style w:type="paragraph" w:styleId="Index4">
    <w:name w:val="index 4"/>
    <w:basedOn w:val="Normal"/>
    <w:next w:val="Normal"/>
    <w:autoRedefine/>
    <w:semiHidden/>
    <w:rsid w:val="00F85F89"/>
    <w:pPr>
      <w:spacing w:before="0" w:after="0"/>
      <w:ind w:left="880" w:hanging="220"/>
    </w:pPr>
    <w:rPr>
      <w:rFonts w:ascii="Times New Roman" w:hAnsi="Times New Roman"/>
      <w:bCs w:val="0"/>
      <w:sz w:val="18"/>
      <w:szCs w:val="18"/>
    </w:rPr>
  </w:style>
  <w:style w:type="paragraph" w:styleId="Index5">
    <w:name w:val="index 5"/>
    <w:basedOn w:val="Normal"/>
    <w:next w:val="Normal"/>
    <w:autoRedefine/>
    <w:semiHidden/>
    <w:rsid w:val="00F85F89"/>
    <w:pPr>
      <w:spacing w:before="0" w:after="0"/>
      <w:ind w:left="1100" w:hanging="220"/>
    </w:pPr>
    <w:rPr>
      <w:rFonts w:ascii="Times New Roman" w:hAnsi="Times New Roman"/>
      <w:bCs w:val="0"/>
      <w:sz w:val="18"/>
      <w:szCs w:val="18"/>
    </w:rPr>
  </w:style>
  <w:style w:type="paragraph" w:styleId="Index6">
    <w:name w:val="index 6"/>
    <w:basedOn w:val="Normal"/>
    <w:next w:val="Normal"/>
    <w:autoRedefine/>
    <w:semiHidden/>
    <w:rsid w:val="00F85F89"/>
    <w:pPr>
      <w:spacing w:before="0" w:after="0"/>
      <w:ind w:left="1320" w:hanging="220"/>
    </w:pPr>
    <w:rPr>
      <w:rFonts w:ascii="Times New Roman" w:hAnsi="Times New Roman"/>
      <w:bCs w:val="0"/>
      <w:sz w:val="18"/>
      <w:szCs w:val="18"/>
    </w:rPr>
  </w:style>
  <w:style w:type="paragraph" w:styleId="Index7">
    <w:name w:val="index 7"/>
    <w:basedOn w:val="Normal"/>
    <w:next w:val="Normal"/>
    <w:autoRedefine/>
    <w:semiHidden/>
    <w:rsid w:val="00F85F89"/>
    <w:pPr>
      <w:spacing w:before="0" w:after="0"/>
      <w:ind w:left="1540" w:hanging="220"/>
    </w:pPr>
    <w:rPr>
      <w:rFonts w:ascii="Times New Roman" w:hAnsi="Times New Roman"/>
      <w:bCs w:val="0"/>
      <w:sz w:val="18"/>
      <w:szCs w:val="18"/>
    </w:rPr>
  </w:style>
  <w:style w:type="paragraph" w:styleId="Index8">
    <w:name w:val="index 8"/>
    <w:basedOn w:val="Normal"/>
    <w:next w:val="Normal"/>
    <w:autoRedefine/>
    <w:semiHidden/>
    <w:rsid w:val="00F85F89"/>
    <w:pPr>
      <w:spacing w:before="0" w:after="0"/>
      <w:ind w:left="1760" w:hanging="220"/>
    </w:pPr>
    <w:rPr>
      <w:rFonts w:ascii="Times New Roman" w:hAnsi="Times New Roman"/>
      <w:bCs w:val="0"/>
      <w:sz w:val="18"/>
      <w:szCs w:val="18"/>
    </w:rPr>
  </w:style>
  <w:style w:type="paragraph" w:styleId="Index9">
    <w:name w:val="index 9"/>
    <w:basedOn w:val="Normal"/>
    <w:next w:val="Normal"/>
    <w:autoRedefine/>
    <w:semiHidden/>
    <w:rsid w:val="00F85F89"/>
    <w:pPr>
      <w:spacing w:before="0" w:after="0"/>
      <w:ind w:left="1980" w:hanging="220"/>
    </w:pPr>
    <w:rPr>
      <w:rFonts w:ascii="Times New Roman" w:hAnsi="Times New Roman"/>
      <w:bCs w:val="0"/>
      <w:sz w:val="18"/>
      <w:szCs w:val="18"/>
    </w:rPr>
  </w:style>
  <w:style w:type="paragraph" w:styleId="IndexHeading">
    <w:name w:val="index heading"/>
    <w:basedOn w:val="Normal"/>
    <w:next w:val="Index1"/>
    <w:semiHidden/>
    <w:rsid w:val="00F85F89"/>
    <w:pPr>
      <w:spacing w:before="240"/>
      <w:jc w:val="center"/>
    </w:pPr>
    <w:rPr>
      <w:rFonts w:ascii="Times New Roman" w:hAnsi="Times New Roman"/>
      <w:b/>
      <w:sz w:val="26"/>
      <w:szCs w:val="26"/>
    </w:rPr>
  </w:style>
  <w:style w:type="paragraph" w:customStyle="1" w:styleId="StyleStyleHeading3DarkTealDarkTeal">
    <w:name w:val="Style Style Heading 3 + Dark Teal + Dark Teal"/>
    <w:basedOn w:val="StyleHeading3DarkTeal"/>
    <w:rsid w:val="00F85F89"/>
  </w:style>
  <w:style w:type="paragraph" w:customStyle="1" w:styleId="font5">
    <w:name w:val="font5"/>
    <w:basedOn w:val="Normal"/>
    <w:rsid w:val="00F85F89"/>
    <w:pPr>
      <w:spacing w:before="100" w:beforeAutospacing="1" w:after="100" w:afterAutospacing="1"/>
    </w:pPr>
    <w:rPr>
      <w:rFonts w:cs="Arial"/>
      <w:b/>
      <w:sz w:val="20"/>
    </w:rPr>
  </w:style>
  <w:style w:type="paragraph" w:styleId="BodyText3">
    <w:name w:val="Body Text 3"/>
    <w:basedOn w:val="Normal"/>
    <w:link w:val="BodyText3Char"/>
    <w:rsid w:val="00F85F89"/>
    <w:pPr>
      <w:spacing w:before="0"/>
    </w:pPr>
    <w:rPr>
      <w:rFonts w:ascii="Times New Roman" w:hAnsi="Times New Roman"/>
      <w:bCs w:val="0"/>
      <w:sz w:val="16"/>
      <w:szCs w:val="16"/>
    </w:rPr>
  </w:style>
  <w:style w:type="character" w:customStyle="1" w:styleId="BodyText3Char">
    <w:name w:val="Body Text 3 Char"/>
    <w:basedOn w:val="DefaultParagraphFont"/>
    <w:link w:val="BodyText3"/>
    <w:rsid w:val="00F85F89"/>
    <w:rPr>
      <w:rFonts w:ascii="Times New Roman" w:eastAsia="Times New Roman" w:hAnsi="Times New Roman" w:cs="Times New Roman"/>
      <w:sz w:val="16"/>
      <w:szCs w:val="16"/>
    </w:rPr>
  </w:style>
  <w:style w:type="paragraph" w:customStyle="1" w:styleId="StyleCaption95ptLeft05">
    <w:name w:val="Style Caption + 9.5 pt Left:  0.5&quot;"/>
    <w:basedOn w:val="Caption"/>
    <w:rsid w:val="00F85F89"/>
    <w:pPr>
      <w:ind w:left="720"/>
    </w:pPr>
    <w:rPr>
      <w:rFonts w:ascii="Times New Roman" w:hAnsi="Times New Roman" w:cs="Times New Roman"/>
      <w:b w:val="0"/>
      <w:bCs w:val="0"/>
      <w:i/>
      <w:sz w:val="22"/>
      <w:shd w:val="clear" w:color="auto" w:fill="FFFF00"/>
    </w:rPr>
  </w:style>
  <w:style w:type="paragraph" w:customStyle="1" w:styleId="StyleCaption95pt">
    <w:name w:val="Style Caption + 9.5 pt"/>
    <w:basedOn w:val="Caption"/>
    <w:rsid w:val="00F85F89"/>
    <w:pPr>
      <w:ind w:left="-550"/>
    </w:pPr>
    <w:rPr>
      <w:rFonts w:ascii="Times New Roman" w:hAnsi="Times New Roman" w:cs="Times New Roman"/>
      <w:b w:val="0"/>
      <w:bCs w:val="0"/>
      <w:i/>
      <w:sz w:val="22"/>
      <w:shd w:val="clear" w:color="auto" w:fill="FFFF00"/>
    </w:rPr>
  </w:style>
  <w:style w:type="paragraph" w:customStyle="1" w:styleId="StyleCaptionLeft05">
    <w:name w:val="Style Caption + Left:  0.5&quot;"/>
    <w:basedOn w:val="Caption"/>
    <w:rsid w:val="00F85F89"/>
    <w:pPr>
      <w:ind w:left="720"/>
    </w:pPr>
    <w:rPr>
      <w:rFonts w:ascii="Times New Roman" w:hAnsi="Times New Roman" w:cs="Times New Roman"/>
      <w:b w:val="0"/>
      <w:bCs w:val="0"/>
      <w:i/>
      <w:sz w:val="22"/>
      <w:szCs w:val="20"/>
      <w:shd w:val="clear" w:color="auto" w:fill="FFFF00"/>
    </w:rPr>
  </w:style>
  <w:style w:type="paragraph" w:customStyle="1" w:styleId="StyleHeading1NotAllcaps">
    <w:name w:val="Style Heading 1 + Not All caps"/>
    <w:basedOn w:val="Heading1"/>
    <w:link w:val="StyleHeading1NotAllcapsChar"/>
    <w:rsid w:val="00F85F89"/>
    <w:pPr>
      <w:spacing w:before="0" w:after="0"/>
      <w:ind w:left="0" w:firstLine="0"/>
    </w:pPr>
    <w:rPr>
      <w:bCs/>
      <w:caps/>
      <w:color w:val="008000"/>
    </w:rPr>
  </w:style>
  <w:style w:type="character" w:customStyle="1" w:styleId="StyleHeading1NotAllcapsChar">
    <w:name w:val="Style Heading 1 + Not All caps Char"/>
    <w:basedOn w:val="Heading1Char"/>
    <w:link w:val="StyleHeading1NotAllcaps"/>
    <w:rsid w:val="00F85F89"/>
    <w:rPr>
      <w:rFonts w:ascii="Arial" w:eastAsia="Times New Roman" w:hAnsi="Arial" w:cs="Arial"/>
      <w:b/>
      <w:bCs/>
      <w:caps/>
      <w:color w:val="008000"/>
      <w:kern w:val="32"/>
      <w:sz w:val="28"/>
      <w:szCs w:val="32"/>
    </w:rPr>
  </w:style>
  <w:style w:type="paragraph" w:customStyle="1" w:styleId="StyleStyle2CenteredBottomDoublesolidlinesTeal05pt">
    <w:name w:val="Style Style2 + Centered Bottom: (Double solid lines Teal  0.5 pt..."/>
    <w:basedOn w:val="Style2"/>
    <w:next w:val="Style2"/>
    <w:rsid w:val="00F85F89"/>
    <w:pPr>
      <w:numPr>
        <w:numId w:val="0"/>
      </w:numPr>
      <w:pBdr>
        <w:bottom w:val="double" w:sz="4" w:space="1" w:color="008080"/>
      </w:pBdr>
      <w:tabs>
        <w:tab w:val="clear" w:pos="1080"/>
      </w:tabs>
      <w:spacing w:before="0" w:after="240"/>
      <w:jc w:val="center"/>
    </w:pPr>
    <w:rPr>
      <w:b/>
      <w:caps/>
      <w:noProof/>
      <w:color w:val="008000"/>
    </w:rPr>
  </w:style>
  <w:style w:type="paragraph" w:customStyle="1" w:styleId="StyleStyleStyle2CenteredBottomDoublesolidlinesTeal05">
    <w:name w:val="Style Style Style2 + Centered Bottom: (Double solid lines Teal  0.5..."/>
    <w:basedOn w:val="Title"/>
    <w:next w:val="Style2"/>
    <w:link w:val="StyleStyleStyle2CenteredBottomDoublesolidlinesTeal05Char"/>
    <w:rsid w:val="00F85F89"/>
    <w:pPr>
      <w:pBdr>
        <w:bottom w:val="double" w:sz="4" w:space="1" w:color="008080"/>
      </w:pBdr>
      <w:spacing w:after="240"/>
      <w:contextualSpacing w:val="0"/>
      <w:jc w:val="center"/>
    </w:pPr>
    <w:rPr>
      <w:rFonts w:eastAsia="Times New Roman" w:cs="Times New Roman"/>
      <w:caps/>
      <w:noProof/>
      <w:color w:val="008000"/>
      <w:spacing w:val="0"/>
      <w:kern w:val="0"/>
      <w:sz w:val="32"/>
      <w:szCs w:val="32"/>
    </w:rPr>
  </w:style>
  <w:style w:type="character" w:customStyle="1" w:styleId="StyleStyleStyle2CenteredBottomDoublesolidlinesTeal05Char">
    <w:name w:val="Style Style Style2 + Centered Bottom: (Double solid lines Teal  0.5... Char"/>
    <w:link w:val="StyleStyleStyle2CenteredBottomDoublesolidlinesTeal05"/>
    <w:rsid w:val="00F85F89"/>
    <w:rPr>
      <w:rFonts w:ascii="Arial" w:eastAsia="Times New Roman" w:hAnsi="Arial" w:cs="Times New Roman"/>
      <w:b/>
      <w:bCs/>
      <w:caps/>
      <w:noProof/>
      <w:color w:val="008000"/>
      <w:sz w:val="32"/>
      <w:szCs w:val="32"/>
    </w:rPr>
  </w:style>
  <w:style w:type="character" w:customStyle="1" w:styleId="TOC1Char">
    <w:name w:val="TOC 1 Char"/>
    <w:link w:val="TOC1"/>
    <w:uiPriority w:val="39"/>
    <w:rsid w:val="002F0E1D"/>
    <w:rPr>
      <w:rFonts w:ascii="Arial" w:eastAsia="Times New Roman" w:hAnsi="Arial" w:cs="Times New Roman"/>
      <w:b/>
      <w:bCs/>
      <w:caps/>
      <w:sz w:val="24"/>
      <w:szCs w:val="20"/>
    </w:rPr>
  </w:style>
  <w:style w:type="character" w:customStyle="1" w:styleId="Style2Char">
    <w:name w:val="Style2 Char"/>
    <w:link w:val="Style2"/>
    <w:rsid w:val="00F85F89"/>
    <w:rPr>
      <w:rFonts w:ascii="Arial" w:eastAsia="Times New Roman" w:hAnsi="Arial" w:cs="Times New Roman"/>
      <w:bCs/>
      <w:sz w:val="24"/>
      <w:szCs w:val="20"/>
    </w:rPr>
  </w:style>
  <w:style w:type="paragraph" w:customStyle="1" w:styleId="StyleHeading5Left15">
    <w:name w:val="Style Heading 5 + Left:  1.5&quot;"/>
    <w:basedOn w:val="Heading5"/>
    <w:link w:val="StyleHeading5Left15Char"/>
    <w:autoRedefine/>
    <w:rsid w:val="00F85F89"/>
    <w:pPr>
      <w:numPr>
        <w:ilvl w:val="0"/>
        <w:numId w:val="0"/>
      </w:numPr>
      <w:tabs>
        <w:tab w:val="left" w:pos="1760"/>
      </w:tabs>
      <w:spacing w:before="0" w:after="0"/>
      <w:ind w:left="1109" w:right="-1037" w:hanging="306"/>
    </w:pPr>
    <w:rPr>
      <w:bCs/>
      <w:sz w:val="24"/>
      <w:szCs w:val="24"/>
    </w:rPr>
  </w:style>
  <w:style w:type="paragraph" w:customStyle="1" w:styleId="Style6">
    <w:name w:val="Style6"/>
    <w:basedOn w:val="StyleHeading4Left075"/>
    <w:autoRedefine/>
    <w:rsid w:val="00F85F89"/>
    <w:pPr>
      <w:tabs>
        <w:tab w:val="clear" w:pos="720"/>
        <w:tab w:val="right" w:pos="1080"/>
      </w:tabs>
      <w:ind w:left="1080"/>
    </w:pPr>
    <w:rPr>
      <w:rFonts w:cs="Arial"/>
      <w:i/>
      <w:iCs/>
      <w:sz w:val="24"/>
      <w:szCs w:val="24"/>
    </w:rPr>
  </w:style>
  <w:style w:type="paragraph" w:customStyle="1" w:styleId="Style7">
    <w:name w:val="Style7"/>
    <w:basedOn w:val="Heading6"/>
    <w:autoRedefine/>
    <w:rsid w:val="00F85F89"/>
    <w:pPr>
      <w:keepNext/>
      <w:widowControl w:val="0"/>
      <w:numPr>
        <w:numId w:val="0"/>
      </w:numPr>
      <w:spacing w:before="0" w:after="0"/>
      <w:ind w:left="288"/>
      <w:jc w:val="center"/>
    </w:pPr>
    <w:rPr>
      <w:bCs/>
      <w:sz w:val="22"/>
    </w:rPr>
  </w:style>
  <w:style w:type="paragraph" w:customStyle="1" w:styleId="StyleHeading410ptNotBoldBlackLeft05">
    <w:name w:val="Style Heading 4 + 10 pt Not Bold Black Left:  0.5&quot;"/>
    <w:basedOn w:val="Heading4"/>
    <w:next w:val="StyleHeading4Left075Right-05"/>
    <w:autoRedefine/>
    <w:rsid w:val="00F85F89"/>
    <w:pPr>
      <w:numPr>
        <w:ilvl w:val="0"/>
        <w:numId w:val="0"/>
      </w:numPr>
      <w:tabs>
        <w:tab w:val="right" w:pos="0"/>
      </w:tabs>
      <w:spacing w:before="0" w:after="0"/>
    </w:pPr>
    <w:rPr>
      <w:rFonts w:ascii="Times New Roman" w:hAnsi="Times New Roman"/>
      <w:b w:val="0"/>
      <w:color w:val="000000"/>
      <w:sz w:val="24"/>
      <w:szCs w:val="24"/>
    </w:rPr>
  </w:style>
  <w:style w:type="character" w:customStyle="1" w:styleId="StyleHeading410ptLeft075Right-05Char">
    <w:name w:val="Style Heading 4 + 10 pt Left:  0.75&quot; Right:  -0.5&quot; Char"/>
    <w:link w:val="StyleHeading410ptLeft075Right-05"/>
    <w:rsid w:val="00F85F89"/>
    <w:rPr>
      <w:rFonts w:ascii="Arial" w:eastAsia="Times New Roman" w:hAnsi="Arial" w:cs="Times New Roman"/>
      <w:b/>
      <w:bCs/>
      <w:sz w:val="20"/>
      <w:szCs w:val="20"/>
    </w:rPr>
  </w:style>
  <w:style w:type="character" w:customStyle="1" w:styleId="StyleHeading5Left15Char">
    <w:name w:val="Style Heading 5 + Left:  1.5&quot; Char"/>
    <w:link w:val="StyleHeading5Left15"/>
    <w:rsid w:val="00F85F89"/>
    <w:rPr>
      <w:rFonts w:ascii="Arial" w:eastAsia="Times New Roman" w:hAnsi="Arial" w:cs="Times New Roman"/>
      <w:b/>
      <w:bCs/>
      <w:i/>
      <w:iCs/>
      <w:sz w:val="24"/>
      <w:szCs w:val="24"/>
    </w:rPr>
  </w:style>
  <w:style w:type="character" w:customStyle="1" w:styleId="Style14ptBoldItalic">
    <w:name w:val="Style 14 pt Bold Italic"/>
    <w:rsid w:val="00F85F89"/>
    <w:rPr>
      <w:rFonts w:ascii="Times New Roman" w:hAnsi="Times New Roman"/>
      <w:b/>
      <w:bCs/>
      <w:i/>
      <w:iCs/>
      <w:sz w:val="28"/>
    </w:rPr>
  </w:style>
  <w:style w:type="paragraph" w:customStyle="1" w:styleId="DRRTitleText">
    <w:name w:val="DRR Title Text"/>
    <w:basedOn w:val="Normal"/>
    <w:rsid w:val="00F85F89"/>
    <w:pPr>
      <w:spacing w:before="0"/>
      <w:ind w:left="2160"/>
    </w:pPr>
    <w:rPr>
      <w:rFonts w:ascii="Times New Roman" w:hAnsi="Times New Roman"/>
      <w:bCs w:val="0"/>
    </w:rPr>
  </w:style>
  <w:style w:type="paragraph" w:customStyle="1" w:styleId="StyleHeading412pt">
    <w:name w:val="Style Heading 4 + 12 pt"/>
    <w:basedOn w:val="Heading4"/>
    <w:rsid w:val="00F85F89"/>
    <w:pPr>
      <w:numPr>
        <w:ilvl w:val="0"/>
        <w:numId w:val="0"/>
      </w:numPr>
      <w:tabs>
        <w:tab w:val="right" w:pos="864"/>
      </w:tabs>
      <w:spacing w:before="120" w:after="120"/>
      <w:ind w:left="360"/>
    </w:pPr>
    <w:rPr>
      <w:bCs/>
      <w:sz w:val="24"/>
      <w:szCs w:val="24"/>
    </w:rPr>
  </w:style>
  <w:style w:type="paragraph" w:customStyle="1" w:styleId="StyleStyleHeading412ptBefore0ptAfter0pt">
    <w:name w:val="Style Style Heading 4 + 12 pt + Before:  0 pt After:  0 pt"/>
    <w:basedOn w:val="StyleHeading412pt"/>
    <w:autoRedefine/>
    <w:rsid w:val="00F85F89"/>
    <w:pPr>
      <w:spacing w:before="0" w:after="0"/>
    </w:pPr>
    <w:rPr>
      <w:sz w:val="22"/>
      <w:szCs w:val="22"/>
    </w:rPr>
  </w:style>
  <w:style w:type="paragraph" w:customStyle="1" w:styleId="StyleStyleHeading6Left12pt">
    <w:name w:val="Style Style Heading 6 + Left + 12 pt"/>
    <w:basedOn w:val="StyleHeading6Left"/>
    <w:autoRedefine/>
    <w:rsid w:val="00F85F89"/>
    <w:rPr>
      <w:szCs w:val="22"/>
    </w:rPr>
  </w:style>
  <w:style w:type="paragraph" w:customStyle="1" w:styleId="StyleTitleBottomTriplesolidlinesTeal05ptLinewidth">
    <w:name w:val="Style Title + Bottom: (Triple solid lines Teal  0.5 pt Line width)"/>
    <w:basedOn w:val="Title"/>
    <w:autoRedefine/>
    <w:rsid w:val="00F85F89"/>
    <w:pPr>
      <w:pBdr>
        <w:bottom w:val="triple" w:sz="4" w:space="0" w:color="008080"/>
      </w:pBdr>
      <w:spacing w:after="360"/>
      <w:contextualSpacing w:val="0"/>
      <w:jc w:val="center"/>
    </w:pPr>
    <w:rPr>
      <w:rFonts w:eastAsia="Times New Roman" w:cs="Times New Roman"/>
      <w:noProof/>
      <w:color w:val="008000"/>
      <w:spacing w:val="0"/>
      <w:kern w:val="0"/>
      <w:sz w:val="28"/>
      <w:szCs w:val="28"/>
    </w:rPr>
  </w:style>
  <w:style w:type="paragraph" w:customStyle="1" w:styleId="Style8">
    <w:name w:val="Style8"/>
    <w:basedOn w:val="Heading5"/>
    <w:rsid w:val="00F85F89"/>
    <w:pPr>
      <w:numPr>
        <w:ilvl w:val="0"/>
        <w:numId w:val="0"/>
      </w:numPr>
      <w:tabs>
        <w:tab w:val="left" w:pos="1760"/>
      </w:tabs>
      <w:spacing w:before="0" w:after="0"/>
      <w:ind w:left="1760" w:hanging="306"/>
    </w:pPr>
    <w:rPr>
      <w:bCs/>
      <w:sz w:val="22"/>
      <w:szCs w:val="22"/>
    </w:rPr>
  </w:style>
  <w:style w:type="paragraph" w:customStyle="1" w:styleId="StyleStyleHeading6Left10ptLeft1">
    <w:name w:val="Style Style Heading 6 + Left + 10 pt Left:  1&quot;"/>
    <w:basedOn w:val="StyleHeading6Left"/>
    <w:autoRedefine/>
    <w:rsid w:val="00F85F89"/>
    <w:pPr>
      <w:ind w:left="1440"/>
    </w:pPr>
    <w:rPr>
      <w:szCs w:val="22"/>
    </w:rPr>
  </w:style>
  <w:style w:type="paragraph" w:customStyle="1" w:styleId="StyleStyleStyleStyle2CenteredBottomDoublesolidlinesTea">
    <w:name w:val="Style Style Style Style2 + Centered Bottom: (Double solid lines Tea..."/>
    <w:basedOn w:val="StyleStyleStyle2CenteredBottomDoublesolidlinesTeal05"/>
    <w:rsid w:val="00F85F89"/>
    <w:pPr>
      <w:pBdr>
        <w:bottom w:val="double" w:sz="4" w:space="1" w:color="339966"/>
      </w:pBdr>
    </w:pPr>
    <w:rPr>
      <w:szCs w:val="20"/>
    </w:rPr>
  </w:style>
  <w:style w:type="paragraph" w:customStyle="1" w:styleId="bulletincolumn">
    <w:name w:val="bullet in column"/>
    <w:basedOn w:val="Bulleted"/>
    <w:qFormat/>
    <w:rsid w:val="00F85F89"/>
    <w:pPr>
      <w:ind w:left="360"/>
    </w:pPr>
  </w:style>
  <w:style w:type="paragraph" w:customStyle="1" w:styleId="Bulletedtabinhollowincolumn">
    <w:name w:val="Bulleted tab inhollow in column"/>
    <w:basedOn w:val="BulletedtabinhollowcircleItalic"/>
    <w:qFormat/>
    <w:rsid w:val="00F85F89"/>
    <w:pPr>
      <w:tabs>
        <w:tab w:val="left" w:pos="900"/>
      </w:tabs>
      <w:ind w:left="900"/>
    </w:pPr>
  </w:style>
  <w:style w:type="paragraph" w:customStyle="1" w:styleId="Bodytxtsingleline">
    <w:name w:val="Body txt single line"/>
    <w:basedOn w:val="BASBodyText1tabin"/>
    <w:qFormat/>
    <w:rsid w:val="00F85F89"/>
  </w:style>
  <w:style w:type="paragraph" w:customStyle="1" w:styleId="TableParagraph">
    <w:name w:val="Table Paragraph"/>
    <w:basedOn w:val="Normal"/>
    <w:uiPriority w:val="1"/>
    <w:qFormat/>
    <w:rsid w:val="00F85F89"/>
    <w:pPr>
      <w:widowControl w:val="0"/>
      <w:spacing w:before="0" w:after="0"/>
    </w:pPr>
    <w:rPr>
      <w:rFonts w:asciiTheme="minorHAnsi" w:eastAsiaTheme="minorHAnsi" w:hAnsiTheme="minorHAnsi" w:cstheme="minorBidi"/>
      <w:bCs w:val="0"/>
      <w:sz w:val="22"/>
      <w:szCs w:val="22"/>
    </w:rPr>
  </w:style>
  <w:style w:type="paragraph" w:customStyle="1" w:styleId="Heading3Ch2Sub22">
    <w:name w:val="Heading 3 Ch 2 Sub 2.2#"/>
    <w:basedOn w:val="Heading2Chapter2subheading"/>
    <w:qFormat/>
    <w:rsid w:val="00C86726"/>
    <w:pPr>
      <w:numPr>
        <w:numId w:val="133"/>
      </w:numPr>
      <w:ind w:left="0" w:firstLine="0"/>
    </w:pPr>
    <w:rPr>
      <w:bCs/>
      <w:iCs/>
      <w:spacing w:val="-8"/>
    </w:rPr>
  </w:style>
  <w:style w:type="paragraph" w:customStyle="1" w:styleId="NumberListalphaLwCase">
    <w:name w:val="Number List (alpha LwCase)"/>
    <w:basedOn w:val="NumberList"/>
    <w:qFormat/>
    <w:rsid w:val="00F85F89"/>
    <w:pPr>
      <w:numPr>
        <w:numId w:val="152"/>
      </w:numPr>
    </w:pPr>
  </w:style>
  <w:style w:type="paragraph" w:customStyle="1" w:styleId="Numberlistindentx4">
    <w:name w:val="Number list indent x4"/>
    <w:basedOn w:val="NumberList"/>
    <w:qFormat/>
    <w:rsid w:val="00F85F89"/>
    <w:pPr>
      <w:numPr>
        <w:numId w:val="134"/>
      </w:numPr>
    </w:pPr>
  </w:style>
  <w:style w:type="paragraph" w:customStyle="1" w:styleId="Heading3Ch3sub34">
    <w:name w:val="Heading 3 Ch3 sub 3.4#"/>
    <w:basedOn w:val="Heading3Ch3sub33"/>
    <w:qFormat/>
    <w:rsid w:val="00F85F89"/>
    <w:pPr>
      <w:numPr>
        <w:numId w:val="135"/>
      </w:numPr>
      <w:ind w:left="360"/>
    </w:pPr>
  </w:style>
  <w:style w:type="paragraph" w:customStyle="1" w:styleId="Heading4Ch3Sub343">
    <w:name w:val="Heading 4 Ch3 Sub 3.4.3.#"/>
    <w:basedOn w:val="Heading4Ch3Sub323"/>
    <w:qFormat/>
    <w:rsid w:val="00F85F89"/>
    <w:pPr>
      <w:numPr>
        <w:numId w:val="136"/>
      </w:numPr>
      <w:ind w:left="360"/>
    </w:pPr>
  </w:style>
  <w:style w:type="paragraph" w:customStyle="1" w:styleId="Heading4Ch3Sub333">
    <w:name w:val="Heading 4 Ch3 Sub 3.3.3#"/>
    <w:basedOn w:val="Heading4Ch3Sub343"/>
    <w:qFormat/>
    <w:rsid w:val="00F85F89"/>
    <w:pPr>
      <w:numPr>
        <w:numId w:val="137"/>
      </w:numPr>
      <w:ind w:left="360"/>
    </w:pPr>
  </w:style>
  <w:style w:type="paragraph" w:customStyle="1" w:styleId="Heading3Ch3Sub350">
    <w:name w:val="Heading 3 Ch3 Sub 3.5#"/>
    <w:basedOn w:val="Heading3Ch3sub36"/>
    <w:qFormat/>
    <w:rsid w:val="00F85F89"/>
    <w:pPr>
      <w:numPr>
        <w:numId w:val="138"/>
      </w:numPr>
      <w:ind w:left="360"/>
    </w:pPr>
  </w:style>
  <w:style w:type="paragraph" w:customStyle="1" w:styleId="Heading3Ch4Sub42">
    <w:name w:val="Heading 3 Ch4 Sub 4.2.#"/>
    <w:basedOn w:val="Heading3Ch5Sub52"/>
    <w:qFormat/>
    <w:rsid w:val="00F85F89"/>
    <w:pPr>
      <w:numPr>
        <w:numId w:val="139"/>
      </w:numPr>
      <w:ind w:left="360"/>
    </w:pPr>
  </w:style>
  <w:style w:type="paragraph" w:styleId="EndnoteText">
    <w:name w:val="endnote text"/>
    <w:basedOn w:val="Normal"/>
    <w:link w:val="EndnoteTextChar"/>
    <w:uiPriority w:val="99"/>
    <w:semiHidden/>
    <w:unhideWhenUsed/>
    <w:rsid w:val="00F85F89"/>
    <w:pPr>
      <w:spacing w:before="0" w:after="0"/>
    </w:pPr>
    <w:rPr>
      <w:sz w:val="20"/>
    </w:rPr>
  </w:style>
  <w:style w:type="character" w:customStyle="1" w:styleId="EndnoteTextChar">
    <w:name w:val="Endnote Text Char"/>
    <w:basedOn w:val="DefaultParagraphFont"/>
    <w:link w:val="EndnoteText"/>
    <w:uiPriority w:val="99"/>
    <w:semiHidden/>
    <w:rsid w:val="00F85F89"/>
    <w:rPr>
      <w:rFonts w:ascii="Arial" w:eastAsia="Times New Roman" w:hAnsi="Arial" w:cs="Times New Roman"/>
      <w:bCs/>
      <w:sz w:val="20"/>
      <w:szCs w:val="20"/>
    </w:rPr>
  </w:style>
  <w:style w:type="character" w:styleId="EndnoteReference">
    <w:name w:val="endnote reference"/>
    <w:basedOn w:val="DefaultParagraphFont"/>
    <w:uiPriority w:val="99"/>
    <w:semiHidden/>
    <w:unhideWhenUsed/>
    <w:rsid w:val="00F85F89"/>
    <w:rPr>
      <w:vertAlign w:val="superscript"/>
    </w:rPr>
  </w:style>
  <w:style w:type="paragraph" w:customStyle="1" w:styleId="Heading4Ch5Sub534">
    <w:name w:val="Heading 4 Ch 5 Sub 5.3.4.#"/>
    <w:basedOn w:val="Heading4Ch3Sub323"/>
    <w:qFormat/>
    <w:rsid w:val="00F85F89"/>
    <w:pPr>
      <w:numPr>
        <w:numId w:val="140"/>
      </w:numPr>
    </w:pPr>
  </w:style>
  <w:style w:type="paragraph" w:customStyle="1" w:styleId="Numberlistindentcolumn">
    <w:name w:val="Number list indent column"/>
    <w:basedOn w:val="Numberlistindentx4"/>
    <w:qFormat/>
    <w:rsid w:val="00F85F89"/>
  </w:style>
  <w:style w:type="paragraph" w:customStyle="1" w:styleId="Heading3Ch5Sub56">
    <w:name w:val="Heading 3 Ch5 Sub 5.6.#"/>
    <w:basedOn w:val="Heading3Ch5Sub53"/>
    <w:qFormat/>
    <w:rsid w:val="0058715C"/>
    <w:pPr>
      <w:numPr>
        <w:numId w:val="141"/>
      </w:numPr>
    </w:pPr>
    <w:rPr>
      <w:rFonts w:eastAsia="Arial"/>
    </w:rPr>
  </w:style>
  <w:style w:type="paragraph" w:customStyle="1" w:styleId="BASBodyText2tabsin">
    <w:name w:val="BAS Body Text 2 tabs in"/>
    <w:basedOn w:val="BASBodyText1tabin"/>
    <w:qFormat/>
    <w:rsid w:val="00F85F89"/>
    <w:pPr>
      <w:ind w:left="720"/>
    </w:pPr>
  </w:style>
  <w:style w:type="paragraph" w:customStyle="1" w:styleId="Bulleted2tabsinnobullet">
    <w:name w:val="Bulleted 2 tabs in (no bullet)"/>
    <w:basedOn w:val="Bulleted2tabsin"/>
    <w:qFormat/>
    <w:rsid w:val="00F85F89"/>
    <w:pPr>
      <w:ind w:left="1620" w:firstLine="0"/>
    </w:pPr>
    <w:rPr>
      <w:b/>
    </w:rPr>
  </w:style>
  <w:style w:type="paragraph" w:customStyle="1" w:styleId="NumberListindentx3">
    <w:name w:val="Number List indent x3"/>
    <w:basedOn w:val="NumberList"/>
    <w:qFormat/>
    <w:rsid w:val="00F85F89"/>
    <w:pPr>
      <w:numPr>
        <w:numId w:val="153"/>
      </w:numPr>
      <w:ind w:hanging="540"/>
    </w:pPr>
  </w:style>
  <w:style w:type="paragraph" w:customStyle="1" w:styleId="Heading1TribalBAS">
    <w:name w:val="Heading 1 (Tribal BAS)"/>
    <w:basedOn w:val="Heading1BAS"/>
    <w:qFormat/>
    <w:rsid w:val="00F85F89"/>
    <w:pPr>
      <w:numPr>
        <w:numId w:val="143"/>
      </w:numPr>
      <w:pBdr>
        <w:bottom w:val="single" w:sz="24" w:space="1" w:color="4A442A" w:themeColor="background2" w:themeShade="40"/>
      </w:pBdr>
      <w:tabs>
        <w:tab w:val="clear" w:pos="540"/>
        <w:tab w:val="left" w:pos="900"/>
      </w:tabs>
      <w:ind w:left="900" w:hanging="900"/>
    </w:pPr>
  </w:style>
  <w:style w:type="paragraph" w:customStyle="1" w:styleId="Heading3Ch1sub11">
    <w:name w:val="Heading 3 Ch1 sub 1.1.#"/>
    <w:basedOn w:val="Heading3Ch2Sub22"/>
    <w:qFormat/>
    <w:rsid w:val="00F85F89"/>
    <w:pPr>
      <w:numPr>
        <w:numId w:val="144"/>
      </w:numPr>
      <w:ind w:left="360"/>
    </w:pPr>
  </w:style>
  <w:style w:type="paragraph" w:customStyle="1" w:styleId="Heading3Ch1Sub130">
    <w:name w:val="Heading 3 Ch 1 Sub 1.3.#"/>
    <w:basedOn w:val="Heading3Ch1sub11"/>
    <w:qFormat/>
    <w:rsid w:val="00F85F89"/>
    <w:pPr>
      <w:numPr>
        <w:numId w:val="146"/>
      </w:numPr>
      <w:ind w:left="360"/>
    </w:pPr>
  </w:style>
  <w:style w:type="paragraph" w:customStyle="1" w:styleId="Heading3Ch6Sub63">
    <w:name w:val="Heading 3 Ch6 Sub 6.3.#"/>
    <w:basedOn w:val="Heading3Ch6sub62"/>
    <w:qFormat/>
    <w:rsid w:val="00F85F89"/>
    <w:pPr>
      <w:numPr>
        <w:numId w:val="148"/>
      </w:numPr>
      <w:ind w:left="360"/>
    </w:pPr>
  </w:style>
  <w:style w:type="paragraph" w:customStyle="1" w:styleId="H7AppdxTribal">
    <w:name w:val="H7 Appdx (Tribal)"/>
    <w:basedOn w:val="Heading7"/>
    <w:qFormat/>
    <w:rsid w:val="00F85F89"/>
  </w:style>
  <w:style w:type="paragraph" w:customStyle="1" w:styleId="HeadingnocenteredBASGUPS">
    <w:name w:val="Heading no# centered (BAS GUPS)"/>
    <w:basedOn w:val="HeadingnoBASGUPS"/>
    <w:qFormat/>
    <w:rsid w:val="00C00D2A"/>
    <w:pPr>
      <w:pBdr>
        <w:bottom w:val="single" w:sz="24" w:space="1" w:color="E36C0A" w:themeColor="accent6" w:themeShade="BF"/>
      </w:pBdr>
      <w:jc w:val="center"/>
    </w:pPr>
  </w:style>
  <w:style w:type="paragraph" w:customStyle="1" w:styleId="TOCtitle">
    <w:name w:val="TOC title"/>
    <w:basedOn w:val="Title"/>
    <w:link w:val="TOCtitleChar"/>
    <w:qFormat/>
    <w:rsid w:val="00EF20D7"/>
    <w:pPr>
      <w:pBdr>
        <w:bottom w:val="single" w:sz="24" w:space="4" w:color="76923C" w:themeColor="accent3" w:themeShade="BF"/>
      </w:pBdr>
      <w:jc w:val="center"/>
    </w:pPr>
    <w:rPr>
      <w:caps/>
      <w:color w:val="auto"/>
      <w:sz w:val="32"/>
    </w:rPr>
  </w:style>
  <w:style w:type="paragraph" w:customStyle="1" w:styleId="Heading1AlphalBAS">
    <w:name w:val="Heading 1 Alphal (BAS)"/>
    <w:basedOn w:val="Heading1"/>
    <w:autoRedefine/>
    <w:rsid w:val="00E30347"/>
  </w:style>
  <w:style w:type="paragraph" w:customStyle="1" w:styleId="NoteBASDigital">
    <w:name w:val="Note: (BAS) Digital"/>
    <w:basedOn w:val="Normal"/>
    <w:qFormat/>
    <w:rsid w:val="00F8186D"/>
    <w:pPr>
      <w:pBdr>
        <w:top w:val="double" w:sz="4" w:space="3" w:color="632423" w:themeColor="accent2" w:themeShade="80"/>
        <w:bottom w:val="double" w:sz="4" w:space="3" w:color="632423" w:themeColor="accent2" w:themeShade="80"/>
      </w:pBdr>
      <w:tabs>
        <w:tab w:val="left" w:pos="630"/>
      </w:tabs>
      <w:spacing w:before="120"/>
      <w:ind w:left="630" w:hanging="630"/>
    </w:pPr>
  </w:style>
  <w:style w:type="paragraph" w:customStyle="1" w:styleId="footertext">
    <w:name w:val="footer text"/>
    <w:basedOn w:val="BASBodyText"/>
    <w:link w:val="footertextChar"/>
    <w:qFormat/>
    <w:rsid w:val="00122D23"/>
    <w:pPr>
      <w:pBdr>
        <w:top w:val="thinThickSmallGap" w:sz="24" w:space="1" w:color="E36C0A" w:themeColor="accent6" w:themeShade="BF"/>
      </w:pBdr>
      <w:jc w:val="both"/>
    </w:pPr>
    <w:rPr>
      <w:color w:val="E36C0A" w:themeColor="accent6" w:themeShade="BF"/>
      <w:sz w:val="20"/>
      <w:szCs w:val="20"/>
    </w:rPr>
  </w:style>
  <w:style w:type="paragraph" w:customStyle="1" w:styleId="BodyTextLUCA">
    <w:name w:val="Body Text LUCA"/>
    <w:basedOn w:val="Normal"/>
    <w:link w:val="BodyTextLUCAChar"/>
    <w:autoRedefine/>
    <w:qFormat/>
    <w:rsid w:val="00C10DC5"/>
    <w:pPr>
      <w:tabs>
        <w:tab w:val="left" w:pos="0"/>
      </w:tabs>
      <w:spacing w:before="0" w:after="0"/>
    </w:pPr>
    <w:rPr>
      <w:rFonts w:eastAsia="Calibri" w:cs="Arial"/>
      <w:bCs w:val="0"/>
      <w:color w:val="000000"/>
      <w:szCs w:val="24"/>
    </w:rPr>
  </w:style>
  <w:style w:type="character" w:customStyle="1" w:styleId="BodyTextLUCAChar">
    <w:name w:val="Body Text LUCA Char"/>
    <w:link w:val="BodyTextLUCA"/>
    <w:rsid w:val="00C10DC5"/>
    <w:rPr>
      <w:rFonts w:ascii="Arial" w:eastAsia="Calibri" w:hAnsi="Arial" w:cs="Arial"/>
      <w:color w:val="000000"/>
      <w:sz w:val="24"/>
      <w:szCs w:val="24"/>
    </w:rPr>
  </w:style>
  <w:style w:type="paragraph" w:customStyle="1" w:styleId="TableA">
    <w:name w:val="Table A"/>
    <w:basedOn w:val="Normal"/>
    <w:qFormat/>
    <w:rsid w:val="00C10DC5"/>
    <w:pPr>
      <w:numPr>
        <w:numId w:val="156"/>
      </w:numPr>
      <w:spacing w:before="0" w:after="160" w:line="259" w:lineRule="auto"/>
      <w:ind w:right="1166"/>
      <w:jc w:val="both"/>
    </w:pPr>
    <w:rPr>
      <w:rFonts w:asciiTheme="minorHAnsi" w:eastAsiaTheme="minorHAnsi" w:hAnsiTheme="minorHAnsi" w:cstheme="minorBidi"/>
      <w:bCs w:val="0"/>
      <w:sz w:val="20"/>
      <w:szCs w:val="22"/>
    </w:rPr>
  </w:style>
  <w:style w:type="paragraph" w:customStyle="1" w:styleId="BASAppendices">
    <w:name w:val="BAS Appendices"/>
    <w:basedOn w:val="footertext"/>
    <w:link w:val="BASAppendicesChar"/>
    <w:qFormat/>
    <w:rsid w:val="000F1371"/>
    <w:pPr>
      <w:numPr>
        <w:numId w:val="157"/>
      </w:numPr>
    </w:pPr>
  </w:style>
  <w:style w:type="character" w:customStyle="1" w:styleId="footertextChar">
    <w:name w:val="footer text Char"/>
    <w:basedOn w:val="BASBodyTextChar"/>
    <w:link w:val="footertext"/>
    <w:rsid w:val="00122D23"/>
    <w:rPr>
      <w:rFonts w:ascii="Arial" w:eastAsia="Calibri" w:hAnsi="Arial" w:cs="Arial"/>
      <w:bCs/>
      <w:color w:val="E36C0A" w:themeColor="accent6" w:themeShade="BF"/>
      <w:sz w:val="20"/>
      <w:szCs w:val="20"/>
    </w:rPr>
  </w:style>
  <w:style w:type="character" w:customStyle="1" w:styleId="BASAppendicesChar">
    <w:name w:val="BAS Appendices Char"/>
    <w:basedOn w:val="footertextChar"/>
    <w:link w:val="BASAppendices"/>
    <w:rsid w:val="006A094F"/>
    <w:rPr>
      <w:rFonts w:ascii="Arial" w:eastAsia="Calibri" w:hAnsi="Arial" w:cs="Arial"/>
      <w:bCs/>
      <w:color w:val="E36C0A" w:themeColor="accent6" w:themeShade="BF"/>
      <w:sz w:val="20"/>
      <w:szCs w:val="20"/>
    </w:rPr>
  </w:style>
  <w:style w:type="paragraph" w:customStyle="1" w:styleId="GUPSH1">
    <w:name w:val="GUPS H1"/>
    <w:link w:val="GUPSH1Char"/>
    <w:qFormat/>
    <w:rsid w:val="00445897"/>
    <w:pPr>
      <w:pBdr>
        <w:bottom w:val="single" w:sz="24" w:space="1" w:color="E36C0A" w:themeColor="accent6" w:themeShade="BF"/>
      </w:pBdr>
    </w:pPr>
    <w:rPr>
      <w:rFonts w:ascii="Arial" w:eastAsia="Times New Roman" w:hAnsi="Arial" w:cs="Arial"/>
      <w:b/>
      <w:color w:val="984806" w:themeColor="accent6" w:themeShade="80"/>
      <w:sz w:val="52"/>
      <w:szCs w:val="24"/>
    </w:rPr>
  </w:style>
  <w:style w:type="paragraph" w:customStyle="1" w:styleId="GUPSH2">
    <w:name w:val="GUPS H2"/>
    <w:basedOn w:val="HeadingnoBASGUPS"/>
    <w:link w:val="GUPSH2Char"/>
    <w:qFormat/>
    <w:rsid w:val="00125005"/>
    <w:pPr>
      <w:spacing w:after="240"/>
      <w:contextualSpacing/>
    </w:pPr>
    <w:rPr>
      <w:color w:val="000000"/>
    </w:rPr>
  </w:style>
  <w:style w:type="character" w:customStyle="1" w:styleId="GUPSH1Char">
    <w:name w:val="GUPS H1 Char"/>
    <w:basedOn w:val="DefaultParagraphFont"/>
    <w:link w:val="GUPSH1"/>
    <w:rsid w:val="00445897"/>
    <w:rPr>
      <w:rFonts w:ascii="Arial" w:eastAsia="Times New Roman" w:hAnsi="Arial" w:cs="Arial"/>
      <w:b/>
      <w:color w:val="984806" w:themeColor="accent6" w:themeShade="80"/>
      <w:sz w:val="52"/>
      <w:szCs w:val="24"/>
    </w:rPr>
  </w:style>
  <w:style w:type="paragraph" w:customStyle="1" w:styleId="GUPSH3">
    <w:name w:val="GUPS H3"/>
    <w:basedOn w:val="Normal"/>
    <w:link w:val="GUPSH3Char"/>
    <w:qFormat/>
    <w:rsid w:val="00EC2BD8"/>
    <w:pPr>
      <w:widowControl w:val="0"/>
      <w:spacing w:after="0"/>
    </w:pPr>
    <w:rPr>
      <w:rFonts w:cs="Arial"/>
      <w:i/>
      <w:iCs/>
      <w:color w:val="76923C" w:themeColor="accent3" w:themeShade="BF"/>
      <w:sz w:val="28"/>
      <w:szCs w:val="28"/>
    </w:rPr>
  </w:style>
  <w:style w:type="character" w:customStyle="1" w:styleId="HeadingBASChar">
    <w:name w:val="Heading # (BAS) Char"/>
    <w:basedOn w:val="Heading1Char"/>
    <w:link w:val="HeadingBAS"/>
    <w:rsid w:val="00EC2BD8"/>
    <w:rPr>
      <w:rFonts w:ascii="Arial" w:eastAsia="Times New Roman" w:hAnsi="Arial" w:cs="Arial"/>
      <w:b/>
      <w:caps/>
      <w:kern w:val="32"/>
      <w:sz w:val="28"/>
      <w:szCs w:val="32"/>
    </w:rPr>
  </w:style>
  <w:style w:type="character" w:customStyle="1" w:styleId="HeadingnoBASGUPSChar">
    <w:name w:val="Heading no# (BAS GUPS) Char"/>
    <w:basedOn w:val="HeadingBASChar"/>
    <w:link w:val="HeadingnoBASGUPS"/>
    <w:rsid w:val="00EC2BD8"/>
    <w:rPr>
      <w:rFonts w:ascii="Arial" w:eastAsia="Times New Roman" w:hAnsi="Arial" w:cs="Arial"/>
      <w:b/>
      <w:caps/>
      <w:kern w:val="32"/>
      <w:sz w:val="32"/>
      <w:szCs w:val="32"/>
      <w:lang w:val="en"/>
    </w:rPr>
  </w:style>
  <w:style w:type="character" w:customStyle="1" w:styleId="GUPSH2Char">
    <w:name w:val="GUPS H2 Char"/>
    <w:basedOn w:val="HeadingnoBASGUPSChar"/>
    <w:link w:val="GUPSH2"/>
    <w:rsid w:val="00125005"/>
    <w:rPr>
      <w:rFonts w:ascii="Arial" w:eastAsia="Times New Roman" w:hAnsi="Arial" w:cs="Arial"/>
      <w:b/>
      <w:caps/>
      <w:color w:val="000000"/>
      <w:kern w:val="32"/>
      <w:sz w:val="32"/>
      <w:szCs w:val="32"/>
      <w:lang w:val="en"/>
    </w:rPr>
  </w:style>
  <w:style w:type="paragraph" w:customStyle="1" w:styleId="GUPSH4">
    <w:name w:val="GUPS H4"/>
    <w:basedOn w:val="BASBodyText"/>
    <w:link w:val="GUPSH4Char"/>
    <w:qFormat/>
    <w:rsid w:val="00EC2BD8"/>
    <w:pPr>
      <w:spacing w:after="0"/>
    </w:pPr>
    <w:rPr>
      <w:b/>
      <w:i/>
      <w:color w:val="76923C" w:themeColor="accent3" w:themeShade="BF"/>
    </w:rPr>
  </w:style>
  <w:style w:type="character" w:customStyle="1" w:styleId="GUPSH3Char">
    <w:name w:val="GUPS H3 Char"/>
    <w:basedOn w:val="DefaultParagraphFont"/>
    <w:link w:val="GUPSH3"/>
    <w:rsid w:val="00EC2BD8"/>
    <w:rPr>
      <w:rFonts w:ascii="Arial" w:eastAsia="Times New Roman" w:hAnsi="Arial" w:cs="Arial"/>
      <w:bCs/>
      <w:i/>
      <w:iCs/>
      <w:color w:val="76923C" w:themeColor="accent3" w:themeShade="BF"/>
      <w:sz w:val="28"/>
      <w:szCs w:val="28"/>
    </w:rPr>
  </w:style>
  <w:style w:type="paragraph" w:customStyle="1" w:styleId="GUPSTOCH1">
    <w:name w:val="GUPS TOC H1"/>
    <w:basedOn w:val="TOCtitle"/>
    <w:link w:val="GUPSTOCH1Char"/>
    <w:qFormat/>
    <w:rsid w:val="00C66C27"/>
    <w:pPr>
      <w:pBdr>
        <w:bottom w:val="single" w:sz="24" w:space="4" w:color="E36C0A" w:themeColor="accent6" w:themeShade="BF"/>
      </w:pBdr>
    </w:pPr>
    <w:rPr>
      <w:rFonts w:cs="Arial"/>
      <w:color w:val="000000"/>
    </w:rPr>
  </w:style>
  <w:style w:type="character" w:customStyle="1" w:styleId="GUPSH4Char">
    <w:name w:val="GUPS H4 Char"/>
    <w:basedOn w:val="BASBodyTextChar"/>
    <w:link w:val="GUPSH4"/>
    <w:rsid w:val="00EC2BD8"/>
    <w:rPr>
      <w:rFonts w:ascii="Arial" w:eastAsia="Calibri" w:hAnsi="Arial" w:cs="Arial"/>
      <w:b/>
      <w:bCs/>
      <w:i/>
      <w:color w:val="76923C" w:themeColor="accent3" w:themeShade="BF"/>
      <w:sz w:val="24"/>
    </w:rPr>
  </w:style>
  <w:style w:type="paragraph" w:customStyle="1" w:styleId="GUPSTOCH2">
    <w:name w:val="GUPS TOC H2"/>
    <w:basedOn w:val="TOC1"/>
    <w:link w:val="GUPSTOCH2Char"/>
    <w:qFormat/>
    <w:rsid w:val="00703D84"/>
    <w:pPr>
      <w:numPr>
        <w:numId w:val="158"/>
      </w:numPr>
    </w:pPr>
    <w:rPr>
      <w:color w:val="000000" w:themeColor="text1"/>
    </w:rPr>
  </w:style>
  <w:style w:type="character" w:customStyle="1" w:styleId="TOCtitleChar">
    <w:name w:val="TOC title Char"/>
    <w:basedOn w:val="TitleChar"/>
    <w:link w:val="TOCtitle"/>
    <w:rsid w:val="00513489"/>
    <w:rPr>
      <w:rFonts w:ascii="Arial" w:eastAsiaTheme="majorEastAsia" w:hAnsi="Arial" w:cstheme="majorBidi"/>
      <w:b/>
      <w:bCs/>
      <w:caps/>
      <w:color w:val="1F497D" w:themeColor="text2"/>
      <w:spacing w:val="5"/>
      <w:kern w:val="28"/>
      <w:sz w:val="32"/>
      <w:szCs w:val="52"/>
    </w:rPr>
  </w:style>
  <w:style w:type="character" w:customStyle="1" w:styleId="GUPSTOCH1Char">
    <w:name w:val="GUPS TOC H1 Char"/>
    <w:basedOn w:val="TOCtitleChar"/>
    <w:link w:val="GUPSTOCH1"/>
    <w:rsid w:val="00C66C27"/>
    <w:rPr>
      <w:rFonts w:ascii="Arial" w:eastAsiaTheme="majorEastAsia" w:hAnsi="Arial" w:cs="Arial"/>
      <w:b/>
      <w:bCs/>
      <w:caps/>
      <w:color w:val="000000"/>
      <w:spacing w:val="5"/>
      <w:kern w:val="28"/>
      <w:sz w:val="32"/>
      <w:szCs w:val="52"/>
    </w:rPr>
  </w:style>
  <w:style w:type="paragraph" w:customStyle="1" w:styleId="GUPSTOCH3">
    <w:name w:val="GUPS TOC H3"/>
    <w:basedOn w:val="HeadingnoBASGUPS"/>
    <w:link w:val="GUPSTOCH3Char"/>
    <w:qFormat/>
    <w:rsid w:val="00880509"/>
    <w:rPr>
      <w:color w:val="000000"/>
    </w:rPr>
  </w:style>
  <w:style w:type="character" w:customStyle="1" w:styleId="GUPSTOCH2Char">
    <w:name w:val="GUPS TOC H2 Char"/>
    <w:basedOn w:val="TOC1Char"/>
    <w:link w:val="GUPSTOCH2"/>
    <w:rsid w:val="00703D84"/>
    <w:rPr>
      <w:rFonts w:ascii="Arial" w:eastAsia="Times New Roman" w:hAnsi="Arial" w:cs="Arial"/>
      <w:b/>
      <w:bCs/>
      <w:caps/>
      <w:noProof/>
      <w:color w:val="000000" w:themeColor="text1"/>
      <w:sz w:val="24"/>
      <w:szCs w:val="20"/>
    </w:rPr>
  </w:style>
  <w:style w:type="paragraph" w:customStyle="1" w:styleId="GUPSTOCH4">
    <w:name w:val="GUPS TOC H4"/>
    <w:basedOn w:val="Normal1"/>
    <w:link w:val="GUPSTOCH4Char"/>
    <w:rsid w:val="00607FE7"/>
    <w:pPr>
      <w:numPr>
        <w:numId w:val="159"/>
      </w:numPr>
    </w:pPr>
    <w:rPr>
      <w:rFonts w:cs="Arial"/>
      <w:b/>
      <w:color w:val="76923C" w:themeColor="accent3" w:themeShade="BF"/>
      <w:sz w:val="32"/>
    </w:rPr>
  </w:style>
  <w:style w:type="character" w:customStyle="1" w:styleId="GUPSTOCH3Char">
    <w:name w:val="GUPS TOC H3 Char"/>
    <w:basedOn w:val="GUPSTOCH2Char"/>
    <w:link w:val="GUPSTOCH3"/>
    <w:rsid w:val="00880509"/>
    <w:rPr>
      <w:rFonts w:ascii="Arial" w:eastAsia="Times New Roman" w:hAnsi="Arial" w:cs="Arial"/>
      <w:b/>
      <w:bCs w:val="0"/>
      <w:caps w:val="0"/>
      <w:noProof/>
      <w:color w:val="000000"/>
      <w:kern w:val="32"/>
      <w:sz w:val="32"/>
      <w:szCs w:val="32"/>
      <w:lang w:val="en"/>
    </w:rPr>
  </w:style>
  <w:style w:type="paragraph" w:customStyle="1" w:styleId="GUPSTOCH5">
    <w:name w:val="GUPS TOC H5"/>
    <w:basedOn w:val="Heading1BASGUPS"/>
    <w:link w:val="GUPSTOCH5Char"/>
    <w:qFormat/>
    <w:rsid w:val="004133A8"/>
    <w:pPr>
      <w:numPr>
        <w:numId w:val="160"/>
      </w:numPr>
      <w:pBdr>
        <w:bottom w:val="single" w:sz="24" w:space="1" w:color="76923C"/>
      </w:pBdr>
      <w:spacing w:after="120"/>
      <w:ind w:left="2074" w:hanging="2074"/>
    </w:pPr>
    <w:rPr>
      <w:rFonts w:cs="Arial"/>
      <w:color w:val="000000" w:themeColor="text1"/>
    </w:rPr>
  </w:style>
  <w:style w:type="character" w:customStyle="1" w:styleId="HeadingTribalBASChar">
    <w:name w:val="Heading # (Tribal BAS) Char"/>
    <w:basedOn w:val="HeadingBASChar"/>
    <w:link w:val="HeadingTribalBAS"/>
    <w:rsid w:val="00790130"/>
    <w:rPr>
      <w:rFonts w:ascii="Arial" w:eastAsia="Times New Roman" w:hAnsi="Arial" w:cs="Times New Roman"/>
      <w:b/>
      <w:caps/>
      <w:kern w:val="32"/>
      <w:sz w:val="28"/>
      <w:szCs w:val="32"/>
    </w:rPr>
  </w:style>
  <w:style w:type="character" w:customStyle="1" w:styleId="Heading1BASGUPSChar">
    <w:name w:val="Heading 1 (BAS GUPS) Char"/>
    <w:basedOn w:val="HeadingTribalBASChar"/>
    <w:link w:val="Heading1BASGUPS"/>
    <w:rsid w:val="00552FC9"/>
    <w:rPr>
      <w:rFonts w:ascii="Arial" w:eastAsia="Times New Roman" w:hAnsi="Arial" w:cs="Times New Roman"/>
      <w:b/>
      <w:caps/>
      <w:kern w:val="32"/>
      <w:sz w:val="32"/>
      <w:szCs w:val="32"/>
    </w:rPr>
  </w:style>
  <w:style w:type="character" w:customStyle="1" w:styleId="GUPSTOCH4Char">
    <w:name w:val="GUPS TOC H4 Char"/>
    <w:basedOn w:val="Heading1BASGUPSChar"/>
    <w:link w:val="GUPSTOCH4"/>
    <w:rsid w:val="00607FE7"/>
    <w:rPr>
      <w:rFonts w:ascii="Arial" w:eastAsia="Calibri" w:hAnsi="Arial" w:cs="Arial"/>
      <w:b/>
      <w:bCs/>
      <w:caps w:val="0"/>
      <w:color w:val="76923C" w:themeColor="accent3" w:themeShade="BF"/>
      <w:kern w:val="32"/>
      <w:sz w:val="32"/>
      <w:szCs w:val="16"/>
    </w:rPr>
  </w:style>
  <w:style w:type="character" w:customStyle="1" w:styleId="GUPSTOCH5Char">
    <w:name w:val="GUPS TOC H5 Char"/>
    <w:basedOn w:val="Heading1BASGUPSChar"/>
    <w:link w:val="GUPSTOCH5"/>
    <w:rsid w:val="004133A8"/>
    <w:rPr>
      <w:rFonts w:ascii="Arial" w:eastAsia="Times New Roman" w:hAnsi="Arial" w:cs="Arial"/>
      <w:b/>
      <w:caps/>
      <w:color w:val="000000" w:themeColor="text1"/>
      <w:kern w:val="32"/>
      <w:sz w:val="32"/>
      <w:szCs w:val="32"/>
    </w:rPr>
  </w:style>
  <w:style w:type="paragraph" w:customStyle="1" w:styleId="GUPSAppendicesH1">
    <w:name w:val="GUPS Appendices H1"/>
    <w:basedOn w:val="Heading7"/>
    <w:link w:val="GUPSAppendicesH1Char"/>
    <w:qFormat/>
    <w:rsid w:val="00880509"/>
    <w:pPr>
      <w:pBdr>
        <w:bottom w:val="single" w:sz="24" w:space="1" w:color="76923C"/>
      </w:pBdr>
      <w:ind w:left="360"/>
    </w:pPr>
    <w:rPr>
      <w:color w:val="000000"/>
    </w:rPr>
  </w:style>
  <w:style w:type="character" w:customStyle="1" w:styleId="GUPSAppendicesH1Char">
    <w:name w:val="GUPS Appendices H1 Char"/>
    <w:basedOn w:val="Heading7Char"/>
    <w:link w:val="GUPSAppendicesH1"/>
    <w:rsid w:val="00880509"/>
    <w:rPr>
      <w:rFonts w:ascii="Arial Bold" w:eastAsia="Times New Roman" w:hAnsi="Arial Bold" w:cs="Times New Roman"/>
      <w:b/>
      <w:bCs/>
      <w:caps/>
      <w:color w:val="000000"/>
      <w:sz w:val="32"/>
      <w:szCs w:val="20"/>
    </w:rPr>
  </w:style>
  <w:style w:type="paragraph" w:customStyle="1" w:styleId="GUPSFigures">
    <w:name w:val="GUPS Figures"/>
    <w:basedOn w:val="Normal"/>
    <w:link w:val="GUPSFiguresChar"/>
    <w:rsid w:val="00880509"/>
    <w:pPr>
      <w:spacing w:before="360" w:after="360"/>
    </w:pPr>
    <w:rPr>
      <w:color w:val="000000" w:themeColor="text1"/>
    </w:rPr>
  </w:style>
  <w:style w:type="character" w:customStyle="1" w:styleId="GUPSFiguresChar">
    <w:name w:val="GUPS Figures Char"/>
    <w:basedOn w:val="DefaultParagraphFont"/>
    <w:link w:val="GUPSFigures"/>
    <w:rsid w:val="00880509"/>
    <w:rPr>
      <w:rFonts w:ascii="Arial" w:eastAsia="Times New Roman" w:hAnsi="Arial" w:cs="Times New Roman"/>
      <w:bCs/>
      <w:color w:val="000000" w:themeColor="text1"/>
      <w:sz w:val="24"/>
      <w:szCs w:val="20"/>
    </w:rPr>
  </w:style>
  <w:style w:type="paragraph" w:customStyle="1" w:styleId="GUPSLOT">
    <w:name w:val="GUPS LOT"/>
    <w:basedOn w:val="TOC3"/>
    <w:link w:val="GUPSLOTChar"/>
    <w:qFormat/>
    <w:rsid w:val="00880509"/>
    <w:rPr>
      <w:b/>
      <w:smallCaps/>
      <w:color w:val="000000"/>
    </w:rPr>
  </w:style>
  <w:style w:type="character" w:customStyle="1" w:styleId="TOC3Char">
    <w:name w:val="TOC 3 Char"/>
    <w:basedOn w:val="DefaultParagraphFont"/>
    <w:link w:val="TOC3"/>
    <w:uiPriority w:val="39"/>
    <w:rsid w:val="005136EB"/>
    <w:rPr>
      <w:rFonts w:eastAsia="Times New Roman" w:cs="Times New Roman"/>
      <w:i/>
      <w:iCs/>
      <w:sz w:val="20"/>
      <w:szCs w:val="20"/>
    </w:rPr>
  </w:style>
  <w:style w:type="character" w:customStyle="1" w:styleId="GUPSLOTChar">
    <w:name w:val="GUPS LOT Char"/>
    <w:basedOn w:val="TOC3Char"/>
    <w:link w:val="GUPSLOT"/>
    <w:rsid w:val="00880509"/>
    <w:rPr>
      <w:rFonts w:ascii="Arial" w:eastAsia="Times New Roman" w:hAnsi="Arial" w:cs="Times New Roman"/>
      <w:b/>
      <w:bCs w:val="0"/>
      <w:i/>
      <w:iCs/>
      <w:smallCaps/>
      <w:color w:val="000000"/>
      <w:sz w:val="24"/>
      <w:szCs w:val="20"/>
    </w:rPr>
  </w:style>
  <w:style w:type="paragraph" w:customStyle="1" w:styleId="GUPSFigureCaption">
    <w:name w:val="GUPS Figure Caption"/>
    <w:basedOn w:val="FigureCaption"/>
    <w:link w:val="GUPSFigureCaptionChar"/>
    <w:qFormat/>
    <w:rsid w:val="00880509"/>
    <w:rPr>
      <w:color w:val="000000" w:themeColor="text1"/>
    </w:rPr>
  </w:style>
  <w:style w:type="paragraph" w:customStyle="1" w:styleId="GUPSFooter">
    <w:name w:val="GUPS Footer"/>
    <w:basedOn w:val="Footer"/>
    <w:link w:val="GUPSFooterChar"/>
    <w:qFormat/>
    <w:rsid w:val="008277EA"/>
    <w:pPr>
      <w:pBdr>
        <w:top w:val="thinThickSmallGap" w:sz="24" w:space="5" w:color="76923C" w:themeColor="accent3" w:themeShade="BF"/>
      </w:pBdr>
    </w:pPr>
    <w:rPr>
      <w:rFonts w:eastAsia="Calibri" w:cs="Arial"/>
      <w:color w:val="76923C" w:themeColor="accent3" w:themeShade="BF"/>
      <w:szCs w:val="22"/>
    </w:rPr>
  </w:style>
  <w:style w:type="character" w:customStyle="1" w:styleId="GUPSFigureCaptionChar">
    <w:name w:val="GUPS Figure Caption Char"/>
    <w:basedOn w:val="FigureCaptionChar"/>
    <w:link w:val="GUPSFigureCaption"/>
    <w:rsid w:val="00880509"/>
    <w:rPr>
      <w:rFonts w:ascii="Arial" w:eastAsia="Times New Roman" w:hAnsi="Arial" w:cs="Arial"/>
      <w:b/>
      <w:bCs/>
      <w:color w:val="000000" w:themeColor="text1"/>
      <w:sz w:val="20"/>
      <w:szCs w:val="20"/>
    </w:rPr>
  </w:style>
  <w:style w:type="character" w:customStyle="1" w:styleId="GUPSFooterChar">
    <w:name w:val="GUPS Footer Char"/>
    <w:basedOn w:val="FooterChar"/>
    <w:link w:val="GUPSFooter"/>
    <w:rsid w:val="008277EA"/>
    <w:rPr>
      <w:rFonts w:ascii="Arial" w:eastAsia="Calibri" w:hAnsi="Arial" w:cs="Arial"/>
      <w:bCs/>
      <w:color w:val="76923C" w:themeColor="accent3" w:themeShade="BF"/>
      <w:sz w:val="24"/>
      <w:szCs w:val="20"/>
    </w:rPr>
  </w:style>
  <w:style w:type="paragraph" w:customStyle="1" w:styleId="GUPSNote">
    <w:name w:val="GUPS Note"/>
    <w:basedOn w:val="NoteBASGUPS"/>
    <w:link w:val="GUPSNoteChar"/>
    <w:qFormat/>
    <w:rsid w:val="00445823"/>
    <w:rPr>
      <w:b/>
    </w:rPr>
  </w:style>
  <w:style w:type="paragraph" w:customStyle="1" w:styleId="GUPSBody">
    <w:name w:val="GUPS Body"/>
    <w:basedOn w:val="GUPSNote"/>
    <w:link w:val="GUPSBodyChar"/>
    <w:rsid w:val="003A11D5"/>
    <w:pPr>
      <w:numPr>
        <w:numId w:val="169"/>
      </w:numPr>
      <w:pBdr>
        <w:top w:val="none" w:sz="0" w:space="0" w:color="auto"/>
        <w:bottom w:val="none" w:sz="0" w:space="0" w:color="auto"/>
      </w:pBdr>
      <w:spacing w:after="0"/>
      <w:ind w:left="1080"/>
    </w:pPr>
    <w:rPr>
      <w:rFonts w:cs="Arial"/>
      <w:b w:val="0"/>
    </w:rPr>
  </w:style>
  <w:style w:type="character" w:customStyle="1" w:styleId="NoteBASstyleChar">
    <w:name w:val="Note (BAS) style Char"/>
    <w:basedOn w:val="DefaultParagraphFont"/>
    <w:link w:val="NoteBASstyle"/>
    <w:rsid w:val="008E3C5F"/>
    <w:rPr>
      <w:rFonts w:ascii="Arial" w:eastAsia="Times New Roman" w:hAnsi="Arial" w:cs="Times New Roman"/>
      <w:szCs w:val="20"/>
    </w:rPr>
  </w:style>
  <w:style w:type="character" w:customStyle="1" w:styleId="NoteBASChar">
    <w:name w:val="Note (BAS) Char"/>
    <w:basedOn w:val="NoteBASstyleChar"/>
    <w:link w:val="NoteBAS"/>
    <w:rsid w:val="008E3C5F"/>
    <w:rPr>
      <w:rFonts w:ascii="Arial" w:eastAsia="Times New Roman" w:hAnsi="Arial" w:cs="Times New Roman"/>
      <w:szCs w:val="20"/>
    </w:rPr>
  </w:style>
  <w:style w:type="character" w:customStyle="1" w:styleId="NoteTribalBASChar">
    <w:name w:val="Note (Tribal BAS) Char"/>
    <w:basedOn w:val="NoteBASChar"/>
    <w:link w:val="NoteTribalBAS"/>
    <w:rsid w:val="008E3C5F"/>
    <w:rPr>
      <w:rFonts w:ascii="Arial" w:eastAsia="Times New Roman" w:hAnsi="Arial" w:cs="Times New Roman"/>
      <w:i/>
      <w:szCs w:val="20"/>
    </w:rPr>
  </w:style>
  <w:style w:type="character" w:customStyle="1" w:styleId="NoteBASGUPSChar">
    <w:name w:val="Note (BAS GUPS) Char"/>
    <w:basedOn w:val="NoteTribalBASChar"/>
    <w:link w:val="NoteBASGUPS"/>
    <w:rsid w:val="00322E75"/>
    <w:rPr>
      <w:rFonts w:ascii="Arial" w:eastAsia="Times New Roman" w:hAnsi="Arial" w:cs="Times New Roman"/>
      <w:i w:val="0"/>
      <w:sz w:val="20"/>
      <w:szCs w:val="20"/>
    </w:rPr>
  </w:style>
  <w:style w:type="character" w:customStyle="1" w:styleId="GUPSNoteChar">
    <w:name w:val="GUPS Note Char"/>
    <w:basedOn w:val="NoteBASGUPSChar"/>
    <w:link w:val="GUPSNote"/>
    <w:rsid w:val="00445823"/>
    <w:rPr>
      <w:rFonts w:ascii="Arial" w:eastAsia="Times New Roman" w:hAnsi="Arial" w:cs="Times New Roman"/>
      <w:b/>
      <w:i w:val="0"/>
      <w:sz w:val="20"/>
      <w:szCs w:val="20"/>
    </w:rPr>
  </w:style>
  <w:style w:type="paragraph" w:customStyle="1" w:styleId="GUPSHyperlink">
    <w:name w:val="GUPS Hyperlink"/>
    <w:basedOn w:val="GUPSBody"/>
    <w:link w:val="GUPSHyperlinkChar"/>
    <w:qFormat/>
    <w:rsid w:val="00132EB9"/>
    <w:rPr>
      <w:color w:val="386294"/>
    </w:rPr>
  </w:style>
  <w:style w:type="character" w:customStyle="1" w:styleId="GUPSBodyChar">
    <w:name w:val="GUPS Body Char"/>
    <w:basedOn w:val="DefaultParagraphFont"/>
    <w:link w:val="GUPSBody"/>
    <w:rsid w:val="003A11D5"/>
    <w:rPr>
      <w:rFonts w:ascii="Arial" w:eastAsia="Times New Roman" w:hAnsi="Arial" w:cs="Arial"/>
      <w:sz w:val="20"/>
      <w:szCs w:val="20"/>
    </w:rPr>
  </w:style>
  <w:style w:type="paragraph" w:customStyle="1" w:styleId="GUPSH5">
    <w:name w:val="GUPS H5"/>
    <w:basedOn w:val="Heading1"/>
    <w:link w:val="GUPSH5Char"/>
    <w:qFormat/>
    <w:rsid w:val="00F76349"/>
    <w:pPr>
      <w:numPr>
        <w:numId w:val="161"/>
      </w:numPr>
      <w:spacing w:before="240"/>
      <w:ind w:left="547" w:hanging="547"/>
    </w:pPr>
    <w:rPr>
      <w:color w:val="000000"/>
    </w:rPr>
  </w:style>
  <w:style w:type="character" w:customStyle="1" w:styleId="GUPSHyperlinkChar">
    <w:name w:val="GUPS Hyperlink Char"/>
    <w:basedOn w:val="GUPSBodyChar"/>
    <w:link w:val="GUPSHyperlink"/>
    <w:rsid w:val="00132EB9"/>
    <w:rPr>
      <w:rFonts w:ascii="Arial" w:eastAsia="Times New Roman" w:hAnsi="Arial" w:cs="Arial"/>
      <w:color w:val="386294"/>
      <w:sz w:val="20"/>
      <w:szCs w:val="20"/>
    </w:rPr>
  </w:style>
  <w:style w:type="paragraph" w:customStyle="1" w:styleId="GUPSL1List">
    <w:name w:val="GUPS L1 List"/>
    <w:basedOn w:val="Indent1Numbered"/>
    <w:link w:val="GUPSL1ListChar"/>
    <w:qFormat/>
    <w:rsid w:val="003A11D5"/>
    <w:pPr>
      <w:numPr>
        <w:numId w:val="162"/>
      </w:numPr>
      <w:spacing w:after="100"/>
      <w:ind w:left="720"/>
    </w:pPr>
    <w:rPr>
      <w:color w:val="000000"/>
      <w:sz w:val="22"/>
    </w:rPr>
  </w:style>
  <w:style w:type="character" w:customStyle="1" w:styleId="GUPSH5Char">
    <w:name w:val="GUPS H5 Char"/>
    <w:basedOn w:val="Heading1Char"/>
    <w:link w:val="GUPSH5"/>
    <w:rsid w:val="00F76349"/>
    <w:rPr>
      <w:rFonts w:ascii="Arial" w:eastAsia="Times New Roman" w:hAnsi="Arial" w:cs="Arial"/>
      <w:b/>
      <w:color w:val="000000"/>
      <w:kern w:val="32"/>
      <w:sz w:val="28"/>
      <w:szCs w:val="32"/>
    </w:rPr>
  </w:style>
  <w:style w:type="character" w:customStyle="1" w:styleId="Indent1Char">
    <w:name w:val="Indent 1 Char"/>
    <w:basedOn w:val="DefaultParagraphFont"/>
    <w:link w:val="Indent1"/>
    <w:rsid w:val="00E20C82"/>
    <w:rPr>
      <w:rFonts w:ascii="Arial" w:eastAsia="Times New Roman" w:hAnsi="Arial" w:cs="Times New Roman"/>
      <w:bCs/>
      <w:sz w:val="24"/>
      <w:szCs w:val="20"/>
    </w:rPr>
  </w:style>
  <w:style w:type="character" w:customStyle="1" w:styleId="Indent1bulletChar">
    <w:name w:val="Indent 1 bullet Char"/>
    <w:basedOn w:val="Indent1Char"/>
    <w:link w:val="Indent1bullet"/>
    <w:rsid w:val="00E20C82"/>
    <w:rPr>
      <w:rFonts w:ascii="Arial" w:eastAsia="Times New Roman" w:hAnsi="Arial" w:cs="Times New Roman"/>
      <w:bCs/>
      <w:sz w:val="24"/>
      <w:szCs w:val="20"/>
    </w:rPr>
  </w:style>
  <w:style w:type="character" w:customStyle="1" w:styleId="Indent1NumberedChar">
    <w:name w:val="Indent 1 Numbered Char"/>
    <w:basedOn w:val="Indent1bulletChar"/>
    <w:link w:val="Indent1Numbered"/>
    <w:rsid w:val="00E20C82"/>
    <w:rPr>
      <w:rFonts w:ascii="Arial" w:eastAsia="Times New Roman" w:hAnsi="Arial" w:cs="Times New Roman"/>
      <w:bCs/>
      <w:sz w:val="24"/>
      <w:szCs w:val="20"/>
    </w:rPr>
  </w:style>
  <w:style w:type="character" w:customStyle="1" w:styleId="GUPSL1ListChar">
    <w:name w:val="GUPS L1 List Char"/>
    <w:basedOn w:val="Indent1NumberedChar"/>
    <w:link w:val="GUPSL1List"/>
    <w:rsid w:val="003A11D5"/>
    <w:rPr>
      <w:rFonts w:ascii="Arial" w:eastAsia="Times New Roman" w:hAnsi="Arial" w:cs="Times New Roman"/>
      <w:bCs/>
      <w:color w:val="000000"/>
      <w:sz w:val="24"/>
      <w:szCs w:val="20"/>
    </w:rPr>
  </w:style>
  <w:style w:type="paragraph" w:customStyle="1" w:styleId="GUPSI1">
    <w:name w:val="GUPS I1"/>
    <w:basedOn w:val="GUPSL1List"/>
    <w:link w:val="GUPSI1Char"/>
    <w:qFormat/>
    <w:rsid w:val="00D75B57"/>
    <w:pPr>
      <w:numPr>
        <w:numId w:val="0"/>
      </w:numPr>
      <w:spacing w:before="0" w:after="0"/>
      <w:ind w:left="720"/>
    </w:pPr>
    <w:rPr>
      <w:sz w:val="24"/>
    </w:rPr>
  </w:style>
  <w:style w:type="paragraph" w:customStyle="1" w:styleId="GUPSHL32">
    <w:name w:val="GUPS HL.3.2"/>
    <w:basedOn w:val="GUPSHL22"/>
    <w:link w:val="GUPSHL32Char"/>
    <w:qFormat/>
    <w:rsid w:val="00902322"/>
    <w:pPr>
      <w:numPr>
        <w:numId w:val="170"/>
      </w:numPr>
      <w:ind w:left="1080" w:hanging="1080"/>
    </w:pPr>
  </w:style>
  <w:style w:type="character" w:customStyle="1" w:styleId="GUPSI1Char">
    <w:name w:val="GUPS I1 Char"/>
    <w:basedOn w:val="GUPSL1ListChar"/>
    <w:link w:val="GUPSI1"/>
    <w:rsid w:val="00D75B57"/>
    <w:rPr>
      <w:rFonts w:ascii="Arial" w:eastAsia="Times New Roman" w:hAnsi="Arial" w:cs="Times New Roman"/>
      <w:bCs/>
      <w:color w:val="000000"/>
      <w:sz w:val="24"/>
      <w:szCs w:val="20"/>
    </w:rPr>
  </w:style>
  <w:style w:type="paragraph" w:customStyle="1" w:styleId="GUPSHL12">
    <w:name w:val="GUPS HL.1.2"/>
    <w:basedOn w:val="Heading2Chapter1"/>
    <w:link w:val="GUPSHL12Char"/>
    <w:qFormat/>
    <w:rsid w:val="00D91361"/>
    <w:pPr>
      <w:numPr>
        <w:numId w:val="163"/>
      </w:numPr>
      <w:ind w:left="0" w:firstLine="0"/>
    </w:pPr>
  </w:style>
  <w:style w:type="paragraph" w:customStyle="1" w:styleId="GUPSBulleted">
    <w:name w:val="GUPS Bulleted"/>
    <w:basedOn w:val="Bulleted"/>
    <w:link w:val="GUPSBulletedChar"/>
    <w:qFormat/>
    <w:rsid w:val="00FF279D"/>
    <w:pPr>
      <w:spacing w:line="240" w:lineRule="exact"/>
      <w:ind w:left="1080" w:hanging="720"/>
    </w:pPr>
    <w:rPr>
      <w:rFonts w:cs="Arial"/>
      <w:color w:val="000000" w:themeColor="text1"/>
    </w:rPr>
  </w:style>
  <w:style w:type="paragraph" w:customStyle="1" w:styleId="GUPSHL13">
    <w:name w:val="GUPS HL.1.3"/>
    <w:basedOn w:val="GUPSHL12"/>
    <w:link w:val="GUPSHL13Char"/>
    <w:qFormat/>
    <w:rsid w:val="00D91361"/>
    <w:pPr>
      <w:numPr>
        <w:numId w:val="164"/>
      </w:numPr>
      <w:spacing w:before="120" w:after="0"/>
      <w:ind w:left="1080" w:hanging="1080"/>
    </w:pPr>
  </w:style>
  <w:style w:type="character" w:customStyle="1" w:styleId="Heading2perChapterChar">
    <w:name w:val="Heading 2 # per Chapter Char"/>
    <w:basedOn w:val="Heading2Char"/>
    <w:link w:val="Heading2perChapter"/>
    <w:rsid w:val="00705617"/>
    <w:rPr>
      <w:rFonts w:ascii="Arial" w:eastAsia="Times New Roman" w:hAnsi="Arial" w:cs="Arial"/>
      <w:b/>
      <w:iCs/>
      <w:sz w:val="28"/>
      <w:szCs w:val="26"/>
    </w:rPr>
  </w:style>
  <w:style w:type="character" w:customStyle="1" w:styleId="Heading2Chapter1Char">
    <w:name w:val="Heading 2 # Chapter 1 Char"/>
    <w:basedOn w:val="Heading2perChapterChar"/>
    <w:link w:val="Heading2Chapter1"/>
    <w:rsid w:val="00552FC9"/>
    <w:rPr>
      <w:rFonts w:ascii="Arial" w:eastAsia="Times New Roman" w:hAnsi="Arial" w:cs="Arial"/>
      <w:b/>
      <w:iCs/>
      <w:sz w:val="28"/>
      <w:szCs w:val="26"/>
    </w:rPr>
  </w:style>
  <w:style w:type="character" w:customStyle="1" w:styleId="GUPSHL12Char">
    <w:name w:val="GUPS HL.1.2 Char"/>
    <w:basedOn w:val="Heading2Chapter1Char"/>
    <w:link w:val="GUPSHL12"/>
    <w:rsid w:val="00D91361"/>
    <w:rPr>
      <w:rFonts w:ascii="Arial" w:eastAsia="Times New Roman" w:hAnsi="Arial" w:cs="Arial"/>
      <w:b/>
      <w:iCs/>
      <w:sz w:val="28"/>
      <w:szCs w:val="26"/>
    </w:rPr>
  </w:style>
  <w:style w:type="paragraph" w:customStyle="1" w:styleId="GUPSHL22">
    <w:name w:val="GUPS HL.2.2"/>
    <w:basedOn w:val="GUPSHL12"/>
    <w:link w:val="GUPSHL22Char"/>
    <w:qFormat/>
    <w:rsid w:val="00D91361"/>
    <w:pPr>
      <w:numPr>
        <w:numId w:val="165"/>
      </w:numPr>
      <w:ind w:left="1080" w:hanging="1080"/>
    </w:pPr>
  </w:style>
  <w:style w:type="character" w:customStyle="1" w:styleId="GUPSHL13Char">
    <w:name w:val="GUPS HL.1.3 Char"/>
    <w:basedOn w:val="GUPSHL12Char"/>
    <w:link w:val="GUPSHL13"/>
    <w:rsid w:val="00D91361"/>
    <w:rPr>
      <w:rFonts w:ascii="Arial" w:eastAsia="Times New Roman" w:hAnsi="Arial" w:cs="Arial"/>
      <w:b/>
      <w:iCs/>
      <w:sz w:val="28"/>
      <w:szCs w:val="26"/>
    </w:rPr>
  </w:style>
  <w:style w:type="paragraph" w:customStyle="1" w:styleId="GUPSHL23">
    <w:name w:val="GUPS HL.2.3"/>
    <w:basedOn w:val="GUPSHL22"/>
    <w:link w:val="GUPSHL23Char"/>
    <w:qFormat/>
    <w:rsid w:val="00C93857"/>
    <w:pPr>
      <w:numPr>
        <w:numId w:val="166"/>
      </w:numPr>
      <w:ind w:left="0" w:firstLine="0"/>
    </w:pPr>
  </w:style>
  <w:style w:type="character" w:customStyle="1" w:styleId="GUPSHL22Char">
    <w:name w:val="GUPS HL.2.2 Char"/>
    <w:basedOn w:val="GUPSHL12Char"/>
    <w:link w:val="GUPSHL22"/>
    <w:rsid w:val="00D91361"/>
    <w:rPr>
      <w:rFonts w:ascii="Arial" w:eastAsia="Times New Roman" w:hAnsi="Arial" w:cs="Arial"/>
      <w:b/>
      <w:iCs/>
      <w:sz w:val="28"/>
      <w:szCs w:val="26"/>
    </w:rPr>
  </w:style>
  <w:style w:type="character" w:customStyle="1" w:styleId="GUPSHL23Char">
    <w:name w:val="GUPS HL.2.3 Char"/>
    <w:basedOn w:val="GUPSHL22Char"/>
    <w:link w:val="GUPSHL23"/>
    <w:rsid w:val="00C93857"/>
    <w:rPr>
      <w:rFonts w:ascii="Arial" w:eastAsia="Times New Roman" w:hAnsi="Arial" w:cs="Arial"/>
      <w:b/>
      <w:iCs/>
      <w:sz w:val="28"/>
      <w:szCs w:val="26"/>
    </w:rPr>
  </w:style>
  <w:style w:type="paragraph" w:customStyle="1" w:styleId="GUPSPart">
    <w:name w:val="GUPS &quot;Part...&quot;"/>
    <w:basedOn w:val="ListParagraph"/>
    <w:link w:val="GUPSPartChar"/>
    <w:qFormat/>
    <w:rsid w:val="00976993"/>
    <w:pPr>
      <w:numPr>
        <w:numId w:val="168"/>
      </w:numPr>
    </w:pPr>
    <w:rPr>
      <w:b/>
    </w:rPr>
  </w:style>
  <w:style w:type="character" w:customStyle="1" w:styleId="GUPSPartChar">
    <w:name w:val="GUPS &quot;Part...&quot; Char"/>
    <w:basedOn w:val="ListParagraphChar"/>
    <w:link w:val="GUPSPart"/>
    <w:rsid w:val="00976993"/>
    <w:rPr>
      <w:rFonts w:ascii="Arial" w:eastAsia="Times New Roman" w:hAnsi="Arial" w:cs="Times New Roman"/>
      <w:b/>
      <w:bCs/>
      <w:sz w:val="24"/>
      <w:szCs w:val="20"/>
    </w:rPr>
  </w:style>
  <w:style w:type="character" w:customStyle="1" w:styleId="GUPSHL32Char">
    <w:name w:val="GUPS HL.3.2 Char"/>
    <w:basedOn w:val="GUPSHL22Char"/>
    <w:link w:val="GUPSHL32"/>
    <w:rsid w:val="00902322"/>
    <w:rPr>
      <w:rFonts w:ascii="Arial" w:eastAsia="Times New Roman" w:hAnsi="Arial" w:cs="Arial"/>
      <w:b/>
      <w:iCs/>
      <w:sz w:val="28"/>
      <w:szCs w:val="26"/>
    </w:rPr>
  </w:style>
  <w:style w:type="paragraph" w:customStyle="1" w:styleId="GUPSH6Section">
    <w:name w:val="GUPS H6 Section"/>
    <w:basedOn w:val="BASBodyText"/>
    <w:link w:val="GUPSH6SectionChar"/>
    <w:qFormat/>
    <w:rsid w:val="00B74831"/>
    <w:pPr>
      <w:spacing w:after="120"/>
      <w:ind w:left="360"/>
    </w:pPr>
    <w:rPr>
      <w:b/>
    </w:rPr>
  </w:style>
  <w:style w:type="character" w:customStyle="1" w:styleId="BulletedChar">
    <w:name w:val="Bulleted Char"/>
    <w:basedOn w:val="BodyTextIndentChar"/>
    <w:link w:val="Bulleted"/>
    <w:rsid w:val="00B35724"/>
    <w:rPr>
      <w:rFonts w:ascii="Arial" w:eastAsia="Calibri" w:hAnsi="Arial" w:cs="Times New Roman"/>
      <w:bCs/>
      <w:sz w:val="20"/>
      <w:szCs w:val="20"/>
    </w:rPr>
  </w:style>
  <w:style w:type="character" w:customStyle="1" w:styleId="GUPSBulletedChar">
    <w:name w:val="GUPS Bulleted Char"/>
    <w:basedOn w:val="BulletedChar"/>
    <w:link w:val="GUPSBulleted"/>
    <w:rsid w:val="00FF279D"/>
    <w:rPr>
      <w:rFonts w:ascii="Arial" w:eastAsia="Calibri" w:hAnsi="Arial" w:cs="Arial"/>
      <w:bCs/>
      <w:color w:val="000000" w:themeColor="text1"/>
      <w:sz w:val="20"/>
      <w:szCs w:val="20"/>
    </w:rPr>
  </w:style>
  <w:style w:type="paragraph" w:customStyle="1" w:styleId="GUPSHL42">
    <w:name w:val="GUPS HL.4.2"/>
    <w:basedOn w:val="GUPSHL32"/>
    <w:link w:val="GUPSHL42Char"/>
    <w:qFormat/>
    <w:rsid w:val="00D12171"/>
    <w:pPr>
      <w:numPr>
        <w:numId w:val="171"/>
      </w:numPr>
    </w:pPr>
    <w:rPr>
      <w:color w:val="000000" w:themeColor="text1"/>
    </w:rPr>
  </w:style>
  <w:style w:type="character" w:customStyle="1" w:styleId="GUPSH6SectionChar">
    <w:name w:val="GUPS H6 Section Char"/>
    <w:basedOn w:val="BASBodyTextChar"/>
    <w:link w:val="GUPSH6Section"/>
    <w:rsid w:val="00B74831"/>
    <w:rPr>
      <w:rFonts w:ascii="Arial" w:eastAsia="Calibri" w:hAnsi="Arial" w:cs="Arial"/>
      <w:b/>
      <w:bCs/>
      <w:sz w:val="24"/>
    </w:rPr>
  </w:style>
  <w:style w:type="paragraph" w:customStyle="1" w:styleId="GUPSHL52">
    <w:name w:val="GUPS HL.5.2"/>
    <w:basedOn w:val="Heading2Chapter4"/>
    <w:link w:val="GUPSHL52Char"/>
    <w:qFormat/>
    <w:rsid w:val="00124E70"/>
    <w:pPr>
      <w:numPr>
        <w:numId w:val="0"/>
      </w:numPr>
      <w:spacing w:before="360"/>
      <w:ind w:left="900" w:hanging="900"/>
    </w:pPr>
  </w:style>
  <w:style w:type="character" w:customStyle="1" w:styleId="GUPSHL42Char">
    <w:name w:val="GUPS HL.4.2 Char"/>
    <w:basedOn w:val="GUPSHL32Char"/>
    <w:link w:val="GUPSHL42"/>
    <w:rsid w:val="00D12171"/>
    <w:rPr>
      <w:rFonts w:ascii="Arial" w:eastAsia="Times New Roman" w:hAnsi="Arial" w:cs="Arial"/>
      <w:b/>
      <w:iCs/>
      <w:color w:val="000000" w:themeColor="text1"/>
      <w:sz w:val="28"/>
      <w:szCs w:val="26"/>
    </w:rPr>
  </w:style>
  <w:style w:type="character" w:customStyle="1" w:styleId="GUPSHL52Char">
    <w:name w:val="GUPS HL.5.2 Char"/>
    <w:basedOn w:val="GUPSHL42Char"/>
    <w:link w:val="GUPSHL52"/>
    <w:rsid w:val="00124E70"/>
    <w:rPr>
      <w:rFonts w:ascii="Arial" w:eastAsia="Times New Roman" w:hAnsi="Arial" w:cs="Arial"/>
      <w:b/>
      <w:iCs/>
      <w:color w:val="000000" w:themeColor="text1"/>
      <w:sz w:val="28"/>
      <w:szCs w:val="28"/>
    </w:rPr>
  </w:style>
  <w:style w:type="paragraph" w:customStyle="1" w:styleId="GUPSHL53">
    <w:name w:val="GUPS HL.5.3"/>
    <w:basedOn w:val="GUPSHL23"/>
    <w:link w:val="GUPSHL53Char"/>
    <w:qFormat/>
    <w:rsid w:val="003314AF"/>
    <w:pPr>
      <w:numPr>
        <w:numId w:val="0"/>
      </w:numPr>
    </w:pPr>
  </w:style>
  <w:style w:type="paragraph" w:customStyle="1" w:styleId="GUPSHL62">
    <w:name w:val="GUPS HL.6.2"/>
    <w:basedOn w:val="GUPSHL52"/>
    <w:link w:val="GUPSHL62Char"/>
    <w:qFormat/>
    <w:rsid w:val="00232755"/>
    <w:pPr>
      <w:numPr>
        <w:numId w:val="172"/>
      </w:numPr>
    </w:pPr>
  </w:style>
  <w:style w:type="character" w:customStyle="1" w:styleId="GUPSHL53Char">
    <w:name w:val="GUPS HL.5.3 Char"/>
    <w:basedOn w:val="GUPSHL23Char"/>
    <w:link w:val="GUPSHL53"/>
    <w:rsid w:val="003314AF"/>
    <w:rPr>
      <w:rFonts w:ascii="Arial" w:eastAsia="Times New Roman" w:hAnsi="Arial" w:cs="Arial"/>
      <w:b/>
      <w:iCs/>
      <w:sz w:val="28"/>
      <w:szCs w:val="26"/>
    </w:rPr>
  </w:style>
  <w:style w:type="paragraph" w:customStyle="1" w:styleId="GUPSHL63">
    <w:name w:val="GUPS HL.6.3"/>
    <w:basedOn w:val="GUPSHL53"/>
    <w:link w:val="GUPSHL63Char"/>
    <w:qFormat/>
    <w:rsid w:val="00BD6172"/>
    <w:pPr>
      <w:numPr>
        <w:numId w:val="173"/>
      </w:numPr>
    </w:pPr>
    <w:rPr>
      <w:color w:val="000000" w:themeColor="text1"/>
      <w:sz w:val="26"/>
    </w:rPr>
  </w:style>
  <w:style w:type="character" w:customStyle="1" w:styleId="GUPSHL62Char">
    <w:name w:val="GUPS HL.6.2 Char"/>
    <w:basedOn w:val="GUPSHL52Char"/>
    <w:link w:val="GUPSHL62"/>
    <w:rsid w:val="00232755"/>
    <w:rPr>
      <w:rFonts w:ascii="Arial" w:eastAsia="Times New Roman" w:hAnsi="Arial" w:cs="Arial"/>
      <w:b/>
      <w:iCs/>
      <w:color w:val="000000" w:themeColor="text1"/>
      <w:sz w:val="28"/>
      <w:szCs w:val="28"/>
    </w:rPr>
  </w:style>
  <w:style w:type="paragraph" w:customStyle="1" w:styleId="GUPSHL632">
    <w:name w:val="GUPS HL.6.3.2"/>
    <w:basedOn w:val="GUPSHL63"/>
    <w:link w:val="GUPSHL632Char"/>
    <w:qFormat/>
    <w:rsid w:val="00BD6172"/>
    <w:pPr>
      <w:numPr>
        <w:numId w:val="174"/>
      </w:numPr>
    </w:pPr>
  </w:style>
  <w:style w:type="character" w:customStyle="1" w:styleId="GUPSHL63Char">
    <w:name w:val="GUPS HL.6.3 Char"/>
    <w:basedOn w:val="GUPSHL53Char"/>
    <w:link w:val="GUPSHL63"/>
    <w:rsid w:val="00BD6172"/>
    <w:rPr>
      <w:rFonts w:ascii="Arial" w:eastAsia="Times New Roman" w:hAnsi="Arial" w:cs="Arial"/>
      <w:b/>
      <w:iCs/>
      <w:color w:val="000000" w:themeColor="text1"/>
      <w:sz w:val="26"/>
      <w:szCs w:val="26"/>
    </w:rPr>
  </w:style>
  <w:style w:type="character" w:customStyle="1" w:styleId="GUPSHL632Char">
    <w:name w:val="GUPS HL.6.3.2 Char"/>
    <w:basedOn w:val="GUPSHL63Char"/>
    <w:link w:val="GUPSHL632"/>
    <w:rsid w:val="00BD6172"/>
    <w:rPr>
      <w:rFonts w:ascii="Arial" w:eastAsia="Times New Roman" w:hAnsi="Arial" w:cs="Arial"/>
      <w:b/>
      <w:iCs/>
      <w:color w:val="000000" w:themeColor="text1"/>
      <w:sz w:val="26"/>
      <w:szCs w:val="26"/>
    </w:rPr>
  </w:style>
  <w:style w:type="paragraph" w:customStyle="1" w:styleId="GUPSDates">
    <w:name w:val="GUPS Dates"/>
    <w:basedOn w:val="GUPSBody"/>
    <w:link w:val="GUPSDatesChar"/>
    <w:qFormat/>
    <w:rsid w:val="0078706A"/>
    <w:pPr>
      <w:spacing w:before="240" w:after="240"/>
      <w:ind w:left="1800" w:hanging="1800"/>
    </w:pPr>
    <w:rPr>
      <w:b/>
      <w:color w:val="3A7901"/>
    </w:rPr>
  </w:style>
  <w:style w:type="character" w:customStyle="1" w:styleId="GUPSDatesChar">
    <w:name w:val="GUPS Dates Char"/>
    <w:basedOn w:val="GUPSBodyChar"/>
    <w:link w:val="GUPSDates"/>
    <w:rsid w:val="0078706A"/>
    <w:rPr>
      <w:rFonts w:ascii="Arial" w:eastAsia="Times New Roman" w:hAnsi="Arial" w:cs="Arial"/>
      <w:b/>
      <w:color w:val="3A7901"/>
      <w:sz w:val="20"/>
      <w:szCs w:val="20"/>
    </w:rPr>
  </w:style>
  <w:style w:type="paragraph" w:customStyle="1" w:styleId="Heading3Ch5sub55">
    <w:name w:val="Heading 3 Ch5 sub 5.5.#"/>
    <w:basedOn w:val="Heading3Ch5sub520"/>
    <w:qFormat/>
    <w:rsid w:val="007453D8"/>
    <w:pPr>
      <w:numPr>
        <w:numId w:val="176"/>
      </w:numPr>
      <w:ind w:left="1080" w:hanging="1080"/>
    </w:pPr>
  </w:style>
  <w:style w:type="paragraph" w:customStyle="1" w:styleId="Heading4Ch5sub553">
    <w:name w:val="Heading 4 Ch5 sub5.5.3.#"/>
    <w:basedOn w:val="Heading4Ch5sub523"/>
    <w:qFormat/>
    <w:rsid w:val="00F82CBA"/>
    <w:pPr>
      <w:numPr>
        <w:numId w:val="177"/>
      </w:numPr>
      <w:ind w:left="1080" w:hanging="1080"/>
    </w:pPr>
    <w:rPr>
      <w:rFonts w:cs="Arial"/>
    </w:rPr>
  </w:style>
  <w:style w:type="character" w:customStyle="1" w:styleId="tgc">
    <w:name w:val="_tgc"/>
    <w:basedOn w:val="DefaultParagraphFont"/>
    <w:rsid w:val="0060537E"/>
  </w:style>
  <w:style w:type="paragraph" w:customStyle="1" w:styleId="Heading4Ch5sub554">
    <w:name w:val="Heading 4 Ch5 sub 5.5.4.#"/>
    <w:basedOn w:val="Heading4Ch5sub553"/>
    <w:qFormat/>
    <w:rsid w:val="00606FA9"/>
    <w:pPr>
      <w:numPr>
        <w:numId w:val="179"/>
      </w:numPr>
      <w:spacing w:before="360" w:after="180"/>
      <w:ind w:left="1080" w:hanging="1080"/>
    </w:pPr>
  </w:style>
  <w:style w:type="paragraph" w:customStyle="1" w:styleId="Heading4Ch5sub562">
    <w:name w:val="Heading 4 Ch5 sub5.6.2.#"/>
    <w:basedOn w:val="Heading4Ch5sub554"/>
    <w:qFormat/>
    <w:rsid w:val="00071729"/>
    <w:pPr>
      <w:numPr>
        <w:numId w:val="180"/>
      </w:numPr>
      <w:ind w:left="1080" w:hanging="1080"/>
    </w:pPr>
  </w:style>
  <w:style w:type="paragraph" w:customStyle="1" w:styleId="Heading2Part">
    <w:name w:val="Heading 2 Part #:"/>
    <w:basedOn w:val="Normal"/>
    <w:qFormat/>
    <w:rsid w:val="0005198E"/>
    <w:pPr>
      <w:numPr>
        <w:numId w:val="182"/>
      </w:numPr>
      <w:tabs>
        <w:tab w:val="left" w:pos="1620"/>
      </w:tabs>
    </w:pPr>
    <w:rPr>
      <w:rFonts w:ascii="Arial Bold" w:hAnsi="Arial Bold"/>
      <w:b/>
      <w:caps/>
      <w:color w:val="76923C" w:themeColor="accent3" w:themeShade="BF"/>
      <w:sz w:val="36"/>
    </w:rPr>
  </w:style>
  <w:style w:type="paragraph" w:customStyle="1" w:styleId="Heading3ch5sub57">
    <w:name w:val="Heading 3 ch5 sub5.7.#"/>
    <w:basedOn w:val="Heading3Ch5sub530"/>
    <w:qFormat/>
    <w:rsid w:val="00875189"/>
    <w:pPr>
      <w:numPr>
        <w:numId w:val="181"/>
      </w:numPr>
      <w:tabs>
        <w:tab w:val="left" w:pos="1080"/>
      </w:tabs>
      <w:ind w:left="0" w:firstLine="0"/>
    </w:pPr>
  </w:style>
  <w:style w:type="paragraph" w:customStyle="1" w:styleId="Style9">
    <w:name w:val="Style9"/>
    <w:basedOn w:val="HeadingnocenteredBASGUPS"/>
    <w:qFormat/>
    <w:rsid w:val="00B95054"/>
    <w:rPr>
      <w:sz w:val="28"/>
    </w:rPr>
  </w:style>
  <w:style w:type="paragraph" w:customStyle="1" w:styleId="BasBodyTextBold">
    <w:name w:val="Bas Body Text Bold"/>
    <w:basedOn w:val="BASBodyText"/>
    <w:qFormat/>
    <w:rsid w:val="002018A1"/>
    <w:rPr>
      <w:b/>
    </w:rPr>
  </w:style>
  <w:style w:type="paragraph" w:customStyle="1" w:styleId="TOCheadings">
    <w:name w:val="TOC headings"/>
    <w:basedOn w:val="BasBodyTextBold"/>
    <w:qFormat/>
    <w:rsid w:val="004C0683"/>
    <w:pPr>
      <w:pBdr>
        <w:bottom w:val="single" w:sz="24" w:space="1" w:color="76923C" w:themeColor="accent3" w:themeShade="BF"/>
      </w:pBdr>
      <w:jc w:val="center"/>
    </w:pPr>
    <w:rPr>
      <w:sz w:val="28"/>
    </w:rPr>
  </w:style>
  <w:style w:type="paragraph" w:customStyle="1" w:styleId="Heading2ch2sub21">
    <w:name w:val="Heading 2 ch2 sub2.1.#"/>
    <w:basedOn w:val="Heading3Ch2sub220"/>
    <w:qFormat/>
    <w:rsid w:val="002C370A"/>
    <w:pPr>
      <w:numPr>
        <w:numId w:val="183"/>
      </w:numPr>
      <w:tabs>
        <w:tab w:val="left" w:pos="1080"/>
      </w:tabs>
      <w:ind w:left="360"/>
    </w:pPr>
  </w:style>
  <w:style w:type="paragraph" w:customStyle="1" w:styleId="Heading8TableandFigures">
    <w:name w:val="Heading 8 Table and Figures"/>
    <w:basedOn w:val="Style8"/>
    <w:qFormat/>
    <w:rsid w:val="00C66C27"/>
    <w:pPr>
      <w:pBdr>
        <w:bottom w:val="single" w:sz="24" w:space="1" w:color="E36C0A" w:themeColor="accent6" w:themeShade="BF"/>
      </w:pBdr>
      <w:ind w:left="0" w:firstLine="0"/>
      <w:jc w:val="center"/>
    </w:pPr>
    <w:rPr>
      <w:i w:val="0"/>
      <w:caps/>
      <w:sz w:val="32"/>
    </w:rPr>
  </w:style>
  <w:style w:type="paragraph" w:customStyle="1" w:styleId="BASFigureremarks">
    <w:name w:val="BAS Figure remarks"/>
    <w:basedOn w:val="BASBodyText"/>
    <w:qFormat/>
    <w:rsid w:val="00A940B2"/>
    <w:pPr>
      <w:ind w:left="1530" w:right="1260"/>
    </w:pPr>
  </w:style>
  <w:style w:type="paragraph" w:customStyle="1" w:styleId="Heading2BASC">
    <w:name w:val="Heading 2 BAS C.#"/>
    <w:basedOn w:val="Heading3Ch3Sub350"/>
    <w:qFormat/>
    <w:rsid w:val="00A940B2"/>
    <w:pPr>
      <w:numPr>
        <w:numId w:val="184"/>
      </w:numPr>
      <w:ind w:left="360"/>
    </w:pPr>
    <w:rPr>
      <w:sz w:val="28"/>
      <w:szCs w:val="24"/>
    </w:rPr>
  </w:style>
  <w:style w:type="character" w:customStyle="1" w:styleId="Heading2AppendixABASChar">
    <w:name w:val="Heading 2 Appendix A (BAS) Char"/>
    <w:basedOn w:val="Heading2Char"/>
    <w:link w:val="Heading2AppendixABAS"/>
    <w:rsid w:val="006E46B0"/>
    <w:rPr>
      <w:rFonts w:ascii="Arial" w:eastAsia="Times New Roman" w:hAnsi="Arial" w:cs="Arial"/>
      <w:b/>
      <w:iCs/>
      <w:sz w:val="28"/>
      <w:szCs w:val="28"/>
    </w:rPr>
  </w:style>
  <w:style w:type="paragraph" w:styleId="ListBullet2">
    <w:name w:val="List Bullet 2"/>
    <w:basedOn w:val="Normal"/>
    <w:uiPriority w:val="99"/>
    <w:semiHidden/>
    <w:unhideWhenUsed/>
    <w:rsid w:val="00C00D2A"/>
    <w:pPr>
      <w:numPr>
        <w:numId w:val="185"/>
      </w:numPr>
      <w:contextualSpacing/>
    </w:pPr>
  </w:style>
  <w:style w:type="paragraph" w:customStyle="1" w:styleId="Bullet1-4">
    <w:name w:val="Bullet 1-4"/>
    <w:basedOn w:val="Normal"/>
    <w:link w:val="Bullet1-4Char"/>
    <w:qFormat/>
    <w:rsid w:val="0015266D"/>
    <w:pPr>
      <w:numPr>
        <w:numId w:val="186"/>
      </w:numPr>
      <w:spacing w:before="40" w:after="40"/>
      <w:ind w:left="720"/>
    </w:pPr>
    <w:rPr>
      <w:rFonts w:cs="Arial"/>
      <w:sz w:val="20"/>
      <w:szCs w:val="22"/>
    </w:rPr>
  </w:style>
  <w:style w:type="character" w:customStyle="1" w:styleId="Bullet1-4Char">
    <w:name w:val="Bullet 1-4 Char"/>
    <w:basedOn w:val="DefaultParagraphFont"/>
    <w:link w:val="Bullet1-4"/>
    <w:rsid w:val="0015266D"/>
    <w:rPr>
      <w:rFonts w:ascii="Arial" w:eastAsia="Times New Roman" w:hAnsi="Arial" w:cs="Arial"/>
      <w:bCs/>
      <w:sz w:val="20"/>
    </w:rPr>
  </w:style>
  <w:style w:type="paragraph" w:customStyle="1" w:styleId="Heading1PartBASPaper">
    <w:name w:val="Heading 1 Part BAS Paper"/>
    <w:basedOn w:val="Heading2Part"/>
    <w:qFormat/>
    <w:rsid w:val="00EB43FE"/>
    <w:pPr>
      <w:numPr>
        <w:numId w:val="202"/>
      </w:numPr>
      <w:pBdr>
        <w:bottom w:val="single" w:sz="24" w:space="1" w:color="E36C0A" w:themeColor="accent6" w:themeShade="BF"/>
      </w:pBdr>
      <w:tabs>
        <w:tab w:val="clear" w:pos="1620"/>
        <w:tab w:val="left" w:pos="1440"/>
      </w:tabs>
    </w:pPr>
    <w:rPr>
      <w:color w:val="auto"/>
      <w:sz w:val="32"/>
    </w:rPr>
  </w:style>
  <w:style w:type="paragraph" w:customStyle="1" w:styleId="NoteBASPaper">
    <w:name w:val="Note: (BAS) Paper"/>
    <w:basedOn w:val="Note"/>
    <w:qFormat/>
    <w:rsid w:val="00F367F5"/>
    <w:pPr>
      <w:pBdr>
        <w:top w:val="double" w:sz="4" w:space="3" w:color="E36C0A" w:themeColor="accent6" w:themeShade="BF"/>
        <w:bottom w:val="double" w:sz="4" w:space="3" w:color="E36C0A" w:themeColor="accent6" w:themeShade="BF"/>
      </w:pBdr>
      <w:tabs>
        <w:tab w:val="left" w:pos="630"/>
      </w:tabs>
    </w:pPr>
    <w:rPr>
      <w:sz w:val="20"/>
    </w:rPr>
  </w:style>
  <w:style w:type="paragraph" w:customStyle="1" w:styleId="Heading3ch3sub39">
    <w:name w:val="Heading 3 ch3 sub 3.9.#"/>
    <w:basedOn w:val="Heading3Ch3Sub37"/>
    <w:qFormat/>
    <w:rsid w:val="00705617"/>
    <w:pPr>
      <w:numPr>
        <w:numId w:val="198"/>
      </w:numPr>
      <w:tabs>
        <w:tab w:val="clear" w:pos="0"/>
      </w:tabs>
      <w:ind w:left="900" w:hanging="900"/>
    </w:pPr>
  </w:style>
  <w:style w:type="paragraph" w:customStyle="1" w:styleId="Heading5Ch2sub2213ALPHA">
    <w:name w:val="Heading 5 Ch2 sub 2.2.1.3.ALPHA"/>
    <w:basedOn w:val="Normal"/>
    <w:qFormat/>
    <w:rsid w:val="00F367F5"/>
    <w:pPr>
      <w:numPr>
        <w:numId w:val="187"/>
      </w:numPr>
      <w:spacing w:before="240" w:after="60"/>
      <w:outlineLvl w:val="4"/>
    </w:pPr>
    <w:rPr>
      <w:b/>
      <w:bCs w:val="0"/>
      <w:iCs/>
      <w:szCs w:val="26"/>
    </w:rPr>
  </w:style>
  <w:style w:type="paragraph" w:customStyle="1" w:styleId="Heading3Ch3sub35">
    <w:name w:val="Heading 3 Ch3 sub 3.5#"/>
    <w:basedOn w:val="Heading3Ch3sub36"/>
    <w:qFormat/>
    <w:rsid w:val="00705617"/>
    <w:pPr>
      <w:numPr>
        <w:numId w:val="188"/>
      </w:numPr>
      <w:tabs>
        <w:tab w:val="clear" w:pos="0"/>
      </w:tabs>
      <w:ind w:left="0" w:firstLine="0"/>
    </w:pPr>
  </w:style>
  <w:style w:type="character" w:customStyle="1" w:styleId="Heading2Chapter3Char">
    <w:name w:val="Heading 2 # Chapter 3 Char"/>
    <w:basedOn w:val="Heading2Chapter1Char"/>
    <w:link w:val="Heading2Chapter3"/>
    <w:rsid w:val="00705617"/>
    <w:rPr>
      <w:rFonts w:ascii="Arial" w:eastAsia="Times New Roman" w:hAnsi="Arial" w:cs="Arial"/>
      <w:b/>
      <w:iCs/>
      <w:sz w:val="28"/>
      <w:szCs w:val="26"/>
    </w:rPr>
  </w:style>
  <w:style w:type="paragraph" w:customStyle="1" w:styleId="BulletedHollow">
    <w:name w:val="Bulleted Hollow"/>
    <w:basedOn w:val="Normal"/>
    <w:qFormat/>
    <w:rsid w:val="00F367F5"/>
    <w:pPr>
      <w:numPr>
        <w:ilvl w:val="1"/>
        <w:numId w:val="199"/>
      </w:numPr>
      <w:spacing w:before="120" w:after="0"/>
      <w:ind w:left="1080"/>
    </w:pPr>
    <w:rPr>
      <w:rFonts w:eastAsiaTheme="minorHAnsi"/>
      <w:bCs w:val="0"/>
      <w:sz w:val="20"/>
      <w:szCs w:val="22"/>
    </w:rPr>
  </w:style>
  <w:style w:type="paragraph" w:customStyle="1" w:styleId="BASPaperfooter">
    <w:name w:val="BAS Paper footer"/>
    <w:basedOn w:val="Footer"/>
    <w:autoRedefine/>
    <w:qFormat/>
    <w:rsid w:val="00F367F5"/>
    <w:pPr>
      <w:pBdr>
        <w:top w:val="thinThickSmallGap" w:sz="24" w:space="1" w:color="E36C0A" w:themeColor="accent6" w:themeShade="BF"/>
      </w:pBdr>
    </w:pPr>
    <w:rPr>
      <w:rFonts w:eastAsiaTheme="majorEastAsia"/>
      <w:noProof/>
      <w:color w:val="F79646" w:themeColor="accent6"/>
    </w:rPr>
  </w:style>
  <w:style w:type="paragraph" w:customStyle="1" w:styleId="Bulletnumbers1-4">
    <w:name w:val="Bullet numbers 1-4"/>
    <w:basedOn w:val="Normal"/>
    <w:qFormat/>
    <w:rsid w:val="00F367F5"/>
    <w:pPr>
      <w:numPr>
        <w:numId w:val="189"/>
      </w:numPr>
      <w:tabs>
        <w:tab w:val="left" w:pos="360"/>
      </w:tabs>
      <w:spacing w:before="0"/>
    </w:pPr>
    <w:rPr>
      <w:rFonts w:eastAsia="Calibri" w:cs="Arial"/>
      <w:color w:val="000000"/>
      <w:sz w:val="20"/>
      <w:szCs w:val="24"/>
    </w:rPr>
  </w:style>
  <w:style w:type="paragraph" w:customStyle="1" w:styleId="Exampledescription">
    <w:name w:val="Example description"/>
    <w:basedOn w:val="Caption"/>
    <w:qFormat/>
    <w:rsid w:val="00BD2014"/>
  </w:style>
  <w:style w:type="paragraph" w:customStyle="1" w:styleId="Heading4Ch5Sub521alphas">
    <w:name w:val="Heading 4 Ch 5 Sub 5.2.1.alphas"/>
    <w:basedOn w:val="Heading4Ch5Sub534"/>
    <w:qFormat/>
    <w:rsid w:val="00BD2014"/>
    <w:pPr>
      <w:numPr>
        <w:numId w:val="190"/>
      </w:numPr>
      <w:tabs>
        <w:tab w:val="left" w:pos="1080"/>
      </w:tabs>
    </w:pPr>
  </w:style>
  <w:style w:type="paragraph" w:customStyle="1" w:styleId="Heading4Ch3Sub321alphas">
    <w:name w:val="Heading 4 Ch 3 Sub 3.2.1.alphas"/>
    <w:basedOn w:val="Heading4Ch5Sub521alphas"/>
    <w:qFormat/>
    <w:rsid w:val="00BD2014"/>
    <w:pPr>
      <w:numPr>
        <w:numId w:val="191"/>
      </w:numPr>
    </w:pPr>
  </w:style>
  <w:style w:type="paragraph" w:customStyle="1" w:styleId="Bulleted1-2">
    <w:name w:val="Bulleted 1-2"/>
    <w:basedOn w:val="Bulleted"/>
    <w:link w:val="Bulleted1-2Char"/>
    <w:qFormat/>
    <w:rsid w:val="00BD2014"/>
    <w:pPr>
      <w:numPr>
        <w:numId w:val="0"/>
      </w:numPr>
      <w:tabs>
        <w:tab w:val="num" w:pos="720"/>
      </w:tabs>
      <w:ind w:left="1080" w:hanging="720"/>
    </w:pPr>
  </w:style>
  <w:style w:type="character" w:customStyle="1" w:styleId="Bulleted1-2Char">
    <w:name w:val="Bulleted 1-2 Char"/>
    <w:basedOn w:val="BulletedChar"/>
    <w:link w:val="Bulleted1-2"/>
    <w:rsid w:val="00BD2014"/>
    <w:rPr>
      <w:rFonts w:ascii="Arial" w:eastAsia="Calibri" w:hAnsi="Arial" w:cs="Times New Roman"/>
      <w:bCs/>
      <w:sz w:val="20"/>
      <w:szCs w:val="20"/>
    </w:rPr>
  </w:style>
  <w:style w:type="paragraph" w:customStyle="1" w:styleId="Bulletedalpha">
    <w:name w:val="Bulleted  alpha"/>
    <w:basedOn w:val="Bulleted"/>
    <w:link w:val="BulletedalphaChar"/>
    <w:qFormat/>
    <w:rsid w:val="00BD2014"/>
    <w:pPr>
      <w:numPr>
        <w:numId w:val="194"/>
      </w:numPr>
    </w:pPr>
    <w:rPr>
      <w:b/>
    </w:rPr>
  </w:style>
  <w:style w:type="character" w:customStyle="1" w:styleId="BulletedalphaChar">
    <w:name w:val="Bulleted  alpha Char"/>
    <w:basedOn w:val="BulletedChar"/>
    <w:link w:val="Bulletedalpha"/>
    <w:rsid w:val="00BD2014"/>
    <w:rPr>
      <w:rFonts w:ascii="Arial" w:eastAsia="Calibri" w:hAnsi="Arial" w:cs="Times New Roman"/>
      <w:b/>
      <w:bCs/>
      <w:sz w:val="20"/>
      <w:szCs w:val="20"/>
    </w:rPr>
  </w:style>
  <w:style w:type="paragraph" w:customStyle="1" w:styleId="BulletedHollow1-2">
    <w:name w:val="Bulleted Hollow 1-2"/>
    <w:basedOn w:val="Bulletedtabin"/>
    <w:qFormat/>
    <w:rsid w:val="00BD2014"/>
    <w:pPr>
      <w:numPr>
        <w:ilvl w:val="0"/>
        <w:numId w:val="0"/>
      </w:numPr>
      <w:tabs>
        <w:tab w:val="num" w:pos="1440"/>
      </w:tabs>
      <w:spacing w:before="120" w:after="0"/>
      <w:ind w:left="1800" w:hanging="720"/>
    </w:pPr>
    <w:rPr>
      <w:szCs w:val="22"/>
    </w:rPr>
  </w:style>
  <w:style w:type="paragraph" w:customStyle="1" w:styleId="Bulletnumbers">
    <w:name w:val="Bullet numbers"/>
    <w:basedOn w:val="Normal"/>
    <w:autoRedefine/>
    <w:qFormat/>
    <w:rsid w:val="00293440"/>
    <w:pPr>
      <w:numPr>
        <w:numId w:val="192"/>
      </w:numPr>
      <w:tabs>
        <w:tab w:val="left" w:pos="360"/>
      </w:tabs>
      <w:spacing w:before="0"/>
    </w:pPr>
    <w:rPr>
      <w:rFonts w:eastAsia="Calibri" w:cs="Arial"/>
      <w:color w:val="000000"/>
      <w:sz w:val="22"/>
      <w:szCs w:val="24"/>
    </w:rPr>
  </w:style>
  <w:style w:type="paragraph" w:customStyle="1" w:styleId="Heading2Ch2BASPPR">
    <w:name w:val="Heading 2 Ch 2 BAS PPR"/>
    <w:basedOn w:val="Heading2Chapter3"/>
    <w:qFormat/>
    <w:rsid w:val="009D47A8"/>
    <w:pPr>
      <w:numPr>
        <w:numId w:val="195"/>
      </w:numPr>
    </w:pPr>
  </w:style>
  <w:style w:type="paragraph" w:customStyle="1" w:styleId="StyleBulletnumbers11pt">
    <w:name w:val="Style Bullet numbers + 11 pt"/>
    <w:basedOn w:val="Bulletnumbers"/>
    <w:rsid w:val="00293440"/>
    <w:pPr>
      <w:numPr>
        <w:numId w:val="0"/>
      </w:numPr>
      <w:tabs>
        <w:tab w:val="num" w:pos="720"/>
      </w:tabs>
      <w:ind w:left="720" w:hanging="720"/>
    </w:pPr>
    <w:rPr>
      <w:bCs w:val="0"/>
    </w:rPr>
  </w:style>
  <w:style w:type="character" w:customStyle="1" w:styleId="NoteChar">
    <w:name w:val="Note Char"/>
    <w:basedOn w:val="DefaultParagraphFont"/>
    <w:link w:val="Note0"/>
    <w:rsid w:val="00DC070A"/>
    <w:rPr>
      <w:rFonts w:ascii="Arial" w:eastAsia="Times New Roman" w:hAnsi="Arial" w:cs="Tms Rmn"/>
      <w:bCs/>
      <w:sz w:val="24"/>
      <w:szCs w:val="20"/>
    </w:rPr>
  </w:style>
  <w:style w:type="paragraph" w:customStyle="1" w:styleId="TOC-Paper">
    <w:name w:val="TOC - Paper"/>
    <w:basedOn w:val="Normal"/>
    <w:qFormat/>
    <w:rsid w:val="002D0909"/>
    <w:pPr>
      <w:pBdr>
        <w:bottom w:val="single" w:sz="24" w:space="1" w:color="E36C0A" w:themeColor="accent6" w:themeShade="BF"/>
      </w:pBdr>
      <w:tabs>
        <w:tab w:val="left" w:pos="900"/>
      </w:tabs>
      <w:autoSpaceDE w:val="0"/>
      <w:autoSpaceDN w:val="0"/>
      <w:adjustRightInd w:val="0"/>
      <w:spacing w:before="120"/>
      <w:ind w:left="907" w:hanging="907"/>
      <w:jc w:val="center"/>
    </w:pPr>
    <w:rPr>
      <w:rFonts w:cs="Tms Rmn"/>
      <w:b/>
      <w:sz w:val="32"/>
    </w:rPr>
  </w:style>
  <w:style w:type="paragraph" w:customStyle="1" w:styleId="Heading4ch5sub542">
    <w:name w:val="Heading 4 ch5 sub 5.4.2.#"/>
    <w:basedOn w:val="Heading4Ch5sub524"/>
    <w:qFormat/>
    <w:rsid w:val="002D0909"/>
    <w:pPr>
      <w:numPr>
        <w:numId w:val="201"/>
      </w:numPr>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HTML Preformatted" w:uiPriority="0"/>
    <w:lsdException w:name="Table Contemporary"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BAS),Normal (LUCA)"/>
    <w:qFormat/>
    <w:rsid w:val="00DA6512"/>
    <w:pPr>
      <w:spacing w:before="60" w:after="120" w:line="240" w:lineRule="auto"/>
    </w:pPr>
    <w:rPr>
      <w:rFonts w:ascii="Arial" w:eastAsia="Times New Roman" w:hAnsi="Arial" w:cs="Times New Roman"/>
      <w:bCs/>
      <w:sz w:val="24"/>
      <w:szCs w:val="20"/>
    </w:rPr>
  </w:style>
  <w:style w:type="paragraph" w:styleId="Heading1">
    <w:name w:val="heading 1"/>
    <w:aliases w:val="Heading 1 - Chapter,Heading 1 Chapter"/>
    <w:basedOn w:val="Normal"/>
    <w:next w:val="Normal"/>
    <w:link w:val="Heading1Char"/>
    <w:autoRedefine/>
    <w:qFormat/>
    <w:rsid w:val="009C6803"/>
    <w:pPr>
      <w:keepNext/>
      <w:spacing w:after="60"/>
      <w:ind w:left="720" w:hanging="720"/>
      <w:outlineLvl w:val="0"/>
    </w:pPr>
    <w:rPr>
      <w:rFonts w:cs="Arial"/>
      <w:b/>
      <w:bCs w:val="0"/>
      <w:kern w:val="32"/>
      <w:sz w:val="28"/>
      <w:szCs w:val="32"/>
    </w:rPr>
  </w:style>
  <w:style w:type="paragraph" w:styleId="Heading2">
    <w:name w:val="heading 2"/>
    <w:aliases w:val="Heading 2 A."/>
    <w:basedOn w:val="Normal"/>
    <w:next w:val="Normal"/>
    <w:link w:val="Heading2Char"/>
    <w:qFormat/>
    <w:rsid w:val="00F85F89"/>
    <w:pPr>
      <w:keepNext/>
      <w:numPr>
        <w:ilvl w:val="1"/>
        <w:numId w:val="41"/>
      </w:numPr>
      <w:spacing w:before="240" w:after="60"/>
      <w:outlineLvl w:val="1"/>
    </w:pPr>
    <w:rPr>
      <w:rFonts w:ascii="Tahoma" w:hAnsi="Tahoma" w:cs="Arial"/>
      <w:b/>
      <w:bCs w:val="0"/>
      <w:iCs/>
      <w:szCs w:val="28"/>
    </w:rPr>
  </w:style>
  <w:style w:type="paragraph" w:styleId="Heading3">
    <w:name w:val="heading 3"/>
    <w:aliases w:val="Heading 3 appendix level 2,Heading 3 A.1"/>
    <w:basedOn w:val="Normal"/>
    <w:next w:val="Normal"/>
    <w:link w:val="Heading3Char"/>
    <w:autoRedefine/>
    <w:qFormat/>
    <w:rsid w:val="00F85F89"/>
    <w:pPr>
      <w:keepNext/>
      <w:spacing w:before="240" w:after="60"/>
      <w:ind w:left="1260" w:hanging="360"/>
      <w:outlineLvl w:val="2"/>
    </w:pPr>
    <w:rPr>
      <w:rFonts w:ascii="Tahoma" w:hAnsi="Tahoma" w:cs="Arial"/>
      <w:b/>
      <w:caps/>
      <w:szCs w:val="26"/>
    </w:rPr>
  </w:style>
  <w:style w:type="paragraph" w:styleId="Heading4">
    <w:name w:val="heading 4"/>
    <w:aliases w:val="Heading 2.4.1.#,Heading 4  A.1.a"/>
    <w:basedOn w:val="Normal"/>
    <w:next w:val="Normal"/>
    <w:link w:val="Heading4Char"/>
    <w:qFormat/>
    <w:rsid w:val="00F85F89"/>
    <w:pPr>
      <w:keepNext/>
      <w:numPr>
        <w:ilvl w:val="3"/>
        <w:numId w:val="41"/>
      </w:numPr>
      <w:spacing w:before="240" w:after="60"/>
      <w:outlineLvl w:val="3"/>
    </w:pPr>
    <w:rPr>
      <w:b/>
      <w:bCs w:val="0"/>
      <w:sz w:val="28"/>
      <w:szCs w:val="28"/>
    </w:rPr>
  </w:style>
  <w:style w:type="paragraph" w:styleId="Heading5">
    <w:name w:val="heading 5"/>
    <w:basedOn w:val="Normal"/>
    <w:next w:val="Normal"/>
    <w:link w:val="Heading5Char"/>
    <w:qFormat/>
    <w:rsid w:val="00F85F89"/>
    <w:pPr>
      <w:numPr>
        <w:ilvl w:val="4"/>
        <w:numId w:val="41"/>
      </w:numPr>
      <w:spacing w:before="240" w:after="60"/>
      <w:outlineLvl w:val="4"/>
    </w:pPr>
    <w:rPr>
      <w:b/>
      <w:bCs w:val="0"/>
      <w:i/>
      <w:iCs/>
      <w:sz w:val="26"/>
      <w:szCs w:val="26"/>
    </w:rPr>
  </w:style>
  <w:style w:type="paragraph" w:styleId="Heading6">
    <w:name w:val="heading 6"/>
    <w:basedOn w:val="Normal"/>
    <w:next w:val="Normal"/>
    <w:link w:val="Heading6Char"/>
    <w:qFormat/>
    <w:rsid w:val="008C47A2"/>
    <w:pPr>
      <w:numPr>
        <w:numId w:val="204"/>
      </w:numPr>
      <w:pBdr>
        <w:bottom w:val="single" w:sz="24" w:space="1" w:color="E36C0A" w:themeColor="accent6" w:themeShade="BF"/>
      </w:pBdr>
      <w:spacing w:before="240" w:after="60"/>
      <w:ind w:left="2160" w:hanging="2160"/>
      <w:outlineLvl w:val="5"/>
    </w:pPr>
    <w:rPr>
      <w:rFonts w:ascii="Arial Bold" w:hAnsi="Arial Bold"/>
      <w:b/>
      <w:bCs w:val="0"/>
      <w:caps/>
      <w:sz w:val="32"/>
      <w:szCs w:val="22"/>
    </w:rPr>
  </w:style>
  <w:style w:type="paragraph" w:styleId="Heading7">
    <w:name w:val="heading 7"/>
    <w:aliases w:val="Heading 7 Appendix alpha (GUPS),Heading 7 Appendix"/>
    <w:basedOn w:val="Normal"/>
    <w:next w:val="Normal"/>
    <w:link w:val="Heading7Char"/>
    <w:autoRedefine/>
    <w:rsid w:val="00047653"/>
    <w:pPr>
      <w:numPr>
        <w:numId w:val="178"/>
      </w:numPr>
      <w:pBdr>
        <w:bottom w:val="single" w:sz="24" w:space="1" w:color="E36C0A" w:themeColor="accent6" w:themeShade="BF"/>
      </w:pBdr>
      <w:spacing w:before="240" w:after="60" w:line="259" w:lineRule="auto"/>
      <w:ind w:left="2160" w:hanging="2160"/>
      <w:outlineLvl w:val="6"/>
    </w:pPr>
    <w:rPr>
      <w:rFonts w:ascii="Arial Bold" w:hAnsi="Arial Bold"/>
      <w:b/>
      <w:caps/>
      <w:sz w:val="32"/>
    </w:rPr>
  </w:style>
  <w:style w:type="paragraph" w:styleId="Heading8">
    <w:name w:val="heading 8"/>
    <w:basedOn w:val="Normal"/>
    <w:next w:val="Normal"/>
    <w:link w:val="Heading8Char"/>
    <w:qFormat/>
    <w:rsid w:val="00F85F89"/>
    <w:pPr>
      <w:numPr>
        <w:ilvl w:val="7"/>
        <w:numId w:val="41"/>
      </w:numPr>
      <w:spacing w:before="240" w:after="60"/>
      <w:outlineLvl w:val="7"/>
    </w:pPr>
    <w:rPr>
      <w:i/>
      <w:iCs/>
    </w:rPr>
  </w:style>
  <w:style w:type="paragraph" w:styleId="Heading9">
    <w:name w:val="heading 9"/>
    <w:basedOn w:val="Normal"/>
    <w:next w:val="Normal"/>
    <w:link w:val="Heading9Char"/>
    <w:qFormat/>
    <w:rsid w:val="00F85F89"/>
    <w:pPr>
      <w:numPr>
        <w:ilvl w:val="8"/>
        <w:numId w:val="4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85F89"/>
    <w:rPr>
      <w:color w:val="0000FF"/>
      <w:u w:val="single"/>
    </w:rPr>
  </w:style>
  <w:style w:type="paragraph" w:styleId="BalloonText">
    <w:name w:val="Balloon Text"/>
    <w:basedOn w:val="Normal"/>
    <w:link w:val="BalloonTextChar"/>
    <w:uiPriority w:val="99"/>
    <w:semiHidden/>
    <w:unhideWhenUsed/>
    <w:rsid w:val="00F85F89"/>
    <w:rPr>
      <w:rFonts w:ascii="Tahoma" w:hAnsi="Tahoma" w:cs="Tahoma"/>
      <w:sz w:val="16"/>
      <w:szCs w:val="16"/>
    </w:rPr>
  </w:style>
  <w:style w:type="character" w:customStyle="1" w:styleId="BalloonTextChar">
    <w:name w:val="Balloon Text Char"/>
    <w:link w:val="BalloonText"/>
    <w:uiPriority w:val="99"/>
    <w:semiHidden/>
    <w:rsid w:val="00F85F89"/>
    <w:rPr>
      <w:rFonts w:ascii="Tahoma" w:eastAsia="Times New Roman" w:hAnsi="Tahoma" w:cs="Tahoma"/>
      <w:bCs/>
      <w:sz w:val="16"/>
      <w:szCs w:val="16"/>
    </w:rPr>
  </w:style>
  <w:style w:type="paragraph" w:styleId="ListParagraph">
    <w:name w:val="List Paragraph"/>
    <w:aliases w:val="List Paragraph (BAS)"/>
    <w:basedOn w:val="Normal"/>
    <w:link w:val="ListParagraphChar"/>
    <w:uiPriority w:val="34"/>
    <w:qFormat/>
    <w:rsid w:val="00F85F89"/>
    <w:pPr>
      <w:ind w:left="720"/>
    </w:pPr>
  </w:style>
  <w:style w:type="paragraph" w:styleId="Header">
    <w:name w:val="header"/>
    <w:basedOn w:val="Normal"/>
    <w:link w:val="HeaderChar"/>
    <w:uiPriority w:val="99"/>
    <w:rsid w:val="00F85F89"/>
    <w:pPr>
      <w:tabs>
        <w:tab w:val="center" w:pos="4320"/>
        <w:tab w:val="right" w:pos="8640"/>
      </w:tabs>
    </w:pPr>
  </w:style>
  <w:style w:type="character" w:customStyle="1" w:styleId="HeaderChar">
    <w:name w:val="Header Char"/>
    <w:link w:val="Header"/>
    <w:uiPriority w:val="99"/>
    <w:rsid w:val="00F85F89"/>
    <w:rPr>
      <w:rFonts w:ascii="Arial" w:eastAsia="Times New Roman" w:hAnsi="Arial" w:cs="Times New Roman"/>
      <w:bCs/>
      <w:sz w:val="24"/>
      <w:szCs w:val="20"/>
    </w:rPr>
  </w:style>
  <w:style w:type="paragraph" w:styleId="Footer">
    <w:name w:val="footer"/>
    <w:basedOn w:val="Normal"/>
    <w:link w:val="FooterChar"/>
    <w:uiPriority w:val="99"/>
    <w:rsid w:val="00F85F89"/>
    <w:pPr>
      <w:tabs>
        <w:tab w:val="center" w:pos="4320"/>
        <w:tab w:val="right" w:pos="8640"/>
      </w:tabs>
    </w:pPr>
    <w:rPr>
      <w:color w:val="365F91" w:themeColor="accent1" w:themeShade="BF"/>
    </w:rPr>
  </w:style>
  <w:style w:type="character" w:customStyle="1" w:styleId="FooterChar">
    <w:name w:val="Footer Char"/>
    <w:basedOn w:val="DefaultParagraphFont"/>
    <w:link w:val="Footer"/>
    <w:uiPriority w:val="99"/>
    <w:rsid w:val="00F85F89"/>
    <w:rPr>
      <w:rFonts w:ascii="Arial" w:eastAsia="Times New Roman" w:hAnsi="Arial" w:cs="Times New Roman"/>
      <w:bCs/>
      <w:color w:val="365F91" w:themeColor="accent1" w:themeShade="BF"/>
      <w:sz w:val="24"/>
      <w:szCs w:val="20"/>
    </w:rPr>
  </w:style>
  <w:style w:type="table" w:styleId="TableGrid">
    <w:name w:val="Table Grid"/>
    <w:basedOn w:val="TableNormal"/>
    <w:rsid w:val="00F85F89"/>
    <w:pPr>
      <w:spacing w:after="0" w:line="240" w:lineRule="auto"/>
    </w:pPr>
    <w:rPr>
      <w:rFonts w:ascii="Arial" w:eastAsia="Times New Roman" w:hAnsi="Arial" w:cs="Times New Roman"/>
      <w:bCs/>
      <w:caps/>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5F89"/>
    <w:pPr>
      <w:spacing w:after="0" w:line="240" w:lineRule="auto"/>
    </w:pPr>
    <w:rPr>
      <w:rFonts w:ascii="Arial" w:eastAsia="Calibri" w:hAnsi="Arial" w:cs="Times New Roman"/>
      <w:bCs/>
      <w:caps/>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Bullet">
    <w:name w:val="Step Bullet"/>
    <w:basedOn w:val="ListParagraph"/>
    <w:link w:val="StepBulletChar"/>
    <w:rsid w:val="00F85F89"/>
    <w:pPr>
      <w:numPr>
        <w:numId w:val="1"/>
      </w:numPr>
      <w:spacing w:before="120"/>
      <w:ind w:left="288" w:hanging="288"/>
    </w:pPr>
    <w:rPr>
      <w:sz w:val="20"/>
    </w:rPr>
  </w:style>
  <w:style w:type="character" w:customStyle="1" w:styleId="ListParagraphChar">
    <w:name w:val="List Paragraph Char"/>
    <w:aliases w:val="List Paragraph (BAS) Char"/>
    <w:link w:val="ListParagraph"/>
    <w:uiPriority w:val="34"/>
    <w:rsid w:val="00F85F89"/>
    <w:rPr>
      <w:rFonts w:ascii="Arial" w:eastAsia="Times New Roman" w:hAnsi="Arial" w:cs="Times New Roman"/>
      <w:bCs/>
      <w:sz w:val="24"/>
      <w:szCs w:val="20"/>
    </w:rPr>
  </w:style>
  <w:style w:type="character" w:customStyle="1" w:styleId="StepBulletChar">
    <w:name w:val="Step Bullet Char"/>
    <w:basedOn w:val="ListParagraphChar"/>
    <w:link w:val="StepBullet"/>
    <w:rsid w:val="00F85F89"/>
    <w:rPr>
      <w:rFonts w:ascii="Arial" w:eastAsia="Times New Roman" w:hAnsi="Arial" w:cs="Times New Roman"/>
      <w:bCs/>
      <w:sz w:val="20"/>
      <w:szCs w:val="20"/>
    </w:rPr>
  </w:style>
  <w:style w:type="paragraph" w:customStyle="1" w:styleId="TableSub-Bullet">
    <w:name w:val="Table Sub-Bullet"/>
    <w:basedOn w:val="ListParagraph"/>
    <w:link w:val="TableSub-BulletChar"/>
    <w:qFormat/>
    <w:rsid w:val="00F85F89"/>
    <w:pPr>
      <w:numPr>
        <w:numId w:val="2"/>
      </w:numPr>
      <w:ind w:left="576" w:hanging="288"/>
    </w:pPr>
    <w:rPr>
      <w:i/>
      <w:sz w:val="20"/>
    </w:rPr>
  </w:style>
  <w:style w:type="character" w:styleId="FollowedHyperlink">
    <w:name w:val="FollowedHyperlink"/>
    <w:uiPriority w:val="99"/>
    <w:unhideWhenUsed/>
    <w:rsid w:val="00F85F89"/>
    <w:rPr>
      <w:color w:val="800080"/>
      <w:u w:val="single"/>
    </w:rPr>
  </w:style>
  <w:style w:type="character" w:customStyle="1" w:styleId="TableSub-BulletChar">
    <w:name w:val="Table Sub-Bullet Char"/>
    <w:basedOn w:val="ListParagraphChar"/>
    <w:link w:val="TableSub-Bullet"/>
    <w:rsid w:val="00F85F89"/>
    <w:rPr>
      <w:rFonts w:ascii="Arial" w:eastAsia="Times New Roman" w:hAnsi="Arial" w:cs="Times New Roman"/>
      <w:bCs/>
      <w:i/>
      <w:sz w:val="20"/>
      <w:szCs w:val="20"/>
    </w:rPr>
  </w:style>
  <w:style w:type="character" w:customStyle="1" w:styleId="Heading1Char">
    <w:name w:val="Heading 1 Char"/>
    <w:aliases w:val="Heading 1 - Chapter Char,Heading 1 Chapter Char"/>
    <w:link w:val="Heading1"/>
    <w:rsid w:val="009C6803"/>
    <w:rPr>
      <w:rFonts w:ascii="Arial" w:eastAsia="Times New Roman" w:hAnsi="Arial" w:cs="Arial"/>
      <w:b/>
      <w:kern w:val="32"/>
      <w:sz w:val="28"/>
      <w:szCs w:val="32"/>
    </w:rPr>
  </w:style>
  <w:style w:type="character" w:customStyle="1" w:styleId="Heading2Char">
    <w:name w:val="Heading 2 Char"/>
    <w:aliases w:val="Heading 2 A. Char"/>
    <w:link w:val="Heading2"/>
    <w:rsid w:val="00F85F89"/>
    <w:rPr>
      <w:rFonts w:ascii="Tahoma" w:eastAsia="Times New Roman" w:hAnsi="Tahoma" w:cs="Arial"/>
      <w:b/>
      <w:iCs/>
      <w:sz w:val="24"/>
      <w:szCs w:val="28"/>
    </w:rPr>
  </w:style>
  <w:style w:type="paragraph" w:customStyle="1" w:styleId="FigureCaption">
    <w:name w:val="Figure Caption"/>
    <w:basedOn w:val="Normal"/>
    <w:link w:val="FigureCaptionChar"/>
    <w:qFormat/>
    <w:rsid w:val="00F85F89"/>
    <w:pPr>
      <w:spacing w:before="240"/>
      <w:jc w:val="center"/>
    </w:pPr>
    <w:rPr>
      <w:rFonts w:cs="Arial"/>
      <w:b/>
      <w:sz w:val="20"/>
    </w:rPr>
  </w:style>
  <w:style w:type="paragraph" w:customStyle="1" w:styleId="Tabletext">
    <w:name w:val="Table text"/>
    <w:basedOn w:val="Normal"/>
    <w:link w:val="TabletextChar"/>
    <w:qFormat/>
    <w:rsid w:val="00F85F89"/>
    <w:pPr>
      <w:spacing w:before="120"/>
    </w:pPr>
    <w:rPr>
      <w:rFonts w:cs="Arial"/>
      <w:sz w:val="22"/>
    </w:rPr>
  </w:style>
  <w:style w:type="character" w:customStyle="1" w:styleId="FigureCaptionChar">
    <w:name w:val="Figure Caption Char"/>
    <w:basedOn w:val="DefaultParagraphFont"/>
    <w:link w:val="FigureCaption"/>
    <w:rsid w:val="00F85F89"/>
    <w:rPr>
      <w:rFonts w:ascii="Arial" w:eastAsia="Times New Roman" w:hAnsi="Arial" w:cs="Arial"/>
      <w:b/>
      <w:bCs/>
      <w:sz w:val="20"/>
      <w:szCs w:val="20"/>
    </w:rPr>
  </w:style>
  <w:style w:type="character" w:customStyle="1" w:styleId="Heading3Char">
    <w:name w:val="Heading 3 Char"/>
    <w:aliases w:val="Heading 3 appendix level 2 Char,Heading 3 A.1 Char"/>
    <w:link w:val="Heading3"/>
    <w:rsid w:val="00F85F89"/>
    <w:rPr>
      <w:rFonts w:ascii="Tahoma" w:eastAsia="Times New Roman" w:hAnsi="Tahoma" w:cs="Arial"/>
      <w:b/>
      <w:bCs/>
      <w:caps/>
      <w:sz w:val="24"/>
      <w:szCs w:val="26"/>
    </w:rPr>
  </w:style>
  <w:style w:type="character" w:customStyle="1" w:styleId="TabletextChar">
    <w:name w:val="Table text Char"/>
    <w:basedOn w:val="DefaultParagraphFont"/>
    <w:link w:val="Tabletext"/>
    <w:rsid w:val="00F85F89"/>
    <w:rPr>
      <w:rFonts w:ascii="Arial" w:eastAsia="Times New Roman" w:hAnsi="Arial" w:cs="Arial"/>
      <w:bCs/>
      <w:szCs w:val="20"/>
    </w:rPr>
  </w:style>
  <w:style w:type="character" w:customStyle="1" w:styleId="Heading4Char">
    <w:name w:val="Heading 4 Char"/>
    <w:aliases w:val="Heading 2.4.1.# Char,Heading 4  A.1.a Char"/>
    <w:link w:val="Heading4"/>
    <w:rsid w:val="00F85F89"/>
    <w:rPr>
      <w:rFonts w:ascii="Arial" w:eastAsia="Times New Roman" w:hAnsi="Arial" w:cs="Times New Roman"/>
      <w:b/>
      <w:sz w:val="28"/>
      <w:szCs w:val="28"/>
    </w:rPr>
  </w:style>
  <w:style w:type="paragraph" w:customStyle="1" w:styleId="TextBoxText">
    <w:name w:val="Text Box Text"/>
    <w:basedOn w:val="Normal"/>
    <w:link w:val="TextBoxTextChar"/>
    <w:qFormat/>
    <w:rsid w:val="00F85F89"/>
    <w:pPr>
      <w:spacing w:before="120"/>
    </w:pPr>
    <w:rPr>
      <w:rFonts w:eastAsia="Calibri" w:cs="Arial"/>
      <w:sz w:val="20"/>
    </w:rPr>
  </w:style>
  <w:style w:type="paragraph" w:customStyle="1" w:styleId="LinkText">
    <w:name w:val="Link Text"/>
    <w:basedOn w:val="Normal"/>
    <w:link w:val="LinkTextChar"/>
    <w:qFormat/>
    <w:rsid w:val="00F85F89"/>
    <w:rPr>
      <w:rFonts w:cs="Arial"/>
      <w:i/>
      <w:sz w:val="22"/>
      <w:szCs w:val="22"/>
    </w:rPr>
  </w:style>
  <w:style w:type="character" w:customStyle="1" w:styleId="TextBoxTextChar">
    <w:name w:val="Text Box Text Char"/>
    <w:link w:val="TextBoxText"/>
    <w:rsid w:val="00F85F89"/>
    <w:rPr>
      <w:rFonts w:ascii="Arial" w:eastAsia="Calibri" w:hAnsi="Arial" w:cs="Arial"/>
      <w:bCs/>
      <w:sz w:val="20"/>
      <w:szCs w:val="20"/>
    </w:rPr>
  </w:style>
  <w:style w:type="character" w:customStyle="1" w:styleId="Heading5Char">
    <w:name w:val="Heading 5 Char"/>
    <w:basedOn w:val="DefaultParagraphFont"/>
    <w:link w:val="Heading5"/>
    <w:rsid w:val="00F85F89"/>
    <w:rPr>
      <w:rFonts w:ascii="Arial" w:eastAsia="Times New Roman" w:hAnsi="Arial" w:cs="Times New Roman"/>
      <w:b/>
      <w:i/>
      <w:iCs/>
      <w:sz w:val="26"/>
      <w:szCs w:val="26"/>
    </w:rPr>
  </w:style>
  <w:style w:type="character" w:customStyle="1" w:styleId="LinkTextChar">
    <w:name w:val="Link Text Char"/>
    <w:basedOn w:val="DefaultParagraphFont"/>
    <w:link w:val="LinkText"/>
    <w:rsid w:val="00F85F89"/>
    <w:rPr>
      <w:rFonts w:ascii="Arial" w:eastAsia="Times New Roman" w:hAnsi="Arial" w:cs="Arial"/>
      <w:bCs/>
      <w:i/>
    </w:rPr>
  </w:style>
  <w:style w:type="paragraph" w:customStyle="1" w:styleId="TableTitle">
    <w:name w:val="Table Title"/>
    <w:basedOn w:val="Caption"/>
    <w:link w:val="TableTitleChar"/>
    <w:qFormat/>
    <w:rsid w:val="00F85F89"/>
    <w:pPr>
      <w:spacing w:before="120"/>
    </w:pPr>
    <w:rPr>
      <w:szCs w:val="20"/>
    </w:rPr>
  </w:style>
  <w:style w:type="character" w:customStyle="1" w:styleId="TableTitleChar">
    <w:name w:val="Table Title Char"/>
    <w:basedOn w:val="FigureCaptionChar"/>
    <w:link w:val="TableTitle"/>
    <w:rsid w:val="00F85F89"/>
    <w:rPr>
      <w:rFonts w:ascii="Arial" w:eastAsia="Times New Roman" w:hAnsi="Arial" w:cs="Arial"/>
      <w:b/>
      <w:bCs/>
      <w:iCs/>
      <w:sz w:val="20"/>
      <w:szCs w:val="20"/>
    </w:rPr>
  </w:style>
  <w:style w:type="paragraph" w:customStyle="1" w:styleId="TableBullet0">
    <w:name w:val="# Table Bullet"/>
    <w:basedOn w:val="ListParagraph"/>
    <w:link w:val="TableBulletChar"/>
    <w:rsid w:val="00F85F89"/>
    <w:pPr>
      <w:numPr>
        <w:numId w:val="3"/>
      </w:numPr>
      <w:spacing w:before="120"/>
      <w:ind w:left="504"/>
    </w:pPr>
  </w:style>
  <w:style w:type="character" w:customStyle="1" w:styleId="TableBulletChar">
    <w:name w:val="# Table Bullet Char"/>
    <w:basedOn w:val="ListParagraphChar"/>
    <w:link w:val="TableBullet0"/>
    <w:rsid w:val="00F85F89"/>
    <w:rPr>
      <w:rFonts w:ascii="Arial" w:eastAsia="Times New Roman" w:hAnsi="Arial" w:cs="Times New Roman"/>
      <w:bCs/>
      <w:sz w:val="24"/>
      <w:szCs w:val="20"/>
    </w:rPr>
  </w:style>
  <w:style w:type="paragraph" w:styleId="TOCHeading">
    <w:name w:val="TOC Heading"/>
    <w:basedOn w:val="Heading1"/>
    <w:next w:val="Normal"/>
    <w:uiPriority w:val="39"/>
    <w:unhideWhenUsed/>
    <w:qFormat/>
    <w:rsid w:val="00F85F89"/>
    <w:pPr>
      <w:keepLines/>
      <w:spacing w:before="480" w:after="0" w:line="276" w:lineRule="auto"/>
      <w:outlineLvl w:val="9"/>
    </w:pPr>
    <w:rPr>
      <w:rFonts w:ascii="Cambria" w:eastAsia="MS Gothic" w:hAnsi="Cambria" w:cs="Times New Roman"/>
      <w:color w:val="365F91"/>
      <w:kern w:val="0"/>
      <w:szCs w:val="28"/>
      <w:lang w:eastAsia="ja-JP"/>
    </w:rPr>
  </w:style>
  <w:style w:type="paragraph" w:styleId="TOC1">
    <w:name w:val="toc 1"/>
    <w:basedOn w:val="Normal"/>
    <w:next w:val="Normal"/>
    <w:link w:val="TOC1Char"/>
    <w:autoRedefine/>
    <w:uiPriority w:val="39"/>
    <w:unhideWhenUsed/>
    <w:qFormat/>
    <w:rsid w:val="002F0E1D"/>
    <w:pPr>
      <w:tabs>
        <w:tab w:val="left" w:pos="990"/>
        <w:tab w:val="right" w:leader="dot" w:pos="9350"/>
      </w:tabs>
      <w:spacing w:before="120"/>
    </w:pPr>
    <w:rPr>
      <w:b/>
      <w:caps/>
    </w:rPr>
  </w:style>
  <w:style w:type="paragraph" w:styleId="TOC2">
    <w:name w:val="toc 2"/>
    <w:basedOn w:val="Normal"/>
    <w:next w:val="Normal"/>
    <w:autoRedefine/>
    <w:uiPriority w:val="39"/>
    <w:unhideWhenUsed/>
    <w:qFormat/>
    <w:rsid w:val="004C2B86"/>
    <w:pPr>
      <w:tabs>
        <w:tab w:val="left" w:pos="900"/>
        <w:tab w:val="left" w:pos="1620"/>
        <w:tab w:val="right" w:leader="dot" w:pos="9350"/>
      </w:tabs>
      <w:spacing w:before="0" w:after="0"/>
      <w:ind w:left="240"/>
    </w:pPr>
    <w:rPr>
      <w:rFonts w:cs="Arial"/>
      <w:bCs w:val="0"/>
      <w:noProof/>
      <w:sz w:val="22"/>
      <w:szCs w:val="22"/>
    </w:rPr>
  </w:style>
  <w:style w:type="paragraph" w:styleId="TOC3">
    <w:name w:val="toc 3"/>
    <w:basedOn w:val="Normal"/>
    <w:next w:val="Normal"/>
    <w:link w:val="TOC3Char"/>
    <w:autoRedefine/>
    <w:uiPriority w:val="39"/>
    <w:unhideWhenUsed/>
    <w:qFormat/>
    <w:rsid w:val="00FF118F"/>
    <w:pPr>
      <w:spacing w:before="0" w:after="0"/>
      <w:ind w:left="480"/>
    </w:pPr>
    <w:rPr>
      <w:rFonts w:asciiTheme="minorHAnsi" w:hAnsiTheme="minorHAnsi"/>
      <w:bCs w:val="0"/>
      <w:i/>
      <w:iCs/>
      <w:sz w:val="20"/>
    </w:rPr>
  </w:style>
  <w:style w:type="paragraph" w:customStyle="1" w:styleId="TITLEPAGE">
    <w:name w:val="TITLE PAGE"/>
    <w:basedOn w:val="Heading1"/>
    <w:link w:val="TITLEPAGEChar"/>
    <w:rsid w:val="00F85F89"/>
    <w:pPr>
      <w:jc w:val="center"/>
    </w:pPr>
    <w:rPr>
      <w:color w:val="FF0000"/>
      <w:sz w:val="40"/>
      <w:szCs w:val="40"/>
    </w:rPr>
  </w:style>
  <w:style w:type="character" w:customStyle="1" w:styleId="TITLEPAGEChar">
    <w:name w:val="TITLE PAGE Char"/>
    <w:basedOn w:val="Heading1Char"/>
    <w:link w:val="TITLEPAGE"/>
    <w:rsid w:val="00F85F89"/>
    <w:rPr>
      <w:rFonts w:ascii="Arial" w:eastAsia="Times New Roman" w:hAnsi="Arial" w:cs="Arial"/>
      <w:b/>
      <w:color w:val="FF0000"/>
      <w:kern w:val="32"/>
      <w:sz w:val="40"/>
      <w:szCs w:val="40"/>
    </w:rPr>
  </w:style>
  <w:style w:type="character" w:styleId="CommentReference">
    <w:name w:val="annotation reference"/>
    <w:semiHidden/>
    <w:rsid w:val="00F85F89"/>
    <w:rPr>
      <w:sz w:val="16"/>
      <w:szCs w:val="16"/>
    </w:rPr>
  </w:style>
  <w:style w:type="paragraph" w:styleId="CommentText">
    <w:name w:val="annotation text"/>
    <w:basedOn w:val="Normal"/>
    <w:link w:val="CommentTextChar"/>
    <w:uiPriority w:val="99"/>
    <w:rsid w:val="00F85F89"/>
    <w:rPr>
      <w:sz w:val="20"/>
    </w:rPr>
  </w:style>
  <w:style w:type="character" w:customStyle="1" w:styleId="CommentTextChar">
    <w:name w:val="Comment Text Char"/>
    <w:basedOn w:val="DefaultParagraphFont"/>
    <w:link w:val="CommentText"/>
    <w:uiPriority w:val="99"/>
    <w:rsid w:val="00F85F89"/>
    <w:rPr>
      <w:rFonts w:ascii="Arial" w:eastAsia="Times New Roman" w:hAnsi="Arial" w:cs="Times New Roman"/>
      <w:bCs/>
      <w:sz w:val="20"/>
      <w:szCs w:val="20"/>
    </w:rPr>
  </w:style>
  <w:style w:type="paragraph" w:styleId="CommentSubject">
    <w:name w:val="annotation subject"/>
    <w:basedOn w:val="CommentText"/>
    <w:next w:val="CommentText"/>
    <w:link w:val="CommentSubjectChar"/>
    <w:uiPriority w:val="99"/>
    <w:semiHidden/>
    <w:unhideWhenUsed/>
    <w:rsid w:val="00F85F89"/>
    <w:rPr>
      <w:b/>
      <w:bCs w:val="0"/>
    </w:rPr>
  </w:style>
  <w:style w:type="character" w:customStyle="1" w:styleId="CommentSubjectChar">
    <w:name w:val="Comment Subject Char"/>
    <w:link w:val="CommentSubject"/>
    <w:uiPriority w:val="99"/>
    <w:semiHidden/>
    <w:rsid w:val="00F85F89"/>
    <w:rPr>
      <w:rFonts w:ascii="Arial" w:eastAsia="Times New Roman" w:hAnsi="Arial" w:cs="Times New Roman"/>
      <w:b/>
      <w:sz w:val="20"/>
      <w:szCs w:val="20"/>
    </w:rPr>
  </w:style>
  <w:style w:type="table" w:customStyle="1" w:styleId="TableGrid2">
    <w:name w:val="Table Grid2"/>
    <w:basedOn w:val="TableNormal"/>
    <w:next w:val="TableGrid"/>
    <w:rsid w:val="00F85F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ActionHeader">
    <w:name w:val="Step Action Header"/>
    <w:basedOn w:val="Normal"/>
    <w:link w:val="StepActionHeaderChar"/>
    <w:rsid w:val="00F85F89"/>
    <w:pPr>
      <w:spacing w:before="120"/>
      <w:jc w:val="center"/>
    </w:pPr>
    <w:rPr>
      <w:rFonts w:cs="Arial"/>
      <w:b/>
    </w:rPr>
  </w:style>
  <w:style w:type="character" w:customStyle="1" w:styleId="StepActionHeaderChar">
    <w:name w:val="Step Action Header Char"/>
    <w:basedOn w:val="DefaultParagraphFont"/>
    <w:link w:val="StepActionHeader"/>
    <w:rsid w:val="00F85F89"/>
    <w:rPr>
      <w:rFonts w:ascii="Arial" w:eastAsia="Times New Roman" w:hAnsi="Arial" w:cs="Arial"/>
      <w:b/>
      <w:bCs/>
      <w:sz w:val="24"/>
      <w:szCs w:val="20"/>
    </w:rPr>
  </w:style>
  <w:style w:type="paragraph" w:customStyle="1" w:styleId="BASBodyText">
    <w:name w:val="BAS Body Text"/>
    <w:basedOn w:val="Normal"/>
    <w:link w:val="BASBodyTextChar"/>
    <w:qFormat/>
    <w:rsid w:val="00A829F9"/>
    <w:pPr>
      <w:spacing w:before="120" w:after="240"/>
    </w:pPr>
    <w:rPr>
      <w:rFonts w:eastAsia="Calibri" w:cs="Arial"/>
      <w:sz w:val="22"/>
      <w:szCs w:val="22"/>
    </w:rPr>
  </w:style>
  <w:style w:type="character" w:customStyle="1" w:styleId="BASBodyTextChar">
    <w:name w:val="BAS Body Text Char"/>
    <w:link w:val="BASBodyText"/>
    <w:rsid w:val="00A829F9"/>
    <w:rPr>
      <w:rFonts w:ascii="Arial" w:eastAsia="Calibri" w:hAnsi="Arial" w:cs="Arial"/>
      <w:bCs/>
    </w:rPr>
  </w:style>
  <w:style w:type="character" w:customStyle="1" w:styleId="Heading6Char">
    <w:name w:val="Heading 6 Char"/>
    <w:basedOn w:val="DefaultParagraphFont"/>
    <w:link w:val="Heading6"/>
    <w:rsid w:val="008C47A2"/>
    <w:rPr>
      <w:rFonts w:ascii="Arial Bold" w:eastAsia="Times New Roman" w:hAnsi="Arial Bold" w:cs="Times New Roman"/>
      <w:b/>
      <w:caps/>
      <w:sz w:val="32"/>
    </w:rPr>
  </w:style>
  <w:style w:type="paragraph" w:customStyle="1" w:styleId="StepTableTextGraphics">
    <w:name w:val="Step Table Text &amp; Graphics"/>
    <w:basedOn w:val="Normal"/>
    <w:link w:val="StepTableTextGraphicsChar"/>
    <w:rsid w:val="00F85F89"/>
    <w:pPr>
      <w:spacing w:before="120"/>
    </w:pPr>
    <w:rPr>
      <w:rFonts w:cs="Arial"/>
      <w:sz w:val="20"/>
    </w:rPr>
  </w:style>
  <w:style w:type="character" w:styleId="Strong">
    <w:name w:val="Strong"/>
    <w:basedOn w:val="DefaultParagraphFont"/>
    <w:uiPriority w:val="22"/>
    <w:qFormat/>
    <w:rsid w:val="00F85F89"/>
    <w:rPr>
      <w:b/>
      <w:bCs/>
    </w:rPr>
  </w:style>
  <w:style w:type="character" w:customStyle="1" w:styleId="StepTableTextGraphicsChar">
    <w:name w:val="Step Table Text &amp; Graphics Char"/>
    <w:basedOn w:val="DefaultParagraphFont"/>
    <w:link w:val="StepTableTextGraphics"/>
    <w:rsid w:val="00F85F89"/>
    <w:rPr>
      <w:rFonts w:ascii="Arial" w:eastAsia="Times New Roman" w:hAnsi="Arial" w:cs="Arial"/>
      <w:bCs/>
      <w:sz w:val="20"/>
      <w:szCs w:val="20"/>
    </w:rPr>
  </w:style>
  <w:style w:type="paragraph" w:styleId="Caption">
    <w:name w:val="caption"/>
    <w:basedOn w:val="Normal"/>
    <w:next w:val="Normal"/>
    <w:link w:val="CaptionChar"/>
    <w:qFormat/>
    <w:rsid w:val="003E51DC"/>
    <w:pPr>
      <w:widowControl w:val="0"/>
      <w:spacing w:before="0" w:after="0" w:line="360" w:lineRule="auto"/>
      <w:jc w:val="center"/>
    </w:pPr>
    <w:rPr>
      <w:rFonts w:cs="Arial"/>
      <w:b/>
      <w:iCs/>
      <w:noProof/>
      <w:sz w:val="20"/>
      <w:szCs w:val="16"/>
    </w:rPr>
  </w:style>
  <w:style w:type="table" w:customStyle="1" w:styleId="TableGrid3">
    <w:name w:val="Table Grid3"/>
    <w:basedOn w:val="TableNormal"/>
    <w:next w:val="TableGrid"/>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5F89"/>
    <w:pPr>
      <w:spacing w:after="0" w:line="240" w:lineRule="auto"/>
    </w:pPr>
    <w:rPr>
      <w:rFonts w:ascii="Arial" w:eastAsia="Times New Roman" w:hAnsi="Arial" w:cs="Times New Roman"/>
      <w:bCs/>
      <w:caps/>
      <w:sz w:val="24"/>
      <w:szCs w:val="24"/>
    </w:rPr>
  </w:style>
  <w:style w:type="paragraph" w:customStyle="1" w:styleId="StepNumber">
    <w:name w:val="Step Number"/>
    <w:basedOn w:val="Tabletext"/>
    <w:link w:val="StepNumberChar"/>
    <w:qFormat/>
    <w:rsid w:val="00F85F89"/>
    <w:pPr>
      <w:jc w:val="center"/>
    </w:pPr>
    <w:rPr>
      <w:b/>
    </w:rPr>
  </w:style>
  <w:style w:type="paragraph" w:customStyle="1" w:styleId="1stColumn">
    <w:name w:val="1st Column"/>
    <w:basedOn w:val="Tabletext"/>
    <w:link w:val="1stColumnChar"/>
    <w:qFormat/>
    <w:rsid w:val="00F85F89"/>
    <w:rPr>
      <w:b/>
    </w:rPr>
  </w:style>
  <w:style w:type="character" w:customStyle="1" w:styleId="StepNumberChar">
    <w:name w:val="Step Number Char"/>
    <w:basedOn w:val="TabletextChar"/>
    <w:link w:val="StepNumber"/>
    <w:rsid w:val="00F85F89"/>
    <w:rPr>
      <w:rFonts w:ascii="Arial" w:eastAsia="Times New Roman" w:hAnsi="Arial" w:cs="Arial"/>
      <w:b/>
      <w:bCs/>
      <w:szCs w:val="20"/>
    </w:rPr>
  </w:style>
  <w:style w:type="character" w:customStyle="1" w:styleId="1stColumnChar">
    <w:name w:val="1st Column Char"/>
    <w:basedOn w:val="TabletextChar"/>
    <w:link w:val="1stColumn"/>
    <w:rsid w:val="00F85F89"/>
    <w:rPr>
      <w:rFonts w:ascii="Arial" w:eastAsia="Times New Roman" w:hAnsi="Arial" w:cs="Arial"/>
      <w:b/>
      <w:bCs/>
      <w:szCs w:val="20"/>
    </w:rPr>
  </w:style>
  <w:style w:type="table" w:customStyle="1" w:styleId="TableGrid4">
    <w:name w:val="Table Grid4"/>
    <w:basedOn w:val="TableNormal"/>
    <w:uiPriority w:val="59"/>
    <w:rsid w:val="00F85F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BASBodyText"/>
    <w:link w:val="TableBulletChar0"/>
    <w:qFormat/>
    <w:rsid w:val="00F85F89"/>
    <w:pPr>
      <w:numPr>
        <w:numId w:val="4"/>
      </w:numPr>
      <w:spacing w:before="0" w:after="0"/>
    </w:pPr>
  </w:style>
  <w:style w:type="character" w:customStyle="1" w:styleId="TableBulletChar0">
    <w:name w:val="Table Bullet Char"/>
    <w:basedOn w:val="BASBodyTextChar"/>
    <w:link w:val="TableBullet"/>
    <w:rsid w:val="00F85F89"/>
    <w:rPr>
      <w:rFonts w:ascii="Arial" w:eastAsia="Calibri" w:hAnsi="Arial" w:cs="Arial"/>
      <w:bCs/>
    </w:rPr>
  </w:style>
  <w:style w:type="paragraph" w:customStyle="1" w:styleId="TextList">
    <w:name w:val="Text List"/>
    <w:basedOn w:val="BASBodyText"/>
    <w:link w:val="TextListChar"/>
    <w:qFormat/>
    <w:rsid w:val="00416564"/>
    <w:pPr>
      <w:spacing w:before="60" w:after="60"/>
    </w:pPr>
  </w:style>
  <w:style w:type="character" w:customStyle="1" w:styleId="TextListChar">
    <w:name w:val="Text List Char"/>
    <w:basedOn w:val="BASBodyTextChar"/>
    <w:link w:val="TextList"/>
    <w:rsid w:val="00416564"/>
    <w:rPr>
      <w:rFonts w:ascii="Arial" w:eastAsia="Calibri" w:hAnsi="Arial" w:cs="Arial"/>
      <w:bCs/>
      <w:sz w:val="24"/>
    </w:rPr>
  </w:style>
  <w:style w:type="table" w:customStyle="1" w:styleId="TableGrid6">
    <w:name w:val="Table Grid6"/>
    <w:basedOn w:val="TableNormal"/>
    <w:next w:val="TableGrid"/>
    <w:uiPriority w:val="59"/>
    <w:rsid w:val="00F8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numbHeading">
    <w:name w:val="Unnumb Heading"/>
    <w:basedOn w:val="Normal"/>
    <w:link w:val="UnnumbHeadingChar"/>
    <w:qFormat/>
    <w:rsid w:val="00F85F89"/>
    <w:pPr>
      <w:spacing w:before="240"/>
    </w:pPr>
    <w:rPr>
      <w:rFonts w:cs="Arial"/>
      <w:b/>
    </w:rPr>
  </w:style>
  <w:style w:type="character" w:customStyle="1" w:styleId="UnnumbHeadingChar">
    <w:name w:val="Unnumb Heading Char"/>
    <w:basedOn w:val="Heading2Char"/>
    <w:link w:val="UnnumbHeading"/>
    <w:rsid w:val="00F85F89"/>
    <w:rPr>
      <w:rFonts w:ascii="Arial" w:eastAsia="Times New Roman" w:hAnsi="Arial" w:cs="Arial"/>
      <w:b/>
      <w:bCs/>
      <w:iCs w:val="0"/>
      <w:sz w:val="24"/>
      <w:szCs w:val="20"/>
    </w:rPr>
  </w:style>
  <w:style w:type="paragraph" w:styleId="TableofFigures">
    <w:name w:val="table of figures"/>
    <w:basedOn w:val="Normal"/>
    <w:next w:val="Normal"/>
    <w:autoRedefine/>
    <w:uiPriority w:val="99"/>
    <w:unhideWhenUsed/>
    <w:rsid w:val="004C7E17"/>
    <w:pPr>
      <w:tabs>
        <w:tab w:val="left" w:pos="1170"/>
        <w:tab w:val="left" w:pos="1680"/>
        <w:tab w:val="left" w:pos="2790"/>
        <w:tab w:val="right" w:leader="dot" w:pos="9350"/>
      </w:tabs>
      <w:spacing w:before="0" w:after="0"/>
      <w:ind w:left="1170" w:hanging="1170"/>
    </w:pPr>
    <w:rPr>
      <w:noProof/>
    </w:rPr>
  </w:style>
  <w:style w:type="character" w:customStyle="1" w:styleId="Heading7Char">
    <w:name w:val="Heading 7 Char"/>
    <w:aliases w:val="Heading 7 Appendix alpha (GUPS) Char,Heading 7 Appendix Char"/>
    <w:basedOn w:val="DefaultParagraphFont"/>
    <w:link w:val="Heading7"/>
    <w:rsid w:val="00047653"/>
    <w:rPr>
      <w:rFonts w:ascii="Arial Bold" w:eastAsia="Times New Roman" w:hAnsi="Arial Bold" w:cs="Times New Roman"/>
      <w:b/>
      <w:bCs/>
      <w:caps/>
      <w:sz w:val="32"/>
      <w:szCs w:val="20"/>
    </w:rPr>
  </w:style>
  <w:style w:type="character" w:customStyle="1" w:styleId="Heading8Char">
    <w:name w:val="Heading 8 Char"/>
    <w:basedOn w:val="DefaultParagraphFont"/>
    <w:link w:val="Heading8"/>
    <w:rsid w:val="00F85F89"/>
    <w:rPr>
      <w:rFonts w:ascii="Arial" w:eastAsia="Times New Roman" w:hAnsi="Arial" w:cs="Times New Roman"/>
      <w:bCs/>
      <w:i/>
      <w:iCs/>
      <w:sz w:val="24"/>
      <w:szCs w:val="20"/>
    </w:rPr>
  </w:style>
  <w:style w:type="character" w:customStyle="1" w:styleId="Heading9Char">
    <w:name w:val="Heading 9 Char"/>
    <w:basedOn w:val="DefaultParagraphFont"/>
    <w:link w:val="Heading9"/>
    <w:rsid w:val="00F85F89"/>
    <w:rPr>
      <w:rFonts w:ascii="Arial" w:eastAsia="Times New Roman" w:hAnsi="Arial" w:cs="Arial"/>
      <w:bCs/>
      <w:sz w:val="24"/>
    </w:rPr>
  </w:style>
  <w:style w:type="paragraph" w:styleId="FootnoteText">
    <w:name w:val="footnote text"/>
    <w:basedOn w:val="Normal"/>
    <w:link w:val="FootnoteTextChar"/>
    <w:uiPriority w:val="99"/>
    <w:semiHidden/>
    <w:rsid w:val="00F85F89"/>
    <w:rPr>
      <w:sz w:val="20"/>
    </w:rPr>
  </w:style>
  <w:style w:type="character" w:customStyle="1" w:styleId="FootnoteTextChar">
    <w:name w:val="Footnote Text Char"/>
    <w:basedOn w:val="DefaultParagraphFont"/>
    <w:link w:val="FootnoteText"/>
    <w:uiPriority w:val="99"/>
    <w:semiHidden/>
    <w:rsid w:val="00F85F89"/>
    <w:rPr>
      <w:rFonts w:ascii="Arial" w:eastAsia="Times New Roman" w:hAnsi="Arial" w:cs="Times New Roman"/>
      <w:bCs/>
      <w:sz w:val="20"/>
      <w:szCs w:val="20"/>
    </w:rPr>
  </w:style>
  <w:style w:type="character" w:styleId="FootnoteReference">
    <w:name w:val="footnote reference"/>
    <w:semiHidden/>
    <w:rsid w:val="00F85F89"/>
    <w:rPr>
      <w:vertAlign w:val="superscript"/>
    </w:rPr>
  </w:style>
  <w:style w:type="paragraph" w:styleId="BodyText">
    <w:name w:val="Body Text"/>
    <w:basedOn w:val="Normal"/>
    <w:link w:val="BodyTextChar"/>
    <w:rsid w:val="00F85F89"/>
    <w:rPr>
      <w:b/>
    </w:rPr>
  </w:style>
  <w:style w:type="character" w:customStyle="1" w:styleId="BodyTextChar">
    <w:name w:val="Body Text Char"/>
    <w:link w:val="BodyText"/>
    <w:rsid w:val="00F85F89"/>
    <w:rPr>
      <w:rFonts w:ascii="Arial" w:eastAsia="Times New Roman" w:hAnsi="Arial" w:cs="Times New Roman"/>
      <w:b/>
      <w:bCs/>
      <w:sz w:val="24"/>
      <w:szCs w:val="20"/>
    </w:rPr>
  </w:style>
  <w:style w:type="character" w:styleId="PageNumber">
    <w:name w:val="page number"/>
    <w:basedOn w:val="DefaultParagraphFont"/>
    <w:rsid w:val="00F85F89"/>
  </w:style>
  <w:style w:type="character" w:customStyle="1" w:styleId="Char">
    <w:name w:val="Char"/>
    <w:rsid w:val="00F85F89"/>
    <w:rPr>
      <w:i/>
      <w:iCs/>
      <w:sz w:val="24"/>
      <w:szCs w:val="24"/>
      <w:lang w:val="en-US" w:eastAsia="en-US" w:bidi="ar-SA"/>
    </w:rPr>
  </w:style>
  <w:style w:type="paragraph" w:styleId="Index1">
    <w:name w:val="index 1"/>
    <w:basedOn w:val="Normal"/>
    <w:next w:val="Normal"/>
    <w:autoRedefine/>
    <w:semiHidden/>
    <w:rsid w:val="00F85F89"/>
    <w:pPr>
      <w:tabs>
        <w:tab w:val="right" w:pos="3950"/>
      </w:tabs>
      <w:ind w:left="220" w:hanging="220"/>
    </w:pPr>
    <w:rPr>
      <w:bCs w:val="0"/>
      <w:noProof/>
      <w:sz w:val="20"/>
    </w:rPr>
  </w:style>
  <w:style w:type="paragraph" w:styleId="BodyText2">
    <w:name w:val="Body Text 2"/>
    <w:basedOn w:val="Normal"/>
    <w:link w:val="BodyText2Char"/>
    <w:rsid w:val="00F85F89"/>
    <w:rPr>
      <w:b/>
      <w:i/>
      <w:color w:val="365F91" w:themeColor="accent1" w:themeShade="BF"/>
    </w:rPr>
  </w:style>
  <w:style w:type="character" w:customStyle="1" w:styleId="BodyText2Char">
    <w:name w:val="Body Text 2 Char"/>
    <w:link w:val="BodyText2"/>
    <w:rsid w:val="00F85F89"/>
    <w:rPr>
      <w:rFonts w:ascii="Arial" w:eastAsia="Times New Roman" w:hAnsi="Arial" w:cs="Times New Roman"/>
      <w:b/>
      <w:bCs/>
      <w:i/>
      <w:color w:val="365F91" w:themeColor="accent1" w:themeShade="BF"/>
      <w:sz w:val="24"/>
      <w:szCs w:val="20"/>
    </w:rPr>
  </w:style>
  <w:style w:type="paragraph" w:styleId="TOC4">
    <w:name w:val="toc 4"/>
    <w:basedOn w:val="Normal"/>
    <w:next w:val="Normal"/>
    <w:autoRedefine/>
    <w:uiPriority w:val="39"/>
    <w:unhideWhenUsed/>
    <w:rsid w:val="00F85F89"/>
    <w:pPr>
      <w:spacing w:before="0" w:after="0"/>
      <w:ind w:left="720"/>
    </w:pPr>
    <w:rPr>
      <w:rFonts w:asciiTheme="minorHAnsi" w:hAnsiTheme="minorHAnsi"/>
      <w:bCs w:val="0"/>
      <w:sz w:val="18"/>
      <w:szCs w:val="18"/>
    </w:rPr>
  </w:style>
  <w:style w:type="paragraph" w:styleId="TOC5">
    <w:name w:val="toc 5"/>
    <w:basedOn w:val="Normal"/>
    <w:next w:val="Normal"/>
    <w:autoRedefine/>
    <w:uiPriority w:val="39"/>
    <w:rsid w:val="00F85F89"/>
    <w:pPr>
      <w:spacing w:before="0" w:after="0"/>
      <w:ind w:left="960"/>
    </w:pPr>
    <w:rPr>
      <w:rFonts w:asciiTheme="minorHAnsi" w:hAnsiTheme="minorHAnsi"/>
      <w:bCs w:val="0"/>
      <w:sz w:val="18"/>
      <w:szCs w:val="18"/>
    </w:rPr>
  </w:style>
  <w:style w:type="paragraph" w:styleId="TOC6">
    <w:name w:val="toc 6"/>
    <w:basedOn w:val="Normal"/>
    <w:next w:val="Normal"/>
    <w:autoRedefine/>
    <w:uiPriority w:val="39"/>
    <w:rsid w:val="00F85F89"/>
    <w:pPr>
      <w:spacing w:before="0" w:after="0"/>
      <w:ind w:left="1200"/>
    </w:pPr>
    <w:rPr>
      <w:rFonts w:asciiTheme="minorHAnsi" w:hAnsiTheme="minorHAnsi"/>
      <w:bCs w:val="0"/>
      <w:sz w:val="18"/>
      <w:szCs w:val="18"/>
    </w:rPr>
  </w:style>
  <w:style w:type="paragraph" w:styleId="TOC7">
    <w:name w:val="toc 7"/>
    <w:basedOn w:val="Normal"/>
    <w:next w:val="Normal"/>
    <w:autoRedefine/>
    <w:uiPriority w:val="39"/>
    <w:rsid w:val="00F85F89"/>
    <w:pPr>
      <w:spacing w:before="0" w:after="0"/>
      <w:ind w:left="1440"/>
    </w:pPr>
    <w:rPr>
      <w:rFonts w:asciiTheme="minorHAnsi" w:hAnsiTheme="minorHAnsi"/>
      <w:bCs w:val="0"/>
      <w:sz w:val="18"/>
      <w:szCs w:val="18"/>
    </w:rPr>
  </w:style>
  <w:style w:type="paragraph" w:styleId="TOC8">
    <w:name w:val="toc 8"/>
    <w:basedOn w:val="Normal"/>
    <w:next w:val="Normal"/>
    <w:autoRedefine/>
    <w:uiPriority w:val="39"/>
    <w:rsid w:val="00F85F89"/>
    <w:pPr>
      <w:spacing w:before="0" w:after="0"/>
      <w:ind w:left="1680"/>
    </w:pPr>
    <w:rPr>
      <w:rFonts w:asciiTheme="minorHAnsi" w:hAnsiTheme="minorHAnsi"/>
      <w:bCs w:val="0"/>
      <w:sz w:val="18"/>
      <w:szCs w:val="18"/>
    </w:rPr>
  </w:style>
  <w:style w:type="paragraph" w:styleId="TOC9">
    <w:name w:val="toc 9"/>
    <w:basedOn w:val="Normal"/>
    <w:next w:val="Normal"/>
    <w:autoRedefine/>
    <w:uiPriority w:val="39"/>
    <w:rsid w:val="00F85F89"/>
    <w:pPr>
      <w:spacing w:before="0" w:after="0"/>
      <w:ind w:left="1920"/>
    </w:pPr>
    <w:rPr>
      <w:rFonts w:asciiTheme="minorHAnsi" w:hAnsiTheme="minorHAnsi"/>
      <w:bCs w:val="0"/>
      <w:sz w:val="18"/>
      <w:szCs w:val="18"/>
    </w:rPr>
  </w:style>
  <w:style w:type="paragraph" w:styleId="HTMLPreformatted">
    <w:name w:val="HTML Preformatted"/>
    <w:basedOn w:val="Normal"/>
    <w:link w:val="HTMLPreformattedChar"/>
    <w:rsid w:val="00F85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F85F89"/>
    <w:rPr>
      <w:rFonts w:ascii="Courier New" w:eastAsia="Times New Roman" w:hAnsi="Courier New" w:cs="Courier New"/>
      <w:bCs/>
      <w:sz w:val="20"/>
      <w:szCs w:val="20"/>
    </w:rPr>
  </w:style>
  <w:style w:type="character" w:styleId="BookTitle">
    <w:name w:val="Book Title"/>
    <w:uiPriority w:val="33"/>
    <w:qFormat/>
    <w:rsid w:val="00F85F89"/>
    <w:rPr>
      <w:b/>
      <w:bCs/>
      <w:smallCaps/>
      <w:spacing w:val="5"/>
    </w:rPr>
  </w:style>
  <w:style w:type="paragraph" w:styleId="NormalWeb">
    <w:name w:val="Normal (Web)"/>
    <w:basedOn w:val="Normal"/>
    <w:rsid w:val="00F85F89"/>
    <w:pPr>
      <w:spacing w:before="100" w:beforeAutospacing="1" w:after="100" w:afterAutospacing="1"/>
    </w:pPr>
  </w:style>
  <w:style w:type="paragraph" w:customStyle="1" w:styleId="Note">
    <w:name w:val="Note:"/>
    <w:basedOn w:val="Normal"/>
    <w:rsid w:val="00F85F89"/>
    <w:pPr>
      <w:pBdr>
        <w:top w:val="single" w:sz="12" w:space="3" w:color="auto"/>
        <w:bottom w:val="single" w:sz="12" w:space="3" w:color="auto"/>
      </w:pBdr>
      <w:spacing w:before="120"/>
      <w:ind w:left="630" w:hanging="630"/>
    </w:pPr>
  </w:style>
  <w:style w:type="paragraph" w:customStyle="1" w:styleId="Graphic">
    <w:name w:val="Graphic"/>
    <w:basedOn w:val="GraphicDescription"/>
    <w:next w:val="Normal"/>
    <w:qFormat/>
    <w:rsid w:val="00F85F89"/>
  </w:style>
  <w:style w:type="paragraph" w:customStyle="1" w:styleId="GraphicDescription">
    <w:name w:val="Graphic Description"/>
    <w:basedOn w:val="Normal"/>
    <w:next w:val="Normal"/>
    <w:qFormat/>
    <w:rsid w:val="00F85F89"/>
    <w:pPr>
      <w:ind w:left="387"/>
      <w:jc w:val="both"/>
    </w:pPr>
    <w:rPr>
      <w:b/>
      <w:sz w:val="20"/>
    </w:rPr>
  </w:style>
  <w:style w:type="paragraph" w:customStyle="1" w:styleId="Note0">
    <w:name w:val="Note"/>
    <w:basedOn w:val="Normal"/>
    <w:next w:val="Normal"/>
    <w:link w:val="NoteChar"/>
    <w:qFormat/>
    <w:rsid w:val="00F85F89"/>
    <w:pPr>
      <w:pBdr>
        <w:top w:val="double" w:sz="4" w:space="1" w:color="31849B" w:themeColor="accent5" w:themeShade="BF"/>
        <w:bottom w:val="double" w:sz="4" w:space="1" w:color="31849B" w:themeColor="accent5" w:themeShade="BF"/>
      </w:pBdr>
      <w:tabs>
        <w:tab w:val="left" w:pos="900"/>
      </w:tabs>
      <w:autoSpaceDE w:val="0"/>
      <w:autoSpaceDN w:val="0"/>
      <w:adjustRightInd w:val="0"/>
      <w:spacing w:before="120"/>
      <w:ind w:left="907" w:hanging="907"/>
    </w:pPr>
    <w:rPr>
      <w:rFonts w:cs="Tms Rmn"/>
    </w:rPr>
  </w:style>
  <w:style w:type="paragraph" w:customStyle="1" w:styleId="StyleHeading1TahomaBAS">
    <w:name w:val="Style Heading 1 +Tahoma (BAS)"/>
    <w:basedOn w:val="Heading1"/>
    <w:autoRedefine/>
    <w:rsid w:val="00F85F89"/>
    <w:pPr>
      <w:numPr>
        <w:numId w:val="5"/>
      </w:numPr>
      <w:ind w:hanging="720"/>
    </w:pPr>
    <w:rPr>
      <w:rFonts w:cs="Tahoma"/>
    </w:rPr>
  </w:style>
  <w:style w:type="paragraph" w:customStyle="1" w:styleId="StyleHeading2BAS">
    <w:name w:val="Style Heading 2 # (BAS)"/>
    <w:basedOn w:val="StyleHeading1ArialBAS"/>
    <w:autoRedefine/>
    <w:qFormat/>
    <w:rsid w:val="00F85F89"/>
    <w:pPr>
      <w:ind w:left="540" w:hanging="540"/>
    </w:pPr>
    <w:rPr>
      <w:sz w:val="24"/>
    </w:rPr>
  </w:style>
  <w:style w:type="paragraph" w:customStyle="1" w:styleId="StyleHeading1TahomaKernBAS">
    <w:name w:val="Style Heading 1 + Tahoma Kern (BAS)"/>
    <w:basedOn w:val="Heading1"/>
    <w:rsid w:val="00F85F89"/>
    <w:pPr>
      <w:numPr>
        <w:numId w:val="6"/>
      </w:numPr>
      <w:ind w:hanging="720"/>
    </w:pPr>
  </w:style>
  <w:style w:type="paragraph" w:customStyle="1" w:styleId="StyleSectionHeadingBAS">
    <w:name w:val="Style Section  Heading (BAS)"/>
    <w:basedOn w:val="Heading1"/>
    <w:rsid w:val="00F85F89"/>
    <w:pPr>
      <w:numPr>
        <w:numId w:val="7"/>
      </w:numPr>
    </w:pPr>
    <w:rPr>
      <w:u w:val="single"/>
    </w:rPr>
  </w:style>
  <w:style w:type="paragraph" w:customStyle="1" w:styleId="StyleStyleSectionHeadingBAS14pt">
    <w:name w:val="Style Style Section  Heading (BAS) + 14 pt"/>
    <w:basedOn w:val="StyleSectionHeadingBAS"/>
    <w:rsid w:val="00F85F89"/>
  </w:style>
  <w:style w:type="paragraph" w:customStyle="1" w:styleId="Indent1">
    <w:name w:val="Indent 1"/>
    <w:basedOn w:val="Normal"/>
    <w:link w:val="Indent1Char"/>
    <w:qFormat/>
    <w:rsid w:val="00F85F89"/>
    <w:pPr>
      <w:ind w:left="540"/>
    </w:pPr>
  </w:style>
  <w:style w:type="paragraph" w:customStyle="1" w:styleId="HeadingBAS">
    <w:name w:val="Heading # (BAS)"/>
    <w:basedOn w:val="Heading1"/>
    <w:link w:val="HeadingBASChar"/>
    <w:autoRedefine/>
    <w:qFormat/>
    <w:rsid w:val="00F85F89"/>
    <w:pPr>
      <w:pBdr>
        <w:bottom w:val="single" w:sz="18" w:space="1" w:color="31849B" w:themeColor="accent5" w:themeShade="BF"/>
      </w:pBdr>
      <w:tabs>
        <w:tab w:val="left" w:pos="1710"/>
      </w:tabs>
      <w:ind w:left="0" w:firstLine="0"/>
      <w:jc w:val="center"/>
    </w:pPr>
    <w:rPr>
      <w:caps/>
    </w:rPr>
  </w:style>
  <w:style w:type="paragraph" w:customStyle="1" w:styleId="HeadingnoBAS">
    <w:name w:val="Heading no# (BAS)"/>
    <w:basedOn w:val="StyleSectionHeadingBAS"/>
    <w:qFormat/>
    <w:rsid w:val="00F85F89"/>
    <w:pPr>
      <w:numPr>
        <w:numId w:val="0"/>
      </w:numPr>
      <w:pBdr>
        <w:bottom w:val="single" w:sz="24" w:space="1" w:color="1F497D" w:themeColor="text2"/>
      </w:pBdr>
      <w:tabs>
        <w:tab w:val="left" w:pos="270"/>
      </w:tabs>
      <w:jc w:val="center"/>
    </w:pPr>
    <w:rPr>
      <w:sz w:val="36"/>
      <w:szCs w:val="36"/>
      <w:u w:val="none"/>
    </w:rPr>
  </w:style>
  <w:style w:type="paragraph" w:customStyle="1" w:styleId="StyleHeadingBAS16pt">
    <w:name w:val="Style Heading # (BAS) + 16 pt"/>
    <w:basedOn w:val="HeadingBAS"/>
    <w:rsid w:val="00F85F89"/>
    <w:pPr>
      <w:tabs>
        <w:tab w:val="clear" w:pos="1710"/>
        <w:tab w:val="left" w:pos="1980"/>
      </w:tabs>
    </w:pPr>
  </w:style>
  <w:style w:type="paragraph" w:customStyle="1" w:styleId="Indent1bullet">
    <w:name w:val="Indent 1 bullet"/>
    <w:basedOn w:val="Indent1"/>
    <w:link w:val="Indent1bulletChar"/>
    <w:autoRedefine/>
    <w:qFormat/>
    <w:rsid w:val="00F85F89"/>
    <w:pPr>
      <w:numPr>
        <w:numId w:val="8"/>
      </w:numPr>
      <w:ind w:left="720"/>
    </w:pPr>
  </w:style>
  <w:style w:type="paragraph" w:customStyle="1" w:styleId="NormalIndentPara">
    <w:name w:val="Normal Indent Para"/>
    <w:basedOn w:val="Normal"/>
    <w:qFormat/>
    <w:rsid w:val="00F85F89"/>
  </w:style>
  <w:style w:type="paragraph" w:customStyle="1" w:styleId="NormalHeading3Para">
    <w:name w:val="Normal Heading 3 Para"/>
    <w:basedOn w:val="Normal"/>
    <w:qFormat/>
    <w:rsid w:val="00F85F89"/>
  </w:style>
  <w:style w:type="paragraph" w:customStyle="1" w:styleId="Indent1Numbered">
    <w:name w:val="Indent 1 Numbered"/>
    <w:basedOn w:val="Indent1bullet"/>
    <w:link w:val="Indent1NumberedChar"/>
    <w:autoRedefine/>
    <w:qFormat/>
    <w:rsid w:val="00D35297"/>
    <w:pPr>
      <w:numPr>
        <w:numId w:val="34"/>
      </w:numPr>
      <w:ind w:left="1440" w:hanging="720"/>
    </w:pPr>
  </w:style>
  <w:style w:type="paragraph" w:customStyle="1" w:styleId="NumberList">
    <w:name w:val="Number List"/>
    <w:basedOn w:val="Normal"/>
    <w:link w:val="NumberListChar"/>
    <w:rsid w:val="00F85F89"/>
    <w:pPr>
      <w:numPr>
        <w:numId w:val="154"/>
      </w:numPr>
      <w:tabs>
        <w:tab w:val="left" w:pos="360"/>
      </w:tabs>
      <w:spacing w:after="200"/>
      <w:ind w:left="720"/>
    </w:pPr>
    <w:rPr>
      <w:lang w:bidi="he-IL"/>
    </w:rPr>
  </w:style>
  <w:style w:type="character" w:customStyle="1" w:styleId="NumberListChar">
    <w:name w:val="Number List Char"/>
    <w:link w:val="NumberList"/>
    <w:rsid w:val="00F85F89"/>
    <w:rPr>
      <w:rFonts w:ascii="Arial" w:eastAsia="Times New Roman" w:hAnsi="Arial" w:cs="Times New Roman"/>
      <w:bCs/>
      <w:sz w:val="24"/>
      <w:szCs w:val="20"/>
      <w:lang w:bidi="he-IL"/>
    </w:rPr>
  </w:style>
  <w:style w:type="paragraph" w:customStyle="1" w:styleId="HowTo">
    <w:name w:val="How To..."/>
    <w:basedOn w:val="Normal"/>
    <w:link w:val="HowToChar"/>
    <w:rsid w:val="00F85F89"/>
    <w:rPr>
      <w:rFonts w:ascii="Tahoma" w:hAnsi="Tahoma"/>
      <w:b/>
      <w:i/>
      <w:color w:val="0000FF"/>
    </w:rPr>
  </w:style>
  <w:style w:type="character" w:customStyle="1" w:styleId="HowToChar">
    <w:name w:val="How To... Char"/>
    <w:link w:val="HowTo"/>
    <w:rsid w:val="00F85F89"/>
    <w:rPr>
      <w:rFonts w:ascii="Tahoma" w:eastAsia="Times New Roman" w:hAnsi="Tahoma" w:cs="Times New Roman"/>
      <w:b/>
      <w:bCs/>
      <w:i/>
      <w:color w:val="0000FF"/>
      <w:sz w:val="24"/>
      <w:szCs w:val="20"/>
    </w:rPr>
  </w:style>
  <w:style w:type="paragraph" w:customStyle="1" w:styleId="IndentChtTitle">
    <w:name w:val="Indent Cht Title"/>
    <w:basedOn w:val="Normal"/>
    <w:next w:val="IndentChtBody"/>
    <w:link w:val="IndentChtTitleChar"/>
    <w:rsid w:val="00F85F89"/>
    <w:pPr>
      <w:pBdr>
        <w:top w:val="single" w:sz="12" w:space="1" w:color="auto"/>
        <w:bottom w:val="single" w:sz="6" w:space="1" w:color="auto"/>
      </w:pBdr>
      <w:tabs>
        <w:tab w:val="left" w:pos="3780"/>
      </w:tabs>
      <w:ind w:left="3787" w:hanging="3427"/>
    </w:pPr>
    <w:rPr>
      <w:b/>
      <w:bCs w:val="0"/>
      <w:sz w:val="18"/>
      <w:lang w:bidi="he-IL"/>
    </w:rPr>
  </w:style>
  <w:style w:type="paragraph" w:customStyle="1" w:styleId="IndentChtBody">
    <w:name w:val="Indent Cht Body"/>
    <w:basedOn w:val="Normal"/>
    <w:link w:val="IndentChtBodyChar"/>
    <w:rsid w:val="00F85F89"/>
    <w:pPr>
      <w:tabs>
        <w:tab w:val="left" w:pos="3780"/>
      </w:tabs>
      <w:ind w:left="3787" w:hanging="3427"/>
    </w:pPr>
    <w:rPr>
      <w:sz w:val="18"/>
      <w:lang w:bidi="he-IL"/>
    </w:rPr>
  </w:style>
  <w:style w:type="character" w:customStyle="1" w:styleId="IndentChtBodyChar">
    <w:name w:val="Indent Cht Body Char"/>
    <w:link w:val="IndentChtBody"/>
    <w:rsid w:val="00F85F89"/>
    <w:rPr>
      <w:rFonts w:ascii="Arial" w:eastAsia="Times New Roman" w:hAnsi="Arial" w:cs="Times New Roman"/>
      <w:bCs/>
      <w:sz w:val="18"/>
      <w:szCs w:val="20"/>
      <w:lang w:bidi="he-IL"/>
    </w:rPr>
  </w:style>
  <w:style w:type="character" w:customStyle="1" w:styleId="IndentChtTitleChar">
    <w:name w:val="Indent Cht Title Char"/>
    <w:link w:val="IndentChtTitle"/>
    <w:rsid w:val="00F85F89"/>
    <w:rPr>
      <w:rFonts w:ascii="Arial" w:eastAsia="Times New Roman" w:hAnsi="Arial" w:cs="Times New Roman"/>
      <w:b/>
      <w:sz w:val="18"/>
      <w:szCs w:val="20"/>
      <w:lang w:bidi="he-IL"/>
    </w:rPr>
  </w:style>
  <w:style w:type="paragraph" w:customStyle="1" w:styleId="IndentChtBottom">
    <w:name w:val="Indent Cht Bottom"/>
    <w:basedOn w:val="Normal"/>
    <w:next w:val="Normal"/>
    <w:link w:val="IndentChtBottomChar"/>
    <w:rsid w:val="00F85F89"/>
    <w:pPr>
      <w:widowControl w:val="0"/>
      <w:pBdr>
        <w:bottom w:val="single" w:sz="12" w:space="0" w:color="auto"/>
      </w:pBdr>
      <w:tabs>
        <w:tab w:val="left" w:pos="3780"/>
      </w:tabs>
      <w:ind w:left="3787" w:hanging="3427"/>
    </w:pPr>
    <w:rPr>
      <w:sz w:val="18"/>
      <w:lang w:bidi="he-IL"/>
    </w:rPr>
  </w:style>
  <w:style w:type="character" w:customStyle="1" w:styleId="IndentChtBottomChar">
    <w:name w:val="Indent Cht Bottom Char"/>
    <w:link w:val="IndentChtBottom"/>
    <w:rsid w:val="00F85F89"/>
    <w:rPr>
      <w:rFonts w:ascii="Arial" w:eastAsia="Times New Roman" w:hAnsi="Arial" w:cs="Times New Roman"/>
      <w:bCs/>
      <w:sz w:val="18"/>
      <w:szCs w:val="20"/>
      <w:lang w:bidi="he-IL"/>
    </w:rPr>
  </w:style>
  <w:style w:type="paragraph" w:customStyle="1" w:styleId="BulletsinNumberList">
    <w:name w:val="Bullets in Number List"/>
    <w:basedOn w:val="NumberList"/>
    <w:rsid w:val="00147815"/>
    <w:pPr>
      <w:numPr>
        <w:numId w:val="175"/>
      </w:numPr>
      <w:tabs>
        <w:tab w:val="clear" w:pos="360"/>
        <w:tab w:val="left" w:pos="720"/>
      </w:tabs>
      <w:spacing w:after="100"/>
    </w:pPr>
    <w:rPr>
      <w:sz w:val="22"/>
    </w:rPr>
  </w:style>
  <w:style w:type="character" w:customStyle="1" w:styleId="style81">
    <w:name w:val="style81"/>
    <w:rsid w:val="00F85F89"/>
    <w:rPr>
      <w:rFonts w:ascii="Arial" w:hAnsi="Arial" w:cs="Arial" w:hint="default"/>
    </w:rPr>
  </w:style>
  <w:style w:type="paragraph" w:customStyle="1" w:styleId="BulletList">
    <w:name w:val="Bullet List"/>
    <w:basedOn w:val="Normal"/>
    <w:link w:val="BulletListChar"/>
    <w:rsid w:val="00F85F89"/>
    <w:pPr>
      <w:numPr>
        <w:numId w:val="9"/>
      </w:numPr>
    </w:pPr>
    <w:rPr>
      <w:sz w:val="18"/>
      <w:lang w:bidi="he-IL"/>
    </w:rPr>
  </w:style>
  <w:style w:type="character" w:customStyle="1" w:styleId="BulletListChar">
    <w:name w:val="Bullet List Char"/>
    <w:link w:val="BulletList"/>
    <w:rsid w:val="00F85F89"/>
    <w:rPr>
      <w:rFonts w:ascii="Arial" w:eastAsia="Times New Roman" w:hAnsi="Arial" w:cs="Times New Roman"/>
      <w:bCs/>
      <w:sz w:val="18"/>
      <w:szCs w:val="20"/>
      <w:lang w:bidi="he-IL"/>
    </w:rPr>
  </w:style>
  <w:style w:type="paragraph" w:customStyle="1" w:styleId="Filename">
    <w:name w:val="Filename"/>
    <w:basedOn w:val="NumberList"/>
    <w:link w:val="FilenameChar"/>
    <w:rsid w:val="00F85F89"/>
    <w:rPr>
      <w:smallCaps/>
      <w:sz w:val="19"/>
      <w:szCs w:val="19"/>
      <w:lang w:bidi="ar-SA"/>
    </w:rPr>
  </w:style>
  <w:style w:type="character" w:customStyle="1" w:styleId="FilenameChar">
    <w:name w:val="Filename Char"/>
    <w:link w:val="Filename"/>
    <w:rsid w:val="00F85F89"/>
    <w:rPr>
      <w:rFonts w:ascii="Arial" w:eastAsia="Times New Roman" w:hAnsi="Arial" w:cs="Times New Roman"/>
      <w:bCs/>
      <w:smallCaps/>
      <w:sz w:val="19"/>
      <w:szCs w:val="19"/>
    </w:rPr>
  </w:style>
  <w:style w:type="table" w:styleId="TableContemporary">
    <w:name w:val="Table Contemporary"/>
    <w:basedOn w:val="TableNormal"/>
    <w:rsid w:val="00F85F89"/>
    <w:pPr>
      <w:spacing w:after="0" w:line="240" w:lineRule="auto"/>
    </w:pPr>
    <w:rPr>
      <w:rFonts w:ascii="Arial" w:eastAsia="Times New Roman" w:hAnsi="Arial" w:cs="Times New Roman"/>
      <w:bCs/>
      <w:caps/>
      <w:szCs w:val="20"/>
    </w:rPr>
    <w:tblPr>
      <w:tblStyleRowBandSize w:val="1"/>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ppendixTableTitle">
    <w:name w:val="Appendix Table Title"/>
    <w:basedOn w:val="Normal"/>
    <w:rsid w:val="00F85F89"/>
    <w:pPr>
      <w:widowControl w:val="0"/>
      <w:tabs>
        <w:tab w:val="left" w:pos="1440"/>
      </w:tabs>
      <w:spacing w:before="360"/>
      <w:ind w:left="360"/>
    </w:pPr>
    <w:rPr>
      <w:b/>
      <w:szCs w:val="22"/>
    </w:rPr>
  </w:style>
  <w:style w:type="paragraph" w:customStyle="1" w:styleId="Default">
    <w:name w:val="Default"/>
    <w:rsid w:val="00F85F89"/>
    <w:pPr>
      <w:autoSpaceDE w:val="0"/>
      <w:autoSpaceDN w:val="0"/>
      <w:adjustRightInd w:val="0"/>
      <w:spacing w:after="0" w:line="240" w:lineRule="auto"/>
    </w:pPr>
    <w:rPr>
      <w:rFonts w:ascii="Arial" w:eastAsia="Times New Roman" w:hAnsi="Arial" w:cs="Times New Roman"/>
      <w:bCs/>
      <w:caps/>
      <w:color w:val="000000"/>
      <w:sz w:val="24"/>
      <w:szCs w:val="24"/>
    </w:rPr>
  </w:style>
  <w:style w:type="character" w:customStyle="1" w:styleId="CaptionChar">
    <w:name w:val="Caption Char"/>
    <w:link w:val="Caption"/>
    <w:rsid w:val="003E51DC"/>
    <w:rPr>
      <w:rFonts w:ascii="Arial" w:eastAsia="Times New Roman" w:hAnsi="Arial" w:cs="Arial"/>
      <w:b/>
      <w:bCs/>
      <w:iCs/>
      <w:noProof/>
      <w:sz w:val="20"/>
      <w:szCs w:val="16"/>
    </w:rPr>
  </w:style>
  <w:style w:type="paragraph" w:styleId="BodyTextIndent">
    <w:name w:val="Body Text Indent"/>
    <w:basedOn w:val="Normal"/>
    <w:link w:val="BodyTextIndentChar"/>
    <w:rsid w:val="00F85F89"/>
    <w:pPr>
      <w:ind w:left="720"/>
    </w:pPr>
  </w:style>
  <w:style w:type="character" w:customStyle="1" w:styleId="BodyTextIndentChar">
    <w:name w:val="Body Text Indent Char"/>
    <w:link w:val="BodyTextIndent"/>
    <w:rsid w:val="00F85F89"/>
    <w:rPr>
      <w:rFonts w:ascii="Arial" w:eastAsia="Times New Roman" w:hAnsi="Arial" w:cs="Times New Roman"/>
      <w:bCs/>
      <w:sz w:val="24"/>
      <w:szCs w:val="20"/>
    </w:rPr>
  </w:style>
  <w:style w:type="table" w:styleId="LightShading">
    <w:name w:val="Light Shading"/>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ppendix">
    <w:name w:val="Appendix"/>
    <w:basedOn w:val="Header"/>
    <w:link w:val="AppendixChar"/>
    <w:qFormat/>
    <w:rsid w:val="00F85F89"/>
    <w:rPr>
      <w:sz w:val="28"/>
      <w:szCs w:val="28"/>
    </w:rPr>
  </w:style>
  <w:style w:type="character" w:customStyle="1" w:styleId="AppendixChar">
    <w:name w:val="Appendix Char"/>
    <w:link w:val="Appendix"/>
    <w:rsid w:val="00F85F89"/>
    <w:rPr>
      <w:rFonts w:ascii="Arial" w:eastAsia="Times New Roman" w:hAnsi="Arial" w:cs="Times New Roman"/>
      <w:bCs/>
      <w:sz w:val="28"/>
      <w:szCs w:val="28"/>
    </w:rPr>
  </w:style>
  <w:style w:type="paragraph" w:customStyle="1" w:styleId="normalbullet">
    <w:name w:val="normal bullet"/>
    <w:basedOn w:val="Normal"/>
    <w:qFormat/>
    <w:rsid w:val="00F85F89"/>
    <w:pPr>
      <w:numPr>
        <w:numId w:val="10"/>
      </w:numPr>
      <w:tabs>
        <w:tab w:val="num" w:pos="432"/>
      </w:tabs>
      <w:ind w:left="432" w:hanging="432"/>
    </w:pPr>
    <w:rPr>
      <w:rFonts w:eastAsia="Calibri"/>
      <w:szCs w:val="22"/>
    </w:rPr>
  </w:style>
  <w:style w:type="table" w:styleId="LightShading-Accent1">
    <w:name w:val="Light Shading Accent 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1">
    <w:name w:val="Medium Grid 3 Accent 1"/>
    <w:basedOn w:val="TableNormal"/>
    <w:uiPriority w:val="69"/>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67"/>
    <w:rsid w:val="00F85F89"/>
    <w:pPr>
      <w:spacing w:after="0" w:line="240" w:lineRule="auto"/>
    </w:pPr>
    <w:rPr>
      <w:rFonts w:ascii="Arial" w:eastAsia="Times New Roman" w:hAnsi="Arial" w:cs="Times New Roman"/>
      <w:bCs/>
      <w:caps/>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73"/>
    <w:rsid w:val="00F85F89"/>
    <w:pPr>
      <w:spacing w:after="0" w:line="240" w:lineRule="auto"/>
    </w:pPr>
    <w:rPr>
      <w:rFonts w:ascii="Arial" w:eastAsia="Times New Roman" w:hAnsi="Arial" w:cs="Times New Roman"/>
      <w:bCs/>
      <w:caps/>
      <w:color w:val="00000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Heading1ArialLeft0Firstline0">
    <w:name w:val="Style Heading 1 + Arial Left:  0&quot; First line:  0&quot;"/>
    <w:basedOn w:val="Heading1"/>
    <w:rsid w:val="00F85F89"/>
    <w:rPr>
      <w:rFonts w:cs="Times New Roman"/>
      <w:szCs w:val="20"/>
    </w:rPr>
  </w:style>
  <w:style w:type="paragraph" w:customStyle="1" w:styleId="StyleHeading1ArialBAS">
    <w:name w:val="Style Heading 1 + Arial (BAS)"/>
    <w:basedOn w:val="Heading1"/>
    <w:rsid w:val="00F85F89"/>
    <w:pPr>
      <w:numPr>
        <w:numId w:val="42"/>
      </w:numPr>
      <w:spacing w:before="80"/>
      <w:ind w:hanging="720"/>
      <w:outlineLvl w:val="9"/>
    </w:pPr>
  </w:style>
  <w:style w:type="paragraph" w:customStyle="1" w:styleId="StyleIndent1Bold">
    <w:name w:val="Style Indent 1 + Bold"/>
    <w:basedOn w:val="Indent1"/>
    <w:rsid w:val="00F85F89"/>
    <w:pPr>
      <w:ind w:left="547"/>
    </w:pPr>
    <w:rPr>
      <w:b/>
      <w:bCs w:val="0"/>
    </w:rPr>
  </w:style>
  <w:style w:type="paragraph" w:customStyle="1" w:styleId="HeadingAppendix">
    <w:name w:val="Heading Appendix"/>
    <w:basedOn w:val="Heading1"/>
    <w:qFormat/>
    <w:rsid w:val="00F85F89"/>
  </w:style>
  <w:style w:type="paragraph" w:customStyle="1" w:styleId="Heading2AppendixABAS">
    <w:name w:val="Heading 2 Appendix A (BAS)"/>
    <w:basedOn w:val="Heading2"/>
    <w:link w:val="Heading2AppendixABASChar"/>
    <w:qFormat/>
    <w:rsid w:val="006E46B0"/>
    <w:pPr>
      <w:numPr>
        <w:ilvl w:val="0"/>
        <w:numId w:val="16"/>
      </w:numPr>
      <w:ind w:left="900" w:hanging="900"/>
    </w:pPr>
    <w:rPr>
      <w:rFonts w:ascii="Arial" w:hAnsi="Arial"/>
      <w:sz w:val="28"/>
    </w:rPr>
  </w:style>
  <w:style w:type="paragraph" w:customStyle="1" w:styleId="Heading2Chapter6">
    <w:name w:val="Heading 2 # Chapter 6"/>
    <w:basedOn w:val="Heading2Chapter5"/>
    <w:qFormat/>
    <w:rsid w:val="00B72621"/>
    <w:pPr>
      <w:numPr>
        <w:numId w:val="98"/>
      </w:numPr>
      <w:ind w:left="0" w:firstLine="0"/>
    </w:pPr>
  </w:style>
  <w:style w:type="paragraph" w:customStyle="1" w:styleId="Heading2Chapter1">
    <w:name w:val="Heading 2 # Chapter 1"/>
    <w:basedOn w:val="Heading2perChapter"/>
    <w:link w:val="Heading2Chapter1Char"/>
    <w:qFormat/>
    <w:rsid w:val="00552FC9"/>
    <w:pPr>
      <w:numPr>
        <w:numId w:val="12"/>
      </w:numPr>
      <w:ind w:left="900" w:hanging="900"/>
    </w:pPr>
  </w:style>
  <w:style w:type="paragraph" w:customStyle="1" w:styleId="Indent1AlphaBAS">
    <w:name w:val="Indent 1 Alpha (BAS)"/>
    <w:basedOn w:val="Indent1"/>
    <w:autoRedefine/>
    <w:qFormat/>
    <w:rsid w:val="00F85F89"/>
    <w:pPr>
      <w:numPr>
        <w:numId w:val="13"/>
      </w:numPr>
      <w:ind w:hanging="540"/>
    </w:pPr>
    <w:rPr>
      <w:b/>
    </w:rPr>
  </w:style>
  <w:style w:type="paragraph" w:customStyle="1" w:styleId="Heading2Chapter3">
    <w:name w:val="Heading 2 # Chapter 3"/>
    <w:basedOn w:val="Heading2Chapter1"/>
    <w:link w:val="Heading2Chapter3Char"/>
    <w:qFormat/>
    <w:rsid w:val="00705617"/>
    <w:pPr>
      <w:numPr>
        <w:numId w:val="14"/>
      </w:numPr>
      <w:ind w:left="900" w:hanging="900"/>
    </w:pPr>
  </w:style>
  <w:style w:type="paragraph" w:customStyle="1" w:styleId="StyleNoteLeft0Hanging05">
    <w:name w:val="Style Note: + Left:  0&quot; Hanging:  0.5&quot;"/>
    <w:basedOn w:val="Note"/>
    <w:rsid w:val="00F85F89"/>
    <w:pPr>
      <w:ind w:left="720" w:hanging="720"/>
    </w:pPr>
  </w:style>
  <w:style w:type="paragraph" w:customStyle="1" w:styleId="StyleStyleNoteLeft0Hanging05Bold">
    <w:name w:val="Style Style Note: + Left:  0&quot; Hanging:  0.5&quot; + Bold"/>
    <w:basedOn w:val="StyleNoteLeft0Hanging05"/>
    <w:autoRedefine/>
    <w:rsid w:val="00F85F89"/>
    <w:pPr>
      <w:pBdr>
        <w:top w:val="double" w:sz="12" w:space="3" w:color="E36C0A" w:themeColor="accent6" w:themeShade="BF"/>
        <w:bottom w:val="double" w:sz="12" w:space="3" w:color="E36C0A" w:themeColor="accent6" w:themeShade="BF"/>
      </w:pBdr>
      <w:ind w:left="810" w:hanging="810"/>
    </w:pPr>
    <w:rPr>
      <w:bCs w:val="0"/>
    </w:rPr>
  </w:style>
  <w:style w:type="paragraph" w:customStyle="1" w:styleId="HeadingAppendixAlpha">
    <w:name w:val="Heading Appendix Alpha"/>
    <w:basedOn w:val="HeadingBAS"/>
    <w:qFormat/>
    <w:rsid w:val="000421DE"/>
    <w:pPr>
      <w:numPr>
        <w:numId w:val="15"/>
      </w:numPr>
      <w:pBdr>
        <w:bottom w:val="single" w:sz="24" w:space="1" w:color="E36C0A" w:themeColor="accent6" w:themeShade="BF"/>
      </w:pBdr>
      <w:tabs>
        <w:tab w:val="clear" w:pos="1710"/>
        <w:tab w:val="left" w:pos="2160"/>
      </w:tabs>
      <w:ind w:left="2160" w:hanging="2160"/>
      <w:jc w:val="left"/>
    </w:pPr>
    <w:rPr>
      <w:sz w:val="32"/>
    </w:rPr>
  </w:style>
  <w:style w:type="paragraph" w:customStyle="1" w:styleId="Heading2AppendixCBAS">
    <w:name w:val="Heading 2 Appendix C (BAS)"/>
    <w:basedOn w:val="Heading2AppendixABAS"/>
    <w:qFormat/>
    <w:rsid w:val="006E46B0"/>
    <w:pPr>
      <w:numPr>
        <w:numId w:val="17"/>
      </w:numPr>
      <w:ind w:left="900" w:hanging="900"/>
    </w:pPr>
  </w:style>
  <w:style w:type="paragraph" w:customStyle="1" w:styleId="CaptionAppendix">
    <w:name w:val="Caption Appendix"/>
    <w:basedOn w:val="Caption"/>
    <w:qFormat/>
    <w:rsid w:val="00F85F89"/>
    <w:pPr>
      <w:numPr>
        <w:numId w:val="18"/>
      </w:numPr>
      <w:ind w:left="360"/>
    </w:pPr>
    <w:rPr>
      <w:sz w:val="28"/>
    </w:rPr>
  </w:style>
  <w:style w:type="paragraph" w:customStyle="1" w:styleId="FigureAppendix">
    <w:name w:val="Figure Appendix"/>
    <w:basedOn w:val="Caption"/>
    <w:qFormat/>
    <w:rsid w:val="00F85F89"/>
    <w:pPr>
      <w:numPr>
        <w:numId w:val="19"/>
      </w:numPr>
      <w:tabs>
        <w:tab w:val="left" w:pos="1260"/>
      </w:tabs>
      <w:ind w:left="0" w:firstLine="0"/>
    </w:pPr>
  </w:style>
  <w:style w:type="paragraph" w:customStyle="1" w:styleId="HeadingChapter">
    <w:name w:val="Heading Chapter"/>
    <w:basedOn w:val="Heading1"/>
    <w:autoRedefine/>
    <w:qFormat/>
    <w:rsid w:val="00F85F89"/>
    <w:pPr>
      <w:numPr>
        <w:numId w:val="20"/>
      </w:numPr>
      <w:pBdr>
        <w:bottom w:val="single" w:sz="18" w:space="1" w:color="31849B" w:themeColor="accent5" w:themeShade="BF"/>
      </w:pBdr>
      <w:tabs>
        <w:tab w:val="left" w:pos="2160"/>
      </w:tabs>
      <w:ind w:left="2160" w:hanging="2160"/>
    </w:pPr>
    <w:rPr>
      <w:caps/>
    </w:rPr>
  </w:style>
  <w:style w:type="paragraph" w:customStyle="1" w:styleId="CoverTitle">
    <w:name w:val="Cover Title"/>
    <w:basedOn w:val="NormalWeb"/>
    <w:autoRedefine/>
    <w:qFormat/>
    <w:rsid w:val="00F85F89"/>
    <w:pPr>
      <w:pBdr>
        <w:bottom w:val="single" w:sz="24" w:space="1" w:color="31849B" w:themeColor="accent5" w:themeShade="BF"/>
      </w:pBdr>
    </w:pPr>
    <w:rPr>
      <w:b/>
      <w:color w:val="31849B" w:themeColor="accent5" w:themeShade="BF"/>
      <w:sz w:val="52"/>
      <w:szCs w:val="52"/>
    </w:rPr>
  </w:style>
  <w:style w:type="paragraph" w:customStyle="1" w:styleId="TOC">
    <w:name w:val="TOC"/>
    <w:basedOn w:val="HeadingBAS"/>
    <w:qFormat/>
    <w:rsid w:val="00F85F89"/>
    <w:rPr>
      <w:sz w:val="32"/>
    </w:rPr>
  </w:style>
  <w:style w:type="paragraph" w:customStyle="1" w:styleId="Style1">
    <w:name w:val="Style1"/>
    <w:basedOn w:val="Note0"/>
    <w:autoRedefine/>
    <w:qFormat/>
    <w:rsid w:val="00F85F89"/>
    <w:pPr>
      <w:pBdr>
        <w:top w:val="none" w:sz="0" w:space="0" w:color="auto"/>
        <w:bottom w:val="single" w:sz="24" w:space="1" w:color="31849B" w:themeColor="accent5" w:themeShade="BF"/>
      </w:pBdr>
      <w:jc w:val="center"/>
    </w:pPr>
    <w:rPr>
      <w:sz w:val="32"/>
    </w:rPr>
  </w:style>
  <w:style w:type="paragraph" w:customStyle="1" w:styleId="StyleStyleStyleNoteLeft0Hanging05BoldBold">
    <w:name w:val="Style Style Style Note: + Left:  0&quot; Hanging:  0.5&quot; + Bold + Bold"/>
    <w:basedOn w:val="StyleStyleNoteLeft0Hanging05Bold"/>
    <w:rsid w:val="00F85F89"/>
    <w:rPr>
      <w:b/>
    </w:rPr>
  </w:style>
  <w:style w:type="paragraph" w:customStyle="1" w:styleId="StyleGraphicDescriptionCentered">
    <w:name w:val="Style Graphic Description + Centered"/>
    <w:basedOn w:val="GraphicDescription"/>
    <w:rsid w:val="00F85F89"/>
    <w:rPr>
      <w:b w:val="0"/>
    </w:rPr>
  </w:style>
  <w:style w:type="character" w:customStyle="1" w:styleId="StyleTahoma14ptKernat16pt">
    <w:name w:val="Style Tahoma 14 pt Kern at 16 pt"/>
    <w:basedOn w:val="DefaultParagraphFont"/>
    <w:rsid w:val="00F85F89"/>
    <w:rPr>
      <w:rFonts w:ascii="Arial" w:hAnsi="Arial"/>
      <w:kern w:val="32"/>
      <w:sz w:val="28"/>
    </w:rPr>
  </w:style>
  <w:style w:type="paragraph" w:customStyle="1" w:styleId="StyleStyleStyleStyleNoteLeft0Hanging05BoldB">
    <w:name w:val="Style Style Style Style Note: + Left:  0&quot; Hanging:  0.5&quot; + Bold + B..."/>
    <w:basedOn w:val="StyleStyleStyleNoteLeft0Hanging05BoldBold"/>
    <w:autoRedefine/>
    <w:rsid w:val="00F85F89"/>
    <w:rPr>
      <w:caps/>
    </w:rPr>
  </w:style>
  <w:style w:type="paragraph" w:customStyle="1" w:styleId="Style1TOC">
    <w:name w:val="Style1 TOC"/>
    <w:basedOn w:val="Style1"/>
    <w:autoRedefine/>
    <w:rsid w:val="00F85F89"/>
    <w:pPr>
      <w:pBdr>
        <w:bottom w:val="single" w:sz="24" w:space="1" w:color="548DD4" w:themeColor="text2" w:themeTint="99"/>
      </w:pBdr>
    </w:pPr>
    <w:rPr>
      <w:rFonts w:cs="Times New Roman"/>
      <w:b/>
      <w:bCs w:val="0"/>
    </w:rPr>
  </w:style>
  <w:style w:type="paragraph" w:customStyle="1" w:styleId="Table">
    <w:name w:val="Table"/>
    <w:basedOn w:val="GraphicDescription"/>
    <w:qFormat/>
    <w:rsid w:val="00F85F89"/>
    <w:pPr>
      <w:jc w:val="left"/>
    </w:pPr>
    <w:rPr>
      <w:b w:val="0"/>
      <w:bCs w:val="0"/>
    </w:rPr>
  </w:style>
  <w:style w:type="paragraph" w:customStyle="1" w:styleId="TableDescriptionBAS">
    <w:name w:val="Table Description (BAS)"/>
    <w:basedOn w:val="Table"/>
    <w:autoRedefine/>
    <w:qFormat/>
    <w:rsid w:val="003B5626"/>
    <w:pPr>
      <w:jc w:val="center"/>
    </w:pPr>
    <w:rPr>
      <w:b/>
    </w:rPr>
  </w:style>
  <w:style w:type="paragraph" w:customStyle="1" w:styleId="BASNote">
    <w:name w:val="BAS Note"/>
    <w:basedOn w:val="StyleStyleStyleStyleNoteLeft0Hanging05BoldB"/>
    <w:autoRedefine/>
    <w:rsid w:val="00F85F89"/>
    <w:pPr>
      <w:pBdr>
        <w:top w:val="double" w:sz="12" w:space="3" w:color="4A442A" w:themeColor="background2" w:themeShade="40"/>
        <w:bottom w:val="double" w:sz="12" w:space="3" w:color="4A442A" w:themeColor="background2" w:themeShade="40"/>
      </w:pBdr>
      <w:ind w:left="900" w:hanging="900"/>
    </w:pPr>
    <w:rPr>
      <w:b w:val="0"/>
      <w:caps w:val="0"/>
      <w:sz w:val="22"/>
    </w:rPr>
  </w:style>
  <w:style w:type="paragraph" w:customStyle="1" w:styleId="Style2app2headingC">
    <w:name w:val="Style2 app2 heading C"/>
    <w:basedOn w:val="Heading2"/>
    <w:autoRedefine/>
    <w:qFormat/>
    <w:rsid w:val="00F85F89"/>
    <w:pPr>
      <w:numPr>
        <w:ilvl w:val="0"/>
        <w:numId w:val="21"/>
      </w:numPr>
    </w:pPr>
  </w:style>
  <w:style w:type="paragraph" w:customStyle="1" w:styleId="StyleHeadingBASBottomSinglesolidlineAccent6225">
    <w:name w:val="Style Heading # (BAS) + Bottom: (Single solid line Accent 6  2.25..."/>
    <w:basedOn w:val="HeadingBAS"/>
    <w:autoRedefine/>
    <w:rsid w:val="00F85F89"/>
    <w:rPr>
      <w:rFonts w:cs="Times New Roman"/>
      <w:bCs/>
      <w:szCs w:val="20"/>
    </w:rPr>
  </w:style>
  <w:style w:type="paragraph" w:customStyle="1" w:styleId="StyleNoteBAS">
    <w:name w:val="Style Note (BAS)"/>
    <w:basedOn w:val="StyleStyleStyleStyleNoteLeft0Hanging05BoldB"/>
    <w:rsid w:val="00F85F89"/>
    <w:pPr>
      <w:pBdr>
        <w:top w:val="double" w:sz="12" w:space="3" w:color="C00000"/>
        <w:bottom w:val="double" w:sz="12" w:space="3" w:color="C00000"/>
      </w:pBdr>
    </w:pPr>
    <w:rPr>
      <w:b w:val="0"/>
      <w:bCs/>
      <w:caps w:val="0"/>
      <w:sz w:val="22"/>
    </w:rPr>
  </w:style>
  <w:style w:type="paragraph" w:customStyle="1" w:styleId="HeadingChapters">
    <w:name w:val="Heading Chapters"/>
    <w:basedOn w:val="HeadingBAS"/>
    <w:autoRedefine/>
    <w:qFormat/>
    <w:rsid w:val="00F85F89"/>
    <w:pPr>
      <w:numPr>
        <w:numId w:val="22"/>
      </w:numPr>
      <w:pBdr>
        <w:bottom w:val="single" w:sz="18" w:space="1" w:color="4A442A" w:themeColor="background2" w:themeShade="40"/>
      </w:pBdr>
    </w:pPr>
  </w:style>
  <w:style w:type="paragraph" w:customStyle="1" w:styleId="StyleBASNoteBold">
    <w:name w:val="Style BAS Note + Bold"/>
    <w:basedOn w:val="BASNote"/>
    <w:autoRedefine/>
    <w:rsid w:val="00F85F89"/>
    <w:rPr>
      <w:b/>
      <w:bCs/>
    </w:rPr>
  </w:style>
  <w:style w:type="paragraph" w:customStyle="1" w:styleId="HeadingTribalBAS">
    <w:name w:val="Heading # (Tribal BAS)"/>
    <w:basedOn w:val="HeadingBAS"/>
    <w:link w:val="HeadingTribalBASChar"/>
    <w:qFormat/>
    <w:rsid w:val="00F85F89"/>
    <w:pPr>
      <w:pBdr>
        <w:bottom w:val="single" w:sz="24" w:space="1" w:color="4A442A" w:themeColor="background2" w:themeShade="40"/>
      </w:pBdr>
      <w:jc w:val="left"/>
    </w:pPr>
    <w:rPr>
      <w:rFonts w:cs="Times New Roman"/>
    </w:rPr>
  </w:style>
  <w:style w:type="paragraph" w:customStyle="1" w:styleId="HeadingnoTribalBAS">
    <w:name w:val="Heading no# (Tribal BAS)"/>
    <w:basedOn w:val="HeadingBAS"/>
    <w:qFormat/>
    <w:rsid w:val="00EB7F3A"/>
    <w:pPr>
      <w:pBdr>
        <w:bottom w:val="single" w:sz="24" w:space="1" w:color="984806" w:themeColor="accent6" w:themeShade="80"/>
      </w:pBdr>
    </w:pPr>
  </w:style>
  <w:style w:type="paragraph" w:customStyle="1" w:styleId="CoverTitleTribalBAS">
    <w:name w:val="Cover Title (Tribal BAS)"/>
    <w:basedOn w:val="CoverTitle"/>
    <w:qFormat/>
    <w:rsid w:val="00F85F89"/>
    <w:pPr>
      <w:pBdr>
        <w:bottom w:val="single" w:sz="24" w:space="1" w:color="4A442A" w:themeColor="background2" w:themeShade="40"/>
      </w:pBdr>
    </w:pPr>
    <w:rPr>
      <w:color w:val="948A54" w:themeColor="background2" w:themeShade="80"/>
    </w:rPr>
  </w:style>
  <w:style w:type="paragraph" w:customStyle="1" w:styleId="HeadingnoBASGUPS">
    <w:name w:val="Heading no# (BAS GUPS)"/>
    <w:basedOn w:val="HeadingBAS"/>
    <w:link w:val="HeadingnoBASGUPSChar"/>
    <w:qFormat/>
    <w:rsid w:val="002E39FC"/>
    <w:pPr>
      <w:pBdr>
        <w:bottom w:val="single" w:sz="24" w:space="1" w:color="76923C" w:themeColor="accent3" w:themeShade="BF"/>
      </w:pBdr>
      <w:jc w:val="left"/>
    </w:pPr>
    <w:rPr>
      <w:sz w:val="32"/>
      <w:lang w:val="en"/>
    </w:rPr>
  </w:style>
  <w:style w:type="paragraph" w:customStyle="1" w:styleId="HeadingChBASGUPS">
    <w:name w:val="Heading Ch# (BAS GUPS)"/>
    <w:basedOn w:val="HeadingnoBAS"/>
    <w:autoRedefine/>
    <w:qFormat/>
    <w:rsid w:val="00BB651F"/>
    <w:pPr>
      <w:numPr>
        <w:numId w:val="24"/>
      </w:numPr>
      <w:pBdr>
        <w:bottom w:val="single" w:sz="24" w:space="1" w:color="76923C" w:themeColor="accent3" w:themeShade="BF"/>
      </w:pBdr>
      <w:tabs>
        <w:tab w:val="clear" w:pos="270"/>
        <w:tab w:val="left" w:pos="1980"/>
      </w:tabs>
      <w:ind w:left="1980" w:hanging="1980"/>
      <w:jc w:val="left"/>
    </w:pPr>
    <w:rPr>
      <w:rFonts w:ascii="Arial Bold" w:hAnsi="Arial Bold"/>
      <w:caps/>
      <w:sz w:val="32"/>
    </w:rPr>
  </w:style>
  <w:style w:type="paragraph" w:customStyle="1" w:styleId="Heading3Ch1sub12">
    <w:name w:val="Heading 3 Ch1 sub 1.2.#"/>
    <w:basedOn w:val="Heading3Ch1sub13"/>
    <w:qFormat/>
    <w:rsid w:val="00146F0F"/>
    <w:pPr>
      <w:numPr>
        <w:numId w:val="155"/>
      </w:numPr>
      <w:ind w:left="1080" w:hanging="1080"/>
    </w:pPr>
  </w:style>
  <w:style w:type="paragraph" w:customStyle="1" w:styleId="Heading3Ch1sub13">
    <w:name w:val="Heading 3 Ch1 sub 1.3.#"/>
    <w:basedOn w:val="Normal"/>
    <w:qFormat/>
    <w:rsid w:val="005C5EDE"/>
    <w:pPr>
      <w:keepNext/>
      <w:numPr>
        <w:numId w:val="23"/>
      </w:numPr>
      <w:ind w:left="900" w:hanging="900"/>
      <w:outlineLvl w:val="2"/>
    </w:pPr>
    <w:rPr>
      <w:rFonts w:cs="Arial"/>
      <w:b/>
      <w:sz w:val="26"/>
      <w:szCs w:val="26"/>
    </w:rPr>
  </w:style>
  <w:style w:type="paragraph" w:customStyle="1" w:styleId="Heading2Chapter2">
    <w:name w:val="Heading 2 # Chapter 2"/>
    <w:basedOn w:val="Heading2Chapter3"/>
    <w:rsid w:val="00C84E70"/>
    <w:pPr>
      <w:numPr>
        <w:numId w:val="68"/>
      </w:numPr>
    </w:pPr>
    <w:rPr>
      <w:iCs w:val="0"/>
      <w:color w:val="000000"/>
      <w:szCs w:val="28"/>
    </w:rPr>
  </w:style>
  <w:style w:type="paragraph" w:customStyle="1" w:styleId="Heading2Chapter4">
    <w:name w:val="Heading 2 # Chapter 4"/>
    <w:basedOn w:val="Heading2Chapter3"/>
    <w:qFormat/>
    <w:rsid w:val="00F85F89"/>
    <w:pPr>
      <w:numPr>
        <w:numId w:val="87"/>
      </w:numPr>
      <w:ind w:left="900" w:hanging="900"/>
    </w:pPr>
    <w:rPr>
      <w:szCs w:val="28"/>
    </w:rPr>
  </w:style>
  <w:style w:type="paragraph" w:customStyle="1" w:styleId="Heading2Chapter5">
    <w:name w:val="Heading 2 # Chapter 5"/>
    <w:basedOn w:val="Heading2Chapter4"/>
    <w:qFormat/>
    <w:rsid w:val="00875189"/>
    <w:pPr>
      <w:numPr>
        <w:numId w:val="39"/>
      </w:numPr>
      <w:ind w:left="1080" w:hanging="1080"/>
    </w:pPr>
  </w:style>
  <w:style w:type="paragraph" w:customStyle="1" w:styleId="Heading3Ch5sub520">
    <w:name w:val="Heading 3 Ch5 sub 5.2.#"/>
    <w:basedOn w:val="Heading3Ch1sub13"/>
    <w:qFormat/>
    <w:rsid w:val="00FC4D81"/>
    <w:pPr>
      <w:numPr>
        <w:numId w:val="25"/>
      </w:numPr>
      <w:spacing w:before="240"/>
      <w:ind w:left="907" w:hanging="907"/>
    </w:pPr>
  </w:style>
  <w:style w:type="paragraph" w:customStyle="1" w:styleId="BASNoteGUPS">
    <w:name w:val="BAS Note (GUPS)"/>
    <w:basedOn w:val="BASNote"/>
    <w:qFormat/>
    <w:rsid w:val="009D31F5"/>
    <w:pPr>
      <w:pBdr>
        <w:top w:val="double" w:sz="12" w:space="3" w:color="76923C" w:themeColor="accent3" w:themeShade="BF"/>
        <w:bottom w:val="double" w:sz="12" w:space="3" w:color="76923C" w:themeColor="accent3" w:themeShade="BF"/>
      </w:pBdr>
    </w:pPr>
  </w:style>
  <w:style w:type="paragraph" w:customStyle="1" w:styleId="Heading4Ch5sub523">
    <w:name w:val="Heading 4 Ch5 sub 5.2.3.#"/>
    <w:basedOn w:val="Heading4"/>
    <w:qFormat/>
    <w:rsid w:val="00812391"/>
    <w:pPr>
      <w:numPr>
        <w:ilvl w:val="0"/>
        <w:numId w:val="26"/>
      </w:numPr>
      <w:ind w:left="360"/>
    </w:pPr>
    <w:rPr>
      <w:sz w:val="24"/>
    </w:rPr>
  </w:style>
  <w:style w:type="paragraph" w:customStyle="1" w:styleId="Heading5Ch5sub5231alpha">
    <w:name w:val="Heading 5 Ch5 sub 5.2.3.1.alpha"/>
    <w:basedOn w:val="Heading5"/>
    <w:qFormat/>
    <w:rsid w:val="00D273A5"/>
    <w:pPr>
      <w:numPr>
        <w:ilvl w:val="0"/>
        <w:numId w:val="27"/>
      </w:numPr>
      <w:ind w:left="360"/>
    </w:pPr>
    <w:rPr>
      <w:sz w:val="24"/>
    </w:rPr>
  </w:style>
  <w:style w:type="paragraph" w:customStyle="1" w:styleId="Heading3Ch5Sub524">
    <w:name w:val="Heading 3 Ch5 Sub 5.2.4"/>
    <w:basedOn w:val="Heading3Ch5sub520"/>
    <w:qFormat/>
    <w:rsid w:val="0039302E"/>
    <w:pPr>
      <w:numPr>
        <w:numId w:val="28"/>
      </w:numPr>
      <w:ind w:left="900" w:hanging="900"/>
    </w:pPr>
  </w:style>
  <w:style w:type="paragraph" w:customStyle="1" w:styleId="Heading4Ch5sub524">
    <w:name w:val="Heading 4 Ch5 sub 5.2.4.#"/>
    <w:basedOn w:val="Heading4"/>
    <w:qFormat/>
    <w:rsid w:val="00460D60"/>
    <w:pPr>
      <w:numPr>
        <w:ilvl w:val="0"/>
        <w:numId w:val="29"/>
      </w:numPr>
      <w:ind w:left="360"/>
    </w:pPr>
    <w:rPr>
      <w:sz w:val="24"/>
    </w:rPr>
  </w:style>
  <w:style w:type="paragraph" w:customStyle="1" w:styleId="Heading5Ch5sub5241alpha">
    <w:name w:val="Heading 5 Ch5 sub5.2.4.1.alpha"/>
    <w:basedOn w:val="Heading5"/>
    <w:qFormat/>
    <w:rsid w:val="00AE7B81"/>
    <w:pPr>
      <w:numPr>
        <w:ilvl w:val="0"/>
        <w:numId w:val="30"/>
      </w:numPr>
      <w:ind w:left="360"/>
    </w:pPr>
    <w:rPr>
      <w:i w:val="0"/>
      <w:sz w:val="24"/>
    </w:rPr>
  </w:style>
  <w:style w:type="paragraph" w:customStyle="1" w:styleId="Heading3Ch5sub530">
    <w:name w:val="Heading 3 Ch5 sub5.3.#"/>
    <w:basedOn w:val="Heading3Ch5sub520"/>
    <w:qFormat/>
    <w:rsid w:val="00863A1C"/>
    <w:pPr>
      <w:numPr>
        <w:numId w:val="31"/>
      </w:numPr>
      <w:ind w:left="900" w:hanging="900"/>
    </w:pPr>
  </w:style>
  <w:style w:type="paragraph" w:customStyle="1" w:styleId="Heading3Ch6sub61">
    <w:name w:val="Heading 3 Ch6 sub 6.1.#"/>
    <w:basedOn w:val="Normal"/>
    <w:qFormat/>
    <w:rsid w:val="006843BE"/>
    <w:pPr>
      <w:keepNext/>
      <w:numPr>
        <w:numId w:val="32"/>
      </w:numPr>
      <w:tabs>
        <w:tab w:val="left" w:pos="1080"/>
      </w:tabs>
      <w:spacing w:before="240"/>
      <w:ind w:left="1080" w:hanging="1080"/>
      <w:outlineLvl w:val="2"/>
    </w:pPr>
    <w:rPr>
      <w:rFonts w:cs="Arial"/>
      <w:b/>
      <w:sz w:val="26"/>
      <w:szCs w:val="26"/>
    </w:rPr>
  </w:style>
  <w:style w:type="paragraph" w:customStyle="1" w:styleId="Heading3Ch6sub62">
    <w:name w:val="Heading 3 Ch6 sub 6.2.#"/>
    <w:basedOn w:val="Heading3Ch6Sub610"/>
    <w:qFormat/>
    <w:rsid w:val="00F85F89"/>
    <w:pPr>
      <w:numPr>
        <w:numId w:val="147"/>
      </w:numPr>
      <w:ind w:left="360"/>
    </w:pPr>
  </w:style>
  <w:style w:type="paragraph" w:customStyle="1" w:styleId="Heading3ch6sub630">
    <w:name w:val="Heading 3 ch 6 sub 6.3.#"/>
    <w:basedOn w:val="Normal"/>
    <w:qFormat/>
    <w:rsid w:val="00E70993"/>
    <w:pPr>
      <w:keepNext/>
      <w:numPr>
        <w:numId w:val="33"/>
      </w:numPr>
      <w:tabs>
        <w:tab w:val="left" w:pos="1080"/>
      </w:tabs>
      <w:ind w:left="1080" w:hanging="1080"/>
      <w:outlineLvl w:val="2"/>
    </w:pPr>
    <w:rPr>
      <w:rFonts w:cs="Arial"/>
      <w:b/>
      <w:sz w:val="26"/>
      <w:szCs w:val="26"/>
    </w:rPr>
  </w:style>
  <w:style w:type="paragraph" w:customStyle="1" w:styleId="Heading3Ch6sub64">
    <w:name w:val="Heading 3 Ch6 sub 6.4.#"/>
    <w:basedOn w:val="Heading3Ch6Sub63"/>
    <w:qFormat/>
    <w:rsid w:val="00F85F89"/>
    <w:pPr>
      <w:numPr>
        <w:numId w:val="149"/>
      </w:numPr>
      <w:ind w:left="360"/>
    </w:pPr>
  </w:style>
  <w:style w:type="paragraph" w:customStyle="1" w:styleId="Heading3Ch6sub65">
    <w:name w:val="Heading 3 Ch6 sub 6.5.#"/>
    <w:basedOn w:val="Heading3Ch6Sub610"/>
    <w:qFormat/>
    <w:rsid w:val="00F85F89"/>
    <w:pPr>
      <w:numPr>
        <w:numId w:val="150"/>
      </w:numPr>
      <w:ind w:left="360"/>
    </w:pPr>
  </w:style>
  <w:style w:type="paragraph" w:customStyle="1" w:styleId="Heading3Ch6sub67">
    <w:name w:val="Heading 3 Ch6 sub 6.7.#"/>
    <w:basedOn w:val="Heading3Ch6sub65"/>
    <w:qFormat/>
    <w:rsid w:val="00F85F89"/>
    <w:pPr>
      <w:numPr>
        <w:numId w:val="151"/>
      </w:numPr>
      <w:ind w:left="360"/>
    </w:pPr>
    <w:rPr>
      <w:noProof/>
    </w:rPr>
  </w:style>
  <w:style w:type="paragraph" w:customStyle="1" w:styleId="Heading2perChapter">
    <w:name w:val="Heading 2 # per Chapter"/>
    <w:basedOn w:val="Heading2"/>
    <w:link w:val="Heading2perChapterChar"/>
    <w:qFormat/>
    <w:rsid w:val="00705617"/>
    <w:pPr>
      <w:numPr>
        <w:ilvl w:val="0"/>
        <w:numId w:val="11"/>
      </w:numPr>
      <w:tabs>
        <w:tab w:val="left" w:pos="900"/>
      </w:tabs>
      <w:ind w:left="900" w:hanging="900"/>
    </w:pPr>
    <w:rPr>
      <w:rFonts w:ascii="Arial" w:hAnsi="Arial"/>
      <w:sz w:val="28"/>
      <w:szCs w:val="26"/>
    </w:rPr>
  </w:style>
  <w:style w:type="character" w:customStyle="1" w:styleId="ms-rtefontsize-31">
    <w:name w:val="ms-rtefontsize-31"/>
    <w:basedOn w:val="DefaultParagraphFont"/>
    <w:rsid w:val="002C2717"/>
    <w:rPr>
      <w:sz w:val="24"/>
      <w:szCs w:val="24"/>
    </w:rPr>
  </w:style>
  <w:style w:type="character" w:styleId="Emphasis">
    <w:name w:val="Emphasis"/>
    <w:basedOn w:val="DefaultParagraphFont"/>
    <w:uiPriority w:val="20"/>
    <w:qFormat/>
    <w:rsid w:val="002C2717"/>
    <w:rPr>
      <w:i/>
      <w:iCs/>
    </w:rPr>
  </w:style>
  <w:style w:type="character" w:customStyle="1" w:styleId="ms-rtethemefontface-21">
    <w:name w:val="ms-rtethemefontface-21"/>
    <w:basedOn w:val="DefaultParagraphFont"/>
    <w:rsid w:val="002C2717"/>
    <w:rPr>
      <w:rFonts w:ascii="Arial" w:hAnsi="Arial" w:cs="Arial" w:hint="default"/>
    </w:rPr>
  </w:style>
  <w:style w:type="paragraph" w:customStyle="1" w:styleId="Bulleted">
    <w:name w:val="Bulleted"/>
    <w:basedOn w:val="BodyTextIndent"/>
    <w:link w:val="BulletedChar"/>
    <w:qFormat/>
    <w:rsid w:val="00B35724"/>
    <w:pPr>
      <w:numPr>
        <w:numId w:val="167"/>
      </w:numPr>
    </w:pPr>
    <w:rPr>
      <w:rFonts w:eastAsia="Calibri"/>
      <w:sz w:val="20"/>
    </w:rPr>
  </w:style>
  <w:style w:type="paragraph" w:customStyle="1" w:styleId="Numbered">
    <w:name w:val="Numbered"/>
    <w:basedOn w:val="BodyTextIndent"/>
    <w:qFormat/>
    <w:rsid w:val="00F85F89"/>
    <w:pPr>
      <w:numPr>
        <w:numId w:val="142"/>
      </w:numPr>
    </w:pPr>
  </w:style>
  <w:style w:type="paragraph" w:customStyle="1" w:styleId="StyleHeading1135ptNounderline">
    <w:name w:val="Style Heading 1 + 13.5 pt No underline"/>
    <w:basedOn w:val="Heading1"/>
    <w:rsid w:val="00F85F89"/>
  </w:style>
  <w:style w:type="table" w:styleId="TableWeb1">
    <w:name w:val="Table Web 1"/>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F89"/>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10"/>
    <w:qFormat/>
    <w:rsid w:val="00F85F89"/>
    <w:pPr>
      <w:pBdr>
        <w:bottom w:val="single" w:sz="24" w:space="4" w:color="0070C0"/>
      </w:pBdr>
      <w:spacing w:before="0" w:after="300"/>
      <w:contextualSpacing/>
    </w:pPr>
    <w:rPr>
      <w:rFonts w:eastAsiaTheme="majorEastAsia" w:cstheme="majorBidi"/>
      <w:b/>
      <w:color w:val="1F497D" w:themeColor="text2"/>
      <w:spacing w:val="5"/>
      <w:kern w:val="28"/>
      <w:sz w:val="52"/>
      <w:szCs w:val="52"/>
    </w:rPr>
  </w:style>
  <w:style w:type="character" w:customStyle="1" w:styleId="TitleChar">
    <w:name w:val="Title Char"/>
    <w:basedOn w:val="DefaultParagraphFont"/>
    <w:link w:val="Title"/>
    <w:uiPriority w:val="10"/>
    <w:rsid w:val="00F85F89"/>
    <w:rPr>
      <w:rFonts w:ascii="Arial" w:eastAsiaTheme="majorEastAsia" w:hAnsi="Arial" w:cstheme="majorBidi"/>
      <w:b/>
      <w:bCs/>
      <w:color w:val="1F497D" w:themeColor="text2"/>
      <w:spacing w:val="5"/>
      <w:kern w:val="28"/>
      <w:sz w:val="52"/>
      <w:szCs w:val="52"/>
    </w:rPr>
  </w:style>
  <w:style w:type="paragraph" w:styleId="Subtitle">
    <w:name w:val="Subtitle"/>
    <w:basedOn w:val="Normal"/>
    <w:next w:val="Normal"/>
    <w:link w:val="SubtitleChar"/>
    <w:autoRedefine/>
    <w:uiPriority w:val="11"/>
    <w:qFormat/>
    <w:rsid w:val="00F85F89"/>
    <w:pPr>
      <w:numPr>
        <w:ilvl w:val="1"/>
      </w:numPr>
      <w:spacing w:before="0" w:after="200" w:line="276" w:lineRule="auto"/>
    </w:pPr>
    <w:rPr>
      <w:rFonts w:eastAsiaTheme="majorEastAsia" w:cstheme="majorBidi"/>
      <w:i/>
      <w:iCs/>
      <w:color w:val="365F91" w:themeColor="accent1" w:themeShade="BF"/>
      <w:spacing w:val="15"/>
    </w:rPr>
  </w:style>
  <w:style w:type="character" w:customStyle="1" w:styleId="SubtitleChar">
    <w:name w:val="Subtitle Char"/>
    <w:basedOn w:val="DefaultParagraphFont"/>
    <w:link w:val="Subtitle"/>
    <w:uiPriority w:val="11"/>
    <w:rsid w:val="00F85F89"/>
    <w:rPr>
      <w:rFonts w:ascii="Arial" w:eastAsiaTheme="majorEastAsia" w:hAnsi="Arial" w:cstheme="majorBidi"/>
      <w:bCs/>
      <w:i/>
      <w:iCs/>
      <w:color w:val="365F91" w:themeColor="accent1" w:themeShade="BF"/>
      <w:spacing w:val="15"/>
      <w:sz w:val="24"/>
      <w:szCs w:val="20"/>
    </w:rPr>
  </w:style>
  <w:style w:type="paragraph" w:customStyle="1" w:styleId="StyleStyleNoteBASBold">
    <w:name w:val="Style Style Note (BAS) + Bold"/>
    <w:basedOn w:val="Normal"/>
    <w:autoRedefine/>
    <w:rsid w:val="00F85F89"/>
    <w:pPr>
      <w:pBdr>
        <w:top w:val="double" w:sz="12" w:space="3" w:color="943634" w:themeColor="accent2" w:themeShade="BF"/>
        <w:bottom w:val="double" w:sz="12" w:space="3" w:color="943634" w:themeColor="accent2" w:themeShade="BF"/>
      </w:pBdr>
      <w:spacing w:before="120"/>
      <w:ind w:left="810" w:hanging="810"/>
    </w:pPr>
    <w:rPr>
      <w:b/>
      <w:bCs w:val="0"/>
      <w:sz w:val="22"/>
    </w:rPr>
  </w:style>
  <w:style w:type="paragraph" w:customStyle="1" w:styleId="Heading2AlphaIntroSection">
    <w:name w:val="Heading 2 Alpha Intro Section"/>
    <w:basedOn w:val="Heading2"/>
    <w:qFormat/>
    <w:rsid w:val="002C68C0"/>
    <w:pPr>
      <w:numPr>
        <w:ilvl w:val="0"/>
        <w:numId w:val="35"/>
      </w:numPr>
      <w:tabs>
        <w:tab w:val="left" w:pos="720"/>
      </w:tabs>
      <w:ind w:hanging="720"/>
    </w:pPr>
    <w:rPr>
      <w:rFonts w:ascii="Arial" w:hAnsi="Arial"/>
      <w:sz w:val="28"/>
    </w:rPr>
  </w:style>
  <w:style w:type="paragraph" w:customStyle="1" w:styleId="NoteTribalBAS">
    <w:name w:val="Note (Tribal BAS)"/>
    <w:basedOn w:val="NoteBAS"/>
    <w:link w:val="NoteTribalBASChar"/>
    <w:qFormat/>
    <w:rsid w:val="00F85F89"/>
    <w:pPr>
      <w:pBdr>
        <w:top w:val="double" w:sz="12" w:space="3" w:color="948A54" w:themeColor="background2" w:themeShade="80"/>
        <w:bottom w:val="double" w:sz="12" w:space="3" w:color="948A54" w:themeColor="background2" w:themeShade="80"/>
      </w:pBdr>
    </w:pPr>
    <w:rPr>
      <w:i/>
    </w:rPr>
  </w:style>
  <w:style w:type="paragraph" w:customStyle="1" w:styleId="NoteBASGUPS">
    <w:name w:val="Note (BAS GUPS)"/>
    <w:basedOn w:val="NoteTribalBAS"/>
    <w:link w:val="NoteBASGUPSChar"/>
    <w:qFormat/>
    <w:rsid w:val="00322E75"/>
    <w:pPr>
      <w:pBdr>
        <w:top w:val="double" w:sz="12" w:space="3" w:color="76923C" w:themeColor="accent3" w:themeShade="BF"/>
        <w:bottom w:val="double" w:sz="12" w:space="3" w:color="76923C" w:themeColor="accent3" w:themeShade="BF"/>
      </w:pBdr>
      <w:ind w:left="630" w:hanging="630"/>
    </w:pPr>
    <w:rPr>
      <w:i w:val="0"/>
      <w:sz w:val="20"/>
    </w:rPr>
  </w:style>
  <w:style w:type="paragraph" w:customStyle="1" w:styleId="Heading1BASGUPS">
    <w:name w:val="Heading 1 (BAS GUPS)"/>
    <w:basedOn w:val="HeadingTribalBAS"/>
    <w:link w:val="Heading1BASGUPSChar"/>
    <w:qFormat/>
    <w:rsid w:val="00552FC9"/>
    <w:pPr>
      <w:numPr>
        <w:numId w:val="36"/>
      </w:numPr>
      <w:pBdr>
        <w:bottom w:val="single" w:sz="24" w:space="1" w:color="E36C0A" w:themeColor="accent6" w:themeShade="BF"/>
      </w:pBdr>
      <w:tabs>
        <w:tab w:val="clear" w:pos="1710"/>
        <w:tab w:val="left" w:pos="720"/>
      </w:tabs>
      <w:ind w:left="1440" w:hanging="1440"/>
    </w:pPr>
    <w:rPr>
      <w:sz w:val="32"/>
    </w:rPr>
  </w:style>
  <w:style w:type="paragraph" w:customStyle="1" w:styleId="Heading2Ch1sub12">
    <w:name w:val="Heading 2 Ch1 sub 1.2.#"/>
    <w:basedOn w:val="Heading2Chapter1subheading"/>
    <w:qFormat/>
    <w:rsid w:val="00F85F89"/>
    <w:pPr>
      <w:numPr>
        <w:numId w:val="145"/>
      </w:numPr>
      <w:ind w:left="900" w:hanging="900"/>
    </w:pPr>
  </w:style>
  <w:style w:type="paragraph" w:customStyle="1" w:styleId="Heading2Ch1Sub120">
    <w:name w:val="Heading 2 Ch1 Sub 1.2.#"/>
    <w:basedOn w:val="Heading2Ch1sub12"/>
    <w:qFormat/>
    <w:rsid w:val="000F6850"/>
    <w:pPr>
      <w:numPr>
        <w:numId w:val="37"/>
      </w:numPr>
      <w:ind w:left="900" w:hanging="900"/>
    </w:pPr>
  </w:style>
  <w:style w:type="paragraph" w:customStyle="1" w:styleId="Heading3Ch2sub220">
    <w:name w:val="Heading 3 Ch2 sub 2.2.#"/>
    <w:basedOn w:val="Heading3Ch1sub13"/>
    <w:qFormat/>
    <w:rsid w:val="005F5CF8"/>
    <w:pPr>
      <w:numPr>
        <w:numId w:val="38"/>
      </w:numPr>
      <w:ind w:left="360"/>
    </w:pPr>
  </w:style>
  <w:style w:type="character" w:customStyle="1" w:styleId="BulletBBSP">
    <w:name w:val="Bullet (BBSP)"/>
    <w:basedOn w:val="DefaultParagraphFont"/>
    <w:rsid w:val="002018A1"/>
  </w:style>
  <w:style w:type="paragraph" w:customStyle="1" w:styleId="Heading4Ch5sub527">
    <w:name w:val="Heading 4 Ch5 sub 5.2.7.#"/>
    <w:basedOn w:val="Heading4Ch5sub523"/>
    <w:qFormat/>
    <w:rsid w:val="00686E2A"/>
    <w:pPr>
      <w:numPr>
        <w:numId w:val="40"/>
      </w:numPr>
      <w:ind w:left="360"/>
    </w:pPr>
  </w:style>
  <w:style w:type="table" w:customStyle="1" w:styleId="LightShading1">
    <w:name w:val="Light Shading1"/>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2">
    <w:name w:val="Body Text Indent 2"/>
    <w:basedOn w:val="Normal"/>
    <w:link w:val="BodyTextIndent2Char"/>
    <w:rsid w:val="00F85F89"/>
    <w:pPr>
      <w:ind w:left="2160"/>
    </w:pPr>
  </w:style>
  <w:style w:type="character" w:customStyle="1" w:styleId="BodyTextIndent2Char">
    <w:name w:val="Body Text Indent 2 Char"/>
    <w:basedOn w:val="DefaultParagraphFont"/>
    <w:link w:val="BodyTextIndent2"/>
    <w:rsid w:val="00F85F89"/>
    <w:rPr>
      <w:rFonts w:ascii="Arial" w:eastAsia="Times New Roman" w:hAnsi="Arial" w:cs="Times New Roman"/>
      <w:bCs/>
      <w:sz w:val="24"/>
      <w:szCs w:val="20"/>
    </w:rPr>
  </w:style>
  <w:style w:type="paragraph" w:customStyle="1" w:styleId="StyleHeadingBAS">
    <w:name w:val="Style Heading # (BAS)"/>
    <w:basedOn w:val="HeadingBAS"/>
    <w:autoRedefine/>
    <w:rsid w:val="00F85F89"/>
    <w:pPr>
      <w:pBdr>
        <w:bottom w:val="single" w:sz="12" w:space="1" w:color="auto"/>
      </w:pBdr>
    </w:pPr>
    <w:rPr>
      <w:rFonts w:cs="Times New Roman"/>
      <w:szCs w:val="20"/>
    </w:rPr>
  </w:style>
  <w:style w:type="paragraph" w:customStyle="1" w:styleId="Heading1BAS">
    <w:name w:val="Heading 1  (BAS)"/>
    <w:basedOn w:val="StyleHeading1ArialBAS"/>
    <w:autoRedefine/>
    <w:rsid w:val="00F85F89"/>
    <w:pPr>
      <w:numPr>
        <w:numId w:val="66"/>
      </w:numPr>
      <w:tabs>
        <w:tab w:val="left" w:pos="540"/>
      </w:tabs>
      <w:spacing w:before="120" w:after="120"/>
      <w:ind w:left="547" w:hanging="547"/>
      <w:outlineLvl w:val="0"/>
    </w:pPr>
    <w:rPr>
      <w:rFonts w:cs="Times New Roman"/>
      <w:bCs/>
      <w:caps/>
      <w:szCs w:val="28"/>
    </w:rPr>
  </w:style>
  <w:style w:type="paragraph" w:customStyle="1" w:styleId="NoteBASstyle">
    <w:name w:val="Note (BAS) style"/>
    <w:basedOn w:val="Normal"/>
    <w:link w:val="NoteBASstyleChar"/>
    <w:rsid w:val="00F85F89"/>
    <w:pPr>
      <w:pBdr>
        <w:top w:val="double" w:sz="12" w:space="3" w:color="auto"/>
        <w:bottom w:val="double" w:sz="12" w:space="3" w:color="auto"/>
      </w:pBdr>
      <w:ind w:left="810" w:hanging="810"/>
    </w:pPr>
    <w:rPr>
      <w:bCs w:val="0"/>
      <w:sz w:val="22"/>
    </w:rPr>
  </w:style>
  <w:style w:type="paragraph" w:customStyle="1" w:styleId="NoteBAS0">
    <w:name w:val="Note: (BAS)"/>
    <w:basedOn w:val="NoteBASstyle"/>
    <w:rsid w:val="00F85F89"/>
    <w:rPr>
      <w:b/>
      <w:caps/>
    </w:rPr>
  </w:style>
  <w:style w:type="paragraph" w:customStyle="1" w:styleId="NoteBAS">
    <w:name w:val="Note (BAS)"/>
    <w:basedOn w:val="NoteBASstyle"/>
    <w:link w:val="NoteBASChar"/>
    <w:rsid w:val="00F85F89"/>
  </w:style>
  <w:style w:type="paragraph" w:customStyle="1" w:styleId="StyleNoteBASstyleBoldAllcaps">
    <w:name w:val="Style Note (BAS) style + Bold All caps"/>
    <w:basedOn w:val="NoteBASstyle"/>
    <w:rsid w:val="00F85F89"/>
    <w:pPr>
      <w:pBdr>
        <w:top w:val="double" w:sz="12" w:space="3" w:color="76923C"/>
        <w:bottom w:val="double" w:sz="12" w:space="3" w:color="76923C"/>
      </w:pBdr>
    </w:pPr>
  </w:style>
  <w:style w:type="paragraph" w:customStyle="1" w:styleId="NOTEBAS1">
    <w:name w:val="NOTE (BAS)"/>
    <w:basedOn w:val="StyleStyleStyleStyleNoteLeft0Hanging05BoldB"/>
    <w:rsid w:val="00F85F89"/>
    <w:pPr>
      <w:pBdr>
        <w:top w:val="double" w:sz="12" w:space="3" w:color="76923C"/>
        <w:bottom w:val="double" w:sz="12" w:space="3" w:color="76923C"/>
      </w:pBdr>
      <w:ind w:left="900" w:hanging="900"/>
    </w:pPr>
  </w:style>
  <w:style w:type="paragraph" w:customStyle="1" w:styleId="StyleHeading2Chapter5">
    <w:name w:val="Style Heading 2 # Chapter 5"/>
    <w:basedOn w:val="Heading2Chapter3"/>
    <w:autoRedefine/>
    <w:rsid w:val="00F85F89"/>
    <w:pPr>
      <w:numPr>
        <w:numId w:val="0"/>
      </w:numPr>
      <w:ind w:left="720" w:hanging="720"/>
    </w:pPr>
    <w:rPr>
      <w:rFonts w:cs="Times New Roman"/>
      <w:iCs w:val="0"/>
      <w:szCs w:val="20"/>
    </w:rPr>
  </w:style>
  <w:style w:type="paragraph" w:customStyle="1" w:styleId="StyleHeadingBASCustomColor">
    <w:name w:val="Style Heading # (BAS) + Custom Color"/>
    <w:basedOn w:val="HeadingBAS"/>
    <w:autoRedefine/>
    <w:rsid w:val="00F85F89"/>
    <w:pPr>
      <w:spacing w:before="0" w:after="0"/>
    </w:pPr>
    <w:rPr>
      <w:color w:val="0D0D0D"/>
      <w:sz w:val="22"/>
      <w:szCs w:val="22"/>
    </w:rPr>
  </w:style>
  <w:style w:type="paragraph" w:customStyle="1" w:styleId="StyleHeading3ArialSuperscript">
    <w:name w:val="Style Heading 3 + Arial Superscript"/>
    <w:basedOn w:val="Heading3"/>
    <w:rsid w:val="00F85F89"/>
    <w:pPr>
      <w:ind w:left="360"/>
    </w:pPr>
    <w:rPr>
      <w:bCs w:val="0"/>
      <w:sz w:val="22"/>
    </w:rPr>
  </w:style>
  <w:style w:type="paragraph" w:customStyle="1" w:styleId="StyleHeading3">
    <w:name w:val="Style Heading 3"/>
    <w:basedOn w:val="Heading3"/>
    <w:rsid w:val="00F85F89"/>
    <w:pPr>
      <w:ind w:left="360"/>
    </w:pPr>
    <w:rPr>
      <w:bCs w:val="0"/>
      <w:sz w:val="22"/>
    </w:rPr>
  </w:style>
  <w:style w:type="paragraph" w:customStyle="1" w:styleId="Style2app2headingB">
    <w:name w:val="Style2 app 2 heading B"/>
    <w:basedOn w:val="Heading2"/>
    <w:qFormat/>
    <w:rsid w:val="00F85F89"/>
    <w:pPr>
      <w:numPr>
        <w:numId w:val="43"/>
      </w:numPr>
      <w:ind w:left="360"/>
    </w:pPr>
  </w:style>
  <w:style w:type="paragraph" w:customStyle="1" w:styleId="Style2appendixB3">
    <w:name w:val="Style2 appendix B3"/>
    <w:basedOn w:val="Heading2"/>
    <w:autoRedefine/>
    <w:qFormat/>
    <w:rsid w:val="00F85F89"/>
    <w:pPr>
      <w:numPr>
        <w:numId w:val="44"/>
      </w:numPr>
      <w:tabs>
        <w:tab w:val="left" w:pos="900"/>
      </w:tabs>
      <w:ind w:left="900" w:hanging="900"/>
    </w:pPr>
  </w:style>
  <w:style w:type="paragraph" w:customStyle="1" w:styleId="Style2appendixB2">
    <w:name w:val="Style2 appendix B2"/>
    <w:basedOn w:val="Style2appendixB3"/>
    <w:qFormat/>
    <w:rsid w:val="00F85F89"/>
    <w:pPr>
      <w:numPr>
        <w:numId w:val="45"/>
      </w:numPr>
      <w:ind w:left="360"/>
    </w:pPr>
  </w:style>
  <w:style w:type="paragraph" w:customStyle="1" w:styleId="Style2appendixB6">
    <w:name w:val="Style2 appendix B6"/>
    <w:basedOn w:val="Style2appendixB3"/>
    <w:qFormat/>
    <w:rsid w:val="00F85F89"/>
    <w:pPr>
      <w:numPr>
        <w:numId w:val="46"/>
      </w:numPr>
      <w:ind w:left="360"/>
    </w:pPr>
  </w:style>
  <w:style w:type="paragraph" w:customStyle="1" w:styleId="Style2appendixC2">
    <w:name w:val="Style2 appendix C2"/>
    <w:basedOn w:val="Heading2"/>
    <w:qFormat/>
    <w:rsid w:val="00F85F89"/>
    <w:pPr>
      <w:numPr>
        <w:numId w:val="47"/>
      </w:numPr>
      <w:ind w:left="360"/>
    </w:pPr>
  </w:style>
  <w:style w:type="paragraph" w:customStyle="1" w:styleId="Style2appendixC3">
    <w:name w:val="Style2 appendix C3"/>
    <w:basedOn w:val="Style2appendixC2"/>
    <w:qFormat/>
    <w:rsid w:val="00F85F89"/>
    <w:pPr>
      <w:numPr>
        <w:numId w:val="48"/>
      </w:numPr>
      <w:ind w:left="900" w:hanging="900"/>
    </w:pPr>
  </w:style>
  <w:style w:type="paragraph" w:customStyle="1" w:styleId="StyleGraphicCentered">
    <w:name w:val="Style Graphic + Centered"/>
    <w:basedOn w:val="Graphic"/>
    <w:autoRedefine/>
    <w:rsid w:val="00F85F89"/>
  </w:style>
  <w:style w:type="paragraph" w:customStyle="1" w:styleId="StyleBASNoteBold1">
    <w:name w:val="Style BAS Note + Bold1"/>
    <w:basedOn w:val="BASNote"/>
    <w:autoRedefine/>
    <w:rsid w:val="00F85F89"/>
    <w:rPr>
      <w:b/>
      <w:bCs/>
    </w:rPr>
  </w:style>
  <w:style w:type="numbering" w:customStyle="1" w:styleId="StyleBulletedSymbolsymbolBoldLeft078Hanging025">
    <w:name w:val="Style Bulleted Symbol (symbol) Bold Left:  0.78&quot; Hanging:  0.25&quot;"/>
    <w:basedOn w:val="NoList"/>
    <w:rsid w:val="00F85F89"/>
    <w:pPr>
      <w:numPr>
        <w:numId w:val="49"/>
      </w:numPr>
    </w:pPr>
  </w:style>
  <w:style w:type="paragraph" w:customStyle="1" w:styleId="StyleArial14ptBoldCentered">
    <w:name w:val="Style Arial 14 pt Bold Centered"/>
    <w:basedOn w:val="Normal"/>
    <w:rsid w:val="00F85F89"/>
    <w:pPr>
      <w:jc w:val="center"/>
    </w:pPr>
    <w:rPr>
      <w:b/>
      <w:bCs w:val="0"/>
      <w:sz w:val="28"/>
    </w:rPr>
  </w:style>
  <w:style w:type="paragraph" w:customStyle="1" w:styleId="Normal4">
    <w:name w:val="Normal 4"/>
    <w:basedOn w:val="Normal3"/>
    <w:rsid w:val="00F85F89"/>
    <w:pPr>
      <w:ind w:left="1440"/>
    </w:pPr>
  </w:style>
  <w:style w:type="paragraph" w:customStyle="1" w:styleId="Normal3">
    <w:name w:val="Normal 3"/>
    <w:basedOn w:val="Normal2"/>
    <w:rsid w:val="00F85F89"/>
    <w:pPr>
      <w:ind w:left="1152"/>
    </w:pPr>
  </w:style>
  <w:style w:type="paragraph" w:customStyle="1" w:styleId="Normal2">
    <w:name w:val="Normal 2"/>
    <w:basedOn w:val="Normal"/>
    <w:rsid w:val="00F85F89"/>
    <w:pPr>
      <w:ind w:left="864"/>
    </w:pPr>
  </w:style>
  <w:style w:type="paragraph" w:styleId="DocumentMap">
    <w:name w:val="Document Map"/>
    <w:basedOn w:val="Normal"/>
    <w:link w:val="DocumentMapChar"/>
    <w:semiHidden/>
    <w:rsid w:val="00F85F89"/>
    <w:pPr>
      <w:shd w:val="clear" w:color="auto" w:fill="000080"/>
    </w:pPr>
    <w:rPr>
      <w:rFonts w:ascii="Tahoma" w:hAnsi="Tahoma" w:cs="Tahoma"/>
    </w:rPr>
  </w:style>
  <w:style w:type="character" w:customStyle="1" w:styleId="DocumentMapChar">
    <w:name w:val="Document Map Char"/>
    <w:basedOn w:val="DefaultParagraphFont"/>
    <w:link w:val="DocumentMap"/>
    <w:semiHidden/>
    <w:rsid w:val="00F85F89"/>
    <w:rPr>
      <w:rFonts w:ascii="Tahoma" w:eastAsia="Times New Roman" w:hAnsi="Tahoma" w:cs="Tahoma"/>
      <w:bCs/>
      <w:sz w:val="24"/>
      <w:szCs w:val="20"/>
      <w:shd w:val="clear" w:color="auto" w:fill="000080"/>
    </w:rPr>
  </w:style>
  <w:style w:type="paragraph" w:customStyle="1" w:styleId="Normal1">
    <w:name w:val="Normal 1"/>
    <w:basedOn w:val="Normal"/>
    <w:rsid w:val="004F7C5F"/>
    <w:pPr>
      <w:spacing w:before="0" w:after="0"/>
      <w:ind w:left="288"/>
    </w:pPr>
    <w:rPr>
      <w:rFonts w:eastAsia="Calibri"/>
      <w:sz w:val="16"/>
      <w:szCs w:val="16"/>
    </w:rPr>
  </w:style>
  <w:style w:type="paragraph" w:customStyle="1" w:styleId="Figure">
    <w:name w:val="Figure"/>
    <w:basedOn w:val="Normal"/>
    <w:autoRedefine/>
    <w:rsid w:val="002D0BC6"/>
    <w:pPr>
      <w:widowControl w:val="0"/>
      <w:spacing w:before="0" w:after="240"/>
      <w:jc w:val="center"/>
    </w:pPr>
    <w:rPr>
      <w:b/>
      <w:sz w:val="20"/>
    </w:rPr>
  </w:style>
  <w:style w:type="character" w:customStyle="1" w:styleId="subheading1">
    <w:name w:val="subheading1"/>
    <w:rsid w:val="00F85F89"/>
    <w:rPr>
      <w:rFonts w:ascii="Arial" w:hAnsi="Arial" w:cs="Arial" w:hint="default"/>
      <w:b/>
      <w:bCs/>
      <w:i w:val="0"/>
      <w:iCs w:val="0"/>
      <w:smallCaps w:val="0"/>
      <w:color w:val="015781"/>
      <w:sz w:val="32"/>
      <w:szCs w:val="32"/>
    </w:rPr>
  </w:style>
  <w:style w:type="character" w:customStyle="1" w:styleId="star1">
    <w:name w:val="star1"/>
    <w:rsid w:val="00F85F89"/>
    <w:rPr>
      <w:color w:val="FF0000"/>
    </w:rPr>
  </w:style>
  <w:style w:type="character" w:customStyle="1" w:styleId="labeldata1">
    <w:name w:val="labeldata1"/>
    <w:rsid w:val="00F85F89"/>
    <w:rPr>
      <w:rFonts w:ascii="Arial" w:hAnsi="Arial" w:cs="Arial" w:hint="default"/>
      <w:b w:val="0"/>
      <w:bCs w:val="0"/>
      <w:color w:val="015781"/>
      <w:sz w:val="24"/>
      <w:szCs w:val="24"/>
    </w:rPr>
  </w:style>
  <w:style w:type="character" w:customStyle="1" w:styleId="starblank1">
    <w:name w:val="star_blank1"/>
    <w:rsid w:val="00F85F89"/>
    <w:rPr>
      <w:color w:val="FFFFFF"/>
    </w:rPr>
  </w:style>
  <w:style w:type="paragraph" w:customStyle="1" w:styleId="mainheading">
    <w:name w:val="mainheading"/>
    <w:basedOn w:val="Normal"/>
    <w:rsid w:val="00F85F89"/>
    <w:pPr>
      <w:spacing w:before="100" w:beforeAutospacing="1" w:after="100" w:afterAutospacing="1"/>
    </w:pPr>
    <w:rPr>
      <w:rFonts w:cs="Arial"/>
      <w:b/>
      <w:color w:val="015781"/>
      <w:sz w:val="36"/>
      <w:szCs w:val="36"/>
    </w:rPr>
  </w:style>
  <w:style w:type="paragraph" w:customStyle="1" w:styleId="labeldataopt">
    <w:name w:val="labeldataopt"/>
    <w:basedOn w:val="Normal"/>
    <w:rsid w:val="00F85F89"/>
    <w:pPr>
      <w:spacing w:before="100" w:beforeAutospacing="1" w:after="100" w:afterAutospacing="1"/>
    </w:pPr>
    <w:rPr>
      <w:rFonts w:cs="Arial"/>
      <w:color w:val="666666"/>
    </w:rPr>
  </w:style>
  <w:style w:type="paragraph" w:customStyle="1" w:styleId="tabledata">
    <w:name w:val="tabledata"/>
    <w:basedOn w:val="Normal"/>
    <w:rsid w:val="00F85F89"/>
    <w:pPr>
      <w:spacing w:before="100" w:beforeAutospacing="1" w:after="100" w:afterAutospacing="1"/>
    </w:pPr>
    <w:rPr>
      <w:rFonts w:cs="Arial"/>
      <w:color w:val="000000"/>
    </w:rPr>
  </w:style>
  <w:style w:type="paragraph" w:customStyle="1" w:styleId="txtbackground">
    <w:name w:val="txtbackground"/>
    <w:basedOn w:val="Normal"/>
    <w:rsid w:val="00F85F89"/>
    <w:pPr>
      <w:shd w:val="clear" w:color="auto" w:fill="FFFFFF"/>
      <w:spacing w:before="100" w:beforeAutospacing="1" w:after="100" w:afterAutospacing="1"/>
    </w:pPr>
    <w:rPr>
      <w:color w:val="000000"/>
    </w:rPr>
  </w:style>
  <w:style w:type="paragraph" w:customStyle="1" w:styleId="pagebackground">
    <w:name w:val="pagebackground"/>
    <w:basedOn w:val="Normal"/>
    <w:rsid w:val="00F85F89"/>
    <w:pPr>
      <w:shd w:val="clear" w:color="auto" w:fill="FFFFFF"/>
      <w:spacing w:before="100" w:beforeAutospacing="1" w:after="100" w:afterAutospacing="1"/>
    </w:pPr>
    <w:rPr>
      <w:color w:val="000000"/>
    </w:rPr>
  </w:style>
  <w:style w:type="paragraph" w:customStyle="1" w:styleId="subheading">
    <w:name w:val="subheading"/>
    <w:basedOn w:val="Normal"/>
    <w:rsid w:val="00F85F89"/>
    <w:pPr>
      <w:spacing w:before="100" w:beforeAutospacing="1" w:after="100" w:afterAutospacing="1"/>
    </w:pPr>
    <w:rPr>
      <w:rFonts w:cs="Arial"/>
      <w:b/>
      <w:color w:val="015781"/>
      <w:sz w:val="32"/>
      <w:szCs w:val="32"/>
    </w:rPr>
  </w:style>
  <w:style w:type="paragraph" w:customStyle="1" w:styleId="tableheading">
    <w:name w:val="tableheading"/>
    <w:basedOn w:val="Normal"/>
    <w:rsid w:val="00F85F89"/>
    <w:pPr>
      <w:spacing w:before="100" w:beforeAutospacing="1" w:after="100" w:afterAutospacing="1"/>
    </w:pPr>
    <w:rPr>
      <w:rFonts w:cs="Arial"/>
      <w:b/>
      <w:color w:val="015781"/>
      <w:sz w:val="28"/>
      <w:szCs w:val="28"/>
    </w:rPr>
  </w:style>
  <w:style w:type="paragraph" w:customStyle="1" w:styleId="tableheading2">
    <w:name w:val="tableheading2"/>
    <w:basedOn w:val="Normal"/>
    <w:rsid w:val="00F85F89"/>
    <w:pPr>
      <w:spacing w:before="100" w:beforeAutospacing="1" w:after="100" w:afterAutospacing="1"/>
    </w:pPr>
    <w:rPr>
      <w:rFonts w:cs="Arial"/>
      <w:b/>
      <w:color w:val="015781"/>
    </w:rPr>
  </w:style>
  <w:style w:type="paragraph" w:customStyle="1" w:styleId="star">
    <w:name w:val="star"/>
    <w:basedOn w:val="Normal"/>
    <w:rsid w:val="00F85F89"/>
    <w:pPr>
      <w:spacing w:before="100" w:beforeAutospacing="1" w:after="100" w:afterAutospacing="1"/>
    </w:pPr>
    <w:rPr>
      <w:color w:val="FF0000"/>
    </w:rPr>
  </w:style>
  <w:style w:type="paragraph" w:customStyle="1" w:styleId="starblank">
    <w:name w:val="star_blank"/>
    <w:basedOn w:val="Normal"/>
    <w:rsid w:val="00F85F89"/>
    <w:pPr>
      <w:spacing w:before="100" w:beforeAutospacing="1" w:after="100" w:afterAutospacing="1"/>
    </w:pPr>
    <w:rPr>
      <w:color w:val="FFFFFF"/>
    </w:rPr>
  </w:style>
  <w:style w:type="paragraph" w:customStyle="1" w:styleId="message">
    <w:name w:val="message"/>
    <w:basedOn w:val="Normal"/>
    <w:rsid w:val="00F85F89"/>
    <w:pPr>
      <w:spacing w:before="100" w:beforeAutospacing="1" w:after="100" w:afterAutospacing="1"/>
    </w:pPr>
    <w:rPr>
      <w:rFonts w:cs="Arial"/>
      <w:i/>
      <w:iCs/>
      <w:color w:val="015781"/>
      <w:sz w:val="28"/>
      <w:szCs w:val="28"/>
    </w:rPr>
  </w:style>
  <w:style w:type="paragraph" w:customStyle="1" w:styleId="tablenavigation">
    <w:name w:val="table_navigation"/>
    <w:basedOn w:val="Normal"/>
    <w:rsid w:val="00F85F89"/>
    <w:pPr>
      <w:spacing w:before="100" w:beforeAutospacing="1" w:after="100" w:afterAutospacing="1"/>
    </w:pPr>
    <w:rPr>
      <w:rFonts w:cs="Arial"/>
      <w:color w:val="000000"/>
    </w:rPr>
  </w:style>
  <w:style w:type="paragraph" w:customStyle="1" w:styleId="searchheading">
    <w:name w:val="searchheading"/>
    <w:basedOn w:val="Normal"/>
    <w:rsid w:val="00F85F89"/>
    <w:pPr>
      <w:spacing w:before="100" w:beforeAutospacing="1" w:after="100" w:afterAutospacing="1"/>
    </w:pPr>
    <w:rPr>
      <w:rFonts w:cs="Arial"/>
      <w:b/>
      <w:color w:val="015781"/>
      <w:sz w:val="28"/>
      <w:szCs w:val="28"/>
    </w:rPr>
  </w:style>
  <w:style w:type="paragraph" w:customStyle="1" w:styleId="labeldatashort">
    <w:name w:val="labeldatashort"/>
    <w:basedOn w:val="Normal"/>
    <w:rsid w:val="00F85F89"/>
    <w:pPr>
      <w:spacing w:before="100" w:beforeAutospacing="1" w:after="100" w:afterAutospacing="1"/>
    </w:pPr>
    <w:rPr>
      <w:rFonts w:cs="Arial"/>
      <w:color w:val="015781"/>
      <w:sz w:val="18"/>
      <w:szCs w:val="18"/>
    </w:rPr>
  </w:style>
  <w:style w:type="paragraph" w:customStyle="1" w:styleId="searchtabledata">
    <w:name w:val="searchtabledata"/>
    <w:basedOn w:val="Normal"/>
    <w:rsid w:val="00F85F89"/>
    <w:pPr>
      <w:spacing w:before="100" w:beforeAutospacing="1" w:after="100" w:afterAutospacing="1"/>
    </w:pPr>
    <w:rPr>
      <w:rFonts w:cs="Arial"/>
      <w:b/>
      <w:color w:val="000000"/>
      <w:sz w:val="28"/>
      <w:szCs w:val="28"/>
    </w:rPr>
  </w:style>
  <w:style w:type="paragraph" w:customStyle="1" w:styleId="datadisp">
    <w:name w:val="data_disp"/>
    <w:basedOn w:val="Normal"/>
    <w:rsid w:val="00F85F89"/>
    <w:pPr>
      <w:spacing w:before="100" w:beforeAutospacing="1" w:after="100" w:afterAutospacing="1"/>
    </w:pPr>
    <w:rPr>
      <w:rFonts w:cs="Arial"/>
      <w:color w:val="0000FF"/>
      <w:sz w:val="28"/>
      <w:szCs w:val="28"/>
    </w:rPr>
  </w:style>
  <w:style w:type="paragraph" w:customStyle="1" w:styleId="warningdata">
    <w:name w:val="warningdata"/>
    <w:basedOn w:val="Normal"/>
    <w:rsid w:val="00F85F89"/>
    <w:pPr>
      <w:shd w:val="clear" w:color="auto" w:fill="FFFFFF"/>
      <w:spacing w:before="100" w:beforeAutospacing="1" w:after="100" w:afterAutospacing="1"/>
    </w:pPr>
    <w:rPr>
      <w:rFonts w:cs="Arial"/>
      <w:color w:val="0000FF"/>
      <w:sz w:val="28"/>
      <w:szCs w:val="28"/>
    </w:rPr>
  </w:style>
  <w:style w:type="paragraph" w:customStyle="1" w:styleId="warningttl">
    <w:name w:val="warningttl"/>
    <w:basedOn w:val="Normal"/>
    <w:rsid w:val="00F85F89"/>
    <w:pPr>
      <w:spacing w:before="100" w:beforeAutospacing="1" w:after="100" w:afterAutospacing="1"/>
    </w:pPr>
    <w:rPr>
      <w:rFonts w:cs="Arial"/>
      <w:b/>
      <w:color w:val="FF0000"/>
      <w:sz w:val="36"/>
      <w:szCs w:val="36"/>
    </w:rPr>
  </w:style>
  <w:style w:type="paragraph" w:customStyle="1" w:styleId="mainheadingnets">
    <w:name w:val="mainheadingnets"/>
    <w:basedOn w:val="Normal"/>
    <w:rsid w:val="00F85F89"/>
    <w:pPr>
      <w:spacing w:before="100" w:beforeAutospacing="1" w:after="100" w:afterAutospacing="1"/>
    </w:pPr>
    <w:rPr>
      <w:rFonts w:cs="Arial"/>
      <w:b/>
      <w:color w:val="015781"/>
      <w:sz w:val="36"/>
      <w:szCs w:val="36"/>
    </w:rPr>
  </w:style>
  <w:style w:type="paragraph" w:customStyle="1" w:styleId="tabledatagrey">
    <w:name w:val="tabledatagrey"/>
    <w:basedOn w:val="Normal"/>
    <w:rsid w:val="00F85F89"/>
    <w:pPr>
      <w:shd w:val="clear" w:color="auto" w:fill="CCCCCC"/>
      <w:spacing w:before="100" w:beforeAutospacing="1" w:after="100" w:afterAutospacing="1"/>
    </w:pPr>
    <w:rPr>
      <w:rFonts w:cs="Arial"/>
      <w:color w:val="000000"/>
    </w:rPr>
  </w:style>
  <w:style w:type="paragraph" w:customStyle="1" w:styleId="tabledatadisable">
    <w:name w:val="tabledatadisable"/>
    <w:basedOn w:val="Normal"/>
    <w:rsid w:val="00F85F89"/>
    <w:pPr>
      <w:spacing w:before="100" w:beforeAutospacing="1" w:after="100" w:afterAutospacing="1"/>
    </w:pPr>
    <w:rPr>
      <w:rFonts w:cs="Arial"/>
      <w:color w:val="FF0000"/>
    </w:rPr>
  </w:style>
  <w:style w:type="paragraph" w:customStyle="1" w:styleId="datedisplay">
    <w:name w:val="datedisplay"/>
    <w:basedOn w:val="Normal"/>
    <w:rsid w:val="00F85F89"/>
    <w:pPr>
      <w:spacing w:before="100" w:beforeAutospacing="1" w:after="100" w:afterAutospacing="1"/>
    </w:pPr>
    <w:rPr>
      <w:rFonts w:cs="Arial"/>
      <w:b/>
      <w:color w:val="FFFFFF"/>
      <w:sz w:val="28"/>
      <w:szCs w:val="28"/>
    </w:rPr>
  </w:style>
  <w:style w:type="paragraph" w:customStyle="1" w:styleId="tedtopcolor">
    <w:name w:val="tedtopcolor"/>
    <w:basedOn w:val="Normal"/>
    <w:rsid w:val="00F85F89"/>
    <w:pPr>
      <w:shd w:val="clear" w:color="auto" w:fill="336699"/>
      <w:spacing w:before="100" w:beforeAutospacing="1" w:after="100" w:afterAutospacing="1"/>
    </w:pPr>
    <w:rPr>
      <w:color w:val="00CCFF"/>
    </w:rPr>
  </w:style>
  <w:style w:type="paragraph" w:customStyle="1" w:styleId="tedtopheading">
    <w:name w:val="tedtopheading"/>
    <w:basedOn w:val="Normal"/>
    <w:rsid w:val="00F85F89"/>
    <w:pPr>
      <w:spacing w:before="100" w:beforeAutospacing="1" w:after="100" w:afterAutospacing="1"/>
    </w:pPr>
    <w:rPr>
      <w:rFonts w:cs="Arial"/>
      <w:i/>
      <w:iCs/>
      <w:color w:val="FF0000"/>
      <w:sz w:val="28"/>
      <w:szCs w:val="28"/>
    </w:rPr>
  </w:style>
  <w:style w:type="paragraph" w:customStyle="1" w:styleId="tedtopcolorbtn">
    <w:name w:val="tedtopcolorbtn"/>
    <w:basedOn w:val="Normal"/>
    <w:rsid w:val="00F85F89"/>
    <w:pPr>
      <w:shd w:val="clear" w:color="auto" w:fill="CCCCCC"/>
      <w:spacing w:before="100" w:beforeAutospacing="1" w:after="100" w:afterAutospacing="1"/>
    </w:pPr>
    <w:rPr>
      <w:color w:val="999999"/>
    </w:rPr>
  </w:style>
  <w:style w:type="paragraph" w:customStyle="1" w:styleId="tedmainheading">
    <w:name w:val="tedmainheading"/>
    <w:basedOn w:val="Normal"/>
    <w:rsid w:val="00F85F89"/>
    <w:pPr>
      <w:shd w:val="clear" w:color="auto" w:fill="336699"/>
      <w:spacing w:before="100" w:beforeAutospacing="1" w:after="100" w:afterAutospacing="1"/>
    </w:pPr>
    <w:rPr>
      <w:rFonts w:cs="Arial"/>
      <w:b/>
      <w:color w:val="FFFFFF"/>
      <w:sz w:val="36"/>
      <w:szCs w:val="36"/>
    </w:rPr>
  </w:style>
  <w:style w:type="paragraph" w:customStyle="1" w:styleId="tedsubheading">
    <w:name w:val="tedsubheading"/>
    <w:basedOn w:val="Normal"/>
    <w:rsid w:val="00F85F89"/>
    <w:pPr>
      <w:shd w:val="clear" w:color="auto" w:fill="047CB7"/>
      <w:spacing w:before="100" w:beforeAutospacing="1" w:after="100" w:afterAutospacing="1"/>
    </w:pPr>
    <w:rPr>
      <w:rFonts w:cs="Arial"/>
      <w:b/>
      <w:color w:val="FFFFFF"/>
      <w:sz w:val="36"/>
      <w:szCs w:val="36"/>
    </w:rPr>
  </w:style>
  <w:style w:type="paragraph" w:customStyle="1" w:styleId="labeldatareq">
    <w:name w:val="labeldatareq"/>
    <w:basedOn w:val="Normal"/>
    <w:rsid w:val="00F85F89"/>
    <w:pPr>
      <w:spacing w:before="100" w:beforeAutospacing="1" w:after="100" w:afterAutospacing="1"/>
    </w:pPr>
    <w:rPr>
      <w:rFonts w:cs="Arial"/>
      <w:color w:val="0066FF"/>
    </w:rPr>
  </w:style>
  <w:style w:type="paragraph" w:customStyle="1" w:styleId="labeldata">
    <w:name w:val="labeldata"/>
    <w:basedOn w:val="Normal"/>
    <w:rsid w:val="00F85F89"/>
    <w:pPr>
      <w:spacing w:before="100" w:beforeAutospacing="1" w:after="100" w:afterAutospacing="1"/>
    </w:pPr>
    <w:rPr>
      <w:rFonts w:cs="Arial"/>
      <w:color w:val="015781"/>
    </w:rPr>
  </w:style>
  <w:style w:type="paragraph" w:customStyle="1" w:styleId="legendreq">
    <w:name w:val="legendreq"/>
    <w:basedOn w:val="Normal"/>
    <w:rsid w:val="00F85F89"/>
    <w:pPr>
      <w:spacing w:before="100" w:beforeAutospacing="1" w:after="100" w:afterAutospacing="1"/>
    </w:pPr>
    <w:rPr>
      <w:rFonts w:cs="Arial"/>
      <w:color w:val="0066FF"/>
    </w:rPr>
  </w:style>
  <w:style w:type="paragraph" w:customStyle="1" w:styleId="legendopt">
    <w:name w:val="legendopt"/>
    <w:basedOn w:val="Normal"/>
    <w:rsid w:val="00F85F89"/>
    <w:pPr>
      <w:spacing w:before="100" w:beforeAutospacing="1" w:after="100" w:afterAutospacing="1"/>
    </w:pPr>
    <w:rPr>
      <w:rFonts w:cs="Arial"/>
      <w:color w:val="666666"/>
    </w:rPr>
  </w:style>
  <w:style w:type="paragraph" w:customStyle="1" w:styleId="legendlabelopt">
    <w:name w:val="legendlabelopt"/>
    <w:basedOn w:val="Normal"/>
    <w:rsid w:val="00F85F89"/>
    <w:pPr>
      <w:spacing w:before="100" w:beforeAutospacing="1" w:after="100" w:afterAutospacing="1"/>
    </w:pPr>
    <w:rPr>
      <w:rFonts w:cs="Arial"/>
      <w:i/>
      <w:iCs/>
      <w:color w:val="666666"/>
    </w:rPr>
  </w:style>
  <w:style w:type="paragraph" w:customStyle="1" w:styleId="legendlabelreq">
    <w:name w:val="legendlabelreq"/>
    <w:basedOn w:val="Normal"/>
    <w:rsid w:val="00F85F89"/>
    <w:pPr>
      <w:spacing w:before="100" w:beforeAutospacing="1" w:after="100" w:afterAutospacing="1"/>
    </w:pPr>
    <w:rPr>
      <w:rFonts w:cs="Arial"/>
      <w:i/>
      <w:iCs/>
      <w:color w:val="0066FF"/>
    </w:rPr>
  </w:style>
  <w:style w:type="paragraph" w:styleId="z-TopofForm">
    <w:name w:val="HTML Top of Form"/>
    <w:basedOn w:val="Normal"/>
    <w:next w:val="Normal"/>
    <w:link w:val="z-TopofFormChar"/>
    <w:hidden/>
    <w:rsid w:val="00F85F89"/>
    <w:pPr>
      <w:pBdr>
        <w:bottom w:val="single" w:sz="6" w:space="1" w:color="auto"/>
      </w:pBdr>
      <w:jc w:val="center"/>
    </w:pPr>
    <w:rPr>
      <w:rFonts w:cs="Arial"/>
      <w:vanish/>
      <w:color w:val="000000"/>
      <w:sz w:val="16"/>
      <w:szCs w:val="16"/>
    </w:rPr>
  </w:style>
  <w:style w:type="character" w:customStyle="1" w:styleId="z-TopofFormChar">
    <w:name w:val="z-Top of Form Char"/>
    <w:basedOn w:val="DefaultParagraphFont"/>
    <w:link w:val="z-TopofForm"/>
    <w:rsid w:val="00F85F89"/>
    <w:rPr>
      <w:rFonts w:ascii="Arial" w:eastAsia="Times New Roman" w:hAnsi="Arial" w:cs="Arial"/>
      <w:bCs/>
      <w:vanish/>
      <w:color w:val="000000"/>
      <w:sz w:val="16"/>
      <w:szCs w:val="16"/>
    </w:rPr>
  </w:style>
  <w:style w:type="paragraph" w:styleId="z-BottomofForm">
    <w:name w:val="HTML Bottom of Form"/>
    <w:basedOn w:val="Normal"/>
    <w:next w:val="Normal"/>
    <w:link w:val="z-BottomofFormChar"/>
    <w:hidden/>
    <w:rsid w:val="00F85F89"/>
    <w:pPr>
      <w:pBdr>
        <w:top w:val="single" w:sz="6" w:space="1" w:color="auto"/>
      </w:pBdr>
      <w:jc w:val="center"/>
    </w:pPr>
    <w:rPr>
      <w:rFonts w:cs="Arial"/>
      <w:vanish/>
      <w:color w:val="000000"/>
      <w:sz w:val="16"/>
      <w:szCs w:val="16"/>
    </w:rPr>
  </w:style>
  <w:style w:type="character" w:customStyle="1" w:styleId="z-BottomofFormChar">
    <w:name w:val="z-Bottom of Form Char"/>
    <w:basedOn w:val="DefaultParagraphFont"/>
    <w:link w:val="z-BottomofForm"/>
    <w:rsid w:val="00F85F89"/>
    <w:rPr>
      <w:rFonts w:ascii="Arial" w:eastAsia="Times New Roman" w:hAnsi="Arial" w:cs="Arial"/>
      <w:bCs/>
      <w:vanish/>
      <w:color w:val="000000"/>
      <w:sz w:val="16"/>
      <w:szCs w:val="16"/>
    </w:rPr>
  </w:style>
  <w:style w:type="paragraph" w:customStyle="1" w:styleId="Normal5">
    <w:name w:val="Normal 5"/>
    <w:basedOn w:val="Normal4"/>
    <w:rsid w:val="00F85F89"/>
    <w:pPr>
      <w:ind w:left="1872"/>
    </w:pPr>
  </w:style>
  <w:style w:type="character" w:customStyle="1" w:styleId="tableheading1">
    <w:name w:val="tableheading1"/>
    <w:rsid w:val="00F85F89"/>
    <w:rPr>
      <w:rFonts w:ascii="Arial" w:hAnsi="Arial" w:cs="Arial" w:hint="default"/>
      <w:b/>
      <w:bCs/>
      <w:i w:val="0"/>
      <w:iCs w:val="0"/>
      <w:caps w:val="0"/>
      <w:color w:val="015781"/>
      <w:sz w:val="28"/>
      <w:szCs w:val="28"/>
    </w:rPr>
  </w:style>
  <w:style w:type="paragraph" w:styleId="BodyTextIndent3">
    <w:name w:val="Body Text Indent 3"/>
    <w:basedOn w:val="Normal"/>
    <w:link w:val="BodyTextIndent3Char"/>
    <w:rsid w:val="00F85F89"/>
    <w:pPr>
      <w:ind w:left="1980"/>
    </w:pPr>
  </w:style>
  <w:style w:type="character" w:customStyle="1" w:styleId="BodyTextIndent3Char">
    <w:name w:val="Body Text Indent 3 Char"/>
    <w:basedOn w:val="DefaultParagraphFont"/>
    <w:link w:val="BodyTextIndent3"/>
    <w:rsid w:val="00F85F89"/>
    <w:rPr>
      <w:rFonts w:ascii="Arial" w:eastAsia="Times New Roman" w:hAnsi="Arial" w:cs="Times New Roman"/>
      <w:bCs/>
      <w:sz w:val="24"/>
      <w:szCs w:val="20"/>
    </w:rPr>
  </w:style>
  <w:style w:type="character" w:customStyle="1" w:styleId="warningdata1">
    <w:name w:val="warningdata1"/>
    <w:rsid w:val="00F85F89"/>
    <w:rPr>
      <w:rFonts w:ascii="Arial" w:hAnsi="Arial" w:cs="Arial" w:hint="default"/>
      <w:b w:val="0"/>
      <w:bCs w:val="0"/>
      <w:color w:val="0000FF"/>
      <w:sz w:val="28"/>
      <w:szCs w:val="28"/>
      <w:shd w:val="clear" w:color="auto" w:fill="FFFFFF"/>
    </w:rPr>
  </w:style>
  <w:style w:type="character" w:customStyle="1" w:styleId="ChartHeaderkw">
    <w:name w:val="Chart Header kw"/>
    <w:rsid w:val="00F85F89"/>
    <w:rPr>
      <w:rFonts w:ascii="Calibri" w:hAnsi="Calibri"/>
      <w:b/>
      <w:bCs/>
      <w:color w:val="auto"/>
      <w:sz w:val="24"/>
    </w:rPr>
  </w:style>
  <w:style w:type="paragraph" w:customStyle="1" w:styleId="StyleSR110pt">
    <w:name w:val="Style SR 1 + 10 pt"/>
    <w:basedOn w:val="Normal"/>
    <w:rsid w:val="00F85F89"/>
    <w:pPr>
      <w:ind w:left="1584" w:hanging="1584"/>
    </w:pPr>
    <w:rPr>
      <w:sz w:val="20"/>
    </w:rPr>
  </w:style>
  <w:style w:type="paragraph" w:customStyle="1" w:styleId="tbl9">
    <w:name w:val="tbl9"/>
    <w:basedOn w:val="Normal"/>
    <w:rsid w:val="00F85F89"/>
    <w:pPr>
      <w:spacing w:before="30" w:after="10"/>
      <w:ind w:left="10"/>
      <w:textAlignment w:val="baseline"/>
    </w:pPr>
    <w:rPr>
      <w:rFonts w:cs="Arial"/>
      <w:color w:val="000000"/>
    </w:rPr>
  </w:style>
  <w:style w:type="paragraph" w:customStyle="1" w:styleId="tbl9hdr">
    <w:name w:val="tbl9hdr"/>
    <w:basedOn w:val="Normal"/>
    <w:rsid w:val="00F85F89"/>
    <w:pPr>
      <w:spacing w:before="30" w:after="10"/>
      <w:ind w:left="10"/>
      <w:textAlignment w:val="baseline"/>
    </w:pPr>
    <w:rPr>
      <w:rFonts w:cs="Arial"/>
      <w:b/>
      <w:color w:val="000000"/>
    </w:rPr>
  </w:style>
  <w:style w:type="numbering" w:customStyle="1" w:styleId="NoList1">
    <w:name w:val="No List1"/>
    <w:next w:val="NoList"/>
    <w:uiPriority w:val="99"/>
    <w:semiHidden/>
    <w:unhideWhenUsed/>
    <w:rsid w:val="00F85F89"/>
  </w:style>
  <w:style w:type="paragraph" w:customStyle="1" w:styleId="StyleCoverTitleBottomSinglesolidlineAccent63ptLin">
    <w:name w:val="Style Cover Title + Bottom: (Single solid line Accent 6  3 pt Lin..."/>
    <w:basedOn w:val="CoverTitle"/>
    <w:rsid w:val="00F85F89"/>
    <w:pPr>
      <w:pBdr>
        <w:bottom w:val="none" w:sz="0" w:space="0" w:color="auto"/>
      </w:pBdr>
    </w:pPr>
    <w:rPr>
      <w:szCs w:val="20"/>
    </w:rPr>
  </w:style>
  <w:style w:type="paragraph" w:customStyle="1" w:styleId="Style11ptBoldItalicBefore6ptAfter12pt">
    <w:name w:val="Style 11 pt Bold Italic Before:  6 pt After:  12 pt"/>
    <w:basedOn w:val="Normal"/>
    <w:rsid w:val="00F85F89"/>
    <w:pPr>
      <w:spacing w:before="120" w:after="240"/>
    </w:pPr>
    <w:rPr>
      <w:b/>
      <w:i/>
      <w:iCs/>
      <w:sz w:val="22"/>
    </w:rPr>
  </w:style>
  <w:style w:type="character" w:customStyle="1" w:styleId="StyleLucidaSansUnicode8pt">
    <w:name w:val="Style Lucida Sans Unicode 8 pt"/>
    <w:basedOn w:val="DefaultParagraphFont"/>
    <w:rsid w:val="00F85F89"/>
    <w:rPr>
      <w:rFonts w:ascii="Lucida Sans Unicode" w:hAnsi="Lucida Sans Unicode"/>
      <w:bCs w:val="0"/>
      <w:sz w:val="16"/>
    </w:rPr>
  </w:style>
  <w:style w:type="paragraph" w:customStyle="1" w:styleId="StyleStyleCoverTitleBottomSinglesolidlineAccent63pt">
    <w:name w:val="Style Style Cover Title + Bottom: (Single solid line Accent 6  3 pt..."/>
    <w:basedOn w:val="StyleCoverTitleBottomSinglesolidlineAccent63ptLin"/>
    <w:rsid w:val="00F85F89"/>
  </w:style>
  <w:style w:type="paragraph" w:customStyle="1" w:styleId="StyleHeading52">
    <w:name w:val="Style Heading 5.2.#"/>
    <w:basedOn w:val="Heading2Chapter3"/>
    <w:autoRedefine/>
    <w:rsid w:val="00F85F89"/>
    <w:pPr>
      <w:numPr>
        <w:numId w:val="93"/>
      </w:numPr>
      <w:ind w:left="0" w:firstLine="0"/>
    </w:pPr>
    <w:rPr>
      <w:rFonts w:cs="Times New Roman"/>
      <w:iCs w:val="0"/>
      <w:sz w:val="26"/>
      <w:szCs w:val="20"/>
    </w:rPr>
  </w:style>
  <w:style w:type="paragraph" w:customStyle="1" w:styleId="StyleHeading2Chapter5BAS">
    <w:name w:val="Style  Heading 2 # Chapter 5 (BAS)"/>
    <w:basedOn w:val="StyleHeading2Chapter5"/>
    <w:rsid w:val="00F85F89"/>
    <w:pPr>
      <w:numPr>
        <w:numId w:val="51"/>
      </w:numPr>
    </w:pPr>
    <w:rPr>
      <w:bCs/>
    </w:rPr>
  </w:style>
  <w:style w:type="paragraph" w:customStyle="1" w:styleId="Style2Heading3chpt5">
    <w:name w:val="Style2 Heading 3 chpt 5"/>
    <w:basedOn w:val="Heading3"/>
    <w:qFormat/>
    <w:rsid w:val="00F85F89"/>
    <w:pPr>
      <w:numPr>
        <w:numId w:val="52"/>
      </w:numPr>
    </w:pPr>
    <w:rPr>
      <w:rFonts w:ascii="Arial" w:hAnsi="Arial"/>
      <w:caps w:val="0"/>
    </w:rPr>
  </w:style>
  <w:style w:type="paragraph" w:customStyle="1" w:styleId="Style2head3ch5sect7">
    <w:name w:val="Style2 head 3 ch5 sect 7"/>
    <w:basedOn w:val="Style2Heading3chpt5"/>
    <w:qFormat/>
    <w:rsid w:val="00F85F89"/>
    <w:pPr>
      <w:numPr>
        <w:numId w:val="53"/>
      </w:numPr>
    </w:pPr>
  </w:style>
  <w:style w:type="paragraph" w:customStyle="1" w:styleId="Style2head3ch5sect8">
    <w:name w:val="Style2 head 3  ch5 sect 8"/>
    <w:basedOn w:val="Style2head3ch5sect7"/>
    <w:qFormat/>
    <w:rsid w:val="00F85F89"/>
    <w:pPr>
      <w:numPr>
        <w:numId w:val="54"/>
      </w:numPr>
      <w:ind w:left="360"/>
    </w:pPr>
  </w:style>
  <w:style w:type="paragraph" w:customStyle="1" w:styleId="Style2head3ch5sect9">
    <w:name w:val="Style2 head 3 ch5 sect 9"/>
    <w:basedOn w:val="Style2head3ch5sect8"/>
    <w:qFormat/>
    <w:rsid w:val="00F85F89"/>
    <w:pPr>
      <w:numPr>
        <w:numId w:val="55"/>
      </w:numPr>
      <w:ind w:left="360"/>
    </w:pPr>
  </w:style>
  <w:style w:type="paragraph" w:customStyle="1" w:styleId="Heading2AppendixBBAS">
    <w:name w:val="Heading 2 Appendix B (BAS)"/>
    <w:basedOn w:val="Heading2AppendixABAS"/>
    <w:autoRedefine/>
    <w:qFormat/>
    <w:rsid w:val="00F85F89"/>
    <w:pPr>
      <w:numPr>
        <w:numId w:val="56"/>
      </w:numPr>
      <w:ind w:left="360"/>
    </w:pPr>
    <w:rPr>
      <w:sz w:val="24"/>
    </w:rPr>
  </w:style>
  <w:style w:type="paragraph" w:customStyle="1" w:styleId="Style2AppendB1sub2">
    <w:name w:val="Style2 Append B1 sub2"/>
    <w:basedOn w:val="Style2head3ch5sect9"/>
    <w:autoRedefine/>
    <w:qFormat/>
    <w:rsid w:val="00F85F89"/>
    <w:pPr>
      <w:numPr>
        <w:numId w:val="57"/>
      </w:numPr>
      <w:ind w:left="360"/>
    </w:pPr>
  </w:style>
  <w:style w:type="paragraph" w:customStyle="1" w:styleId="Style2AppendB2sub2">
    <w:name w:val="Style2 Append B2 sub 2"/>
    <w:basedOn w:val="Style2AppendB1sub2"/>
    <w:autoRedefine/>
    <w:qFormat/>
    <w:rsid w:val="00F85F89"/>
    <w:pPr>
      <w:numPr>
        <w:numId w:val="58"/>
      </w:numPr>
      <w:ind w:hanging="720"/>
    </w:pPr>
  </w:style>
  <w:style w:type="paragraph" w:customStyle="1" w:styleId="Style2AppendB3sub3">
    <w:name w:val="Style2 Append B3 sub 3"/>
    <w:basedOn w:val="Style2AppendB1sub2"/>
    <w:autoRedefine/>
    <w:qFormat/>
    <w:rsid w:val="00F85F89"/>
    <w:pPr>
      <w:numPr>
        <w:numId w:val="59"/>
      </w:numPr>
      <w:ind w:left="360"/>
    </w:pPr>
    <w:rPr>
      <w:szCs w:val="24"/>
    </w:rPr>
  </w:style>
  <w:style w:type="paragraph" w:customStyle="1" w:styleId="Style2AppendB4">
    <w:name w:val="Style2 Append B4"/>
    <w:basedOn w:val="Style2AppendB2sub2"/>
    <w:qFormat/>
    <w:rsid w:val="00F85F89"/>
    <w:pPr>
      <w:numPr>
        <w:numId w:val="60"/>
      </w:numPr>
      <w:ind w:left="360"/>
    </w:pPr>
  </w:style>
  <w:style w:type="paragraph" w:customStyle="1" w:styleId="Style2AppendB7">
    <w:name w:val="Style2 Append B7"/>
    <w:basedOn w:val="Style2AppendB2sub2"/>
    <w:qFormat/>
    <w:rsid w:val="00F85F89"/>
    <w:pPr>
      <w:numPr>
        <w:numId w:val="61"/>
      </w:numPr>
    </w:pPr>
    <w:rPr>
      <w:szCs w:val="24"/>
    </w:rPr>
  </w:style>
  <w:style w:type="paragraph" w:customStyle="1" w:styleId="Style2AppendC3">
    <w:name w:val="Style2 Append C3"/>
    <w:basedOn w:val="Style2AppendB1sub2"/>
    <w:qFormat/>
    <w:rsid w:val="00F85F89"/>
    <w:pPr>
      <w:numPr>
        <w:numId w:val="62"/>
      </w:numPr>
    </w:pPr>
  </w:style>
  <w:style w:type="paragraph" w:customStyle="1" w:styleId="Style2AppendC4">
    <w:name w:val="Style2 Append C4"/>
    <w:basedOn w:val="Style2AppendC3"/>
    <w:qFormat/>
    <w:rsid w:val="00F85F89"/>
    <w:pPr>
      <w:numPr>
        <w:numId w:val="63"/>
      </w:numPr>
      <w:ind w:left="360"/>
    </w:pPr>
  </w:style>
  <w:style w:type="paragraph" w:customStyle="1" w:styleId="StyleStyleNoteBASBoldAllcaps">
    <w:name w:val="Style Style Note (BAS) + Bold All caps"/>
    <w:basedOn w:val="StyleNoteBAS"/>
    <w:autoRedefine/>
    <w:rsid w:val="00F85F89"/>
    <w:pPr>
      <w:ind w:left="900" w:hanging="900"/>
    </w:pPr>
    <w:rPr>
      <w:b/>
    </w:rPr>
  </w:style>
  <w:style w:type="paragraph" w:customStyle="1" w:styleId="StyleListParagraphListParagraphBASBlack">
    <w:name w:val="Style List ParagraphList Paragraph (BAS) + Black"/>
    <w:basedOn w:val="ListParagraph"/>
    <w:rsid w:val="00F85F89"/>
    <w:pPr>
      <w:numPr>
        <w:numId w:val="64"/>
      </w:numPr>
      <w:ind w:left="360"/>
    </w:pPr>
    <w:rPr>
      <w:color w:val="000000"/>
    </w:rPr>
  </w:style>
  <w:style w:type="paragraph" w:customStyle="1" w:styleId="Style2">
    <w:name w:val="Style2"/>
    <w:basedOn w:val="ListParagraph"/>
    <w:link w:val="Style2Char"/>
    <w:qFormat/>
    <w:rsid w:val="00F85F89"/>
    <w:pPr>
      <w:numPr>
        <w:numId w:val="65"/>
      </w:numPr>
      <w:tabs>
        <w:tab w:val="left" w:pos="1080"/>
      </w:tabs>
      <w:ind w:left="1080"/>
    </w:pPr>
  </w:style>
  <w:style w:type="paragraph" w:customStyle="1" w:styleId="Style3">
    <w:name w:val="Style3"/>
    <w:basedOn w:val="ListParagraph"/>
    <w:qFormat/>
    <w:rsid w:val="00F85F89"/>
    <w:pPr>
      <w:numPr>
        <w:numId w:val="67"/>
      </w:numPr>
      <w:tabs>
        <w:tab w:val="left" w:pos="1260"/>
      </w:tabs>
      <w:ind w:left="900" w:hanging="540"/>
    </w:pPr>
  </w:style>
  <w:style w:type="paragraph" w:customStyle="1" w:styleId="Indent2">
    <w:name w:val="Indent 2"/>
    <w:basedOn w:val="Indent1"/>
    <w:qFormat/>
    <w:rsid w:val="00F85F89"/>
    <w:pPr>
      <w:ind w:left="900"/>
    </w:pPr>
  </w:style>
  <w:style w:type="paragraph" w:customStyle="1" w:styleId="StyleNoteBold">
    <w:name w:val="Style Note: + Bold"/>
    <w:basedOn w:val="Note"/>
    <w:rsid w:val="00F85F89"/>
    <w:rPr>
      <w:b/>
    </w:rPr>
  </w:style>
  <w:style w:type="paragraph" w:customStyle="1" w:styleId="Style4">
    <w:name w:val="Style4"/>
    <w:basedOn w:val="BodyText"/>
    <w:qFormat/>
    <w:rsid w:val="00F85F89"/>
  </w:style>
  <w:style w:type="table" w:customStyle="1" w:styleId="LightShading2">
    <w:name w:val="Light Shading2"/>
    <w:basedOn w:val="TableNormal"/>
    <w:uiPriority w:val="60"/>
    <w:rsid w:val="00F85F89"/>
    <w:pPr>
      <w:spacing w:after="0" w:line="240" w:lineRule="auto"/>
    </w:pPr>
    <w:rPr>
      <w:rFonts w:ascii="Arial" w:eastAsia="Times New Roman" w:hAnsi="Arial" w:cs="Times New Roman"/>
      <w:bCs/>
      <w:caps/>
      <w:color w:val="00000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F85F89"/>
    <w:pPr>
      <w:spacing w:after="0" w:line="240" w:lineRule="auto"/>
    </w:pPr>
    <w:rPr>
      <w:rFonts w:ascii="Arial" w:eastAsia="Times New Roman" w:hAnsi="Arial" w:cs="Times New Roman"/>
      <w:bCs/>
      <w:caps/>
      <w:color w:val="365F91"/>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NoteLeft0Firstline0">
    <w:name w:val="Style Note: + Left:  0&quot; First line:  0&quot;"/>
    <w:basedOn w:val="Note"/>
    <w:rsid w:val="00F85F89"/>
    <w:pPr>
      <w:ind w:left="0" w:firstLine="0"/>
    </w:pPr>
    <w:rPr>
      <w:bCs w:val="0"/>
    </w:rPr>
  </w:style>
  <w:style w:type="paragraph" w:customStyle="1" w:styleId="StyleNoteLeft0Hanging063">
    <w:name w:val="Style Note: + Left:  0&quot; Hanging:  0.63&quot;"/>
    <w:basedOn w:val="Note"/>
    <w:rsid w:val="00F85F89"/>
    <w:pPr>
      <w:ind w:left="900" w:hanging="900"/>
    </w:pPr>
    <w:rPr>
      <w:bCs w:val="0"/>
    </w:rPr>
  </w:style>
  <w:style w:type="paragraph" w:customStyle="1" w:styleId="Heading2Chapter1subheading">
    <w:name w:val="Heading 2 # Chapter 1 subheading"/>
    <w:basedOn w:val="Heading2Chapter3"/>
    <w:qFormat/>
    <w:rsid w:val="00F85F89"/>
    <w:pPr>
      <w:numPr>
        <w:numId w:val="116"/>
      </w:numPr>
    </w:pPr>
    <w:rPr>
      <w:sz w:val="26"/>
    </w:rPr>
  </w:style>
  <w:style w:type="paragraph" w:customStyle="1" w:styleId="Heading3Chapter2">
    <w:name w:val="Heading 3 # Chapter 2"/>
    <w:basedOn w:val="Heading4"/>
    <w:autoRedefine/>
    <w:qFormat/>
    <w:rsid w:val="00F85F89"/>
    <w:pPr>
      <w:numPr>
        <w:ilvl w:val="0"/>
        <w:numId w:val="69"/>
      </w:numPr>
      <w:tabs>
        <w:tab w:val="left" w:pos="0"/>
        <w:tab w:val="left" w:pos="900"/>
      </w:tabs>
      <w:ind w:left="0" w:firstLine="0"/>
    </w:pPr>
    <w:rPr>
      <w:sz w:val="26"/>
    </w:rPr>
  </w:style>
  <w:style w:type="paragraph" w:customStyle="1" w:styleId="alphabulletsindentlvl2">
    <w:name w:val="alpha bullets indent lvl 2"/>
    <w:basedOn w:val="Style3"/>
    <w:qFormat/>
    <w:rsid w:val="00F85F89"/>
    <w:pPr>
      <w:numPr>
        <w:ilvl w:val="1"/>
        <w:numId w:val="50"/>
      </w:numPr>
      <w:tabs>
        <w:tab w:val="num" w:pos="360"/>
        <w:tab w:val="left" w:pos="2070"/>
      </w:tabs>
      <w:ind w:left="1260"/>
    </w:pPr>
  </w:style>
  <w:style w:type="paragraph" w:customStyle="1" w:styleId="Heading3Chapter3">
    <w:name w:val="Heading 3 # Chapter 3"/>
    <w:aliases w:val="lvl 3"/>
    <w:basedOn w:val="Heading3Chapter2"/>
    <w:qFormat/>
    <w:rsid w:val="00F85F89"/>
    <w:pPr>
      <w:numPr>
        <w:numId w:val="70"/>
      </w:numPr>
    </w:pPr>
  </w:style>
  <w:style w:type="paragraph" w:customStyle="1" w:styleId="StyleNoteLeft0Hanging051">
    <w:name w:val="Style Note: + Left:  0&quot; Hanging:  0.5&quot;1"/>
    <w:basedOn w:val="Note"/>
    <w:rsid w:val="00F85F89"/>
    <w:pPr>
      <w:pBdr>
        <w:top w:val="double" w:sz="4" w:space="3" w:color="1F497D" w:themeColor="text2"/>
        <w:bottom w:val="double" w:sz="4" w:space="3" w:color="1F497D" w:themeColor="text2"/>
      </w:pBdr>
      <w:ind w:left="720" w:hanging="720"/>
    </w:pPr>
    <w:rPr>
      <w:bCs w:val="0"/>
    </w:rPr>
  </w:style>
  <w:style w:type="paragraph" w:customStyle="1" w:styleId="Style3Heading4chapter5">
    <w:name w:val="Style3 Heading 4 chapter 5"/>
    <w:basedOn w:val="Style2Heading3chpt5"/>
    <w:qFormat/>
    <w:rsid w:val="00F85F89"/>
    <w:pPr>
      <w:numPr>
        <w:numId w:val="71"/>
      </w:numPr>
    </w:pPr>
  </w:style>
  <w:style w:type="paragraph" w:customStyle="1" w:styleId="StyleHeading341">
    <w:name w:val="Style Heading 3.4.1.#"/>
    <w:basedOn w:val="Heading4"/>
    <w:qFormat/>
    <w:rsid w:val="00F85F89"/>
    <w:pPr>
      <w:numPr>
        <w:ilvl w:val="0"/>
        <w:numId w:val="72"/>
      </w:numPr>
    </w:pPr>
    <w:rPr>
      <w:bCs/>
    </w:rPr>
  </w:style>
  <w:style w:type="paragraph" w:customStyle="1" w:styleId="Style35">
    <w:name w:val="Style3.5.#"/>
    <w:basedOn w:val="Style3Heading4chapter5"/>
    <w:qFormat/>
    <w:rsid w:val="00F85F89"/>
    <w:pPr>
      <w:numPr>
        <w:numId w:val="73"/>
      </w:numPr>
      <w:ind w:left="1440" w:hanging="1080"/>
    </w:pPr>
  </w:style>
  <w:style w:type="paragraph" w:customStyle="1" w:styleId="Style36">
    <w:name w:val="Style3.6.#"/>
    <w:basedOn w:val="Style3Heading4chapter5"/>
    <w:qFormat/>
    <w:rsid w:val="00F85F89"/>
    <w:pPr>
      <w:numPr>
        <w:numId w:val="74"/>
      </w:numPr>
      <w:ind w:left="1080" w:hanging="1080"/>
    </w:pPr>
  </w:style>
  <w:style w:type="paragraph" w:customStyle="1" w:styleId="Style37">
    <w:name w:val="Style3.7.#"/>
    <w:basedOn w:val="Style36"/>
    <w:qFormat/>
    <w:rsid w:val="00F85F89"/>
    <w:pPr>
      <w:numPr>
        <w:numId w:val="75"/>
      </w:numPr>
      <w:ind w:left="1440" w:hanging="1080"/>
    </w:pPr>
    <w:rPr>
      <w:sz w:val="26"/>
    </w:rPr>
  </w:style>
  <w:style w:type="paragraph" w:customStyle="1" w:styleId="Style372">
    <w:name w:val="Style3.7.2.#"/>
    <w:basedOn w:val="Style37"/>
    <w:qFormat/>
    <w:rsid w:val="00F85F89"/>
    <w:pPr>
      <w:numPr>
        <w:numId w:val="76"/>
      </w:numPr>
    </w:pPr>
  </w:style>
  <w:style w:type="paragraph" w:customStyle="1" w:styleId="Style39">
    <w:name w:val="Style3.9.#"/>
    <w:basedOn w:val="Style37"/>
    <w:qFormat/>
    <w:rsid w:val="00F85F89"/>
    <w:pPr>
      <w:numPr>
        <w:numId w:val="77"/>
      </w:numPr>
      <w:ind w:left="900" w:hanging="900"/>
    </w:pPr>
  </w:style>
  <w:style w:type="paragraph" w:customStyle="1" w:styleId="Style311">
    <w:name w:val="Style3.11.#"/>
    <w:basedOn w:val="Style39"/>
    <w:qFormat/>
    <w:rsid w:val="00F85F89"/>
    <w:pPr>
      <w:numPr>
        <w:numId w:val="78"/>
      </w:numPr>
      <w:ind w:left="1440" w:hanging="1080"/>
    </w:pPr>
  </w:style>
  <w:style w:type="paragraph" w:customStyle="1" w:styleId="StyleBodyTextIndentLeft0">
    <w:name w:val="Style Body Text Indent + Left:  0&quot;"/>
    <w:basedOn w:val="BodyTextIndent"/>
    <w:rsid w:val="00F85F89"/>
    <w:pPr>
      <w:ind w:left="0"/>
    </w:pPr>
    <w:rPr>
      <w:bCs w:val="0"/>
    </w:rPr>
  </w:style>
  <w:style w:type="paragraph" w:customStyle="1" w:styleId="Style33">
    <w:name w:val="Style3.3.#"/>
    <w:basedOn w:val="Style35"/>
    <w:qFormat/>
    <w:rsid w:val="00F85F89"/>
    <w:pPr>
      <w:numPr>
        <w:numId w:val="79"/>
      </w:numPr>
      <w:ind w:left="900" w:hanging="900"/>
    </w:pPr>
    <w:rPr>
      <w:sz w:val="26"/>
      <w:szCs w:val="24"/>
    </w:rPr>
  </w:style>
  <w:style w:type="paragraph" w:customStyle="1" w:styleId="StyleHeading351">
    <w:name w:val="Style Heading 3.5.1.#"/>
    <w:basedOn w:val="StyleHeading341"/>
    <w:qFormat/>
    <w:rsid w:val="00F85F89"/>
    <w:pPr>
      <w:numPr>
        <w:numId w:val="80"/>
      </w:numPr>
      <w:ind w:left="1627" w:hanging="720"/>
    </w:pPr>
  </w:style>
  <w:style w:type="paragraph" w:customStyle="1" w:styleId="Style38">
    <w:name w:val="Style3.8.#"/>
    <w:basedOn w:val="Style37"/>
    <w:qFormat/>
    <w:rsid w:val="00F85F89"/>
    <w:pPr>
      <w:numPr>
        <w:numId w:val="81"/>
      </w:numPr>
      <w:ind w:left="1440" w:hanging="1080"/>
    </w:pPr>
  </w:style>
  <w:style w:type="paragraph" w:customStyle="1" w:styleId="Style312">
    <w:name w:val="Style3.12.#"/>
    <w:basedOn w:val="Style311"/>
    <w:qFormat/>
    <w:rsid w:val="00F85F89"/>
    <w:pPr>
      <w:numPr>
        <w:numId w:val="82"/>
      </w:numPr>
      <w:ind w:left="900" w:hanging="900"/>
    </w:pPr>
  </w:style>
  <w:style w:type="paragraph" w:customStyle="1" w:styleId="Style3121">
    <w:name w:val="Style3.12.1.#"/>
    <w:basedOn w:val="Style372"/>
    <w:qFormat/>
    <w:rsid w:val="00F85F89"/>
    <w:pPr>
      <w:numPr>
        <w:numId w:val="83"/>
      </w:numPr>
    </w:pPr>
    <w:rPr>
      <w:caps/>
      <w:szCs w:val="24"/>
    </w:rPr>
  </w:style>
  <w:style w:type="paragraph" w:customStyle="1" w:styleId="Heading395">
    <w:name w:val="Heading3.9.5.#"/>
    <w:basedOn w:val="Heading4"/>
    <w:qFormat/>
    <w:rsid w:val="00F85F89"/>
    <w:pPr>
      <w:numPr>
        <w:ilvl w:val="0"/>
        <w:numId w:val="84"/>
      </w:numPr>
    </w:pPr>
    <w:rPr>
      <w:bCs/>
      <w:sz w:val="24"/>
    </w:rPr>
  </w:style>
  <w:style w:type="paragraph" w:customStyle="1" w:styleId="3122">
    <w:name w:val="3.12.2.#"/>
    <w:basedOn w:val="Heading4"/>
    <w:qFormat/>
    <w:rsid w:val="00F85F89"/>
    <w:pPr>
      <w:numPr>
        <w:ilvl w:val="0"/>
        <w:numId w:val="85"/>
      </w:numPr>
    </w:pPr>
    <w:rPr>
      <w:sz w:val="24"/>
    </w:rPr>
  </w:style>
  <w:style w:type="paragraph" w:customStyle="1" w:styleId="Style31">
    <w:name w:val="Style3.1.#"/>
    <w:basedOn w:val="Style33"/>
    <w:qFormat/>
    <w:rsid w:val="00F85F89"/>
    <w:pPr>
      <w:numPr>
        <w:numId w:val="86"/>
      </w:numPr>
    </w:pPr>
    <w:rPr>
      <w:caps/>
    </w:rPr>
  </w:style>
  <w:style w:type="paragraph" w:customStyle="1" w:styleId="Style45">
    <w:name w:val="Style4.5.#"/>
    <w:basedOn w:val="Style38"/>
    <w:qFormat/>
    <w:rsid w:val="00F85F89"/>
    <w:pPr>
      <w:numPr>
        <w:numId w:val="88"/>
      </w:numPr>
      <w:ind w:left="900" w:hanging="900"/>
    </w:pPr>
  </w:style>
  <w:style w:type="paragraph" w:customStyle="1" w:styleId="Style46">
    <w:name w:val="Style4.6.#"/>
    <w:basedOn w:val="Style45"/>
    <w:qFormat/>
    <w:rsid w:val="00F85F89"/>
    <w:pPr>
      <w:numPr>
        <w:numId w:val="89"/>
      </w:numPr>
      <w:ind w:left="900" w:hanging="900"/>
    </w:pPr>
  </w:style>
  <w:style w:type="paragraph" w:customStyle="1" w:styleId="Style49">
    <w:name w:val="Style4.9.#"/>
    <w:basedOn w:val="Style46"/>
    <w:qFormat/>
    <w:rsid w:val="00F85F89"/>
    <w:pPr>
      <w:numPr>
        <w:numId w:val="90"/>
      </w:numPr>
      <w:ind w:left="900" w:hanging="900"/>
    </w:pPr>
  </w:style>
  <w:style w:type="paragraph" w:customStyle="1" w:styleId="Style492">
    <w:name w:val="Style4.9.2.#"/>
    <w:basedOn w:val="Style372"/>
    <w:qFormat/>
    <w:rsid w:val="00F85F89"/>
    <w:pPr>
      <w:numPr>
        <w:numId w:val="91"/>
      </w:numPr>
      <w:tabs>
        <w:tab w:val="left" w:pos="1620"/>
      </w:tabs>
      <w:ind w:left="0" w:firstLine="540"/>
    </w:pPr>
    <w:rPr>
      <w:b w:val="0"/>
    </w:rPr>
  </w:style>
  <w:style w:type="paragraph" w:customStyle="1" w:styleId="Style493">
    <w:name w:val="Style4.9.3.#"/>
    <w:basedOn w:val="Style492"/>
    <w:qFormat/>
    <w:rsid w:val="00F85F89"/>
    <w:pPr>
      <w:numPr>
        <w:numId w:val="92"/>
      </w:numPr>
      <w:ind w:left="0" w:firstLine="540"/>
    </w:pPr>
  </w:style>
  <w:style w:type="paragraph" w:customStyle="1" w:styleId="Style521">
    <w:name w:val="Style5.2.1.#"/>
    <w:basedOn w:val="Style492"/>
    <w:qFormat/>
    <w:rsid w:val="00F85F89"/>
    <w:pPr>
      <w:numPr>
        <w:numId w:val="94"/>
      </w:numPr>
      <w:tabs>
        <w:tab w:val="clear" w:pos="1620"/>
        <w:tab w:val="left" w:pos="1800"/>
      </w:tabs>
      <w:ind w:left="0" w:firstLine="540"/>
    </w:pPr>
  </w:style>
  <w:style w:type="paragraph" w:customStyle="1" w:styleId="Style522">
    <w:name w:val="Style5.2.2.#"/>
    <w:basedOn w:val="Style521"/>
    <w:qFormat/>
    <w:rsid w:val="00F85F89"/>
    <w:pPr>
      <w:numPr>
        <w:numId w:val="95"/>
      </w:numPr>
      <w:ind w:left="0" w:firstLine="540"/>
    </w:pPr>
    <w:rPr>
      <w:b/>
    </w:rPr>
  </w:style>
  <w:style w:type="paragraph" w:customStyle="1" w:styleId="Style53">
    <w:name w:val="Style5.3.#"/>
    <w:basedOn w:val="StyleHeading52"/>
    <w:qFormat/>
    <w:rsid w:val="00F85F89"/>
    <w:pPr>
      <w:numPr>
        <w:numId w:val="96"/>
      </w:numPr>
      <w:ind w:left="0" w:firstLine="0"/>
    </w:pPr>
  </w:style>
  <w:style w:type="paragraph" w:customStyle="1" w:styleId="Style531">
    <w:name w:val="Style5.3.1.#"/>
    <w:basedOn w:val="Style522"/>
    <w:qFormat/>
    <w:rsid w:val="00F85F89"/>
    <w:pPr>
      <w:numPr>
        <w:numId w:val="97"/>
      </w:numPr>
      <w:ind w:left="0" w:firstLine="540"/>
    </w:pPr>
  </w:style>
  <w:style w:type="paragraph" w:customStyle="1" w:styleId="Style62">
    <w:name w:val="Style6.2.#"/>
    <w:basedOn w:val="Style53"/>
    <w:qFormat/>
    <w:rsid w:val="00F85F89"/>
    <w:pPr>
      <w:numPr>
        <w:numId w:val="99"/>
      </w:numPr>
      <w:ind w:left="360"/>
    </w:pPr>
  </w:style>
  <w:style w:type="paragraph" w:customStyle="1" w:styleId="Style621">
    <w:name w:val="Style6.2.1.#"/>
    <w:basedOn w:val="Style522"/>
    <w:qFormat/>
    <w:rsid w:val="00F85F89"/>
    <w:pPr>
      <w:numPr>
        <w:numId w:val="100"/>
      </w:numPr>
      <w:ind w:left="0" w:firstLine="540"/>
    </w:pPr>
    <w:rPr>
      <w:b w:val="0"/>
    </w:rPr>
  </w:style>
  <w:style w:type="paragraph" w:customStyle="1" w:styleId="StyleTable">
    <w:name w:val="Style Table +"/>
    <w:basedOn w:val="Table"/>
    <w:rsid w:val="00F85F89"/>
    <w:rPr>
      <w:caps/>
    </w:rPr>
  </w:style>
  <w:style w:type="paragraph" w:customStyle="1" w:styleId="StyleNoteLeft0Hanging0630">
    <w:name w:val="Style Note + Left:  0&quot; Hanging:  0.63&quot;"/>
    <w:basedOn w:val="Note0"/>
    <w:rsid w:val="00F85F89"/>
    <w:rPr>
      <w:rFonts w:cs="Times New Roman"/>
      <w:bCs w:val="0"/>
    </w:rPr>
  </w:style>
  <w:style w:type="paragraph" w:customStyle="1" w:styleId="Style624">
    <w:name w:val="Style6.2.4.#"/>
    <w:basedOn w:val="Style521"/>
    <w:qFormat/>
    <w:rsid w:val="00F85F89"/>
    <w:pPr>
      <w:numPr>
        <w:numId w:val="101"/>
      </w:numPr>
    </w:pPr>
  </w:style>
  <w:style w:type="paragraph" w:customStyle="1" w:styleId="Style625">
    <w:name w:val="Style6.2.5.#"/>
    <w:basedOn w:val="Style492"/>
    <w:qFormat/>
    <w:rsid w:val="00F85F89"/>
    <w:pPr>
      <w:numPr>
        <w:numId w:val="102"/>
      </w:numPr>
    </w:pPr>
  </w:style>
  <w:style w:type="paragraph" w:customStyle="1" w:styleId="Heading2Chapter7">
    <w:name w:val="Heading 2 # Chapter 7"/>
    <w:basedOn w:val="Heading2Chapter6"/>
    <w:qFormat/>
    <w:rsid w:val="00F85F89"/>
    <w:pPr>
      <w:numPr>
        <w:numId w:val="103"/>
      </w:numPr>
      <w:ind w:left="0" w:firstLine="0"/>
    </w:pPr>
  </w:style>
  <w:style w:type="paragraph" w:customStyle="1" w:styleId="Style72">
    <w:name w:val="Style7.2.#"/>
    <w:basedOn w:val="Style37"/>
    <w:qFormat/>
    <w:rsid w:val="00F85F89"/>
    <w:pPr>
      <w:numPr>
        <w:numId w:val="104"/>
      </w:numPr>
      <w:ind w:left="0" w:firstLine="0"/>
    </w:pPr>
  </w:style>
  <w:style w:type="paragraph" w:customStyle="1" w:styleId="Style721">
    <w:name w:val="Style7.2.1.#"/>
    <w:basedOn w:val="Style625"/>
    <w:qFormat/>
    <w:rsid w:val="00F85F89"/>
    <w:pPr>
      <w:numPr>
        <w:numId w:val="105"/>
      </w:numPr>
      <w:ind w:left="0" w:firstLine="540"/>
    </w:pPr>
  </w:style>
  <w:style w:type="paragraph" w:customStyle="1" w:styleId="Style722">
    <w:name w:val="Style7.2.2.#"/>
    <w:basedOn w:val="Style721"/>
    <w:qFormat/>
    <w:rsid w:val="00F85F89"/>
    <w:pPr>
      <w:numPr>
        <w:numId w:val="106"/>
      </w:numPr>
      <w:ind w:left="0" w:firstLine="540"/>
    </w:pPr>
  </w:style>
  <w:style w:type="paragraph" w:customStyle="1" w:styleId="Style723">
    <w:name w:val="Style7.2.3.#"/>
    <w:basedOn w:val="Style721"/>
    <w:qFormat/>
    <w:rsid w:val="00F85F89"/>
    <w:pPr>
      <w:numPr>
        <w:numId w:val="107"/>
      </w:numPr>
      <w:ind w:left="0" w:firstLine="540"/>
    </w:pPr>
  </w:style>
  <w:style w:type="paragraph" w:customStyle="1" w:styleId="Style724">
    <w:name w:val="Style7.2.4.#"/>
    <w:basedOn w:val="StyleHeading351"/>
    <w:qFormat/>
    <w:rsid w:val="00F85F89"/>
    <w:pPr>
      <w:numPr>
        <w:numId w:val="108"/>
      </w:numPr>
      <w:tabs>
        <w:tab w:val="left" w:pos="1620"/>
      </w:tabs>
      <w:ind w:left="0" w:firstLine="540"/>
    </w:pPr>
    <w:rPr>
      <w:b w:val="0"/>
      <w:sz w:val="24"/>
    </w:rPr>
  </w:style>
  <w:style w:type="paragraph" w:customStyle="1" w:styleId="Style74">
    <w:name w:val="Style7.4.#"/>
    <w:basedOn w:val="Style72"/>
    <w:qFormat/>
    <w:rsid w:val="00F85F89"/>
    <w:pPr>
      <w:numPr>
        <w:numId w:val="109"/>
      </w:numPr>
      <w:ind w:left="0" w:firstLine="0"/>
    </w:pPr>
  </w:style>
  <w:style w:type="paragraph" w:customStyle="1" w:styleId="Style743">
    <w:name w:val="Style7.4.3.#"/>
    <w:basedOn w:val="Style74"/>
    <w:qFormat/>
    <w:rsid w:val="00F85F89"/>
    <w:pPr>
      <w:numPr>
        <w:numId w:val="110"/>
      </w:numPr>
      <w:tabs>
        <w:tab w:val="left" w:pos="1620"/>
      </w:tabs>
      <w:ind w:left="540" w:firstLine="0"/>
    </w:pPr>
    <w:rPr>
      <w:b w:val="0"/>
      <w:bCs w:val="0"/>
      <w:iCs/>
    </w:rPr>
  </w:style>
  <w:style w:type="paragraph" w:customStyle="1" w:styleId="StyleStyle492Bold">
    <w:name w:val="Style Style4.9.2.# + Bold"/>
    <w:basedOn w:val="Style492"/>
    <w:rsid w:val="00F85F89"/>
    <w:rPr>
      <w:b/>
    </w:rPr>
  </w:style>
  <w:style w:type="paragraph" w:customStyle="1" w:styleId="Style742">
    <w:name w:val="Style7.4.2.#"/>
    <w:basedOn w:val="Style74"/>
    <w:qFormat/>
    <w:rsid w:val="00F85F89"/>
    <w:pPr>
      <w:numPr>
        <w:numId w:val="111"/>
      </w:numPr>
      <w:tabs>
        <w:tab w:val="left" w:pos="1080"/>
      </w:tabs>
      <w:ind w:left="360"/>
    </w:pPr>
    <w:rPr>
      <w:b w:val="0"/>
    </w:rPr>
  </w:style>
  <w:style w:type="paragraph" w:customStyle="1" w:styleId="Heading2AppendixDBAS">
    <w:name w:val="Heading 2 Appendix D (BAS)"/>
    <w:basedOn w:val="Heading2AppendixCBAS"/>
    <w:qFormat/>
    <w:rsid w:val="00F85F89"/>
    <w:pPr>
      <w:numPr>
        <w:numId w:val="112"/>
      </w:numPr>
      <w:ind w:left="360"/>
    </w:pPr>
  </w:style>
  <w:style w:type="paragraph" w:customStyle="1" w:styleId="Heading2AppendixEBAS">
    <w:name w:val="Heading 2 Appendix E (BAS)"/>
    <w:basedOn w:val="Heading2AppendixDBAS"/>
    <w:qFormat/>
    <w:rsid w:val="002A4799"/>
    <w:pPr>
      <w:numPr>
        <w:numId w:val="113"/>
      </w:numPr>
      <w:tabs>
        <w:tab w:val="left" w:pos="1080"/>
      </w:tabs>
      <w:ind w:left="0" w:firstLine="0"/>
    </w:pPr>
  </w:style>
  <w:style w:type="paragraph" w:customStyle="1" w:styleId="StyleStyle1TOCBottomSinglesolidlineText23ptLinew">
    <w:name w:val="Style Style1 TOC + Bottom: (Single solid line Text 2  3 pt Line w..."/>
    <w:basedOn w:val="Style1TOC"/>
    <w:rsid w:val="00F85F89"/>
    <w:rPr>
      <w:bCs/>
    </w:rPr>
  </w:style>
  <w:style w:type="paragraph" w:customStyle="1" w:styleId="StyleHeading412ptLeft05Right-003">
    <w:name w:val="Style Heading 4 + 12 pt Left:  0.5&quot; Right:  -0.03&quot;"/>
    <w:basedOn w:val="Heading4"/>
    <w:autoRedefine/>
    <w:rsid w:val="00F85F89"/>
    <w:pPr>
      <w:numPr>
        <w:ilvl w:val="2"/>
        <w:numId w:val="114"/>
      </w:numPr>
      <w:tabs>
        <w:tab w:val="right" w:pos="864"/>
      </w:tabs>
      <w:spacing w:before="0" w:after="0"/>
      <w:ind w:right="-50"/>
    </w:pPr>
    <w:rPr>
      <w:bCs/>
      <w:sz w:val="22"/>
      <w:szCs w:val="22"/>
    </w:rPr>
  </w:style>
  <w:style w:type="paragraph" w:customStyle="1" w:styleId="StyleHeading3DarkTeal">
    <w:name w:val="Style Heading 3 + Dark Teal"/>
    <w:basedOn w:val="Heading3"/>
    <w:autoRedefine/>
    <w:rsid w:val="00F85F89"/>
    <w:pPr>
      <w:keepNext w:val="0"/>
      <w:spacing w:before="0" w:after="0"/>
      <w:ind w:left="360" w:firstLine="0"/>
    </w:pPr>
    <w:rPr>
      <w:rFonts w:ascii="Arial" w:hAnsi="Arial"/>
      <w:caps w:val="0"/>
      <w:color w:val="008000"/>
      <w:szCs w:val="24"/>
    </w:rPr>
  </w:style>
  <w:style w:type="paragraph" w:customStyle="1" w:styleId="StyleLeft075">
    <w:name w:val="Style Left:  0.75&quot;"/>
    <w:basedOn w:val="Normal"/>
    <w:autoRedefine/>
    <w:rsid w:val="00F85F89"/>
    <w:pPr>
      <w:spacing w:before="0" w:after="0"/>
      <w:ind w:left="1080"/>
    </w:pPr>
    <w:rPr>
      <w:rFonts w:ascii="Times New Roman" w:hAnsi="Times New Roman"/>
      <w:bCs w:val="0"/>
      <w:szCs w:val="24"/>
    </w:rPr>
  </w:style>
  <w:style w:type="paragraph" w:customStyle="1" w:styleId="NormalLUCAindent025">
    <w:name w:val="Normal (LUCA) indent 0.25"/>
    <w:basedOn w:val="Normal"/>
    <w:qFormat/>
    <w:rsid w:val="00F85F89"/>
    <w:pPr>
      <w:ind w:left="360"/>
    </w:pPr>
  </w:style>
  <w:style w:type="paragraph" w:customStyle="1" w:styleId="Heading2Chapter2subheading">
    <w:name w:val="Heading 2 # Chapter 2 subheading"/>
    <w:basedOn w:val="Heading2Chapter2"/>
    <w:qFormat/>
    <w:rsid w:val="00F85F89"/>
    <w:pPr>
      <w:numPr>
        <w:numId w:val="115"/>
      </w:numPr>
      <w:ind w:left="1080" w:hanging="1080"/>
    </w:pPr>
    <w:rPr>
      <w:sz w:val="26"/>
    </w:rPr>
  </w:style>
  <w:style w:type="paragraph" w:customStyle="1" w:styleId="StyleNoteBold0">
    <w:name w:val="Style Note + Bold"/>
    <w:basedOn w:val="Note0"/>
    <w:rsid w:val="00F85F89"/>
    <w:rPr>
      <w:b/>
    </w:rPr>
  </w:style>
  <w:style w:type="paragraph" w:customStyle="1" w:styleId="DRRText2">
    <w:name w:val="DRR Text 2"/>
    <w:basedOn w:val="Normal"/>
    <w:rsid w:val="00F85F89"/>
    <w:pPr>
      <w:spacing w:before="0"/>
      <w:ind w:left="346"/>
    </w:pPr>
    <w:rPr>
      <w:rFonts w:ascii="Times New Roman" w:hAnsi="Times New Roman"/>
      <w:b/>
      <w:bCs w:val="0"/>
      <w:sz w:val="28"/>
      <w:szCs w:val="28"/>
    </w:rPr>
  </w:style>
  <w:style w:type="paragraph" w:customStyle="1" w:styleId="DRRHeading2">
    <w:name w:val="DRR Heading 2"/>
    <w:basedOn w:val="Heading2"/>
    <w:rsid w:val="00F85F89"/>
    <w:pPr>
      <w:numPr>
        <w:ilvl w:val="0"/>
        <w:numId w:val="0"/>
      </w:numPr>
      <w:spacing w:before="0" w:after="0"/>
    </w:pPr>
    <w:rPr>
      <w:rFonts w:ascii="Arial" w:hAnsi="Arial" w:cs="Times New Roman"/>
      <w:iCs w:val="0"/>
      <w:sz w:val="32"/>
      <w:szCs w:val="20"/>
    </w:rPr>
  </w:style>
  <w:style w:type="paragraph" w:customStyle="1" w:styleId="StyleStyleHeading4Left07512ptRight-003">
    <w:name w:val="Style Style Heading 4 + Left:  0.75&quot; + 12 pt Right:  -0.03&quot;"/>
    <w:basedOn w:val="Normal"/>
    <w:autoRedefine/>
    <w:rsid w:val="00F85F89"/>
    <w:pPr>
      <w:keepNext/>
      <w:tabs>
        <w:tab w:val="right" w:pos="720"/>
      </w:tabs>
      <w:spacing w:before="0" w:after="0"/>
      <w:ind w:left="720" w:right="-50"/>
      <w:outlineLvl w:val="3"/>
    </w:pPr>
    <w:rPr>
      <w:b/>
      <w:sz w:val="22"/>
      <w:szCs w:val="22"/>
    </w:rPr>
  </w:style>
  <w:style w:type="paragraph" w:customStyle="1" w:styleId="Heading3Ch2Sub23">
    <w:name w:val="Heading 3 Ch 2 Sub2.3#"/>
    <w:basedOn w:val="Heading3Chapter2"/>
    <w:qFormat/>
    <w:rsid w:val="00F85F89"/>
    <w:pPr>
      <w:numPr>
        <w:numId w:val="117"/>
      </w:numPr>
      <w:tabs>
        <w:tab w:val="clear" w:pos="900"/>
        <w:tab w:val="left" w:pos="1080"/>
      </w:tabs>
      <w:ind w:left="1080" w:hanging="1080"/>
    </w:pPr>
  </w:style>
  <w:style w:type="paragraph" w:customStyle="1" w:styleId="Bulleted1tabin">
    <w:name w:val="Bulleted 1 tab in"/>
    <w:basedOn w:val="Bulleted"/>
    <w:qFormat/>
    <w:rsid w:val="00F85F89"/>
    <w:pPr>
      <w:ind w:left="1440"/>
    </w:pPr>
  </w:style>
  <w:style w:type="paragraph" w:customStyle="1" w:styleId="Bulleted2tabsin">
    <w:name w:val="Bulleted 2 tabs in"/>
    <w:basedOn w:val="Bulleted"/>
    <w:qFormat/>
    <w:rsid w:val="00F85F89"/>
    <w:pPr>
      <w:numPr>
        <w:numId w:val="0"/>
      </w:numPr>
      <w:ind w:left="1800" w:hanging="360"/>
    </w:pPr>
  </w:style>
  <w:style w:type="paragraph" w:customStyle="1" w:styleId="BASBodyText1tabin">
    <w:name w:val="BAS Body Text 1 tab in"/>
    <w:basedOn w:val="BASBodyText"/>
    <w:rsid w:val="00F85F89"/>
    <w:pPr>
      <w:ind w:left="360"/>
    </w:pPr>
    <w:rPr>
      <w:rFonts w:eastAsia="Times New Roman" w:cs="Times New Roman"/>
      <w:bCs w:val="0"/>
      <w:szCs w:val="20"/>
    </w:rPr>
  </w:style>
  <w:style w:type="paragraph" w:customStyle="1" w:styleId="Heading3Ch2Sub24">
    <w:name w:val="Heading 3 Ch 2 Sub 2.4.#"/>
    <w:basedOn w:val="Heading3Ch2Sub23"/>
    <w:qFormat/>
    <w:rsid w:val="00705617"/>
    <w:pPr>
      <w:numPr>
        <w:numId w:val="118"/>
      </w:numPr>
      <w:tabs>
        <w:tab w:val="clear" w:pos="1080"/>
        <w:tab w:val="left" w:pos="900"/>
      </w:tabs>
      <w:ind w:left="900" w:hanging="900"/>
    </w:pPr>
    <w:rPr>
      <w:rFonts w:cs="Arial"/>
    </w:rPr>
  </w:style>
  <w:style w:type="paragraph" w:customStyle="1" w:styleId="StyleStyleHeading410ptLeft075Right-0512ptL">
    <w:name w:val="Style Style Heading 4 + 10 pt Left:  0.75&quot; Right:  -0.5&quot; + 12 pt L..."/>
    <w:basedOn w:val="Normal"/>
    <w:autoRedefine/>
    <w:rsid w:val="00F85F89"/>
    <w:pPr>
      <w:keepNext/>
      <w:tabs>
        <w:tab w:val="right" w:pos="864"/>
      </w:tabs>
      <w:spacing w:before="0" w:after="0"/>
      <w:ind w:left="770" w:right="-720"/>
      <w:outlineLvl w:val="3"/>
    </w:pPr>
    <w:rPr>
      <w:b/>
      <w:sz w:val="22"/>
      <w:szCs w:val="22"/>
    </w:rPr>
  </w:style>
  <w:style w:type="paragraph" w:customStyle="1" w:styleId="Heading3Ch2Sub25">
    <w:name w:val="Heading 3 Ch 2 Sub 2.5.#"/>
    <w:basedOn w:val="Heading3Ch2Sub24"/>
    <w:qFormat/>
    <w:rsid w:val="00705617"/>
    <w:pPr>
      <w:numPr>
        <w:numId w:val="119"/>
      </w:numPr>
      <w:ind w:left="900" w:hanging="900"/>
    </w:pPr>
  </w:style>
  <w:style w:type="paragraph" w:customStyle="1" w:styleId="StyleHeading3DarkTeal1">
    <w:name w:val="Style Heading 3 + Dark Teal1"/>
    <w:basedOn w:val="Heading3"/>
    <w:autoRedefine/>
    <w:rsid w:val="00F85F89"/>
    <w:pPr>
      <w:spacing w:before="0" w:after="0"/>
      <w:ind w:left="360" w:right="-720" w:firstLine="0"/>
    </w:pPr>
    <w:rPr>
      <w:rFonts w:ascii="Arial" w:hAnsi="Arial" w:cs="Times New Roman"/>
      <w:caps w:val="0"/>
      <w:color w:val="008000"/>
      <w:szCs w:val="24"/>
    </w:rPr>
  </w:style>
  <w:style w:type="paragraph" w:customStyle="1" w:styleId="StyleHeading6Left">
    <w:name w:val="Style Heading 6 + Left"/>
    <w:basedOn w:val="Heading6"/>
    <w:rsid w:val="00F85F89"/>
    <w:pPr>
      <w:keepNext/>
      <w:widowControl w:val="0"/>
      <w:numPr>
        <w:numId w:val="0"/>
      </w:numPr>
      <w:spacing w:before="0" w:after="0"/>
      <w:ind w:left="1080"/>
    </w:pPr>
    <w:rPr>
      <w:bCs/>
      <w:sz w:val="22"/>
      <w:szCs w:val="20"/>
    </w:rPr>
  </w:style>
  <w:style w:type="paragraph" w:customStyle="1" w:styleId="Heading3Ch3sub32">
    <w:name w:val="Heading 3 Ch3 sub 3.2.#"/>
    <w:basedOn w:val="Heading3Ch2Sub23"/>
    <w:qFormat/>
    <w:rsid w:val="00F85F89"/>
    <w:pPr>
      <w:numPr>
        <w:numId w:val="120"/>
      </w:numPr>
      <w:ind w:hanging="1080"/>
    </w:pPr>
  </w:style>
  <w:style w:type="paragraph" w:customStyle="1" w:styleId="BasBody2tabsin">
    <w:name w:val="Bas Body 2 tabs in"/>
    <w:basedOn w:val="BASBodyText1tabin"/>
    <w:qFormat/>
    <w:rsid w:val="00F85F89"/>
    <w:pPr>
      <w:ind w:left="720"/>
    </w:pPr>
  </w:style>
  <w:style w:type="paragraph" w:customStyle="1" w:styleId="Heading4Ch3sub321">
    <w:name w:val="Heading 4 Ch3 sub3.2.1#"/>
    <w:basedOn w:val="Heading5"/>
    <w:qFormat/>
    <w:rsid w:val="00F85F89"/>
    <w:pPr>
      <w:numPr>
        <w:ilvl w:val="0"/>
        <w:numId w:val="121"/>
      </w:numPr>
      <w:ind w:left="1080" w:hanging="1080"/>
    </w:pPr>
    <w:rPr>
      <w:i w:val="0"/>
      <w:sz w:val="24"/>
      <w:szCs w:val="24"/>
    </w:rPr>
  </w:style>
  <w:style w:type="paragraph" w:customStyle="1" w:styleId="Bulletedtabin">
    <w:name w:val="Bulleted tab in"/>
    <w:aliases w:val="hollow circle"/>
    <w:basedOn w:val="Bulleted"/>
    <w:qFormat/>
    <w:rsid w:val="00F85F89"/>
    <w:pPr>
      <w:numPr>
        <w:ilvl w:val="1"/>
      </w:numPr>
    </w:pPr>
  </w:style>
  <w:style w:type="paragraph" w:customStyle="1" w:styleId="BulletedtabinhollowcircleItalic">
    <w:name w:val="Bulleted tab inhollow circle + Italic"/>
    <w:basedOn w:val="Bulletedtabin"/>
    <w:rsid w:val="00F85F89"/>
    <w:rPr>
      <w:bCs w:val="0"/>
      <w:iCs/>
    </w:rPr>
  </w:style>
  <w:style w:type="paragraph" w:customStyle="1" w:styleId="Heading4Ch3Sub322">
    <w:name w:val="Heading 4 Ch3 Sub3.2.2#"/>
    <w:basedOn w:val="Heading4Ch3sub321"/>
    <w:qFormat/>
    <w:rsid w:val="00F85F89"/>
    <w:pPr>
      <w:numPr>
        <w:numId w:val="122"/>
      </w:numPr>
      <w:ind w:left="1080" w:hanging="1080"/>
    </w:pPr>
  </w:style>
  <w:style w:type="paragraph" w:customStyle="1" w:styleId="Heading4Ch3Sub323">
    <w:name w:val="Heading 4 Ch3 Sub3.2.3#"/>
    <w:basedOn w:val="Heading4Ch3Sub322"/>
    <w:qFormat/>
    <w:rsid w:val="00F85F89"/>
    <w:pPr>
      <w:numPr>
        <w:numId w:val="123"/>
      </w:numPr>
      <w:ind w:left="1080" w:hanging="1080"/>
    </w:pPr>
  </w:style>
  <w:style w:type="paragraph" w:customStyle="1" w:styleId="Heading4Ch3Sub324">
    <w:name w:val="Heading 4 Ch3 Sub3.2.4#"/>
    <w:basedOn w:val="Heading4Ch3Sub323"/>
    <w:qFormat/>
    <w:rsid w:val="00F85F89"/>
    <w:pPr>
      <w:numPr>
        <w:numId w:val="124"/>
      </w:numPr>
      <w:ind w:left="360"/>
    </w:pPr>
  </w:style>
  <w:style w:type="paragraph" w:customStyle="1" w:styleId="Heading4Ch3Sub325">
    <w:name w:val="Heading 4 Ch3 Sub3.2.5#"/>
    <w:basedOn w:val="Heading4Ch3Sub324"/>
    <w:qFormat/>
    <w:rsid w:val="00F85F89"/>
    <w:pPr>
      <w:numPr>
        <w:numId w:val="125"/>
      </w:numPr>
      <w:ind w:left="1080" w:hanging="1080"/>
    </w:pPr>
  </w:style>
  <w:style w:type="paragraph" w:customStyle="1" w:styleId="Heading3Ch3sub33">
    <w:name w:val="Heading 3 Ch3 sub 3.3#"/>
    <w:basedOn w:val="Heading3Ch3sub32"/>
    <w:qFormat/>
    <w:rsid w:val="00F85F89"/>
    <w:pPr>
      <w:numPr>
        <w:numId w:val="126"/>
      </w:numPr>
      <w:ind w:left="360"/>
    </w:pPr>
  </w:style>
  <w:style w:type="paragraph" w:customStyle="1" w:styleId="Heading3Ch3sub36">
    <w:name w:val="Heading 3 Ch3 sub 3.6#"/>
    <w:basedOn w:val="Heading3Ch3sub33"/>
    <w:qFormat/>
    <w:rsid w:val="00705617"/>
    <w:pPr>
      <w:numPr>
        <w:numId w:val="127"/>
      </w:numPr>
      <w:tabs>
        <w:tab w:val="clear" w:pos="1080"/>
        <w:tab w:val="left" w:pos="900"/>
      </w:tabs>
    </w:pPr>
    <w:rPr>
      <w:rFonts w:cs="Arial"/>
    </w:rPr>
  </w:style>
  <w:style w:type="paragraph" w:customStyle="1" w:styleId="Heading3Ch3Sub37">
    <w:name w:val="Heading 3 Ch3 Sub 3.7#"/>
    <w:basedOn w:val="Heading3Ch3sub36"/>
    <w:qFormat/>
    <w:rsid w:val="00F85F89"/>
    <w:pPr>
      <w:numPr>
        <w:numId w:val="128"/>
      </w:numPr>
      <w:ind w:left="360"/>
    </w:pPr>
  </w:style>
  <w:style w:type="paragraph" w:customStyle="1" w:styleId="Heading4Ch3Sub372">
    <w:name w:val="Heading 4 Ch3 Sub3.7.2.#"/>
    <w:basedOn w:val="Heading4Ch3Sub325"/>
    <w:qFormat/>
    <w:rsid w:val="00F85F89"/>
    <w:pPr>
      <w:numPr>
        <w:numId w:val="129"/>
      </w:numPr>
      <w:ind w:left="1440" w:hanging="1440"/>
    </w:pPr>
  </w:style>
  <w:style w:type="paragraph" w:customStyle="1" w:styleId="HeaderA">
    <w:name w:val="Header A"/>
    <w:basedOn w:val="Normal"/>
    <w:rsid w:val="00F85F89"/>
    <w:pPr>
      <w:spacing w:before="0" w:after="0"/>
      <w:ind w:left="720" w:hanging="432"/>
    </w:pPr>
    <w:rPr>
      <w:rFonts w:ascii="Times New Roman" w:hAnsi="Times New Roman"/>
      <w:b/>
      <w:bCs w:val="0"/>
      <w:szCs w:val="24"/>
    </w:rPr>
  </w:style>
  <w:style w:type="paragraph" w:customStyle="1" w:styleId="TNR10">
    <w:name w:val="TNR 10"/>
    <w:basedOn w:val="CommentText"/>
    <w:rsid w:val="00F85F89"/>
    <w:pPr>
      <w:overflowPunct w:val="0"/>
      <w:autoSpaceDE w:val="0"/>
      <w:autoSpaceDN w:val="0"/>
      <w:adjustRightInd w:val="0"/>
      <w:spacing w:before="0" w:after="0"/>
      <w:textAlignment w:val="baseline"/>
    </w:pPr>
    <w:rPr>
      <w:rFonts w:ascii="Times New Roman" w:hAnsi="Times New Roman"/>
      <w:bCs w:val="0"/>
    </w:rPr>
  </w:style>
  <w:style w:type="paragraph" w:customStyle="1" w:styleId="StyleCaptionLeft051">
    <w:name w:val="Style Caption + Left:  0.5&quot;1"/>
    <w:basedOn w:val="Caption"/>
    <w:rsid w:val="00F85F89"/>
    <w:pPr>
      <w:ind w:left="720"/>
    </w:pPr>
    <w:rPr>
      <w:rFonts w:ascii="Times New Roman" w:hAnsi="Times New Roman" w:cs="Times New Roman"/>
      <w:b w:val="0"/>
      <w:bCs w:val="0"/>
      <w:i/>
      <w:sz w:val="22"/>
      <w:shd w:val="clear" w:color="auto" w:fill="FFFF00"/>
    </w:rPr>
  </w:style>
  <w:style w:type="paragraph" w:customStyle="1" w:styleId="StyleStyleHeading4Left07512pt">
    <w:name w:val="Style Style Heading 4 + Left:  0.75&quot; + 12 pt"/>
    <w:basedOn w:val="Normal"/>
    <w:autoRedefine/>
    <w:rsid w:val="00F85F89"/>
    <w:pPr>
      <w:keepNext/>
      <w:tabs>
        <w:tab w:val="right" w:pos="720"/>
      </w:tabs>
      <w:spacing w:before="0" w:after="0"/>
      <w:ind w:left="720"/>
      <w:outlineLvl w:val="3"/>
    </w:pPr>
    <w:rPr>
      <w:b/>
      <w:sz w:val="22"/>
      <w:szCs w:val="22"/>
    </w:rPr>
  </w:style>
  <w:style w:type="paragraph" w:customStyle="1" w:styleId="StyleStyleHeading4Left07511pt">
    <w:name w:val="Style Style Heading 4 + Left:  0.75&quot; + 11 pt"/>
    <w:basedOn w:val="Normal"/>
    <w:autoRedefine/>
    <w:rsid w:val="00F85F89"/>
    <w:pPr>
      <w:keepNext/>
      <w:tabs>
        <w:tab w:val="right" w:pos="720"/>
      </w:tabs>
      <w:spacing w:before="0" w:after="0"/>
      <w:ind w:left="720"/>
      <w:outlineLvl w:val="3"/>
    </w:pPr>
    <w:rPr>
      <w:b/>
      <w:sz w:val="22"/>
      <w:szCs w:val="22"/>
    </w:rPr>
  </w:style>
  <w:style w:type="paragraph" w:customStyle="1" w:styleId="Heading3Ch5Sub52">
    <w:name w:val="Heading 3 Ch5 Sub 5.2.#"/>
    <w:basedOn w:val="Heading3Ch2Sub24"/>
    <w:qFormat/>
    <w:rsid w:val="00F85F89"/>
    <w:pPr>
      <w:numPr>
        <w:numId w:val="130"/>
      </w:numPr>
      <w:ind w:left="360"/>
    </w:pPr>
  </w:style>
  <w:style w:type="paragraph" w:customStyle="1" w:styleId="Numberlistindented">
    <w:name w:val="Number list indented"/>
    <w:basedOn w:val="NumberList"/>
    <w:qFormat/>
    <w:rsid w:val="00F85F89"/>
    <w:pPr>
      <w:numPr>
        <w:numId w:val="0"/>
      </w:numPr>
      <w:ind w:left="1260" w:hanging="540"/>
    </w:pPr>
  </w:style>
  <w:style w:type="paragraph" w:customStyle="1" w:styleId="Heading3Ch5Sub53">
    <w:name w:val="Heading 3 Ch5 Sub 5.3.#"/>
    <w:basedOn w:val="Heading3Ch5Sub52"/>
    <w:qFormat/>
    <w:rsid w:val="00F85F89"/>
    <w:pPr>
      <w:numPr>
        <w:numId w:val="131"/>
      </w:numPr>
      <w:ind w:left="360"/>
    </w:pPr>
  </w:style>
  <w:style w:type="paragraph" w:customStyle="1" w:styleId="StyleStyleHeading410ptLeft075Right-0512pt">
    <w:name w:val="Style Style Heading 4 + 10 pt Left:  0.75&quot; Right:  -0.5&quot; + 12 pt"/>
    <w:basedOn w:val="Normal"/>
    <w:autoRedefine/>
    <w:rsid w:val="00F85F89"/>
    <w:pPr>
      <w:keepNext/>
      <w:tabs>
        <w:tab w:val="right" w:pos="864"/>
      </w:tabs>
      <w:spacing w:before="0" w:after="0"/>
      <w:ind w:left="1080" w:right="-720"/>
      <w:outlineLvl w:val="3"/>
    </w:pPr>
    <w:rPr>
      <w:b/>
      <w:sz w:val="22"/>
      <w:szCs w:val="22"/>
    </w:rPr>
  </w:style>
  <w:style w:type="paragraph" w:customStyle="1" w:styleId="StyleStyleHeading4Left07512ptLeft076">
    <w:name w:val="Style Style Heading 4 + Left:  0.75&quot; + 12 pt Left:  0.76&quot;"/>
    <w:basedOn w:val="Normal"/>
    <w:autoRedefine/>
    <w:rsid w:val="00F85F89"/>
    <w:pPr>
      <w:keepNext/>
      <w:tabs>
        <w:tab w:val="right" w:pos="720"/>
      </w:tabs>
      <w:spacing w:before="0" w:after="0"/>
      <w:ind w:left="1760" w:hanging="660"/>
      <w:outlineLvl w:val="3"/>
    </w:pPr>
    <w:rPr>
      <w:rFonts w:ascii="Times New Roman" w:hAnsi="Times New Roman"/>
      <w:b/>
      <w:bCs w:val="0"/>
      <w:szCs w:val="24"/>
    </w:rPr>
  </w:style>
  <w:style w:type="paragraph" w:customStyle="1" w:styleId="Heading3Ch6Sub610">
    <w:name w:val="Heading 3 Ch6 Sub6.1.#"/>
    <w:basedOn w:val="Heading3Ch5Sub53"/>
    <w:qFormat/>
    <w:rsid w:val="00F85F89"/>
    <w:pPr>
      <w:numPr>
        <w:numId w:val="132"/>
      </w:numPr>
      <w:ind w:left="360"/>
    </w:pPr>
  </w:style>
  <w:style w:type="paragraph" w:styleId="Index2">
    <w:name w:val="index 2"/>
    <w:basedOn w:val="Normal"/>
    <w:next w:val="Normal"/>
    <w:autoRedefine/>
    <w:semiHidden/>
    <w:unhideWhenUsed/>
    <w:rsid w:val="00F85F89"/>
    <w:pPr>
      <w:spacing w:before="0" w:after="0"/>
      <w:ind w:left="480" w:hanging="240"/>
    </w:pPr>
  </w:style>
  <w:style w:type="paragraph" w:customStyle="1" w:styleId="Heading10">
    <w:name w:val="Heading 10"/>
    <w:basedOn w:val="Normal"/>
    <w:next w:val="Normal"/>
    <w:rsid w:val="00F85F89"/>
    <w:pPr>
      <w:spacing w:before="0" w:after="0"/>
      <w:jc w:val="center"/>
    </w:pPr>
    <w:rPr>
      <w:rFonts w:ascii="Times New Roman" w:hAnsi="Times New Roman"/>
      <w:bCs w:val="0"/>
      <w:sz w:val="22"/>
      <w:szCs w:val="24"/>
    </w:rPr>
  </w:style>
  <w:style w:type="paragraph" w:customStyle="1" w:styleId="StyleBodyText31ptCentered">
    <w:name w:val="Style Body Text + 31 pt Centered"/>
    <w:basedOn w:val="BodyText"/>
    <w:next w:val="TOC7"/>
    <w:rsid w:val="00F85F89"/>
    <w:pPr>
      <w:spacing w:before="0" w:after="0"/>
      <w:jc w:val="center"/>
    </w:pPr>
    <w:rPr>
      <w:rFonts w:ascii="Times New Roman" w:hAnsi="Times New Roman"/>
      <w:b w:val="0"/>
      <w:bCs w:val="0"/>
      <w:sz w:val="62"/>
      <w:szCs w:val="62"/>
    </w:rPr>
  </w:style>
  <w:style w:type="paragraph" w:customStyle="1" w:styleId="StyleHeading511ptNotBold">
    <w:name w:val="Style Heading 5 + 11 pt Not Bold"/>
    <w:basedOn w:val="Heading5"/>
    <w:rsid w:val="00F85F89"/>
    <w:pPr>
      <w:numPr>
        <w:ilvl w:val="0"/>
        <w:numId w:val="0"/>
      </w:numPr>
      <w:tabs>
        <w:tab w:val="left" w:pos="1760"/>
      </w:tabs>
      <w:spacing w:before="0" w:after="0"/>
      <w:ind w:left="1760" w:hanging="306"/>
    </w:pPr>
    <w:rPr>
      <w:sz w:val="22"/>
      <w:szCs w:val="22"/>
    </w:rPr>
  </w:style>
  <w:style w:type="paragraph" w:customStyle="1" w:styleId="StyleHeading1Centered">
    <w:name w:val="Style Heading 1 + Centered"/>
    <w:basedOn w:val="Heading1"/>
    <w:rsid w:val="00F85F89"/>
    <w:pPr>
      <w:spacing w:before="0" w:after="0"/>
      <w:ind w:left="360" w:right="-720" w:firstLine="0"/>
    </w:pPr>
    <w:rPr>
      <w:rFonts w:cs="Times New Roman"/>
      <w:bCs/>
      <w:color w:val="008000"/>
      <w:kern w:val="0"/>
      <w:sz w:val="22"/>
      <w:szCs w:val="22"/>
    </w:rPr>
  </w:style>
  <w:style w:type="paragraph" w:customStyle="1" w:styleId="StyleHeading4Left075">
    <w:name w:val="Style Heading 4 + Left:  0.75&quot;"/>
    <w:basedOn w:val="Heading4"/>
    <w:rsid w:val="00F85F89"/>
    <w:pPr>
      <w:numPr>
        <w:ilvl w:val="0"/>
        <w:numId w:val="0"/>
      </w:numPr>
      <w:tabs>
        <w:tab w:val="right" w:pos="720"/>
      </w:tabs>
      <w:spacing w:before="0" w:after="0"/>
      <w:ind w:left="720"/>
    </w:pPr>
    <w:rPr>
      <w:bCs/>
      <w:sz w:val="20"/>
      <w:szCs w:val="20"/>
    </w:rPr>
  </w:style>
  <w:style w:type="character" w:customStyle="1" w:styleId="StyleArial10ptBoldDarkTeal">
    <w:name w:val="Style Arial 10 pt Bold Dark Teal"/>
    <w:rsid w:val="00F85F89"/>
    <w:rPr>
      <w:rFonts w:ascii="Times New Roman" w:hAnsi="Times New Roman"/>
      <w:b/>
      <w:bCs/>
      <w:color w:val="666699"/>
      <w:sz w:val="20"/>
      <w:szCs w:val="20"/>
    </w:rPr>
  </w:style>
  <w:style w:type="character" w:customStyle="1" w:styleId="StyleStyleArial14ptBoldDarkTealArial">
    <w:name w:val="Style Style Arial 14 pt Bold Dark Teal + Arial"/>
    <w:rsid w:val="00F85F89"/>
    <w:rPr>
      <w:rFonts w:ascii="Times New Roman" w:hAnsi="Times New Roman"/>
      <w:b/>
      <w:bCs/>
      <w:color w:val="008080"/>
      <w:sz w:val="28"/>
      <w:szCs w:val="28"/>
    </w:rPr>
  </w:style>
  <w:style w:type="paragraph" w:customStyle="1" w:styleId="StyleHeading410ptLeft075Right-05">
    <w:name w:val="Style Heading 4 + 10 pt Left:  0.75&quot; Right:  -0.5&quot;"/>
    <w:basedOn w:val="Heading4"/>
    <w:link w:val="StyleHeading410ptLeft075Right-05Char"/>
    <w:rsid w:val="00F85F89"/>
    <w:pPr>
      <w:numPr>
        <w:ilvl w:val="0"/>
        <w:numId w:val="0"/>
      </w:numPr>
      <w:tabs>
        <w:tab w:val="right" w:pos="864"/>
      </w:tabs>
      <w:spacing w:before="0" w:after="0"/>
      <w:ind w:left="1080" w:right="-720"/>
    </w:pPr>
    <w:rPr>
      <w:bCs/>
      <w:sz w:val="20"/>
      <w:szCs w:val="20"/>
    </w:rPr>
  </w:style>
  <w:style w:type="paragraph" w:customStyle="1" w:styleId="StyleStyleHeading3DarkTeal1Right-05">
    <w:name w:val="Style Style Heading 3 + Dark Teal1 + Right:  -0.5&quot;"/>
    <w:basedOn w:val="Normal"/>
    <w:rsid w:val="00F85F89"/>
    <w:pPr>
      <w:keepNext/>
      <w:spacing w:before="0" w:after="0"/>
      <w:ind w:left="360" w:right="-720"/>
      <w:outlineLvl w:val="2"/>
    </w:pPr>
    <w:rPr>
      <w:b/>
      <w:color w:val="666699"/>
      <w:sz w:val="22"/>
      <w:szCs w:val="22"/>
    </w:rPr>
  </w:style>
  <w:style w:type="paragraph" w:customStyle="1" w:styleId="Style5">
    <w:name w:val="Style5"/>
    <w:basedOn w:val="StyleHeading4Left075"/>
    <w:rsid w:val="00F85F89"/>
    <w:pPr>
      <w:ind w:left="1080"/>
    </w:pPr>
  </w:style>
  <w:style w:type="paragraph" w:customStyle="1" w:styleId="xl50">
    <w:name w:val="xl50"/>
    <w:basedOn w:val="Normal"/>
    <w:rsid w:val="00F85F89"/>
    <w:pPr>
      <w:spacing w:before="100" w:beforeAutospacing="1" w:after="100" w:afterAutospacing="1"/>
    </w:pPr>
    <w:rPr>
      <w:rFonts w:cs="Arial"/>
      <w:bCs w:val="0"/>
      <w:sz w:val="16"/>
      <w:szCs w:val="16"/>
    </w:rPr>
  </w:style>
  <w:style w:type="character" w:customStyle="1" w:styleId="StyleArial14ptBoldDarkTeal">
    <w:name w:val="Style Arial 14 pt Bold Dark Teal"/>
    <w:rsid w:val="00F85F89"/>
    <w:rPr>
      <w:rFonts w:ascii="Times New Roman" w:hAnsi="Times New Roman"/>
      <w:b/>
      <w:bCs/>
      <w:color w:val="666699"/>
      <w:sz w:val="28"/>
      <w:szCs w:val="28"/>
    </w:rPr>
  </w:style>
  <w:style w:type="paragraph" w:customStyle="1" w:styleId="StyleHeading4Left075Right-05">
    <w:name w:val="Style Heading 4 + Left:  0.75&quot; Right:  -0.5&quot;"/>
    <w:basedOn w:val="Heading4"/>
    <w:rsid w:val="00F85F89"/>
    <w:pPr>
      <w:numPr>
        <w:ilvl w:val="0"/>
        <w:numId w:val="0"/>
      </w:numPr>
      <w:tabs>
        <w:tab w:val="right" w:pos="864"/>
      </w:tabs>
      <w:spacing w:before="0" w:after="0"/>
      <w:ind w:left="1080" w:right="-720"/>
    </w:pPr>
    <w:rPr>
      <w:bCs/>
      <w:sz w:val="20"/>
      <w:szCs w:val="20"/>
    </w:rPr>
  </w:style>
  <w:style w:type="paragraph" w:customStyle="1" w:styleId="StyleHeading3Right-05">
    <w:name w:val="Style Heading 3 + Right:  -0.5&quot;"/>
    <w:basedOn w:val="Heading3"/>
    <w:rsid w:val="00F85F89"/>
    <w:pPr>
      <w:spacing w:before="0" w:after="0"/>
      <w:ind w:left="0" w:firstLine="0"/>
    </w:pPr>
    <w:rPr>
      <w:rFonts w:ascii="Arial" w:hAnsi="Arial" w:cs="Times New Roman"/>
      <w:caps w:val="0"/>
      <w:color w:val="008000"/>
      <w:szCs w:val="24"/>
    </w:rPr>
  </w:style>
  <w:style w:type="paragraph" w:customStyle="1" w:styleId="StyleStyleHeading4Left075Right-05Left05">
    <w:name w:val="Style Style Heading 4 + Left:  0.75&quot; Right:  -0.5&quot; + Left:  0.5&quot;"/>
    <w:basedOn w:val="StyleHeading4Left075Right-05"/>
    <w:rsid w:val="00F85F89"/>
    <w:pPr>
      <w:tabs>
        <w:tab w:val="clear" w:pos="864"/>
        <w:tab w:val="right" w:pos="720"/>
      </w:tabs>
      <w:ind w:left="720"/>
    </w:pPr>
  </w:style>
  <w:style w:type="paragraph" w:customStyle="1" w:styleId="StyleTableofFiguresLeft013">
    <w:name w:val="Style Table of Figures + Left:  0.13&quot;"/>
    <w:basedOn w:val="TableofFigures"/>
    <w:autoRedefine/>
    <w:rsid w:val="00F85F89"/>
    <w:pPr>
      <w:tabs>
        <w:tab w:val="left" w:pos="216"/>
        <w:tab w:val="right" w:leader="dot" w:pos="8626"/>
      </w:tabs>
      <w:ind w:left="180" w:hanging="1100"/>
    </w:pPr>
    <w:rPr>
      <w:b/>
      <w:bCs w:val="0"/>
    </w:rPr>
  </w:style>
  <w:style w:type="paragraph" w:styleId="Index3">
    <w:name w:val="index 3"/>
    <w:basedOn w:val="Normal"/>
    <w:next w:val="Normal"/>
    <w:autoRedefine/>
    <w:semiHidden/>
    <w:rsid w:val="00F85F89"/>
    <w:pPr>
      <w:spacing w:before="0" w:after="0"/>
      <w:ind w:left="660" w:hanging="220"/>
    </w:pPr>
    <w:rPr>
      <w:rFonts w:ascii="Times New Roman" w:hAnsi="Times New Roman"/>
      <w:bCs w:val="0"/>
      <w:sz w:val="18"/>
      <w:szCs w:val="18"/>
    </w:rPr>
  </w:style>
  <w:style w:type="paragraph" w:styleId="Index4">
    <w:name w:val="index 4"/>
    <w:basedOn w:val="Normal"/>
    <w:next w:val="Normal"/>
    <w:autoRedefine/>
    <w:semiHidden/>
    <w:rsid w:val="00F85F89"/>
    <w:pPr>
      <w:spacing w:before="0" w:after="0"/>
      <w:ind w:left="880" w:hanging="220"/>
    </w:pPr>
    <w:rPr>
      <w:rFonts w:ascii="Times New Roman" w:hAnsi="Times New Roman"/>
      <w:bCs w:val="0"/>
      <w:sz w:val="18"/>
      <w:szCs w:val="18"/>
    </w:rPr>
  </w:style>
  <w:style w:type="paragraph" w:styleId="Index5">
    <w:name w:val="index 5"/>
    <w:basedOn w:val="Normal"/>
    <w:next w:val="Normal"/>
    <w:autoRedefine/>
    <w:semiHidden/>
    <w:rsid w:val="00F85F89"/>
    <w:pPr>
      <w:spacing w:before="0" w:after="0"/>
      <w:ind w:left="1100" w:hanging="220"/>
    </w:pPr>
    <w:rPr>
      <w:rFonts w:ascii="Times New Roman" w:hAnsi="Times New Roman"/>
      <w:bCs w:val="0"/>
      <w:sz w:val="18"/>
      <w:szCs w:val="18"/>
    </w:rPr>
  </w:style>
  <w:style w:type="paragraph" w:styleId="Index6">
    <w:name w:val="index 6"/>
    <w:basedOn w:val="Normal"/>
    <w:next w:val="Normal"/>
    <w:autoRedefine/>
    <w:semiHidden/>
    <w:rsid w:val="00F85F89"/>
    <w:pPr>
      <w:spacing w:before="0" w:after="0"/>
      <w:ind w:left="1320" w:hanging="220"/>
    </w:pPr>
    <w:rPr>
      <w:rFonts w:ascii="Times New Roman" w:hAnsi="Times New Roman"/>
      <w:bCs w:val="0"/>
      <w:sz w:val="18"/>
      <w:szCs w:val="18"/>
    </w:rPr>
  </w:style>
  <w:style w:type="paragraph" w:styleId="Index7">
    <w:name w:val="index 7"/>
    <w:basedOn w:val="Normal"/>
    <w:next w:val="Normal"/>
    <w:autoRedefine/>
    <w:semiHidden/>
    <w:rsid w:val="00F85F89"/>
    <w:pPr>
      <w:spacing w:before="0" w:after="0"/>
      <w:ind w:left="1540" w:hanging="220"/>
    </w:pPr>
    <w:rPr>
      <w:rFonts w:ascii="Times New Roman" w:hAnsi="Times New Roman"/>
      <w:bCs w:val="0"/>
      <w:sz w:val="18"/>
      <w:szCs w:val="18"/>
    </w:rPr>
  </w:style>
  <w:style w:type="paragraph" w:styleId="Index8">
    <w:name w:val="index 8"/>
    <w:basedOn w:val="Normal"/>
    <w:next w:val="Normal"/>
    <w:autoRedefine/>
    <w:semiHidden/>
    <w:rsid w:val="00F85F89"/>
    <w:pPr>
      <w:spacing w:before="0" w:after="0"/>
      <w:ind w:left="1760" w:hanging="220"/>
    </w:pPr>
    <w:rPr>
      <w:rFonts w:ascii="Times New Roman" w:hAnsi="Times New Roman"/>
      <w:bCs w:val="0"/>
      <w:sz w:val="18"/>
      <w:szCs w:val="18"/>
    </w:rPr>
  </w:style>
  <w:style w:type="paragraph" w:styleId="Index9">
    <w:name w:val="index 9"/>
    <w:basedOn w:val="Normal"/>
    <w:next w:val="Normal"/>
    <w:autoRedefine/>
    <w:semiHidden/>
    <w:rsid w:val="00F85F89"/>
    <w:pPr>
      <w:spacing w:before="0" w:after="0"/>
      <w:ind w:left="1980" w:hanging="220"/>
    </w:pPr>
    <w:rPr>
      <w:rFonts w:ascii="Times New Roman" w:hAnsi="Times New Roman"/>
      <w:bCs w:val="0"/>
      <w:sz w:val="18"/>
      <w:szCs w:val="18"/>
    </w:rPr>
  </w:style>
  <w:style w:type="paragraph" w:styleId="IndexHeading">
    <w:name w:val="index heading"/>
    <w:basedOn w:val="Normal"/>
    <w:next w:val="Index1"/>
    <w:semiHidden/>
    <w:rsid w:val="00F85F89"/>
    <w:pPr>
      <w:spacing w:before="240"/>
      <w:jc w:val="center"/>
    </w:pPr>
    <w:rPr>
      <w:rFonts w:ascii="Times New Roman" w:hAnsi="Times New Roman"/>
      <w:b/>
      <w:sz w:val="26"/>
      <w:szCs w:val="26"/>
    </w:rPr>
  </w:style>
  <w:style w:type="paragraph" w:customStyle="1" w:styleId="StyleStyleHeading3DarkTealDarkTeal">
    <w:name w:val="Style Style Heading 3 + Dark Teal + Dark Teal"/>
    <w:basedOn w:val="StyleHeading3DarkTeal"/>
    <w:rsid w:val="00F85F89"/>
  </w:style>
  <w:style w:type="paragraph" w:customStyle="1" w:styleId="font5">
    <w:name w:val="font5"/>
    <w:basedOn w:val="Normal"/>
    <w:rsid w:val="00F85F89"/>
    <w:pPr>
      <w:spacing w:before="100" w:beforeAutospacing="1" w:after="100" w:afterAutospacing="1"/>
    </w:pPr>
    <w:rPr>
      <w:rFonts w:cs="Arial"/>
      <w:b/>
      <w:sz w:val="20"/>
    </w:rPr>
  </w:style>
  <w:style w:type="paragraph" w:styleId="BodyText3">
    <w:name w:val="Body Text 3"/>
    <w:basedOn w:val="Normal"/>
    <w:link w:val="BodyText3Char"/>
    <w:rsid w:val="00F85F89"/>
    <w:pPr>
      <w:spacing w:before="0"/>
    </w:pPr>
    <w:rPr>
      <w:rFonts w:ascii="Times New Roman" w:hAnsi="Times New Roman"/>
      <w:bCs w:val="0"/>
      <w:sz w:val="16"/>
      <w:szCs w:val="16"/>
    </w:rPr>
  </w:style>
  <w:style w:type="character" w:customStyle="1" w:styleId="BodyText3Char">
    <w:name w:val="Body Text 3 Char"/>
    <w:basedOn w:val="DefaultParagraphFont"/>
    <w:link w:val="BodyText3"/>
    <w:rsid w:val="00F85F89"/>
    <w:rPr>
      <w:rFonts w:ascii="Times New Roman" w:eastAsia="Times New Roman" w:hAnsi="Times New Roman" w:cs="Times New Roman"/>
      <w:sz w:val="16"/>
      <w:szCs w:val="16"/>
    </w:rPr>
  </w:style>
  <w:style w:type="paragraph" w:customStyle="1" w:styleId="StyleCaption95ptLeft05">
    <w:name w:val="Style Caption + 9.5 pt Left:  0.5&quot;"/>
    <w:basedOn w:val="Caption"/>
    <w:rsid w:val="00F85F89"/>
    <w:pPr>
      <w:ind w:left="720"/>
    </w:pPr>
    <w:rPr>
      <w:rFonts w:ascii="Times New Roman" w:hAnsi="Times New Roman" w:cs="Times New Roman"/>
      <w:b w:val="0"/>
      <w:bCs w:val="0"/>
      <w:i/>
      <w:sz w:val="22"/>
      <w:shd w:val="clear" w:color="auto" w:fill="FFFF00"/>
    </w:rPr>
  </w:style>
  <w:style w:type="paragraph" w:customStyle="1" w:styleId="StyleCaption95pt">
    <w:name w:val="Style Caption + 9.5 pt"/>
    <w:basedOn w:val="Caption"/>
    <w:rsid w:val="00F85F89"/>
    <w:pPr>
      <w:ind w:left="-550"/>
    </w:pPr>
    <w:rPr>
      <w:rFonts w:ascii="Times New Roman" w:hAnsi="Times New Roman" w:cs="Times New Roman"/>
      <w:b w:val="0"/>
      <w:bCs w:val="0"/>
      <w:i/>
      <w:sz w:val="22"/>
      <w:shd w:val="clear" w:color="auto" w:fill="FFFF00"/>
    </w:rPr>
  </w:style>
  <w:style w:type="paragraph" w:customStyle="1" w:styleId="StyleCaptionLeft05">
    <w:name w:val="Style Caption + Left:  0.5&quot;"/>
    <w:basedOn w:val="Caption"/>
    <w:rsid w:val="00F85F89"/>
    <w:pPr>
      <w:ind w:left="720"/>
    </w:pPr>
    <w:rPr>
      <w:rFonts w:ascii="Times New Roman" w:hAnsi="Times New Roman" w:cs="Times New Roman"/>
      <w:b w:val="0"/>
      <w:bCs w:val="0"/>
      <w:i/>
      <w:sz w:val="22"/>
      <w:szCs w:val="20"/>
      <w:shd w:val="clear" w:color="auto" w:fill="FFFF00"/>
    </w:rPr>
  </w:style>
  <w:style w:type="paragraph" w:customStyle="1" w:styleId="StyleHeading1NotAllcaps">
    <w:name w:val="Style Heading 1 + Not All caps"/>
    <w:basedOn w:val="Heading1"/>
    <w:link w:val="StyleHeading1NotAllcapsChar"/>
    <w:rsid w:val="00F85F89"/>
    <w:pPr>
      <w:spacing w:before="0" w:after="0"/>
      <w:ind w:left="0" w:firstLine="0"/>
    </w:pPr>
    <w:rPr>
      <w:bCs/>
      <w:caps/>
      <w:color w:val="008000"/>
    </w:rPr>
  </w:style>
  <w:style w:type="character" w:customStyle="1" w:styleId="StyleHeading1NotAllcapsChar">
    <w:name w:val="Style Heading 1 + Not All caps Char"/>
    <w:basedOn w:val="Heading1Char"/>
    <w:link w:val="StyleHeading1NotAllcaps"/>
    <w:rsid w:val="00F85F89"/>
    <w:rPr>
      <w:rFonts w:ascii="Arial" w:eastAsia="Times New Roman" w:hAnsi="Arial" w:cs="Arial"/>
      <w:b/>
      <w:bCs/>
      <w:caps/>
      <w:color w:val="008000"/>
      <w:kern w:val="32"/>
      <w:sz w:val="28"/>
      <w:szCs w:val="32"/>
    </w:rPr>
  </w:style>
  <w:style w:type="paragraph" w:customStyle="1" w:styleId="StyleStyle2CenteredBottomDoublesolidlinesTeal05pt">
    <w:name w:val="Style Style2 + Centered Bottom: (Double solid lines Teal  0.5 pt..."/>
    <w:basedOn w:val="Style2"/>
    <w:next w:val="Style2"/>
    <w:rsid w:val="00F85F89"/>
    <w:pPr>
      <w:numPr>
        <w:numId w:val="0"/>
      </w:numPr>
      <w:pBdr>
        <w:bottom w:val="double" w:sz="4" w:space="1" w:color="008080"/>
      </w:pBdr>
      <w:tabs>
        <w:tab w:val="clear" w:pos="1080"/>
      </w:tabs>
      <w:spacing w:before="0" w:after="240"/>
      <w:jc w:val="center"/>
    </w:pPr>
    <w:rPr>
      <w:b/>
      <w:caps/>
      <w:noProof/>
      <w:color w:val="008000"/>
    </w:rPr>
  </w:style>
  <w:style w:type="paragraph" w:customStyle="1" w:styleId="StyleStyleStyle2CenteredBottomDoublesolidlinesTeal05">
    <w:name w:val="Style Style Style2 + Centered Bottom: (Double solid lines Teal  0.5..."/>
    <w:basedOn w:val="Title"/>
    <w:next w:val="Style2"/>
    <w:link w:val="StyleStyleStyle2CenteredBottomDoublesolidlinesTeal05Char"/>
    <w:rsid w:val="00F85F89"/>
    <w:pPr>
      <w:pBdr>
        <w:bottom w:val="double" w:sz="4" w:space="1" w:color="008080"/>
      </w:pBdr>
      <w:spacing w:after="240"/>
      <w:contextualSpacing w:val="0"/>
      <w:jc w:val="center"/>
    </w:pPr>
    <w:rPr>
      <w:rFonts w:eastAsia="Times New Roman" w:cs="Times New Roman"/>
      <w:caps/>
      <w:noProof/>
      <w:color w:val="008000"/>
      <w:spacing w:val="0"/>
      <w:kern w:val="0"/>
      <w:sz w:val="32"/>
      <w:szCs w:val="32"/>
    </w:rPr>
  </w:style>
  <w:style w:type="character" w:customStyle="1" w:styleId="StyleStyleStyle2CenteredBottomDoublesolidlinesTeal05Char">
    <w:name w:val="Style Style Style2 + Centered Bottom: (Double solid lines Teal  0.5... Char"/>
    <w:link w:val="StyleStyleStyle2CenteredBottomDoublesolidlinesTeal05"/>
    <w:rsid w:val="00F85F89"/>
    <w:rPr>
      <w:rFonts w:ascii="Arial" w:eastAsia="Times New Roman" w:hAnsi="Arial" w:cs="Times New Roman"/>
      <w:b/>
      <w:bCs/>
      <w:caps/>
      <w:noProof/>
      <w:color w:val="008000"/>
      <w:sz w:val="32"/>
      <w:szCs w:val="32"/>
    </w:rPr>
  </w:style>
  <w:style w:type="character" w:customStyle="1" w:styleId="TOC1Char">
    <w:name w:val="TOC 1 Char"/>
    <w:link w:val="TOC1"/>
    <w:uiPriority w:val="39"/>
    <w:rsid w:val="002F0E1D"/>
    <w:rPr>
      <w:rFonts w:ascii="Arial" w:eastAsia="Times New Roman" w:hAnsi="Arial" w:cs="Times New Roman"/>
      <w:b/>
      <w:bCs/>
      <w:caps/>
      <w:sz w:val="24"/>
      <w:szCs w:val="20"/>
    </w:rPr>
  </w:style>
  <w:style w:type="character" w:customStyle="1" w:styleId="Style2Char">
    <w:name w:val="Style2 Char"/>
    <w:link w:val="Style2"/>
    <w:rsid w:val="00F85F89"/>
    <w:rPr>
      <w:rFonts w:ascii="Arial" w:eastAsia="Times New Roman" w:hAnsi="Arial" w:cs="Times New Roman"/>
      <w:bCs/>
      <w:sz w:val="24"/>
      <w:szCs w:val="20"/>
    </w:rPr>
  </w:style>
  <w:style w:type="paragraph" w:customStyle="1" w:styleId="StyleHeading5Left15">
    <w:name w:val="Style Heading 5 + Left:  1.5&quot;"/>
    <w:basedOn w:val="Heading5"/>
    <w:link w:val="StyleHeading5Left15Char"/>
    <w:autoRedefine/>
    <w:rsid w:val="00F85F89"/>
    <w:pPr>
      <w:numPr>
        <w:ilvl w:val="0"/>
        <w:numId w:val="0"/>
      </w:numPr>
      <w:tabs>
        <w:tab w:val="left" w:pos="1760"/>
      </w:tabs>
      <w:spacing w:before="0" w:after="0"/>
      <w:ind w:left="1109" w:right="-1037" w:hanging="306"/>
    </w:pPr>
    <w:rPr>
      <w:bCs/>
      <w:sz w:val="24"/>
      <w:szCs w:val="24"/>
    </w:rPr>
  </w:style>
  <w:style w:type="paragraph" w:customStyle="1" w:styleId="Style6">
    <w:name w:val="Style6"/>
    <w:basedOn w:val="StyleHeading4Left075"/>
    <w:autoRedefine/>
    <w:rsid w:val="00F85F89"/>
    <w:pPr>
      <w:tabs>
        <w:tab w:val="clear" w:pos="720"/>
        <w:tab w:val="right" w:pos="1080"/>
      </w:tabs>
      <w:ind w:left="1080"/>
    </w:pPr>
    <w:rPr>
      <w:rFonts w:cs="Arial"/>
      <w:i/>
      <w:iCs/>
      <w:sz w:val="24"/>
      <w:szCs w:val="24"/>
    </w:rPr>
  </w:style>
  <w:style w:type="paragraph" w:customStyle="1" w:styleId="Style7">
    <w:name w:val="Style7"/>
    <w:basedOn w:val="Heading6"/>
    <w:autoRedefine/>
    <w:rsid w:val="00F85F89"/>
    <w:pPr>
      <w:keepNext/>
      <w:widowControl w:val="0"/>
      <w:numPr>
        <w:numId w:val="0"/>
      </w:numPr>
      <w:spacing w:before="0" w:after="0"/>
      <w:ind w:left="288"/>
      <w:jc w:val="center"/>
    </w:pPr>
    <w:rPr>
      <w:bCs/>
      <w:sz w:val="22"/>
    </w:rPr>
  </w:style>
  <w:style w:type="paragraph" w:customStyle="1" w:styleId="StyleHeading410ptNotBoldBlackLeft05">
    <w:name w:val="Style Heading 4 + 10 pt Not Bold Black Left:  0.5&quot;"/>
    <w:basedOn w:val="Heading4"/>
    <w:next w:val="StyleHeading4Left075Right-05"/>
    <w:autoRedefine/>
    <w:rsid w:val="00F85F89"/>
    <w:pPr>
      <w:numPr>
        <w:ilvl w:val="0"/>
        <w:numId w:val="0"/>
      </w:numPr>
      <w:tabs>
        <w:tab w:val="right" w:pos="0"/>
      </w:tabs>
      <w:spacing w:before="0" w:after="0"/>
    </w:pPr>
    <w:rPr>
      <w:rFonts w:ascii="Times New Roman" w:hAnsi="Times New Roman"/>
      <w:b w:val="0"/>
      <w:color w:val="000000"/>
      <w:sz w:val="24"/>
      <w:szCs w:val="24"/>
    </w:rPr>
  </w:style>
  <w:style w:type="character" w:customStyle="1" w:styleId="StyleHeading410ptLeft075Right-05Char">
    <w:name w:val="Style Heading 4 + 10 pt Left:  0.75&quot; Right:  -0.5&quot; Char"/>
    <w:link w:val="StyleHeading410ptLeft075Right-05"/>
    <w:rsid w:val="00F85F89"/>
    <w:rPr>
      <w:rFonts w:ascii="Arial" w:eastAsia="Times New Roman" w:hAnsi="Arial" w:cs="Times New Roman"/>
      <w:b/>
      <w:bCs/>
      <w:sz w:val="20"/>
      <w:szCs w:val="20"/>
    </w:rPr>
  </w:style>
  <w:style w:type="character" w:customStyle="1" w:styleId="StyleHeading5Left15Char">
    <w:name w:val="Style Heading 5 + Left:  1.5&quot; Char"/>
    <w:link w:val="StyleHeading5Left15"/>
    <w:rsid w:val="00F85F89"/>
    <w:rPr>
      <w:rFonts w:ascii="Arial" w:eastAsia="Times New Roman" w:hAnsi="Arial" w:cs="Times New Roman"/>
      <w:b/>
      <w:bCs/>
      <w:i/>
      <w:iCs/>
      <w:sz w:val="24"/>
      <w:szCs w:val="24"/>
    </w:rPr>
  </w:style>
  <w:style w:type="character" w:customStyle="1" w:styleId="Style14ptBoldItalic">
    <w:name w:val="Style 14 pt Bold Italic"/>
    <w:rsid w:val="00F85F89"/>
    <w:rPr>
      <w:rFonts w:ascii="Times New Roman" w:hAnsi="Times New Roman"/>
      <w:b/>
      <w:bCs/>
      <w:i/>
      <w:iCs/>
      <w:sz w:val="28"/>
    </w:rPr>
  </w:style>
  <w:style w:type="paragraph" w:customStyle="1" w:styleId="DRRTitleText">
    <w:name w:val="DRR Title Text"/>
    <w:basedOn w:val="Normal"/>
    <w:rsid w:val="00F85F89"/>
    <w:pPr>
      <w:spacing w:before="0"/>
      <w:ind w:left="2160"/>
    </w:pPr>
    <w:rPr>
      <w:rFonts w:ascii="Times New Roman" w:hAnsi="Times New Roman"/>
      <w:bCs w:val="0"/>
    </w:rPr>
  </w:style>
  <w:style w:type="paragraph" w:customStyle="1" w:styleId="StyleHeading412pt">
    <w:name w:val="Style Heading 4 + 12 pt"/>
    <w:basedOn w:val="Heading4"/>
    <w:rsid w:val="00F85F89"/>
    <w:pPr>
      <w:numPr>
        <w:ilvl w:val="0"/>
        <w:numId w:val="0"/>
      </w:numPr>
      <w:tabs>
        <w:tab w:val="right" w:pos="864"/>
      </w:tabs>
      <w:spacing w:before="120" w:after="120"/>
      <w:ind w:left="360"/>
    </w:pPr>
    <w:rPr>
      <w:bCs/>
      <w:sz w:val="24"/>
      <w:szCs w:val="24"/>
    </w:rPr>
  </w:style>
  <w:style w:type="paragraph" w:customStyle="1" w:styleId="StyleStyleHeading412ptBefore0ptAfter0pt">
    <w:name w:val="Style Style Heading 4 + 12 pt + Before:  0 pt After:  0 pt"/>
    <w:basedOn w:val="StyleHeading412pt"/>
    <w:autoRedefine/>
    <w:rsid w:val="00F85F89"/>
    <w:pPr>
      <w:spacing w:before="0" w:after="0"/>
    </w:pPr>
    <w:rPr>
      <w:sz w:val="22"/>
      <w:szCs w:val="22"/>
    </w:rPr>
  </w:style>
  <w:style w:type="paragraph" w:customStyle="1" w:styleId="StyleStyleHeading6Left12pt">
    <w:name w:val="Style Style Heading 6 + Left + 12 pt"/>
    <w:basedOn w:val="StyleHeading6Left"/>
    <w:autoRedefine/>
    <w:rsid w:val="00F85F89"/>
    <w:rPr>
      <w:szCs w:val="22"/>
    </w:rPr>
  </w:style>
  <w:style w:type="paragraph" w:customStyle="1" w:styleId="StyleTitleBottomTriplesolidlinesTeal05ptLinewidth">
    <w:name w:val="Style Title + Bottom: (Triple solid lines Teal  0.5 pt Line width)"/>
    <w:basedOn w:val="Title"/>
    <w:autoRedefine/>
    <w:rsid w:val="00F85F89"/>
    <w:pPr>
      <w:pBdr>
        <w:bottom w:val="triple" w:sz="4" w:space="0" w:color="008080"/>
      </w:pBdr>
      <w:spacing w:after="360"/>
      <w:contextualSpacing w:val="0"/>
      <w:jc w:val="center"/>
    </w:pPr>
    <w:rPr>
      <w:rFonts w:eastAsia="Times New Roman" w:cs="Times New Roman"/>
      <w:noProof/>
      <w:color w:val="008000"/>
      <w:spacing w:val="0"/>
      <w:kern w:val="0"/>
      <w:sz w:val="28"/>
      <w:szCs w:val="28"/>
    </w:rPr>
  </w:style>
  <w:style w:type="paragraph" w:customStyle="1" w:styleId="Style8">
    <w:name w:val="Style8"/>
    <w:basedOn w:val="Heading5"/>
    <w:rsid w:val="00F85F89"/>
    <w:pPr>
      <w:numPr>
        <w:ilvl w:val="0"/>
        <w:numId w:val="0"/>
      </w:numPr>
      <w:tabs>
        <w:tab w:val="left" w:pos="1760"/>
      </w:tabs>
      <w:spacing w:before="0" w:after="0"/>
      <w:ind w:left="1760" w:hanging="306"/>
    </w:pPr>
    <w:rPr>
      <w:bCs/>
      <w:sz w:val="22"/>
      <w:szCs w:val="22"/>
    </w:rPr>
  </w:style>
  <w:style w:type="paragraph" w:customStyle="1" w:styleId="StyleStyleHeading6Left10ptLeft1">
    <w:name w:val="Style Style Heading 6 + Left + 10 pt Left:  1&quot;"/>
    <w:basedOn w:val="StyleHeading6Left"/>
    <w:autoRedefine/>
    <w:rsid w:val="00F85F89"/>
    <w:pPr>
      <w:ind w:left="1440"/>
    </w:pPr>
    <w:rPr>
      <w:szCs w:val="22"/>
    </w:rPr>
  </w:style>
  <w:style w:type="paragraph" w:customStyle="1" w:styleId="StyleStyleStyleStyle2CenteredBottomDoublesolidlinesTea">
    <w:name w:val="Style Style Style Style2 + Centered Bottom: (Double solid lines Tea..."/>
    <w:basedOn w:val="StyleStyleStyle2CenteredBottomDoublesolidlinesTeal05"/>
    <w:rsid w:val="00F85F89"/>
    <w:pPr>
      <w:pBdr>
        <w:bottom w:val="double" w:sz="4" w:space="1" w:color="339966"/>
      </w:pBdr>
    </w:pPr>
    <w:rPr>
      <w:szCs w:val="20"/>
    </w:rPr>
  </w:style>
  <w:style w:type="paragraph" w:customStyle="1" w:styleId="bulletincolumn">
    <w:name w:val="bullet in column"/>
    <w:basedOn w:val="Bulleted"/>
    <w:qFormat/>
    <w:rsid w:val="00F85F89"/>
    <w:pPr>
      <w:ind w:left="360"/>
    </w:pPr>
  </w:style>
  <w:style w:type="paragraph" w:customStyle="1" w:styleId="Bulletedtabinhollowincolumn">
    <w:name w:val="Bulleted tab inhollow in column"/>
    <w:basedOn w:val="BulletedtabinhollowcircleItalic"/>
    <w:qFormat/>
    <w:rsid w:val="00F85F89"/>
    <w:pPr>
      <w:tabs>
        <w:tab w:val="left" w:pos="900"/>
      </w:tabs>
      <w:ind w:left="900"/>
    </w:pPr>
  </w:style>
  <w:style w:type="paragraph" w:customStyle="1" w:styleId="Bodytxtsingleline">
    <w:name w:val="Body txt single line"/>
    <w:basedOn w:val="BASBodyText1tabin"/>
    <w:qFormat/>
    <w:rsid w:val="00F85F89"/>
  </w:style>
  <w:style w:type="paragraph" w:customStyle="1" w:styleId="TableParagraph">
    <w:name w:val="Table Paragraph"/>
    <w:basedOn w:val="Normal"/>
    <w:uiPriority w:val="1"/>
    <w:qFormat/>
    <w:rsid w:val="00F85F89"/>
    <w:pPr>
      <w:widowControl w:val="0"/>
      <w:spacing w:before="0" w:after="0"/>
    </w:pPr>
    <w:rPr>
      <w:rFonts w:asciiTheme="minorHAnsi" w:eastAsiaTheme="minorHAnsi" w:hAnsiTheme="minorHAnsi" w:cstheme="minorBidi"/>
      <w:bCs w:val="0"/>
      <w:sz w:val="22"/>
      <w:szCs w:val="22"/>
    </w:rPr>
  </w:style>
  <w:style w:type="paragraph" w:customStyle="1" w:styleId="Heading3Ch2Sub22">
    <w:name w:val="Heading 3 Ch 2 Sub 2.2#"/>
    <w:basedOn w:val="Heading2Chapter2subheading"/>
    <w:qFormat/>
    <w:rsid w:val="00C86726"/>
    <w:pPr>
      <w:numPr>
        <w:numId w:val="133"/>
      </w:numPr>
      <w:ind w:left="0" w:firstLine="0"/>
    </w:pPr>
    <w:rPr>
      <w:bCs/>
      <w:iCs/>
      <w:spacing w:val="-8"/>
    </w:rPr>
  </w:style>
  <w:style w:type="paragraph" w:customStyle="1" w:styleId="NumberListalphaLwCase">
    <w:name w:val="Number List (alpha LwCase)"/>
    <w:basedOn w:val="NumberList"/>
    <w:qFormat/>
    <w:rsid w:val="00F85F89"/>
    <w:pPr>
      <w:numPr>
        <w:numId w:val="152"/>
      </w:numPr>
    </w:pPr>
  </w:style>
  <w:style w:type="paragraph" w:customStyle="1" w:styleId="Numberlistindentx4">
    <w:name w:val="Number list indent x4"/>
    <w:basedOn w:val="NumberList"/>
    <w:qFormat/>
    <w:rsid w:val="00F85F89"/>
    <w:pPr>
      <w:numPr>
        <w:numId w:val="134"/>
      </w:numPr>
    </w:pPr>
  </w:style>
  <w:style w:type="paragraph" w:customStyle="1" w:styleId="Heading3Ch3sub34">
    <w:name w:val="Heading 3 Ch3 sub 3.4#"/>
    <w:basedOn w:val="Heading3Ch3sub33"/>
    <w:qFormat/>
    <w:rsid w:val="00F85F89"/>
    <w:pPr>
      <w:numPr>
        <w:numId w:val="135"/>
      </w:numPr>
      <w:ind w:left="360"/>
    </w:pPr>
  </w:style>
  <w:style w:type="paragraph" w:customStyle="1" w:styleId="Heading4Ch3Sub343">
    <w:name w:val="Heading 4 Ch3 Sub 3.4.3.#"/>
    <w:basedOn w:val="Heading4Ch3Sub323"/>
    <w:qFormat/>
    <w:rsid w:val="00F85F89"/>
    <w:pPr>
      <w:numPr>
        <w:numId w:val="136"/>
      </w:numPr>
      <w:ind w:left="360"/>
    </w:pPr>
  </w:style>
  <w:style w:type="paragraph" w:customStyle="1" w:styleId="Heading4Ch3Sub333">
    <w:name w:val="Heading 4 Ch3 Sub 3.3.3#"/>
    <w:basedOn w:val="Heading4Ch3Sub343"/>
    <w:qFormat/>
    <w:rsid w:val="00F85F89"/>
    <w:pPr>
      <w:numPr>
        <w:numId w:val="137"/>
      </w:numPr>
      <w:ind w:left="360"/>
    </w:pPr>
  </w:style>
  <w:style w:type="paragraph" w:customStyle="1" w:styleId="Heading3Ch3Sub350">
    <w:name w:val="Heading 3 Ch3 Sub 3.5#"/>
    <w:basedOn w:val="Heading3Ch3sub36"/>
    <w:qFormat/>
    <w:rsid w:val="00F85F89"/>
    <w:pPr>
      <w:numPr>
        <w:numId w:val="138"/>
      </w:numPr>
      <w:ind w:left="360"/>
    </w:pPr>
  </w:style>
  <w:style w:type="paragraph" w:customStyle="1" w:styleId="Heading3Ch4Sub42">
    <w:name w:val="Heading 3 Ch4 Sub 4.2.#"/>
    <w:basedOn w:val="Heading3Ch5Sub52"/>
    <w:qFormat/>
    <w:rsid w:val="00F85F89"/>
    <w:pPr>
      <w:numPr>
        <w:numId w:val="139"/>
      </w:numPr>
      <w:ind w:left="360"/>
    </w:pPr>
  </w:style>
  <w:style w:type="paragraph" w:styleId="EndnoteText">
    <w:name w:val="endnote text"/>
    <w:basedOn w:val="Normal"/>
    <w:link w:val="EndnoteTextChar"/>
    <w:uiPriority w:val="99"/>
    <w:semiHidden/>
    <w:unhideWhenUsed/>
    <w:rsid w:val="00F85F89"/>
    <w:pPr>
      <w:spacing w:before="0" w:after="0"/>
    </w:pPr>
    <w:rPr>
      <w:sz w:val="20"/>
    </w:rPr>
  </w:style>
  <w:style w:type="character" w:customStyle="1" w:styleId="EndnoteTextChar">
    <w:name w:val="Endnote Text Char"/>
    <w:basedOn w:val="DefaultParagraphFont"/>
    <w:link w:val="EndnoteText"/>
    <w:uiPriority w:val="99"/>
    <w:semiHidden/>
    <w:rsid w:val="00F85F89"/>
    <w:rPr>
      <w:rFonts w:ascii="Arial" w:eastAsia="Times New Roman" w:hAnsi="Arial" w:cs="Times New Roman"/>
      <w:bCs/>
      <w:sz w:val="20"/>
      <w:szCs w:val="20"/>
    </w:rPr>
  </w:style>
  <w:style w:type="character" w:styleId="EndnoteReference">
    <w:name w:val="endnote reference"/>
    <w:basedOn w:val="DefaultParagraphFont"/>
    <w:uiPriority w:val="99"/>
    <w:semiHidden/>
    <w:unhideWhenUsed/>
    <w:rsid w:val="00F85F89"/>
    <w:rPr>
      <w:vertAlign w:val="superscript"/>
    </w:rPr>
  </w:style>
  <w:style w:type="paragraph" w:customStyle="1" w:styleId="Heading4Ch5Sub534">
    <w:name w:val="Heading 4 Ch 5 Sub 5.3.4.#"/>
    <w:basedOn w:val="Heading4Ch3Sub323"/>
    <w:qFormat/>
    <w:rsid w:val="00F85F89"/>
    <w:pPr>
      <w:numPr>
        <w:numId w:val="140"/>
      </w:numPr>
    </w:pPr>
  </w:style>
  <w:style w:type="paragraph" w:customStyle="1" w:styleId="Numberlistindentcolumn">
    <w:name w:val="Number list indent column"/>
    <w:basedOn w:val="Numberlistindentx4"/>
    <w:qFormat/>
    <w:rsid w:val="00F85F89"/>
  </w:style>
  <w:style w:type="paragraph" w:customStyle="1" w:styleId="Heading3Ch5Sub56">
    <w:name w:val="Heading 3 Ch5 Sub 5.6.#"/>
    <w:basedOn w:val="Heading3Ch5Sub53"/>
    <w:qFormat/>
    <w:rsid w:val="0058715C"/>
    <w:pPr>
      <w:numPr>
        <w:numId w:val="141"/>
      </w:numPr>
    </w:pPr>
    <w:rPr>
      <w:rFonts w:eastAsia="Arial"/>
    </w:rPr>
  </w:style>
  <w:style w:type="paragraph" w:customStyle="1" w:styleId="BASBodyText2tabsin">
    <w:name w:val="BAS Body Text 2 tabs in"/>
    <w:basedOn w:val="BASBodyText1tabin"/>
    <w:qFormat/>
    <w:rsid w:val="00F85F89"/>
    <w:pPr>
      <w:ind w:left="720"/>
    </w:pPr>
  </w:style>
  <w:style w:type="paragraph" w:customStyle="1" w:styleId="Bulleted2tabsinnobullet">
    <w:name w:val="Bulleted 2 tabs in (no bullet)"/>
    <w:basedOn w:val="Bulleted2tabsin"/>
    <w:qFormat/>
    <w:rsid w:val="00F85F89"/>
    <w:pPr>
      <w:ind w:left="1620" w:firstLine="0"/>
    </w:pPr>
    <w:rPr>
      <w:b/>
    </w:rPr>
  </w:style>
  <w:style w:type="paragraph" w:customStyle="1" w:styleId="NumberListindentx3">
    <w:name w:val="Number List indent x3"/>
    <w:basedOn w:val="NumberList"/>
    <w:qFormat/>
    <w:rsid w:val="00F85F89"/>
    <w:pPr>
      <w:numPr>
        <w:numId w:val="153"/>
      </w:numPr>
      <w:ind w:hanging="540"/>
    </w:pPr>
  </w:style>
  <w:style w:type="paragraph" w:customStyle="1" w:styleId="Heading1TribalBAS">
    <w:name w:val="Heading 1 (Tribal BAS)"/>
    <w:basedOn w:val="Heading1BAS"/>
    <w:qFormat/>
    <w:rsid w:val="00F85F89"/>
    <w:pPr>
      <w:numPr>
        <w:numId w:val="143"/>
      </w:numPr>
      <w:pBdr>
        <w:bottom w:val="single" w:sz="24" w:space="1" w:color="4A442A" w:themeColor="background2" w:themeShade="40"/>
      </w:pBdr>
      <w:tabs>
        <w:tab w:val="clear" w:pos="540"/>
        <w:tab w:val="left" w:pos="900"/>
      </w:tabs>
      <w:ind w:left="900" w:hanging="900"/>
    </w:pPr>
  </w:style>
  <w:style w:type="paragraph" w:customStyle="1" w:styleId="Heading3Ch1sub11">
    <w:name w:val="Heading 3 Ch1 sub 1.1.#"/>
    <w:basedOn w:val="Heading3Ch2Sub22"/>
    <w:qFormat/>
    <w:rsid w:val="00F85F89"/>
    <w:pPr>
      <w:numPr>
        <w:numId w:val="144"/>
      </w:numPr>
      <w:ind w:left="360"/>
    </w:pPr>
  </w:style>
  <w:style w:type="paragraph" w:customStyle="1" w:styleId="Heading3Ch1Sub130">
    <w:name w:val="Heading 3 Ch 1 Sub 1.3.#"/>
    <w:basedOn w:val="Heading3Ch1sub11"/>
    <w:qFormat/>
    <w:rsid w:val="00F85F89"/>
    <w:pPr>
      <w:numPr>
        <w:numId w:val="146"/>
      </w:numPr>
      <w:ind w:left="360"/>
    </w:pPr>
  </w:style>
  <w:style w:type="paragraph" w:customStyle="1" w:styleId="Heading3Ch6Sub63">
    <w:name w:val="Heading 3 Ch6 Sub 6.3.#"/>
    <w:basedOn w:val="Heading3Ch6sub62"/>
    <w:qFormat/>
    <w:rsid w:val="00F85F89"/>
    <w:pPr>
      <w:numPr>
        <w:numId w:val="148"/>
      </w:numPr>
      <w:ind w:left="360"/>
    </w:pPr>
  </w:style>
  <w:style w:type="paragraph" w:customStyle="1" w:styleId="H7AppdxTribal">
    <w:name w:val="H7 Appdx (Tribal)"/>
    <w:basedOn w:val="Heading7"/>
    <w:qFormat/>
    <w:rsid w:val="00F85F89"/>
  </w:style>
  <w:style w:type="paragraph" w:customStyle="1" w:styleId="HeadingnocenteredBASGUPS">
    <w:name w:val="Heading no# centered (BAS GUPS)"/>
    <w:basedOn w:val="HeadingnoBASGUPS"/>
    <w:qFormat/>
    <w:rsid w:val="00C00D2A"/>
    <w:pPr>
      <w:pBdr>
        <w:bottom w:val="single" w:sz="24" w:space="1" w:color="E36C0A" w:themeColor="accent6" w:themeShade="BF"/>
      </w:pBdr>
      <w:jc w:val="center"/>
    </w:pPr>
  </w:style>
  <w:style w:type="paragraph" w:customStyle="1" w:styleId="TOCtitle">
    <w:name w:val="TOC title"/>
    <w:basedOn w:val="Title"/>
    <w:link w:val="TOCtitleChar"/>
    <w:qFormat/>
    <w:rsid w:val="00EF20D7"/>
    <w:pPr>
      <w:pBdr>
        <w:bottom w:val="single" w:sz="24" w:space="4" w:color="76923C" w:themeColor="accent3" w:themeShade="BF"/>
      </w:pBdr>
      <w:jc w:val="center"/>
    </w:pPr>
    <w:rPr>
      <w:caps/>
      <w:color w:val="auto"/>
      <w:sz w:val="32"/>
    </w:rPr>
  </w:style>
  <w:style w:type="paragraph" w:customStyle="1" w:styleId="Heading1AlphalBAS">
    <w:name w:val="Heading 1 Alphal (BAS)"/>
    <w:basedOn w:val="Heading1"/>
    <w:autoRedefine/>
    <w:rsid w:val="00E30347"/>
  </w:style>
  <w:style w:type="paragraph" w:customStyle="1" w:styleId="NoteBASDigital">
    <w:name w:val="Note: (BAS) Digital"/>
    <w:basedOn w:val="Normal"/>
    <w:qFormat/>
    <w:rsid w:val="00F8186D"/>
    <w:pPr>
      <w:pBdr>
        <w:top w:val="double" w:sz="4" w:space="3" w:color="632423" w:themeColor="accent2" w:themeShade="80"/>
        <w:bottom w:val="double" w:sz="4" w:space="3" w:color="632423" w:themeColor="accent2" w:themeShade="80"/>
      </w:pBdr>
      <w:tabs>
        <w:tab w:val="left" w:pos="630"/>
      </w:tabs>
      <w:spacing w:before="120"/>
      <w:ind w:left="630" w:hanging="630"/>
    </w:pPr>
  </w:style>
  <w:style w:type="paragraph" w:customStyle="1" w:styleId="footertext">
    <w:name w:val="footer text"/>
    <w:basedOn w:val="BASBodyText"/>
    <w:link w:val="footertextChar"/>
    <w:qFormat/>
    <w:rsid w:val="00122D23"/>
    <w:pPr>
      <w:pBdr>
        <w:top w:val="thinThickSmallGap" w:sz="24" w:space="1" w:color="E36C0A" w:themeColor="accent6" w:themeShade="BF"/>
      </w:pBdr>
      <w:jc w:val="both"/>
    </w:pPr>
    <w:rPr>
      <w:color w:val="E36C0A" w:themeColor="accent6" w:themeShade="BF"/>
      <w:sz w:val="20"/>
      <w:szCs w:val="20"/>
    </w:rPr>
  </w:style>
  <w:style w:type="paragraph" w:customStyle="1" w:styleId="BodyTextLUCA">
    <w:name w:val="Body Text LUCA"/>
    <w:basedOn w:val="Normal"/>
    <w:link w:val="BodyTextLUCAChar"/>
    <w:autoRedefine/>
    <w:qFormat/>
    <w:rsid w:val="00C10DC5"/>
    <w:pPr>
      <w:tabs>
        <w:tab w:val="left" w:pos="0"/>
      </w:tabs>
      <w:spacing w:before="0" w:after="0"/>
    </w:pPr>
    <w:rPr>
      <w:rFonts w:eastAsia="Calibri" w:cs="Arial"/>
      <w:bCs w:val="0"/>
      <w:color w:val="000000"/>
      <w:szCs w:val="24"/>
    </w:rPr>
  </w:style>
  <w:style w:type="character" w:customStyle="1" w:styleId="BodyTextLUCAChar">
    <w:name w:val="Body Text LUCA Char"/>
    <w:link w:val="BodyTextLUCA"/>
    <w:rsid w:val="00C10DC5"/>
    <w:rPr>
      <w:rFonts w:ascii="Arial" w:eastAsia="Calibri" w:hAnsi="Arial" w:cs="Arial"/>
      <w:color w:val="000000"/>
      <w:sz w:val="24"/>
      <w:szCs w:val="24"/>
    </w:rPr>
  </w:style>
  <w:style w:type="paragraph" w:customStyle="1" w:styleId="TableA">
    <w:name w:val="Table A"/>
    <w:basedOn w:val="Normal"/>
    <w:qFormat/>
    <w:rsid w:val="00C10DC5"/>
    <w:pPr>
      <w:numPr>
        <w:numId w:val="156"/>
      </w:numPr>
      <w:spacing w:before="0" w:after="160" w:line="259" w:lineRule="auto"/>
      <w:ind w:right="1166"/>
      <w:jc w:val="both"/>
    </w:pPr>
    <w:rPr>
      <w:rFonts w:asciiTheme="minorHAnsi" w:eastAsiaTheme="minorHAnsi" w:hAnsiTheme="minorHAnsi" w:cstheme="minorBidi"/>
      <w:bCs w:val="0"/>
      <w:sz w:val="20"/>
      <w:szCs w:val="22"/>
    </w:rPr>
  </w:style>
  <w:style w:type="paragraph" w:customStyle="1" w:styleId="BASAppendices">
    <w:name w:val="BAS Appendices"/>
    <w:basedOn w:val="footertext"/>
    <w:link w:val="BASAppendicesChar"/>
    <w:qFormat/>
    <w:rsid w:val="000F1371"/>
    <w:pPr>
      <w:numPr>
        <w:numId w:val="157"/>
      </w:numPr>
    </w:pPr>
  </w:style>
  <w:style w:type="character" w:customStyle="1" w:styleId="footertextChar">
    <w:name w:val="footer text Char"/>
    <w:basedOn w:val="BASBodyTextChar"/>
    <w:link w:val="footertext"/>
    <w:rsid w:val="00122D23"/>
    <w:rPr>
      <w:rFonts w:ascii="Arial" w:eastAsia="Calibri" w:hAnsi="Arial" w:cs="Arial"/>
      <w:bCs/>
      <w:color w:val="E36C0A" w:themeColor="accent6" w:themeShade="BF"/>
      <w:sz w:val="20"/>
      <w:szCs w:val="20"/>
    </w:rPr>
  </w:style>
  <w:style w:type="character" w:customStyle="1" w:styleId="BASAppendicesChar">
    <w:name w:val="BAS Appendices Char"/>
    <w:basedOn w:val="footertextChar"/>
    <w:link w:val="BASAppendices"/>
    <w:rsid w:val="006A094F"/>
    <w:rPr>
      <w:rFonts w:ascii="Arial" w:eastAsia="Calibri" w:hAnsi="Arial" w:cs="Arial"/>
      <w:bCs/>
      <w:color w:val="E36C0A" w:themeColor="accent6" w:themeShade="BF"/>
      <w:sz w:val="20"/>
      <w:szCs w:val="20"/>
    </w:rPr>
  </w:style>
  <w:style w:type="paragraph" w:customStyle="1" w:styleId="GUPSH1">
    <w:name w:val="GUPS H1"/>
    <w:link w:val="GUPSH1Char"/>
    <w:qFormat/>
    <w:rsid w:val="00445897"/>
    <w:pPr>
      <w:pBdr>
        <w:bottom w:val="single" w:sz="24" w:space="1" w:color="E36C0A" w:themeColor="accent6" w:themeShade="BF"/>
      </w:pBdr>
    </w:pPr>
    <w:rPr>
      <w:rFonts w:ascii="Arial" w:eastAsia="Times New Roman" w:hAnsi="Arial" w:cs="Arial"/>
      <w:b/>
      <w:color w:val="984806" w:themeColor="accent6" w:themeShade="80"/>
      <w:sz w:val="52"/>
      <w:szCs w:val="24"/>
    </w:rPr>
  </w:style>
  <w:style w:type="paragraph" w:customStyle="1" w:styleId="GUPSH2">
    <w:name w:val="GUPS H2"/>
    <w:basedOn w:val="HeadingnoBASGUPS"/>
    <w:link w:val="GUPSH2Char"/>
    <w:qFormat/>
    <w:rsid w:val="00125005"/>
    <w:pPr>
      <w:spacing w:after="240"/>
      <w:contextualSpacing/>
    </w:pPr>
    <w:rPr>
      <w:color w:val="000000"/>
    </w:rPr>
  </w:style>
  <w:style w:type="character" w:customStyle="1" w:styleId="GUPSH1Char">
    <w:name w:val="GUPS H1 Char"/>
    <w:basedOn w:val="DefaultParagraphFont"/>
    <w:link w:val="GUPSH1"/>
    <w:rsid w:val="00445897"/>
    <w:rPr>
      <w:rFonts w:ascii="Arial" w:eastAsia="Times New Roman" w:hAnsi="Arial" w:cs="Arial"/>
      <w:b/>
      <w:color w:val="984806" w:themeColor="accent6" w:themeShade="80"/>
      <w:sz w:val="52"/>
      <w:szCs w:val="24"/>
    </w:rPr>
  </w:style>
  <w:style w:type="paragraph" w:customStyle="1" w:styleId="GUPSH3">
    <w:name w:val="GUPS H3"/>
    <w:basedOn w:val="Normal"/>
    <w:link w:val="GUPSH3Char"/>
    <w:qFormat/>
    <w:rsid w:val="00EC2BD8"/>
    <w:pPr>
      <w:widowControl w:val="0"/>
      <w:spacing w:after="0"/>
    </w:pPr>
    <w:rPr>
      <w:rFonts w:cs="Arial"/>
      <w:i/>
      <w:iCs/>
      <w:color w:val="76923C" w:themeColor="accent3" w:themeShade="BF"/>
      <w:sz w:val="28"/>
      <w:szCs w:val="28"/>
    </w:rPr>
  </w:style>
  <w:style w:type="character" w:customStyle="1" w:styleId="HeadingBASChar">
    <w:name w:val="Heading # (BAS) Char"/>
    <w:basedOn w:val="Heading1Char"/>
    <w:link w:val="HeadingBAS"/>
    <w:rsid w:val="00EC2BD8"/>
    <w:rPr>
      <w:rFonts w:ascii="Arial" w:eastAsia="Times New Roman" w:hAnsi="Arial" w:cs="Arial"/>
      <w:b/>
      <w:caps/>
      <w:kern w:val="32"/>
      <w:sz w:val="28"/>
      <w:szCs w:val="32"/>
    </w:rPr>
  </w:style>
  <w:style w:type="character" w:customStyle="1" w:styleId="HeadingnoBASGUPSChar">
    <w:name w:val="Heading no# (BAS GUPS) Char"/>
    <w:basedOn w:val="HeadingBASChar"/>
    <w:link w:val="HeadingnoBASGUPS"/>
    <w:rsid w:val="00EC2BD8"/>
    <w:rPr>
      <w:rFonts w:ascii="Arial" w:eastAsia="Times New Roman" w:hAnsi="Arial" w:cs="Arial"/>
      <w:b/>
      <w:caps/>
      <w:kern w:val="32"/>
      <w:sz w:val="32"/>
      <w:szCs w:val="32"/>
      <w:lang w:val="en"/>
    </w:rPr>
  </w:style>
  <w:style w:type="character" w:customStyle="1" w:styleId="GUPSH2Char">
    <w:name w:val="GUPS H2 Char"/>
    <w:basedOn w:val="HeadingnoBASGUPSChar"/>
    <w:link w:val="GUPSH2"/>
    <w:rsid w:val="00125005"/>
    <w:rPr>
      <w:rFonts w:ascii="Arial" w:eastAsia="Times New Roman" w:hAnsi="Arial" w:cs="Arial"/>
      <w:b/>
      <w:caps/>
      <w:color w:val="000000"/>
      <w:kern w:val="32"/>
      <w:sz w:val="32"/>
      <w:szCs w:val="32"/>
      <w:lang w:val="en"/>
    </w:rPr>
  </w:style>
  <w:style w:type="paragraph" w:customStyle="1" w:styleId="GUPSH4">
    <w:name w:val="GUPS H4"/>
    <w:basedOn w:val="BASBodyText"/>
    <w:link w:val="GUPSH4Char"/>
    <w:qFormat/>
    <w:rsid w:val="00EC2BD8"/>
    <w:pPr>
      <w:spacing w:after="0"/>
    </w:pPr>
    <w:rPr>
      <w:b/>
      <w:i/>
      <w:color w:val="76923C" w:themeColor="accent3" w:themeShade="BF"/>
    </w:rPr>
  </w:style>
  <w:style w:type="character" w:customStyle="1" w:styleId="GUPSH3Char">
    <w:name w:val="GUPS H3 Char"/>
    <w:basedOn w:val="DefaultParagraphFont"/>
    <w:link w:val="GUPSH3"/>
    <w:rsid w:val="00EC2BD8"/>
    <w:rPr>
      <w:rFonts w:ascii="Arial" w:eastAsia="Times New Roman" w:hAnsi="Arial" w:cs="Arial"/>
      <w:bCs/>
      <w:i/>
      <w:iCs/>
      <w:color w:val="76923C" w:themeColor="accent3" w:themeShade="BF"/>
      <w:sz w:val="28"/>
      <w:szCs w:val="28"/>
    </w:rPr>
  </w:style>
  <w:style w:type="paragraph" w:customStyle="1" w:styleId="GUPSTOCH1">
    <w:name w:val="GUPS TOC H1"/>
    <w:basedOn w:val="TOCtitle"/>
    <w:link w:val="GUPSTOCH1Char"/>
    <w:qFormat/>
    <w:rsid w:val="00C66C27"/>
    <w:pPr>
      <w:pBdr>
        <w:bottom w:val="single" w:sz="24" w:space="4" w:color="E36C0A" w:themeColor="accent6" w:themeShade="BF"/>
      </w:pBdr>
    </w:pPr>
    <w:rPr>
      <w:rFonts w:cs="Arial"/>
      <w:color w:val="000000"/>
    </w:rPr>
  </w:style>
  <w:style w:type="character" w:customStyle="1" w:styleId="GUPSH4Char">
    <w:name w:val="GUPS H4 Char"/>
    <w:basedOn w:val="BASBodyTextChar"/>
    <w:link w:val="GUPSH4"/>
    <w:rsid w:val="00EC2BD8"/>
    <w:rPr>
      <w:rFonts w:ascii="Arial" w:eastAsia="Calibri" w:hAnsi="Arial" w:cs="Arial"/>
      <w:b/>
      <w:bCs/>
      <w:i/>
      <w:color w:val="76923C" w:themeColor="accent3" w:themeShade="BF"/>
      <w:sz w:val="24"/>
    </w:rPr>
  </w:style>
  <w:style w:type="paragraph" w:customStyle="1" w:styleId="GUPSTOCH2">
    <w:name w:val="GUPS TOC H2"/>
    <w:basedOn w:val="TOC1"/>
    <w:link w:val="GUPSTOCH2Char"/>
    <w:qFormat/>
    <w:rsid w:val="00703D84"/>
    <w:pPr>
      <w:numPr>
        <w:numId w:val="158"/>
      </w:numPr>
    </w:pPr>
    <w:rPr>
      <w:color w:val="000000" w:themeColor="text1"/>
    </w:rPr>
  </w:style>
  <w:style w:type="character" w:customStyle="1" w:styleId="TOCtitleChar">
    <w:name w:val="TOC title Char"/>
    <w:basedOn w:val="TitleChar"/>
    <w:link w:val="TOCtitle"/>
    <w:rsid w:val="00513489"/>
    <w:rPr>
      <w:rFonts w:ascii="Arial" w:eastAsiaTheme="majorEastAsia" w:hAnsi="Arial" w:cstheme="majorBidi"/>
      <w:b/>
      <w:bCs/>
      <w:caps/>
      <w:color w:val="1F497D" w:themeColor="text2"/>
      <w:spacing w:val="5"/>
      <w:kern w:val="28"/>
      <w:sz w:val="32"/>
      <w:szCs w:val="52"/>
    </w:rPr>
  </w:style>
  <w:style w:type="character" w:customStyle="1" w:styleId="GUPSTOCH1Char">
    <w:name w:val="GUPS TOC H1 Char"/>
    <w:basedOn w:val="TOCtitleChar"/>
    <w:link w:val="GUPSTOCH1"/>
    <w:rsid w:val="00C66C27"/>
    <w:rPr>
      <w:rFonts w:ascii="Arial" w:eastAsiaTheme="majorEastAsia" w:hAnsi="Arial" w:cs="Arial"/>
      <w:b/>
      <w:bCs/>
      <w:caps/>
      <w:color w:val="000000"/>
      <w:spacing w:val="5"/>
      <w:kern w:val="28"/>
      <w:sz w:val="32"/>
      <w:szCs w:val="52"/>
    </w:rPr>
  </w:style>
  <w:style w:type="paragraph" w:customStyle="1" w:styleId="GUPSTOCH3">
    <w:name w:val="GUPS TOC H3"/>
    <w:basedOn w:val="HeadingnoBASGUPS"/>
    <w:link w:val="GUPSTOCH3Char"/>
    <w:qFormat/>
    <w:rsid w:val="00880509"/>
    <w:rPr>
      <w:color w:val="000000"/>
    </w:rPr>
  </w:style>
  <w:style w:type="character" w:customStyle="1" w:styleId="GUPSTOCH2Char">
    <w:name w:val="GUPS TOC H2 Char"/>
    <w:basedOn w:val="TOC1Char"/>
    <w:link w:val="GUPSTOCH2"/>
    <w:rsid w:val="00703D84"/>
    <w:rPr>
      <w:rFonts w:ascii="Arial" w:eastAsia="Times New Roman" w:hAnsi="Arial" w:cs="Arial"/>
      <w:b/>
      <w:bCs/>
      <w:caps/>
      <w:noProof/>
      <w:color w:val="000000" w:themeColor="text1"/>
      <w:sz w:val="24"/>
      <w:szCs w:val="20"/>
    </w:rPr>
  </w:style>
  <w:style w:type="paragraph" w:customStyle="1" w:styleId="GUPSTOCH4">
    <w:name w:val="GUPS TOC H4"/>
    <w:basedOn w:val="Normal1"/>
    <w:link w:val="GUPSTOCH4Char"/>
    <w:rsid w:val="00607FE7"/>
    <w:pPr>
      <w:numPr>
        <w:numId w:val="159"/>
      </w:numPr>
    </w:pPr>
    <w:rPr>
      <w:rFonts w:cs="Arial"/>
      <w:b/>
      <w:color w:val="76923C" w:themeColor="accent3" w:themeShade="BF"/>
      <w:sz w:val="32"/>
    </w:rPr>
  </w:style>
  <w:style w:type="character" w:customStyle="1" w:styleId="GUPSTOCH3Char">
    <w:name w:val="GUPS TOC H3 Char"/>
    <w:basedOn w:val="GUPSTOCH2Char"/>
    <w:link w:val="GUPSTOCH3"/>
    <w:rsid w:val="00880509"/>
    <w:rPr>
      <w:rFonts w:ascii="Arial" w:eastAsia="Times New Roman" w:hAnsi="Arial" w:cs="Arial"/>
      <w:b/>
      <w:bCs w:val="0"/>
      <w:caps w:val="0"/>
      <w:noProof/>
      <w:color w:val="000000"/>
      <w:kern w:val="32"/>
      <w:sz w:val="32"/>
      <w:szCs w:val="32"/>
      <w:lang w:val="en"/>
    </w:rPr>
  </w:style>
  <w:style w:type="paragraph" w:customStyle="1" w:styleId="GUPSTOCH5">
    <w:name w:val="GUPS TOC H5"/>
    <w:basedOn w:val="Heading1BASGUPS"/>
    <w:link w:val="GUPSTOCH5Char"/>
    <w:qFormat/>
    <w:rsid w:val="004133A8"/>
    <w:pPr>
      <w:numPr>
        <w:numId w:val="160"/>
      </w:numPr>
      <w:pBdr>
        <w:bottom w:val="single" w:sz="24" w:space="1" w:color="76923C"/>
      </w:pBdr>
      <w:spacing w:after="120"/>
      <w:ind w:left="2074" w:hanging="2074"/>
    </w:pPr>
    <w:rPr>
      <w:rFonts w:cs="Arial"/>
      <w:color w:val="000000" w:themeColor="text1"/>
    </w:rPr>
  </w:style>
  <w:style w:type="character" w:customStyle="1" w:styleId="HeadingTribalBASChar">
    <w:name w:val="Heading # (Tribal BAS) Char"/>
    <w:basedOn w:val="HeadingBASChar"/>
    <w:link w:val="HeadingTribalBAS"/>
    <w:rsid w:val="00790130"/>
    <w:rPr>
      <w:rFonts w:ascii="Arial" w:eastAsia="Times New Roman" w:hAnsi="Arial" w:cs="Times New Roman"/>
      <w:b/>
      <w:caps/>
      <w:kern w:val="32"/>
      <w:sz w:val="28"/>
      <w:szCs w:val="32"/>
    </w:rPr>
  </w:style>
  <w:style w:type="character" w:customStyle="1" w:styleId="Heading1BASGUPSChar">
    <w:name w:val="Heading 1 (BAS GUPS) Char"/>
    <w:basedOn w:val="HeadingTribalBASChar"/>
    <w:link w:val="Heading1BASGUPS"/>
    <w:rsid w:val="00552FC9"/>
    <w:rPr>
      <w:rFonts w:ascii="Arial" w:eastAsia="Times New Roman" w:hAnsi="Arial" w:cs="Times New Roman"/>
      <w:b/>
      <w:caps/>
      <w:kern w:val="32"/>
      <w:sz w:val="32"/>
      <w:szCs w:val="32"/>
    </w:rPr>
  </w:style>
  <w:style w:type="character" w:customStyle="1" w:styleId="GUPSTOCH4Char">
    <w:name w:val="GUPS TOC H4 Char"/>
    <w:basedOn w:val="Heading1BASGUPSChar"/>
    <w:link w:val="GUPSTOCH4"/>
    <w:rsid w:val="00607FE7"/>
    <w:rPr>
      <w:rFonts w:ascii="Arial" w:eastAsia="Calibri" w:hAnsi="Arial" w:cs="Arial"/>
      <w:b/>
      <w:bCs/>
      <w:caps w:val="0"/>
      <w:color w:val="76923C" w:themeColor="accent3" w:themeShade="BF"/>
      <w:kern w:val="32"/>
      <w:sz w:val="32"/>
      <w:szCs w:val="16"/>
    </w:rPr>
  </w:style>
  <w:style w:type="character" w:customStyle="1" w:styleId="GUPSTOCH5Char">
    <w:name w:val="GUPS TOC H5 Char"/>
    <w:basedOn w:val="Heading1BASGUPSChar"/>
    <w:link w:val="GUPSTOCH5"/>
    <w:rsid w:val="004133A8"/>
    <w:rPr>
      <w:rFonts w:ascii="Arial" w:eastAsia="Times New Roman" w:hAnsi="Arial" w:cs="Arial"/>
      <w:b/>
      <w:caps/>
      <w:color w:val="000000" w:themeColor="text1"/>
      <w:kern w:val="32"/>
      <w:sz w:val="32"/>
      <w:szCs w:val="32"/>
    </w:rPr>
  </w:style>
  <w:style w:type="paragraph" w:customStyle="1" w:styleId="GUPSAppendicesH1">
    <w:name w:val="GUPS Appendices H1"/>
    <w:basedOn w:val="Heading7"/>
    <w:link w:val="GUPSAppendicesH1Char"/>
    <w:qFormat/>
    <w:rsid w:val="00880509"/>
    <w:pPr>
      <w:pBdr>
        <w:bottom w:val="single" w:sz="24" w:space="1" w:color="76923C"/>
      </w:pBdr>
      <w:ind w:left="360"/>
    </w:pPr>
    <w:rPr>
      <w:color w:val="000000"/>
    </w:rPr>
  </w:style>
  <w:style w:type="character" w:customStyle="1" w:styleId="GUPSAppendicesH1Char">
    <w:name w:val="GUPS Appendices H1 Char"/>
    <w:basedOn w:val="Heading7Char"/>
    <w:link w:val="GUPSAppendicesH1"/>
    <w:rsid w:val="00880509"/>
    <w:rPr>
      <w:rFonts w:ascii="Arial Bold" w:eastAsia="Times New Roman" w:hAnsi="Arial Bold" w:cs="Times New Roman"/>
      <w:b/>
      <w:bCs/>
      <w:caps/>
      <w:color w:val="000000"/>
      <w:sz w:val="32"/>
      <w:szCs w:val="20"/>
    </w:rPr>
  </w:style>
  <w:style w:type="paragraph" w:customStyle="1" w:styleId="GUPSFigures">
    <w:name w:val="GUPS Figures"/>
    <w:basedOn w:val="Normal"/>
    <w:link w:val="GUPSFiguresChar"/>
    <w:rsid w:val="00880509"/>
    <w:pPr>
      <w:spacing w:before="360" w:after="360"/>
    </w:pPr>
    <w:rPr>
      <w:color w:val="000000" w:themeColor="text1"/>
    </w:rPr>
  </w:style>
  <w:style w:type="character" w:customStyle="1" w:styleId="GUPSFiguresChar">
    <w:name w:val="GUPS Figures Char"/>
    <w:basedOn w:val="DefaultParagraphFont"/>
    <w:link w:val="GUPSFigures"/>
    <w:rsid w:val="00880509"/>
    <w:rPr>
      <w:rFonts w:ascii="Arial" w:eastAsia="Times New Roman" w:hAnsi="Arial" w:cs="Times New Roman"/>
      <w:bCs/>
      <w:color w:val="000000" w:themeColor="text1"/>
      <w:sz w:val="24"/>
      <w:szCs w:val="20"/>
    </w:rPr>
  </w:style>
  <w:style w:type="paragraph" w:customStyle="1" w:styleId="GUPSLOT">
    <w:name w:val="GUPS LOT"/>
    <w:basedOn w:val="TOC3"/>
    <w:link w:val="GUPSLOTChar"/>
    <w:qFormat/>
    <w:rsid w:val="00880509"/>
    <w:rPr>
      <w:b/>
      <w:smallCaps/>
      <w:color w:val="000000"/>
    </w:rPr>
  </w:style>
  <w:style w:type="character" w:customStyle="1" w:styleId="TOC3Char">
    <w:name w:val="TOC 3 Char"/>
    <w:basedOn w:val="DefaultParagraphFont"/>
    <w:link w:val="TOC3"/>
    <w:uiPriority w:val="39"/>
    <w:rsid w:val="005136EB"/>
    <w:rPr>
      <w:rFonts w:eastAsia="Times New Roman" w:cs="Times New Roman"/>
      <w:i/>
      <w:iCs/>
      <w:sz w:val="20"/>
      <w:szCs w:val="20"/>
    </w:rPr>
  </w:style>
  <w:style w:type="character" w:customStyle="1" w:styleId="GUPSLOTChar">
    <w:name w:val="GUPS LOT Char"/>
    <w:basedOn w:val="TOC3Char"/>
    <w:link w:val="GUPSLOT"/>
    <w:rsid w:val="00880509"/>
    <w:rPr>
      <w:rFonts w:ascii="Arial" w:eastAsia="Times New Roman" w:hAnsi="Arial" w:cs="Times New Roman"/>
      <w:b/>
      <w:bCs w:val="0"/>
      <w:i/>
      <w:iCs/>
      <w:smallCaps/>
      <w:color w:val="000000"/>
      <w:sz w:val="24"/>
      <w:szCs w:val="20"/>
    </w:rPr>
  </w:style>
  <w:style w:type="paragraph" w:customStyle="1" w:styleId="GUPSFigureCaption">
    <w:name w:val="GUPS Figure Caption"/>
    <w:basedOn w:val="FigureCaption"/>
    <w:link w:val="GUPSFigureCaptionChar"/>
    <w:qFormat/>
    <w:rsid w:val="00880509"/>
    <w:rPr>
      <w:color w:val="000000" w:themeColor="text1"/>
    </w:rPr>
  </w:style>
  <w:style w:type="paragraph" w:customStyle="1" w:styleId="GUPSFooter">
    <w:name w:val="GUPS Footer"/>
    <w:basedOn w:val="Footer"/>
    <w:link w:val="GUPSFooterChar"/>
    <w:qFormat/>
    <w:rsid w:val="008277EA"/>
    <w:pPr>
      <w:pBdr>
        <w:top w:val="thinThickSmallGap" w:sz="24" w:space="5" w:color="76923C" w:themeColor="accent3" w:themeShade="BF"/>
      </w:pBdr>
    </w:pPr>
    <w:rPr>
      <w:rFonts w:eastAsia="Calibri" w:cs="Arial"/>
      <w:color w:val="76923C" w:themeColor="accent3" w:themeShade="BF"/>
      <w:szCs w:val="22"/>
    </w:rPr>
  </w:style>
  <w:style w:type="character" w:customStyle="1" w:styleId="GUPSFigureCaptionChar">
    <w:name w:val="GUPS Figure Caption Char"/>
    <w:basedOn w:val="FigureCaptionChar"/>
    <w:link w:val="GUPSFigureCaption"/>
    <w:rsid w:val="00880509"/>
    <w:rPr>
      <w:rFonts w:ascii="Arial" w:eastAsia="Times New Roman" w:hAnsi="Arial" w:cs="Arial"/>
      <w:b/>
      <w:bCs/>
      <w:color w:val="000000" w:themeColor="text1"/>
      <w:sz w:val="20"/>
      <w:szCs w:val="20"/>
    </w:rPr>
  </w:style>
  <w:style w:type="character" w:customStyle="1" w:styleId="GUPSFooterChar">
    <w:name w:val="GUPS Footer Char"/>
    <w:basedOn w:val="FooterChar"/>
    <w:link w:val="GUPSFooter"/>
    <w:rsid w:val="008277EA"/>
    <w:rPr>
      <w:rFonts w:ascii="Arial" w:eastAsia="Calibri" w:hAnsi="Arial" w:cs="Arial"/>
      <w:bCs/>
      <w:color w:val="76923C" w:themeColor="accent3" w:themeShade="BF"/>
      <w:sz w:val="24"/>
      <w:szCs w:val="20"/>
    </w:rPr>
  </w:style>
  <w:style w:type="paragraph" w:customStyle="1" w:styleId="GUPSNote">
    <w:name w:val="GUPS Note"/>
    <w:basedOn w:val="NoteBASGUPS"/>
    <w:link w:val="GUPSNoteChar"/>
    <w:qFormat/>
    <w:rsid w:val="00445823"/>
    <w:rPr>
      <w:b/>
    </w:rPr>
  </w:style>
  <w:style w:type="paragraph" w:customStyle="1" w:styleId="GUPSBody">
    <w:name w:val="GUPS Body"/>
    <w:basedOn w:val="GUPSNote"/>
    <w:link w:val="GUPSBodyChar"/>
    <w:rsid w:val="003A11D5"/>
    <w:pPr>
      <w:numPr>
        <w:numId w:val="169"/>
      </w:numPr>
      <w:pBdr>
        <w:top w:val="none" w:sz="0" w:space="0" w:color="auto"/>
        <w:bottom w:val="none" w:sz="0" w:space="0" w:color="auto"/>
      </w:pBdr>
      <w:spacing w:after="0"/>
      <w:ind w:left="1080"/>
    </w:pPr>
    <w:rPr>
      <w:rFonts w:cs="Arial"/>
      <w:b w:val="0"/>
    </w:rPr>
  </w:style>
  <w:style w:type="character" w:customStyle="1" w:styleId="NoteBASstyleChar">
    <w:name w:val="Note (BAS) style Char"/>
    <w:basedOn w:val="DefaultParagraphFont"/>
    <w:link w:val="NoteBASstyle"/>
    <w:rsid w:val="008E3C5F"/>
    <w:rPr>
      <w:rFonts w:ascii="Arial" w:eastAsia="Times New Roman" w:hAnsi="Arial" w:cs="Times New Roman"/>
      <w:szCs w:val="20"/>
    </w:rPr>
  </w:style>
  <w:style w:type="character" w:customStyle="1" w:styleId="NoteBASChar">
    <w:name w:val="Note (BAS) Char"/>
    <w:basedOn w:val="NoteBASstyleChar"/>
    <w:link w:val="NoteBAS"/>
    <w:rsid w:val="008E3C5F"/>
    <w:rPr>
      <w:rFonts w:ascii="Arial" w:eastAsia="Times New Roman" w:hAnsi="Arial" w:cs="Times New Roman"/>
      <w:szCs w:val="20"/>
    </w:rPr>
  </w:style>
  <w:style w:type="character" w:customStyle="1" w:styleId="NoteTribalBASChar">
    <w:name w:val="Note (Tribal BAS) Char"/>
    <w:basedOn w:val="NoteBASChar"/>
    <w:link w:val="NoteTribalBAS"/>
    <w:rsid w:val="008E3C5F"/>
    <w:rPr>
      <w:rFonts w:ascii="Arial" w:eastAsia="Times New Roman" w:hAnsi="Arial" w:cs="Times New Roman"/>
      <w:i/>
      <w:szCs w:val="20"/>
    </w:rPr>
  </w:style>
  <w:style w:type="character" w:customStyle="1" w:styleId="NoteBASGUPSChar">
    <w:name w:val="Note (BAS GUPS) Char"/>
    <w:basedOn w:val="NoteTribalBASChar"/>
    <w:link w:val="NoteBASGUPS"/>
    <w:rsid w:val="00322E75"/>
    <w:rPr>
      <w:rFonts w:ascii="Arial" w:eastAsia="Times New Roman" w:hAnsi="Arial" w:cs="Times New Roman"/>
      <w:i w:val="0"/>
      <w:sz w:val="20"/>
      <w:szCs w:val="20"/>
    </w:rPr>
  </w:style>
  <w:style w:type="character" w:customStyle="1" w:styleId="GUPSNoteChar">
    <w:name w:val="GUPS Note Char"/>
    <w:basedOn w:val="NoteBASGUPSChar"/>
    <w:link w:val="GUPSNote"/>
    <w:rsid w:val="00445823"/>
    <w:rPr>
      <w:rFonts w:ascii="Arial" w:eastAsia="Times New Roman" w:hAnsi="Arial" w:cs="Times New Roman"/>
      <w:b/>
      <w:i w:val="0"/>
      <w:sz w:val="20"/>
      <w:szCs w:val="20"/>
    </w:rPr>
  </w:style>
  <w:style w:type="paragraph" w:customStyle="1" w:styleId="GUPSHyperlink">
    <w:name w:val="GUPS Hyperlink"/>
    <w:basedOn w:val="GUPSBody"/>
    <w:link w:val="GUPSHyperlinkChar"/>
    <w:qFormat/>
    <w:rsid w:val="00132EB9"/>
    <w:rPr>
      <w:color w:val="386294"/>
    </w:rPr>
  </w:style>
  <w:style w:type="character" w:customStyle="1" w:styleId="GUPSBodyChar">
    <w:name w:val="GUPS Body Char"/>
    <w:basedOn w:val="DefaultParagraphFont"/>
    <w:link w:val="GUPSBody"/>
    <w:rsid w:val="003A11D5"/>
    <w:rPr>
      <w:rFonts w:ascii="Arial" w:eastAsia="Times New Roman" w:hAnsi="Arial" w:cs="Arial"/>
      <w:sz w:val="20"/>
      <w:szCs w:val="20"/>
    </w:rPr>
  </w:style>
  <w:style w:type="paragraph" w:customStyle="1" w:styleId="GUPSH5">
    <w:name w:val="GUPS H5"/>
    <w:basedOn w:val="Heading1"/>
    <w:link w:val="GUPSH5Char"/>
    <w:qFormat/>
    <w:rsid w:val="00F76349"/>
    <w:pPr>
      <w:numPr>
        <w:numId w:val="161"/>
      </w:numPr>
      <w:spacing w:before="240"/>
      <w:ind w:left="547" w:hanging="547"/>
    </w:pPr>
    <w:rPr>
      <w:color w:val="000000"/>
    </w:rPr>
  </w:style>
  <w:style w:type="character" w:customStyle="1" w:styleId="GUPSHyperlinkChar">
    <w:name w:val="GUPS Hyperlink Char"/>
    <w:basedOn w:val="GUPSBodyChar"/>
    <w:link w:val="GUPSHyperlink"/>
    <w:rsid w:val="00132EB9"/>
    <w:rPr>
      <w:rFonts w:ascii="Arial" w:eastAsia="Times New Roman" w:hAnsi="Arial" w:cs="Arial"/>
      <w:color w:val="386294"/>
      <w:sz w:val="20"/>
      <w:szCs w:val="20"/>
    </w:rPr>
  </w:style>
  <w:style w:type="paragraph" w:customStyle="1" w:styleId="GUPSL1List">
    <w:name w:val="GUPS L1 List"/>
    <w:basedOn w:val="Indent1Numbered"/>
    <w:link w:val="GUPSL1ListChar"/>
    <w:qFormat/>
    <w:rsid w:val="003A11D5"/>
    <w:pPr>
      <w:numPr>
        <w:numId w:val="162"/>
      </w:numPr>
      <w:spacing w:after="100"/>
      <w:ind w:left="720"/>
    </w:pPr>
    <w:rPr>
      <w:color w:val="000000"/>
      <w:sz w:val="22"/>
    </w:rPr>
  </w:style>
  <w:style w:type="character" w:customStyle="1" w:styleId="GUPSH5Char">
    <w:name w:val="GUPS H5 Char"/>
    <w:basedOn w:val="Heading1Char"/>
    <w:link w:val="GUPSH5"/>
    <w:rsid w:val="00F76349"/>
    <w:rPr>
      <w:rFonts w:ascii="Arial" w:eastAsia="Times New Roman" w:hAnsi="Arial" w:cs="Arial"/>
      <w:b/>
      <w:color w:val="000000"/>
      <w:kern w:val="32"/>
      <w:sz w:val="28"/>
      <w:szCs w:val="32"/>
    </w:rPr>
  </w:style>
  <w:style w:type="character" w:customStyle="1" w:styleId="Indent1Char">
    <w:name w:val="Indent 1 Char"/>
    <w:basedOn w:val="DefaultParagraphFont"/>
    <w:link w:val="Indent1"/>
    <w:rsid w:val="00E20C82"/>
    <w:rPr>
      <w:rFonts w:ascii="Arial" w:eastAsia="Times New Roman" w:hAnsi="Arial" w:cs="Times New Roman"/>
      <w:bCs/>
      <w:sz w:val="24"/>
      <w:szCs w:val="20"/>
    </w:rPr>
  </w:style>
  <w:style w:type="character" w:customStyle="1" w:styleId="Indent1bulletChar">
    <w:name w:val="Indent 1 bullet Char"/>
    <w:basedOn w:val="Indent1Char"/>
    <w:link w:val="Indent1bullet"/>
    <w:rsid w:val="00E20C82"/>
    <w:rPr>
      <w:rFonts w:ascii="Arial" w:eastAsia="Times New Roman" w:hAnsi="Arial" w:cs="Times New Roman"/>
      <w:bCs/>
      <w:sz w:val="24"/>
      <w:szCs w:val="20"/>
    </w:rPr>
  </w:style>
  <w:style w:type="character" w:customStyle="1" w:styleId="Indent1NumberedChar">
    <w:name w:val="Indent 1 Numbered Char"/>
    <w:basedOn w:val="Indent1bulletChar"/>
    <w:link w:val="Indent1Numbered"/>
    <w:rsid w:val="00E20C82"/>
    <w:rPr>
      <w:rFonts w:ascii="Arial" w:eastAsia="Times New Roman" w:hAnsi="Arial" w:cs="Times New Roman"/>
      <w:bCs/>
      <w:sz w:val="24"/>
      <w:szCs w:val="20"/>
    </w:rPr>
  </w:style>
  <w:style w:type="character" w:customStyle="1" w:styleId="GUPSL1ListChar">
    <w:name w:val="GUPS L1 List Char"/>
    <w:basedOn w:val="Indent1NumberedChar"/>
    <w:link w:val="GUPSL1List"/>
    <w:rsid w:val="003A11D5"/>
    <w:rPr>
      <w:rFonts w:ascii="Arial" w:eastAsia="Times New Roman" w:hAnsi="Arial" w:cs="Times New Roman"/>
      <w:bCs/>
      <w:color w:val="000000"/>
      <w:sz w:val="24"/>
      <w:szCs w:val="20"/>
    </w:rPr>
  </w:style>
  <w:style w:type="paragraph" w:customStyle="1" w:styleId="GUPSI1">
    <w:name w:val="GUPS I1"/>
    <w:basedOn w:val="GUPSL1List"/>
    <w:link w:val="GUPSI1Char"/>
    <w:qFormat/>
    <w:rsid w:val="00D75B57"/>
    <w:pPr>
      <w:numPr>
        <w:numId w:val="0"/>
      </w:numPr>
      <w:spacing w:before="0" w:after="0"/>
      <w:ind w:left="720"/>
    </w:pPr>
    <w:rPr>
      <w:sz w:val="24"/>
    </w:rPr>
  </w:style>
  <w:style w:type="paragraph" w:customStyle="1" w:styleId="GUPSHL32">
    <w:name w:val="GUPS HL.3.2"/>
    <w:basedOn w:val="GUPSHL22"/>
    <w:link w:val="GUPSHL32Char"/>
    <w:qFormat/>
    <w:rsid w:val="00902322"/>
    <w:pPr>
      <w:numPr>
        <w:numId w:val="170"/>
      </w:numPr>
      <w:ind w:left="1080" w:hanging="1080"/>
    </w:pPr>
  </w:style>
  <w:style w:type="character" w:customStyle="1" w:styleId="GUPSI1Char">
    <w:name w:val="GUPS I1 Char"/>
    <w:basedOn w:val="GUPSL1ListChar"/>
    <w:link w:val="GUPSI1"/>
    <w:rsid w:val="00D75B57"/>
    <w:rPr>
      <w:rFonts w:ascii="Arial" w:eastAsia="Times New Roman" w:hAnsi="Arial" w:cs="Times New Roman"/>
      <w:bCs/>
      <w:color w:val="000000"/>
      <w:sz w:val="24"/>
      <w:szCs w:val="20"/>
    </w:rPr>
  </w:style>
  <w:style w:type="paragraph" w:customStyle="1" w:styleId="GUPSHL12">
    <w:name w:val="GUPS HL.1.2"/>
    <w:basedOn w:val="Heading2Chapter1"/>
    <w:link w:val="GUPSHL12Char"/>
    <w:qFormat/>
    <w:rsid w:val="00D91361"/>
    <w:pPr>
      <w:numPr>
        <w:numId w:val="163"/>
      </w:numPr>
      <w:ind w:left="0" w:firstLine="0"/>
    </w:pPr>
  </w:style>
  <w:style w:type="paragraph" w:customStyle="1" w:styleId="GUPSBulleted">
    <w:name w:val="GUPS Bulleted"/>
    <w:basedOn w:val="Bulleted"/>
    <w:link w:val="GUPSBulletedChar"/>
    <w:qFormat/>
    <w:rsid w:val="00FF279D"/>
    <w:pPr>
      <w:spacing w:line="240" w:lineRule="exact"/>
      <w:ind w:left="1080" w:hanging="720"/>
    </w:pPr>
    <w:rPr>
      <w:rFonts w:cs="Arial"/>
      <w:color w:val="000000" w:themeColor="text1"/>
    </w:rPr>
  </w:style>
  <w:style w:type="paragraph" w:customStyle="1" w:styleId="GUPSHL13">
    <w:name w:val="GUPS HL.1.3"/>
    <w:basedOn w:val="GUPSHL12"/>
    <w:link w:val="GUPSHL13Char"/>
    <w:qFormat/>
    <w:rsid w:val="00D91361"/>
    <w:pPr>
      <w:numPr>
        <w:numId w:val="164"/>
      </w:numPr>
      <w:spacing w:before="120" w:after="0"/>
      <w:ind w:left="1080" w:hanging="1080"/>
    </w:pPr>
  </w:style>
  <w:style w:type="character" w:customStyle="1" w:styleId="Heading2perChapterChar">
    <w:name w:val="Heading 2 # per Chapter Char"/>
    <w:basedOn w:val="Heading2Char"/>
    <w:link w:val="Heading2perChapter"/>
    <w:rsid w:val="00705617"/>
    <w:rPr>
      <w:rFonts w:ascii="Arial" w:eastAsia="Times New Roman" w:hAnsi="Arial" w:cs="Arial"/>
      <w:b/>
      <w:iCs/>
      <w:sz w:val="28"/>
      <w:szCs w:val="26"/>
    </w:rPr>
  </w:style>
  <w:style w:type="character" w:customStyle="1" w:styleId="Heading2Chapter1Char">
    <w:name w:val="Heading 2 # Chapter 1 Char"/>
    <w:basedOn w:val="Heading2perChapterChar"/>
    <w:link w:val="Heading2Chapter1"/>
    <w:rsid w:val="00552FC9"/>
    <w:rPr>
      <w:rFonts w:ascii="Arial" w:eastAsia="Times New Roman" w:hAnsi="Arial" w:cs="Arial"/>
      <w:b/>
      <w:iCs/>
      <w:sz w:val="28"/>
      <w:szCs w:val="26"/>
    </w:rPr>
  </w:style>
  <w:style w:type="character" w:customStyle="1" w:styleId="GUPSHL12Char">
    <w:name w:val="GUPS HL.1.2 Char"/>
    <w:basedOn w:val="Heading2Chapter1Char"/>
    <w:link w:val="GUPSHL12"/>
    <w:rsid w:val="00D91361"/>
    <w:rPr>
      <w:rFonts w:ascii="Arial" w:eastAsia="Times New Roman" w:hAnsi="Arial" w:cs="Arial"/>
      <w:b/>
      <w:iCs/>
      <w:sz w:val="28"/>
      <w:szCs w:val="26"/>
    </w:rPr>
  </w:style>
  <w:style w:type="paragraph" w:customStyle="1" w:styleId="GUPSHL22">
    <w:name w:val="GUPS HL.2.2"/>
    <w:basedOn w:val="GUPSHL12"/>
    <w:link w:val="GUPSHL22Char"/>
    <w:qFormat/>
    <w:rsid w:val="00D91361"/>
    <w:pPr>
      <w:numPr>
        <w:numId w:val="165"/>
      </w:numPr>
      <w:ind w:left="1080" w:hanging="1080"/>
    </w:pPr>
  </w:style>
  <w:style w:type="character" w:customStyle="1" w:styleId="GUPSHL13Char">
    <w:name w:val="GUPS HL.1.3 Char"/>
    <w:basedOn w:val="GUPSHL12Char"/>
    <w:link w:val="GUPSHL13"/>
    <w:rsid w:val="00D91361"/>
    <w:rPr>
      <w:rFonts w:ascii="Arial" w:eastAsia="Times New Roman" w:hAnsi="Arial" w:cs="Arial"/>
      <w:b/>
      <w:iCs/>
      <w:sz w:val="28"/>
      <w:szCs w:val="26"/>
    </w:rPr>
  </w:style>
  <w:style w:type="paragraph" w:customStyle="1" w:styleId="GUPSHL23">
    <w:name w:val="GUPS HL.2.3"/>
    <w:basedOn w:val="GUPSHL22"/>
    <w:link w:val="GUPSHL23Char"/>
    <w:qFormat/>
    <w:rsid w:val="00C93857"/>
    <w:pPr>
      <w:numPr>
        <w:numId w:val="166"/>
      </w:numPr>
      <w:ind w:left="0" w:firstLine="0"/>
    </w:pPr>
  </w:style>
  <w:style w:type="character" w:customStyle="1" w:styleId="GUPSHL22Char">
    <w:name w:val="GUPS HL.2.2 Char"/>
    <w:basedOn w:val="GUPSHL12Char"/>
    <w:link w:val="GUPSHL22"/>
    <w:rsid w:val="00D91361"/>
    <w:rPr>
      <w:rFonts w:ascii="Arial" w:eastAsia="Times New Roman" w:hAnsi="Arial" w:cs="Arial"/>
      <w:b/>
      <w:iCs/>
      <w:sz w:val="28"/>
      <w:szCs w:val="26"/>
    </w:rPr>
  </w:style>
  <w:style w:type="character" w:customStyle="1" w:styleId="GUPSHL23Char">
    <w:name w:val="GUPS HL.2.3 Char"/>
    <w:basedOn w:val="GUPSHL22Char"/>
    <w:link w:val="GUPSHL23"/>
    <w:rsid w:val="00C93857"/>
    <w:rPr>
      <w:rFonts w:ascii="Arial" w:eastAsia="Times New Roman" w:hAnsi="Arial" w:cs="Arial"/>
      <w:b/>
      <w:iCs/>
      <w:sz w:val="28"/>
      <w:szCs w:val="26"/>
    </w:rPr>
  </w:style>
  <w:style w:type="paragraph" w:customStyle="1" w:styleId="GUPSPart">
    <w:name w:val="GUPS &quot;Part...&quot;"/>
    <w:basedOn w:val="ListParagraph"/>
    <w:link w:val="GUPSPartChar"/>
    <w:qFormat/>
    <w:rsid w:val="00976993"/>
    <w:pPr>
      <w:numPr>
        <w:numId w:val="168"/>
      </w:numPr>
    </w:pPr>
    <w:rPr>
      <w:b/>
    </w:rPr>
  </w:style>
  <w:style w:type="character" w:customStyle="1" w:styleId="GUPSPartChar">
    <w:name w:val="GUPS &quot;Part...&quot; Char"/>
    <w:basedOn w:val="ListParagraphChar"/>
    <w:link w:val="GUPSPart"/>
    <w:rsid w:val="00976993"/>
    <w:rPr>
      <w:rFonts w:ascii="Arial" w:eastAsia="Times New Roman" w:hAnsi="Arial" w:cs="Times New Roman"/>
      <w:b/>
      <w:bCs/>
      <w:sz w:val="24"/>
      <w:szCs w:val="20"/>
    </w:rPr>
  </w:style>
  <w:style w:type="character" w:customStyle="1" w:styleId="GUPSHL32Char">
    <w:name w:val="GUPS HL.3.2 Char"/>
    <w:basedOn w:val="GUPSHL22Char"/>
    <w:link w:val="GUPSHL32"/>
    <w:rsid w:val="00902322"/>
    <w:rPr>
      <w:rFonts w:ascii="Arial" w:eastAsia="Times New Roman" w:hAnsi="Arial" w:cs="Arial"/>
      <w:b/>
      <w:iCs/>
      <w:sz w:val="28"/>
      <w:szCs w:val="26"/>
    </w:rPr>
  </w:style>
  <w:style w:type="paragraph" w:customStyle="1" w:styleId="GUPSH6Section">
    <w:name w:val="GUPS H6 Section"/>
    <w:basedOn w:val="BASBodyText"/>
    <w:link w:val="GUPSH6SectionChar"/>
    <w:qFormat/>
    <w:rsid w:val="00B74831"/>
    <w:pPr>
      <w:spacing w:after="120"/>
      <w:ind w:left="360"/>
    </w:pPr>
    <w:rPr>
      <w:b/>
    </w:rPr>
  </w:style>
  <w:style w:type="character" w:customStyle="1" w:styleId="BulletedChar">
    <w:name w:val="Bulleted Char"/>
    <w:basedOn w:val="BodyTextIndentChar"/>
    <w:link w:val="Bulleted"/>
    <w:rsid w:val="00B35724"/>
    <w:rPr>
      <w:rFonts w:ascii="Arial" w:eastAsia="Calibri" w:hAnsi="Arial" w:cs="Times New Roman"/>
      <w:bCs/>
      <w:sz w:val="20"/>
      <w:szCs w:val="20"/>
    </w:rPr>
  </w:style>
  <w:style w:type="character" w:customStyle="1" w:styleId="GUPSBulletedChar">
    <w:name w:val="GUPS Bulleted Char"/>
    <w:basedOn w:val="BulletedChar"/>
    <w:link w:val="GUPSBulleted"/>
    <w:rsid w:val="00FF279D"/>
    <w:rPr>
      <w:rFonts w:ascii="Arial" w:eastAsia="Calibri" w:hAnsi="Arial" w:cs="Arial"/>
      <w:bCs/>
      <w:color w:val="000000" w:themeColor="text1"/>
      <w:sz w:val="20"/>
      <w:szCs w:val="20"/>
    </w:rPr>
  </w:style>
  <w:style w:type="paragraph" w:customStyle="1" w:styleId="GUPSHL42">
    <w:name w:val="GUPS HL.4.2"/>
    <w:basedOn w:val="GUPSHL32"/>
    <w:link w:val="GUPSHL42Char"/>
    <w:qFormat/>
    <w:rsid w:val="00D12171"/>
    <w:pPr>
      <w:numPr>
        <w:numId w:val="171"/>
      </w:numPr>
    </w:pPr>
    <w:rPr>
      <w:color w:val="000000" w:themeColor="text1"/>
    </w:rPr>
  </w:style>
  <w:style w:type="character" w:customStyle="1" w:styleId="GUPSH6SectionChar">
    <w:name w:val="GUPS H6 Section Char"/>
    <w:basedOn w:val="BASBodyTextChar"/>
    <w:link w:val="GUPSH6Section"/>
    <w:rsid w:val="00B74831"/>
    <w:rPr>
      <w:rFonts w:ascii="Arial" w:eastAsia="Calibri" w:hAnsi="Arial" w:cs="Arial"/>
      <w:b/>
      <w:bCs/>
      <w:sz w:val="24"/>
    </w:rPr>
  </w:style>
  <w:style w:type="paragraph" w:customStyle="1" w:styleId="GUPSHL52">
    <w:name w:val="GUPS HL.5.2"/>
    <w:basedOn w:val="Heading2Chapter4"/>
    <w:link w:val="GUPSHL52Char"/>
    <w:qFormat/>
    <w:rsid w:val="00124E70"/>
    <w:pPr>
      <w:numPr>
        <w:numId w:val="0"/>
      </w:numPr>
      <w:spacing w:before="360"/>
      <w:ind w:left="900" w:hanging="900"/>
    </w:pPr>
  </w:style>
  <w:style w:type="character" w:customStyle="1" w:styleId="GUPSHL42Char">
    <w:name w:val="GUPS HL.4.2 Char"/>
    <w:basedOn w:val="GUPSHL32Char"/>
    <w:link w:val="GUPSHL42"/>
    <w:rsid w:val="00D12171"/>
    <w:rPr>
      <w:rFonts w:ascii="Arial" w:eastAsia="Times New Roman" w:hAnsi="Arial" w:cs="Arial"/>
      <w:b/>
      <w:iCs/>
      <w:color w:val="000000" w:themeColor="text1"/>
      <w:sz w:val="28"/>
      <w:szCs w:val="26"/>
    </w:rPr>
  </w:style>
  <w:style w:type="character" w:customStyle="1" w:styleId="GUPSHL52Char">
    <w:name w:val="GUPS HL.5.2 Char"/>
    <w:basedOn w:val="GUPSHL42Char"/>
    <w:link w:val="GUPSHL52"/>
    <w:rsid w:val="00124E70"/>
    <w:rPr>
      <w:rFonts w:ascii="Arial" w:eastAsia="Times New Roman" w:hAnsi="Arial" w:cs="Arial"/>
      <w:b/>
      <w:iCs/>
      <w:color w:val="000000" w:themeColor="text1"/>
      <w:sz w:val="28"/>
      <w:szCs w:val="28"/>
    </w:rPr>
  </w:style>
  <w:style w:type="paragraph" w:customStyle="1" w:styleId="GUPSHL53">
    <w:name w:val="GUPS HL.5.3"/>
    <w:basedOn w:val="GUPSHL23"/>
    <w:link w:val="GUPSHL53Char"/>
    <w:qFormat/>
    <w:rsid w:val="003314AF"/>
    <w:pPr>
      <w:numPr>
        <w:numId w:val="0"/>
      </w:numPr>
    </w:pPr>
  </w:style>
  <w:style w:type="paragraph" w:customStyle="1" w:styleId="GUPSHL62">
    <w:name w:val="GUPS HL.6.2"/>
    <w:basedOn w:val="GUPSHL52"/>
    <w:link w:val="GUPSHL62Char"/>
    <w:qFormat/>
    <w:rsid w:val="00232755"/>
    <w:pPr>
      <w:numPr>
        <w:numId w:val="172"/>
      </w:numPr>
    </w:pPr>
  </w:style>
  <w:style w:type="character" w:customStyle="1" w:styleId="GUPSHL53Char">
    <w:name w:val="GUPS HL.5.3 Char"/>
    <w:basedOn w:val="GUPSHL23Char"/>
    <w:link w:val="GUPSHL53"/>
    <w:rsid w:val="003314AF"/>
    <w:rPr>
      <w:rFonts w:ascii="Arial" w:eastAsia="Times New Roman" w:hAnsi="Arial" w:cs="Arial"/>
      <w:b/>
      <w:iCs/>
      <w:sz w:val="28"/>
      <w:szCs w:val="26"/>
    </w:rPr>
  </w:style>
  <w:style w:type="paragraph" w:customStyle="1" w:styleId="GUPSHL63">
    <w:name w:val="GUPS HL.6.3"/>
    <w:basedOn w:val="GUPSHL53"/>
    <w:link w:val="GUPSHL63Char"/>
    <w:qFormat/>
    <w:rsid w:val="00BD6172"/>
    <w:pPr>
      <w:numPr>
        <w:numId w:val="173"/>
      </w:numPr>
    </w:pPr>
    <w:rPr>
      <w:color w:val="000000" w:themeColor="text1"/>
      <w:sz w:val="26"/>
    </w:rPr>
  </w:style>
  <w:style w:type="character" w:customStyle="1" w:styleId="GUPSHL62Char">
    <w:name w:val="GUPS HL.6.2 Char"/>
    <w:basedOn w:val="GUPSHL52Char"/>
    <w:link w:val="GUPSHL62"/>
    <w:rsid w:val="00232755"/>
    <w:rPr>
      <w:rFonts w:ascii="Arial" w:eastAsia="Times New Roman" w:hAnsi="Arial" w:cs="Arial"/>
      <w:b/>
      <w:iCs/>
      <w:color w:val="000000" w:themeColor="text1"/>
      <w:sz w:val="28"/>
      <w:szCs w:val="28"/>
    </w:rPr>
  </w:style>
  <w:style w:type="paragraph" w:customStyle="1" w:styleId="GUPSHL632">
    <w:name w:val="GUPS HL.6.3.2"/>
    <w:basedOn w:val="GUPSHL63"/>
    <w:link w:val="GUPSHL632Char"/>
    <w:qFormat/>
    <w:rsid w:val="00BD6172"/>
    <w:pPr>
      <w:numPr>
        <w:numId w:val="174"/>
      </w:numPr>
    </w:pPr>
  </w:style>
  <w:style w:type="character" w:customStyle="1" w:styleId="GUPSHL63Char">
    <w:name w:val="GUPS HL.6.3 Char"/>
    <w:basedOn w:val="GUPSHL53Char"/>
    <w:link w:val="GUPSHL63"/>
    <w:rsid w:val="00BD6172"/>
    <w:rPr>
      <w:rFonts w:ascii="Arial" w:eastAsia="Times New Roman" w:hAnsi="Arial" w:cs="Arial"/>
      <w:b/>
      <w:iCs/>
      <w:color w:val="000000" w:themeColor="text1"/>
      <w:sz w:val="26"/>
      <w:szCs w:val="26"/>
    </w:rPr>
  </w:style>
  <w:style w:type="character" w:customStyle="1" w:styleId="GUPSHL632Char">
    <w:name w:val="GUPS HL.6.3.2 Char"/>
    <w:basedOn w:val="GUPSHL63Char"/>
    <w:link w:val="GUPSHL632"/>
    <w:rsid w:val="00BD6172"/>
    <w:rPr>
      <w:rFonts w:ascii="Arial" w:eastAsia="Times New Roman" w:hAnsi="Arial" w:cs="Arial"/>
      <w:b/>
      <w:iCs/>
      <w:color w:val="000000" w:themeColor="text1"/>
      <w:sz w:val="26"/>
      <w:szCs w:val="26"/>
    </w:rPr>
  </w:style>
  <w:style w:type="paragraph" w:customStyle="1" w:styleId="GUPSDates">
    <w:name w:val="GUPS Dates"/>
    <w:basedOn w:val="GUPSBody"/>
    <w:link w:val="GUPSDatesChar"/>
    <w:qFormat/>
    <w:rsid w:val="0078706A"/>
    <w:pPr>
      <w:spacing w:before="240" w:after="240"/>
      <w:ind w:left="1800" w:hanging="1800"/>
    </w:pPr>
    <w:rPr>
      <w:b/>
      <w:color w:val="3A7901"/>
    </w:rPr>
  </w:style>
  <w:style w:type="character" w:customStyle="1" w:styleId="GUPSDatesChar">
    <w:name w:val="GUPS Dates Char"/>
    <w:basedOn w:val="GUPSBodyChar"/>
    <w:link w:val="GUPSDates"/>
    <w:rsid w:val="0078706A"/>
    <w:rPr>
      <w:rFonts w:ascii="Arial" w:eastAsia="Times New Roman" w:hAnsi="Arial" w:cs="Arial"/>
      <w:b/>
      <w:color w:val="3A7901"/>
      <w:sz w:val="20"/>
      <w:szCs w:val="20"/>
    </w:rPr>
  </w:style>
  <w:style w:type="paragraph" w:customStyle="1" w:styleId="Heading3Ch5sub55">
    <w:name w:val="Heading 3 Ch5 sub 5.5.#"/>
    <w:basedOn w:val="Heading3Ch5sub520"/>
    <w:qFormat/>
    <w:rsid w:val="007453D8"/>
    <w:pPr>
      <w:numPr>
        <w:numId w:val="176"/>
      </w:numPr>
      <w:ind w:left="1080" w:hanging="1080"/>
    </w:pPr>
  </w:style>
  <w:style w:type="paragraph" w:customStyle="1" w:styleId="Heading4Ch5sub553">
    <w:name w:val="Heading 4 Ch5 sub5.5.3.#"/>
    <w:basedOn w:val="Heading4Ch5sub523"/>
    <w:qFormat/>
    <w:rsid w:val="00F82CBA"/>
    <w:pPr>
      <w:numPr>
        <w:numId w:val="177"/>
      </w:numPr>
      <w:ind w:left="1080" w:hanging="1080"/>
    </w:pPr>
    <w:rPr>
      <w:rFonts w:cs="Arial"/>
    </w:rPr>
  </w:style>
  <w:style w:type="character" w:customStyle="1" w:styleId="tgc">
    <w:name w:val="_tgc"/>
    <w:basedOn w:val="DefaultParagraphFont"/>
    <w:rsid w:val="0060537E"/>
  </w:style>
  <w:style w:type="paragraph" w:customStyle="1" w:styleId="Heading4Ch5sub554">
    <w:name w:val="Heading 4 Ch5 sub 5.5.4.#"/>
    <w:basedOn w:val="Heading4Ch5sub553"/>
    <w:qFormat/>
    <w:rsid w:val="00606FA9"/>
    <w:pPr>
      <w:numPr>
        <w:numId w:val="179"/>
      </w:numPr>
      <w:spacing w:before="360" w:after="180"/>
      <w:ind w:left="1080" w:hanging="1080"/>
    </w:pPr>
  </w:style>
  <w:style w:type="paragraph" w:customStyle="1" w:styleId="Heading4Ch5sub562">
    <w:name w:val="Heading 4 Ch5 sub5.6.2.#"/>
    <w:basedOn w:val="Heading4Ch5sub554"/>
    <w:qFormat/>
    <w:rsid w:val="00071729"/>
    <w:pPr>
      <w:numPr>
        <w:numId w:val="180"/>
      </w:numPr>
      <w:ind w:left="1080" w:hanging="1080"/>
    </w:pPr>
  </w:style>
  <w:style w:type="paragraph" w:customStyle="1" w:styleId="Heading2Part">
    <w:name w:val="Heading 2 Part #:"/>
    <w:basedOn w:val="Normal"/>
    <w:qFormat/>
    <w:rsid w:val="0005198E"/>
    <w:pPr>
      <w:numPr>
        <w:numId w:val="182"/>
      </w:numPr>
      <w:tabs>
        <w:tab w:val="left" w:pos="1620"/>
      </w:tabs>
    </w:pPr>
    <w:rPr>
      <w:rFonts w:ascii="Arial Bold" w:hAnsi="Arial Bold"/>
      <w:b/>
      <w:caps/>
      <w:color w:val="76923C" w:themeColor="accent3" w:themeShade="BF"/>
      <w:sz w:val="36"/>
    </w:rPr>
  </w:style>
  <w:style w:type="paragraph" w:customStyle="1" w:styleId="Heading3ch5sub57">
    <w:name w:val="Heading 3 ch5 sub5.7.#"/>
    <w:basedOn w:val="Heading3Ch5sub530"/>
    <w:qFormat/>
    <w:rsid w:val="00875189"/>
    <w:pPr>
      <w:numPr>
        <w:numId w:val="181"/>
      </w:numPr>
      <w:tabs>
        <w:tab w:val="left" w:pos="1080"/>
      </w:tabs>
      <w:ind w:left="0" w:firstLine="0"/>
    </w:pPr>
  </w:style>
  <w:style w:type="paragraph" w:customStyle="1" w:styleId="Style9">
    <w:name w:val="Style9"/>
    <w:basedOn w:val="HeadingnocenteredBASGUPS"/>
    <w:qFormat/>
    <w:rsid w:val="00B95054"/>
    <w:rPr>
      <w:sz w:val="28"/>
    </w:rPr>
  </w:style>
  <w:style w:type="paragraph" w:customStyle="1" w:styleId="BasBodyTextBold">
    <w:name w:val="Bas Body Text Bold"/>
    <w:basedOn w:val="BASBodyText"/>
    <w:qFormat/>
    <w:rsid w:val="002018A1"/>
    <w:rPr>
      <w:b/>
    </w:rPr>
  </w:style>
  <w:style w:type="paragraph" w:customStyle="1" w:styleId="TOCheadings">
    <w:name w:val="TOC headings"/>
    <w:basedOn w:val="BasBodyTextBold"/>
    <w:qFormat/>
    <w:rsid w:val="004C0683"/>
    <w:pPr>
      <w:pBdr>
        <w:bottom w:val="single" w:sz="24" w:space="1" w:color="76923C" w:themeColor="accent3" w:themeShade="BF"/>
      </w:pBdr>
      <w:jc w:val="center"/>
    </w:pPr>
    <w:rPr>
      <w:sz w:val="28"/>
    </w:rPr>
  </w:style>
  <w:style w:type="paragraph" w:customStyle="1" w:styleId="Heading2ch2sub21">
    <w:name w:val="Heading 2 ch2 sub2.1.#"/>
    <w:basedOn w:val="Heading3Ch2sub220"/>
    <w:qFormat/>
    <w:rsid w:val="002C370A"/>
    <w:pPr>
      <w:numPr>
        <w:numId w:val="183"/>
      </w:numPr>
      <w:tabs>
        <w:tab w:val="left" w:pos="1080"/>
      </w:tabs>
      <w:ind w:left="360"/>
    </w:pPr>
  </w:style>
  <w:style w:type="paragraph" w:customStyle="1" w:styleId="Heading8TableandFigures">
    <w:name w:val="Heading 8 Table and Figures"/>
    <w:basedOn w:val="Style8"/>
    <w:qFormat/>
    <w:rsid w:val="00C66C27"/>
    <w:pPr>
      <w:pBdr>
        <w:bottom w:val="single" w:sz="24" w:space="1" w:color="E36C0A" w:themeColor="accent6" w:themeShade="BF"/>
      </w:pBdr>
      <w:ind w:left="0" w:firstLine="0"/>
      <w:jc w:val="center"/>
    </w:pPr>
    <w:rPr>
      <w:i w:val="0"/>
      <w:caps/>
      <w:sz w:val="32"/>
    </w:rPr>
  </w:style>
  <w:style w:type="paragraph" w:customStyle="1" w:styleId="BASFigureremarks">
    <w:name w:val="BAS Figure remarks"/>
    <w:basedOn w:val="BASBodyText"/>
    <w:qFormat/>
    <w:rsid w:val="00A940B2"/>
    <w:pPr>
      <w:ind w:left="1530" w:right="1260"/>
    </w:pPr>
  </w:style>
  <w:style w:type="paragraph" w:customStyle="1" w:styleId="Heading2BASC">
    <w:name w:val="Heading 2 BAS C.#"/>
    <w:basedOn w:val="Heading3Ch3Sub350"/>
    <w:qFormat/>
    <w:rsid w:val="00A940B2"/>
    <w:pPr>
      <w:numPr>
        <w:numId w:val="184"/>
      </w:numPr>
      <w:ind w:left="360"/>
    </w:pPr>
    <w:rPr>
      <w:sz w:val="28"/>
      <w:szCs w:val="24"/>
    </w:rPr>
  </w:style>
  <w:style w:type="character" w:customStyle="1" w:styleId="Heading2AppendixABASChar">
    <w:name w:val="Heading 2 Appendix A (BAS) Char"/>
    <w:basedOn w:val="Heading2Char"/>
    <w:link w:val="Heading2AppendixABAS"/>
    <w:rsid w:val="006E46B0"/>
    <w:rPr>
      <w:rFonts w:ascii="Arial" w:eastAsia="Times New Roman" w:hAnsi="Arial" w:cs="Arial"/>
      <w:b/>
      <w:iCs/>
      <w:sz w:val="28"/>
      <w:szCs w:val="28"/>
    </w:rPr>
  </w:style>
  <w:style w:type="paragraph" w:styleId="ListBullet2">
    <w:name w:val="List Bullet 2"/>
    <w:basedOn w:val="Normal"/>
    <w:uiPriority w:val="99"/>
    <w:semiHidden/>
    <w:unhideWhenUsed/>
    <w:rsid w:val="00C00D2A"/>
    <w:pPr>
      <w:numPr>
        <w:numId w:val="185"/>
      </w:numPr>
      <w:contextualSpacing/>
    </w:pPr>
  </w:style>
  <w:style w:type="paragraph" w:customStyle="1" w:styleId="Bullet1-4">
    <w:name w:val="Bullet 1-4"/>
    <w:basedOn w:val="Normal"/>
    <w:link w:val="Bullet1-4Char"/>
    <w:qFormat/>
    <w:rsid w:val="0015266D"/>
    <w:pPr>
      <w:numPr>
        <w:numId w:val="186"/>
      </w:numPr>
      <w:spacing w:before="40" w:after="40"/>
      <w:ind w:left="720"/>
    </w:pPr>
    <w:rPr>
      <w:rFonts w:cs="Arial"/>
      <w:sz w:val="20"/>
      <w:szCs w:val="22"/>
    </w:rPr>
  </w:style>
  <w:style w:type="character" w:customStyle="1" w:styleId="Bullet1-4Char">
    <w:name w:val="Bullet 1-4 Char"/>
    <w:basedOn w:val="DefaultParagraphFont"/>
    <w:link w:val="Bullet1-4"/>
    <w:rsid w:val="0015266D"/>
    <w:rPr>
      <w:rFonts w:ascii="Arial" w:eastAsia="Times New Roman" w:hAnsi="Arial" w:cs="Arial"/>
      <w:bCs/>
      <w:sz w:val="20"/>
    </w:rPr>
  </w:style>
  <w:style w:type="paragraph" w:customStyle="1" w:styleId="Heading1PartBASPaper">
    <w:name w:val="Heading 1 Part BAS Paper"/>
    <w:basedOn w:val="Heading2Part"/>
    <w:qFormat/>
    <w:rsid w:val="00EB43FE"/>
    <w:pPr>
      <w:numPr>
        <w:numId w:val="202"/>
      </w:numPr>
      <w:pBdr>
        <w:bottom w:val="single" w:sz="24" w:space="1" w:color="E36C0A" w:themeColor="accent6" w:themeShade="BF"/>
      </w:pBdr>
      <w:tabs>
        <w:tab w:val="clear" w:pos="1620"/>
        <w:tab w:val="left" w:pos="1440"/>
      </w:tabs>
    </w:pPr>
    <w:rPr>
      <w:color w:val="auto"/>
      <w:sz w:val="32"/>
    </w:rPr>
  </w:style>
  <w:style w:type="paragraph" w:customStyle="1" w:styleId="NoteBASPaper">
    <w:name w:val="Note: (BAS) Paper"/>
    <w:basedOn w:val="Note"/>
    <w:qFormat/>
    <w:rsid w:val="00F367F5"/>
    <w:pPr>
      <w:pBdr>
        <w:top w:val="double" w:sz="4" w:space="3" w:color="E36C0A" w:themeColor="accent6" w:themeShade="BF"/>
        <w:bottom w:val="double" w:sz="4" w:space="3" w:color="E36C0A" w:themeColor="accent6" w:themeShade="BF"/>
      </w:pBdr>
      <w:tabs>
        <w:tab w:val="left" w:pos="630"/>
      </w:tabs>
    </w:pPr>
    <w:rPr>
      <w:sz w:val="20"/>
    </w:rPr>
  </w:style>
  <w:style w:type="paragraph" w:customStyle="1" w:styleId="Heading3ch3sub39">
    <w:name w:val="Heading 3 ch3 sub 3.9.#"/>
    <w:basedOn w:val="Heading3Ch3Sub37"/>
    <w:qFormat/>
    <w:rsid w:val="00705617"/>
    <w:pPr>
      <w:numPr>
        <w:numId w:val="198"/>
      </w:numPr>
      <w:tabs>
        <w:tab w:val="clear" w:pos="0"/>
      </w:tabs>
      <w:ind w:left="900" w:hanging="900"/>
    </w:pPr>
  </w:style>
  <w:style w:type="paragraph" w:customStyle="1" w:styleId="Heading5Ch2sub2213ALPHA">
    <w:name w:val="Heading 5 Ch2 sub 2.2.1.3.ALPHA"/>
    <w:basedOn w:val="Normal"/>
    <w:qFormat/>
    <w:rsid w:val="00F367F5"/>
    <w:pPr>
      <w:numPr>
        <w:numId w:val="187"/>
      </w:numPr>
      <w:spacing w:before="240" w:after="60"/>
      <w:outlineLvl w:val="4"/>
    </w:pPr>
    <w:rPr>
      <w:b/>
      <w:bCs w:val="0"/>
      <w:iCs/>
      <w:szCs w:val="26"/>
    </w:rPr>
  </w:style>
  <w:style w:type="paragraph" w:customStyle="1" w:styleId="Heading3Ch3sub35">
    <w:name w:val="Heading 3 Ch3 sub 3.5#"/>
    <w:basedOn w:val="Heading3Ch3sub36"/>
    <w:qFormat/>
    <w:rsid w:val="00705617"/>
    <w:pPr>
      <w:numPr>
        <w:numId w:val="188"/>
      </w:numPr>
      <w:tabs>
        <w:tab w:val="clear" w:pos="0"/>
      </w:tabs>
      <w:ind w:left="0" w:firstLine="0"/>
    </w:pPr>
  </w:style>
  <w:style w:type="character" w:customStyle="1" w:styleId="Heading2Chapter3Char">
    <w:name w:val="Heading 2 # Chapter 3 Char"/>
    <w:basedOn w:val="Heading2Chapter1Char"/>
    <w:link w:val="Heading2Chapter3"/>
    <w:rsid w:val="00705617"/>
    <w:rPr>
      <w:rFonts w:ascii="Arial" w:eastAsia="Times New Roman" w:hAnsi="Arial" w:cs="Arial"/>
      <w:b/>
      <w:iCs/>
      <w:sz w:val="28"/>
      <w:szCs w:val="26"/>
    </w:rPr>
  </w:style>
  <w:style w:type="paragraph" w:customStyle="1" w:styleId="BulletedHollow">
    <w:name w:val="Bulleted Hollow"/>
    <w:basedOn w:val="Normal"/>
    <w:qFormat/>
    <w:rsid w:val="00F367F5"/>
    <w:pPr>
      <w:numPr>
        <w:ilvl w:val="1"/>
        <w:numId w:val="199"/>
      </w:numPr>
      <w:spacing w:before="120" w:after="0"/>
      <w:ind w:left="1080"/>
    </w:pPr>
    <w:rPr>
      <w:rFonts w:eastAsiaTheme="minorHAnsi"/>
      <w:bCs w:val="0"/>
      <w:sz w:val="20"/>
      <w:szCs w:val="22"/>
    </w:rPr>
  </w:style>
  <w:style w:type="paragraph" w:customStyle="1" w:styleId="BASPaperfooter">
    <w:name w:val="BAS Paper footer"/>
    <w:basedOn w:val="Footer"/>
    <w:autoRedefine/>
    <w:qFormat/>
    <w:rsid w:val="00F367F5"/>
    <w:pPr>
      <w:pBdr>
        <w:top w:val="thinThickSmallGap" w:sz="24" w:space="1" w:color="E36C0A" w:themeColor="accent6" w:themeShade="BF"/>
      </w:pBdr>
    </w:pPr>
    <w:rPr>
      <w:rFonts w:eastAsiaTheme="majorEastAsia"/>
      <w:noProof/>
      <w:color w:val="F79646" w:themeColor="accent6"/>
    </w:rPr>
  </w:style>
  <w:style w:type="paragraph" w:customStyle="1" w:styleId="Bulletnumbers1-4">
    <w:name w:val="Bullet numbers 1-4"/>
    <w:basedOn w:val="Normal"/>
    <w:qFormat/>
    <w:rsid w:val="00F367F5"/>
    <w:pPr>
      <w:numPr>
        <w:numId w:val="189"/>
      </w:numPr>
      <w:tabs>
        <w:tab w:val="left" w:pos="360"/>
      </w:tabs>
      <w:spacing w:before="0"/>
    </w:pPr>
    <w:rPr>
      <w:rFonts w:eastAsia="Calibri" w:cs="Arial"/>
      <w:color w:val="000000"/>
      <w:sz w:val="20"/>
      <w:szCs w:val="24"/>
    </w:rPr>
  </w:style>
  <w:style w:type="paragraph" w:customStyle="1" w:styleId="Exampledescription">
    <w:name w:val="Example description"/>
    <w:basedOn w:val="Caption"/>
    <w:qFormat/>
    <w:rsid w:val="00BD2014"/>
  </w:style>
  <w:style w:type="paragraph" w:customStyle="1" w:styleId="Heading4Ch5Sub521alphas">
    <w:name w:val="Heading 4 Ch 5 Sub 5.2.1.alphas"/>
    <w:basedOn w:val="Heading4Ch5Sub534"/>
    <w:qFormat/>
    <w:rsid w:val="00BD2014"/>
    <w:pPr>
      <w:numPr>
        <w:numId w:val="190"/>
      </w:numPr>
      <w:tabs>
        <w:tab w:val="left" w:pos="1080"/>
      </w:tabs>
    </w:pPr>
  </w:style>
  <w:style w:type="paragraph" w:customStyle="1" w:styleId="Heading4Ch3Sub321alphas">
    <w:name w:val="Heading 4 Ch 3 Sub 3.2.1.alphas"/>
    <w:basedOn w:val="Heading4Ch5Sub521alphas"/>
    <w:qFormat/>
    <w:rsid w:val="00BD2014"/>
    <w:pPr>
      <w:numPr>
        <w:numId w:val="191"/>
      </w:numPr>
    </w:pPr>
  </w:style>
  <w:style w:type="paragraph" w:customStyle="1" w:styleId="Bulleted1-2">
    <w:name w:val="Bulleted 1-2"/>
    <w:basedOn w:val="Bulleted"/>
    <w:link w:val="Bulleted1-2Char"/>
    <w:qFormat/>
    <w:rsid w:val="00BD2014"/>
    <w:pPr>
      <w:numPr>
        <w:numId w:val="0"/>
      </w:numPr>
      <w:tabs>
        <w:tab w:val="num" w:pos="720"/>
      </w:tabs>
      <w:ind w:left="1080" w:hanging="720"/>
    </w:pPr>
  </w:style>
  <w:style w:type="character" w:customStyle="1" w:styleId="Bulleted1-2Char">
    <w:name w:val="Bulleted 1-2 Char"/>
    <w:basedOn w:val="BulletedChar"/>
    <w:link w:val="Bulleted1-2"/>
    <w:rsid w:val="00BD2014"/>
    <w:rPr>
      <w:rFonts w:ascii="Arial" w:eastAsia="Calibri" w:hAnsi="Arial" w:cs="Times New Roman"/>
      <w:bCs/>
      <w:sz w:val="20"/>
      <w:szCs w:val="20"/>
    </w:rPr>
  </w:style>
  <w:style w:type="paragraph" w:customStyle="1" w:styleId="Bulletedalpha">
    <w:name w:val="Bulleted  alpha"/>
    <w:basedOn w:val="Bulleted"/>
    <w:link w:val="BulletedalphaChar"/>
    <w:qFormat/>
    <w:rsid w:val="00BD2014"/>
    <w:pPr>
      <w:numPr>
        <w:numId w:val="194"/>
      </w:numPr>
    </w:pPr>
    <w:rPr>
      <w:b/>
    </w:rPr>
  </w:style>
  <w:style w:type="character" w:customStyle="1" w:styleId="BulletedalphaChar">
    <w:name w:val="Bulleted  alpha Char"/>
    <w:basedOn w:val="BulletedChar"/>
    <w:link w:val="Bulletedalpha"/>
    <w:rsid w:val="00BD2014"/>
    <w:rPr>
      <w:rFonts w:ascii="Arial" w:eastAsia="Calibri" w:hAnsi="Arial" w:cs="Times New Roman"/>
      <w:b/>
      <w:bCs/>
      <w:sz w:val="20"/>
      <w:szCs w:val="20"/>
    </w:rPr>
  </w:style>
  <w:style w:type="paragraph" w:customStyle="1" w:styleId="BulletedHollow1-2">
    <w:name w:val="Bulleted Hollow 1-2"/>
    <w:basedOn w:val="Bulletedtabin"/>
    <w:qFormat/>
    <w:rsid w:val="00BD2014"/>
    <w:pPr>
      <w:numPr>
        <w:ilvl w:val="0"/>
        <w:numId w:val="0"/>
      </w:numPr>
      <w:tabs>
        <w:tab w:val="num" w:pos="1440"/>
      </w:tabs>
      <w:spacing w:before="120" w:after="0"/>
      <w:ind w:left="1800" w:hanging="720"/>
    </w:pPr>
    <w:rPr>
      <w:szCs w:val="22"/>
    </w:rPr>
  </w:style>
  <w:style w:type="paragraph" w:customStyle="1" w:styleId="Bulletnumbers">
    <w:name w:val="Bullet numbers"/>
    <w:basedOn w:val="Normal"/>
    <w:autoRedefine/>
    <w:qFormat/>
    <w:rsid w:val="00293440"/>
    <w:pPr>
      <w:numPr>
        <w:numId w:val="192"/>
      </w:numPr>
      <w:tabs>
        <w:tab w:val="left" w:pos="360"/>
      </w:tabs>
      <w:spacing w:before="0"/>
    </w:pPr>
    <w:rPr>
      <w:rFonts w:eastAsia="Calibri" w:cs="Arial"/>
      <w:color w:val="000000"/>
      <w:sz w:val="22"/>
      <w:szCs w:val="24"/>
    </w:rPr>
  </w:style>
  <w:style w:type="paragraph" w:customStyle="1" w:styleId="Heading2Ch2BASPPR">
    <w:name w:val="Heading 2 Ch 2 BAS PPR"/>
    <w:basedOn w:val="Heading2Chapter3"/>
    <w:qFormat/>
    <w:rsid w:val="009D47A8"/>
    <w:pPr>
      <w:numPr>
        <w:numId w:val="195"/>
      </w:numPr>
    </w:pPr>
  </w:style>
  <w:style w:type="paragraph" w:customStyle="1" w:styleId="StyleBulletnumbers11pt">
    <w:name w:val="Style Bullet numbers + 11 pt"/>
    <w:basedOn w:val="Bulletnumbers"/>
    <w:rsid w:val="00293440"/>
    <w:pPr>
      <w:numPr>
        <w:numId w:val="0"/>
      </w:numPr>
      <w:tabs>
        <w:tab w:val="num" w:pos="720"/>
      </w:tabs>
      <w:ind w:left="720" w:hanging="720"/>
    </w:pPr>
    <w:rPr>
      <w:bCs w:val="0"/>
    </w:rPr>
  </w:style>
  <w:style w:type="character" w:customStyle="1" w:styleId="NoteChar">
    <w:name w:val="Note Char"/>
    <w:basedOn w:val="DefaultParagraphFont"/>
    <w:link w:val="Note0"/>
    <w:rsid w:val="00DC070A"/>
    <w:rPr>
      <w:rFonts w:ascii="Arial" w:eastAsia="Times New Roman" w:hAnsi="Arial" w:cs="Tms Rmn"/>
      <w:bCs/>
      <w:sz w:val="24"/>
      <w:szCs w:val="20"/>
    </w:rPr>
  </w:style>
  <w:style w:type="paragraph" w:customStyle="1" w:styleId="TOC-Paper">
    <w:name w:val="TOC - Paper"/>
    <w:basedOn w:val="Normal"/>
    <w:qFormat/>
    <w:rsid w:val="002D0909"/>
    <w:pPr>
      <w:pBdr>
        <w:bottom w:val="single" w:sz="24" w:space="1" w:color="E36C0A" w:themeColor="accent6" w:themeShade="BF"/>
      </w:pBdr>
      <w:tabs>
        <w:tab w:val="left" w:pos="900"/>
      </w:tabs>
      <w:autoSpaceDE w:val="0"/>
      <w:autoSpaceDN w:val="0"/>
      <w:adjustRightInd w:val="0"/>
      <w:spacing w:before="120"/>
      <w:ind w:left="907" w:hanging="907"/>
      <w:jc w:val="center"/>
    </w:pPr>
    <w:rPr>
      <w:rFonts w:cs="Tms Rmn"/>
      <w:b/>
      <w:sz w:val="32"/>
    </w:rPr>
  </w:style>
  <w:style w:type="paragraph" w:customStyle="1" w:styleId="Heading4ch5sub542">
    <w:name w:val="Heading 4 ch5 sub 5.4.2.#"/>
    <w:basedOn w:val="Heading4Ch5sub524"/>
    <w:qFormat/>
    <w:rsid w:val="002D0909"/>
    <w:pPr>
      <w:numPr>
        <w:numId w:val="201"/>
      </w:numPr>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0041">
      <w:bodyDiv w:val="1"/>
      <w:marLeft w:val="0"/>
      <w:marRight w:val="0"/>
      <w:marTop w:val="0"/>
      <w:marBottom w:val="0"/>
      <w:divBdr>
        <w:top w:val="none" w:sz="0" w:space="0" w:color="auto"/>
        <w:left w:val="none" w:sz="0" w:space="0" w:color="auto"/>
        <w:bottom w:val="none" w:sz="0" w:space="0" w:color="auto"/>
        <w:right w:val="none" w:sz="0" w:space="0" w:color="auto"/>
      </w:divBdr>
      <w:divsChild>
        <w:div w:id="1589776011">
          <w:marLeft w:val="0"/>
          <w:marRight w:val="0"/>
          <w:marTop w:val="0"/>
          <w:marBottom w:val="0"/>
          <w:divBdr>
            <w:top w:val="none" w:sz="0" w:space="0" w:color="auto"/>
            <w:left w:val="none" w:sz="0" w:space="0" w:color="auto"/>
            <w:bottom w:val="none" w:sz="0" w:space="0" w:color="auto"/>
            <w:right w:val="none" w:sz="0" w:space="0" w:color="auto"/>
          </w:divBdr>
          <w:divsChild>
            <w:div w:id="1861313092">
              <w:marLeft w:val="0"/>
              <w:marRight w:val="0"/>
              <w:marTop w:val="0"/>
              <w:marBottom w:val="0"/>
              <w:divBdr>
                <w:top w:val="none" w:sz="0" w:space="0" w:color="auto"/>
                <w:left w:val="none" w:sz="0" w:space="0" w:color="auto"/>
                <w:bottom w:val="none" w:sz="0" w:space="0" w:color="auto"/>
                <w:right w:val="none" w:sz="0" w:space="0" w:color="auto"/>
              </w:divBdr>
              <w:divsChild>
                <w:div w:id="1675648807">
                  <w:marLeft w:val="0"/>
                  <w:marRight w:val="0"/>
                  <w:marTop w:val="0"/>
                  <w:marBottom w:val="0"/>
                  <w:divBdr>
                    <w:top w:val="none" w:sz="0" w:space="0" w:color="auto"/>
                    <w:left w:val="none" w:sz="0" w:space="0" w:color="auto"/>
                    <w:bottom w:val="none" w:sz="0" w:space="0" w:color="auto"/>
                    <w:right w:val="none" w:sz="0" w:space="0" w:color="auto"/>
                  </w:divBdr>
                  <w:divsChild>
                    <w:div w:id="1752698333">
                      <w:marLeft w:val="2325"/>
                      <w:marRight w:val="0"/>
                      <w:marTop w:val="0"/>
                      <w:marBottom w:val="0"/>
                      <w:divBdr>
                        <w:top w:val="none" w:sz="0" w:space="0" w:color="auto"/>
                        <w:left w:val="none" w:sz="0" w:space="0" w:color="auto"/>
                        <w:bottom w:val="none" w:sz="0" w:space="0" w:color="auto"/>
                        <w:right w:val="none" w:sz="0" w:space="0" w:color="auto"/>
                      </w:divBdr>
                      <w:divsChild>
                        <w:div w:id="802040661">
                          <w:marLeft w:val="0"/>
                          <w:marRight w:val="0"/>
                          <w:marTop w:val="0"/>
                          <w:marBottom w:val="0"/>
                          <w:divBdr>
                            <w:top w:val="none" w:sz="0" w:space="0" w:color="auto"/>
                            <w:left w:val="none" w:sz="0" w:space="0" w:color="auto"/>
                            <w:bottom w:val="none" w:sz="0" w:space="0" w:color="auto"/>
                            <w:right w:val="none" w:sz="0" w:space="0" w:color="auto"/>
                          </w:divBdr>
                          <w:divsChild>
                            <w:div w:id="715855831">
                              <w:marLeft w:val="0"/>
                              <w:marRight w:val="0"/>
                              <w:marTop w:val="0"/>
                              <w:marBottom w:val="0"/>
                              <w:divBdr>
                                <w:top w:val="none" w:sz="0" w:space="0" w:color="auto"/>
                                <w:left w:val="none" w:sz="0" w:space="0" w:color="auto"/>
                                <w:bottom w:val="none" w:sz="0" w:space="0" w:color="auto"/>
                                <w:right w:val="none" w:sz="0" w:space="0" w:color="auto"/>
                              </w:divBdr>
                              <w:divsChild>
                                <w:div w:id="1036389531">
                                  <w:marLeft w:val="0"/>
                                  <w:marRight w:val="0"/>
                                  <w:marTop w:val="0"/>
                                  <w:marBottom w:val="0"/>
                                  <w:divBdr>
                                    <w:top w:val="none" w:sz="0" w:space="0" w:color="auto"/>
                                    <w:left w:val="none" w:sz="0" w:space="0" w:color="auto"/>
                                    <w:bottom w:val="none" w:sz="0" w:space="0" w:color="auto"/>
                                    <w:right w:val="none" w:sz="0" w:space="0" w:color="auto"/>
                                  </w:divBdr>
                                  <w:divsChild>
                                    <w:div w:id="141973445">
                                      <w:marLeft w:val="0"/>
                                      <w:marRight w:val="0"/>
                                      <w:marTop w:val="0"/>
                                      <w:marBottom w:val="0"/>
                                      <w:divBdr>
                                        <w:top w:val="none" w:sz="0" w:space="0" w:color="auto"/>
                                        <w:left w:val="none" w:sz="0" w:space="0" w:color="auto"/>
                                        <w:bottom w:val="none" w:sz="0" w:space="0" w:color="auto"/>
                                        <w:right w:val="none" w:sz="0" w:space="0" w:color="auto"/>
                                      </w:divBdr>
                                      <w:divsChild>
                                        <w:div w:id="1538080783">
                                          <w:marLeft w:val="0"/>
                                          <w:marRight w:val="0"/>
                                          <w:marTop w:val="0"/>
                                          <w:marBottom w:val="0"/>
                                          <w:divBdr>
                                            <w:top w:val="none" w:sz="0" w:space="0" w:color="auto"/>
                                            <w:left w:val="none" w:sz="0" w:space="0" w:color="auto"/>
                                            <w:bottom w:val="none" w:sz="0" w:space="0" w:color="auto"/>
                                            <w:right w:val="none" w:sz="0" w:space="0" w:color="auto"/>
                                          </w:divBdr>
                                          <w:divsChild>
                                            <w:div w:id="1709526718">
                                              <w:marLeft w:val="0"/>
                                              <w:marRight w:val="0"/>
                                              <w:marTop w:val="0"/>
                                              <w:marBottom w:val="0"/>
                                              <w:divBdr>
                                                <w:top w:val="none" w:sz="0" w:space="0" w:color="auto"/>
                                                <w:left w:val="none" w:sz="0" w:space="0" w:color="auto"/>
                                                <w:bottom w:val="none" w:sz="0" w:space="0" w:color="auto"/>
                                                <w:right w:val="none" w:sz="0" w:space="0" w:color="auto"/>
                                              </w:divBdr>
                                              <w:divsChild>
                                                <w:div w:id="1261185239">
                                                  <w:marLeft w:val="0"/>
                                                  <w:marRight w:val="0"/>
                                                  <w:marTop w:val="0"/>
                                                  <w:marBottom w:val="0"/>
                                                  <w:divBdr>
                                                    <w:top w:val="none" w:sz="0" w:space="0" w:color="auto"/>
                                                    <w:left w:val="none" w:sz="0" w:space="0" w:color="auto"/>
                                                    <w:bottom w:val="none" w:sz="0" w:space="0" w:color="auto"/>
                                                    <w:right w:val="none" w:sz="0" w:space="0" w:color="auto"/>
                                                  </w:divBdr>
                                                  <w:divsChild>
                                                    <w:div w:id="881088282">
                                                      <w:marLeft w:val="0"/>
                                                      <w:marRight w:val="0"/>
                                                      <w:marTop w:val="0"/>
                                                      <w:marBottom w:val="0"/>
                                                      <w:divBdr>
                                                        <w:top w:val="none" w:sz="0" w:space="0" w:color="auto"/>
                                                        <w:left w:val="none" w:sz="0" w:space="0" w:color="auto"/>
                                                        <w:bottom w:val="none" w:sz="0" w:space="0" w:color="auto"/>
                                                        <w:right w:val="none" w:sz="0" w:space="0" w:color="auto"/>
                                                      </w:divBdr>
                                                      <w:divsChild>
                                                        <w:div w:id="233052043">
                                                          <w:marLeft w:val="15"/>
                                                          <w:marRight w:val="15"/>
                                                          <w:marTop w:val="15"/>
                                                          <w:marBottom w:val="15"/>
                                                          <w:divBdr>
                                                            <w:top w:val="none" w:sz="0" w:space="0" w:color="auto"/>
                                                            <w:left w:val="none" w:sz="0" w:space="0" w:color="auto"/>
                                                            <w:bottom w:val="none" w:sz="0" w:space="0" w:color="auto"/>
                                                            <w:right w:val="none" w:sz="0" w:space="0" w:color="auto"/>
                                                          </w:divBdr>
                                                          <w:divsChild>
                                                            <w:div w:id="1060596859">
                                                              <w:marLeft w:val="0"/>
                                                              <w:marRight w:val="0"/>
                                                              <w:marTop w:val="0"/>
                                                              <w:marBottom w:val="0"/>
                                                              <w:divBdr>
                                                                <w:top w:val="none" w:sz="0" w:space="0" w:color="auto"/>
                                                                <w:left w:val="none" w:sz="0" w:space="0" w:color="auto"/>
                                                                <w:bottom w:val="none" w:sz="0" w:space="0" w:color="auto"/>
                                                                <w:right w:val="none" w:sz="0" w:space="0" w:color="auto"/>
                                                              </w:divBdr>
                                                            </w:div>
                                                            <w:div w:id="1326517253">
                                                              <w:marLeft w:val="0"/>
                                                              <w:marRight w:val="0"/>
                                                              <w:marTop w:val="0"/>
                                                              <w:marBottom w:val="0"/>
                                                              <w:divBdr>
                                                                <w:top w:val="none" w:sz="0" w:space="0" w:color="auto"/>
                                                                <w:left w:val="none" w:sz="0" w:space="0" w:color="auto"/>
                                                                <w:bottom w:val="none" w:sz="0" w:space="0" w:color="auto"/>
                                                                <w:right w:val="none" w:sz="0" w:space="0" w:color="auto"/>
                                                              </w:divBdr>
                                                            </w:div>
                                                            <w:div w:id="19650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73503">
      <w:bodyDiv w:val="1"/>
      <w:marLeft w:val="0"/>
      <w:marRight w:val="0"/>
      <w:marTop w:val="0"/>
      <w:marBottom w:val="0"/>
      <w:divBdr>
        <w:top w:val="none" w:sz="0" w:space="0" w:color="auto"/>
        <w:left w:val="none" w:sz="0" w:space="0" w:color="auto"/>
        <w:bottom w:val="none" w:sz="0" w:space="0" w:color="auto"/>
        <w:right w:val="none" w:sz="0" w:space="0" w:color="auto"/>
      </w:divBdr>
      <w:divsChild>
        <w:div w:id="1099177793">
          <w:marLeft w:val="0"/>
          <w:marRight w:val="0"/>
          <w:marTop w:val="0"/>
          <w:marBottom w:val="0"/>
          <w:divBdr>
            <w:top w:val="none" w:sz="0" w:space="0" w:color="auto"/>
            <w:left w:val="none" w:sz="0" w:space="0" w:color="auto"/>
            <w:bottom w:val="none" w:sz="0" w:space="0" w:color="auto"/>
            <w:right w:val="none" w:sz="0" w:space="0" w:color="auto"/>
          </w:divBdr>
          <w:divsChild>
            <w:div w:id="476844245">
              <w:marLeft w:val="0"/>
              <w:marRight w:val="0"/>
              <w:marTop w:val="0"/>
              <w:marBottom w:val="0"/>
              <w:divBdr>
                <w:top w:val="none" w:sz="0" w:space="0" w:color="auto"/>
                <w:left w:val="none" w:sz="0" w:space="0" w:color="auto"/>
                <w:bottom w:val="none" w:sz="0" w:space="0" w:color="auto"/>
                <w:right w:val="none" w:sz="0" w:space="0" w:color="auto"/>
              </w:divBdr>
              <w:divsChild>
                <w:div w:id="483277272">
                  <w:marLeft w:val="0"/>
                  <w:marRight w:val="0"/>
                  <w:marTop w:val="0"/>
                  <w:marBottom w:val="0"/>
                  <w:divBdr>
                    <w:top w:val="none" w:sz="0" w:space="0" w:color="auto"/>
                    <w:left w:val="none" w:sz="0" w:space="0" w:color="auto"/>
                    <w:bottom w:val="none" w:sz="0" w:space="0" w:color="auto"/>
                    <w:right w:val="none" w:sz="0" w:space="0" w:color="auto"/>
                  </w:divBdr>
                  <w:divsChild>
                    <w:div w:id="1340230035">
                      <w:marLeft w:val="2325"/>
                      <w:marRight w:val="0"/>
                      <w:marTop w:val="0"/>
                      <w:marBottom w:val="0"/>
                      <w:divBdr>
                        <w:top w:val="none" w:sz="0" w:space="0" w:color="auto"/>
                        <w:left w:val="none" w:sz="0" w:space="0" w:color="auto"/>
                        <w:bottom w:val="none" w:sz="0" w:space="0" w:color="auto"/>
                        <w:right w:val="none" w:sz="0" w:space="0" w:color="auto"/>
                      </w:divBdr>
                      <w:divsChild>
                        <w:div w:id="282466798">
                          <w:marLeft w:val="0"/>
                          <w:marRight w:val="0"/>
                          <w:marTop w:val="0"/>
                          <w:marBottom w:val="0"/>
                          <w:divBdr>
                            <w:top w:val="none" w:sz="0" w:space="0" w:color="auto"/>
                            <w:left w:val="none" w:sz="0" w:space="0" w:color="auto"/>
                            <w:bottom w:val="none" w:sz="0" w:space="0" w:color="auto"/>
                            <w:right w:val="none" w:sz="0" w:space="0" w:color="auto"/>
                          </w:divBdr>
                          <w:divsChild>
                            <w:div w:id="642270196">
                              <w:marLeft w:val="0"/>
                              <w:marRight w:val="0"/>
                              <w:marTop w:val="0"/>
                              <w:marBottom w:val="0"/>
                              <w:divBdr>
                                <w:top w:val="none" w:sz="0" w:space="0" w:color="auto"/>
                                <w:left w:val="none" w:sz="0" w:space="0" w:color="auto"/>
                                <w:bottom w:val="none" w:sz="0" w:space="0" w:color="auto"/>
                                <w:right w:val="none" w:sz="0" w:space="0" w:color="auto"/>
                              </w:divBdr>
                              <w:divsChild>
                                <w:div w:id="1653219031">
                                  <w:marLeft w:val="0"/>
                                  <w:marRight w:val="0"/>
                                  <w:marTop w:val="0"/>
                                  <w:marBottom w:val="0"/>
                                  <w:divBdr>
                                    <w:top w:val="none" w:sz="0" w:space="0" w:color="auto"/>
                                    <w:left w:val="none" w:sz="0" w:space="0" w:color="auto"/>
                                    <w:bottom w:val="none" w:sz="0" w:space="0" w:color="auto"/>
                                    <w:right w:val="none" w:sz="0" w:space="0" w:color="auto"/>
                                  </w:divBdr>
                                  <w:divsChild>
                                    <w:div w:id="565917639">
                                      <w:marLeft w:val="0"/>
                                      <w:marRight w:val="0"/>
                                      <w:marTop w:val="0"/>
                                      <w:marBottom w:val="0"/>
                                      <w:divBdr>
                                        <w:top w:val="none" w:sz="0" w:space="0" w:color="auto"/>
                                        <w:left w:val="none" w:sz="0" w:space="0" w:color="auto"/>
                                        <w:bottom w:val="none" w:sz="0" w:space="0" w:color="auto"/>
                                        <w:right w:val="none" w:sz="0" w:space="0" w:color="auto"/>
                                      </w:divBdr>
                                      <w:divsChild>
                                        <w:div w:id="1666514968">
                                          <w:marLeft w:val="0"/>
                                          <w:marRight w:val="0"/>
                                          <w:marTop w:val="0"/>
                                          <w:marBottom w:val="0"/>
                                          <w:divBdr>
                                            <w:top w:val="none" w:sz="0" w:space="0" w:color="auto"/>
                                            <w:left w:val="none" w:sz="0" w:space="0" w:color="auto"/>
                                            <w:bottom w:val="none" w:sz="0" w:space="0" w:color="auto"/>
                                            <w:right w:val="none" w:sz="0" w:space="0" w:color="auto"/>
                                          </w:divBdr>
                                          <w:divsChild>
                                            <w:div w:id="1075055960">
                                              <w:marLeft w:val="0"/>
                                              <w:marRight w:val="0"/>
                                              <w:marTop w:val="0"/>
                                              <w:marBottom w:val="0"/>
                                              <w:divBdr>
                                                <w:top w:val="none" w:sz="0" w:space="0" w:color="auto"/>
                                                <w:left w:val="none" w:sz="0" w:space="0" w:color="auto"/>
                                                <w:bottom w:val="none" w:sz="0" w:space="0" w:color="auto"/>
                                                <w:right w:val="none" w:sz="0" w:space="0" w:color="auto"/>
                                              </w:divBdr>
                                              <w:divsChild>
                                                <w:div w:id="529731697">
                                                  <w:marLeft w:val="0"/>
                                                  <w:marRight w:val="0"/>
                                                  <w:marTop w:val="0"/>
                                                  <w:marBottom w:val="0"/>
                                                  <w:divBdr>
                                                    <w:top w:val="none" w:sz="0" w:space="0" w:color="auto"/>
                                                    <w:left w:val="none" w:sz="0" w:space="0" w:color="auto"/>
                                                    <w:bottom w:val="none" w:sz="0" w:space="0" w:color="auto"/>
                                                    <w:right w:val="none" w:sz="0" w:space="0" w:color="auto"/>
                                                  </w:divBdr>
                                                  <w:divsChild>
                                                    <w:div w:id="1685588953">
                                                      <w:marLeft w:val="0"/>
                                                      <w:marRight w:val="0"/>
                                                      <w:marTop w:val="0"/>
                                                      <w:marBottom w:val="0"/>
                                                      <w:divBdr>
                                                        <w:top w:val="none" w:sz="0" w:space="0" w:color="auto"/>
                                                        <w:left w:val="none" w:sz="0" w:space="0" w:color="auto"/>
                                                        <w:bottom w:val="none" w:sz="0" w:space="0" w:color="auto"/>
                                                        <w:right w:val="none" w:sz="0" w:space="0" w:color="auto"/>
                                                      </w:divBdr>
                                                      <w:divsChild>
                                                        <w:div w:id="150870848">
                                                          <w:marLeft w:val="15"/>
                                                          <w:marRight w:val="15"/>
                                                          <w:marTop w:val="15"/>
                                                          <w:marBottom w:val="15"/>
                                                          <w:divBdr>
                                                            <w:top w:val="none" w:sz="0" w:space="0" w:color="auto"/>
                                                            <w:left w:val="none" w:sz="0" w:space="0" w:color="auto"/>
                                                            <w:bottom w:val="none" w:sz="0" w:space="0" w:color="auto"/>
                                                            <w:right w:val="none" w:sz="0" w:space="0" w:color="auto"/>
                                                          </w:divBdr>
                                                          <w:divsChild>
                                                            <w:div w:id="216431485">
                                                              <w:marLeft w:val="0"/>
                                                              <w:marRight w:val="0"/>
                                                              <w:marTop w:val="0"/>
                                                              <w:marBottom w:val="0"/>
                                                              <w:divBdr>
                                                                <w:top w:val="none" w:sz="0" w:space="0" w:color="auto"/>
                                                                <w:left w:val="none" w:sz="0" w:space="0" w:color="auto"/>
                                                                <w:bottom w:val="none" w:sz="0" w:space="0" w:color="auto"/>
                                                                <w:right w:val="none" w:sz="0" w:space="0" w:color="auto"/>
                                                              </w:divBdr>
                                                            </w:div>
                                                            <w:div w:id="482622856">
                                                              <w:marLeft w:val="0"/>
                                                              <w:marRight w:val="0"/>
                                                              <w:marTop w:val="0"/>
                                                              <w:marBottom w:val="0"/>
                                                              <w:divBdr>
                                                                <w:top w:val="none" w:sz="0" w:space="0" w:color="auto"/>
                                                                <w:left w:val="none" w:sz="0" w:space="0" w:color="auto"/>
                                                                <w:bottom w:val="none" w:sz="0" w:space="0" w:color="auto"/>
                                                                <w:right w:val="none" w:sz="0" w:space="0" w:color="auto"/>
                                                              </w:divBdr>
                                                            </w:div>
                                                            <w:div w:id="591284999">
                                                              <w:marLeft w:val="0"/>
                                                              <w:marRight w:val="0"/>
                                                              <w:marTop w:val="0"/>
                                                              <w:marBottom w:val="0"/>
                                                              <w:divBdr>
                                                                <w:top w:val="none" w:sz="0" w:space="0" w:color="auto"/>
                                                                <w:left w:val="none" w:sz="0" w:space="0" w:color="auto"/>
                                                                <w:bottom w:val="none" w:sz="0" w:space="0" w:color="auto"/>
                                                                <w:right w:val="none" w:sz="0" w:space="0" w:color="auto"/>
                                                              </w:divBdr>
                                                            </w:div>
                                                            <w:div w:id="1281104116">
                                                              <w:marLeft w:val="0"/>
                                                              <w:marRight w:val="0"/>
                                                              <w:marTop w:val="0"/>
                                                              <w:marBottom w:val="0"/>
                                                              <w:divBdr>
                                                                <w:top w:val="none" w:sz="0" w:space="0" w:color="auto"/>
                                                                <w:left w:val="none" w:sz="0" w:space="0" w:color="auto"/>
                                                                <w:bottom w:val="none" w:sz="0" w:space="0" w:color="auto"/>
                                                                <w:right w:val="none" w:sz="0" w:space="0" w:color="auto"/>
                                                              </w:divBdr>
                                                            </w:div>
                                                            <w:div w:id="18990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6032923">
      <w:bodyDiv w:val="1"/>
      <w:marLeft w:val="0"/>
      <w:marRight w:val="0"/>
      <w:marTop w:val="0"/>
      <w:marBottom w:val="0"/>
      <w:divBdr>
        <w:top w:val="none" w:sz="0" w:space="0" w:color="auto"/>
        <w:left w:val="none" w:sz="0" w:space="0" w:color="auto"/>
        <w:bottom w:val="none" w:sz="0" w:space="0" w:color="auto"/>
        <w:right w:val="none" w:sz="0" w:space="0" w:color="auto"/>
      </w:divBdr>
      <w:divsChild>
        <w:div w:id="186532168">
          <w:marLeft w:val="0"/>
          <w:marRight w:val="0"/>
          <w:marTop w:val="0"/>
          <w:marBottom w:val="0"/>
          <w:divBdr>
            <w:top w:val="none" w:sz="0" w:space="0" w:color="auto"/>
            <w:left w:val="none" w:sz="0" w:space="0" w:color="auto"/>
            <w:bottom w:val="none" w:sz="0" w:space="0" w:color="auto"/>
            <w:right w:val="none" w:sz="0" w:space="0" w:color="auto"/>
          </w:divBdr>
          <w:divsChild>
            <w:div w:id="1314337332">
              <w:marLeft w:val="0"/>
              <w:marRight w:val="0"/>
              <w:marTop w:val="0"/>
              <w:marBottom w:val="0"/>
              <w:divBdr>
                <w:top w:val="none" w:sz="0" w:space="0" w:color="auto"/>
                <w:left w:val="none" w:sz="0" w:space="0" w:color="auto"/>
                <w:bottom w:val="none" w:sz="0" w:space="0" w:color="auto"/>
                <w:right w:val="none" w:sz="0" w:space="0" w:color="auto"/>
              </w:divBdr>
              <w:divsChild>
                <w:div w:id="757556490">
                  <w:marLeft w:val="0"/>
                  <w:marRight w:val="0"/>
                  <w:marTop w:val="0"/>
                  <w:marBottom w:val="0"/>
                  <w:divBdr>
                    <w:top w:val="none" w:sz="0" w:space="0" w:color="auto"/>
                    <w:left w:val="none" w:sz="0" w:space="0" w:color="auto"/>
                    <w:bottom w:val="none" w:sz="0" w:space="0" w:color="auto"/>
                    <w:right w:val="none" w:sz="0" w:space="0" w:color="auto"/>
                  </w:divBdr>
                  <w:divsChild>
                    <w:div w:id="259457028">
                      <w:marLeft w:val="150"/>
                      <w:marRight w:val="150"/>
                      <w:marTop w:val="0"/>
                      <w:marBottom w:val="0"/>
                      <w:divBdr>
                        <w:top w:val="none" w:sz="0" w:space="0" w:color="auto"/>
                        <w:left w:val="none" w:sz="0" w:space="0" w:color="auto"/>
                        <w:bottom w:val="none" w:sz="0" w:space="0" w:color="auto"/>
                        <w:right w:val="none" w:sz="0" w:space="0" w:color="auto"/>
                      </w:divBdr>
                      <w:divsChild>
                        <w:div w:id="2029331596">
                          <w:marLeft w:val="0"/>
                          <w:marRight w:val="0"/>
                          <w:marTop w:val="0"/>
                          <w:marBottom w:val="0"/>
                          <w:divBdr>
                            <w:top w:val="none" w:sz="0" w:space="0" w:color="auto"/>
                            <w:left w:val="none" w:sz="0" w:space="0" w:color="auto"/>
                            <w:bottom w:val="none" w:sz="0" w:space="0" w:color="auto"/>
                            <w:right w:val="none" w:sz="0" w:space="0" w:color="auto"/>
                          </w:divBdr>
                          <w:divsChild>
                            <w:div w:id="1103501333">
                              <w:marLeft w:val="0"/>
                              <w:marRight w:val="0"/>
                              <w:marTop w:val="0"/>
                              <w:marBottom w:val="0"/>
                              <w:divBdr>
                                <w:top w:val="none" w:sz="0" w:space="0" w:color="auto"/>
                                <w:left w:val="none" w:sz="0" w:space="0" w:color="auto"/>
                                <w:bottom w:val="none" w:sz="0" w:space="0" w:color="auto"/>
                                <w:right w:val="none" w:sz="0" w:space="0" w:color="auto"/>
                              </w:divBdr>
                              <w:divsChild>
                                <w:div w:id="837883183">
                                  <w:marLeft w:val="150"/>
                                  <w:marRight w:val="150"/>
                                  <w:marTop w:val="0"/>
                                  <w:marBottom w:val="0"/>
                                  <w:divBdr>
                                    <w:top w:val="none" w:sz="0" w:space="0" w:color="auto"/>
                                    <w:left w:val="none" w:sz="0" w:space="0" w:color="auto"/>
                                    <w:bottom w:val="none" w:sz="0" w:space="0" w:color="auto"/>
                                    <w:right w:val="none" w:sz="0" w:space="0" w:color="auto"/>
                                  </w:divBdr>
                                  <w:divsChild>
                                    <w:div w:id="1746295165">
                                      <w:marLeft w:val="0"/>
                                      <w:marRight w:val="0"/>
                                      <w:marTop w:val="0"/>
                                      <w:marBottom w:val="0"/>
                                      <w:divBdr>
                                        <w:top w:val="none" w:sz="0" w:space="0" w:color="auto"/>
                                        <w:left w:val="none" w:sz="0" w:space="0" w:color="auto"/>
                                        <w:bottom w:val="none" w:sz="0" w:space="0" w:color="auto"/>
                                        <w:right w:val="none" w:sz="0" w:space="0" w:color="auto"/>
                                      </w:divBdr>
                                      <w:divsChild>
                                        <w:div w:id="1520461537">
                                          <w:marLeft w:val="0"/>
                                          <w:marRight w:val="0"/>
                                          <w:marTop w:val="0"/>
                                          <w:marBottom w:val="0"/>
                                          <w:divBdr>
                                            <w:top w:val="none" w:sz="0" w:space="0" w:color="auto"/>
                                            <w:left w:val="none" w:sz="0" w:space="0" w:color="auto"/>
                                            <w:bottom w:val="none" w:sz="0" w:space="0" w:color="auto"/>
                                            <w:right w:val="none" w:sz="0" w:space="0" w:color="auto"/>
                                          </w:divBdr>
                                          <w:divsChild>
                                            <w:div w:id="17275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5569202">
      <w:bodyDiv w:val="1"/>
      <w:marLeft w:val="0"/>
      <w:marRight w:val="0"/>
      <w:marTop w:val="0"/>
      <w:marBottom w:val="0"/>
      <w:divBdr>
        <w:top w:val="none" w:sz="0" w:space="0" w:color="auto"/>
        <w:left w:val="none" w:sz="0" w:space="0" w:color="auto"/>
        <w:bottom w:val="none" w:sz="0" w:space="0" w:color="auto"/>
        <w:right w:val="none" w:sz="0" w:space="0" w:color="auto"/>
      </w:divBdr>
      <w:divsChild>
        <w:div w:id="345447790">
          <w:marLeft w:val="0"/>
          <w:marRight w:val="0"/>
          <w:marTop w:val="0"/>
          <w:marBottom w:val="0"/>
          <w:divBdr>
            <w:top w:val="none" w:sz="0" w:space="0" w:color="auto"/>
            <w:left w:val="none" w:sz="0" w:space="0" w:color="auto"/>
            <w:bottom w:val="none" w:sz="0" w:space="0" w:color="auto"/>
            <w:right w:val="none" w:sz="0" w:space="0" w:color="auto"/>
          </w:divBdr>
          <w:divsChild>
            <w:div w:id="2068718688">
              <w:marLeft w:val="0"/>
              <w:marRight w:val="0"/>
              <w:marTop w:val="0"/>
              <w:marBottom w:val="0"/>
              <w:divBdr>
                <w:top w:val="none" w:sz="0" w:space="0" w:color="auto"/>
                <w:left w:val="none" w:sz="0" w:space="0" w:color="auto"/>
                <w:bottom w:val="none" w:sz="0" w:space="0" w:color="auto"/>
                <w:right w:val="none" w:sz="0" w:space="0" w:color="auto"/>
              </w:divBdr>
              <w:divsChild>
                <w:div w:id="558588671">
                  <w:marLeft w:val="0"/>
                  <w:marRight w:val="0"/>
                  <w:marTop w:val="0"/>
                  <w:marBottom w:val="0"/>
                  <w:divBdr>
                    <w:top w:val="none" w:sz="0" w:space="0" w:color="auto"/>
                    <w:left w:val="none" w:sz="0" w:space="0" w:color="auto"/>
                    <w:bottom w:val="none" w:sz="0" w:space="0" w:color="auto"/>
                    <w:right w:val="none" w:sz="0" w:space="0" w:color="auto"/>
                  </w:divBdr>
                  <w:divsChild>
                    <w:div w:id="465858979">
                      <w:marLeft w:val="0"/>
                      <w:marRight w:val="0"/>
                      <w:marTop w:val="0"/>
                      <w:marBottom w:val="0"/>
                      <w:divBdr>
                        <w:top w:val="none" w:sz="0" w:space="0" w:color="auto"/>
                        <w:left w:val="none" w:sz="0" w:space="0" w:color="auto"/>
                        <w:bottom w:val="none" w:sz="0" w:space="0" w:color="auto"/>
                        <w:right w:val="none" w:sz="0" w:space="0" w:color="auto"/>
                      </w:divBdr>
                      <w:divsChild>
                        <w:div w:id="1889606158">
                          <w:marLeft w:val="0"/>
                          <w:marRight w:val="0"/>
                          <w:marTop w:val="0"/>
                          <w:marBottom w:val="0"/>
                          <w:divBdr>
                            <w:top w:val="none" w:sz="0" w:space="0" w:color="auto"/>
                            <w:left w:val="none" w:sz="0" w:space="0" w:color="auto"/>
                            <w:bottom w:val="none" w:sz="0" w:space="0" w:color="auto"/>
                            <w:right w:val="none" w:sz="0" w:space="0" w:color="auto"/>
                          </w:divBdr>
                          <w:divsChild>
                            <w:div w:id="836724766">
                              <w:marLeft w:val="0"/>
                              <w:marRight w:val="0"/>
                              <w:marTop w:val="0"/>
                              <w:marBottom w:val="0"/>
                              <w:divBdr>
                                <w:top w:val="none" w:sz="0" w:space="0" w:color="auto"/>
                                <w:left w:val="none" w:sz="0" w:space="0" w:color="auto"/>
                                <w:bottom w:val="none" w:sz="0" w:space="0" w:color="auto"/>
                                <w:right w:val="none" w:sz="0" w:space="0" w:color="auto"/>
                              </w:divBdr>
                              <w:divsChild>
                                <w:div w:id="59138053">
                                  <w:marLeft w:val="0"/>
                                  <w:marRight w:val="0"/>
                                  <w:marTop w:val="0"/>
                                  <w:marBottom w:val="0"/>
                                  <w:divBdr>
                                    <w:top w:val="none" w:sz="0" w:space="0" w:color="auto"/>
                                    <w:left w:val="none" w:sz="0" w:space="0" w:color="auto"/>
                                    <w:bottom w:val="none" w:sz="0" w:space="0" w:color="auto"/>
                                    <w:right w:val="none" w:sz="0" w:space="0" w:color="auto"/>
                                  </w:divBdr>
                                  <w:divsChild>
                                    <w:div w:id="2082410991">
                                      <w:marLeft w:val="0"/>
                                      <w:marRight w:val="0"/>
                                      <w:marTop w:val="0"/>
                                      <w:marBottom w:val="0"/>
                                      <w:divBdr>
                                        <w:top w:val="none" w:sz="0" w:space="0" w:color="auto"/>
                                        <w:left w:val="none" w:sz="0" w:space="0" w:color="auto"/>
                                        <w:bottom w:val="none" w:sz="0" w:space="0" w:color="auto"/>
                                        <w:right w:val="none" w:sz="0" w:space="0" w:color="auto"/>
                                      </w:divBdr>
                                      <w:divsChild>
                                        <w:div w:id="326596826">
                                          <w:marLeft w:val="0"/>
                                          <w:marRight w:val="0"/>
                                          <w:marTop w:val="0"/>
                                          <w:marBottom w:val="0"/>
                                          <w:divBdr>
                                            <w:top w:val="none" w:sz="0" w:space="0" w:color="auto"/>
                                            <w:left w:val="none" w:sz="0" w:space="0" w:color="auto"/>
                                            <w:bottom w:val="none" w:sz="0" w:space="0" w:color="auto"/>
                                            <w:right w:val="none" w:sz="0" w:space="0" w:color="auto"/>
                                          </w:divBdr>
                                          <w:divsChild>
                                            <w:div w:id="1203446767">
                                              <w:marLeft w:val="0"/>
                                              <w:marRight w:val="0"/>
                                              <w:marTop w:val="0"/>
                                              <w:marBottom w:val="0"/>
                                              <w:divBdr>
                                                <w:top w:val="none" w:sz="0" w:space="0" w:color="auto"/>
                                                <w:left w:val="none" w:sz="0" w:space="0" w:color="auto"/>
                                                <w:bottom w:val="none" w:sz="0" w:space="0" w:color="auto"/>
                                                <w:right w:val="none" w:sz="0" w:space="0" w:color="auto"/>
                                              </w:divBdr>
                                              <w:divsChild>
                                                <w:div w:id="1665429163">
                                                  <w:marLeft w:val="0"/>
                                                  <w:marRight w:val="0"/>
                                                  <w:marTop w:val="0"/>
                                                  <w:marBottom w:val="0"/>
                                                  <w:divBdr>
                                                    <w:top w:val="none" w:sz="0" w:space="0" w:color="auto"/>
                                                    <w:left w:val="none" w:sz="0" w:space="0" w:color="auto"/>
                                                    <w:bottom w:val="none" w:sz="0" w:space="0" w:color="auto"/>
                                                    <w:right w:val="none" w:sz="0" w:space="0" w:color="auto"/>
                                                  </w:divBdr>
                                                  <w:divsChild>
                                                    <w:div w:id="139885249">
                                                      <w:marLeft w:val="0"/>
                                                      <w:marRight w:val="0"/>
                                                      <w:marTop w:val="0"/>
                                                      <w:marBottom w:val="0"/>
                                                      <w:divBdr>
                                                        <w:top w:val="none" w:sz="0" w:space="0" w:color="auto"/>
                                                        <w:left w:val="none" w:sz="0" w:space="0" w:color="auto"/>
                                                        <w:bottom w:val="none" w:sz="0" w:space="0" w:color="auto"/>
                                                        <w:right w:val="none" w:sz="0" w:space="0" w:color="auto"/>
                                                      </w:divBdr>
                                                      <w:divsChild>
                                                        <w:div w:id="1311786246">
                                                          <w:marLeft w:val="0"/>
                                                          <w:marRight w:val="0"/>
                                                          <w:marTop w:val="0"/>
                                                          <w:marBottom w:val="0"/>
                                                          <w:divBdr>
                                                            <w:top w:val="none" w:sz="0" w:space="0" w:color="auto"/>
                                                            <w:left w:val="none" w:sz="0" w:space="0" w:color="auto"/>
                                                            <w:bottom w:val="none" w:sz="0" w:space="0" w:color="auto"/>
                                                            <w:right w:val="none" w:sz="0" w:space="0" w:color="auto"/>
                                                          </w:divBdr>
                                                          <w:divsChild>
                                                            <w:div w:id="827329542">
                                                              <w:marLeft w:val="0"/>
                                                              <w:marRight w:val="0"/>
                                                              <w:marTop w:val="0"/>
                                                              <w:marBottom w:val="0"/>
                                                              <w:divBdr>
                                                                <w:top w:val="none" w:sz="0" w:space="0" w:color="auto"/>
                                                                <w:left w:val="none" w:sz="0" w:space="0" w:color="auto"/>
                                                                <w:bottom w:val="none" w:sz="0" w:space="0" w:color="auto"/>
                                                                <w:right w:val="none" w:sz="0" w:space="0" w:color="auto"/>
                                                              </w:divBdr>
                                                              <w:divsChild>
                                                                <w:div w:id="873228580">
                                                                  <w:marLeft w:val="480"/>
                                                                  <w:marRight w:val="0"/>
                                                                  <w:marTop w:val="0"/>
                                                                  <w:marBottom w:val="0"/>
                                                                  <w:divBdr>
                                                                    <w:top w:val="none" w:sz="0" w:space="0" w:color="auto"/>
                                                                    <w:left w:val="none" w:sz="0" w:space="0" w:color="auto"/>
                                                                    <w:bottom w:val="none" w:sz="0" w:space="0" w:color="auto"/>
                                                                    <w:right w:val="none" w:sz="0" w:space="0" w:color="auto"/>
                                                                  </w:divBdr>
                                                                  <w:divsChild>
                                                                    <w:div w:id="1629779521">
                                                                      <w:marLeft w:val="0"/>
                                                                      <w:marRight w:val="0"/>
                                                                      <w:marTop w:val="0"/>
                                                                      <w:marBottom w:val="0"/>
                                                                      <w:divBdr>
                                                                        <w:top w:val="none" w:sz="0" w:space="0" w:color="auto"/>
                                                                        <w:left w:val="none" w:sz="0" w:space="0" w:color="auto"/>
                                                                        <w:bottom w:val="none" w:sz="0" w:space="0" w:color="auto"/>
                                                                        <w:right w:val="none" w:sz="0" w:space="0" w:color="auto"/>
                                                                      </w:divBdr>
                                                                      <w:divsChild>
                                                                        <w:div w:id="1305963276">
                                                                          <w:marLeft w:val="0"/>
                                                                          <w:marRight w:val="0"/>
                                                                          <w:marTop w:val="0"/>
                                                                          <w:marBottom w:val="0"/>
                                                                          <w:divBdr>
                                                                            <w:top w:val="none" w:sz="0" w:space="0" w:color="auto"/>
                                                                            <w:left w:val="none" w:sz="0" w:space="0" w:color="auto"/>
                                                                            <w:bottom w:val="none" w:sz="0" w:space="0" w:color="auto"/>
                                                                            <w:right w:val="none" w:sz="0" w:space="0" w:color="auto"/>
                                                                          </w:divBdr>
                                                                          <w:divsChild>
                                                                            <w:div w:id="1011757835">
                                                                              <w:marLeft w:val="0"/>
                                                                              <w:marRight w:val="0"/>
                                                                              <w:marTop w:val="240"/>
                                                                              <w:marBottom w:val="0"/>
                                                                              <w:divBdr>
                                                                                <w:top w:val="none" w:sz="0" w:space="0" w:color="auto"/>
                                                                                <w:left w:val="none" w:sz="0" w:space="0" w:color="auto"/>
                                                                                <w:bottom w:val="none" w:sz="0" w:space="0" w:color="auto"/>
                                                                                <w:right w:val="none" w:sz="0" w:space="0" w:color="auto"/>
                                                                              </w:divBdr>
                                                                              <w:divsChild>
                                                                                <w:div w:id="1611624097">
                                                                                  <w:marLeft w:val="0"/>
                                                                                  <w:marRight w:val="0"/>
                                                                                  <w:marTop w:val="0"/>
                                                                                  <w:marBottom w:val="0"/>
                                                                                  <w:divBdr>
                                                                                    <w:top w:val="none" w:sz="0" w:space="0" w:color="auto"/>
                                                                                    <w:left w:val="none" w:sz="0" w:space="0" w:color="auto"/>
                                                                                    <w:bottom w:val="none" w:sz="0" w:space="0" w:color="auto"/>
                                                                                    <w:right w:val="none" w:sz="0" w:space="0" w:color="auto"/>
                                                                                  </w:divBdr>
                                                                                  <w:divsChild>
                                                                                    <w:div w:id="1040937801">
                                                                                      <w:marLeft w:val="0"/>
                                                                                      <w:marRight w:val="0"/>
                                                                                      <w:marTop w:val="0"/>
                                                                                      <w:marBottom w:val="0"/>
                                                                                      <w:divBdr>
                                                                                        <w:top w:val="none" w:sz="0" w:space="0" w:color="auto"/>
                                                                                        <w:left w:val="none" w:sz="0" w:space="0" w:color="auto"/>
                                                                                        <w:bottom w:val="none" w:sz="0" w:space="0" w:color="auto"/>
                                                                                        <w:right w:val="none" w:sz="0" w:space="0" w:color="auto"/>
                                                                                      </w:divBdr>
                                                                                      <w:divsChild>
                                                                                        <w:div w:id="523834151">
                                                                                          <w:marLeft w:val="0"/>
                                                                                          <w:marRight w:val="0"/>
                                                                                          <w:marTop w:val="0"/>
                                                                                          <w:marBottom w:val="0"/>
                                                                                          <w:divBdr>
                                                                                            <w:top w:val="none" w:sz="0" w:space="0" w:color="auto"/>
                                                                                            <w:left w:val="none" w:sz="0" w:space="0" w:color="auto"/>
                                                                                            <w:bottom w:val="none" w:sz="0" w:space="0" w:color="auto"/>
                                                                                            <w:right w:val="none" w:sz="0" w:space="0" w:color="auto"/>
                                                                                          </w:divBdr>
                                                                                          <w:divsChild>
                                                                                            <w:div w:id="492138198">
                                                                                              <w:marLeft w:val="0"/>
                                                                                              <w:marRight w:val="0"/>
                                                                                              <w:marTop w:val="0"/>
                                                                                              <w:marBottom w:val="0"/>
                                                                                              <w:divBdr>
                                                                                                <w:top w:val="none" w:sz="0" w:space="0" w:color="auto"/>
                                                                                                <w:left w:val="none" w:sz="0" w:space="0" w:color="auto"/>
                                                                                                <w:bottom w:val="none" w:sz="0" w:space="0" w:color="auto"/>
                                                                                                <w:right w:val="none" w:sz="0" w:space="0" w:color="auto"/>
                                                                                              </w:divBdr>
                                                                                              <w:divsChild>
                                                                                                <w:div w:id="1795561521">
                                                                                                  <w:marLeft w:val="0"/>
                                                                                                  <w:marRight w:val="0"/>
                                                                                                  <w:marTop w:val="0"/>
                                                                                                  <w:marBottom w:val="0"/>
                                                                                                  <w:divBdr>
                                                                                                    <w:top w:val="none" w:sz="0" w:space="0" w:color="auto"/>
                                                                                                    <w:left w:val="none" w:sz="0" w:space="0" w:color="auto"/>
                                                                                                    <w:bottom w:val="none" w:sz="0" w:space="0" w:color="auto"/>
                                                                                                    <w:right w:val="none" w:sz="0" w:space="0" w:color="auto"/>
                                                                                                  </w:divBdr>
                                                                                                  <w:divsChild>
                                                                                                    <w:div w:id="1775319957">
                                                                                                      <w:marLeft w:val="0"/>
                                                                                                      <w:marRight w:val="0"/>
                                                                                                      <w:marTop w:val="0"/>
                                                                                                      <w:marBottom w:val="0"/>
                                                                                                      <w:divBdr>
                                                                                                        <w:top w:val="none" w:sz="0" w:space="0" w:color="auto"/>
                                                                                                        <w:left w:val="none" w:sz="0" w:space="0" w:color="auto"/>
                                                                                                        <w:bottom w:val="none" w:sz="0" w:space="0" w:color="auto"/>
                                                                                                        <w:right w:val="none" w:sz="0" w:space="0" w:color="auto"/>
                                                                                                      </w:divBdr>
                                                                                                      <w:divsChild>
                                                                                                        <w:div w:id="1666083426">
                                                                                                          <w:marLeft w:val="0"/>
                                                                                                          <w:marRight w:val="0"/>
                                                                                                          <w:marTop w:val="0"/>
                                                                                                          <w:marBottom w:val="0"/>
                                                                                                          <w:divBdr>
                                                                                                            <w:top w:val="none" w:sz="0" w:space="0" w:color="auto"/>
                                                                                                            <w:left w:val="none" w:sz="0" w:space="0" w:color="auto"/>
                                                                                                            <w:bottom w:val="none" w:sz="0" w:space="0" w:color="auto"/>
                                                                                                            <w:right w:val="none" w:sz="0" w:space="0" w:color="auto"/>
                                                                                                          </w:divBdr>
                                                                                                          <w:divsChild>
                                                                                                            <w:div w:id="160968423">
                                                                                                              <w:marLeft w:val="0"/>
                                                                                                              <w:marRight w:val="0"/>
                                                                                                              <w:marTop w:val="0"/>
                                                                                                              <w:marBottom w:val="0"/>
                                                                                                              <w:divBdr>
                                                                                                                <w:top w:val="none" w:sz="0" w:space="0" w:color="auto"/>
                                                                                                                <w:left w:val="none" w:sz="0" w:space="0" w:color="auto"/>
                                                                                                                <w:bottom w:val="none" w:sz="0" w:space="0" w:color="auto"/>
                                                                                                                <w:right w:val="none" w:sz="0" w:space="0" w:color="auto"/>
                                                                                                              </w:divBdr>
                                                                                                              <w:divsChild>
                                                                                                                <w:div w:id="1283028700">
                                                                                                                  <w:marLeft w:val="0"/>
                                                                                                                  <w:marRight w:val="0"/>
                                                                                                                  <w:marTop w:val="0"/>
                                                                                                                  <w:marBottom w:val="0"/>
                                                                                                                  <w:divBdr>
                                                                                                                    <w:top w:val="none" w:sz="0" w:space="0" w:color="auto"/>
                                                                                                                    <w:left w:val="none" w:sz="0" w:space="0" w:color="auto"/>
                                                                                                                    <w:bottom w:val="none" w:sz="0" w:space="0" w:color="auto"/>
                                                                                                                    <w:right w:val="none" w:sz="0" w:space="0" w:color="auto"/>
                                                                                                                  </w:divBdr>
                                                                                                                  <w:divsChild>
                                                                                                                    <w:div w:id="1668971117">
                                                                                                                      <w:marLeft w:val="0"/>
                                                                                                                      <w:marRight w:val="0"/>
                                                                                                                      <w:marTop w:val="0"/>
                                                                                                                      <w:marBottom w:val="0"/>
                                                                                                                      <w:divBdr>
                                                                                                                        <w:top w:val="none" w:sz="0" w:space="0" w:color="auto"/>
                                                                                                                        <w:left w:val="none" w:sz="0" w:space="0" w:color="auto"/>
                                                                                                                        <w:bottom w:val="none" w:sz="0" w:space="0" w:color="auto"/>
                                                                                                                        <w:right w:val="none" w:sz="0" w:space="0" w:color="auto"/>
                                                                                                                      </w:divBdr>
                                                                                                                      <w:divsChild>
                                                                                                                        <w:div w:id="6533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681744">
      <w:bodyDiv w:val="1"/>
      <w:marLeft w:val="0"/>
      <w:marRight w:val="0"/>
      <w:marTop w:val="0"/>
      <w:marBottom w:val="0"/>
      <w:divBdr>
        <w:top w:val="none" w:sz="0" w:space="0" w:color="auto"/>
        <w:left w:val="none" w:sz="0" w:space="0" w:color="auto"/>
        <w:bottom w:val="none" w:sz="0" w:space="0" w:color="auto"/>
        <w:right w:val="none" w:sz="0" w:space="0" w:color="auto"/>
      </w:divBdr>
      <w:divsChild>
        <w:div w:id="5521503">
          <w:marLeft w:val="0"/>
          <w:marRight w:val="0"/>
          <w:marTop w:val="0"/>
          <w:marBottom w:val="0"/>
          <w:divBdr>
            <w:top w:val="none" w:sz="0" w:space="0" w:color="auto"/>
            <w:left w:val="none" w:sz="0" w:space="0" w:color="auto"/>
            <w:bottom w:val="none" w:sz="0" w:space="0" w:color="auto"/>
            <w:right w:val="none" w:sz="0" w:space="0" w:color="auto"/>
          </w:divBdr>
          <w:divsChild>
            <w:div w:id="1086610301">
              <w:marLeft w:val="0"/>
              <w:marRight w:val="0"/>
              <w:marTop w:val="0"/>
              <w:marBottom w:val="0"/>
              <w:divBdr>
                <w:top w:val="none" w:sz="0" w:space="0" w:color="auto"/>
                <w:left w:val="none" w:sz="0" w:space="0" w:color="auto"/>
                <w:bottom w:val="none" w:sz="0" w:space="0" w:color="auto"/>
                <w:right w:val="none" w:sz="0" w:space="0" w:color="auto"/>
              </w:divBdr>
              <w:divsChild>
                <w:div w:id="1116950812">
                  <w:marLeft w:val="0"/>
                  <w:marRight w:val="0"/>
                  <w:marTop w:val="0"/>
                  <w:marBottom w:val="0"/>
                  <w:divBdr>
                    <w:top w:val="none" w:sz="0" w:space="0" w:color="auto"/>
                    <w:left w:val="none" w:sz="0" w:space="0" w:color="auto"/>
                    <w:bottom w:val="none" w:sz="0" w:space="0" w:color="auto"/>
                    <w:right w:val="none" w:sz="0" w:space="0" w:color="auto"/>
                  </w:divBdr>
                  <w:divsChild>
                    <w:div w:id="710804308">
                      <w:marLeft w:val="0"/>
                      <w:marRight w:val="0"/>
                      <w:marTop w:val="0"/>
                      <w:marBottom w:val="0"/>
                      <w:divBdr>
                        <w:top w:val="none" w:sz="0" w:space="0" w:color="auto"/>
                        <w:left w:val="none" w:sz="0" w:space="0" w:color="auto"/>
                        <w:bottom w:val="none" w:sz="0" w:space="0" w:color="auto"/>
                        <w:right w:val="none" w:sz="0" w:space="0" w:color="auto"/>
                      </w:divBdr>
                      <w:divsChild>
                        <w:div w:id="1523013512">
                          <w:marLeft w:val="0"/>
                          <w:marRight w:val="0"/>
                          <w:marTop w:val="0"/>
                          <w:marBottom w:val="0"/>
                          <w:divBdr>
                            <w:top w:val="none" w:sz="0" w:space="0" w:color="auto"/>
                            <w:left w:val="none" w:sz="0" w:space="0" w:color="auto"/>
                            <w:bottom w:val="none" w:sz="0" w:space="0" w:color="auto"/>
                            <w:right w:val="none" w:sz="0" w:space="0" w:color="auto"/>
                          </w:divBdr>
                          <w:divsChild>
                            <w:div w:id="406153215">
                              <w:marLeft w:val="15"/>
                              <w:marRight w:val="195"/>
                              <w:marTop w:val="0"/>
                              <w:marBottom w:val="0"/>
                              <w:divBdr>
                                <w:top w:val="none" w:sz="0" w:space="0" w:color="auto"/>
                                <w:left w:val="none" w:sz="0" w:space="0" w:color="auto"/>
                                <w:bottom w:val="none" w:sz="0" w:space="0" w:color="auto"/>
                                <w:right w:val="none" w:sz="0" w:space="0" w:color="auto"/>
                              </w:divBdr>
                              <w:divsChild>
                                <w:div w:id="2005082732">
                                  <w:marLeft w:val="0"/>
                                  <w:marRight w:val="0"/>
                                  <w:marTop w:val="0"/>
                                  <w:marBottom w:val="0"/>
                                  <w:divBdr>
                                    <w:top w:val="none" w:sz="0" w:space="0" w:color="auto"/>
                                    <w:left w:val="none" w:sz="0" w:space="0" w:color="auto"/>
                                    <w:bottom w:val="none" w:sz="0" w:space="0" w:color="auto"/>
                                    <w:right w:val="none" w:sz="0" w:space="0" w:color="auto"/>
                                  </w:divBdr>
                                  <w:divsChild>
                                    <w:div w:id="1566379005">
                                      <w:marLeft w:val="0"/>
                                      <w:marRight w:val="0"/>
                                      <w:marTop w:val="0"/>
                                      <w:marBottom w:val="0"/>
                                      <w:divBdr>
                                        <w:top w:val="none" w:sz="0" w:space="0" w:color="auto"/>
                                        <w:left w:val="none" w:sz="0" w:space="0" w:color="auto"/>
                                        <w:bottom w:val="none" w:sz="0" w:space="0" w:color="auto"/>
                                        <w:right w:val="none" w:sz="0" w:space="0" w:color="auto"/>
                                      </w:divBdr>
                                      <w:divsChild>
                                        <w:div w:id="1916278344">
                                          <w:marLeft w:val="0"/>
                                          <w:marRight w:val="0"/>
                                          <w:marTop w:val="0"/>
                                          <w:marBottom w:val="0"/>
                                          <w:divBdr>
                                            <w:top w:val="none" w:sz="0" w:space="0" w:color="auto"/>
                                            <w:left w:val="none" w:sz="0" w:space="0" w:color="auto"/>
                                            <w:bottom w:val="none" w:sz="0" w:space="0" w:color="auto"/>
                                            <w:right w:val="none" w:sz="0" w:space="0" w:color="auto"/>
                                          </w:divBdr>
                                          <w:divsChild>
                                            <w:div w:id="552543678">
                                              <w:marLeft w:val="0"/>
                                              <w:marRight w:val="0"/>
                                              <w:marTop w:val="0"/>
                                              <w:marBottom w:val="0"/>
                                              <w:divBdr>
                                                <w:top w:val="none" w:sz="0" w:space="0" w:color="auto"/>
                                                <w:left w:val="none" w:sz="0" w:space="0" w:color="auto"/>
                                                <w:bottom w:val="none" w:sz="0" w:space="0" w:color="auto"/>
                                                <w:right w:val="none" w:sz="0" w:space="0" w:color="auto"/>
                                              </w:divBdr>
                                              <w:divsChild>
                                                <w:div w:id="587278510">
                                                  <w:marLeft w:val="0"/>
                                                  <w:marRight w:val="0"/>
                                                  <w:marTop w:val="0"/>
                                                  <w:marBottom w:val="0"/>
                                                  <w:divBdr>
                                                    <w:top w:val="none" w:sz="0" w:space="0" w:color="auto"/>
                                                    <w:left w:val="none" w:sz="0" w:space="0" w:color="auto"/>
                                                    <w:bottom w:val="none" w:sz="0" w:space="0" w:color="auto"/>
                                                    <w:right w:val="none" w:sz="0" w:space="0" w:color="auto"/>
                                                  </w:divBdr>
                                                  <w:divsChild>
                                                    <w:div w:id="1537885526">
                                                      <w:marLeft w:val="0"/>
                                                      <w:marRight w:val="0"/>
                                                      <w:marTop w:val="0"/>
                                                      <w:marBottom w:val="0"/>
                                                      <w:divBdr>
                                                        <w:top w:val="none" w:sz="0" w:space="0" w:color="auto"/>
                                                        <w:left w:val="none" w:sz="0" w:space="0" w:color="auto"/>
                                                        <w:bottom w:val="none" w:sz="0" w:space="0" w:color="auto"/>
                                                        <w:right w:val="none" w:sz="0" w:space="0" w:color="auto"/>
                                                      </w:divBdr>
                                                      <w:divsChild>
                                                        <w:div w:id="475494140">
                                                          <w:marLeft w:val="0"/>
                                                          <w:marRight w:val="0"/>
                                                          <w:marTop w:val="0"/>
                                                          <w:marBottom w:val="0"/>
                                                          <w:divBdr>
                                                            <w:top w:val="none" w:sz="0" w:space="0" w:color="auto"/>
                                                            <w:left w:val="none" w:sz="0" w:space="0" w:color="auto"/>
                                                            <w:bottom w:val="none" w:sz="0" w:space="0" w:color="auto"/>
                                                            <w:right w:val="none" w:sz="0" w:space="0" w:color="auto"/>
                                                          </w:divBdr>
                                                          <w:divsChild>
                                                            <w:div w:id="69812936">
                                                              <w:marLeft w:val="0"/>
                                                              <w:marRight w:val="0"/>
                                                              <w:marTop w:val="0"/>
                                                              <w:marBottom w:val="0"/>
                                                              <w:divBdr>
                                                                <w:top w:val="none" w:sz="0" w:space="0" w:color="auto"/>
                                                                <w:left w:val="none" w:sz="0" w:space="0" w:color="auto"/>
                                                                <w:bottom w:val="none" w:sz="0" w:space="0" w:color="auto"/>
                                                                <w:right w:val="none" w:sz="0" w:space="0" w:color="auto"/>
                                                              </w:divBdr>
                                                              <w:divsChild>
                                                                <w:div w:id="649596749">
                                                                  <w:marLeft w:val="0"/>
                                                                  <w:marRight w:val="0"/>
                                                                  <w:marTop w:val="0"/>
                                                                  <w:marBottom w:val="0"/>
                                                                  <w:divBdr>
                                                                    <w:top w:val="none" w:sz="0" w:space="0" w:color="auto"/>
                                                                    <w:left w:val="none" w:sz="0" w:space="0" w:color="auto"/>
                                                                    <w:bottom w:val="none" w:sz="0" w:space="0" w:color="auto"/>
                                                                    <w:right w:val="none" w:sz="0" w:space="0" w:color="auto"/>
                                                                  </w:divBdr>
                                                                  <w:divsChild>
                                                                    <w:div w:id="2046321642">
                                                                      <w:marLeft w:val="405"/>
                                                                      <w:marRight w:val="0"/>
                                                                      <w:marTop w:val="0"/>
                                                                      <w:marBottom w:val="0"/>
                                                                      <w:divBdr>
                                                                        <w:top w:val="none" w:sz="0" w:space="0" w:color="auto"/>
                                                                        <w:left w:val="none" w:sz="0" w:space="0" w:color="auto"/>
                                                                        <w:bottom w:val="none" w:sz="0" w:space="0" w:color="auto"/>
                                                                        <w:right w:val="none" w:sz="0" w:space="0" w:color="auto"/>
                                                                      </w:divBdr>
                                                                      <w:divsChild>
                                                                        <w:div w:id="1583103791">
                                                                          <w:marLeft w:val="0"/>
                                                                          <w:marRight w:val="0"/>
                                                                          <w:marTop w:val="0"/>
                                                                          <w:marBottom w:val="0"/>
                                                                          <w:divBdr>
                                                                            <w:top w:val="none" w:sz="0" w:space="0" w:color="auto"/>
                                                                            <w:left w:val="none" w:sz="0" w:space="0" w:color="auto"/>
                                                                            <w:bottom w:val="none" w:sz="0" w:space="0" w:color="auto"/>
                                                                            <w:right w:val="none" w:sz="0" w:space="0" w:color="auto"/>
                                                                          </w:divBdr>
                                                                          <w:divsChild>
                                                                            <w:div w:id="268390918">
                                                                              <w:marLeft w:val="0"/>
                                                                              <w:marRight w:val="0"/>
                                                                              <w:marTop w:val="0"/>
                                                                              <w:marBottom w:val="0"/>
                                                                              <w:divBdr>
                                                                                <w:top w:val="none" w:sz="0" w:space="0" w:color="auto"/>
                                                                                <w:left w:val="none" w:sz="0" w:space="0" w:color="auto"/>
                                                                                <w:bottom w:val="none" w:sz="0" w:space="0" w:color="auto"/>
                                                                                <w:right w:val="none" w:sz="0" w:space="0" w:color="auto"/>
                                                                              </w:divBdr>
                                                                              <w:divsChild>
                                                                                <w:div w:id="495386758">
                                                                                  <w:marLeft w:val="0"/>
                                                                                  <w:marRight w:val="0"/>
                                                                                  <w:marTop w:val="60"/>
                                                                                  <w:marBottom w:val="0"/>
                                                                                  <w:divBdr>
                                                                                    <w:top w:val="none" w:sz="0" w:space="0" w:color="auto"/>
                                                                                    <w:left w:val="none" w:sz="0" w:space="0" w:color="auto"/>
                                                                                    <w:bottom w:val="none" w:sz="0" w:space="0" w:color="auto"/>
                                                                                    <w:right w:val="none" w:sz="0" w:space="0" w:color="auto"/>
                                                                                  </w:divBdr>
                                                                                  <w:divsChild>
                                                                                    <w:div w:id="610667575">
                                                                                      <w:marLeft w:val="0"/>
                                                                                      <w:marRight w:val="0"/>
                                                                                      <w:marTop w:val="0"/>
                                                                                      <w:marBottom w:val="0"/>
                                                                                      <w:divBdr>
                                                                                        <w:top w:val="none" w:sz="0" w:space="0" w:color="auto"/>
                                                                                        <w:left w:val="none" w:sz="0" w:space="0" w:color="auto"/>
                                                                                        <w:bottom w:val="none" w:sz="0" w:space="0" w:color="auto"/>
                                                                                        <w:right w:val="none" w:sz="0" w:space="0" w:color="auto"/>
                                                                                      </w:divBdr>
                                                                                      <w:divsChild>
                                                                                        <w:div w:id="74012529">
                                                                                          <w:marLeft w:val="0"/>
                                                                                          <w:marRight w:val="0"/>
                                                                                          <w:marTop w:val="0"/>
                                                                                          <w:marBottom w:val="0"/>
                                                                                          <w:divBdr>
                                                                                            <w:top w:val="none" w:sz="0" w:space="0" w:color="auto"/>
                                                                                            <w:left w:val="none" w:sz="0" w:space="0" w:color="auto"/>
                                                                                            <w:bottom w:val="none" w:sz="0" w:space="0" w:color="auto"/>
                                                                                            <w:right w:val="none" w:sz="0" w:space="0" w:color="auto"/>
                                                                                          </w:divBdr>
                                                                                          <w:divsChild>
                                                                                            <w:div w:id="2003770920">
                                                                                              <w:marLeft w:val="0"/>
                                                                                              <w:marRight w:val="0"/>
                                                                                              <w:marTop w:val="0"/>
                                                                                              <w:marBottom w:val="0"/>
                                                                                              <w:divBdr>
                                                                                                <w:top w:val="none" w:sz="0" w:space="0" w:color="auto"/>
                                                                                                <w:left w:val="none" w:sz="0" w:space="0" w:color="auto"/>
                                                                                                <w:bottom w:val="none" w:sz="0" w:space="0" w:color="auto"/>
                                                                                                <w:right w:val="none" w:sz="0" w:space="0" w:color="auto"/>
                                                                                              </w:divBdr>
                                                                                              <w:divsChild>
                                                                                                <w:div w:id="341519823">
                                                                                                  <w:marLeft w:val="0"/>
                                                                                                  <w:marRight w:val="0"/>
                                                                                                  <w:marTop w:val="0"/>
                                                                                                  <w:marBottom w:val="0"/>
                                                                                                  <w:divBdr>
                                                                                                    <w:top w:val="none" w:sz="0" w:space="0" w:color="auto"/>
                                                                                                    <w:left w:val="none" w:sz="0" w:space="0" w:color="auto"/>
                                                                                                    <w:bottom w:val="none" w:sz="0" w:space="0" w:color="auto"/>
                                                                                                    <w:right w:val="none" w:sz="0" w:space="0" w:color="auto"/>
                                                                                                  </w:divBdr>
                                                                                                  <w:divsChild>
                                                                                                    <w:div w:id="947354533">
                                                                                                      <w:marLeft w:val="0"/>
                                                                                                      <w:marRight w:val="0"/>
                                                                                                      <w:marTop w:val="0"/>
                                                                                                      <w:marBottom w:val="0"/>
                                                                                                      <w:divBdr>
                                                                                                        <w:top w:val="none" w:sz="0" w:space="0" w:color="auto"/>
                                                                                                        <w:left w:val="none" w:sz="0" w:space="0" w:color="auto"/>
                                                                                                        <w:bottom w:val="none" w:sz="0" w:space="0" w:color="auto"/>
                                                                                                        <w:right w:val="none" w:sz="0" w:space="0" w:color="auto"/>
                                                                                                      </w:divBdr>
                                                                                                      <w:divsChild>
                                                                                                        <w:div w:id="604311658">
                                                                                                          <w:marLeft w:val="0"/>
                                                                                                          <w:marRight w:val="0"/>
                                                                                                          <w:marTop w:val="0"/>
                                                                                                          <w:marBottom w:val="0"/>
                                                                                                          <w:divBdr>
                                                                                                            <w:top w:val="none" w:sz="0" w:space="0" w:color="auto"/>
                                                                                                            <w:left w:val="none" w:sz="0" w:space="0" w:color="auto"/>
                                                                                                            <w:bottom w:val="none" w:sz="0" w:space="0" w:color="auto"/>
                                                                                                            <w:right w:val="none" w:sz="0" w:space="0" w:color="auto"/>
                                                                                                          </w:divBdr>
                                                                                                          <w:divsChild>
                                                                                                            <w:div w:id="1855340192">
                                                                                                              <w:marLeft w:val="0"/>
                                                                                                              <w:marRight w:val="0"/>
                                                                                                              <w:marTop w:val="0"/>
                                                                                                              <w:marBottom w:val="0"/>
                                                                                                              <w:divBdr>
                                                                                                                <w:top w:val="none" w:sz="0" w:space="0" w:color="auto"/>
                                                                                                                <w:left w:val="none" w:sz="0" w:space="0" w:color="auto"/>
                                                                                                                <w:bottom w:val="none" w:sz="0" w:space="0" w:color="auto"/>
                                                                                                                <w:right w:val="none" w:sz="0" w:space="0" w:color="auto"/>
                                                                                                              </w:divBdr>
                                                                                                              <w:divsChild>
                                                                                                                <w:div w:id="48192771">
                                                                                                                  <w:marLeft w:val="0"/>
                                                                                                                  <w:marRight w:val="0"/>
                                                                                                                  <w:marTop w:val="0"/>
                                                                                                                  <w:marBottom w:val="0"/>
                                                                                                                  <w:divBdr>
                                                                                                                    <w:top w:val="none" w:sz="0" w:space="0" w:color="auto"/>
                                                                                                                    <w:left w:val="none" w:sz="0" w:space="0" w:color="auto"/>
                                                                                                                    <w:bottom w:val="none" w:sz="0" w:space="0" w:color="auto"/>
                                                                                                                    <w:right w:val="none" w:sz="0" w:space="0" w:color="auto"/>
                                                                                                                  </w:divBdr>
                                                                                                                  <w:divsChild>
                                                                                                                    <w:div w:id="638657215">
                                                                                                                      <w:marLeft w:val="0"/>
                                                                                                                      <w:marRight w:val="0"/>
                                                                                                                      <w:marTop w:val="0"/>
                                                                                                                      <w:marBottom w:val="0"/>
                                                                                                                      <w:divBdr>
                                                                                                                        <w:top w:val="none" w:sz="0" w:space="0" w:color="auto"/>
                                                                                                                        <w:left w:val="none" w:sz="0" w:space="0" w:color="auto"/>
                                                                                                                        <w:bottom w:val="none" w:sz="0" w:space="0" w:color="auto"/>
                                                                                                                        <w:right w:val="none" w:sz="0" w:space="0" w:color="auto"/>
                                                                                                                      </w:divBdr>
                                                                                                                      <w:divsChild>
                                                                                                                        <w:div w:id="1956986091">
                                                                                                                          <w:marLeft w:val="0"/>
                                                                                                                          <w:marRight w:val="0"/>
                                                                                                                          <w:marTop w:val="0"/>
                                                                                                                          <w:marBottom w:val="0"/>
                                                                                                                          <w:divBdr>
                                                                                                                            <w:top w:val="none" w:sz="0" w:space="0" w:color="auto"/>
                                                                                                                            <w:left w:val="none" w:sz="0" w:space="0" w:color="auto"/>
                                                                                                                            <w:bottom w:val="none" w:sz="0" w:space="0" w:color="auto"/>
                                                                                                                            <w:right w:val="none" w:sz="0" w:space="0" w:color="auto"/>
                                                                                                                          </w:divBdr>
                                                                                                                          <w:divsChild>
                                                                                                                            <w:div w:id="974526585">
                                                                                                                              <w:marLeft w:val="0"/>
                                                                                                                              <w:marRight w:val="0"/>
                                                                                                                              <w:marTop w:val="0"/>
                                                                                                                              <w:marBottom w:val="0"/>
                                                                                                                              <w:divBdr>
                                                                                                                                <w:top w:val="none" w:sz="0" w:space="0" w:color="auto"/>
                                                                                                                                <w:left w:val="none" w:sz="0" w:space="0" w:color="auto"/>
                                                                                                                                <w:bottom w:val="none" w:sz="0" w:space="0" w:color="auto"/>
                                                                                                                                <w:right w:val="none" w:sz="0" w:space="0" w:color="auto"/>
                                                                                                                              </w:divBdr>
                                                                                                                              <w:divsChild>
                                                                                                                                <w:div w:id="400368284">
                                                                                                                                  <w:marLeft w:val="0"/>
                                                                                                                                  <w:marRight w:val="0"/>
                                                                                                                                  <w:marTop w:val="0"/>
                                                                                                                                  <w:marBottom w:val="0"/>
                                                                                                                                  <w:divBdr>
                                                                                                                                    <w:top w:val="none" w:sz="0" w:space="0" w:color="auto"/>
                                                                                                                                    <w:left w:val="none" w:sz="0" w:space="0" w:color="auto"/>
                                                                                                                                    <w:bottom w:val="none" w:sz="0" w:space="0" w:color="auto"/>
                                                                                                                                    <w:right w:val="none" w:sz="0" w:space="0" w:color="auto"/>
                                                                                                                                  </w:divBdr>
                                                                                                                                  <w:divsChild>
                                                                                                                                    <w:div w:id="1257179324">
                                                                                                                                      <w:marLeft w:val="0"/>
                                                                                                                                      <w:marRight w:val="0"/>
                                                                                                                                      <w:marTop w:val="0"/>
                                                                                                                                      <w:marBottom w:val="0"/>
                                                                                                                                      <w:divBdr>
                                                                                                                                        <w:top w:val="none" w:sz="0" w:space="0" w:color="auto"/>
                                                                                                                                        <w:left w:val="none" w:sz="0" w:space="0" w:color="auto"/>
                                                                                                                                        <w:bottom w:val="none" w:sz="0" w:space="0" w:color="auto"/>
                                                                                                                                        <w:right w:val="none" w:sz="0" w:space="0" w:color="auto"/>
                                                                                                                                      </w:divBdr>
                                                                                                                                      <w:divsChild>
                                                                                                                                        <w:div w:id="1788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3230768">
      <w:bodyDiv w:val="1"/>
      <w:marLeft w:val="0"/>
      <w:marRight w:val="0"/>
      <w:marTop w:val="0"/>
      <w:marBottom w:val="0"/>
      <w:divBdr>
        <w:top w:val="none" w:sz="0" w:space="0" w:color="auto"/>
        <w:left w:val="none" w:sz="0" w:space="0" w:color="auto"/>
        <w:bottom w:val="none" w:sz="0" w:space="0" w:color="auto"/>
        <w:right w:val="none" w:sz="0" w:space="0" w:color="auto"/>
      </w:divBdr>
    </w:div>
    <w:div w:id="647974295">
      <w:bodyDiv w:val="1"/>
      <w:marLeft w:val="0"/>
      <w:marRight w:val="0"/>
      <w:marTop w:val="0"/>
      <w:marBottom w:val="0"/>
      <w:divBdr>
        <w:top w:val="none" w:sz="0" w:space="0" w:color="auto"/>
        <w:left w:val="none" w:sz="0" w:space="0" w:color="auto"/>
        <w:bottom w:val="none" w:sz="0" w:space="0" w:color="auto"/>
        <w:right w:val="none" w:sz="0" w:space="0" w:color="auto"/>
      </w:divBdr>
      <w:divsChild>
        <w:div w:id="2006081817">
          <w:marLeft w:val="0"/>
          <w:marRight w:val="0"/>
          <w:marTop w:val="0"/>
          <w:marBottom w:val="0"/>
          <w:divBdr>
            <w:top w:val="none" w:sz="0" w:space="0" w:color="auto"/>
            <w:left w:val="none" w:sz="0" w:space="0" w:color="auto"/>
            <w:bottom w:val="none" w:sz="0" w:space="0" w:color="auto"/>
            <w:right w:val="none" w:sz="0" w:space="0" w:color="auto"/>
          </w:divBdr>
          <w:divsChild>
            <w:div w:id="1421369581">
              <w:marLeft w:val="0"/>
              <w:marRight w:val="0"/>
              <w:marTop w:val="0"/>
              <w:marBottom w:val="0"/>
              <w:divBdr>
                <w:top w:val="none" w:sz="0" w:space="0" w:color="auto"/>
                <w:left w:val="none" w:sz="0" w:space="0" w:color="auto"/>
                <w:bottom w:val="none" w:sz="0" w:space="0" w:color="auto"/>
                <w:right w:val="none" w:sz="0" w:space="0" w:color="auto"/>
              </w:divBdr>
              <w:divsChild>
                <w:div w:id="1773817076">
                  <w:marLeft w:val="0"/>
                  <w:marRight w:val="0"/>
                  <w:marTop w:val="0"/>
                  <w:marBottom w:val="0"/>
                  <w:divBdr>
                    <w:top w:val="none" w:sz="0" w:space="0" w:color="auto"/>
                    <w:left w:val="none" w:sz="0" w:space="0" w:color="auto"/>
                    <w:bottom w:val="none" w:sz="0" w:space="0" w:color="auto"/>
                    <w:right w:val="none" w:sz="0" w:space="0" w:color="auto"/>
                  </w:divBdr>
                  <w:divsChild>
                    <w:div w:id="598492428">
                      <w:marLeft w:val="0"/>
                      <w:marRight w:val="0"/>
                      <w:marTop w:val="0"/>
                      <w:marBottom w:val="0"/>
                      <w:divBdr>
                        <w:top w:val="none" w:sz="0" w:space="0" w:color="auto"/>
                        <w:left w:val="none" w:sz="0" w:space="0" w:color="auto"/>
                        <w:bottom w:val="none" w:sz="0" w:space="0" w:color="auto"/>
                        <w:right w:val="none" w:sz="0" w:space="0" w:color="auto"/>
                      </w:divBdr>
                      <w:divsChild>
                        <w:div w:id="1229729206">
                          <w:marLeft w:val="0"/>
                          <w:marRight w:val="0"/>
                          <w:marTop w:val="0"/>
                          <w:marBottom w:val="0"/>
                          <w:divBdr>
                            <w:top w:val="none" w:sz="0" w:space="0" w:color="auto"/>
                            <w:left w:val="none" w:sz="0" w:space="0" w:color="auto"/>
                            <w:bottom w:val="none" w:sz="0" w:space="0" w:color="auto"/>
                            <w:right w:val="none" w:sz="0" w:space="0" w:color="auto"/>
                          </w:divBdr>
                          <w:divsChild>
                            <w:div w:id="557667586">
                              <w:marLeft w:val="0"/>
                              <w:marRight w:val="0"/>
                              <w:marTop w:val="0"/>
                              <w:marBottom w:val="0"/>
                              <w:divBdr>
                                <w:top w:val="none" w:sz="0" w:space="0" w:color="auto"/>
                                <w:left w:val="none" w:sz="0" w:space="0" w:color="auto"/>
                                <w:bottom w:val="none" w:sz="0" w:space="0" w:color="auto"/>
                                <w:right w:val="none" w:sz="0" w:space="0" w:color="auto"/>
                              </w:divBdr>
                              <w:divsChild>
                                <w:div w:id="1959994208">
                                  <w:marLeft w:val="0"/>
                                  <w:marRight w:val="0"/>
                                  <w:marTop w:val="0"/>
                                  <w:marBottom w:val="0"/>
                                  <w:divBdr>
                                    <w:top w:val="none" w:sz="0" w:space="0" w:color="auto"/>
                                    <w:left w:val="none" w:sz="0" w:space="0" w:color="auto"/>
                                    <w:bottom w:val="none" w:sz="0" w:space="0" w:color="auto"/>
                                    <w:right w:val="none" w:sz="0" w:space="0" w:color="auto"/>
                                  </w:divBdr>
                                  <w:divsChild>
                                    <w:div w:id="169180926">
                                      <w:marLeft w:val="0"/>
                                      <w:marRight w:val="0"/>
                                      <w:marTop w:val="0"/>
                                      <w:marBottom w:val="0"/>
                                      <w:divBdr>
                                        <w:top w:val="none" w:sz="0" w:space="0" w:color="auto"/>
                                        <w:left w:val="none" w:sz="0" w:space="0" w:color="auto"/>
                                        <w:bottom w:val="none" w:sz="0" w:space="0" w:color="auto"/>
                                        <w:right w:val="none" w:sz="0" w:space="0" w:color="auto"/>
                                      </w:divBdr>
                                      <w:divsChild>
                                        <w:div w:id="1004162841">
                                          <w:marLeft w:val="0"/>
                                          <w:marRight w:val="0"/>
                                          <w:marTop w:val="0"/>
                                          <w:marBottom w:val="0"/>
                                          <w:divBdr>
                                            <w:top w:val="none" w:sz="0" w:space="0" w:color="auto"/>
                                            <w:left w:val="none" w:sz="0" w:space="0" w:color="auto"/>
                                            <w:bottom w:val="none" w:sz="0" w:space="0" w:color="auto"/>
                                            <w:right w:val="none" w:sz="0" w:space="0" w:color="auto"/>
                                          </w:divBdr>
                                          <w:divsChild>
                                            <w:div w:id="1974167848">
                                              <w:marLeft w:val="0"/>
                                              <w:marRight w:val="0"/>
                                              <w:marTop w:val="0"/>
                                              <w:marBottom w:val="0"/>
                                              <w:divBdr>
                                                <w:top w:val="single" w:sz="12" w:space="2" w:color="FFFFCC"/>
                                                <w:left w:val="single" w:sz="12" w:space="2" w:color="FFFFCC"/>
                                                <w:bottom w:val="single" w:sz="12" w:space="2" w:color="FFFFCC"/>
                                                <w:right w:val="single" w:sz="12" w:space="0" w:color="FFFFCC"/>
                                              </w:divBdr>
                                              <w:divsChild>
                                                <w:div w:id="1630437021">
                                                  <w:marLeft w:val="0"/>
                                                  <w:marRight w:val="0"/>
                                                  <w:marTop w:val="0"/>
                                                  <w:marBottom w:val="0"/>
                                                  <w:divBdr>
                                                    <w:top w:val="none" w:sz="0" w:space="0" w:color="auto"/>
                                                    <w:left w:val="none" w:sz="0" w:space="0" w:color="auto"/>
                                                    <w:bottom w:val="none" w:sz="0" w:space="0" w:color="auto"/>
                                                    <w:right w:val="none" w:sz="0" w:space="0" w:color="auto"/>
                                                  </w:divBdr>
                                                  <w:divsChild>
                                                    <w:div w:id="27950708">
                                                      <w:marLeft w:val="0"/>
                                                      <w:marRight w:val="0"/>
                                                      <w:marTop w:val="0"/>
                                                      <w:marBottom w:val="0"/>
                                                      <w:divBdr>
                                                        <w:top w:val="none" w:sz="0" w:space="0" w:color="auto"/>
                                                        <w:left w:val="none" w:sz="0" w:space="0" w:color="auto"/>
                                                        <w:bottom w:val="none" w:sz="0" w:space="0" w:color="auto"/>
                                                        <w:right w:val="none" w:sz="0" w:space="0" w:color="auto"/>
                                                      </w:divBdr>
                                                      <w:divsChild>
                                                        <w:div w:id="431975288">
                                                          <w:marLeft w:val="0"/>
                                                          <w:marRight w:val="0"/>
                                                          <w:marTop w:val="0"/>
                                                          <w:marBottom w:val="0"/>
                                                          <w:divBdr>
                                                            <w:top w:val="none" w:sz="0" w:space="0" w:color="auto"/>
                                                            <w:left w:val="none" w:sz="0" w:space="0" w:color="auto"/>
                                                            <w:bottom w:val="none" w:sz="0" w:space="0" w:color="auto"/>
                                                            <w:right w:val="none" w:sz="0" w:space="0" w:color="auto"/>
                                                          </w:divBdr>
                                                          <w:divsChild>
                                                            <w:div w:id="2103605968">
                                                              <w:marLeft w:val="0"/>
                                                              <w:marRight w:val="0"/>
                                                              <w:marTop w:val="0"/>
                                                              <w:marBottom w:val="0"/>
                                                              <w:divBdr>
                                                                <w:top w:val="none" w:sz="0" w:space="0" w:color="auto"/>
                                                                <w:left w:val="none" w:sz="0" w:space="0" w:color="auto"/>
                                                                <w:bottom w:val="none" w:sz="0" w:space="0" w:color="auto"/>
                                                                <w:right w:val="none" w:sz="0" w:space="0" w:color="auto"/>
                                                              </w:divBdr>
                                                              <w:divsChild>
                                                                <w:div w:id="2013214657">
                                                                  <w:marLeft w:val="0"/>
                                                                  <w:marRight w:val="0"/>
                                                                  <w:marTop w:val="0"/>
                                                                  <w:marBottom w:val="0"/>
                                                                  <w:divBdr>
                                                                    <w:top w:val="none" w:sz="0" w:space="0" w:color="auto"/>
                                                                    <w:left w:val="none" w:sz="0" w:space="0" w:color="auto"/>
                                                                    <w:bottom w:val="none" w:sz="0" w:space="0" w:color="auto"/>
                                                                    <w:right w:val="none" w:sz="0" w:space="0" w:color="auto"/>
                                                                  </w:divBdr>
                                                                  <w:divsChild>
                                                                    <w:div w:id="70086719">
                                                                      <w:marLeft w:val="0"/>
                                                                      <w:marRight w:val="0"/>
                                                                      <w:marTop w:val="0"/>
                                                                      <w:marBottom w:val="0"/>
                                                                      <w:divBdr>
                                                                        <w:top w:val="none" w:sz="0" w:space="0" w:color="auto"/>
                                                                        <w:left w:val="none" w:sz="0" w:space="0" w:color="auto"/>
                                                                        <w:bottom w:val="none" w:sz="0" w:space="0" w:color="auto"/>
                                                                        <w:right w:val="none" w:sz="0" w:space="0" w:color="auto"/>
                                                                      </w:divBdr>
                                                                      <w:divsChild>
                                                                        <w:div w:id="1103309036">
                                                                          <w:marLeft w:val="0"/>
                                                                          <w:marRight w:val="0"/>
                                                                          <w:marTop w:val="0"/>
                                                                          <w:marBottom w:val="0"/>
                                                                          <w:divBdr>
                                                                            <w:top w:val="none" w:sz="0" w:space="0" w:color="auto"/>
                                                                            <w:left w:val="none" w:sz="0" w:space="0" w:color="auto"/>
                                                                            <w:bottom w:val="none" w:sz="0" w:space="0" w:color="auto"/>
                                                                            <w:right w:val="none" w:sz="0" w:space="0" w:color="auto"/>
                                                                          </w:divBdr>
                                                                          <w:divsChild>
                                                                            <w:div w:id="308097212">
                                                                              <w:marLeft w:val="0"/>
                                                                              <w:marRight w:val="0"/>
                                                                              <w:marTop w:val="0"/>
                                                                              <w:marBottom w:val="0"/>
                                                                              <w:divBdr>
                                                                                <w:top w:val="none" w:sz="0" w:space="0" w:color="auto"/>
                                                                                <w:left w:val="none" w:sz="0" w:space="0" w:color="auto"/>
                                                                                <w:bottom w:val="none" w:sz="0" w:space="0" w:color="auto"/>
                                                                                <w:right w:val="none" w:sz="0" w:space="0" w:color="auto"/>
                                                                              </w:divBdr>
                                                                              <w:divsChild>
                                                                                <w:div w:id="1853303631">
                                                                                  <w:marLeft w:val="0"/>
                                                                                  <w:marRight w:val="0"/>
                                                                                  <w:marTop w:val="0"/>
                                                                                  <w:marBottom w:val="0"/>
                                                                                  <w:divBdr>
                                                                                    <w:top w:val="none" w:sz="0" w:space="0" w:color="auto"/>
                                                                                    <w:left w:val="none" w:sz="0" w:space="0" w:color="auto"/>
                                                                                    <w:bottom w:val="none" w:sz="0" w:space="0" w:color="auto"/>
                                                                                    <w:right w:val="none" w:sz="0" w:space="0" w:color="auto"/>
                                                                                  </w:divBdr>
                                                                                  <w:divsChild>
                                                                                    <w:div w:id="694499858">
                                                                                      <w:marLeft w:val="0"/>
                                                                                      <w:marRight w:val="0"/>
                                                                                      <w:marTop w:val="0"/>
                                                                                      <w:marBottom w:val="0"/>
                                                                                      <w:divBdr>
                                                                                        <w:top w:val="none" w:sz="0" w:space="0" w:color="auto"/>
                                                                                        <w:left w:val="none" w:sz="0" w:space="0" w:color="auto"/>
                                                                                        <w:bottom w:val="none" w:sz="0" w:space="0" w:color="auto"/>
                                                                                        <w:right w:val="none" w:sz="0" w:space="0" w:color="auto"/>
                                                                                      </w:divBdr>
                                                                                      <w:divsChild>
                                                                                        <w:div w:id="204365812">
                                                                                          <w:marLeft w:val="0"/>
                                                                                          <w:marRight w:val="120"/>
                                                                                          <w:marTop w:val="0"/>
                                                                                          <w:marBottom w:val="150"/>
                                                                                          <w:divBdr>
                                                                                            <w:top w:val="single" w:sz="2" w:space="0" w:color="EFEFEF"/>
                                                                                            <w:left w:val="single" w:sz="6" w:space="0" w:color="EFEFEF"/>
                                                                                            <w:bottom w:val="single" w:sz="6" w:space="0" w:color="E2E2E2"/>
                                                                                            <w:right w:val="single" w:sz="6" w:space="0" w:color="EFEFEF"/>
                                                                                          </w:divBdr>
                                                                                          <w:divsChild>
                                                                                            <w:div w:id="394469652">
                                                                                              <w:marLeft w:val="0"/>
                                                                                              <w:marRight w:val="0"/>
                                                                                              <w:marTop w:val="0"/>
                                                                                              <w:marBottom w:val="0"/>
                                                                                              <w:divBdr>
                                                                                                <w:top w:val="none" w:sz="0" w:space="0" w:color="auto"/>
                                                                                                <w:left w:val="none" w:sz="0" w:space="0" w:color="auto"/>
                                                                                                <w:bottom w:val="none" w:sz="0" w:space="0" w:color="auto"/>
                                                                                                <w:right w:val="none" w:sz="0" w:space="0" w:color="auto"/>
                                                                                              </w:divBdr>
                                                                                              <w:divsChild>
                                                                                                <w:div w:id="623736060">
                                                                                                  <w:marLeft w:val="0"/>
                                                                                                  <w:marRight w:val="0"/>
                                                                                                  <w:marTop w:val="0"/>
                                                                                                  <w:marBottom w:val="0"/>
                                                                                                  <w:divBdr>
                                                                                                    <w:top w:val="none" w:sz="0" w:space="0" w:color="auto"/>
                                                                                                    <w:left w:val="none" w:sz="0" w:space="0" w:color="auto"/>
                                                                                                    <w:bottom w:val="none" w:sz="0" w:space="0" w:color="auto"/>
                                                                                                    <w:right w:val="none" w:sz="0" w:space="0" w:color="auto"/>
                                                                                                  </w:divBdr>
                                                                                                  <w:divsChild>
                                                                                                    <w:div w:id="1096094592">
                                                                                                      <w:marLeft w:val="0"/>
                                                                                                      <w:marRight w:val="0"/>
                                                                                                      <w:marTop w:val="0"/>
                                                                                                      <w:marBottom w:val="0"/>
                                                                                                      <w:divBdr>
                                                                                                        <w:top w:val="none" w:sz="0" w:space="0" w:color="auto"/>
                                                                                                        <w:left w:val="none" w:sz="0" w:space="0" w:color="auto"/>
                                                                                                        <w:bottom w:val="none" w:sz="0" w:space="0" w:color="auto"/>
                                                                                                        <w:right w:val="none" w:sz="0" w:space="0" w:color="auto"/>
                                                                                                      </w:divBdr>
                                                                                                      <w:divsChild>
                                                                                                        <w:div w:id="1992441875">
                                                                                                          <w:marLeft w:val="0"/>
                                                                                                          <w:marRight w:val="0"/>
                                                                                                          <w:marTop w:val="0"/>
                                                                                                          <w:marBottom w:val="0"/>
                                                                                                          <w:divBdr>
                                                                                                            <w:top w:val="none" w:sz="0" w:space="0" w:color="auto"/>
                                                                                                            <w:left w:val="none" w:sz="0" w:space="0" w:color="auto"/>
                                                                                                            <w:bottom w:val="none" w:sz="0" w:space="0" w:color="auto"/>
                                                                                                            <w:right w:val="none" w:sz="0" w:space="0" w:color="auto"/>
                                                                                                          </w:divBdr>
                                                                                                          <w:divsChild>
                                                                                                            <w:div w:id="1131823625">
                                                                                                              <w:marLeft w:val="0"/>
                                                                                                              <w:marRight w:val="0"/>
                                                                                                              <w:marTop w:val="0"/>
                                                                                                              <w:marBottom w:val="0"/>
                                                                                                              <w:divBdr>
                                                                                                                <w:top w:val="single" w:sz="2" w:space="4" w:color="D8D8D8"/>
                                                                                                                <w:left w:val="single" w:sz="2" w:space="0" w:color="D8D8D8"/>
                                                                                                                <w:bottom w:val="single" w:sz="2" w:space="4" w:color="D8D8D8"/>
                                                                                                                <w:right w:val="single" w:sz="2" w:space="0" w:color="D8D8D8"/>
                                                                                                              </w:divBdr>
                                                                                                              <w:divsChild>
                                                                                                                <w:div w:id="313993497">
                                                                                                                  <w:marLeft w:val="225"/>
                                                                                                                  <w:marRight w:val="225"/>
                                                                                                                  <w:marTop w:val="75"/>
                                                                                                                  <w:marBottom w:val="75"/>
                                                                                                                  <w:divBdr>
                                                                                                                    <w:top w:val="none" w:sz="0" w:space="0" w:color="auto"/>
                                                                                                                    <w:left w:val="none" w:sz="0" w:space="0" w:color="auto"/>
                                                                                                                    <w:bottom w:val="none" w:sz="0" w:space="0" w:color="auto"/>
                                                                                                                    <w:right w:val="none" w:sz="0" w:space="0" w:color="auto"/>
                                                                                                                  </w:divBdr>
                                                                                                                  <w:divsChild>
                                                                                                                    <w:div w:id="762916677">
                                                                                                                      <w:marLeft w:val="0"/>
                                                                                                                      <w:marRight w:val="0"/>
                                                                                                                      <w:marTop w:val="0"/>
                                                                                                                      <w:marBottom w:val="0"/>
                                                                                                                      <w:divBdr>
                                                                                                                        <w:top w:val="single" w:sz="6" w:space="0" w:color="auto"/>
                                                                                                                        <w:left w:val="single" w:sz="6" w:space="0" w:color="auto"/>
                                                                                                                        <w:bottom w:val="single" w:sz="6" w:space="0" w:color="auto"/>
                                                                                                                        <w:right w:val="single" w:sz="6" w:space="0" w:color="auto"/>
                                                                                                                      </w:divBdr>
                                                                                                                      <w:divsChild>
                                                                                                                        <w:div w:id="1792625126">
                                                                                                                          <w:marLeft w:val="0"/>
                                                                                                                          <w:marRight w:val="0"/>
                                                                                                                          <w:marTop w:val="0"/>
                                                                                                                          <w:marBottom w:val="0"/>
                                                                                                                          <w:divBdr>
                                                                                                                            <w:top w:val="none" w:sz="0" w:space="0" w:color="auto"/>
                                                                                                                            <w:left w:val="none" w:sz="0" w:space="0" w:color="auto"/>
                                                                                                                            <w:bottom w:val="none" w:sz="0" w:space="0" w:color="auto"/>
                                                                                                                            <w:right w:val="none" w:sz="0" w:space="0" w:color="auto"/>
                                                                                                                          </w:divBdr>
                                                                                                                          <w:divsChild>
                                                                                                                            <w:div w:id="128700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777477">
      <w:bodyDiv w:val="1"/>
      <w:marLeft w:val="0"/>
      <w:marRight w:val="0"/>
      <w:marTop w:val="0"/>
      <w:marBottom w:val="0"/>
      <w:divBdr>
        <w:top w:val="none" w:sz="0" w:space="0" w:color="auto"/>
        <w:left w:val="none" w:sz="0" w:space="0" w:color="auto"/>
        <w:bottom w:val="none" w:sz="0" w:space="0" w:color="auto"/>
        <w:right w:val="none" w:sz="0" w:space="0" w:color="auto"/>
      </w:divBdr>
      <w:divsChild>
        <w:div w:id="405617516">
          <w:marLeft w:val="0"/>
          <w:marRight w:val="0"/>
          <w:marTop w:val="0"/>
          <w:marBottom w:val="0"/>
          <w:divBdr>
            <w:top w:val="none" w:sz="0" w:space="0" w:color="auto"/>
            <w:left w:val="none" w:sz="0" w:space="0" w:color="auto"/>
            <w:bottom w:val="none" w:sz="0" w:space="0" w:color="auto"/>
            <w:right w:val="none" w:sz="0" w:space="0" w:color="auto"/>
          </w:divBdr>
          <w:divsChild>
            <w:div w:id="1967854240">
              <w:marLeft w:val="0"/>
              <w:marRight w:val="0"/>
              <w:marTop w:val="0"/>
              <w:marBottom w:val="0"/>
              <w:divBdr>
                <w:top w:val="none" w:sz="0" w:space="0" w:color="auto"/>
                <w:left w:val="none" w:sz="0" w:space="0" w:color="auto"/>
                <w:bottom w:val="none" w:sz="0" w:space="0" w:color="auto"/>
                <w:right w:val="none" w:sz="0" w:space="0" w:color="auto"/>
              </w:divBdr>
              <w:divsChild>
                <w:div w:id="1773624696">
                  <w:marLeft w:val="0"/>
                  <w:marRight w:val="0"/>
                  <w:marTop w:val="0"/>
                  <w:marBottom w:val="0"/>
                  <w:divBdr>
                    <w:top w:val="none" w:sz="0" w:space="0" w:color="auto"/>
                    <w:left w:val="none" w:sz="0" w:space="0" w:color="auto"/>
                    <w:bottom w:val="none" w:sz="0" w:space="0" w:color="auto"/>
                    <w:right w:val="none" w:sz="0" w:space="0" w:color="auto"/>
                  </w:divBdr>
                  <w:divsChild>
                    <w:div w:id="1926457527">
                      <w:marLeft w:val="0"/>
                      <w:marRight w:val="0"/>
                      <w:marTop w:val="0"/>
                      <w:marBottom w:val="0"/>
                      <w:divBdr>
                        <w:top w:val="none" w:sz="0" w:space="0" w:color="auto"/>
                        <w:left w:val="none" w:sz="0" w:space="0" w:color="auto"/>
                        <w:bottom w:val="none" w:sz="0" w:space="0" w:color="auto"/>
                        <w:right w:val="none" w:sz="0" w:space="0" w:color="auto"/>
                      </w:divBdr>
                      <w:divsChild>
                        <w:div w:id="156776358">
                          <w:marLeft w:val="0"/>
                          <w:marRight w:val="0"/>
                          <w:marTop w:val="0"/>
                          <w:marBottom w:val="0"/>
                          <w:divBdr>
                            <w:top w:val="none" w:sz="0" w:space="0" w:color="auto"/>
                            <w:left w:val="none" w:sz="0" w:space="0" w:color="auto"/>
                            <w:bottom w:val="none" w:sz="0" w:space="0" w:color="auto"/>
                            <w:right w:val="none" w:sz="0" w:space="0" w:color="auto"/>
                          </w:divBdr>
                          <w:divsChild>
                            <w:div w:id="873732842">
                              <w:marLeft w:val="0"/>
                              <w:marRight w:val="0"/>
                              <w:marTop w:val="0"/>
                              <w:marBottom w:val="0"/>
                              <w:divBdr>
                                <w:top w:val="none" w:sz="0" w:space="0" w:color="auto"/>
                                <w:left w:val="none" w:sz="0" w:space="0" w:color="auto"/>
                                <w:bottom w:val="none" w:sz="0" w:space="0" w:color="auto"/>
                                <w:right w:val="none" w:sz="0" w:space="0" w:color="auto"/>
                              </w:divBdr>
                              <w:divsChild>
                                <w:div w:id="1765491858">
                                  <w:marLeft w:val="0"/>
                                  <w:marRight w:val="0"/>
                                  <w:marTop w:val="0"/>
                                  <w:marBottom w:val="0"/>
                                  <w:divBdr>
                                    <w:top w:val="none" w:sz="0" w:space="0" w:color="auto"/>
                                    <w:left w:val="none" w:sz="0" w:space="0" w:color="auto"/>
                                    <w:bottom w:val="none" w:sz="0" w:space="0" w:color="auto"/>
                                    <w:right w:val="none" w:sz="0" w:space="0" w:color="auto"/>
                                  </w:divBdr>
                                  <w:divsChild>
                                    <w:div w:id="1515268942">
                                      <w:marLeft w:val="0"/>
                                      <w:marRight w:val="0"/>
                                      <w:marTop w:val="0"/>
                                      <w:marBottom w:val="0"/>
                                      <w:divBdr>
                                        <w:top w:val="none" w:sz="0" w:space="0" w:color="auto"/>
                                        <w:left w:val="none" w:sz="0" w:space="0" w:color="auto"/>
                                        <w:bottom w:val="none" w:sz="0" w:space="0" w:color="auto"/>
                                        <w:right w:val="none" w:sz="0" w:space="0" w:color="auto"/>
                                      </w:divBdr>
                                      <w:divsChild>
                                        <w:div w:id="1493982383">
                                          <w:marLeft w:val="0"/>
                                          <w:marRight w:val="0"/>
                                          <w:marTop w:val="0"/>
                                          <w:marBottom w:val="0"/>
                                          <w:divBdr>
                                            <w:top w:val="none" w:sz="0" w:space="0" w:color="auto"/>
                                            <w:left w:val="none" w:sz="0" w:space="0" w:color="auto"/>
                                            <w:bottom w:val="none" w:sz="0" w:space="0" w:color="auto"/>
                                            <w:right w:val="none" w:sz="0" w:space="0" w:color="auto"/>
                                          </w:divBdr>
                                          <w:divsChild>
                                            <w:div w:id="1112743500">
                                              <w:marLeft w:val="0"/>
                                              <w:marRight w:val="0"/>
                                              <w:marTop w:val="0"/>
                                              <w:marBottom w:val="0"/>
                                              <w:divBdr>
                                                <w:top w:val="single" w:sz="12" w:space="2" w:color="FFFFCC"/>
                                                <w:left w:val="single" w:sz="12" w:space="2" w:color="FFFFCC"/>
                                                <w:bottom w:val="single" w:sz="12" w:space="2" w:color="FFFFCC"/>
                                                <w:right w:val="single" w:sz="12" w:space="0" w:color="FFFFCC"/>
                                              </w:divBdr>
                                              <w:divsChild>
                                                <w:div w:id="1202398829">
                                                  <w:marLeft w:val="0"/>
                                                  <w:marRight w:val="0"/>
                                                  <w:marTop w:val="0"/>
                                                  <w:marBottom w:val="0"/>
                                                  <w:divBdr>
                                                    <w:top w:val="none" w:sz="0" w:space="0" w:color="auto"/>
                                                    <w:left w:val="none" w:sz="0" w:space="0" w:color="auto"/>
                                                    <w:bottom w:val="none" w:sz="0" w:space="0" w:color="auto"/>
                                                    <w:right w:val="none" w:sz="0" w:space="0" w:color="auto"/>
                                                  </w:divBdr>
                                                  <w:divsChild>
                                                    <w:div w:id="1370645359">
                                                      <w:marLeft w:val="0"/>
                                                      <w:marRight w:val="0"/>
                                                      <w:marTop w:val="0"/>
                                                      <w:marBottom w:val="0"/>
                                                      <w:divBdr>
                                                        <w:top w:val="none" w:sz="0" w:space="0" w:color="auto"/>
                                                        <w:left w:val="none" w:sz="0" w:space="0" w:color="auto"/>
                                                        <w:bottom w:val="none" w:sz="0" w:space="0" w:color="auto"/>
                                                        <w:right w:val="none" w:sz="0" w:space="0" w:color="auto"/>
                                                      </w:divBdr>
                                                      <w:divsChild>
                                                        <w:div w:id="996962617">
                                                          <w:marLeft w:val="0"/>
                                                          <w:marRight w:val="0"/>
                                                          <w:marTop w:val="0"/>
                                                          <w:marBottom w:val="0"/>
                                                          <w:divBdr>
                                                            <w:top w:val="none" w:sz="0" w:space="0" w:color="auto"/>
                                                            <w:left w:val="none" w:sz="0" w:space="0" w:color="auto"/>
                                                            <w:bottom w:val="none" w:sz="0" w:space="0" w:color="auto"/>
                                                            <w:right w:val="none" w:sz="0" w:space="0" w:color="auto"/>
                                                          </w:divBdr>
                                                          <w:divsChild>
                                                            <w:div w:id="838816105">
                                                              <w:marLeft w:val="0"/>
                                                              <w:marRight w:val="0"/>
                                                              <w:marTop w:val="0"/>
                                                              <w:marBottom w:val="0"/>
                                                              <w:divBdr>
                                                                <w:top w:val="none" w:sz="0" w:space="0" w:color="auto"/>
                                                                <w:left w:val="none" w:sz="0" w:space="0" w:color="auto"/>
                                                                <w:bottom w:val="none" w:sz="0" w:space="0" w:color="auto"/>
                                                                <w:right w:val="none" w:sz="0" w:space="0" w:color="auto"/>
                                                              </w:divBdr>
                                                              <w:divsChild>
                                                                <w:div w:id="1310400188">
                                                                  <w:marLeft w:val="0"/>
                                                                  <w:marRight w:val="0"/>
                                                                  <w:marTop w:val="0"/>
                                                                  <w:marBottom w:val="0"/>
                                                                  <w:divBdr>
                                                                    <w:top w:val="none" w:sz="0" w:space="0" w:color="auto"/>
                                                                    <w:left w:val="none" w:sz="0" w:space="0" w:color="auto"/>
                                                                    <w:bottom w:val="none" w:sz="0" w:space="0" w:color="auto"/>
                                                                    <w:right w:val="none" w:sz="0" w:space="0" w:color="auto"/>
                                                                  </w:divBdr>
                                                                  <w:divsChild>
                                                                    <w:div w:id="1024212712">
                                                                      <w:marLeft w:val="0"/>
                                                                      <w:marRight w:val="0"/>
                                                                      <w:marTop w:val="0"/>
                                                                      <w:marBottom w:val="0"/>
                                                                      <w:divBdr>
                                                                        <w:top w:val="none" w:sz="0" w:space="0" w:color="auto"/>
                                                                        <w:left w:val="none" w:sz="0" w:space="0" w:color="auto"/>
                                                                        <w:bottom w:val="none" w:sz="0" w:space="0" w:color="auto"/>
                                                                        <w:right w:val="none" w:sz="0" w:space="0" w:color="auto"/>
                                                                      </w:divBdr>
                                                                      <w:divsChild>
                                                                        <w:div w:id="743836604">
                                                                          <w:marLeft w:val="0"/>
                                                                          <w:marRight w:val="0"/>
                                                                          <w:marTop w:val="0"/>
                                                                          <w:marBottom w:val="0"/>
                                                                          <w:divBdr>
                                                                            <w:top w:val="none" w:sz="0" w:space="0" w:color="auto"/>
                                                                            <w:left w:val="none" w:sz="0" w:space="0" w:color="auto"/>
                                                                            <w:bottom w:val="none" w:sz="0" w:space="0" w:color="auto"/>
                                                                            <w:right w:val="none" w:sz="0" w:space="0" w:color="auto"/>
                                                                          </w:divBdr>
                                                                          <w:divsChild>
                                                                            <w:div w:id="349836998">
                                                                              <w:marLeft w:val="0"/>
                                                                              <w:marRight w:val="0"/>
                                                                              <w:marTop w:val="0"/>
                                                                              <w:marBottom w:val="0"/>
                                                                              <w:divBdr>
                                                                                <w:top w:val="none" w:sz="0" w:space="0" w:color="auto"/>
                                                                                <w:left w:val="none" w:sz="0" w:space="0" w:color="auto"/>
                                                                                <w:bottom w:val="none" w:sz="0" w:space="0" w:color="auto"/>
                                                                                <w:right w:val="none" w:sz="0" w:space="0" w:color="auto"/>
                                                                              </w:divBdr>
                                                                              <w:divsChild>
                                                                                <w:div w:id="617225475">
                                                                                  <w:marLeft w:val="0"/>
                                                                                  <w:marRight w:val="0"/>
                                                                                  <w:marTop w:val="0"/>
                                                                                  <w:marBottom w:val="0"/>
                                                                                  <w:divBdr>
                                                                                    <w:top w:val="none" w:sz="0" w:space="0" w:color="auto"/>
                                                                                    <w:left w:val="none" w:sz="0" w:space="0" w:color="auto"/>
                                                                                    <w:bottom w:val="none" w:sz="0" w:space="0" w:color="auto"/>
                                                                                    <w:right w:val="none" w:sz="0" w:space="0" w:color="auto"/>
                                                                                  </w:divBdr>
                                                                                  <w:divsChild>
                                                                                    <w:div w:id="1524778607">
                                                                                      <w:marLeft w:val="0"/>
                                                                                      <w:marRight w:val="0"/>
                                                                                      <w:marTop w:val="0"/>
                                                                                      <w:marBottom w:val="0"/>
                                                                                      <w:divBdr>
                                                                                        <w:top w:val="none" w:sz="0" w:space="0" w:color="auto"/>
                                                                                        <w:left w:val="none" w:sz="0" w:space="0" w:color="auto"/>
                                                                                        <w:bottom w:val="none" w:sz="0" w:space="0" w:color="auto"/>
                                                                                        <w:right w:val="none" w:sz="0" w:space="0" w:color="auto"/>
                                                                                      </w:divBdr>
                                                                                      <w:divsChild>
                                                                                        <w:div w:id="1255475186">
                                                                                          <w:marLeft w:val="0"/>
                                                                                          <w:marRight w:val="120"/>
                                                                                          <w:marTop w:val="0"/>
                                                                                          <w:marBottom w:val="150"/>
                                                                                          <w:divBdr>
                                                                                            <w:top w:val="single" w:sz="2" w:space="0" w:color="EFEFEF"/>
                                                                                            <w:left w:val="single" w:sz="6" w:space="0" w:color="EFEFEF"/>
                                                                                            <w:bottom w:val="single" w:sz="6" w:space="0" w:color="E2E2E2"/>
                                                                                            <w:right w:val="single" w:sz="6" w:space="0" w:color="EFEFEF"/>
                                                                                          </w:divBdr>
                                                                                          <w:divsChild>
                                                                                            <w:div w:id="373819928">
                                                                                              <w:marLeft w:val="0"/>
                                                                                              <w:marRight w:val="0"/>
                                                                                              <w:marTop w:val="0"/>
                                                                                              <w:marBottom w:val="0"/>
                                                                                              <w:divBdr>
                                                                                                <w:top w:val="none" w:sz="0" w:space="0" w:color="auto"/>
                                                                                                <w:left w:val="none" w:sz="0" w:space="0" w:color="auto"/>
                                                                                                <w:bottom w:val="none" w:sz="0" w:space="0" w:color="auto"/>
                                                                                                <w:right w:val="none" w:sz="0" w:space="0" w:color="auto"/>
                                                                                              </w:divBdr>
                                                                                              <w:divsChild>
                                                                                                <w:div w:id="1738280418">
                                                                                                  <w:marLeft w:val="0"/>
                                                                                                  <w:marRight w:val="0"/>
                                                                                                  <w:marTop w:val="0"/>
                                                                                                  <w:marBottom w:val="0"/>
                                                                                                  <w:divBdr>
                                                                                                    <w:top w:val="none" w:sz="0" w:space="0" w:color="auto"/>
                                                                                                    <w:left w:val="none" w:sz="0" w:space="0" w:color="auto"/>
                                                                                                    <w:bottom w:val="none" w:sz="0" w:space="0" w:color="auto"/>
                                                                                                    <w:right w:val="none" w:sz="0" w:space="0" w:color="auto"/>
                                                                                                  </w:divBdr>
                                                                                                  <w:divsChild>
                                                                                                    <w:div w:id="1519272127">
                                                                                                      <w:marLeft w:val="0"/>
                                                                                                      <w:marRight w:val="0"/>
                                                                                                      <w:marTop w:val="0"/>
                                                                                                      <w:marBottom w:val="0"/>
                                                                                                      <w:divBdr>
                                                                                                        <w:top w:val="none" w:sz="0" w:space="0" w:color="auto"/>
                                                                                                        <w:left w:val="none" w:sz="0" w:space="0" w:color="auto"/>
                                                                                                        <w:bottom w:val="none" w:sz="0" w:space="0" w:color="auto"/>
                                                                                                        <w:right w:val="none" w:sz="0" w:space="0" w:color="auto"/>
                                                                                                      </w:divBdr>
                                                                                                      <w:divsChild>
                                                                                                        <w:div w:id="1221670454">
                                                                                                          <w:marLeft w:val="0"/>
                                                                                                          <w:marRight w:val="0"/>
                                                                                                          <w:marTop w:val="0"/>
                                                                                                          <w:marBottom w:val="0"/>
                                                                                                          <w:divBdr>
                                                                                                            <w:top w:val="none" w:sz="0" w:space="0" w:color="auto"/>
                                                                                                            <w:left w:val="none" w:sz="0" w:space="0" w:color="auto"/>
                                                                                                            <w:bottom w:val="none" w:sz="0" w:space="0" w:color="auto"/>
                                                                                                            <w:right w:val="none" w:sz="0" w:space="0" w:color="auto"/>
                                                                                                          </w:divBdr>
                                                                                                          <w:divsChild>
                                                                                                            <w:div w:id="1887136684">
                                                                                                              <w:marLeft w:val="0"/>
                                                                                                              <w:marRight w:val="0"/>
                                                                                                              <w:marTop w:val="0"/>
                                                                                                              <w:marBottom w:val="0"/>
                                                                                                              <w:divBdr>
                                                                                                                <w:top w:val="single" w:sz="2" w:space="4" w:color="D8D8D8"/>
                                                                                                                <w:left w:val="single" w:sz="2" w:space="0" w:color="D8D8D8"/>
                                                                                                                <w:bottom w:val="single" w:sz="2" w:space="4" w:color="D8D8D8"/>
                                                                                                                <w:right w:val="single" w:sz="2" w:space="0" w:color="D8D8D8"/>
                                                                                                              </w:divBdr>
                                                                                                              <w:divsChild>
                                                                                                                <w:div w:id="352341083">
                                                                                                                  <w:marLeft w:val="225"/>
                                                                                                                  <w:marRight w:val="225"/>
                                                                                                                  <w:marTop w:val="75"/>
                                                                                                                  <w:marBottom w:val="75"/>
                                                                                                                  <w:divBdr>
                                                                                                                    <w:top w:val="none" w:sz="0" w:space="0" w:color="auto"/>
                                                                                                                    <w:left w:val="none" w:sz="0" w:space="0" w:color="auto"/>
                                                                                                                    <w:bottom w:val="none" w:sz="0" w:space="0" w:color="auto"/>
                                                                                                                    <w:right w:val="none" w:sz="0" w:space="0" w:color="auto"/>
                                                                                                                  </w:divBdr>
                                                                                                                  <w:divsChild>
                                                                                                                    <w:div w:id="1670868443">
                                                                                                                      <w:marLeft w:val="0"/>
                                                                                                                      <w:marRight w:val="0"/>
                                                                                                                      <w:marTop w:val="0"/>
                                                                                                                      <w:marBottom w:val="0"/>
                                                                                                                      <w:divBdr>
                                                                                                                        <w:top w:val="single" w:sz="6" w:space="0" w:color="auto"/>
                                                                                                                        <w:left w:val="single" w:sz="6" w:space="0" w:color="auto"/>
                                                                                                                        <w:bottom w:val="single" w:sz="6" w:space="0" w:color="auto"/>
                                                                                                                        <w:right w:val="single" w:sz="6" w:space="0" w:color="auto"/>
                                                                                                                      </w:divBdr>
                                                                                                                      <w:divsChild>
                                                                                                                        <w:div w:id="65230933">
                                                                                                                          <w:marLeft w:val="0"/>
                                                                                                                          <w:marRight w:val="0"/>
                                                                                                                          <w:marTop w:val="0"/>
                                                                                                                          <w:marBottom w:val="0"/>
                                                                                                                          <w:divBdr>
                                                                                                                            <w:top w:val="none" w:sz="0" w:space="0" w:color="auto"/>
                                                                                                                            <w:left w:val="none" w:sz="0" w:space="0" w:color="auto"/>
                                                                                                                            <w:bottom w:val="none" w:sz="0" w:space="0" w:color="auto"/>
                                                                                                                            <w:right w:val="none" w:sz="0" w:space="0" w:color="auto"/>
                                                                                                                          </w:divBdr>
                                                                                                                          <w:divsChild>
                                                                                                                            <w:div w:id="2883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933047">
      <w:bodyDiv w:val="1"/>
      <w:marLeft w:val="0"/>
      <w:marRight w:val="0"/>
      <w:marTop w:val="0"/>
      <w:marBottom w:val="0"/>
      <w:divBdr>
        <w:top w:val="none" w:sz="0" w:space="0" w:color="auto"/>
        <w:left w:val="none" w:sz="0" w:space="0" w:color="auto"/>
        <w:bottom w:val="none" w:sz="0" w:space="0" w:color="auto"/>
        <w:right w:val="none" w:sz="0" w:space="0" w:color="auto"/>
      </w:divBdr>
      <w:divsChild>
        <w:div w:id="1105269652">
          <w:marLeft w:val="0"/>
          <w:marRight w:val="0"/>
          <w:marTop w:val="0"/>
          <w:marBottom w:val="0"/>
          <w:divBdr>
            <w:top w:val="none" w:sz="0" w:space="0" w:color="auto"/>
            <w:left w:val="none" w:sz="0" w:space="0" w:color="auto"/>
            <w:bottom w:val="none" w:sz="0" w:space="0" w:color="auto"/>
            <w:right w:val="none" w:sz="0" w:space="0" w:color="auto"/>
          </w:divBdr>
          <w:divsChild>
            <w:div w:id="2090809353">
              <w:marLeft w:val="0"/>
              <w:marRight w:val="0"/>
              <w:marTop w:val="0"/>
              <w:marBottom w:val="0"/>
              <w:divBdr>
                <w:top w:val="none" w:sz="0" w:space="0" w:color="auto"/>
                <w:left w:val="none" w:sz="0" w:space="0" w:color="auto"/>
                <w:bottom w:val="none" w:sz="0" w:space="0" w:color="auto"/>
                <w:right w:val="none" w:sz="0" w:space="0" w:color="auto"/>
              </w:divBdr>
              <w:divsChild>
                <w:div w:id="1704017387">
                  <w:marLeft w:val="0"/>
                  <w:marRight w:val="0"/>
                  <w:marTop w:val="0"/>
                  <w:marBottom w:val="0"/>
                  <w:divBdr>
                    <w:top w:val="none" w:sz="0" w:space="0" w:color="auto"/>
                    <w:left w:val="none" w:sz="0" w:space="0" w:color="auto"/>
                    <w:bottom w:val="none" w:sz="0" w:space="0" w:color="auto"/>
                    <w:right w:val="none" w:sz="0" w:space="0" w:color="auto"/>
                  </w:divBdr>
                  <w:divsChild>
                    <w:div w:id="565382294">
                      <w:marLeft w:val="150"/>
                      <w:marRight w:val="150"/>
                      <w:marTop w:val="0"/>
                      <w:marBottom w:val="0"/>
                      <w:divBdr>
                        <w:top w:val="none" w:sz="0" w:space="0" w:color="auto"/>
                        <w:left w:val="none" w:sz="0" w:space="0" w:color="auto"/>
                        <w:bottom w:val="none" w:sz="0" w:space="0" w:color="auto"/>
                        <w:right w:val="none" w:sz="0" w:space="0" w:color="auto"/>
                      </w:divBdr>
                      <w:divsChild>
                        <w:div w:id="1180779949">
                          <w:marLeft w:val="0"/>
                          <w:marRight w:val="0"/>
                          <w:marTop w:val="0"/>
                          <w:marBottom w:val="0"/>
                          <w:divBdr>
                            <w:top w:val="none" w:sz="0" w:space="0" w:color="auto"/>
                            <w:left w:val="none" w:sz="0" w:space="0" w:color="auto"/>
                            <w:bottom w:val="none" w:sz="0" w:space="0" w:color="auto"/>
                            <w:right w:val="none" w:sz="0" w:space="0" w:color="auto"/>
                          </w:divBdr>
                          <w:divsChild>
                            <w:div w:id="1999382913">
                              <w:marLeft w:val="0"/>
                              <w:marRight w:val="0"/>
                              <w:marTop w:val="0"/>
                              <w:marBottom w:val="0"/>
                              <w:divBdr>
                                <w:top w:val="none" w:sz="0" w:space="0" w:color="auto"/>
                                <w:left w:val="none" w:sz="0" w:space="0" w:color="auto"/>
                                <w:bottom w:val="none" w:sz="0" w:space="0" w:color="auto"/>
                                <w:right w:val="none" w:sz="0" w:space="0" w:color="auto"/>
                              </w:divBdr>
                              <w:divsChild>
                                <w:div w:id="1105661482">
                                  <w:marLeft w:val="150"/>
                                  <w:marRight w:val="150"/>
                                  <w:marTop w:val="0"/>
                                  <w:marBottom w:val="0"/>
                                  <w:divBdr>
                                    <w:top w:val="none" w:sz="0" w:space="0" w:color="auto"/>
                                    <w:left w:val="none" w:sz="0" w:space="0" w:color="auto"/>
                                    <w:bottom w:val="none" w:sz="0" w:space="0" w:color="auto"/>
                                    <w:right w:val="none" w:sz="0" w:space="0" w:color="auto"/>
                                  </w:divBdr>
                                  <w:divsChild>
                                    <w:div w:id="1458648660">
                                      <w:marLeft w:val="0"/>
                                      <w:marRight w:val="0"/>
                                      <w:marTop w:val="0"/>
                                      <w:marBottom w:val="0"/>
                                      <w:divBdr>
                                        <w:top w:val="none" w:sz="0" w:space="0" w:color="auto"/>
                                        <w:left w:val="none" w:sz="0" w:space="0" w:color="auto"/>
                                        <w:bottom w:val="none" w:sz="0" w:space="0" w:color="auto"/>
                                        <w:right w:val="none" w:sz="0" w:space="0" w:color="auto"/>
                                      </w:divBdr>
                                      <w:divsChild>
                                        <w:div w:id="2011907966">
                                          <w:marLeft w:val="0"/>
                                          <w:marRight w:val="0"/>
                                          <w:marTop w:val="0"/>
                                          <w:marBottom w:val="0"/>
                                          <w:divBdr>
                                            <w:top w:val="none" w:sz="0" w:space="0" w:color="auto"/>
                                            <w:left w:val="none" w:sz="0" w:space="0" w:color="auto"/>
                                            <w:bottom w:val="none" w:sz="0" w:space="0" w:color="auto"/>
                                            <w:right w:val="none" w:sz="0" w:space="0" w:color="auto"/>
                                          </w:divBdr>
                                          <w:divsChild>
                                            <w:div w:id="5146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522395">
      <w:bodyDiv w:val="1"/>
      <w:marLeft w:val="0"/>
      <w:marRight w:val="0"/>
      <w:marTop w:val="0"/>
      <w:marBottom w:val="0"/>
      <w:divBdr>
        <w:top w:val="none" w:sz="0" w:space="0" w:color="auto"/>
        <w:left w:val="none" w:sz="0" w:space="0" w:color="auto"/>
        <w:bottom w:val="none" w:sz="0" w:space="0" w:color="auto"/>
        <w:right w:val="none" w:sz="0" w:space="0" w:color="auto"/>
      </w:divBdr>
      <w:divsChild>
        <w:div w:id="408425037">
          <w:marLeft w:val="0"/>
          <w:marRight w:val="0"/>
          <w:marTop w:val="0"/>
          <w:marBottom w:val="0"/>
          <w:divBdr>
            <w:top w:val="none" w:sz="0" w:space="0" w:color="auto"/>
            <w:left w:val="none" w:sz="0" w:space="0" w:color="auto"/>
            <w:bottom w:val="none" w:sz="0" w:space="0" w:color="auto"/>
            <w:right w:val="none" w:sz="0" w:space="0" w:color="auto"/>
          </w:divBdr>
          <w:divsChild>
            <w:div w:id="719211866">
              <w:marLeft w:val="0"/>
              <w:marRight w:val="0"/>
              <w:marTop w:val="0"/>
              <w:marBottom w:val="0"/>
              <w:divBdr>
                <w:top w:val="none" w:sz="0" w:space="0" w:color="auto"/>
                <w:left w:val="none" w:sz="0" w:space="0" w:color="auto"/>
                <w:bottom w:val="none" w:sz="0" w:space="0" w:color="auto"/>
                <w:right w:val="none" w:sz="0" w:space="0" w:color="auto"/>
              </w:divBdr>
              <w:divsChild>
                <w:div w:id="2078820992">
                  <w:marLeft w:val="0"/>
                  <w:marRight w:val="0"/>
                  <w:marTop w:val="0"/>
                  <w:marBottom w:val="0"/>
                  <w:divBdr>
                    <w:top w:val="none" w:sz="0" w:space="0" w:color="auto"/>
                    <w:left w:val="none" w:sz="0" w:space="0" w:color="auto"/>
                    <w:bottom w:val="none" w:sz="0" w:space="0" w:color="auto"/>
                    <w:right w:val="none" w:sz="0" w:space="0" w:color="auto"/>
                  </w:divBdr>
                  <w:divsChild>
                    <w:div w:id="28800612">
                      <w:marLeft w:val="0"/>
                      <w:marRight w:val="0"/>
                      <w:marTop w:val="0"/>
                      <w:marBottom w:val="0"/>
                      <w:divBdr>
                        <w:top w:val="none" w:sz="0" w:space="0" w:color="auto"/>
                        <w:left w:val="none" w:sz="0" w:space="0" w:color="auto"/>
                        <w:bottom w:val="none" w:sz="0" w:space="0" w:color="auto"/>
                        <w:right w:val="none" w:sz="0" w:space="0" w:color="auto"/>
                      </w:divBdr>
                      <w:divsChild>
                        <w:div w:id="1144472544">
                          <w:marLeft w:val="0"/>
                          <w:marRight w:val="0"/>
                          <w:marTop w:val="0"/>
                          <w:marBottom w:val="0"/>
                          <w:divBdr>
                            <w:top w:val="none" w:sz="0" w:space="0" w:color="auto"/>
                            <w:left w:val="none" w:sz="0" w:space="0" w:color="auto"/>
                            <w:bottom w:val="none" w:sz="0" w:space="0" w:color="auto"/>
                            <w:right w:val="none" w:sz="0" w:space="0" w:color="auto"/>
                          </w:divBdr>
                          <w:divsChild>
                            <w:div w:id="1745253623">
                              <w:marLeft w:val="0"/>
                              <w:marRight w:val="0"/>
                              <w:marTop w:val="0"/>
                              <w:marBottom w:val="0"/>
                              <w:divBdr>
                                <w:top w:val="none" w:sz="0" w:space="0" w:color="auto"/>
                                <w:left w:val="none" w:sz="0" w:space="0" w:color="auto"/>
                                <w:bottom w:val="none" w:sz="0" w:space="0" w:color="auto"/>
                                <w:right w:val="none" w:sz="0" w:space="0" w:color="auto"/>
                              </w:divBdr>
                              <w:divsChild>
                                <w:div w:id="252398250">
                                  <w:marLeft w:val="0"/>
                                  <w:marRight w:val="0"/>
                                  <w:marTop w:val="0"/>
                                  <w:marBottom w:val="0"/>
                                  <w:divBdr>
                                    <w:top w:val="none" w:sz="0" w:space="0" w:color="auto"/>
                                    <w:left w:val="none" w:sz="0" w:space="0" w:color="auto"/>
                                    <w:bottom w:val="none" w:sz="0" w:space="0" w:color="auto"/>
                                    <w:right w:val="none" w:sz="0" w:space="0" w:color="auto"/>
                                  </w:divBdr>
                                  <w:divsChild>
                                    <w:div w:id="539559276">
                                      <w:marLeft w:val="0"/>
                                      <w:marRight w:val="0"/>
                                      <w:marTop w:val="0"/>
                                      <w:marBottom w:val="0"/>
                                      <w:divBdr>
                                        <w:top w:val="none" w:sz="0" w:space="0" w:color="auto"/>
                                        <w:left w:val="none" w:sz="0" w:space="0" w:color="auto"/>
                                        <w:bottom w:val="none" w:sz="0" w:space="0" w:color="auto"/>
                                        <w:right w:val="none" w:sz="0" w:space="0" w:color="auto"/>
                                      </w:divBdr>
                                      <w:divsChild>
                                        <w:div w:id="1129514809">
                                          <w:marLeft w:val="0"/>
                                          <w:marRight w:val="0"/>
                                          <w:marTop w:val="0"/>
                                          <w:marBottom w:val="0"/>
                                          <w:divBdr>
                                            <w:top w:val="none" w:sz="0" w:space="0" w:color="auto"/>
                                            <w:left w:val="none" w:sz="0" w:space="0" w:color="auto"/>
                                            <w:bottom w:val="none" w:sz="0" w:space="0" w:color="auto"/>
                                            <w:right w:val="none" w:sz="0" w:space="0" w:color="auto"/>
                                          </w:divBdr>
                                          <w:divsChild>
                                            <w:div w:id="4145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8090402">
      <w:bodyDiv w:val="1"/>
      <w:marLeft w:val="0"/>
      <w:marRight w:val="0"/>
      <w:marTop w:val="0"/>
      <w:marBottom w:val="0"/>
      <w:divBdr>
        <w:top w:val="none" w:sz="0" w:space="0" w:color="auto"/>
        <w:left w:val="none" w:sz="0" w:space="0" w:color="auto"/>
        <w:bottom w:val="none" w:sz="0" w:space="0" w:color="auto"/>
        <w:right w:val="none" w:sz="0" w:space="0" w:color="auto"/>
      </w:divBdr>
      <w:divsChild>
        <w:div w:id="1499464179">
          <w:marLeft w:val="0"/>
          <w:marRight w:val="0"/>
          <w:marTop w:val="0"/>
          <w:marBottom w:val="0"/>
          <w:divBdr>
            <w:top w:val="none" w:sz="0" w:space="0" w:color="auto"/>
            <w:left w:val="none" w:sz="0" w:space="0" w:color="auto"/>
            <w:bottom w:val="none" w:sz="0" w:space="0" w:color="auto"/>
            <w:right w:val="none" w:sz="0" w:space="0" w:color="auto"/>
          </w:divBdr>
          <w:divsChild>
            <w:div w:id="517547410">
              <w:marLeft w:val="0"/>
              <w:marRight w:val="0"/>
              <w:marTop w:val="0"/>
              <w:marBottom w:val="0"/>
              <w:divBdr>
                <w:top w:val="none" w:sz="0" w:space="0" w:color="auto"/>
                <w:left w:val="none" w:sz="0" w:space="0" w:color="auto"/>
                <w:bottom w:val="none" w:sz="0" w:space="0" w:color="auto"/>
                <w:right w:val="none" w:sz="0" w:space="0" w:color="auto"/>
              </w:divBdr>
              <w:divsChild>
                <w:div w:id="1219977211">
                  <w:marLeft w:val="0"/>
                  <w:marRight w:val="0"/>
                  <w:marTop w:val="0"/>
                  <w:marBottom w:val="0"/>
                  <w:divBdr>
                    <w:top w:val="none" w:sz="0" w:space="0" w:color="auto"/>
                    <w:left w:val="none" w:sz="0" w:space="0" w:color="auto"/>
                    <w:bottom w:val="none" w:sz="0" w:space="0" w:color="auto"/>
                    <w:right w:val="none" w:sz="0" w:space="0" w:color="auto"/>
                  </w:divBdr>
                  <w:divsChild>
                    <w:div w:id="1864978309">
                      <w:marLeft w:val="0"/>
                      <w:marRight w:val="0"/>
                      <w:marTop w:val="0"/>
                      <w:marBottom w:val="0"/>
                      <w:divBdr>
                        <w:top w:val="none" w:sz="0" w:space="0" w:color="auto"/>
                        <w:left w:val="none" w:sz="0" w:space="0" w:color="auto"/>
                        <w:bottom w:val="none" w:sz="0" w:space="0" w:color="auto"/>
                        <w:right w:val="none" w:sz="0" w:space="0" w:color="auto"/>
                      </w:divBdr>
                      <w:divsChild>
                        <w:div w:id="377972118">
                          <w:marLeft w:val="0"/>
                          <w:marRight w:val="0"/>
                          <w:marTop w:val="0"/>
                          <w:marBottom w:val="0"/>
                          <w:divBdr>
                            <w:top w:val="none" w:sz="0" w:space="0" w:color="auto"/>
                            <w:left w:val="none" w:sz="0" w:space="0" w:color="auto"/>
                            <w:bottom w:val="none" w:sz="0" w:space="0" w:color="auto"/>
                            <w:right w:val="none" w:sz="0" w:space="0" w:color="auto"/>
                          </w:divBdr>
                        </w:div>
                        <w:div w:id="940573165">
                          <w:marLeft w:val="0"/>
                          <w:marRight w:val="0"/>
                          <w:marTop w:val="0"/>
                          <w:marBottom w:val="0"/>
                          <w:divBdr>
                            <w:top w:val="none" w:sz="0" w:space="0" w:color="auto"/>
                            <w:left w:val="none" w:sz="0" w:space="0" w:color="auto"/>
                            <w:bottom w:val="none" w:sz="0" w:space="0" w:color="auto"/>
                            <w:right w:val="none" w:sz="0" w:space="0" w:color="auto"/>
                          </w:divBdr>
                        </w:div>
                        <w:div w:id="1270546804">
                          <w:marLeft w:val="0"/>
                          <w:marRight w:val="0"/>
                          <w:marTop w:val="0"/>
                          <w:marBottom w:val="0"/>
                          <w:divBdr>
                            <w:top w:val="none" w:sz="0" w:space="0" w:color="auto"/>
                            <w:left w:val="none" w:sz="0" w:space="0" w:color="auto"/>
                            <w:bottom w:val="none" w:sz="0" w:space="0" w:color="auto"/>
                            <w:right w:val="none" w:sz="0" w:space="0" w:color="auto"/>
                          </w:divBdr>
                        </w:div>
                        <w:div w:id="13427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203543">
      <w:bodyDiv w:val="1"/>
      <w:marLeft w:val="0"/>
      <w:marRight w:val="0"/>
      <w:marTop w:val="0"/>
      <w:marBottom w:val="0"/>
      <w:divBdr>
        <w:top w:val="none" w:sz="0" w:space="0" w:color="auto"/>
        <w:left w:val="none" w:sz="0" w:space="0" w:color="auto"/>
        <w:bottom w:val="none" w:sz="0" w:space="0" w:color="auto"/>
        <w:right w:val="none" w:sz="0" w:space="0" w:color="auto"/>
      </w:divBdr>
    </w:div>
    <w:div w:id="1465804629">
      <w:bodyDiv w:val="1"/>
      <w:marLeft w:val="0"/>
      <w:marRight w:val="0"/>
      <w:marTop w:val="0"/>
      <w:marBottom w:val="0"/>
      <w:divBdr>
        <w:top w:val="none" w:sz="0" w:space="0" w:color="auto"/>
        <w:left w:val="none" w:sz="0" w:space="0" w:color="auto"/>
        <w:bottom w:val="none" w:sz="0" w:space="0" w:color="auto"/>
        <w:right w:val="none" w:sz="0" w:space="0" w:color="auto"/>
      </w:divBdr>
      <w:divsChild>
        <w:div w:id="1307128551">
          <w:marLeft w:val="0"/>
          <w:marRight w:val="0"/>
          <w:marTop w:val="0"/>
          <w:marBottom w:val="0"/>
          <w:divBdr>
            <w:top w:val="none" w:sz="0" w:space="0" w:color="auto"/>
            <w:left w:val="none" w:sz="0" w:space="0" w:color="auto"/>
            <w:bottom w:val="none" w:sz="0" w:space="0" w:color="auto"/>
            <w:right w:val="none" w:sz="0" w:space="0" w:color="auto"/>
          </w:divBdr>
          <w:divsChild>
            <w:div w:id="1211377555">
              <w:marLeft w:val="0"/>
              <w:marRight w:val="0"/>
              <w:marTop w:val="0"/>
              <w:marBottom w:val="0"/>
              <w:divBdr>
                <w:top w:val="none" w:sz="0" w:space="0" w:color="auto"/>
                <w:left w:val="none" w:sz="0" w:space="0" w:color="auto"/>
                <w:bottom w:val="none" w:sz="0" w:space="0" w:color="auto"/>
                <w:right w:val="none" w:sz="0" w:space="0" w:color="auto"/>
              </w:divBdr>
              <w:divsChild>
                <w:div w:id="1220440144">
                  <w:marLeft w:val="0"/>
                  <w:marRight w:val="0"/>
                  <w:marTop w:val="0"/>
                  <w:marBottom w:val="0"/>
                  <w:divBdr>
                    <w:top w:val="none" w:sz="0" w:space="0" w:color="auto"/>
                    <w:left w:val="none" w:sz="0" w:space="0" w:color="auto"/>
                    <w:bottom w:val="none" w:sz="0" w:space="0" w:color="auto"/>
                    <w:right w:val="none" w:sz="0" w:space="0" w:color="auto"/>
                  </w:divBdr>
                  <w:divsChild>
                    <w:div w:id="1558315267">
                      <w:marLeft w:val="0"/>
                      <w:marRight w:val="0"/>
                      <w:marTop w:val="0"/>
                      <w:marBottom w:val="0"/>
                      <w:divBdr>
                        <w:top w:val="none" w:sz="0" w:space="0" w:color="auto"/>
                        <w:left w:val="none" w:sz="0" w:space="0" w:color="auto"/>
                        <w:bottom w:val="none" w:sz="0" w:space="0" w:color="auto"/>
                        <w:right w:val="none" w:sz="0" w:space="0" w:color="auto"/>
                      </w:divBdr>
                      <w:divsChild>
                        <w:div w:id="535197713">
                          <w:marLeft w:val="0"/>
                          <w:marRight w:val="0"/>
                          <w:marTop w:val="0"/>
                          <w:marBottom w:val="0"/>
                          <w:divBdr>
                            <w:top w:val="none" w:sz="0" w:space="0" w:color="auto"/>
                            <w:left w:val="none" w:sz="0" w:space="0" w:color="auto"/>
                            <w:bottom w:val="none" w:sz="0" w:space="0" w:color="auto"/>
                            <w:right w:val="none" w:sz="0" w:space="0" w:color="auto"/>
                          </w:divBdr>
                          <w:divsChild>
                            <w:div w:id="1040056327">
                              <w:marLeft w:val="0"/>
                              <w:marRight w:val="0"/>
                              <w:marTop w:val="0"/>
                              <w:marBottom w:val="0"/>
                              <w:divBdr>
                                <w:top w:val="none" w:sz="0" w:space="0" w:color="auto"/>
                                <w:left w:val="none" w:sz="0" w:space="0" w:color="auto"/>
                                <w:bottom w:val="none" w:sz="0" w:space="0" w:color="auto"/>
                                <w:right w:val="none" w:sz="0" w:space="0" w:color="auto"/>
                              </w:divBdr>
                              <w:divsChild>
                                <w:div w:id="1609240518">
                                  <w:marLeft w:val="0"/>
                                  <w:marRight w:val="0"/>
                                  <w:marTop w:val="0"/>
                                  <w:marBottom w:val="0"/>
                                  <w:divBdr>
                                    <w:top w:val="none" w:sz="0" w:space="0" w:color="auto"/>
                                    <w:left w:val="none" w:sz="0" w:space="0" w:color="auto"/>
                                    <w:bottom w:val="none" w:sz="0" w:space="0" w:color="auto"/>
                                    <w:right w:val="none" w:sz="0" w:space="0" w:color="auto"/>
                                  </w:divBdr>
                                  <w:divsChild>
                                    <w:div w:id="1139953128">
                                      <w:marLeft w:val="0"/>
                                      <w:marRight w:val="0"/>
                                      <w:marTop w:val="0"/>
                                      <w:marBottom w:val="0"/>
                                      <w:divBdr>
                                        <w:top w:val="none" w:sz="0" w:space="0" w:color="auto"/>
                                        <w:left w:val="none" w:sz="0" w:space="0" w:color="auto"/>
                                        <w:bottom w:val="none" w:sz="0" w:space="0" w:color="auto"/>
                                        <w:right w:val="none" w:sz="0" w:space="0" w:color="auto"/>
                                      </w:divBdr>
                                      <w:divsChild>
                                        <w:div w:id="613246811">
                                          <w:marLeft w:val="0"/>
                                          <w:marRight w:val="0"/>
                                          <w:marTop w:val="0"/>
                                          <w:marBottom w:val="0"/>
                                          <w:divBdr>
                                            <w:top w:val="none" w:sz="0" w:space="0" w:color="auto"/>
                                            <w:left w:val="none" w:sz="0" w:space="0" w:color="auto"/>
                                            <w:bottom w:val="none" w:sz="0" w:space="0" w:color="auto"/>
                                            <w:right w:val="none" w:sz="0" w:space="0" w:color="auto"/>
                                          </w:divBdr>
                                          <w:divsChild>
                                            <w:div w:id="1341465703">
                                              <w:marLeft w:val="0"/>
                                              <w:marRight w:val="0"/>
                                              <w:marTop w:val="0"/>
                                              <w:marBottom w:val="0"/>
                                              <w:divBdr>
                                                <w:top w:val="none" w:sz="0" w:space="0" w:color="auto"/>
                                                <w:left w:val="none" w:sz="0" w:space="0" w:color="auto"/>
                                                <w:bottom w:val="none" w:sz="0" w:space="0" w:color="auto"/>
                                                <w:right w:val="none" w:sz="0" w:space="0" w:color="auto"/>
                                              </w:divBdr>
                                              <w:divsChild>
                                                <w:div w:id="1005326910">
                                                  <w:marLeft w:val="0"/>
                                                  <w:marRight w:val="0"/>
                                                  <w:marTop w:val="0"/>
                                                  <w:marBottom w:val="0"/>
                                                  <w:divBdr>
                                                    <w:top w:val="none" w:sz="0" w:space="0" w:color="auto"/>
                                                    <w:left w:val="none" w:sz="0" w:space="0" w:color="auto"/>
                                                    <w:bottom w:val="none" w:sz="0" w:space="0" w:color="auto"/>
                                                    <w:right w:val="none" w:sz="0" w:space="0" w:color="auto"/>
                                                  </w:divBdr>
                                                  <w:divsChild>
                                                    <w:div w:id="89014038">
                                                      <w:marLeft w:val="0"/>
                                                      <w:marRight w:val="0"/>
                                                      <w:marTop w:val="0"/>
                                                      <w:marBottom w:val="0"/>
                                                      <w:divBdr>
                                                        <w:top w:val="none" w:sz="0" w:space="0" w:color="auto"/>
                                                        <w:left w:val="none" w:sz="0" w:space="0" w:color="auto"/>
                                                        <w:bottom w:val="none" w:sz="0" w:space="0" w:color="auto"/>
                                                        <w:right w:val="none" w:sz="0" w:space="0" w:color="auto"/>
                                                      </w:divBdr>
                                                      <w:divsChild>
                                                        <w:div w:id="1727995039">
                                                          <w:marLeft w:val="0"/>
                                                          <w:marRight w:val="0"/>
                                                          <w:marTop w:val="0"/>
                                                          <w:marBottom w:val="0"/>
                                                          <w:divBdr>
                                                            <w:top w:val="none" w:sz="0" w:space="0" w:color="auto"/>
                                                            <w:left w:val="none" w:sz="0" w:space="0" w:color="auto"/>
                                                            <w:bottom w:val="none" w:sz="0" w:space="0" w:color="auto"/>
                                                            <w:right w:val="none" w:sz="0" w:space="0" w:color="auto"/>
                                                          </w:divBdr>
                                                          <w:divsChild>
                                                            <w:div w:id="1799838409">
                                                              <w:marLeft w:val="0"/>
                                                              <w:marRight w:val="0"/>
                                                              <w:marTop w:val="0"/>
                                                              <w:marBottom w:val="0"/>
                                                              <w:divBdr>
                                                                <w:top w:val="none" w:sz="0" w:space="0" w:color="auto"/>
                                                                <w:left w:val="none" w:sz="0" w:space="0" w:color="auto"/>
                                                                <w:bottom w:val="none" w:sz="0" w:space="0" w:color="auto"/>
                                                                <w:right w:val="none" w:sz="0" w:space="0" w:color="auto"/>
                                                              </w:divBdr>
                                                              <w:divsChild>
                                                                <w:div w:id="1727874563">
                                                                  <w:marLeft w:val="480"/>
                                                                  <w:marRight w:val="0"/>
                                                                  <w:marTop w:val="0"/>
                                                                  <w:marBottom w:val="0"/>
                                                                  <w:divBdr>
                                                                    <w:top w:val="none" w:sz="0" w:space="0" w:color="auto"/>
                                                                    <w:left w:val="none" w:sz="0" w:space="0" w:color="auto"/>
                                                                    <w:bottom w:val="none" w:sz="0" w:space="0" w:color="auto"/>
                                                                    <w:right w:val="none" w:sz="0" w:space="0" w:color="auto"/>
                                                                  </w:divBdr>
                                                                  <w:divsChild>
                                                                    <w:div w:id="262035158">
                                                                      <w:marLeft w:val="0"/>
                                                                      <w:marRight w:val="0"/>
                                                                      <w:marTop w:val="0"/>
                                                                      <w:marBottom w:val="0"/>
                                                                      <w:divBdr>
                                                                        <w:top w:val="none" w:sz="0" w:space="0" w:color="auto"/>
                                                                        <w:left w:val="none" w:sz="0" w:space="0" w:color="auto"/>
                                                                        <w:bottom w:val="none" w:sz="0" w:space="0" w:color="auto"/>
                                                                        <w:right w:val="none" w:sz="0" w:space="0" w:color="auto"/>
                                                                      </w:divBdr>
                                                                      <w:divsChild>
                                                                        <w:div w:id="155807162">
                                                                          <w:marLeft w:val="0"/>
                                                                          <w:marRight w:val="0"/>
                                                                          <w:marTop w:val="0"/>
                                                                          <w:marBottom w:val="0"/>
                                                                          <w:divBdr>
                                                                            <w:top w:val="none" w:sz="0" w:space="0" w:color="auto"/>
                                                                            <w:left w:val="none" w:sz="0" w:space="0" w:color="auto"/>
                                                                            <w:bottom w:val="none" w:sz="0" w:space="0" w:color="auto"/>
                                                                            <w:right w:val="none" w:sz="0" w:space="0" w:color="auto"/>
                                                                          </w:divBdr>
                                                                          <w:divsChild>
                                                                            <w:div w:id="1229151085">
                                                                              <w:marLeft w:val="0"/>
                                                                              <w:marRight w:val="0"/>
                                                                              <w:marTop w:val="240"/>
                                                                              <w:marBottom w:val="0"/>
                                                                              <w:divBdr>
                                                                                <w:top w:val="none" w:sz="0" w:space="0" w:color="auto"/>
                                                                                <w:left w:val="none" w:sz="0" w:space="0" w:color="auto"/>
                                                                                <w:bottom w:val="none" w:sz="0" w:space="0" w:color="auto"/>
                                                                                <w:right w:val="none" w:sz="0" w:space="0" w:color="auto"/>
                                                                              </w:divBdr>
                                                                              <w:divsChild>
                                                                                <w:div w:id="373191893">
                                                                                  <w:marLeft w:val="0"/>
                                                                                  <w:marRight w:val="0"/>
                                                                                  <w:marTop w:val="0"/>
                                                                                  <w:marBottom w:val="0"/>
                                                                                  <w:divBdr>
                                                                                    <w:top w:val="none" w:sz="0" w:space="0" w:color="auto"/>
                                                                                    <w:left w:val="none" w:sz="0" w:space="0" w:color="auto"/>
                                                                                    <w:bottom w:val="none" w:sz="0" w:space="0" w:color="auto"/>
                                                                                    <w:right w:val="none" w:sz="0" w:space="0" w:color="auto"/>
                                                                                  </w:divBdr>
                                                                                  <w:divsChild>
                                                                                    <w:div w:id="2011329007">
                                                                                      <w:marLeft w:val="0"/>
                                                                                      <w:marRight w:val="0"/>
                                                                                      <w:marTop w:val="0"/>
                                                                                      <w:marBottom w:val="0"/>
                                                                                      <w:divBdr>
                                                                                        <w:top w:val="none" w:sz="0" w:space="0" w:color="auto"/>
                                                                                        <w:left w:val="none" w:sz="0" w:space="0" w:color="auto"/>
                                                                                        <w:bottom w:val="none" w:sz="0" w:space="0" w:color="auto"/>
                                                                                        <w:right w:val="none" w:sz="0" w:space="0" w:color="auto"/>
                                                                                      </w:divBdr>
                                                                                      <w:divsChild>
                                                                                        <w:div w:id="572744237">
                                                                                          <w:marLeft w:val="0"/>
                                                                                          <w:marRight w:val="0"/>
                                                                                          <w:marTop w:val="0"/>
                                                                                          <w:marBottom w:val="0"/>
                                                                                          <w:divBdr>
                                                                                            <w:top w:val="none" w:sz="0" w:space="0" w:color="auto"/>
                                                                                            <w:left w:val="none" w:sz="0" w:space="0" w:color="auto"/>
                                                                                            <w:bottom w:val="none" w:sz="0" w:space="0" w:color="auto"/>
                                                                                            <w:right w:val="none" w:sz="0" w:space="0" w:color="auto"/>
                                                                                          </w:divBdr>
                                                                                          <w:divsChild>
                                                                                            <w:div w:id="430320654">
                                                                                              <w:marLeft w:val="0"/>
                                                                                              <w:marRight w:val="0"/>
                                                                                              <w:marTop w:val="0"/>
                                                                                              <w:marBottom w:val="0"/>
                                                                                              <w:divBdr>
                                                                                                <w:top w:val="none" w:sz="0" w:space="0" w:color="auto"/>
                                                                                                <w:left w:val="none" w:sz="0" w:space="0" w:color="auto"/>
                                                                                                <w:bottom w:val="none" w:sz="0" w:space="0" w:color="auto"/>
                                                                                                <w:right w:val="none" w:sz="0" w:space="0" w:color="auto"/>
                                                                                              </w:divBdr>
                                                                                              <w:divsChild>
                                                                                                <w:div w:id="675114069">
                                                                                                  <w:marLeft w:val="0"/>
                                                                                                  <w:marRight w:val="0"/>
                                                                                                  <w:marTop w:val="0"/>
                                                                                                  <w:marBottom w:val="0"/>
                                                                                                  <w:divBdr>
                                                                                                    <w:top w:val="none" w:sz="0" w:space="0" w:color="auto"/>
                                                                                                    <w:left w:val="none" w:sz="0" w:space="0" w:color="auto"/>
                                                                                                    <w:bottom w:val="none" w:sz="0" w:space="0" w:color="auto"/>
                                                                                                    <w:right w:val="none" w:sz="0" w:space="0" w:color="auto"/>
                                                                                                  </w:divBdr>
                                                                                                  <w:divsChild>
                                                                                                    <w:div w:id="1086420514">
                                                                                                      <w:marLeft w:val="0"/>
                                                                                                      <w:marRight w:val="0"/>
                                                                                                      <w:marTop w:val="0"/>
                                                                                                      <w:marBottom w:val="0"/>
                                                                                                      <w:divBdr>
                                                                                                        <w:top w:val="none" w:sz="0" w:space="0" w:color="auto"/>
                                                                                                        <w:left w:val="none" w:sz="0" w:space="0" w:color="auto"/>
                                                                                                        <w:bottom w:val="none" w:sz="0" w:space="0" w:color="auto"/>
                                                                                                        <w:right w:val="none" w:sz="0" w:space="0" w:color="auto"/>
                                                                                                      </w:divBdr>
                                                                                                      <w:divsChild>
                                                                                                        <w:div w:id="1628780369">
                                                                                                          <w:marLeft w:val="0"/>
                                                                                                          <w:marRight w:val="0"/>
                                                                                                          <w:marTop w:val="0"/>
                                                                                                          <w:marBottom w:val="0"/>
                                                                                                          <w:divBdr>
                                                                                                            <w:top w:val="none" w:sz="0" w:space="0" w:color="auto"/>
                                                                                                            <w:left w:val="none" w:sz="0" w:space="0" w:color="auto"/>
                                                                                                            <w:bottom w:val="none" w:sz="0" w:space="0" w:color="auto"/>
                                                                                                            <w:right w:val="none" w:sz="0" w:space="0" w:color="auto"/>
                                                                                                          </w:divBdr>
                                                                                                          <w:divsChild>
                                                                                                            <w:div w:id="101210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129748">
      <w:bodyDiv w:val="1"/>
      <w:marLeft w:val="0"/>
      <w:marRight w:val="0"/>
      <w:marTop w:val="0"/>
      <w:marBottom w:val="0"/>
      <w:divBdr>
        <w:top w:val="none" w:sz="0" w:space="0" w:color="auto"/>
        <w:left w:val="none" w:sz="0" w:space="0" w:color="auto"/>
        <w:bottom w:val="none" w:sz="0" w:space="0" w:color="auto"/>
        <w:right w:val="none" w:sz="0" w:space="0" w:color="auto"/>
      </w:divBdr>
      <w:divsChild>
        <w:div w:id="868221494">
          <w:marLeft w:val="0"/>
          <w:marRight w:val="0"/>
          <w:marTop w:val="0"/>
          <w:marBottom w:val="0"/>
          <w:divBdr>
            <w:top w:val="none" w:sz="0" w:space="0" w:color="auto"/>
            <w:left w:val="none" w:sz="0" w:space="0" w:color="auto"/>
            <w:bottom w:val="none" w:sz="0" w:space="0" w:color="auto"/>
            <w:right w:val="none" w:sz="0" w:space="0" w:color="auto"/>
          </w:divBdr>
          <w:divsChild>
            <w:div w:id="1069040906">
              <w:marLeft w:val="0"/>
              <w:marRight w:val="0"/>
              <w:marTop w:val="0"/>
              <w:marBottom w:val="0"/>
              <w:divBdr>
                <w:top w:val="none" w:sz="0" w:space="0" w:color="auto"/>
                <w:left w:val="none" w:sz="0" w:space="0" w:color="auto"/>
                <w:bottom w:val="none" w:sz="0" w:space="0" w:color="auto"/>
                <w:right w:val="none" w:sz="0" w:space="0" w:color="auto"/>
              </w:divBdr>
              <w:divsChild>
                <w:div w:id="1033531258">
                  <w:marLeft w:val="0"/>
                  <w:marRight w:val="0"/>
                  <w:marTop w:val="0"/>
                  <w:marBottom w:val="0"/>
                  <w:divBdr>
                    <w:top w:val="none" w:sz="0" w:space="0" w:color="auto"/>
                    <w:left w:val="none" w:sz="0" w:space="0" w:color="auto"/>
                    <w:bottom w:val="none" w:sz="0" w:space="0" w:color="auto"/>
                    <w:right w:val="none" w:sz="0" w:space="0" w:color="auto"/>
                  </w:divBdr>
                  <w:divsChild>
                    <w:div w:id="1721828934">
                      <w:marLeft w:val="150"/>
                      <w:marRight w:val="150"/>
                      <w:marTop w:val="0"/>
                      <w:marBottom w:val="0"/>
                      <w:divBdr>
                        <w:top w:val="none" w:sz="0" w:space="0" w:color="auto"/>
                        <w:left w:val="none" w:sz="0" w:space="0" w:color="auto"/>
                        <w:bottom w:val="none" w:sz="0" w:space="0" w:color="auto"/>
                        <w:right w:val="none" w:sz="0" w:space="0" w:color="auto"/>
                      </w:divBdr>
                      <w:divsChild>
                        <w:div w:id="248318412">
                          <w:marLeft w:val="0"/>
                          <w:marRight w:val="0"/>
                          <w:marTop w:val="0"/>
                          <w:marBottom w:val="0"/>
                          <w:divBdr>
                            <w:top w:val="none" w:sz="0" w:space="0" w:color="auto"/>
                            <w:left w:val="none" w:sz="0" w:space="0" w:color="auto"/>
                            <w:bottom w:val="none" w:sz="0" w:space="0" w:color="auto"/>
                            <w:right w:val="none" w:sz="0" w:space="0" w:color="auto"/>
                          </w:divBdr>
                          <w:divsChild>
                            <w:div w:id="2132169958">
                              <w:marLeft w:val="0"/>
                              <w:marRight w:val="0"/>
                              <w:marTop w:val="0"/>
                              <w:marBottom w:val="0"/>
                              <w:divBdr>
                                <w:top w:val="none" w:sz="0" w:space="0" w:color="auto"/>
                                <w:left w:val="none" w:sz="0" w:space="0" w:color="auto"/>
                                <w:bottom w:val="none" w:sz="0" w:space="0" w:color="auto"/>
                                <w:right w:val="none" w:sz="0" w:space="0" w:color="auto"/>
                              </w:divBdr>
                              <w:divsChild>
                                <w:div w:id="2139493024">
                                  <w:marLeft w:val="150"/>
                                  <w:marRight w:val="150"/>
                                  <w:marTop w:val="0"/>
                                  <w:marBottom w:val="0"/>
                                  <w:divBdr>
                                    <w:top w:val="none" w:sz="0" w:space="0" w:color="auto"/>
                                    <w:left w:val="none" w:sz="0" w:space="0" w:color="auto"/>
                                    <w:bottom w:val="none" w:sz="0" w:space="0" w:color="auto"/>
                                    <w:right w:val="none" w:sz="0" w:space="0" w:color="auto"/>
                                  </w:divBdr>
                                  <w:divsChild>
                                    <w:div w:id="1458601015">
                                      <w:marLeft w:val="0"/>
                                      <w:marRight w:val="0"/>
                                      <w:marTop w:val="0"/>
                                      <w:marBottom w:val="0"/>
                                      <w:divBdr>
                                        <w:top w:val="none" w:sz="0" w:space="0" w:color="auto"/>
                                        <w:left w:val="none" w:sz="0" w:space="0" w:color="auto"/>
                                        <w:bottom w:val="none" w:sz="0" w:space="0" w:color="auto"/>
                                        <w:right w:val="none" w:sz="0" w:space="0" w:color="auto"/>
                                      </w:divBdr>
                                      <w:divsChild>
                                        <w:div w:id="2125952157">
                                          <w:marLeft w:val="450"/>
                                          <w:marRight w:val="0"/>
                                          <w:marTop w:val="0"/>
                                          <w:marBottom w:val="0"/>
                                          <w:divBdr>
                                            <w:top w:val="none" w:sz="0" w:space="0" w:color="auto"/>
                                            <w:left w:val="none" w:sz="0" w:space="0" w:color="auto"/>
                                            <w:bottom w:val="none" w:sz="0" w:space="0" w:color="auto"/>
                                            <w:right w:val="none" w:sz="0" w:space="0" w:color="auto"/>
                                          </w:divBdr>
                                          <w:divsChild>
                                            <w:div w:id="8464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298803">
      <w:bodyDiv w:val="1"/>
      <w:marLeft w:val="0"/>
      <w:marRight w:val="0"/>
      <w:marTop w:val="0"/>
      <w:marBottom w:val="0"/>
      <w:divBdr>
        <w:top w:val="none" w:sz="0" w:space="0" w:color="auto"/>
        <w:left w:val="none" w:sz="0" w:space="0" w:color="auto"/>
        <w:bottom w:val="none" w:sz="0" w:space="0" w:color="auto"/>
        <w:right w:val="none" w:sz="0" w:space="0" w:color="auto"/>
      </w:divBdr>
      <w:divsChild>
        <w:div w:id="1974171462">
          <w:marLeft w:val="0"/>
          <w:marRight w:val="0"/>
          <w:marTop w:val="0"/>
          <w:marBottom w:val="0"/>
          <w:divBdr>
            <w:top w:val="none" w:sz="0" w:space="0" w:color="auto"/>
            <w:left w:val="none" w:sz="0" w:space="0" w:color="auto"/>
            <w:bottom w:val="none" w:sz="0" w:space="0" w:color="auto"/>
            <w:right w:val="none" w:sz="0" w:space="0" w:color="auto"/>
          </w:divBdr>
          <w:divsChild>
            <w:div w:id="1009601384">
              <w:marLeft w:val="0"/>
              <w:marRight w:val="0"/>
              <w:marTop w:val="0"/>
              <w:marBottom w:val="0"/>
              <w:divBdr>
                <w:top w:val="none" w:sz="0" w:space="0" w:color="auto"/>
                <w:left w:val="none" w:sz="0" w:space="0" w:color="auto"/>
                <w:bottom w:val="none" w:sz="0" w:space="0" w:color="auto"/>
                <w:right w:val="none" w:sz="0" w:space="0" w:color="auto"/>
              </w:divBdr>
              <w:divsChild>
                <w:div w:id="1997882611">
                  <w:marLeft w:val="0"/>
                  <w:marRight w:val="0"/>
                  <w:marTop w:val="0"/>
                  <w:marBottom w:val="0"/>
                  <w:divBdr>
                    <w:top w:val="none" w:sz="0" w:space="0" w:color="auto"/>
                    <w:left w:val="none" w:sz="0" w:space="0" w:color="auto"/>
                    <w:bottom w:val="none" w:sz="0" w:space="0" w:color="auto"/>
                    <w:right w:val="none" w:sz="0" w:space="0" w:color="auto"/>
                  </w:divBdr>
                  <w:divsChild>
                    <w:div w:id="1968078136">
                      <w:marLeft w:val="0"/>
                      <w:marRight w:val="0"/>
                      <w:marTop w:val="0"/>
                      <w:marBottom w:val="0"/>
                      <w:divBdr>
                        <w:top w:val="none" w:sz="0" w:space="0" w:color="auto"/>
                        <w:left w:val="none" w:sz="0" w:space="0" w:color="auto"/>
                        <w:bottom w:val="none" w:sz="0" w:space="0" w:color="auto"/>
                        <w:right w:val="none" w:sz="0" w:space="0" w:color="auto"/>
                      </w:divBdr>
                      <w:divsChild>
                        <w:div w:id="1377509485">
                          <w:marLeft w:val="0"/>
                          <w:marRight w:val="0"/>
                          <w:marTop w:val="0"/>
                          <w:marBottom w:val="0"/>
                          <w:divBdr>
                            <w:top w:val="none" w:sz="0" w:space="0" w:color="auto"/>
                            <w:left w:val="none" w:sz="0" w:space="0" w:color="auto"/>
                            <w:bottom w:val="none" w:sz="0" w:space="0" w:color="auto"/>
                            <w:right w:val="none" w:sz="0" w:space="0" w:color="auto"/>
                          </w:divBdr>
                          <w:divsChild>
                            <w:div w:id="1014107940">
                              <w:marLeft w:val="0"/>
                              <w:marRight w:val="0"/>
                              <w:marTop w:val="0"/>
                              <w:marBottom w:val="0"/>
                              <w:divBdr>
                                <w:top w:val="none" w:sz="0" w:space="0" w:color="auto"/>
                                <w:left w:val="none" w:sz="0" w:space="0" w:color="auto"/>
                                <w:bottom w:val="none" w:sz="0" w:space="0" w:color="auto"/>
                                <w:right w:val="none" w:sz="0" w:space="0" w:color="auto"/>
                              </w:divBdr>
                              <w:divsChild>
                                <w:div w:id="238173083">
                                  <w:marLeft w:val="0"/>
                                  <w:marRight w:val="0"/>
                                  <w:marTop w:val="0"/>
                                  <w:marBottom w:val="0"/>
                                  <w:divBdr>
                                    <w:top w:val="none" w:sz="0" w:space="0" w:color="auto"/>
                                    <w:left w:val="none" w:sz="0" w:space="0" w:color="auto"/>
                                    <w:bottom w:val="none" w:sz="0" w:space="0" w:color="auto"/>
                                    <w:right w:val="none" w:sz="0" w:space="0" w:color="auto"/>
                                  </w:divBdr>
                                  <w:divsChild>
                                    <w:div w:id="880435731">
                                      <w:marLeft w:val="0"/>
                                      <w:marRight w:val="0"/>
                                      <w:marTop w:val="0"/>
                                      <w:marBottom w:val="0"/>
                                      <w:divBdr>
                                        <w:top w:val="none" w:sz="0" w:space="0" w:color="auto"/>
                                        <w:left w:val="none" w:sz="0" w:space="0" w:color="auto"/>
                                        <w:bottom w:val="none" w:sz="0" w:space="0" w:color="auto"/>
                                        <w:right w:val="none" w:sz="0" w:space="0" w:color="auto"/>
                                      </w:divBdr>
                                      <w:divsChild>
                                        <w:div w:id="1933777900">
                                          <w:marLeft w:val="0"/>
                                          <w:marRight w:val="0"/>
                                          <w:marTop w:val="0"/>
                                          <w:marBottom w:val="0"/>
                                          <w:divBdr>
                                            <w:top w:val="none" w:sz="0" w:space="0" w:color="auto"/>
                                            <w:left w:val="none" w:sz="0" w:space="0" w:color="auto"/>
                                            <w:bottom w:val="none" w:sz="0" w:space="0" w:color="auto"/>
                                            <w:right w:val="none" w:sz="0" w:space="0" w:color="auto"/>
                                          </w:divBdr>
                                          <w:divsChild>
                                            <w:div w:id="2026857438">
                                              <w:marLeft w:val="0"/>
                                              <w:marRight w:val="0"/>
                                              <w:marTop w:val="0"/>
                                              <w:marBottom w:val="0"/>
                                              <w:divBdr>
                                                <w:top w:val="single" w:sz="12" w:space="2" w:color="FFFFCC"/>
                                                <w:left w:val="single" w:sz="12" w:space="2" w:color="FFFFCC"/>
                                                <w:bottom w:val="single" w:sz="12" w:space="2" w:color="FFFFCC"/>
                                                <w:right w:val="single" w:sz="12" w:space="0" w:color="FFFFCC"/>
                                              </w:divBdr>
                                              <w:divsChild>
                                                <w:div w:id="309214549">
                                                  <w:marLeft w:val="0"/>
                                                  <w:marRight w:val="0"/>
                                                  <w:marTop w:val="0"/>
                                                  <w:marBottom w:val="0"/>
                                                  <w:divBdr>
                                                    <w:top w:val="none" w:sz="0" w:space="0" w:color="auto"/>
                                                    <w:left w:val="none" w:sz="0" w:space="0" w:color="auto"/>
                                                    <w:bottom w:val="none" w:sz="0" w:space="0" w:color="auto"/>
                                                    <w:right w:val="none" w:sz="0" w:space="0" w:color="auto"/>
                                                  </w:divBdr>
                                                  <w:divsChild>
                                                    <w:div w:id="1970669869">
                                                      <w:marLeft w:val="0"/>
                                                      <w:marRight w:val="0"/>
                                                      <w:marTop w:val="0"/>
                                                      <w:marBottom w:val="0"/>
                                                      <w:divBdr>
                                                        <w:top w:val="none" w:sz="0" w:space="0" w:color="auto"/>
                                                        <w:left w:val="none" w:sz="0" w:space="0" w:color="auto"/>
                                                        <w:bottom w:val="none" w:sz="0" w:space="0" w:color="auto"/>
                                                        <w:right w:val="none" w:sz="0" w:space="0" w:color="auto"/>
                                                      </w:divBdr>
                                                      <w:divsChild>
                                                        <w:div w:id="312638706">
                                                          <w:marLeft w:val="0"/>
                                                          <w:marRight w:val="0"/>
                                                          <w:marTop w:val="0"/>
                                                          <w:marBottom w:val="0"/>
                                                          <w:divBdr>
                                                            <w:top w:val="none" w:sz="0" w:space="0" w:color="auto"/>
                                                            <w:left w:val="none" w:sz="0" w:space="0" w:color="auto"/>
                                                            <w:bottom w:val="none" w:sz="0" w:space="0" w:color="auto"/>
                                                            <w:right w:val="none" w:sz="0" w:space="0" w:color="auto"/>
                                                          </w:divBdr>
                                                          <w:divsChild>
                                                            <w:div w:id="1532573140">
                                                              <w:marLeft w:val="0"/>
                                                              <w:marRight w:val="0"/>
                                                              <w:marTop w:val="0"/>
                                                              <w:marBottom w:val="0"/>
                                                              <w:divBdr>
                                                                <w:top w:val="none" w:sz="0" w:space="0" w:color="auto"/>
                                                                <w:left w:val="none" w:sz="0" w:space="0" w:color="auto"/>
                                                                <w:bottom w:val="none" w:sz="0" w:space="0" w:color="auto"/>
                                                                <w:right w:val="none" w:sz="0" w:space="0" w:color="auto"/>
                                                              </w:divBdr>
                                                              <w:divsChild>
                                                                <w:div w:id="710613336">
                                                                  <w:marLeft w:val="0"/>
                                                                  <w:marRight w:val="0"/>
                                                                  <w:marTop w:val="0"/>
                                                                  <w:marBottom w:val="0"/>
                                                                  <w:divBdr>
                                                                    <w:top w:val="none" w:sz="0" w:space="0" w:color="auto"/>
                                                                    <w:left w:val="none" w:sz="0" w:space="0" w:color="auto"/>
                                                                    <w:bottom w:val="none" w:sz="0" w:space="0" w:color="auto"/>
                                                                    <w:right w:val="none" w:sz="0" w:space="0" w:color="auto"/>
                                                                  </w:divBdr>
                                                                  <w:divsChild>
                                                                    <w:div w:id="1545411305">
                                                                      <w:marLeft w:val="0"/>
                                                                      <w:marRight w:val="0"/>
                                                                      <w:marTop w:val="0"/>
                                                                      <w:marBottom w:val="0"/>
                                                                      <w:divBdr>
                                                                        <w:top w:val="none" w:sz="0" w:space="0" w:color="auto"/>
                                                                        <w:left w:val="none" w:sz="0" w:space="0" w:color="auto"/>
                                                                        <w:bottom w:val="none" w:sz="0" w:space="0" w:color="auto"/>
                                                                        <w:right w:val="none" w:sz="0" w:space="0" w:color="auto"/>
                                                                      </w:divBdr>
                                                                      <w:divsChild>
                                                                        <w:div w:id="2048993228">
                                                                          <w:marLeft w:val="0"/>
                                                                          <w:marRight w:val="0"/>
                                                                          <w:marTop w:val="0"/>
                                                                          <w:marBottom w:val="0"/>
                                                                          <w:divBdr>
                                                                            <w:top w:val="none" w:sz="0" w:space="0" w:color="auto"/>
                                                                            <w:left w:val="none" w:sz="0" w:space="0" w:color="auto"/>
                                                                            <w:bottom w:val="none" w:sz="0" w:space="0" w:color="auto"/>
                                                                            <w:right w:val="none" w:sz="0" w:space="0" w:color="auto"/>
                                                                          </w:divBdr>
                                                                          <w:divsChild>
                                                                            <w:div w:id="930163638">
                                                                              <w:marLeft w:val="0"/>
                                                                              <w:marRight w:val="0"/>
                                                                              <w:marTop w:val="0"/>
                                                                              <w:marBottom w:val="0"/>
                                                                              <w:divBdr>
                                                                                <w:top w:val="none" w:sz="0" w:space="0" w:color="auto"/>
                                                                                <w:left w:val="none" w:sz="0" w:space="0" w:color="auto"/>
                                                                                <w:bottom w:val="none" w:sz="0" w:space="0" w:color="auto"/>
                                                                                <w:right w:val="none" w:sz="0" w:space="0" w:color="auto"/>
                                                                              </w:divBdr>
                                                                              <w:divsChild>
                                                                                <w:div w:id="1014455901">
                                                                                  <w:marLeft w:val="0"/>
                                                                                  <w:marRight w:val="0"/>
                                                                                  <w:marTop w:val="0"/>
                                                                                  <w:marBottom w:val="0"/>
                                                                                  <w:divBdr>
                                                                                    <w:top w:val="none" w:sz="0" w:space="0" w:color="auto"/>
                                                                                    <w:left w:val="none" w:sz="0" w:space="0" w:color="auto"/>
                                                                                    <w:bottom w:val="none" w:sz="0" w:space="0" w:color="auto"/>
                                                                                    <w:right w:val="none" w:sz="0" w:space="0" w:color="auto"/>
                                                                                  </w:divBdr>
                                                                                  <w:divsChild>
                                                                                    <w:div w:id="911701679">
                                                                                      <w:marLeft w:val="0"/>
                                                                                      <w:marRight w:val="0"/>
                                                                                      <w:marTop w:val="0"/>
                                                                                      <w:marBottom w:val="0"/>
                                                                                      <w:divBdr>
                                                                                        <w:top w:val="none" w:sz="0" w:space="0" w:color="auto"/>
                                                                                        <w:left w:val="none" w:sz="0" w:space="0" w:color="auto"/>
                                                                                        <w:bottom w:val="none" w:sz="0" w:space="0" w:color="auto"/>
                                                                                        <w:right w:val="none" w:sz="0" w:space="0" w:color="auto"/>
                                                                                      </w:divBdr>
                                                                                      <w:divsChild>
                                                                                        <w:div w:id="218983940">
                                                                                          <w:marLeft w:val="0"/>
                                                                                          <w:marRight w:val="120"/>
                                                                                          <w:marTop w:val="0"/>
                                                                                          <w:marBottom w:val="150"/>
                                                                                          <w:divBdr>
                                                                                            <w:top w:val="single" w:sz="2" w:space="0" w:color="EFEFEF"/>
                                                                                            <w:left w:val="single" w:sz="6" w:space="0" w:color="EFEFEF"/>
                                                                                            <w:bottom w:val="single" w:sz="6" w:space="0" w:color="E2E2E2"/>
                                                                                            <w:right w:val="single" w:sz="6" w:space="0" w:color="EFEFEF"/>
                                                                                          </w:divBdr>
                                                                                          <w:divsChild>
                                                                                            <w:div w:id="228077575">
                                                                                              <w:marLeft w:val="0"/>
                                                                                              <w:marRight w:val="0"/>
                                                                                              <w:marTop w:val="0"/>
                                                                                              <w:marBottom w:val="0"/>
                                                                                              <w:divBdr>
                                                                                                <w:top w:val="none" w:sz="0" w:space="0" w:color="auto"/>
                                                                                                <w:left w:val="none" w:sz="0" w:space="0" w:color="auto"/>
                                                                                                <w:bottom w:val="none" w:sz="0" w:space="0" w:color="auto"/>
                                                                                                <w:right w:val="none" w:sz="0" w:space="0" w:color="auto"/>
                                                                                              </w:divBdr>
                                                                                              <w:divsChild>
                                                                                                <w:div w:id="803472384">
                                                                                                  <w:marLeft w:val="0"/>
                                                                                                  <w:marRight w:val="0"/>
                                                                                                  <w:marTop w:val="0"/>
                                                                                                  <w:marBottom w:val="0"/>
                                                                                                  <w:divBdr>
                                                                                                    <w:top w:val="none" w:sz="0" w:space="0" w:color="auto"/>
                                                                                                    <w:left w:val="none" w:sz="0" w:space="0" w:color="auto"/>
                                                                                                    <w:bottom w:val="none" w:sz="0" w:space="0" w:color="auto"/>
                                                                                                    <w:right w:val="none" w:sz="0" w:space="0" w:color="auto"/>
                                                                                                  </w:divBdr>
                                                                                                  <w:divsChild>
                                                                                                    <w:div w:id="914898192">
                                                                                                      <w:marLeft w:val="0"/>
                                                                                                      <w:marRight w:val="0"/>
                                                                                                      <w:marTop w:val="0"/>
                                                                                                      <w:marBottom w:val="0"/>
                                                                                                      <w:divBdr>
                                                                                                        <w:top w:val="none" w:sz="0" w:space="0" w:color="auto"/>
                                                                                                        <w:left w:val="none" w:sz="0" w:space="0" w:color="auto"/>
                                                                                                        <w:bottom w:val="none" w:sz="0" w:space="0" w:color="auto"/>
                                                                                                        <w:right w:val="none" w:sz="0" w:space="0" w:color="auto"/>
                                                                                                      </w:divBdr>
                                                                                                      <w:divsChild>
                                                                                                        <w:div w:id="770052889">
                                                                                                          <w:marLeft w:val="0"/>
                                                                                                          <w:marRight w:val="0"/>
                                                                                                          <w:marTop w:val="0"/>
                                                                                                          <w:marBottom w:val="0"/>
                                                                                                          <w:divBdr>
                                                                                                            <w:top w:val="none" w:sz="0" w:space="0" w:color="auto"/>
                                                                                                            <w:left w:val="none" w:sz="0" w:space="0" w:color="auto"/>
                                                                                                            <w:bottom w:val="none" w:sz="0" w:space="0" w:color="auto"/>
                                                                                                            <w:right w:val="none" w:sz="0" w:space="0" w:color="auto"/>
                                                                                                          </w:divBdr>
                                                                                                          <w:divsChild>
                                                                                                            <w:div w:id="2145199445">
                                                                                                              <w:marLeft w:val="0"/>
                                                                                                              <w:marRight w:val="0"/>
                                                                                                              <w:marTop w:val="0"/>
                                                                                                              <w:marBottom w:val="0"/>
                                                                                                              <w:divBdr>
                                                                                                                <w:top w:val="single" w:sz="2" w:space="4" w:color="D8D8D8"/>
                                                                                                                <w:left w:val="single" w:sz="2" w:space="0" w:color="D8D8D8"/>
                                                                                                                <w:bottom w:val="single" w:sz="2" w:space="4" w:color="D8D8D8"/>
                                                                                                                <w:right w:val="single" w:sz="2" w:space="0" w:color="D8D8D8"/>
                                                                                                              </w:divBdr>
                                                                                                              <w:divsChild>
                                                                                                                <w:div w:id="2011836493">
                                                                                                                  <w:marLeft w:val="225"/>
                                                                                                                  <w:marRight w:val="225"/>
                                                                                                                  <w:marTop w:val="75"/>
                                                                                                                  <w:marBottom w:val="75"/>
                                                                                                                  <w:divBdr>
                                                                                                                    <w:top w:val="none" w:sz="0" w:space="0" w:color="auto"/>
                                                                                                                    <w:left w:val="none" w:sz="0" w:space="0" w:color="auto"/>
                                                                                                                    <w:bottom w:val="none" w:sz="0" w:space="0" w:color="auto"/>
                                                                                                                    <w:right w:val="none" w:sz="0" w:space="0" w:color="auto"/>
                                                                                                                  </w:divBdr>
                                                                                                                  <w:divsChild>
                                                                                                                    <w:div w:id="1484811154">
                                                                                                                      <w:marLeft w:val="0"/>
                                                                                                                      <w:marRight w:val="0"/>
                                                                                                                      <w:marTop w:val="0"/>
                                                                                                                      <w:marBottom w:val="0"/>
                                                                                                                      <w:divBdr>
                                                                                                                        <w:top w:val="single" w:sz="6" w:space="0" w:color="auto"/>
                                                                                                                        <w:left w:val="single" w:sz="6" w:space="0" w:color="auto"/>
                                                                                                                        <w:bottom w:val="single" w:sz="6" w:space="0" w:color="auto"/>
                                                                                                                        <w:right w:val="single" w:sz="6" w:space="0" w:color="auto"/>
                                                                                                                      </w:divBdr>
                                                                                                                      <w:divsChild>
                                                                                                                        <w:div w:id="157501491">
                                                                                                                          <w:marLeft w:val="0"/>
                                                                                                                          <w:marRight w:val="0"/>
                                                                                                                          <w:marTop w:val="0"/>
                                                                                                                          <w:marBottom w:val="0"/>
                                                                                                                          <w:divBdr>
                                                                                                                            <w:top w:val="none" w:sz="0" w:space="0" w:color="auto"/>
                                                                                                                            <w:left w:val="none" w:sz="0" w:space="0" w:color="auto"/>
                                                                                                                            <w:bottom w:val="none" w:sz="0" w:space="0" w:color="auto"/>
                                                                                                                            <w:right w:val="none" w:sz="0" w:space="0" w:color="auto"/>
                                                                                                                          </w:divBdr>
                                                                                                                          <w:divsChild>
                                                                                                                            <w:div w:id="287975427">
                                                                                                                              <w:marLeft w:val="0"/>
                                                                                                                              <w:marRight w:val="0"/>
                                                                                                                              <w:marTop w:val="0"/>
                                                                                                                              <w:marBottom w:val="0"/>
                                                                                                                              <w:divBdr>
                                                                                                                                <w:top w:val="none" w:sz="0" w:space="0" w:color="auto"/>
                                                                                                                                <w:left w:val="none" w:sz="0" w:space="0" w:color="auto"/>
                                                                                                                                <w:bottom w:val="none" w:sz="0" w:space="0" w:color="auto"/>
                                                                                                                                <w:right w:val="none" w:sz="0" w:space="0" w:color="auto"/>
                                                                                                                              </w:divBdr>
                                                                                                                              <w:divsChild>
                                                                                                                                <w:div w:id="434910062">
                                                                                                                                  <w:marLeft w:val="0"/>
                                                                                                                                  <w:marRight w:val="0"/>
                                                                                                                                  <w:marTop w:val="0"/>
                                                                                                                                  <w:marBottom w:val="0"/>
                                                                                                                                  <w:divBdr>
                                                                                                                                    <w:top w:val="none" w:sz="0" w:space="0" w:color="auto"/>
                                                                                                                                    <w:left w:val="none" w:sz="0" w:space="0" w:color="auto"/>
                                                                                                                                    <w:bottom w:val="none" w:sz="0" w:space="0" w:color="auto"/>
                                                                                                                                    <w:right w:val="none" w:sz="0" w:space="0" w:color="auto"/>
                                                                                                                                  </w:divBdr>
                                                                                                                                  <w:divsChild>
                                                                                                                                    <w:div w:id="5834456">
                                                                                                                                      <w:marLeft w:val="0"/>
                                                                                                                                      <w:marRight w:val="0"/>
                                                                                                                                      <w:marTop w:val="0"/>
                                                                                                                                      <w:marBottom w:val="0"/>
                                                                                                                                      <w:divBdr>
                                                                                                                                        <w:top w:val="none" w:sz="0" w:space="0" w:color="auto"/>
                                                                                                                                        <w:left w:val="none" w:sz="0" w:space="0" w:color="auto"/>
                                                                                                                                        <w:bottom w:val="none" w:sz="0" w:space="0" w:color="auto"/>
                                                                                                                                        <w:right w:val="none" w:sz="0" w:space="0" w:color="auto"/>
                                                                                                                                      </w:divBdr>
                                                                                                                                      <w:divsChild>
                                                                                                                                        <w:div w:id="47342319">
                                                                                                                                          <w:marLeft w:val="0"/>
                                                                                                                                          <w:marRight w:val="0"/>
                                                                                                                                          <w:marTop w:val="0"/>
                                                                                                                                          <w:marBottom w:val="0"/>
                                                                                                                                          <w:divBdr>
                                                                                                                                            <w:top w:val="none" w:sz="0" w:space="0" w:color="auto"/>
                                                                                                                                            <w:left w:val="none" w:sz="0" w:space="0" w:color="auto"/>
                                                                                                                                            <w:bottom w:val="none" w:sz="0" w:space="0" w:color="auto"/>
                                                                                                                                            <w:right w:val="none" w:sz="0" w:space="0" w:color="auto"/>
                                                                                                                                          </w:divBdr>
                                                                                                                                          <w:divsChild>
                                                                                                                                            <w:div w:id="1317685063">
                                                                                                                                              <w:marLeft w:val="0"/>
                                                                                                                                              <w:marRight w:val="0"/>
                                                                                                                                              <w:marTop w:val="0"/>
                                                                                                                                              <w:marBottom w:val="0"/>
                                                                                                                                              <w:divBdr>
                                                                                                                                                <w:top w:val="none" w:sz="0" w:space="0" w:color="auto"/>
                                                                                                                                                <w:left w:val="none" w:sz="0" w:space="0" w:color="auto"/>
                                                                                                                                                <w:bottom w:val="none" w:sz="0" w:space="0" w:color="auto"/>
                                                                                                                                                <w:right w:val="none" w:sz="0" w:space="0" w:color="auto"/>
                                                                                                                                              </w:divBdr>
                                                                                                                                              <w:divsChild>
                                                                                                                                                <w:div w:id="1670210829">
                                                                                                                                                  <w:marLeft w:val="0"/>
                                                                                                                                                  <w:marRight w:val="0"/>
                                                                                                                                                  <w:marTop w:val="0"/>
                                                                                                                                                  <w:marBottom w:val="0"/>
                                                                                                                                                  <w:divBdr>
                                                                                                                                                    <w:top w:val="none" w:sz="0" w:space="0" w:color="auto"/>
                                                                                                                                                    <w:left w:val="none" w:sz="0" w:space="0" w:color="auto"/>
                                                                                                                                                    <w:bottom w:val="none" w:sz="0" w:space="0" w:color="auto"/>
                                                                                                                                                    <w:right w:val="none" w:sz="0" w:space="0" w:color="auto"/>
                                                                                                                                                  </w:divBdr>
                                                                                                                                                  <w:divsChild>
                                                                                                                                                    <w:div w:id="965819399">
                                                                                                                                                      <w:marLeft w:val="0"/>
                                                                                                                                                      <w:marRight w:val="0"/>
                                                                                                                                                      <w:marTop w:val="0"/>
                                                                                                                                                      <w:marBottom w:val="0"/>
                                                                                                                                                      <w:divBdr>
                                                                                                                                                        <w:top w:val="none" w:sz="0" w:space="0" w:color="auto"/>
                                                                                                                                                        <w:left w:val="none" w:sz="0" w:space="0" w:color="auto"/>
                                                                                                                                                        <w:bottom w:val="none" w:sz="0" w:space="0" w:color="auto"/>
                                                                                                                                                        <w:right w:val="none" w:sz="0" w:space="0" w:color="auto"/>
                                                                                                                                                      </w:divBdr>
                                                                                                                                                      <w:divsChild>
                                                                                                                                                        <w:div w:id="637489713">
                                                                                                                                                          <w:marLeft w:val="0"/>
                                                                                                                                                          <w:marRight w:val="0"/>
                                                                                                                                                          <w:marTop w:val="0"/>
                                                                                                                                                          <w:marBottom w:val="0"/>
                                                                                                                                                          <w:divBdr>
                                                                                                                                                            <w:top w:val="none" w:sz="0" w:space="0" w:color="auto"/>
                                                                                                                                                            <w:left w:val="none" w:sz="0" w:space="0" w:color="auto"/>
                                                                                                                                                            <w:bottom w:val="none" w:sz="0" w:space="0" w:color="auto"/>
                                                                                                                                                            <w:right w:val="none" w:sz="0" w:space="0" w:color="auto"/>
                                                                                                                                                          </w:divBdr>
                                                                                                                                                          <w:divsChild>
                                                                                                                                                            <w:div w:id="20479393">
                                                                                                                                                              <w:marLeft w:val="0"/>
                                                                                                                                                              <w:marRight w:val="0"/>
                                                                                                                                                              <w:marTop w:val="0"/>
                                                                                                                                                              <w:marBottom w:val="0"/>
                                                                                                                                                              <w:divBdr>
                                                                                                                                                                <w:top w:val="none" w:sz="0" w:space="0" w:color="auto"/>
                                                                                                                                                                <w:left w:val="none" w:sz="0" w:space="0" w:color="auto"/>
                                                                                                                                                                <w:bottom w:val="none" w:sz="0" w:space="0" w:color="auto"/>
                                                                                                                                                                <w:right w:val="none" w:sz="0" w:space="0" w:color="auto"/>
                                                                                                                                                              </w:divBdr>
                                                                                                                                                              <w:divsChild>
                                                                                                                                                                <w:div w:id="198543267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81958863">
                                                                                                                                                                      <w:marLeft w:val="0"/>
                                                                                                                                                                      <w:marRight w:val="0"/>
                                                                                                                                                                      <w:marTop w:val="0"/>
                                                                                                                                                                      <w:marBottom w:val="0"/>
                                                                                                                                                                      <w:divBdr>
                                                                                                                                                                        <w:top w:val="none" w:sz="0" w:space="0" w:color="auto"/>
                                                                                                                                                                        <w:left w:val="none" w:sz="0" w:space="0" w:color="auto"/>
                                                                                                                                                                        <w:bottom w:val="none" w:sz="0" w:space="0" w:color="auto"/>
                                                                                                                                                                        <w:right w:val="none" w:sz="0" w:space="0" w:color="auto"/>
                                                                                                                                                                      </w:divBdr>
                                                                                                                                                                      <w:divsChild>
                                                                                                                                                                        <w:div w:id="4929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392175">
      <w:bodyDiv w:val="1"/>
      <w:marLeft w:val="0"/>
      <w:marRight w:val="0"/>
      <w:marTop w:val="0"/>
      <w:marBottom w:val="0"/>
      <w:divBdr>
        <w:top w:val="none" w:sz="0" w:space="0" w:color="auto"/>
        <w:left w:val="none" w:sz="0" w:space="0" w:color="auto"/>
        <w:bottom w:val="none" w:sz="0" w:space="0" w:color="auto"/>
        <w:right w:val="none" w:sz="0" w:space="0" w:color="auto"/>
      </w:divBdr>
    </w:div>
    <w:div w:id="2094082940">
      <w:bodyDiv w:val="1"/>
      <w:marLeft w:val="0"/>
      <w:marRight w:val="0"/>
      <w:marTop w:val="0"/>
      <w:marBottom w:val="0"/>
      <w:divBdr>
        <w:top w:val="none" w:sz="0" w:space="0" w:color="auto"/>
        <w:left w:val="none" w:sz="0" w:space="0" w:color="auto"/>
        <w:bottom w:val="none" w:sz="0" w:space="0" w:color="auto"/>
        <w:right w:val="none" w:sz="0" w:space="0" w:color="auto"/>
      </w:divBdr>
      <w:divsChild>
        <w:div w:id="562526313">
          <w:marLeft w:val="0"/>
          <w:marRight w:val="0"/>
          <w:marTop w:val="0"/>
          <w:marBottom w:val="0"/>
          <w:divBdr>
            <w:top w:val="none" w:sz="0" w:space="0" w:color="auto"/>
            <w:left w:val="none" w:sz="0" w:space="0" w:color="auto"/>
            <w:bottom w:val="none" w:sz="0" w:space="0" w:color="auto"/>
            <w:right w:val="none" w:sz="0" w:space="0" w:color="auto"/>
          </w:divBdr>
          <w:divsChild>
            <w:div w:id="369457575">
              <w:marLeft w:val="0"/>
              <w:marRight w:val="0"/>
              <w:marTop w:val="0"/>
              <w:marBottom w:val="0"/>
              <w:divBdr>
                <w:top w:val="none" w:sz="0" w:space="0" w:color="auto"/>
                <w:left w:val="none" w:sz="0" w:space="0" w:color="auto"/>
                <w:bottom w:val="none" w:sz="0" w:space="0" w:color="auto"/>
                <w:right w:val="none" w:sz="0" w:space="0" w:color="auto"/>
              </w:divBdr>
              <w:divsChild>
                <w:div w:id="1478303420">
                  <w:marLeft w:val="0"/>
                  <w:marRight w:val="0"/>
                  <w:marTop w:val="0"/>
                  <w:marBottom w:val="0"/>
                  <w:divBdr>
                    <w:top w:val="none" w:sz="0" w:space="0" w:color="auto"/>
                    <w:left w:val="none" w:sz="0" w:space="0" w:color="auto"/>
                    <w:bottom w:val="none" w:sz="0" w:space="0" w:color="auto"/>
                    <w:right w:val="none" w:sz="0" w:space="0" w:color="auto"/>
                  </w:divBdr>
                  <w:divsChild>
                    <w:div w:id="263461595">
                      <w:marLeft w:val="0"/>
                      <w:marRight w:val="0"/>
                      <w:marTop w:val="0"/>
                      <w:marBottom w:val="0"/>
                      <w:divBdr>
                        <w:top w:val="none" w:sz="0" w:space="0" w:color="auto"/>
                        <w:left w:val="none" w:sz="0" w:space="0" w:color="auto"/>
                        <w:bottom w:val="none" w:sz="0" w:space="0" w:color="auto"/>
                        <w:right w:val="none" w:sz="0" w:space="0" w:color="auto"/>
                      </w:divBdr>
                      <w:divsChild>
                        <w:div w:id="532812718">
                          <w:marLeft w:val="0"/>
                          <w:marRight w:val="0"/>
                          <w:marTop w:val="0"/>
                          <w:marBottom w:val="0"/>
                          <w:divBdr>
                            <w:top w:val="none" w:sz="0" w:space="0" w:color="auto"/>
                            <w:left w:val="none" w:sz="0" w:space="0" w:color="auto"/>
                            <w:bottom w:val="none" w:sz="0" w:space="0" w:color="auto"/>
                            <w:right w:val="none" w:sz="0" w:space="0" w:color="auto"/>
                          </w:divBdr>
                          <w:divsChild>
                            <w:div w:id="173347225">
                              <w:marLeft w:val="0"/>
                              <w:marRight w:val="0"/>
                              <w:marTop w:val="0"/>
                              <w:marBottom w:val="0"/>
                              <w:divBdr>
                                <w:top w:val="none" w:sz="0" w:space="0" w:color="auto"/>
                                <w:left w:val="none" w:sz="0" w:space="0" w:color="auto"/>
                                <w:bottom w:val="none" w:sz="0" w:space="0" w:color="auto"/>
                                <w:right w:val="none" w:sz="0" w:space="0" w:color="auto"/>
                              </w:divBdr>
                              <w:divsChild>
                                <w:div w:id="1950503085">
                                  <w:marLeft w:val="0"/>
                                  <w:marRight w:val="0"/>
                                  <w:marTop w:val="0"/>
                                  <w:marBottom w:val="0"/>
                                  <w:divBdr>
                                    <w:top w:val="none" w:sz="0" w:space="0" w:color="auto"/>
                                    <w:left w:val="none" w:sz="0" w:space="0" w:color="auto"/>
                                    <w:bottom w:val="none" w:sz="0" w:space="0" w:color="auto"/>
                                    <w:right w:val="none" w:sz="0" w:space="0" w:color="auto"/>
                                  </w:divBdr>
                                  <w:divsChild>
                                    <w:div w:id="143470832">
                                      <w:marLeft w:val="0"/>
                                      <w:marRight w:val="0"/>
                                      <w:marTop w:val="0"/>
                                      <w:marBottom w:val="0"/>
                                      <w:divBdr>
                                        <w:top w:val="none" w:sz="0" w:space="0" w:color="auto"/>
                                        <w:left w:val="none" w:sz="0" w:space="0" w:color="auto"/>
                                        <w:bottom w:val="none" w:sz="0" w:space="0" w:color="auto"/>
                                        <w:right w:val="none" w:sz="0" w:space="0" w:color="auto"/>
                                      </w:divBdr>
                                      <w:divsChild>
                                        <w:div w:id="1909807674">
                                          <w:marLeft w:val="0"/>
                                          <w:marRight w:val="0"/>
                                          <w:marTop w:val="0"/>
                                          <w:marBottom w:val="0"/>
                                          <w:divBdr>
                                            <w:top w:val="none" w:sz="0" w:space="0" w:color="auto"/>
                                            <w:left w:val="none" w:sz="0" w:space="0" w:color="auto"/>
                                            <w:bottom w:val="none" w:sz="0" w:space="0" w:color="auto"/>
                                            <w:right w:val="none" w:sz="0" w:space="0" w:color="auto"/>
                                          </w:divBdr>
                                          <w:divsChild>
                                            <w:div w:id="1906918307">
                                              <w:marLeft w:val="0"/>
                                              <w:marRight w:val="0"/>
                                              <w:marTop w:val="0"/>
                                              <w:marBottom w:val="0"/>
                                              <w:divBdr>
                                                <w:top w:val="none" w:sz="0" w:space="0" w:color="auto"/>
                                                <w:left w:val="none" w:sz="0" w:space="0" w:color="auto"/>
                                                <w:bottom w:val="none" w:sz="0" w:space="0" w:color="auto"/>
                                                <w:right w:val="none" w:sz="0" w:space="0" w:color="auto"/>
                                              </w:divBdr>
                                              <w:divsChild>
                                                <w:div w:id="10498081">
                                                  <w:marLeft w:val="0"/>
                                                  <w:marRight w:val="0"/>
                                                  <w:marTop w:val="0"/>
                                                  <w:marBottom w:val="0"/>
                                                  <w:divBdr>
                                                    <w:top w:val="none" w:sz="0" w:space="0" w:color="auto"/>
                                                    <w:left w:val="none" w:sz="0" w:space="0" w:color="auto"/>
                                                    <w:bottom w:val="none" w:sz="0" w:space="0" w:color="auto"/>
                                                    <w:right w:val="none" w:sz="0" w:space="0" w:color="auto"/>
                                                  </w:divBdr>
                                                  <w:divsChild>
                                                    <w:div w:id="1982031065">
                                                      <w:marLeft w:val="0"/>
                                                      <w:marRight w:val="0"/>
                                                      <w:marTop w:val="0"/>
                                                      <w:marBottom w:val="0"/>
                                                      <w:divBdr>
                                                        <w:top w:val="none" w:sz="0" w:space="0" w:color="auto"/>
                                                        <w:left w:val="none" w:sz="0" w:space="0" w:color="auto"/>
                                                        <w:bottom w:val="none" w:sz="0" w:space="0" w:color="auto"/>
                                                        <w:right w:val="none" w:sz="0" w:space="0" w:color="auto"/>
                                                      </w:divBdr>
                                                      <w:divsChild>
                                                        <w:div w:id="2002196047">
                                                          <w:marLeft w:val="0"/>
                                                          <w:marRight w:val="0"/>
                                                          <w:marTop w:val="0"/>
                                                          <w:marBottom w:val="0"/>
                                                          <w:divBdr>
                                                            <w:top w:val="none" w:sz="0" w:space="0" w:color="auto"/>
                                                            <w:left w:val="none" w:sz="0" w:space="0" w:color="auto"/>
                                                            <w:bottom w:val="none" w:sz="0" w:space="0" w:color="auto"/>
                                                            <w:right w:val="none" w:sz="0" w:space="0" w:color="auto"/>
                                                          </w:divBdr>
                                                          <w:divsChild>
                                                            <w:div w:id="332270636">
                                                              <w:marLeft w:val="0"/>
                                                              <w:marRight w:val="0"/>
                                                              <w:marTop w:val="0"/>
                                                              <w:marBottom w:val="0"/>
                                                              <w:divBdr>
                                                                <w:top w:val="none" w:sz="0" w:space="0" w:color="auto"/>
                                                                <w:left w:val="none" w:sz="0" w:space="0" w:color="auto"/>
                                                                <w:bottom w:val="none" w:sz="0" w:space="0" w:color="auto"/>
                                                                <w:right w:val="none" w:sz="0" w:space="0" w:color="auto"/>
                                                              </w:divBdr>
                                                              <w:divsChild>
                                                                <w:div w:id="1491170843">
                                                                  <w:marLeft w:val="480"/>
                                                                  <w:marRight w:val="0"/>
                                                                  <w:marTop w:val="0"/>
                                                                  <w:marBottom w:val="0"/>
                                                                  <w:divBdr>
                                                                    <w:top w:val="none" w:sz="0" w:space="0" w:color="auto"/>
                                                                    <w:left w:val="none" w:sz="0" w:space="0" w:color="auto"/>
                                                                    <w:bottom w:val="none" w:sz="0" w:space="0" w:color="auto"/>
                                                                    <w:right w:val="none" w:sz="0" w:space="0" w:color="auto"/>
                                                                  </w:divBdr>
                                                                  <w:divsChild>
                                                                    <w:div w:id="1378552852">
                                                                      <w:marLeft w:val="0"/>
                                                                      <w:marRight w:val="0"/>
                                                                      <w:marTop w:val="0"/>
                                                                      <w:marBottom w:val="0"/>
                                                                      <w:divBdr>
                                                                        <w:top w:val="none" w:sz="0" w:space="0" w:color="auto"/>
                                                                        <w:left w:val="none" w:sz="0" w:space="0" w:color="auto"/>
                                                                        <w:bottom w:val="none" w:sz="0" w:space="0" w:color="auto"/>
                                                                        <w:right w:val="none" w:sz="0" w:space="0" w:color="auto"/>
                                                                      </w:divBdr>
                                                                      <w:divsChild>
                                                                        <w:div w:id="357463237">
                                                                          <w:marLeft w:val="0"/>
                                                                          <w:marRight w:val="0"/>
                                                                          <w:marTop w:val="0"/>
                                                                          <w:marBottom w:val="0"/>
                                                                          <w:divBdr>
                                                                            <w:top w:val="none" w:sz="0" w:space="0" w:color="auto"/>
                                                                            <w:left w:val="none" w:sz="0" w:space="0" w:color="auto"/>
                                                                            <w:bottom w:val="none" w:sz="0" w:space="0" w:color="auto"/>
                                                                            <w:right w:val="none" w:sz="0" w:space="0" w:color="auto"/>
                                                                          </w:divBdr>
                                                                          <w:divsChild>
                                                                            <w:div w:id="1499223313">
                                                                              <w:marLeft w:val="0"/>
                                                                              <w:marRight w:val="0"/>
                                                                              <w:marTop w:val="240"/>
                                                                              <w:marBottom w:val="0"/>
                                                                              <w:divBdr>
                                                                                <w:top w:val="none" w:sz="0" w:space="0" w:color="auto"/>
                                                                                <w:left w:val="none" w:sz="0" w:space="0" w:color="auto"/>
                                                                                <w:bottom w:val="none" w:sz="0" w:space="0" w:color="auto"/>
                                                                                <w:right w:val="none" w:sz="0" w:space="0" w:color="auto"/>
                                                                              </w:divBdr>
                                                                              <w:divsChild>
                                                                                <w:div w:id="1800299676">
                                                                                  <w:marLeft w:val="0"/>
                                                                                  <w:marRight w:val="0"/>
                                                                                  <w:marTop w:val="0"/>
                                                                                  <w:marBottom w:val="0"/>
                                                                                  <w:divBdr>
                                                                                    <w:top w:val="none" w:sz="0" w:space="0" w:color="auto"/>
                                                                                    <w:left w:val="none" w:sz="0" w:space="0" w:color="auto"/>
                                                                                    <w:bottom w:val="none" w:sz="0" w:space="0" w:color="auto"/>
                                                                                    <w:right w:val="none" w:sz="0" w:space="0" w:color="auto"/>
                                                                                  </w:divBdr>
                                                                                  <w:divsChild>
                                                                                    <w:div w:id="1064177648">
                                                                                      <w:marLeft w:val="0"/>
                                                                                      <w:marRight w:val="0"/>
                                                                                      <w:marTop w:val="0"/>
                                                                                      <w:marBottom w:val="0"/>
                                                                                      <w:divBdr>
                                                                                        <w:top w:val="none" w:sz="0" w:space="0" w:color="auto"/>
                                                                                        <w:left w:val="none" w:sz="0" w:space="0" w:color="auto"/>
                                                                                        <w:bottom w:val="none" w:sz="0" w:space="0" w:color="auto"/>
                                                                                        <w:right w:val="none" w:sz="0" w:space="0" w:color="auto"/>
                                                                                      </w:divBdr>
                                                                                      <w:divsChild>
                                                                                        <w:div w:id="1475173294">
                                                                                          <w:marLeft w:val="0"/>
                                                                                          <w:marRight w:val="0"/>
                                                                                          <w:marTop w:val="0"/>
                                                                                          <w:marBottom w:val="0"/>
                                                                                          <w:divBdr>
                                                                                            <w:top w:val="none" w:sz="0" w:space="0" w:color="auto"/>
                                                                                            <w:left w:val="none" w:sz="0" w:space="0" w:color="auto"/>
                                                                                            <w:bottom w:val="none" w:sz="0" w:space="0" w:color="auto"/>
                                                                                            <w:right w:val="none" w:sz="0" w:space="0" w:color="auto"/>
                                                                                          </w:divBdr>
                                                                                          <w:divsChild>
                                                                                            <w:div w:id="1432356613">
                                                                                              <w:marLeft w:val="0"/>
                                                                                              <w:marRight w:val="0"/>
                                                                                              <w:marTop w:val="0"/>
                                                                                              <w:marBottom w:val="0"/>
                                                                                              <w:divBdr>
                                                                                                <w:top w:val="none" w:sz="0" w:space="0" w:color="auto"/>
                                                                                                <w:left w:val="none" w:sz="0" w:space="0" w:color="auto"/>
                                                                                                <w:bottom w:val="none" w:sz="0" w:space="0" w:color="auto"/>
                                                                                                <w:right w:val="none" w:sz="0" w:space="0" w:color="auto"/>
                                                                                              </w:divBdr>
                                                                                              <w:divsChild>
                                                                                                <w:div w:id="516189637">
                                                                                                  <w:marLeft w:val="0"/>
                                                                                                  <w:marRight w:val="0"/>
                                                                                                  <w:marTop w:val="0"/>
                                                                                                  <w:marBottom w:val="0"/>
                                                                                                  <w:divBdr>
                                                                                                    <w:top w:val="none" w:sz="0" w:space="0" w:color="auto"/>
                                                                                                    <w:left w:val="none" w:sz="0" w:space="0" w:color="auto"/>
                                                                                                    <w:bottom w:val="none" w:sz="0" w:space="0" w:color="auto"/>
                                                                                                    <w:right w:val="none" w:sz="0" w:space="0" w:color="auto"/>
                                                                                                  </w:divBdr>
                                                                                                  <w:divsChild>
                                                                                                    <w:div w:id="1987709560">
                                                                                                      <w:marLeft w:val="0"/>
                                                                                                      <w:marRight w:val="0"/>
                                                                                                      <w:marTop w:val="0"/>
                                                                                                      <w:marBottom w:val="0"/>
                                                                                                      <w:divBdr>
                                                                                                        <w:top w:val="none" w:sz="0" w:space="0" w:color="auto"/>
                                                                                                        <w:left w:val="none" w:sz="0" w:space="0" w:color="auto"/>
                                                                                                        <w:bottom w:val="none" w:sz="0" w:space="0" w:color="auto"/>
                                                                                                        <w:right w:val="none" w:sz="0" w:space="0" w:color="auto"/>
                                                                                                      </w:divBdr>
                                                                                                      <w:divsChild>
                                                                                                        <w:div w:id="263461336">
                                                                                                          <w:marLeft w:val="0"/>
                                                                                                          <w:marRight w:val="0"/>
                                                                                                          <w:marTop w:val="0"/>
                                                                                                          <w:marBottom w:val="0"/>
                                                                                                          <w:divBdr>
                                                                                                            <w:top w:val="none" w:sz="0" w:space="0" w:color="auto"/>
                                                                                                            <w:left w:val="none" w:sz="0" w:space="0" w:color="auto"/>
                                                                                                            <w:bottom w:val="none" w:sz="0" w:space="0" w:color="auto"/>
                                                                                                            <w:right w:val="none" w:sz="0" w:space="0" w:color="auto"/>
                                                                                                          </w:divBdr>
                                                                                                          <w:divsChild>
                                                                                                            <w:div w:id="986860109">
                                                                                                              <w:marLeft w:val="0"/>
                                                                                                              <w:marRight w:val="0"/>
                                                                                                              <w:marTop w:val="0"/>
                                                                                                              <w:marBottom w:val="0"/>
                                                                                                              <w:divBdr>
                                                                                                                <w:top w:val="none" w:sz="0" w:space="0" w:color="auto"/>
                                                                                                                <w:left w:val="none" w:sz="0" w:space="0" w:color="auto"/>
                                                                                                                <w:bottom w:val="none" w:sz="0" w:space="0" w:color="auto"/>
                                                                                                                <w:right w:val="none" w:sz="0" w:space="0" w:color="auto"/>
                                                                                                              </w:divBdr>
                                                                                                              <w:divsChild>
                                                                                                                <w:div w:id="696732198">
                                                                                                                  <w:marLeft w:val="0"/>
                                                                                                                  <w:marRight w:val="0"/>
                                                                                                                  <w:marTop w:val="0"/>
                                                                                                                  <w:marBottom w:val="0"/>
                                                                                                                  <w:divBdr>
                                                                                                                    <w:top w:val="none" w:sz="0" w:space="0" w:color="auto"/>
                                                                                                                    <w:left w:val="none" w:sz="0" w:space="0" w:color="auto"/>
                                                                                                                    <w:bottom w:val="none" w:sz="0" w:space="0" w:color="auto"/>
                                                                                                                    <w:right w:val="none" w:sz="0" w:space="0" w:color="auto"/>
                                                                                                                  </w:divBdr>
                                                                                                                  <w:divsChild>
                                                                                                                    <w:div w:id="528228188">
                                                                                                                      <w:marLeft w:val="0"/>
                                                                                                                      <w:marRight w:val="0"/>
                                                                                                                      <w:marTop w:val="0"/>
                                                                                                                      <w:marBottom w:val="0"/>
                                                                                                                      <w:divBdr>
                                                                                                                        <w:top w:val="none" w:sz="0" w:space="0" w:color="auto"/>
                                                                                                                        <w:left w:val="none" w:sz="0" w:space="0" w:color="auto"/>
                                                                                                                        <w:bottom w:val="none" w:sz="0" w:space="0" w:color="auto"/>
                                                                                                                        <w:right w:val="none" w:sz="0" w:space="0" w:color="auto"/>
                                                                                                                      </w:divBdr>
                                                                                                                      <w:divsChild>
                                                                                                                        <w:div w:id="1230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0.png"/><Relationship Id="rId63" Type="http://schemas.openxmlformats.org/officeDocument/2006/relationships/footer" Target="footer7.xml"/><Relationship Id="rId68" Type="http://schemas.openxmlformats.org/officeDocument/2006/relationships/header" Target="header8.xml"/><Relationship Id="rId76" Type="http://schemas.openxmlformats.org/officeDocument/2006/relationships/image" Target="media/image37.png"/><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mailto:geo.bas@census.gov" TargetMode="External"/><Relationship Id="rId58" Type="http://schemas.openxmlformats.org/officeDocument/2006/relationships/image" Target="media/image31.png"/><Relationship Id="rId66" Type="http://schemas.openxmlformats.org/officeDocument/2006/relationships/footer" Target="footer9.xml"/><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header" Target="header5.xml"/><Relationship Id="rId82" Type="http://schemas.openxmlformats.org/officeDocument/2006/relationships/image" Target="media/image43.pn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census.gov/programs-surveys/bas.htm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mailto:geo.bas@census.gov" TargetMode="External"/><Relationship Id="rId64" Type="http://schemas.openxmlformats.org/officeDocument/2006/relationships/footer" Target="footer8.xml"/><Relationship Id="rId69" Type="http://schemas.openxmlformats.org/officeDocument/2006/relationships/header" Target="header9.xml"/><Relationship Id="rId77" Type="http://schemas.openxmlformats.org/officeDocument/2006/relationships/image" Target="media/image38.png"/><Relationship Id="rId8" Type="http://schemas.openxmlformats.org/officeDocument/2006/relationships/settings" Target="settings.xml"/><Relationship Id="rId51" Type="http://schemas.openxmlformats.org/officeDocument/2006/relationships/image" Target="media/image28.jpeg"/><Relationship Id="rId72" Type="http://schemas.openxmlformats.org/officeDocument/2006/relationships/header" Target="header10.xml"/><Relationship Id="rId80" Type="http://schemas.openxmlformats.org/officeDocument/2006/relationships/image" Target="media/image41.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2.jpg"/><Relationship Id="rId25" Type="http://schemas.openxmlformats.org/officeDocument/2006/relationships/hyperlink" Target="mailto:geo.bas@census.gov"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34.jpeg"/><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footer" Target="footer6.xml"/><Relationship Id="rId62" Type="http://schemas.openxmlformats.org/officeDocument/2006/relationships/header" Target="header6.xml"/><Relationship Id="rId70" Type="http://schemas.openxmlformats.org/officeDocument/2006/relationships/footer" Target="footer10.xml"/><Relationship Id="rId75" Type="http://schemas.openxmlformats.org/officeDocument/2006/relationships/image" Target="media/image36.png"/><Relationship Id="rId83"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census.gov/programs-surveys/bas/library/videos/bas-intro.html"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http://www.census.gov/geo/partnership/bas/bas_ar_form.html"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3.jpeg"/><Relationship Id="rId65" Type="http://schemas.openxmlformats.org/officeDocument/2006/relationships/header" Target="header7.xml"/><Relationship Id="rId73" Type="http://schemas.openxmlformats.org/officeDocument/2006/relationships/footer" Target="footer12.xml"/><Relationship Id="rId78" Type="http://schemas.openxmlformats.org/officeDocument/2006/relationships/image" Target="media/image39.png"/><Relationship Id="rId81" Type="http://schemas.openxmlformats.org/officeDocument/2006/relationships/image" Target="media/image4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z\Desktop\BAS\BAS_Tribal_GUPS_Respondent_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172143E5D64648B546B7FE1B11DD98" ma:contentTypeVersion="7" ma:contentTypeDescription="Create a new document." ma:contentTypeScope="" ma:versionID="72b1c0522a0921ba6e94f4fe375a94f8">
  <xsd:schema xmlns:xsd="http://www.w3.org/2001/XMLSchema" xmlns:xs="http://www.w3.org/2001/XMLSchema" xmlns:p="http://schemas.microsoft.com/office/2006/metadata/properties" xmlns:ns2="9437ff5d-21c2-4339-9ac8-4f223b4986b5" xmlns:ns3="57de7b47-ddfe-4e7d-a3c4-a6c84a8b0cc4" targetNamespace="http://schemas.microsoft.com/office/2006/metadata/properties" ma:root="true" ma:fieldsID="4a88aec6522db76f5f0e2ea745b54b60" ns2:_="" ns3:_="">
    <xsd:import namespace="9437ff5d-21c2-4339-9ac8-4f223b4986b5"/>
    <xsd:import namespace="57de7b47-ddfe-4e7d-a3c4-a6c84a8b0cc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37ff5d-21c2-4339-9ac8-4f223b4986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7de7b47-ddfe-4e7d-a3c4-a6c84a8b0cc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437ff5d-21c2-4339-9ac8-4f223b4986b5">
      <UserInfo>
        <DisplayName>Wendy Hawley (CENSUS/GEO FED)</DisplayName>
        <AccountId>26</AccountId>
        <AccountType/>
      </UserInfo>
      <UserInfo>
        <DisplayName>Madeline Sovich (CENSUS/GEO FED)</DisplayName>
        <AccountId>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5416-5055-4269-ACCF-A943D87E4291}">
  <ds:schemaRefs>
    <ds:schemaRef ds:uri="http://schemas.microsoft.com/sharepoint/v3/contenttype/forms"/>
  </ds:schemaRefs>
</ds:datastoreItem>
</file>

<file path=customXml/itemProps2.xml><?xml version="1.0" encoding="utf-8"?>
<ds:datastoreItem xmlns:ds="http://schemas.openxmlformats.org/officeDocument/2006/customXml" ds:itemID="{4EC948DF-161F-40AC-B356-E2037F10A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37ff5d-21c2-4339-9ac8-4f223b4986b5"/>
    <ds:schemaRef ds:uri="57de7b47-ddfe-4e7d-a3c4-a6c84a8b0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6490EC-743D-4ED9-8FC2-030477F0B8A5}">
  <ds:schemaRefs>
    <ds:schemaRef ds:uri="http://www.w3.org/XML/1998/namespace"/>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57de7b47-ddfe-4e7d-a3c4-a6c84a8b0cc4"/>
    <ds:schemaRef ds:uri="http://purl.org/dc/elements/1.1/"/>
    <ds:schemaRef ds:uri="9437ff5d-21c2-4339-9ac8-4f223b4986b5"/>
  </ds:schemaRefs>
</ds:datastoreItem>
</file>

<file path=customXml/itemProps4.xml><?xml version="1.0" encoding="utf-8"?>
<ds:datastoreItem xmlns:ds="http://schemas.openxmlformats.org/officeDocument/2006/customXml" ds:itemID="{B3D27B03-E047-48E2-A495-DECD8447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BAS_Tribal_GUPS_Respondent_Guide</Template>
  <TotalTime>0</TotalTime>
  <Pages>3</Pages>
  <Words>13001</Words>
  <Characters>74107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BAS_GUPS_Respondent_Guide</vt:lpstr>
    </vt:vector>
  </TitlesOfParts>
  <Company>U.S. Department of Commerce</Company>
  <LinksUpToDate>false</LinksUpToDate>
  <CharactersWithSpaces>86935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BAS_GUPS_Respondent_Guide</dc:title>
  <dc:subject/>
  <dc:creator>Jill Darlene Snider (CENSUS/GEO CTR)</dc:creator>
  <cp:keywords/>
  <dc:description/>
  <cp:lastModifiedBy>SYSTEM</cp:lastModifiedBy>
  <cp:revision>2</cp:revision>
  <cp:lastPrinted>2017-08-31T15:52:00Z</cp:lastPrinted>
  <dcterms:created xsi:type="dcterms:W3CDTF">2018-08-28T19:38:00Z</dcterms:created>
  <dcterms:modified xsi:type="dcterms:W3CDTF">2018-08-28T19:38:00Z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0x010100D8172143E5D64648B546B7FE1B11DD98</vt:lpwstr>
  </property>
</Properties>
</file>