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3B97C" w14:textId="77777777" w:rsidR="00A7140F" w:rsidRPr="009A1598" w:rsidRDefault="00A7140F" w:rsidP="003B5CE3">
      <w:pPr>
        <w:jc w:val="center"/>
        <w:rPr>
          <w:rFonts w:ascii="Times New Roman" w:hAnsi="Times New Roman"/>
          <w:b/>
          <w:bCs/>
        </w:rPr>
      </w:pPr>
      <w:bookmarkStart w:id="0" w:name="_GoBack"/>
      <w:bookmarkEnd w:id="0"/>
      <w:r w:rsidRPr="00420A04">
        <w:rPr>
          <w:rFonts w:ascii="Times New Roman" w:hAnsi="Times New Roman"/>
          <w:b/>
          <w:bCs/>
        </w:rPr>
        <w:t>Department of Commerce</w:t>
      </w:r>
    </w:p>
    <w:p w14:paraId="0743B97D" w14:textId="77777777" w:rsidR="00A7140F" w:rsidRPr="009A1598" w:rsidRDefault="00A7140F">
      <w:pPr>
        <w:jc w:val="center"/>
        <w:outlineLvl w:val="0"/>
        <w:rPr>
          <w:rFonts w:ascii="Times New Roman" w:hAnsi="Times New Roman"/>
          <w:b/>
          <w:bCs/>
        </w:rPr>
      </w:pPr>
      <w:r w:rsidRPr="00420A04">
        <w:rPr>
          <w:rFonts w:ascii="Times New Roman" w:hAnsi="Times New Roman"/>
          <w:b/>
          <w:bCs/>
        </w:rPr>
        <w:t>United States Census Bureau</w:t>
      </w:r>
    </w:p>
    <w:p w14:paraId="0743B97E" w14:textId="77777777" w:rsidR="00A7140F" w:rsidRPr="009A1598" w:rsidRDefault="00A7140F">
      <w:pPr>
        <w:jc w:val="center"/>
        <w:outlineLvl w:val="0"/>
        <w:rPr>
          <w:rFonts w:ascii="Times New Roman" w:hAnsi="Times New Roman"/>
          <w:b/>
          <w:bCs/>
        </w:rPr>
      </w:pPr>
      <w:r w:rsidRPr="00420A04">
        <w:rPr>
          <w:rFonts w:ascii="Times New Roman" w:hAnsi="Times New Roman"/>
          <w:b/>
          <w:bCs/>
        </w:rPr>
        <w:t>OMB Information Collection Request</w:t>
      </w:r>
    </w:p>
    <w:p w14:paraId="0743B97F" w14:textId="15D46D19" w:rsidR="00A7140F" w:rsidRPr="009A1598" w:rsidRDefault="003E1667">
      <w:pPr>
        <w:jc w:val="center"/>
        <w:outlineLvl w:val="0"/>
        <w:rPr>
          <w:rFonts w:ascii="Times New Roman" w:hAnsi="Times New Roman"/>
          <w:b/>
          <w:bCs/>
        </w:rPr>
      </w:pPr>
      <w:r w:rsidRPr="00420A04">
        <w:rPr>
          <w:rFonts w:ascii="Times New Roman" w:hAnsi="Times New Roman"/>
          <w:b/>
          <w:bCs/>
        </w:rPr>
        <w:t xml:space="preserve">2020 Census </w:t>
      </w:r>
      <w:r w:rsidR="00813D81" w:rsidRPr="002A3E8B">
        <w:rPr>
          <w:rFonts w:ascii="Times New Roman" w:hAnsi="Times New Roman"/>
          <w:b/>
          <w:bCs/>
        </w:rPr>
        <w:t>Participant Statistical Areas Program</w:t>
      </w:r>
    </w:p>
    <w:p w14:paraId="0743B980" w14:textId="1BA187D8" w:rsidR="006B04FE" w:rsidRPr="009A1598" w:rsidRDefault="00A7140F">
      <w:pPr>
        <w:jc w:val="center"/>
        <w:outlineLvl w:val="0"/>
        <w:rPr>
          <w:rFonts w:ascii="Times New Roman" w:hAnsi="Times New Roman"/>
          <w:b/>
          <w:bCs/>
        </w:rPr>
      </w:pPr>
      <w:r w:rsidRPr="00420A04">
        <w:rPr>
          <w:rFonts w:ascii="Times New Roman" w:hAnsi="Times New Roman"/>
          <w:b/>
          <w:bCs/>
        </w:rPr>
        <w:t xml:space="preserve">OMB Control Number </w:t>
      </w:r>
      <w:r w:rsidR="0073480F" w:rsidRPr="00420A04">
        <w:rPr>
          <w:rFonts w:ascii="Times New Roman" w:hAnsi="Times New Roman"/>
          <w:b/>
          <w:bCs/>
        </w:rPr>
        <w:t>0607</w:t>
      </w:r>
      <w:r w:rsidRPr="002A3E8B">
        <w:rPr>
          <w:rFonts w:ascii="Times New Roman" w:hAnsi="Times New Roman"/>
          <w:b/>
          <w:bCs/>
        </w:rPr>
        <w:t>-XXXX</w:t>
      </w:r>
    </w:p>
    <w:p w14:paraId="0743B981" w14:textId="77777777" w:rsidR="006B04FE" w:rsidRDefault="006B04FE" w:rsidP="006B04FE">
      <w:pPr>
        <w:outlineLvl w:val="0"/>
        <w:rPr>
          <w:rFonts w:ascii="Times New Roman" w:hAnsi="Times New Roman"/>
          <w:b/>
        </w:rPr>
      </w:pPr>
    </w:p>
    <w:p w14:paraId="0743B982" w14:textId="24E156E3" w:rsidR="006B04FE" w:rsidRPr="009A1598" w:rsidRDefault="006B04FE">
      <w:pPr>
        <w:outlineLvl w:val="0"/>
        <w:rPr>
          <w:rFonts w:ascii="Times New Roman" w:hAnsi="Times New Roman"/>
          <w:b/>
          <w:bCs/>
        </w:rPr>
      </w:pPr>
      <w:r w:rsidRPr="00420A04">
        <w:rPr>
          <w:rFonts w:ascii="Times New Roman" w:hAnsi="Times New Roman"/>
          <w:b/>
          <w:bCs/>
        </w:rPr>
        <w:t>Part B – Collection</w:t>
      </w:r>
      <w:r w:rsidR="00F70947">
        <w:rPr>
          <w:rFonts w:ascii="Times New Roman" w:hAnsi="Times New Roman"/>
          <w:b/>
          <w:bCs/>
        </w:rPr>
        <w:t>s</w:t>
      </w:r>
      <w:r w:rsidRPr="00420A04">
        <w:rPr>
          <w:rFonts w:ascii="Times New Roman" w:hAnsi="Times New Roman"/>
          <w:b/>
          <w:bCs/>
        </w:rPr>
        <w:t xml:space="preserve"> of Information Employing Statistical Methods</w:t>
      </w:r>
    </w:p>
    <w:p w14:paraId="0743B983" w14:textId="77777777" w:rsidR="006B04FE" w:rsidRDefault="006B04FE" w:rsidP="006B04FE">
      <w:pPr>
        <w:outlineLvl w:val="0"/>
        <w:rPr>
          <w:rFonts w:ascii="Times New Roman" w:hAnsi="Times New Roman"/>
        </w:rPr>
      </w:pPr>
    </w:p>
    <w:p w14:paraId="0743B984" w14:textId="77777777" w:rsidR="006B04FE" w:rsidRPr="009A1598" w:rsidRDefault="006B04FE" w:rsidP="009A1598">
      <w:pPr>
        <w:spacing w:line="480" w:lineRule="auto"/>
        <w:contextualSpacing/>
        <w:rPr>
          <w:rFonts w:ascii="Times New Roman" w:hAnsi="Times New Roman"/>
          <w:b/>
          <w:bCs/>
        </w:rPr>
      </w:pPr>
      <w:r w:rsidRPr="00420A04">
        <w:rPr>
          <w:rFonts w:ascii="Times New Roman" w:hAnsi="Times New Roman"/>
          <w:b/>
          <w:bCs/>
        </w:rPr>
        <w:t xml:space="preserve">1.  </w:t>
      </w:r>
      <w:r w:rsidRPr="002A3E8B">
        <w:rPr>
          <w:rFonts w:ascii="Times New Roman" w:hAnsi="Times New Roman"/>
          <w:b/>
          <w:bCs/>
        </w:rPr>
        <w:t>Universe and Respondent Selection</w:t>
      </w:r>
    </w:p>
    <w:p w14:paraId="55E96DE6" w14:textId="0572EFBB" w:rsidR="00733A8B" w:rsidRPr="00726CB8" w:rsidRDefault="00160CBD" w:rsidP="001845FA">
      <w:pPr>
        <w:spacing w:after="160"/>
        <w:rPr>
          <w:rFonts w:ascii="Times New Roman" w:eastAsia="Times New Roman,Calibri" w:hAnsi="Times New Roman"/>
        </w:rPr>
      </w:pPr>
      <w:r>
        <w:rPr>
          <w:rFonts w:ascii="Times New Roman" w:hAnsi="Times New Roman"/>
        </w:rPr>
        <w:t xml:space="preserve">The </w:t>
      </w:r>
      <w:r w:rsidR="003E1667">
        <w:rPr>
          <w:rFonts w:ascii="Times New Roman" w:hAnsi="Times New Roman"/>
        </w:rPr>
        <w:t xml:space="preserve">2020 Census </w:t>
      </w:r>
      <w:r w:rsidR="00813D81">
        <w:rPr>
          <w:rFonts w:ascii="Times New Roman" w:hAnsi="Times New Roman"/>
        </w:rPr>
        <w:t>Participant Statistical Areas Program (PSAP</w:t>
      </w:r>
      <w:r w:rsidR="001B7E31">
        <w:rPr>
          <w:rFonts w:ascii="Times New Roman" w:hAnsi="Times New Roman"/>
        </w:rPr>
        <w:t xml:space="preserve">) </w:t>
      </w:r>
      <w:r w:rsidR="00613921">
        <w:rPr>
          <w:rFonts w:ascii="Times New Roman" w:hAnsi="Times New Roman"/>
        </w:rPr>
        <w:t xml:space="preserve">is </w:t>
      </w:r>
      <w:r w:rsidR="00097263">
        <w:rPr>
          <w:rFonts w:ascii="Times New Roman" w:hAnsi="Times New Roman"/>
        </w:rPr>
        <w:t xml:space="preserve">voluntary </w:t>
      </w:r>
      <w:r w:rsidR="00613921">
        <w:rPr>
          <w:rFonts w:ascii="Times New Roman" w:hAnsi="Times New Roman"/>
        </w:rPr>
        <w:t>and available to</w:t>
      </w:r>
      <w:r w:rsidR="00571D86">
        <w:rPr>
          <w:rFonts w:ascii="Times New Roman" w:hAnsi="Times New Roman"/>
        </w:rPr>
        <w:t xml:space="preserve"> </w:t>
      </w:r>
      <w:r w:rsidR="00813D81" w:rsidRPr="009E5F37">
        <w:rPr>
          <w:rFonts w:ascii="Times New Roman" w:hAnsi="Times New Roman"/>
        </w:rPr>
        <w:t>approximately 4</w:t>
      </w:r>
      <w:r w:rsidR="006B04FE" w:rsidRPr="009E5F37">
        <w:rPr>
          <w:rFonts w:ascii="Times New Roman" w:hAnsi="Times New Roman"/>
        </w:rPr>
        <w:t>,000 trib</w:t>
      </w:r>
      <w:r w:rsidR="00571D86" w:rsidRPr="009E5F37">
        <w:rPr>
          <w:rFonts w:ascii="Times New Roman" w:hAnsi="Times New Roman"/>
        </w:rPr>
        <w:t>al, state, and local</w:t>
      </w:r>
      <w:r w:rsidR="007052D7" w:rsidRPr="009E5F37">
        <w:rPr>
          <w:rFonts w:ascii="Times New Roman" w:hAnsi="Times New Roman"/>
        </w:rPr>
        <w:t xml:space="preserve"> participating</w:t>
      </w:r>
      <w:r w:rsidR="00571D86" w:rsidRPr="009E5F37">
        <w:rPr>
          <w:rFonts w:ascii="Times New Roman" w:hAnsi="Times New Roman"/>
        </w:rPr>
        <w:t xml:space="preserve"> government</w:t>
      </w:r>
      <w:r w:rsidR="007052D7" w:rsidRPr="009E5F37">
        <w:rPr>
          <w:rFonts w:ascii="Times New Roman" w:hAnsi="Times New Roman"/>
        </w:rPr>
        <w:t>s</w:t>
      </w:r>
      <w:r w:rsidR="00767049">
        <w:rPr>
          <w:rFonts w:ascii="Times New Roman" w:hAnsi="Times New Roman"/>
        </w:rPr>
        <w:t>,</w:t>
      </w:r>
      <w:r w:rsidR="00813D81">
        <w:rPr>
          <w:rFonts w:ascii="Times New Roman" w:hAnsi="Times New Roman"/>
        </w:rPr>
        <w:t xml:space="preserve"> </w:t>
      </w:r>
      <w:r w:rsidR="00571D86">
        <w:rPr>
          <w:rFonts w:ascii="Times New Roman" w:hAnsi="Times New Roman"/>
        </w:rPr>
        <w:t>including the District of Columbia and Puerto Rico</w:t>
      </w:r>
      <w:r w:rsidR="00613921">
        <w:rPr>
          <w:rFonts w:ascii="Times New Roman" w:hAnsi="Times New Roman"/>
        </w:rPr>
        <w:t xml:space="preserve">. </w:t>
      </w:r>
      <w:r w:rsidR="00733A8B">
        <w:rPr>
          <w:rFonts w:ascii="Times New Roman" w:eastAsia="Times New Roman,Calibri" w:hAnsi="Times New Roman"/>
        </w:rPr>
        <w:t xml:space="preserve">The primary participants are </w:t>
      </w:r>
      <w:r w:rsidR="00733A8B" w:rsidRPr="00726CB8">
        <w:rPr>
          <w:rFonts w:ascii="Times New Roman" w:eastAsia="Times New Roman,Calibri" w:hAnsi="Times New Roman"/>
        </w:rPr>
        <w:t>tribal governments</w:t>
      </w:r>
      <w:r w:rsidR="00733A8B">
        <w:rPr>
          <w:rFonts w:ascii="Times New Roman" w:eastAsia="Times New Roman,Calibri" w:hAnsi="Times New Roman"/>
        </w:rPr>
        <w:t>,</w:t>
      </w:r>
      <w:r w:rsidR="00733A8B" w:rsidRPr="00726CB8">
        <w:rPr>
          <w:rFonts w:ascii="Times New Roman" w:eastAsia="Times New Roman,Calibri" w:hAnsi="Times New Roman"/>
        </w:rPr>
        <w:t xml:space="preserve"> regional planning agencies</w:t>
      </w:r>
      <w:r w:rsidR="00733A8B">
        <w:rPr>
          <w:rFonts w:ascii="Times New Roman" w:eastAsia="Times New Roman,Calibri" w:hAnsi="Times New Roman"/>
        </w:rPr>
        <w:t>, and councils of governments; i</w:t>
      </w:r>
      <w:r w:rsidR="00733A8B" w:rsidRPr="00726CB8">
        <w:rPr>
          <w:rFonts w:ascii="Times New Roman" w:eastAsia="Times New Roman,Calibri" w:hAnsi="Times New Roman"/>
        </w:rPr>
        <w:t>ndividual counties and incorporated places may participate in the program as well. State agencies may also act on behalf of n</w:t>
      </w:r>
      <w:r w:rsidR="00733A8B">
        <w:rPr>
          <w:rFonts w:ascii="Times New Roman" w:eastAsia="Times New Roman,Calibri" w:hAnsi="Times New Roman"/>
        </w:rPr>
        <w:t>on-tribal, local governments that</w:t>
      </w:r>
      <w:r w:rsidR="00733A8B" w:rsidRPr="00726CB8">
        <w:rPr>
          <w:rFonts w:ascii="Times New Roman" w:eastAsia="Times New Roman,Calibri" w:hAnsi="Times New Roman"/>
        </w:rPr>
        <w:t xml:space="preserve"> lack the resources to participate in the program.</w:t>
      </w:r>
      <w:r w:rsidR="00733A8B">
        <w:rPr>
          <w:rFonts w:ascii="Times New Roman" w:eastAsia="Times New Roman,Calibri" w:hAnsi="Times New Roman"/>
        </w:rPr>
        <w:t xml:space="preserve"> </w:t>
      </w:r>
      <w:r w:rsidR="00B23314">
        <w:rPr>
          <w:rFonts w:ascii="Times New Roman" w:hAnsi="Times New Roman"/>
        </w:rPr>
        <w:t xml:space="preserve">The U.S. Census Bureau initially solicits 2020 </w:t>
      </w:r>
      <w:r w:rsidR="00683582">
        <w:rPr>
          <w:rFonts w:ascii="Times New Roman" w:hAnsi="Times New Roman"/>
        </w:rPr>
        <w:t xml:space="preserve">Census </w:t>
      </w:r>
      <w:r w:rsidR="00B23314">
        <w:rPr>
          <w:rFonts w:ascii="Times New Roman" w:hAnsi="Times New Roman"/>
        </w:rPr>
        <w:t xml:space="preserve">participation from the 2010 </w:t>
      </w:r>
      <w:r w:rsidR="00683582">
        <w:rPr>
          <w:rFonts w:ascii="Times New Roman" w:hAnsi="Times New Roman"/>
        </w:rPr>
        <w:t xml:space="preserve">Census </w:t>
      </w:r>
      <w:r w:rsidR="00B23314">
        <w:rPr>
          <w:rFonts w:ascii="Times New Roman" w:hAnsi="Times New Roman"/>
        </w:rPr>
        <w:t xml:space="preserve">PSAP participants. </w:t>
      </w:r>
      <w:r w:rsidR="00694C11">
        <w:rPr>
          <w:rFonts w:ascii="Times New Roman" w:hAnsi="Times New Roman"/>
        </w:rPr>
        <w:t>The Census Bureau also solicits new partners where there w</w:t>
      </w:r>
      <w:r w:rsidR="003B5CE3">
        <w:rPr>
          <w:rFonts w:ascii="Times New Roman" w:hAnsi="Times New Roman"/>
        </w:rPr>
        <w:t>as</w:t>
      </w:r>
      <w:r w:rsidR="00694C11">
        <w:rPr>
          <w:rFonts w:ascii="Times New Roman" w:hAnsi="Times New Roman"/>
        </w:rPr>
        <w:t xml:space="preserve"> no previous participation. </w:t>
      </w:r>
    </w:p>
    <w:p w14:paraId="771DB0CE" w14:textId="35DC905A" w:rsidR="00585716" w:rsidRDefault="00BD58C2" w:rsidP="006B04FE">
      <w:pPr>
        <w:rPr>
          <w:rFonts w:ascii="Times New Roman" w:hAnsi="Times New Roman"/>
        </w:rPr>
      </w:pPr>
      <w:r>
        <w:rPr>
          <w:rFonts w:ascii="Times New Roman" w:hAnsi="Times New Roman"/>
        </w:rPr>
        <w:t xml:space="preserve">The </w:t>
      </w:r>
      <w:r w:rsidR="00613921">
        <w:rPr>
          <w:rFonts w:ascii="Times New Roman" w:hAnsi="Times New Roman"/>
        </w:rPr>
        <w:t>2020 Census PSAP is the only opportunity</w:t>
      </w:r>
      <w:r w:rsidR="008400F5">
        <w:rPr>
          <w:rFonts w:ascii="Times New Roman" w:hAnsi="Times New Roman"/>
        </w:rPr>
        <w:t xml:space="preserve"> </w:t>
      </w:r>
      <w:r w:rsidR="00571D86">
        <w:rPr>
          <w:rFonts w:ascii="Times New Roman" w:hAnsi="Times New Roman"/>
        </w:rPr>
        <w:t xml:space="preserve">to review and update the statistical areas planned </w:t>
      </w:r>
      <w:r w:rsidR="00613921">
        <w:rPr>
          <w:rFonts w:ascii="Times New Roman" w:hAnsi="Times New Roman"/>
        </w:rPr>
        <w:t>for 2020 Census data tabulation</w:t>
      </w:r>
      <w:r w:rsidR="000F4E97">
        <w:rPr>
          <w:rFonts w:ascii="Times New Roman" w:hAnsi="Times New Roman"/>
        </w:rPr>
        <w:t xml:space="preserve">. </w:t>
      </w:r>
      <w:r w:rsidR="00B23314">
        <w:rPr>
          <w:rFonts w:ascii="Times New Roman" w:hAnsi="Times New Roman"/>
        </w:rPr>
        <w:t xml:space="preserve">Following Census Bureau guidelines and criteria, </w:t>
      </w:r>
      <w:r w:rsidR="00585716">
        <w:rPr>
          <w:rFonts w:ascii="Times New Roman" w:hAnsi="Times New Roman"/>
        </w:rPr>
        <w:t xml:space="preserve">PSAP volunteers </w:t>
      </w:r>
      <w:r w:rsidR="005F55B4">
        <w:rPr>
          <w:rFonts w:ascii="Times New Roman" w:hAnsi="Times New Roman"/>
        </w:rPr>
        <w:t>review</w:t>
      </w:r>
      <w:r w:rsidR="00585716">
        <w:rPr>
          <w:rFonts w:ascii="Times New Roman" w:hAnsi="Times New Roman"/>
        </w:rPr>
        <w:t xml:space="preserve"> and update</w:t>
      </w:r>
      <w:r w:rsidR="005F55B4">
        <w:rPr>
          <w:rFonts w:ascii="Times New Roman" w:hAnsi="Times New Roman"/>
        </w:rPr>
        <w:t xml:space="preserve"> two types of statistical geographies: standard and tribal. </w:t>
      </w:r>
      <w:r w:rsidR="00585716">
        <w:rPr>
          <w:rFonts w:ascii="Times New Roman" w:hAnsi="Times New Roman"/>
        </w:rPr>
        <w:t>S</w:t>
      </w:r>
      <w:r w:rsidR="008400F5">
        <w:rPr>
          <w:rFonts w:ascii="Times New Roman" w:hAnsi="Times New Roman"/>
        </w:rPr>
        <w:t xml:space="preserve">tandard statistical geographies </w:t>
      </w:r>
      <w:r w:rsidR="00585716">
        <w:rPr>
          <w:rFonts w:ascii="Times New Roman" w:hAnsi="Times New Roman"/>
        </w:rPr>
        <w:t>include</w:t>
      </w:r>
      <w:r w:rsidR="008400F5">
        <w:rPr>
          <w:rFonts w:ascii="Times New Roman" w:hAnsi="Times New Roman"/>
        </w:rPr>
        <w:t xml:space="preserve"> census tracts, block groups, census designated places (CDPs), and census county divisions (CCDs) in selected states. </w:t>
      </w:r>
      <w:r w:rsidR="00585716">
        <w:rPr>
          <w:rFonts w:ascii="Times New Roman" w:hAnsi="Times New Roman"/>
        </w:rPr>
        <w:t>Tribal statistical geographies include</w:t>
      </w:r>
      <w:r w:rsidR="008400F5">
        <w:rPr>
          <w:rFonts w:ascii="Times New Roman" w:hAnsi="Times New Roman"/>
        </w:rPr>
        <w:t xml:space="preserve"> tribal census tracts (TCTs), tribal block groups (TBGs), census designated places (CDPS), Alaska Native village statistical areas (ANVSAs), Oklahoma tribal statistical areas (OTSAs), OTSA tribal </w:t>
      </w:r>
      <w:r w:rsidR="00585716">
        <w:rPr>
          <w:rFonts w:ascii="Times New Roman" w:hAnsi="Times New Roman"/>
        </w:rPr>
        <w:t>subdivisions</w:t>
      </w:r>
      <w:r w:rsidR="008400F5">
        <w:rPr>
          <w:rFonts w:ascii="Times New Roman" w:hAnsi="Times New Roman"/>
        </w:rPr>
        <w:t>, tribal designated statis</w:t>
      </w:r>
      <w:r w:rsidR="00585716">
        <w:rPr>
          <w:rFonts w:ascii="Times New Roman" w:hAnsi="Times New Roman"/>
        </w:rPr>
        <w:t>tical areas (TDSAs), and state designated tribal statistical area</w:t>
      </w:r>
      <w:r w:rsidR="009403DA">
        <w:rPr>
          <w:rFonts w:ascii="Times New Roman" w:hAnsi="Times New Roman"/>
        </w:rPr>
        <w:t>s (S</w:t>
      </w:r>
      <w:r w:rsidR="00585716">
        <w:rPr>
          <w:rFonts w:ascii="Times New Roman" w:hAnsi="Times New Roman"/>
        </w:rPr>
        <w:t>D</w:t>
      </w:r>
      <w:r w:rsidR="009403DA">
        <w:rPr>
          <w:rFonts w:ascii="Times New Roman" w:hAnsi="Times New Roman"/>
        </w:rPr>
        <w:t>T</w:t>
      </w:r>
      <w:r w:rsidR="00585716">
        <w:rPr>
          <w:rFonts w:ascii="Times New Roman" w:hAnsi="Times New Roman"/>
        </w:rPr>
        <w:t>SAs).</w:t>
      </w:r>
      <w:r w:rsidR="008400F5">
        <w:rPr>
          <w:rFonts w:ascii="Times New Roman" w:hAnsi="Times New Roman"/>
        </w:rPr>
        <w:t xml:space="preserve"> </w:t>
      </w:r>
      <w:r w:rsidR="00694C11">
        <w:rPr>
          <w:rFonts w:ascii="Times New Roman" w:hAnsi="Times New Roman"/>
        </w:rPr>
        <w:t xml:space="preserve">The Census Bureau will use the </w:t>
      </w:r>
      <w:r w:rsidR="00AB5DA3">
        <w:rPr>
          <w:rFonts w:ascii="Times New Roman" w:hAnsi="Times New Roman"/>
        </w:rPr>
        <w:t>statistical</w:t>
      </w:r>
      <w:r w:rsidR="00694C11">
        <w:rPr>
          <w:rFonts w:ascii="Times New Roman" w:hAnsi="Times New Roman"/>
        </w:rPr>
        <w:t xml:space="preserve"> areas defined for the 2020 Census to tabulate data for the annual American Community Survey (ACS) </w:t>
      </w:r>
      <w:r w:rsidR="00A06376">
        <w:rPr>
          <w:rFonts w:ascii="Times New Roman" w:hAnsi="Times New Roman"/>
        </w:rPr>
        <w:t>until 2030</w:t>
      </w:r>
      <w:r w:rsidR="00694C11">
        <w:rPr>
          <w:rFonts w:ascii="Times New Roman" w:hAnsi="Times New Roman"/>
        </w:rPr>
        <w:t>.</w:t>
      </w:r>
    </w:p>
    <w:p w14:paraId="3F547900" w14:textId="77777777" w:rsidR="00585716" w:rsidRDefault="00585716" w:rsidP="006B04FE">
      <w:pPr>
        <w:rPr>
          <w:rFonts w:ascii="Times New Roman" w:hAnsi="Times New Roman"/>
        </w:rPr>
      </w:pPr>
    </w:p>
    <w:p w14:paraId="0743B987" w14:textId="601E002A" w:rsidR="006B04FE" w:rsidRPr="003B5CE3" w:rsidRDefault="006B04FE" w:rsidP="003B5CE3">
      <w:pPr>
        <w:spacing w:line="480" w:lineRule="auto"/>
        <w:contextualSpacing/>
        <w:rPr>
          <w:rFonts w:ascii="Times New Roman" w:hAnsi="Times New Roman"/>
          <w:b/>
          <w:bCs/>
        </w:rPr>
      </w:pPr>
      <w:r w:rsidRPr="00420A04">
        <w:rPr>
          <w:rFonts w:ascii="Times New Roman" w:hAnsi="Times New Roman"/>
          <w:b/>
          <w:bCs/>
        </w:rPr>
        <w:t>2.  Procedures for Collecting Information</w:t>
      </w:r>
    </w:p>
    <w:p w14:paraId="6B18DED1" w14:textId="13451239" w:rsidR="00AB5DA3" w:rsidRPr="00080FC7" w:rsidRDefault="00BD58C2" w:rsidP="00733A8B">
      <w:pPr>
        <w:spacing w:after="160"/>
        <w:rPr>
          <w:rFonts w:ascii="Times New Roman" w:eastAsia="Times New Roman,Calibri" w:hAnsi="Times New Roman"/>
        </w:rPr>
      </w:pPr>
      <w:r>
        <w:rPr>
          <w:rFonts w:ascii="Times New Roman" w:eastAsia="Times New Roman,Calibri" w:hAnsi="Times New Roman"/>
        </w:rPr>
        <w:t xml:space="preserve">The </w:t>
      </w:r>
      <w:r w:rsidR="00AB5DA3" w:rsidRPr="00080FC7">
        <w:rPr>
          <w:rFonts w:ascii="Times New Roman" w:eastAsia="Times New Roman,Calibri" w:hAnsi="Times New Roman"/>
        </w:rPr>
        <w:t>PSAP occurs between March 2018 and October 2020 and has three primary components:</w:t>
      </w:r>
    </w:p>
    <w:p w14:paraId="3428E9E5" w14:textId="77777777" w:rsidR="00AB5DA3" w:rsidRPr="00726CB8" w:rsidRDefault="00AB5DA3" w:rsidP="00733A8B">
      <w:pPr>
        <w:pStyle w:val="BodyTextIndent"/>
        <w:numPr>
          <w:ilvl w:val="0"/>
          <w:numId w:val="3"/>
        </w:numPr>
      </w:pPr>
      <w:r w:rsidRPr="00726CB8">
        <w:t>PSAP Internal Review.</w:t>
      </w:r>
    </w:p>
    <w:p w14:paraId="20A1B44F" w14:textId="77777777" w:rsidR="00AB5DA3" w:rsidRPr="00726CB8" w:rsidRDefault="00AB5DA3" w:rsidP="00733A8B">
      <w:pPr>
        <w:pStyle w:val="BodyTextIndent"/>
        <w:numPr>
          <w:ilvl w:val="0"/>
          <w:numId w:val="3"/>
        </w:numPr>
      </w:pPr>
      <w:r w:rsidRPr="00726CB8">
        <w:t>PSAP Delineation.</w:t>
      </w:r>
    </w:p>
    <w:p w14:paraId="768F046D" w14:textId="77777777" w:rsidR="00AB5DA3" w:rsidRDefault="00AB5DA3" w:rsidP="00733A8B">
      <w:pPr>
        <w:pStyle w:val="BodyTextIndent"/>
        <w:numPr>
          <w:ilvl w:val="0"/>
          <w:numId w:val="3"/>
        </w:numPr>
      </w:pPr>
      <w:r w:rsidRPr="00726CB8">
        <w:t xml:space="preserve">PSAP Verification. </w:t>
      </w:r>
    </w:p>
    <w:p w14:paraId="7628A0CE" w14:textId="77777777" w:rsidR="00AB5DA3" w:rsidRPr="00726CB8" w:rsidRDefault="00AB5DA3" w:rsidP="00733A8B">
      <w:pPr>
        <w:pStyle w:val="BodyTextIndent"/>
        <w:ind w:left="1440"/>
      </w:pPr>
    </w:p>
    <w:p w14:paraId="0FADF693" w14:textId="77777777" w:rsidR="00AB5DA3" w:rsidRPr="00087DD9" w:rsidRDefault="00AB5DA3" w:rsidP="6E5DBE8C">
      <w:pPr>
        <w:widowControl w:val="0"/>
        <w:numPr>
          <w:ilvl w:val="0"/>
          <w:numId w:val="4"/>
        </w:numPr>
        <w:autoSpaceDE w:val="0"/>
        <w:autoSpaceDN w:val="0"/>
        <w:adjustRightInd w:val="0"/>
        <w:rPr>
          <w:rFonts w:ascii="Times New Roman" w:hAnsi="Times New Roman"/>
          <w:b/>
          <w:bCs/>
          <w:i/>
          <w:iCs/>
        </w:rPr>
      </w:pPr>
      <w:r w:rsidRPr="6E5DBE8C">
        <w:rPr>
          <w:rFonts w:ascii="Times New Roman" w:hAnsi="Times New Roman"/>
          <w:b/>
          <w:bCs/>
          <w:i/>
          <w:iCs/>
        </w:rPr>
        <w:t>PSAP Internal Review</w:t>
      </w:r>
    </w:p>
    <w:p w14:paraId="30B00F1D" w14:textId="77777777" w:rsidR="00733A8B" w:rsidRDefault="00733A8B" w:rsidP="00733A8B">
      <w:pPr>
        <w:pStyle w:val="BodyTextIndent"/>
        <w:ind w:left="0"/>
      </w:pPr>
    </w:p>
    <w:p w14:paraId="58909505" w14:textId="53E3CE03" w:rsidR="009E655F" w:rsidRDefault="009E655F" w:rsidP="00087DD9">
      <w:pPr>
        <w:pStyle w:val="BodyTextIndent"/>
        <w:ind w:left="0"/>
      </w:pPr>
      <w:r>
        <w:t xml:space="preserve">Census Bureau staff perform an internal review of PSAP entities prior to the distribution of materials to PSAP participants. This internal review ensures each of the statistical areas meets the population, housing, and geographic criteria as defined by the program. During the internal review process, the Census Bureau reviews, revises, and updates a draft plan of these statistical areas. This geographic plan aims to help participants efficiently identify and prioritize areas that need to be reviewed and revised for their local areas. </w:t>
      </w:r>
    </w:p>
    <w:p w14:paraId="15E0E7B5" w14:textId="62E78B27" w:rsidR="6E5DBE8C" w:rsidRDefault="6E5DBE8C" w:rsidP="00087DD9">
      <w:pPr>
        <w:pStyle w:val="BodyTextIndent"/>
      </w:pPr>
    </w:p>
    <w:p w14:paraId="3DB1B9FB" w14:textId="1F134F19" w:rsidR="009E655F" w:rsidRDefault="009E655F" w:rsidP="00087DD9">
      <w:pPr>
        <w:pStyle w:val="BodyTextIndent"/>
        <w:ind w:left="0"/>
      </w:pPr>
      <w:r>
        <w:lastRenderedPageBreak/>
        <w:t xml:space="preserve">From March 2018 through May 2018, Census Bureau staff initially contacts the 2010 Census PSAP participants to solicit participation in the 2020 Census PSAP. If 2010 Census PSAP participants decline to participate in the 2020 Census PSAP, the Census Bureau will reach out and invite local or regional planning agencies (RPAs) that can cover relatively large areas. To </w:t>
      </w:r>
      <w:r w:rsidR="008445E2">
        <w:t xml:space="preserve">obtain </w:t>
      </w:r>
      <w:r>
        <w:t xml:space="preserve">coverage nationwide, the Census Bureau works with federally recognized tribes, Alaska Native Regional Associations (ANRAs), local or regional planning agencies, and councils of government officials (COGs). The Census Bureau strongly recommends PSAP participants to seek input from other census data users and stakeholders regarding 2020 Census PSAP statistical area delineations. Participants reach out to local governments for additional inputs and coordinate the multiple interests and requests that arise. Local governments </w:t>
      </w:r>
      <w:r w:rsidR="009A1598">
        <w:t>that</w:t>
      </w:r>
      <w:r>
        <w:t xml:space="preserve"> are interested in participating may contact the participants covering their area. The Census Bureau will publish the contact information of the 2020 Census PSAP participants on the PSAP website. The Census Bureau will contact federally recognized tribes </w:t>
      </w:r>
      <w:r w:rsidR="00087DD9">
        <w:t xml:space="preserve">directly </w:t>
      </w:r>
      <w:r>
        <w:t xml:space="preserve">to solicit their participation in the 2020 Census PSAP. For state recognized tribes, the Census Bureau will invite state governors to designate or appoint a state tribal liaison for the 2020 Census PSAP. The Census Bureau will also contact State Data Centers to help build the 2020 Census PSAP invitation and communication lists. </w:t>
      </w:r>
    </w:p>
    <w:p w14:paraId="40748A08" w14:textId="79DA4ACD" w:rsidR="48130B18" w:rsidRDefault="48130B18" w:rsidP="00087DD9">
      <w:pPr>
        <w:pStyle w:val="BodyTextIndent"/>
        <w:ind w:left="0"/>
      </w:pPr>
    </w:p>
    <w:p w14:paraId="7F424F0E" w14:textId="6B24C1F7" w:rsidR="009E655F" w:rsidRDefault="009E655F" w:rsidP="00087DD9">
      <w:pPr>
        <w:pStyle w:val="BodyTextIndent"/>
        <w:ind w:left="0"/>
      </w:pPr>
      <w:r>
        <w:t xml:space="preserve">In July 2018, participants receive an official invitation package with a Contact Update Form that they fill out and return to the Census Bureau by mail. The Census Bureau then sends reminder packages to participants </w:t>
      </w:r>
      <w:r w:rsidR="00FD078D">
        <w:t>who</w:t>
      </w:r>
      <w:r>
        <w:t xml:space="preserve"> do not respond in the time period mentioned on the Contact Update Form. </w:t>
      </w:r>
    </w:p>
    <w:p w14:paraId="28EE73AA" w14:textId="77777777" w:rsidR="00AB5DA3" w:rsidRPr="00726CB8" w:rsidRDefault="00AB5DA3" w:rsidP="00733A8B">
      <w:pPr>
        <w:pStyle w:val="BodyTextIndent"/>
        <w:ind w:firstLine="720"/>
      </w:pPr>
    </w:p>
    <w:p w14:paraId="5ED81B92" w14:textId="77777777" w:rsidR="00AB5DA3" w:rsidRPr="00087DD9" w:rsidRDefault="00AB5DA3" w:rsidP="001845FA">
      <w:pPr>
        <w:widowControl w:val="0"/>
        <w:numPr>
          <w:ilvl w:val="0"/>
          <w:numId w:val="4"/>
        </w:numPr>
        <w:autoSpaceDE w:val="0"/>
        <w:autoSpaceDN w:val="0"/>
        <w:adjustRightInd w:val="0"/>
        <w:rPr>
          <w:rFonts w:ascii="Times New Roman" w:hAnsi="Times New Roman"/>
          <w:b/>
          <w:bCs/>
          <w:i/>
          <w:iCs/>
        </w:rPr>
      </w:pPr>
      <w:r w:rsidRPr="6E5DBE8C">
        <w:rPr>
          <w:rFonts w:ascii="Times New Roman" w:hAnsi="Times New Roman"/>
          <w:b/>
          <w:bCs/>
          <w:i/>
          <w:iCs/>
        </w:rPr>
        <w:t>Program Delineation</w:t>
      </w:r>
    </w:p>
    <w:p w14:paraId="3EBD2E9B" w14:textId="77777777" w:rsidR="00733A8B" w:rsidRDefault="00733A8B" w:rsidP="00733A8B">
      <w:pPr>
        <w:pStyle w:val="BodyTextIndent"/>
        <w:ind w:left="0"/>
      </w:pPr>
    </w:p>
    <w:p w14:paraId="088D92B6" w14:textId="3714E660" w:rsidR="00BB7692" w:rsidRDefault="00AB5DA3" w:rsidP="00087DD9">
      <w:pPr>
        <w:pStyle w:val="BodyTextIndent"/>
        <w:ind w:left="0"/>
      </w:pPr>
      <w:r w:rsidRPr="00726CB8">
        <w:t xml:space="preserve">In </w:t>
      </w:r>
      <w:r w:rsidR="009E655F">
        <w:t>January</w:t>
      </w:r>
      <w:r w:rsidRPr="00726CB8">
        <w:t xml:space="preserve"> 201</w:t>
      </w:r>
      <w:r w:rsidR="009E655F">
        <w:t>9</w:t>
      </w:r>
      <w:r w:rsidRPr="00726CB8">
        <w:t xml:space="preserve">, the Census Bureau notifies program partners </w:t>
      </w:r>
      <w:r>
        <w:t>of the s</w:t>
      </w:r>
      <w:r w:rsidRPr="00726CB8">
        <w:t xml:space="preserve">tart </w:t>
      </w:r>
      <w:r>
        <w:t xml:space="preserve">of </w:t>
      </w:r>
      <w:r w:rsidRPr="00726CB8">
        <w:t xml:space="preserve">the delineation phase. The Census Bureau </w:t>
      </w:r>
      <w:r>
        <w:t xml:space="preserve">conducts </w:t>
      </w:r>
      <w:r w:rsidR="00FD078D">
        <w:t xml:space="preserve">the </w:t>
      </w:r>
      <w:r>
        <w:t xml:space="preserve">delineation </w:t>
      </w:r>
      <w:r w:rsidR="0069371D">
        <w:t xml:space="preserve">phase of the 2020 Census PSAP </w:t>
      </w:r>
      <w:r>
        <w:t>using the w</w:t>
      </w:r>
      <w:r w:rsidRPr="00726CB8">
        <w:t xml:space="preserve">eb-based </w:t>
      </w:r>
      <w:r>
        <w:t>Geographic Update</w:t>
      </w:r>
      <w:r w:rsidRPr="00726CB8">
        <w:t xml:space="preserve"> Partnership Software (GUPS), a customized geographic information system (GIS). Participants can either download the materials and software online from the Census Bureau‘s</w:t>
      </w:r>
      <w:r>
        <w:t xml:space="preserve"> web</w:t>
      </w:r>
      <w:r w:rsidRPr="00726CB8">
        <w:t xml:space="preserve">site or get them shipped on DVDs. </w:t>
      </w:r>
    </w:p>
    <w:p w14:paraId="0F82A78F" w14:textId="77777777" w:rsidR="00BB7692" w:rsidRDefault="00BB7692" w:rsidP="00BB7692">
      <w:pPr>
        <w:pStyle w:val="BodyTextIndent"/>
        <w:ind w:left="0" w:firstLine="360"/>
      </w:pPr>
    </w:p>
    <w:p w14:paraId="23A68F93" w14:textId="56C1B074" w:rsidR="00AB5DA3" w:rsidRPr="00726CB8" w:rsidRDefault="00AB5DA3" w:rsidP="00087DD9">
      <w:pPr>
        <w:pStyle w:val="BodyTextIndent"/>
        <w:ind w:left="0"/>
      </w:pPr>
      <w:r w:rsidRPr="00726CB8">
        <w:t>Tribal participants have the additional option to use Census Bureau</w:t>
      </w:r>
      <w:r w:rsidR="009A52CD">
        <w:t>-</w:t>
      </w:r>
      <w:r w:rsidRPr="00726CB8">
        <w:t>provided paper maps for the delineation. Participants have a maximum of 120 days from the date of receipt of materials to complete and submit statistical geography updates to the Census Bureau</w:t>
      </w:r>
      <w:r>
        <w:t xml:space="preserve">. </w:t>
      </w:r>
      <w:r w:rsidRPr="00B21B7C">
        <w:t>In July 2019, the Census Bureau sends d</w:t>
      </w:r>
      <w:r>
        <w:t>elineation</w:t>
      </w:r>
      <w:r w:rsidRPr="00B21B7C">
        <w:t xml:space="preserve"> follow</w:t>
      </w:r>
      <w:r w:rsidR="009A52CD">
        <w:t>-</w:t>
      </w:r>
      <w:r w:rsidRPr="00B21B7C">
        <w:t xml:space="preserve">up letters to inform participants when the verification phase will start. </w:t>
      </w:r>
    </w:p>
    <w:p w14:paraId="47DEC495" w14:textId="77777777" w:rsidR="00AB5DA3" w:rsidRDefault="00AB5DA3" w:rsidP="00733A8B">
      <w:pPr>
        <w:pStyle w:val="BodyTextIndent"/>
        <w:ind w:firstLine="720"/>
      </w:pPr>
    </w:p>
    <w:p w14:paraId="48285B39" w14:textId="77777777" w:rsidR="00AB5DA3" w:rsidRPr="00087DD9" w:rsidRDefault="00AB5DA3" w:rsidP="6E5DBE8C">
      <w:pPr>
        <w:widowControl w:val="0"/>
        <w:numPr>
          <w:ilvl w:val="0"/>
          <w:numId w:val="4"/>
        </w:numPr>
        <w:autoSpaceDE w:val="0"/>
        <w:autoSpaceDN w:val="0"/>
        <w:adjustRightInd w:val="0"/>
        <w:rPr>
          <w:rFonts w:ascii="Times New Roman" w:hAnsi="Times New Roman"/>
          <w:b/>
          <w:bCs/>
          <w:i/>
          <w:iCs/>
        </w:rPr>
      </w:pPr>
      <w:r w:rsidRPr="6E5DBE8C">
        <w:rPr>
          <w:rFonts w:ascii="Times New Roman" w:hAnsi="Times New Roman"/>
          <w:b/>
          <w:bCs/>
          <w:i/>
          <w:iCs/>
        </w:rPr>
        <w:t>Program Verification</w:t>
      </w:r>
    </w:p>
    <w:p w14:paraId="793C2F04" w14:textId="77777777" w:rsidR="00733A8B" w:rsidRDefault="00733A8B" w:rsidP="00733A8B">
      <w:pPr>
        <w:pStyle w:val="BodyTextIndent"/>
        <w:ind w:left="0"/>
      </w:pPr>
    </w:p>
    <w:p w14:paraId="4F408468" w14:textId="61675180" w:rsidR="00AB5DA3" w:rsidRPr="00726CB8" w:rsidRDefault="00AB5DA3" w:rsidP="00087DD9">
      <w:pPr>
        <w:pStyle w:val="BodyTextIndent"/>
        <w:ind w:left="0"/>
      </w:pPr>
      <w:r w:rsidRPr="008126D6">
        <w:t xml:space="preserve">The verification phase allows participants to </w:t>
      </w:r>
      <w:r>
        <w:t xml:space="preserve">review the proposed edits. The Census Bureau sends a prepaid postcard to </w:t>
      </w:r>
      <w:r w:rsidRPr="008126D6">
        <w:t xml:space="preserve">participants </w:t>
      </w:r>
      <w:r>
        <w:t>asking them</w:t>
      </w:r>
      <w:r w:rsidRPr="008126D6">
        <w:t xml:space="preserve"> to verify, accept, or reject the final version of the proposed plan. Participants have 90 calend</w:t>
      </w:r>
      <w:r>
        <w:t>ar days to review updates. Once</w:t>
      </w:r>
      <w:r w:rsidRPr="008126D6">
        <w:t xml:space="preserve"> </w:t>
      </w:r>
      <w:r>
        <w:t xml:space="preserve">the Census Bureau receives the postcard with </w:t>
      </w:r>
      <w:r w:rsidR="0069371D">
        <w:t xml:space="preserve">a </w:t>
      </w:r>
      <w:r>
        <w:t>participant’</w:t>
      </w:r>
      <w:r w:rsidR="0099194A">
        <w:t>s</w:t>
      </w:r>
      <w:r>
        <w:t xml:space="preserve"> approval or acceptance of the final</w:t>
      </w:r>
      <w:r w:rsidRPr="008126D6">
        <w:t xml:space="preserve"> verification plan, the Census Bureau finalizes the 2020 </w:t>
      </w:r>
      <w:r w:rsidR="006141CC">
        <w:t xml:space="preserve">Census </w:t>
      </w:r>
      <w:r>
        <w:t xml:space="preserve">statistical boundaries. </w:t>
      </w:r>
      <w:r w:rsidRPr="008126D6">
        <w:t xml:space="preserve">This phase </w:t>
      </w:r>
      <w:r w:rsidR="009E655F">
        <w:t>starts</w:t>
      </w:r>
      <w:r w:rsidR="009E655F" w:rsidRPr="008126D6">
        <w:t xml:space="preserve"> </w:t>
      </w:r>
      <w:r w:rsidR="009E655F">
        <w:t>in January</w:t>
      </w:r>
      <w:r w:rsidRPr="008126D6">
        <w:t xml:space="preserve"> 2020</w:t>
      </w:r>
      <w:r>
        <w:t>.</w:t>
      </w:r>
    </w:p>
    <w:p w14:paraId="0743B9A2" w14:textId="77777777" w:rsidR="006B04FE" w:rsidRPr="00E23F3B" w:rsidRDefault="006B04FE" w:rsidP="006B04FE">
      <w:pPr>
        <w:rPr>
          <w:rFonts w:ascii="Times New Roman" w:hAnsi="Times New Roman"/>
        </w:rPr>
      </w:pPr>
    </w:p>
    <w:p w14:paraId="0743B9A3" w14:textId="77777777" w:rsidR="006B04FE" w:rsidRPr="001845FA" w:rsidRDefault="006B04FE" w:rsidP="001845FA">
      <w:pPr>
        <w:spacing w:line="480" w:lineRule="auto"/>
        <w:contextualSpacing/>
        <w:rPr>
          <w:rFonts w:ascii="Times New Roman" w:hAnsi="Times New Roman"/>
          <w:b/>
          <w:bCs/>
        </w:rPr>
      </w:pPr>
      <w:r w:rsidRPr="002A3E8B">
        <w:rPr>
          <w:rFonts w:ascii="Times New Roman" w:hAnsi="Times New Roman"/>
          <w:b/>
          <w:bCs/>
        </w:rPr>
        <w:lastRenderedPageBreak/>
        <w:t>3.  Methods to Maximize Response</w:t>
      </w:r>
    </w:p>
    <w:p w14:paraId="0743B9A4" w14:textId="6A3388DB" w:rsidR="006B04FE" w:rsidRPr="00E43C54" w:rsidRDefault="00307AC8" w:rsidP="00F4197C">
      <w:pPr>
        <w:rPr>
          <w:rFonts w:ascii="Times New Roman" w:hAnsi="Times New Roman"/>
        </w:rPr>
      </w:pPr>
      <w:r>
        <w:rPr>
          <w:rFonts w:ascii="Times New Roman" w:hAnsi="Times New Roman"/>
        </w:rPr>
        <w:t xml:space="preserve">The Census Bureau </w:t>
      </w:r>
      <w:r w:rsidRPr="00E43C54">
        <w:rPr>
          <w:rFonts w:ascii="Times New Roman" w:hAnsi="Times New Roman"/>
        </w:rPr>
        <w:t>deve</w:t>
      </w:r>
      <w:r>
        <w:rPr>
          <w:rFonts w:ascii="Times New Roman" w:hAnsi="Times New Roman"/>
        </w:rPr>
        <w:t>lops</w:t>
      </w:r>
      <w:r w:rsidR="006B04FE">
        <w:rPr>
          <w:rFonts w:ascii="Times New Roman" w:hAnsi="Times New Roman"/>
        </w:rPr>
        <w:t xml:space="preserve"> several measures to maximize </w:t>
      </w:r>
      <w:r w:rsidR="006B04FE" w:rsidRPr="00E43C54">
        <w:rPr>
          <w:rFonts w:ascii="Times New Roman" w:hAnsi="Times New Roman"/>
        </w:rPr>
        <w:t>response</w:t>
      </w:r>
      <w:r w:rsidR="00AB5DA3">
        <w:rPr>
          <w:rFonts w:ascii="Times New Roman" w:hAnsi="Times New Roman"/>
        </w:rPr>
        <w:t>s for PSAP</w:t>
      </w:r>
      <w:r w:rsidR="006B04FE">
        <w:rPr>
          <w:rFonts w:ascii="Times New Roman" w:hAnsi="Times New Roman"/>
        </w:rPr>
        <w:t>:</w:t>
      </w:r>
    </w:p>
    <w:p w14:paraId="0743B9A5" w14:textId="77777777" w:rsidR="006B04FE" w:rsidRPr="00E43C54" w:rsidRDefault="006B04FE" w:rsidP="006B04FE">
      <w:pPr>
        <w:rPr>
          <w:rFonts w:ascii="Times New Roman" w:hAnsi="Times New Roman"/>
        </w:rPr>
      </w:pPr>
    </w:p>
    <w:p w14:paraId="0743B9A6" w14:textId="28986F70" w:rsidR="006B04FE" w:rsidRPr="00E43C54" w:rsidRDefault="006B04FE" w:rsidP="006B04FE">
      <w:pPr>
        <w:pStyle w:val="ListParagraph"/>
        <w:numPr>
          <w:ilvl w:val="0"/>
          <w:numId w:val="1"/>
        </w:numPr>
        <w:rPr>
          <w:rFonts w:ascii="Times New Roman" w:hAnsi="Times New Roman"/>
          <w:sz w:val="24"/>
          <w:szCs w:val="24"/>
        </w:rPr>
      </w:pPr>
      <w:r w:rsidRPr="00E43C54">
        <w:rPr>
          <w:rFonts w:ascii="Times New Roman" w:hAnsi="Times New Roman"/>
          <w:sz w:val="24"/>
          <w:szCs w:val="24"/>
        </w:rPr>
        <w:t>The Census Bureau will supply participants</w:t>
      </w:r>
      <w:r w:rsidR="000F4E97">
        <w:rPr>
          <w:rFonts w:ascii="Times New Roman" w:hAnsi="Times New Roman"/>
          <w:sz w:val="24"/>
          <w:szCs w:val="24"/>
        </w:rPr>
        <w:t xml:space="preserve"> with the</w:t>
      </w:r>
      <w:r w:rsidR="006159E3">
        <w:rPr>
          <w:rFonts w:ascii="Times New Roman" w:hAnsi="Times New Roman"/>
          <w:sz w:val="24"/>
          <w:szCs w:val="24"/>
        </w:rPr>
        <w:t xml:space="preserve"> Geographic Update Partnership Software</w:t>
      </w:r>
      <w:r w:rsidR="000F4E97">
        <w:rPr>
          <w:rFonts w:ascii="Times New Roman" w:hAnsi="Times New Roman"/>
          <w:sz w:val="24"/>
          <w:szCs w:val="24"/>
        </w:rPr>
        <w:t xml:space="preserve"> </w:t>
      </w:r>
      <w:r w:rsidR="006159E3">
        <w:rPr>
          <w:rFonts w:ascii="Times New Roman" w:hAnsi="Times New Roman"/>
          <w:sz w:val="24"/>
          <w:szCs w:val="24"/>
        </w:rPr>
        <w:t>(</w:t>
      </w:r>
      <w:r w:rsidR="000F4E97">
        <w:rPr>
          <w:rFonts w:ascii="Times New Roman" w:hAnsi="Times New Roman"/>
          <w:sz w:val="24"/>
          <w:szCs w:val="24"/>
        </w:rPr>
        <w:t>GUPS</w:t>
      </w:r>
      <w:r w:rsidR="006159E3">
        <w:rPr>
          <w:rFonts w:ascii="Times New Roman" w:hAnsi="Times New Roman"/>
          <w:sz w:val="24"/>
          <w:szCs w:val="24"/>
        </w:rPr>
        <w:t>)</w:t>
      </w:r>
      <w:r w:rsidR="00E424BA">
        <w:rPr>
          <w:rFonts w:ascii="Times New Roman" w:hAnsi="Times New Roman"/>
          <w:sz w:val="24"/>
          <w:szCs w:val="24"/>
        </w:rPr>
        <w:t xml:space="preserve"> and digital shapefiles</w:t>
      </w:r>
      <w:r w:rsidR="000F4E97">
        <w:rPr>
          <w:rFonts w:ascii="Times New Roman" w:hAnsi="Times New Roman"/>
          <w:sz w:val="24"/>
          <w:szCs w:val="24"/>
        </w:rPr>
        <w:t xml:space="preserve"> </w:t>
      </w:r>
      <w:r w:rsidR="00E424BA">
        <w:rPr>
          <w:rFonts w:ascii="Times New Roman" w:hAnsi="Times New Roman"/>
          <w:sz w:val="24"/>
          <w:szCs w:val="24"/>
        </w:rPr>
        <w:t>available</w:t>
      </w:r>
      <w:r w:rsidR="00455484">
        <w:rPr>
          <w:rFonts w:ascii="Times New Roman" w:hAnsi="Times New Roman"/>
          <w:sz w:val="24"/>
          <w:szCs w:val="24"/>
        </w:rPr>
        <w:t xml:space="preserve"> for download</w:t>
      </w:r>
      <w:r w:rsidR="00E424BA">
        <w:rPr>
          <w:rFonts w:ascii="Times New Roman" w:hAnsi="Times New Roman"/>
          <w:sz w:val="24"/>
          <w:szCs w:val="24"/>
        </w:rPr>
        <w:t xml:space="preserve"> online or via DVD/</w:t>
      </w:r>
      <w:r w:rsidR="007052D7">
        <w:rPr>
          <w:rFonts w:ascii="Times New Roman" w:hAnsi="Times New Roman"/>
          <w:sz w:val="24"/>
          <w:szCs w:val="24"/>
        </w:rPr>
        <w:t>CD, which</w:t>
      </w:r>
      <w:r w:rsidR="000F4E97">
        <w:rPr>
          <w:rFonts w:ascii="Times New Roman" w:hAnsi="Times New Roman"/>
          <w:sz w:val="24"/>
          <w:szCs w:val="24"/>
        </w:rPr>
        <w:t xml:space="preserve"> streamlines </w:t>
      </w:r>
      <w:r w:rsidRPr="00E43C54">
        <w:rPr>
          <w:rFonts w:ascii="Times New Roman" w:hAnsi="Times New Roman"/>
          <w:sz w:val="24"/>
          <w:szCs w:val="24"/>
        </w:rPr>
        <w:t xml:space="preserve">the </w:t>
      </w:r>
      <w:r w:rsidR="00446D28">
        <w:rPr>
          <w:rFonts w:ascii="Times New Roman" w:hAnsi="Times New Roman"/>
          <w:sz w:val="24"/>
          <w:szCs w:val="24"/>
        </w:rPr>
        <w:t xml:space="preserve">participants’ </w:t>
      </w:r>
      <w:r w:rsidRPr="00E43C54">
        <w:rPr>
          <w:rFonts w:ascii="Times New Roman" w:hAnsi="Times New Roman"/>
          <w:sz w:val="24"/>
          <w:szCs w:val="24"/>
        </w:rPr>
        <w:t xml:space="preserve">task of reviewing </w:t>
      </w:r>
      <w:r w:rsidR="00E424BA">
        <w:rPr>
          <w:rFonts w:ascii="Times New Roman" w:hAnsi="Times New Roman"/>
          <w:sz w:val="24"/>
          <w:szCs w:val="24"/>
        </w:rPr>
        <w:t xml:space="preserve">their statistical boundaries and reduces the need for printing paper maps. </w:t>
      </w:r>
    </w:p>
    <w:p w14:paraId="0743B9A7" w14:textId="0514AF73" w:rsidR="006B04FE" w:rsidRPr="00E43C54" w:rsidRDefault="006B04FE" w:rsidP="006B04FE">
      <w:pPr>
        <w:pStyle w:val="ListParagraph"/>
        <w:numPr>
          <w:ilvl w:val="0"/>
          <w:numId w:val="1"/>
        </w:numPr>
        <w:rPr>
          <w:rFonts w:ascii="Times New Roman" w:hAnsi="Times New Roman"/>
          <w:sz w:val="24"/>
          <w:szCs w:val="24"/>
        </w:rPr>
      </w:pPr>
      <w:r w:rsidRPr="00E43C54">
        <w:rPr>
          <w:rFonts w:ascii="Times New Roman" w:hAnsi="Times New Roman"/>
          <w:sz w:val="24"/>
          <w:szCs w:val="24"/>
        </w:rPr>
        <w:t xml:space="preserve">The Census Bureau will </w:t>
      </w:r>
      <w:r w:rsidR="00E424BA">
        <w:rPr>
          <w:rFonts w:ascii="Times New Roman" w:hAnsi="Times New Roman"/>
          <w:sz w:val="24"/>
          <w:szCs w:val="24"/>
        </w:rPr>
        <w:t>conduct</w:t>
      </w:r>
      <w:r w:rsidRPr="00E43C54">
        <w:rPr>
          <w:rFonts w:ascii="Times New Roman" w:hAnsi="Times New Roman"/>
          <w:sz w:val="24"/>
          <w:szCs w:val="24"/>
        </w:rPr>
        <w:t xml:space="preserve"> </w:t>
      </w:r>
      <w:r w:rsidR="00E424BA">
        <w:rPr>
          <w:rFonts w:ascii="Times New Roman" w:hAnsi="Times New Roman"/>
          <w:sz w:val="24"/>
          <w:szCs w:val="24"/>
        </w:rPr>
        <w:t>webinar</w:t>
      </w:r>
      <w:r w:rsidRPr="00E43C54">
        <w:rPr>
          <w:rFonts w:ascii="Times New Roman" w:hAnsi="Times New Roman"/>
          <w:sz w:val="24"/>
          <w:szCs w:val="24"/>
        </w:rPr>
        <w:t xml:space="preserve"> </w:t>
      </w:r>
      <w:r w:rsidR="00E424BA">
        <w:rPr>
          <w:rFonts w:ascii="Times New Roman" w:hAnsi="Times New Roman"/>
          <w:sz w:val="24"/>
          <w:szCs w:val="24"/>
        </w:rPr>
        <w:t xml:space="preserve">training </w:t>
      </w:r>
      <w:r w:rsidRPr="00E43C54">
        <w:rPr>
          <w:rFonts w:ascii="Times New Roman" w:hAnsi="Times New Roman"/>
          <w:sz w:val="24"/>
          <w:szCs w:val="24"/>
        </w:rPr>
        <w:t>to ass</w:t>
      </w:r>
      <w:r w:rsidR="00E424BA">
        <w:rPr>
          <w:rFonts w:ascii="Times New Roman" w:hAnsi="Times New Roman"/>
          <w:sz w:val="24"/>
          <w:szCs w:val="24"/>
        </w:rPr>
        <w:t>ist local governments using GUPS during the delineation phase</w:t>
      </w:r>
      <w:r w:rsidR="009A52CD">
        <w:rPr>
          <w:rFonts w:ascii="Times New Roman" w:hAnsi="Times New Roman"/>
          <w:sz w:val="24"/>
          <w:szCs w:val="24"/>
        </w:rPr>
        <w:t>.</w:t>
      </w:r>
    </w:p>
    <w:p w14:paraId="26E5300C" w14:textId="52FBF541" w:rsidR="00AB5DA3" w:rsidRPr="007052D7" w:rsidRDefault="00E424BA" w:rsidP="007052D7">
      <w:pPr>
        <w:pStyle w:val="ListParagraph"/>
        <w:numPr>
          <w:ilvl w:val="0"/>
          <w:numId w:val="1"/>
        </w:numPr>
        <w:rPr>
          <w:rFonts w:ascii="Times New Roman" w:hAnsi="Times New Roman"/>
        </w:rPr>
      </w:pPr>
      <w:r w:rsidRPr="007052D7">
        <w:rPr>
          <w:rFonts w:ascii="Times New Roman" w:hAnsi="Times New Roman"/>
          <w:sz w:val="24"/>
          <w:szCs w:val="24"/>
        </w:rPr>
        <w:t>Paper maps</w:t>
      </w:r>
      <w:r w:rsidR="006B04FE" w:rsidRPr="007052D7">
        <w:rPr>
          <w:rFonts w:ascii="Times New Roman" w:hAnsi="Times New Roman"/>
          <w:sz w:val="24"/>
          <w:szCs w:val="24"/>
        </w:rPr>
        <w:t xml:space="preserve"> </w:t>
      </w:r>
      <w:r w:rsidR="007052D7" w:rsidRPr="007052D7">
        <w:rPr>
          <w:rFonts w:ascii="Times New Roman" w:hAnsi="Times New Roman"/>
          <w:sz w:val="24"/>
          <w:szCs w:val="24"/>
        </w:rPr>
        <w:t>submission is the only option offered to tribal governments and state tribal liaison</w:t>
      </w:r>
      <w:r w:rsidR="00076B30">
        <w:rPr>
          <w:rFonts w:ascii="Times New Roman" w:hAnsi="Times New Roman"/>
          <w:sz w:val="24"/>
          <w:szCs w:val="24"/>
        </w:rPr>
        <w:t>s</w:t>
      </w:r>
      <w:r w:rsidR="007052D7" w:rsidRPr="007052D7">
        <w:rPr>
          <w:rFonts w:ascii="Times New Roman" w:hAnsi="Times New Roman"/>
          <w:sz w:val="24"/>
          <w:szCs w:val="24"/>
        </w:rPr>
        <w:t xml:space="preserve"> whose spatial data are not available in GUPS. </w:t>
      </w:r>
    </w:p>
    <w:p w14:paraId="777EC2AE" w14:textId="77777777" w:rsidR="00AB5DA3" w:rsidRPr="00AB5DA3" w:rsidRDefault="00AB5DA3" w:rsidP="00AB5DA3">
      <w:pPr>
        <w:rPr>
          <w:rFonts w:ascii="Times New Roman" w:hAnsi="Times New Roman"/>
        </w:rPr>
      </w:pPr>
    </w:p>
    <w:p w14:paraId="0743B9A9" w14:textId="77777777" w:rsidR="006B04FE" w:rsidRPr="00CA2F50" w:rsidRDefault="006B04FE">
      <w:pPr>
        <w:rPr>
          <w:rFonts w:ascii="Times New Roman" w:hAnsi="Times New Roman"/>
          <w:b/>
          <w:bCs/>
        </w:rPr>
      </w:pPr>
      <w:r w:rsidRPr="002A3E8B">
        <w:rPr>
          <w:rFonts w:ascii="Times New Roman" w:hAnsi="Times New Roman"/>
          <w:b/>
          <w:bCs/>
        </w:rPr>
        <w:t>4.  Tests of Procedures or Methods</w:t>
      </w:r>
    </w:p>
    <w:p w14:paraId="0743B9AA" w14:textId="77777777" w:rsidR="006B04FE" w:rsidRDefault="006B04FE" w:rsidP="006B04FE">
      <w:pPr>
        <w:rPr>
          <w:rFonts w:ascii="Times New Roman" w:hAnsi="Times New Roman"/>
          <w:b/>
        </w:rPr>
      </w:pPr>
    </w:p>
    <w:p w14:paraId="0743B9AB" w14:textId="28A162DD" w:rsidR="006159E3" w:rsidRDefault="00307AC8" w:rsidP="006B04FE">
      <w:pPr>
        <w:spacing w:line="480" w:lineRule="auto"/>
        <w:contextualSpacing/>
        <w:rPr>
          <w:rFonts w:ascii="Times New Roman" w:hAnsi="Times New Roman"/>
        </w:rPr>
      </w:pPr>
      <w:r>
        <w:rPr>
          <w:rFonts w:ascii="Times New Roman" w:hAnsi="Times New Roman"/>
        </w:rPr>
        <w:t>The</w:t>
      </w:r>
      <w:r w:rsidR="00403889">
        <w:rPr>
          <w:rFonts w:ascii="Times New Roman" w:hAnsi="Times New Roman"/>
        </w:rPr>
        <w:t xml:space="preserve"> Census Bureau does not test</w:t>
      </w:r>
      <w:r>
        <w:rPr>
          <w:rFonts w:ascii="Times New Roman" w:hAnsi="Times New Roman"/>
        </w:rPr>
        <w:t xml:space="preserve"> procedures or methods </w:t>
      </w:r>
      <w:r w:rsidR="006B04FE">
        <w:rPr>
          <w:rFonts w:ascii="Times New Roman" w:hAnsi="Times New Roman"/>
        </w:rPr>
        <w:t>in relation to this package.</w:t>
      </w:r>
    </w:p>
    <w:p w14:paraId="0743B9AD" w14:textId="77777777" w:rsidR="006B04FE" w:rsidRPr="006159E3" w:rsidRDefault="006B04FE" w:rsidP="006B04FE">
      <w:pPr>
        <w:spacing w:line="480" w:lineRule="auto"/>
        <w:contextualSpacing/>
        <w:rPr>
          <w:rFonts w:ascii="Times New Roman" w:hAnsi="Times New Roman"/>
        </w:rPr>
      </w:pPr>
      <w:r w:rsidRPr="002A3E8B">
        <w:rPr>
          <w:rFonts w:ascii="Times New Roman" w:hAnsi="Times New Roman"/>
          <w:b/>
          <w:bCs/>
        </w:rPr>
        <w:t>5.  Contacts for Statistical Aspects and Data Collection</w:t>
      </w:r>
    </w:p>
    <w:p w14:paraId="0743B9AE" w14:textId="73A56821" w:rsidR="006B04FE" w:rsidRPr="00296878" w:rsidRDefault="006B04FE" w:rsidP="006B04FE">
      <w:pPr>
        <w:contextualSpacing/>
        <w:rPr>
          <w:rFonts w:ascii="Times New Roman" w:hAnsi="Times New Roman"/>
        </w:rPr>
      </w:pPr>
      <w:r w:rsidRPr="00DD384A">
        <w:rPr>
          <w:rFonts w:ascii="Times New Roman" w:hAnsi="Times New Roman"/>
        </w:rPr>
        <w:t xml:space="preserve">This collection does not </w:t>
      </w:r>
      <w:r w:rsidRPr="00DD384A">
        <w:rPr>
          <w:rFonts w:ascii="Times New Roman" w:hAnsi="Times New Roman"/>
          <w:sz w:val="23"/>
          <w:szCs w:val="23"/>
        </w:rPr>
        <w:t>use statistical methods, such as sampling, imputation, or other statistical estimation techniques.</w:t>
      </w:r>
      <w:r>
        <w:rPr>
          <w:rFonts w:ascii="Times New Roman" w:hAnsi="Times New Roman"/>
        </w:rPr>
        <w:t xml:space="preserve"> For more informatio</w:t>
      </w:r>
      <w:r w:rsidR="00E12365">
        <w:rPr>
          <w:rFonts w:ascii="Times New Roman" w:hAnsi="Times New Roman"/>
        </w:rPr>
        <w:t xml:space="preserve">n, contact Robin A. Pennington </w:t>
      </w:r>
      <w:r w:rsidR="004B0D6D">
        <w:rPr>
          <w:rFonts w:ascii="Times New Roman" w:hAnsi="Times New Roman"/>
        </w:rPr>
        <w:t>(</w:t>
      </w:r>
      <w:r w:rsidR="00E12365">
        <w:rPr>
          <w:rFonts w:ascii="Times New Roman" w:hAnsi="Times New Roman"/>
        </w:rPr>
        <w:t>301</w:t>
      </w:r>
      <w:r w:rsidR="004B0D6D">
        <w:rPr>
          <w:rFonts w:ascii="Times New Roman" w:hAnsi="Times New Roman"/>
        </w:rPr>
        <w:t>)</w:t>
      </w:r>
      <w:r>
        <w:rPr>
          <w:rFonts w:ascii="Times New Roman" w:hAnsi="Times New Roman"/>
        </w:rPr>
        <w:t xml:space="preserve">763-8132, </w:t>
      </w:r>
      <w:hyperlink r:id="rId12" w:history="1">
        <w:r w:rsidRPr="00710A65">
          <w:rPr>
            <w:rStyle w:val="Hyperlink"/>
            <w:rFonts w:ascii="Times New Roman" w:hAnsi="Times New Roman"/>
          </w:rPr>
          <w:t>robin.a.pennington@census.gov</w:t>
        </w:r>
      </w:hyperlink>
      <w:r>
        <w:rPr>
          <w:rFonts w:ascii="Times New Roman" w:hAnsi="Times New Roman"/>
        </w:rPr>
        <w:t>.</w:t>
      </w:r>
    </w:p>
    <w:p w14:paraId="0743B9AF" w14:textId="77777777" w:rsidR="00FF2850" w:rsidRDefault="00FF2850"/>
    <w:sectPr w:rsidR="00FF2850" w:rsidSect="007F3C3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A9B24" w14:textId="77777777" w:rsidR="00087DD9" w:rsidRDefault="00087DD9">
      <w:r>
        <w:separator/>
      </w:r>
    </w:p>
  </w:endnote>
  <w:endnote w:type="continuationSeparator" w:id="0">
    <w:p w14:paraId="3778EAE8" w14:textId="77777777" w:rsidR="00087DD9" w:rsidRDefault="0008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A1EC" w14:textId="77777777" w:rsidR="00C86938" w:rsidRDefault="00C86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684097"/>
      <w:docPartObj>
        <w:docPartGallery w:val="Page Numbers (Bottom of Page)"/>
        <w:docPartUnique/>
      </w:docPartObj>
    </w:sdtPr>
    <w:sdtEndPr>
      <w:rPr>
        <w:noProof/>
      </w:rPr>
    </w:sdtEndPr>
    <w:sdtContent>
      <w:p w14:paraId="227EC580" w14:textId="3B29B585" w:rsidR="008C4EEC" w:rsidRDefault="008C4EEC">
        <w:pPr>
          <w:pStyle w:val="Footer"/>
          <w:jc w:val="right"/>
        </w:pPr>
        <w:r>
          <w:fldChar w:fldCharType="begin"/>
        </w:r>
        <w:r>
          <w:instrText xml:space="preserve"> PAGE   \* MERGEFORMAT </w:instrText>
        </w:r>
        <w:r>
          <w:fldChar w:fldCharType="separate"/>
        </w:r>
        <w:r w:rsidR="00A208C0">
          <w:rPr>
            <w:noProof/>
          </w:rPr>
          <w:t>1</w:t>
        </w:r>
        <w:r>
          <w:rPr>
            <w:noProof/>
          </w:rPr>
          <w:fldChar w:fldCharType="end"/>
        </w:r>
      </w:p>
    </w:sdtContent>
  </w:sdt>
  <w:p w14:paraId="6E616D9B" w14:textId="21727B3F" w:rsidR="00087DD9" w:rsidRDefault="00087DD9" w:rsidP="00076B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EA374" w14:textId="77777777" w:rsidR="00C86938" w:rsidRDefault="00C86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1AD80" w14:textId="77777777" w:rsidR="00087DD9" w:rsidRDefault="00087DD9">
      <w:r>
        <w:separator/>
      </w:r>
    </w:p>
  </w:footnote>
  <w:footnote w:type="continuationSeparator" w:id="0">
    <w:p w14:paraId="65899239" w14:textId="77777777" w:rsidR="00087DD9" w:rsidRDefault="00087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FBCF" w14:textId="77777777" w:rsidR="00C86938" w:rsidRDefault="00C86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FF00B" w14:textId="77777777" w:rsidR="00C86938" w:rsidRDefault="00C86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1F8BB" w14:textId="77777777" w:rsidR="00C86938" w:rsidRDefault="00C86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0F30"/>
    <w:multiLevelType w:val="hybridMultilevel"/>
    <w:tmpl w:val="647EAF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7566ED"/>
    <w:multiLevelType w:val="hybridMultilevel"/>
    <w:tmpl w:val="AD66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CB4A20"/>
    <w:multiLevelType w:val="hybridMultilevel"/>
    <w:tmpl w:val="E97A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D54DB3"/>
    <w:multiLevelType w:val="hybridMultilevel"/>
    <w:tmpl w:val="50EAA6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FE"/>
    <w:rsid w:val="00057FAC"/>
    <w:rsid w:val="00076B30"/>
    <w:rsid w:val="00087DD9"/>
    <w:rsid w:val="00097263"/>
    <w:rsid w:val="000F4E97"/>
    <w:rsid w:val="00160CBD"/>
    <w:rsid w:val="001845FA"/>
    <w:rsid w:val="001B7E31"/>
    <w:rsid w:val="002178BF"/>
    <w:rsid w:val="002A3E8B"/>
    <w:rsid w:val="00307AC8"/>
    <w:rsid w:val="00342659"/>
    <w:rsid w:val="003B1418"/>
    <w:rsid w:val="003B5CE3"/>
    <w:rsid w:val="003E1667"/>
    <w:rsid w:val="00403889"/>
    <w:rsid w:val="00420A04"/>
    <w:rsid w:val="00446D28"/>
    <w:rsid w:val="00455484"/>
    <w:rsid w:val="00465A9A"/>
    <w:rsid w:val="00477DE9"/>
    <w:rsid w:val="004B0D6D"/>
    <w:rsid w:val="00502E29"/>
    <w:rsid w:val="00571D86"/>
    <w:rsid w:val="0057533D"/>
    <w:rsid w:val="00585716"/>
    <w:rsid w:val="005F55B4"/>
    <w:rsid w:val="00613921"/>
    <w:rsid w:val="006141CC"/>
    <w:rsid w:val="006159E3"/>
    <w:rsid w:val="00682B97"/>
    <w:rsid w:val="00683582"/>
    <w:rsid w:val="0069371D"/>
    <w:rsid w:val="00694C11"/>
    <w:rsid w:val="006B04FE"/>
    <w:rsid w:val="007052D7"/>
    <w:rsid w:val="00733A8B"/>
    <w:rsid w:val="0073480F"/>
    <w:rsid w:val="00737866"/>
    <w:rsid w:val="00756B49"/>
    <w:rsid w:val="00767049"/>
    <w:rsid w:val="007F3C34"/>
    <w:rsid w:val="00813D81"/>
    <w:rsid w:val="008400F5"/>
    <w:rsid w:val="008445E2"/>
    <w:rsid w:val="008763A6"/>
    <w:rsid w:val="008C4EEC"/>
    <w:rsid w:val="009403DA"/>
    <w:rsid w:val="0099194A"/>
    <w:rsid w:val="00997236"/>
    <w:rsid w:val="009A1598"/>
    <w:rsid w:val="009A52CD"/>
    <w:rsid w:val="009E5F37"/>
    <w:rsid w:val="009E655F"/>
    <w:rsid w:val="009F203E"/>
    <w:rsid w:val="00A06376"/>
    <w:rsid w:val="00A208C0"/>
    <w:rsid w:val="00A7140F"/>
    <w:rsid w:val="00AB5DA3"/>
    <w:rsid w:val="00B12ED2"/>
    <w:rsid w:val="00B23314"/>
    <w:rsid w:val="00B52B03"/>
    <w:rsid w:val="00BB7692"/>
    <w:rsid w:val="00BD58C2"/>
    <w:rsid w:val="00BE0495"/>
    <w:rsid w:val="00BE0CF2"/>
    <w:rsid w:val="00C86938"/>
    <w:rsid w:val="00CA2F50"/>
    <w:rsid w:val="00CE30E7"/>
    <w:rsid w:val="00CE7CA6"/>
    <w:rsid w:val="00E10C27"/>
    <w:rsid w:val="00E12365"/>
    <w:rsid w:val="00E424BA"/>
    <w:rsid w:val="00F4197C"/>
    <w:rsid w:val="00F53100"/>
    <w:rsid w:val="00F70947"/>
    <w:rsid w:val="00FD078D"/>
    <w:rsid w:val="00FF2850"/>
    <w:rsid w:val="48130B18"/>
    <w:rsid w:val="4F59AC37"/>
    <w:rsid w:val="6595CCFA"/>
    <w:rsid w:val="6E5DB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FE"/>
    <w:pPr>
      <w:spacing w:after="0" w:line="240" w:lineRule="auto"/>
    </w:pPr>
    <w:rPr>
      <w:rFonts w:ascii="NewCenturySchlbk" w:eastAsia="Times New Roman" w:hAnsi="NewCenturySchlb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04FE"/>
    <w:rPr>
      <w:color w:val="0000FF"/>
      <w:u w:val="single"/>
    </w:rPr>
  </w:style>
  <w:style w:type="paragraph" w:styleId="ListParagraph">
    <w:name w:val="List Paragraph"/>
    <w:basedOn w:val="Normal"/>
    <w:uiPriority w:val="34"/>
    <w:qFormat/>
    <w:rsid w:val="006B04FE"/>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semiHidden/>
    <w:rsid w:val="00AB5DA3"/>
    <w:pPr>
      <w:widowControl w:val="0"/>
      <w:autoSpaceDE w:val="0"/>
      <w:autoSpaceDN w:val="0"/>
      <w:adjustRightInd w:val="0"/>
      <w:ind w:left="720"/>
    </w:pPr>
    <w:rPr>
      <w:rFonts w:ascii="Times New Roman" w:hAnsi="Times New Roman"/>
    </w:rPr>
  </w:style>
  <w:style w:type="character" w:customStyle="1" w:styleId="BodyTextIndentChar">
    <w:name w:val="Body Text Indent Char"/>
    <w:basedOn w:val="DefaultParagraphFont"/>
    <w:link w:val="BodyTextIndent"/>
    <w:semiHidden/>
    <w:rsid w:val="00AB5DA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63A6"/>
    <w:rPr>
      <w:sz w:val="16"/>
      <w:szCs w:val="16"/>
    </w:rPr>
  </w:style>
  <w:style w:type="paragraph" w:styleId="CommentText">
    <w:name w:val="annotation text"/>
    <w:basedOn w:val="Normal"/>
    <w:link w:val="CommentTextChar"/>
    <w:uiPriority w:val="99"/>
    <w:semiHidden/>
    <w:unhideWhenUsed/>
    <w:rsid w:val="008763A6"/>
    <w:rPr>
      <w:sz w:val="20"/>
      <w:szCs w:val="20"/>
    </w:rPr>
  </w:style>
  <w:style w:type="character" w:customStyle="1" w:styleId="CommentTextChar">
    <w:name w:val="Comment Text Char"/>
    <w:basedOn w:val="DefaultParagraphFont"/>
    <w:link w:val="CommentText"/>
    <w:uiPriority w:val="99"/>
    <w:semiHidden/>
    <w:rsid w:val="008763A6"/>
    <w:rPr>
      <w:rFonts w:ascii="NewCenturySchlbk" w:eastAsia="Times New Roman" w:hAnsi="NewCenturySchlbk" w:cs="Times New Roman"/>
      <w:sz w:val="20"/>
      <w:szCs w:val="20"/>
    </w:rPr>
  </w:style>
  <w:style w:type="paragraph" w:styleId="CommentSubject">
    <w:name w:val="annotation subject"/>
    <w:basedOn w:val="CommentText"/>
    <w:next w:val="CommentText"/>
    <w:link w:val="CommentSubjectChar"/>
    <w:uiPriority w:val="99"/>
    <w:semiHidden/>
    <w:unhideWhenUsed/>
    <w:rsid w:val="008763A6"/>
    <w:rPr>
      <w:b/>
      <w:bCs/>
    </w:rPr>
  </w:style>
  <w:style w:type="character" w:customStyle="1" w:styleId="CommentSubjectChar">
    <w:name w:val="Comment Subject Char"/>
    <w:basedOn w:val="CommentTextChar"/>
    <w:link w:val="CommentSubject"/>
    <w:uiPriority w:val="99"/>
    <w:semiHidden/>
    <w:rsid w:val="008763A6"/>
    <w:rPr>
      <w:rFonts w:ascii="NewCenturySchlbk" w:eastAsia="Times New Roman" w:hAnsi="NewCenturySchlbk" w:cs="Times New Roman"/>
      <w:b/>
      <w:bCs/>
      <w:sz w:val="20"/>
      <w:szCs w:val="20"/>
    </w:rPr>
  </w:style>
  <w:style w:type="paragraph" w:styleId="BalloonText">
    <w:name w:val="Balloon Text"/>
    <w:basedOn w:val="Normal"/>
    <w:link w:val="BalloonTextChar"/>
    <w:uiPriority w:val="99"/>
    <w:semiHidden/>
    <w:unhideWhenUsed/>
    <w:rsid w:val="00876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A6"/>
    <w:rPr>
      <w:rFonts w:ascii="Segoe UI" w:eastAsia="Times New Roman"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FE"/>
    <w:pPr>
      <w:spacing w:after="0" w:line="240" w:lineRule="auto"/>
    </w:pPr>
    <w:rPr>
      <w:rFonts w:ascii="NewCenturySchlbk" w:eastAsia="Times New Roman" w:hAnsi="NewCenturySchlb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04FE"/>
    <w:rPr>
      <w:color w:val="0000FF"/>
      <w:u w:val="single"/>
    </w:rPr>
  </w:style>
  <w:style w:type="paragraph" w:styleId="ListParagraph">
    <w:name w:val="List Paragraph"/>
    <w:basedOn w:val="Normal"/>
    <w:uiPriority w:val="34"/>
    <w:qFormat/>
    <w:rsid w:val="006B04FE"/>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semiHidden/>
    <w:rsid w:val="00AB5DA3"/>
    <w:pPr>
      <w:widowControl w:val="0"/>
      <w:autoSpaceDE w:val="0"/>
      <w:autoSpaceDN w:val="0"/>
      <w:adjustRightInd w:val="0"/>
      <w:ind w:left="720"/>
    </w:pPr>
    <w:rPr>
      <w:rFonts w:ascii="Times New Roman" w:hAnsi="Times New Roman"/>
    </w:rPr>
  </w:style>
  <w:style w:type="character" w:customStyle="1" w:styleId="BodyTextIndentChar">
    <w:name w:val="Body Text Indent Char"/>
    <w:basedOn w:val="DefaultParagraphFont"/>
    <w:link w:val="BodyTextIndent"/>
    <w:semiHidden/>
    <w:rsid w:val="00AB5DA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63A6"/>
    <w:rPr>
      <w:sz w:val="16"/>
      <w:szCs w:val="16"/>
    </w:rPr>
  </w:style>
  <w:style w:type="paragraph" w:styleId="CommentText">
    <w:name w:val="annotation text"/>
    <w:basedOn w:val="Normal"/>
    <w:link w:val="CommentTextChar"/>
    <w:uiPriority w:val="99"/>
    <w:semiHidden/>
    <w:unhideWhenUsed/>
    <w:rsid w:val="008763A6"/>
    <w:rPr>
      <w:sz w:val="20"/>
      <w:szCs w:val="20"/>
    </w:rPr>
  </w:style>
  <w:style w:type="character" w:customStyle="1" w:styleId="CommentTextChar">
    <w:name w:val="Comment Text Char"/>
    <w:basedOn w:val="DefaultParagraphFont"/>
    <w:link w:val="CommentText"/>
    <w:uiPriority w:val="99"/>
    <w:semiHidden/>
    <w:rsid w:val="008763A6"/>
    <w:rPr>
      <w:rFonts w:ascii="NewCenturySchlbk" w:eastAsia="Times New Roman" w:hAnsi="NewCenturySchlbk" w:cs="Times New Roman"/>
      <w:sz w:val="20"/>
      <w:szCs w:val="20"/>
    </w:rPr>
  </w:style>
  <w:style w:type="paragraph" w:styleId="CommentSubject">
    <w:name w:val="annotation subject"/>
    <w:basedOn w:val="CommentText"/>
    <w:next w:val="CommentText"/>
    <w:link w:val="CommentSubjectChar"/>
    <w:uiPriority w:val="99"/>
    <w:semiHidden/>
    <w:unhideWhenUsed/>
    <w:rsid w:val="008763A6"/>
    <w:rPr>
      <w:b/>
      <w:bCs/>
    </w:rPr>
  </w:style>
  <w:style w:type="character" w:customStyle="1" w:styleId="CommentSubjectChar">
    <w:name w:val="Comment Subject Char"/>
    <w:basedOn w:val="CommentTextChar"/>
    <w:link w:val="CommentSubject"/>
    <w:uiPriority w:val="99"/>
    <w:semiHidden/>
    <w:rsid w:val="008763A6"/>
    <w:rPr>
      <w:rFonts w:ascii="NewCenturySchlbk" w:eastAsia="Times New Roman" w:hAnsi="NewCenturySchlbk" w:cs="Times New Roman"/>
      <w:b/>
      <w:bCs/>
      <w:sz w:val="20"/>
      <w:szCs w:val="20"/>
    </w:rPr>
  </w:style>
  <w:style w:type="paragraph" w:styleId="BalloonText">
    <w:name w:val="Balloon Text"/>
    <w:basedOn w:val="Normal"/>
    <w:link w:val="BalloonTextChar"/>
    <w:uiPriority w:val="99"/>
    <w:semiHidden/>
    <w:unhideWhenUsed/>
    <w:rsid w:val="00876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A6"/>
    <w:rPr>
      <w:rFonts w:ascii="Segoe UI" w:eastAsia="Times New Roman"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bin.a.pennington@censu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9763956a26826808528da70cc63e5fdf">
  <xsd:schema xmlns:xsd="http://www.w3.org/2001/XMLSchema" xmlns:xs="http://www.w3.org/2001/XMLSchema" xmlns:p="http://schemas.microsoft.com/office/2006/metadata/properties" xmlns:ns2="dfc2ec3a-c873-4fd0-833e-82ea7dba9d6a" targetNamespace="http://schemas.microsoft.com/office/2006/metadata/properties" ma:root="true" ma:fieldsID="89fd2a7176685b1b1be3a5976a34e13c"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Participant Statistical Areas Program</OMB_x0020_Package>
    <Loaded_x0020_to_x0020_ROCIS xmlns="dfc2ec3a-c873-4fd0-833e-82ea7dba9d6a" xsi:nil="true"/>
    <Document_x0020_Type xmlns="dfc2ec3a-c873-4fd0-833e-82ea7dba9d6a">Part B</Docum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29D2-1E8A-47FA-9642-3C7E6AF1D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C50BA-6F54-4FD3-976C-2FBDBA5558D0}">
  <ds:schemaRefs>
    <ds:schemaRef ds:uri="http://schemas.microsoft.com/sharepoint/v3/contenttype/forms"/>
  </ds:schemaRefs>
</ds:datastoreItem>
</file>

<file path=customXml/itemProps3.xml><?xml version="1.0" encoding="utf-8"?>
<ds:datastoreItem xmlns:ds="http://schemas.openxmlformats.org/officeDocument/2006/customXml" ds:itemID="{1BF63E60-079B-43E6-951A-2668443DE93F}">
  <ds:schemaRefs>
    <ds:schemaRef ds:uri="http://schemas.microsoft.com/office/infopath/2007/PartnerControls"/>
    <ds:schemaRef ds:uri="http://schemas.microsoft.com/office/2006/documentManagement/types"/>
    <ds:schemaRef ds:uri="dfc2ec3a-c873-4fd0-833e-82ea7dba9d6a"/>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77EC25B-A3AD-40A6-8647-B783F904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2020 Census PSAP Supporting Statement B</vt:lpstr>
    </vt:vector>
  </TitlesOfParts>
  <Company>U.S. Department of Commerce</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PSAP Supporting Statement B</dc:title>
  <dc:creator>Jessie Files</dc:creator>
  <cp:lastModifiedBy>SYSTEM</cp:lastModifiedBy>
  <cp:revision>2</cp:revision>
  <cp:lastPrinted>2017-11-01T17:36:00Z</cp:lastPrinted>
  <dcterms:created xsi:type="dcterms:W3CDTF">2017-11-06T17:58:00Z</dcterms:created>
  <dcterms:modified xsi:type="dcterms:W3CDTF">2017-11-06T17:58:00Z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