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D625E" w14:textId="77777777" w:rsidR="006E6CB2" w:rsidRPr="00793298" w:rsidRDefault="00F94D46" w:rsidP="006E6CB2">
      <w:pPr>
        <w:pStyle w:val="Heading1"/>
        <w:keepNext/>
        <w:jc w:val="both"/>
        <w:rPr>
          <w:rFonts w:ascii="Garamond" w:hAnsi="Garamond"/>
          <w:b w:val="0"/>
          <w:bCs w:val="0"/>
          <w:sz w:val="22"/>
          <w:szCs w:val="22"/>
          <w:lang w:val="en"/>
        </w:rPr>
      </w:pPr>
      <w:bookmarkStart w:id="0" w:name="_GoBack"/>
      <w:bookmarkEnd w:id="0"/>
      <w:r>
        <w:rPr>
          <w:rFonts w:ascii="Garamond" w:hAnsi="Garamond"/>
          <w:noProof/>
          <w:color w:val="auto"/>
          <w:kern w:val="0"/>
          <w:sz w:val="22"/>
          <w:szCs w:val="22"/>
        </w:rPr>
        <w:pict w14:anchorId="6B793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32.6pt;width:65.95pt;height:62.5pt;z-index:251660288;mso-wrap-distance-left:2.88pt;mso-wrap-distance-top:2.88pt;mso-wrap-distance-right:2.88pt;mso-wrap-distance-bottom:2.88pt;mso-position-horizontal-relative:text;mso-position-vertical-relative:text" fillcolor="black" strokeweight="0" insetpen="t">
            <v:imagedata r:id="rId5" o:title="&lt;EMPTY&gt;"/>
            <v:shadow color="#ccc"/>
          </v:shape>
          <o:OLEObject Type="Embed" ProgID="Word.Document.8" ShapeID="_x0000_s1026" DrawAspect="Content" ObjectID="_1578915200" r:id="rId6"/>
        </w:pict>
      </w:r>
      <w:r w:rsidR="006E6CB2" w:rsidRPr="00793298">
        <w:rPr>
          <w:rFonts w:ascii="Garamond" w:hAnsi="Garamond"/>
          <w:noProof/>
          <w:color w:val="auto"/>
          <w:kern w:val="0"/>
          <w:sz w:val="22"/>
          <w:szCs w:val="22"/>
        </w:rPr>
        <mc:AlternateContent>
          <mc:Choice Requires="wps">
            <w:drawing>
              <wp:anchor distT="36576" distB="36576" distL="36576" distR="36576" simplePos="0" relativeHeight="251659264" behindDoc="0" locked="0" layoutInCell="1" allowOverlap="1" wp14:anchorId="51E9187B" wp14:editId="765D0218">
                <wp:simplePos x="0" y="0"/>
                <wp:positionH relativeFrom="column">
                  <wp:posOffset>838200</wp:posOffset>
                </wp:positionH>
                <wp:positionV relativeFrom="paragraph">
                  <wp:posOffset>-356870</wp:posOffset>
                </wp:positionV>
                <wp:extent cx="2714625" cy="82804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8280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4D463B9" w14:textId="77777777" w:rsidR="006E6CB2" w:rsidRPr="00AF5B36" w:rsidRDefault="006E6CB2" w:rsidP="006E6CB2">
                            <w:pPr>
                              <w:widowControl w:val="0"/>
                              <w:spacing w:after="0" w:line="240" w:lineRule="auto"/>
                              <w:ind w:right="320"/>
                              <w:rPr>
                                <w:rFonts w:ascii="Garamond" w:hAnsi="Garamond" w:cstheme="minorHAnsi"/>
                                <w:sz w:val="20"/>
                                <w:lang w:val="en"/>
                              </w:rPr>
                            </w:pPr>
                            <w:r w:rsidRPr="00AF5B36">
                              <w:rPr>
                                <w:rFonts w:ascii="Garamond" w:hAnsi="Garamond" w:cstheme="minorHAnsi"/>
                                <w:sz w:val="20"/>
                                <w:lang w:val="en"/>
                              </w:rPr>
                              <w:t>Economic Data Collection (FRAM Division)</w:t>
                            </w:r>
                          </w:p>
                          <w:p w14:paraId="7302A518" w14:textId="77777777" w:rsidR="006E6CB2" w:rsidRPr="00AF5B36" w:rsidRDefault="006E6CB2" w:rsidP="006E6CB2">
                            <w:pPr>
                              <w:widowControl w:val="0"/>
                              <w:spacing w:after="0" w:line="240" w:lineRule="auto"/>
                              <w:ind w:right="320"/>
                              <w:rPr>
                                <w:rFonts w:ascii="Garamond" w:hAnsi="Garamond" w:cstheme="minorHAnsi"/>
                                <w:sz w:val="20"/>
                                <w:lang w:val="en"/>
                              </w:rPr>
                            </w:pPr>
                            <w:r w:rsidRPr="00AF5B36">
                              <w:rPr>
                                <w:rFonts w:ascii="Garamond" w:hAnsi="Garamond" w:cstheme="minorHAnsi"/>
                                <w:sz w:val="20"/>
                                <w:lang w:val="en"/>
                              </w:rPr>
                              <w:t>National Marine Fisheries Service</w:t>
                            </w:r>
                          </w:p>
                          <w:p w14:paraId="47847158" w14:textId="77777777" w:rsidR="006E6CB2" w:rsidRPr="00AF5B36" w:rsidRDefault="006E6CB2" w:rsidP="006E6CB2">
                            <w:pPr>
                              <w:widowControl w:val="0"/>
                              <w:spacing w:after="0" w:line="240" w:lineRule="auto"/>
                              <w:ind w:right="320"/>
                              <w:rPr>
                                <w:rFonts w:ascii="Garamond" w:hAnsi="Garamond" w:cstheme="minorHAnsi"/>
                                <w:sz w:val="20"/>
                                <w:lang w:val="en"/>
                              </w:rPr>
                            </w:pPr>
                            <w:r w:rsidRPr="00AF5B36">
                              <w:rPr>
                                <w:rFonts w:ascii="Garamond" w:hAnsi="Garamond" w:cstheme="minorHAnsi"/>
                                <w:sz w:val="20"/>
                                <w:lang w:val="en"/>
                              </w:rPr>
                              <w:t xml:space="preserve">Northwest Fisheries Science Center </w:t>
                            </w:r>
                          </w:p>
                          <w:p w14:paraId="3EFD1EE7" w14:textId="77777777" w:rsidR="006E6CB2" w:rsidRPr="00AF5B36" w:rsidRDefault="006E6CB2" w:rsidP="006E6CB2">
                            <w:pPr>
                              <w:widowControl w:val="0"/>
                              <w:spacing w:after="0" w:line="240" w:lineRule="auto"/>
                              <w:ind w:right="320"/>
                              <w:rPr>
                                <w:rFonts w:ascii="Garamond" w:hAnsi="Garamond" w:cstheme="minorHAnsi"/>
                                <w:sz w:val="20"/>
                                <w:lang w:val="en"/>
                              </w:rPr>
                            </w:pPr>
                            <w:r w:rsidRPr="00AF5B36">
                              <w:rPr>
                                <w:rFonts w:ascii="Garamond" w:hAnsi="Garamond" w:cstheme="minorHAnsi"/>
                                <w:sz w:val="20"/>
                                <w:lang w:val="en"/>
                              </w:rPr>
                              <w:t>2725 Montlake Blvd East</w:t>
                            </w:r>
                          </w:p>
                          <w:p w14:paraId="0F9746E8" w14:textId="77777777" w:rsidR="006E6CB2" w:rsidRPr="00AF5B36" w:rsidRDefault="006E6CB2" w:rsidP="006E6CB2">
                            <w:pPr>
                              <w:widowControl w:val="0"/>
                              <w:spacing w:after="0" w:line="240" w:lineRule="auto"/>
                              <w:ind w:right="320"/>
                              <w:rPr>
                                <w:rFonts w:ascii="Garamond" w:hAnsi="Garamond" w:cstheme="minorHAnsi"/>
                                <w:sz w:val="20"/>
                                <w:lang w:val="en"/>
                              </w:rPr>
                            </w:pPr>
                            <w:r w:rsidRPr="00AF5B36">
                              <w:rPr>
                                <w:rFonts w:ascii="Garamond" w:hAnsi="Garamond" w:cstheme="minorHAnsi"/>
                                <w:sz w:val="20"/>
                                <w:lang w:val="en"/>
                              </w:rPr>
                              <w:t>Seattle, WA 98112</w:t>
                            </w:r>
                          </w:p>
                          <w:p w14:paraId="3987F498" w14:textId="77777777" w:rsidR="006E6CB2" w:rsidRPr="006E6CB2" w:rsidRDefault="006E6CB2" w:rsidP="006E6CB2">
                            <w:pPr>
                              <w:widowControl w:val="0"/>
                              <w:spacing w:after="0" w:line="240" w:lineRule="auto"/>
                              <w:jc w:val="right"/>
                              <w:rPr>
                                <w:sz w:val="12"/>
                                <w:szCs w:val="16"/>
                                <w:lang w:val="en"/>
                              </w:rPr>
                            </w:pPr>
                          </w:p>
                          <w:p w14:paraId="2FBF3B8B" w14:textId="77777777" w:rsidR="006E6CB2" w:rsidRPr="006E6CB2" w:rsidRDefault="006E6CB2" w:rsidP="006E6CB2">
                            <w:pPr>
                              <w:widowControl w:val="0"/>
                              <w:spacing w:after="0" w:line="240" w:lineRule="auto"/>
                              <w:jc w:val="right"/>
                              <w:rPr>
                                <w:rFonts w:ascii="Arial" w:hAnsi="Arial" w:cs="Arial"/>
                                <w:sz w:val="10"/>
                                <w:szCs w:val="14"/>
                                <w:lang w:val="en"/>
                              </w:rPr>
                            </w:pPr>
                          </w:p>
                          <w:p w14:paraId="565C128B" w14:textId="77777777" w:rsidR="006E6CB2" w:rsidRPr="006E6CB2" w:rsidRDefault="006E6CB2" w:rsidP="006E6CB2">
                            <w:pPr>
                              <w:widowControl w:val="0"/>
                              <w:spacing w:after="0" w:line="240" w:lineRule="auto"/>
                              <w:jc w:val="right"/>
                              <w:rPr>
                                <w:rFonts w:ascii="Arial" w:hAnsi="Arial" w:cs="Arial"/>
                                <w:sz w:val="10"/>
                                <w:szCs w:val="14"/>
                                <w:lang w:val="en"/>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6pt;margin-top:-28.1pt;width:213.75pt;height:65.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" stroked="f" strokeweight="0" insetpen="t">
                <v:shadow color="#ccc"/>
                <v:textbox inset="2.85pt,2.85pt,2.85pt,2.85pt">
                  <w:txbxContent>
                    <w:p w14:paraId="54D463B9" w14:textId="77777777" w:rsidR="006E6CB2" w:rsidRPr="00AF5B36" w:rsidRDefault="006E6CB2" w:rsidP="006E6CB2">
                      <w:pPr>
                        <w:widowControl w:val="0"/>
                        <w:spacing w:after="0" w:line="240" w:lineRule="auto"/>
                        <w:ind w:right="320"/>
                        <w:rPr>
                          <w:rFonts w:ascii="Garamond" w:hAnsi="Garamond" w:cstheme="minorHAnsi"/>
                          <w:sz w:val="20"/>
                          <w:lang w:val="en"/>
                        </w:rPr>
                      </w:pPr>
                      <w:r w:rsidRPr="00AF5B36">
                        <w:rPr>
                          <w:rFonts w:ascii="Garamond" w:hAnsi="Garamond" w:cstheme="minorHAnsi"/>
                          <w:sz w:val="20"/>
                          <w:lang w:val="en"/>
                        </w:rPr>
                        <w:t>Economic Data Collection (FRAM Division)</w:t>
                      </w:r>
                    </w:p>
                    <w:p w14:paraId="7302A518" w14:textId="77777777" w:rsidR="006E6CB2" w:rsidRPr="00AF5B36" w:rsidRDefault="006E6CB2" w:rsidP="006E6CB2">
                      <w:pPr>
                        <w:widowControl w:val="0"/>
                        <w:spacing w:after="0" w:line="240" w:lineRule="auto"/>
                        <w:ind w:right="320"/>
                        <w:rPr>
                          <w:rFonts w:ascii="Garamond" w:hAnsi="Garamond" w:cstheme="minorHAnsi"/>
                          <w:sz w:val="20"/>
                          <w:lang w:val="en"/>
                        </w:rPr>
                      </w:pPr>
                      <w:r w:rsidRPr="00AF5B36">
                        <w:rPr>
                          <w:rFonts w:ascii="Garamond" w:hAnsi="Garamond" w:cstheme="minorHAnsi"/>
                          <w:sz w:val="20"/>
                          <w:lang w:val="en"/>
                        </w:rPr>
                        <w:t>National Marine Fisheries Service</w:t>
                      </w:r>
                    </w:p>
                    <w:p w14:paraId="47847158" w14:textId="77777777" w:rsidR="006E6CB2" w:rsidRPr="00AF5B36" w:rsidRDefault="006E6CB2" w:rsidP="006E6CB2">
                      <w:pPr>
                        <w:widowControl w:val="0"/>
                        <w:spacing w:after="0" w:line="240" w:lineRule="auto"/>
                        <w:ind w:right="320"/>
                        <w:rPr>
                          <w:rFonts w:ascii="Garamond" w:hAnsi="Garamond" w:cstheme="minorHAnsi"/>
                          <w:sz w:val="20"/>
                          <w:lang w:val="en"/>
                        </w:rPr>
                      </w:pPr>
                      <w:r w:rsidRPr="00AF5B36">
                        <w:rPr>
                          <w:rFonts w:ascii="Garamond" w:hAnsi="Garamond" w:cstheme="minorHAnsi"/>
                          <w:sz w:val="20"/>
                          <w:lang w:val="en"/>
                        </w:rPr>
                        <w:t xml:space="preserve">Northwest Fisheries Science Center </w:t>
                      </w:r>
                    </w:p>
                    <w:p w14:paraId="3EFD1EE7" w14:textId="77777777" w:rsidR="006E6CB2" w:rsidRPr="00AF5B36" w:rsidRDefault="006E6CB2" w:rsidP="006E6CB2">
                      <w:pPr>
                        <w:widowControl w:val="0"/>
                        <w:spacing w:after="0" w:line="240" w:lineRule="auto"/>
                        <w:ind w:right="320"/>
                        <w:rPr>
                          <w:rFonts w:ascii="Garamond" w:hAnsi="Garamond" w:cstheme="minorHAnsi"/>
                          <w:sz w:val="20"/>
                          <w:lang w:val="en"/>
                        </w:rPr>
                      </w:pPr>
                      <w:r w:rsidRPr="00AF5B36">
                        <w:rPr>
                          <w:rFonts w:ascii="Garamond" w:hAnsi="Garamond" w:cstheme="minorHAnsi"/>
                          <w:sz w:val="20"/>
                          <w:lang w:val="en"/>
                        </w:rPr>
                        <w:t>2725 Montlake Blvd East</w:t>
                      </w:r>
                    </w:p>
                    <w:p w14:paraId="0F9746E8" w14:textId="77777777" w:rsidR="006E6CB2" w:rsidRPr="00AF5B36" w:rsidRDefault="006E6CB2" w:rsidP="006E6CB2">
                      <w:pPr>
                        <w:widowControl w:val="0"/>
                        <w:spacing w:after="0" w:line="240" w:lineRule="auto"/>
                        <w:ind w:right="320"/>
                        <w:rPr>
                          <w:rFonts w:ascii="Garamond" w:hAnsi="Garamond" w:cstheme="minorHAnsi"/>
                          <w:sz w:val="20"/>
                          <w:lang w:val="en"/>
                        </w:rPr>
                      </w:pPr>
                      <w:r w:rsidRPr="00AF5B36">
                        <w:rPr>
                          <w:rFonts w:ascii="Garamond" w:hAnsi="Garamond" w:cstheme="minorHAnsi"/>
                          <w:sz w:val="20"/>
                          <w:lang w:val="en"/>
                        </w:rPr>
                        <w:t>Seattle, WA 98112</w:t>
                      </w:r>
                    </w:p>
                    <w:p w14:paraId="3987F498" w14:textId="77777777" w:rsidR="006E6CB2" w:rsidRPr="006E6CB2" w:rsidRDefault="006E6CB2" w:rsidP="006E6CB2">
                      <w:pPr>
                        <w:widowControl w:val="0"/>
                        <w:spacing w:after="0" w:line="240" w:lineRule="auto"/>
                        <w:jc w:val="right"/>
                        <w:rPr>
                          <w:sz w:val="12"/>
                          <w:szCs w:val="16"/>
                          <w:lang w:val="en"/>
                        </w:rPr>
                      </w:pPr>
                    </w:p>
                    <w:p w14:paraId="2FBF3B8B" w14:textId="77777777" w:rsidR="006E6CB2" w:rsidRPr="006E6CB2" w:rsidRDefault="006E6CB2" w:rsidP="006E6CB2">
                      <w:pPr>
                        <w:widowControl w:val="0"/>
                        <w:spacing w:after="0" w:line="240" w:lineRule="auto"/>
                        <w:jc w:val="right"/>
                        <w:rPr>
                          <w:rFonts w:ascii="Arial" w:hAnsi="Arial" w:cs="Arial"/>
                          <w:sz w:val="10"/>
                          <w:szCs w:val="14"/>
                          <w:lang w:val="en"/>
                        </w:rPr>
                      </w:pPr>
                    </w:p>
                    <w:p w14:paraId="565C128B" w14:textId="77777777" w:rsidR="006E6CB2" w:rsidRPr="006E6CB2" w:rsidRDefault="006E6CB2" w:rsidP="006E6CB2">
                      <w:pPr>
                        <w:widowControl w:val="0"/>
                        <w:spacing w:after="0" w:line="240" w:lineRule="auto"/>
                        <w:jc w:val="right"/>
                        <w:rPr>
                          <w:rFonts w:ascii="Arial" w:hAnsi="Arial" w:cs="Arial"/>
                          <w:sz w:val="10"/>
                          <w:szCs w:val="14"/>
                          <w:lang w:val="en"/>
                        </w:rPr>
                      </w:pPr>
                    </w:p>
                  </w:txbxContent>
                </v:textbox>
              </v:shape>
            </w:pict>
          </mc:Fallback>
        </mc:AlternateContent>
      </w:r>
    </w:p>
    <w:p w14:paraId="4B23826B" w14:textId="77777777" w:rsidR="006E6CB2" w:rsidRDefault="006E6CB2" w:rsidP="006E6CB2">
      <w:pPr>
        <w:jc w:val="center"/>
        <w:rPr>
          <w:rFonts w:ascii="Garamond" w:hAnsi="Garamond"/>
          <w:b/>
          <w:sz w:val="32"/>
        </w:rPr>
      </w:pPr>
    </w:p>
    <w:p w14:paraId="2C4F2DA5" w14:textId="77777777" w:rsidR="006E6CB2" w:rsidRDefault="006E6CB2" w:rsidP="006E6CB2">
      <w:pPr>
        <w:jc w:val="center"/>
        <w:rPr>
          <w:rFonts w:ascii="Garamond" w:hAnsi="Garamond"/>
          <w:b/>
          <w:sz w:val="32"/>
        </w:rPr>
      </w:pPr>
    </w:p>
    <w:p w14:paraId="7496E68F" w14:textId="77777777" w:rsidR="00482DAD" w:rsidRPr="009705F5" w:rsidRDefault="00482DAD" w:rsidP="006E6CB2">
      <w:pPr>
        <w:jc w:val="center"/>
        <w:rPr>
          <w:rFonts w:ascii="Garamond" w:hAnsi="Garamond"/>
          <w:b/>
          <w:sz w:val="36"/>
        </w:rPr>
      </w:pPr>
      <w:r w:rsidRPr="009705F5">
        <w:rPr>
          <w:rFonts w:ascii="Garamond" w:hAnsi="Garamond"/>
          <w:b/>
          <w:sz w:val="36"/>
        </w:rPr>
        <w:t>Privacy Act Statement</w:t>
      </w:r>
    </w:p>
    <w:p w14:paraId="5C17F110" w14:textId="77777777" w:rsidR="006E6CB2" w:rsidRPr="00AF5B36" w:rsidRDefault="006E6CB2" w:rsidP="006E6CB2">
      <w:pPr>
        <w:pStyle w:val="NoSpacing"/>
        <w:rPr>
          <w:rFonts w:ascii="Garamond" w:hAnsi="Garamond"/>
          <w:sz w:val="24"/>
        </w:rPr>
      </w:pPr>
      <w:r w:rsidRPr="00AF5B36">
        <w:rPr>
          <w:rFonts w:ascii="Garamond" w:hAnsi="Garamond"/>
          <w:sz w:val="24"/>
        </w:rPr>
        <w:t>The Department of Commerce Privacy Impact Assessment (PIA) requires that forms used to collect Business Identifiable Information (BII) be notified of their protections under the Privacy Act.</w:t>
      </w:r>
    </w:p>
    <w:p w14:paraId="1D87C90F" w14:textId="77777777" w:rsidR="006E6CB2" w:rsidRPr="006E6CB2" w:rsidRDefault="006E6CB2" w:rsidP="006E6CB2">
      <w:pPr>
        <w:jc w:val="center"/>
        <w:rPr>
          <w:rFonts w:ascii="Garamond" w:hAnsi="Garamond"/>
          <w:b/>
          <w:sz w:val="24"/>
        </w:rPr>
      </w:pPr>
    </w:p>
    <w:p w14:paraId="7D38FA8B" w14:textId="77777777" w:rsidR="00482DAD" w:rsidRPr="006E6CB2" w:rsidRDefault="00482DAD" w:rsidP="006E6CB2">
      <w:pPr>
        <w:jc w:val="center"/>
        <w:rPr>
          <w:rFonts w:ascii="Garamond" w:hAnsi="Garamond"/>
          <w:b/>
          <w:sz w:val="28"/>
        </w:rPr>
      </w:pPr>
      <w:r w:rsidRPr="006E6CB2">
        <w:rPr>
          <w:rFonts w:ascii="Garamond" w:hAnsi="Garamond"/>
          <w:b/>
          <w:sz w:val="28"/>
        </w:rPr>
        <w:t>Authority to Collect</w:t>
      </w:r>
    </w:p>
    <w:p w14:paraId="0DF0AC3F" w14:textId="7C0B8B9C" w:rsidR="00482DAD" w:rsidRPr="00AF5B36" w:rsidRDefault="00482DAD" w:rsidP="006E6CB2">
      <w:pPr>
        <w:pStyle w:val="NoSpacing"/>
        <w:rPr>
          <w:rFonts w:ascii="Garamond" w:hAnsi="Garamond"/>
          <w:sz w:val="24"/>
        </w:rPr>
      </w:pPr>
      <w:r w:rsidRPr="00AF5B36">
        <w:rPr>
          <w:rFonts w:ascii="Garamond" w:hAnsi="Garamond"/>
          <w:sz w:val="24"/>
        </w:rPr>
        <w:t xml:space="preserve">All participants of the West Coast Groundfish Trawl Fishery must complete an annual Economic Data Collection (EDC) form as required </w:t>
      </w:r>
      <w:r w:rsidR="00874FEB">
        <w:rPr>
          <w:rFonts w:ascii="Garamond" w:hAnsi="Garamond"/>
          <w:sz w:val="24"/>
        </w:rPr>
        <w:t xml:space="preserve">by </w:t>
      </w:r>
      <w:r w:rsidRPr="00AF5B36">
        <w:rPr>
          <w:rFonts w:ascii="Garamond" w:hAnsi="Garamond"/>
          <w:sz w:val="24"/>
        </w:rPr>
        <w:t>the Magnuson-Stevens Fishery Conservation and Management Act (50 CFR 660.114).</w:t>
      </w:r>
    </w:p>
    <w:p w14:paraId="650CA934" w14:textId="77777777" w:rsidR="006E6CB2" w:rsidRPr="006E6CB2" w:rsidRDefault="006E6CB2" w:rsidP="006E6CB2">
      <w:pPr>
        <w:pStyle w:val="NoSpacing"/>
        <w:rPr>
          <w:rFonts w:ascii="Garamond" w:hAnsi="Garamond"/>
        </w:rPr>
      </w:pPr>
    </w:p>
    <w:p w14:paraId="31C41233" w14:textId="77777777" w:rsidR="00482DAD" w:rsidRPr="006E6CB2" w:rsidRDefault="00482DAD" w:rsidP="006E6CB2">
      <w:pPr>
        <w:jc w:val="center"/>
        <w:rPr>
          <w:rFonts w:ascii="Garamond" w:hAnsi="Garamond"/>
          <w:b/>
          <w:sz w:val="28"/>
        </w:rPr>
      </w:pPr>
      <w:r w:rsidRPr="006E6CB2">
        <w:rPr>
          <w:rFonts w:ascii="Garamond" w:hAnsi="Garamond"/>
          <w:b/>
          <w:sz w:val="28"/>
        </w:rPr>
        <w:t>Purpose</w:t>
      </w:r>
    </w:p>
    <w:p w14:paraId="49FAEDFE" w14:textId="61F7EA83" w:rsidR="00482DAD" w:rsidRPr="00AF5B36" w:rsidRDefault="00482DAD" w:rsidP="006E6CB2">
      <w:pPr>
        <w:pStyle w:val="NoSpacing"/>
        <w:rPr>
          <w:rFonts w:ascii="Garamond" w:hAnsi="Garamond"/>
          <w:sz w:val="24"/>
        </w:rPr>
      </w:pPr>
      <w:r w:rsidRPr="00AF5B36">
        <w:rPr>
          <w:rFonts w:ascii="Garamond" w:hAnsi="Garamond"/>
          <w:sz w:val="24"/>
        </w:rPr>
        <w:t>The web</w:t>
      </w:r>
      <w:r w:rsidR="00874FEB">
        <w:rPr>
          <w:rFonts w:ascii="Garamond" w:hAnsi="Garamond"/>
          <w:sz w:val="24"/>
        </w:rPr>
        <w:t>-</w:t>
      </w:r>
      <w:r w:rsidRPr="00AF5B36">
        <w:rPr>
          <w:rFonts w:ascii="Garamond" w:hAnsi="Garamond"/>
          <w:sz w:val="24"/>
        </w:rPr>
        <w:t>based system contains the EDC forms required to be submitted by regulation 50 CFR 660.114. Fishery participants use the system to submit EDC forms. The information is used for economic analysis of the West Coast Groundfish Trawl Fishery.</w:t>
      </w:r>
    </w:p>
    <w:p w14:paraId="3A88FD58" w14:textId="77777777" w:rsidR="006E6CB2" w:rsidRPr="006E6CB2" w:rsidRDefault="006E6CB2" w:rsidP="006E6CB2">
      <w:pPr>
        <w:pStyle w:val="NoSpacing"/>
        <w:rPr>
          <w:rFonts w:ascii="Garamond" w:hAnsi="Garamond"/>
        </w:rPr>
      </w:pPr>
    </w:p>
    <w:p w14:paraId="346BEB2B" w14:textId="77777777" w:rsidR="00482DAD" w:rsidRPr="006E6CB2" w:rsidRDefault="00482DAD" w:rsidP="006E6CB2">
      <w:pPr>
        <w:jc w:val="center"/>
        <w:rPr>
          <w:rFonts w:ascii="Garamond" w:hAnsi="Garamond"/>
          <w:b/>
          <w:sz w:val="28"/>
        </w:rPr>
      </w:pPr>
      <w:r w:rsidRPr="006E6CB2">
        <w:rPr>
          <w:rFonts w:ascii="Garamond" w:hAnsi="Garamond"/>
          <w:b/>
          <w:sz w:val="28"/>
        </w:rPr>
        <w:t>Routine Uses</w:t>
      </w:r>
    </w:p>
    <w:p w14:paraId="2B298E10" w14:textId="38ED1D2F" w:rsidR="006E6CB2" w:rsidRPr="00AF5B36" w:rsidRDefault="00482DAD" w:rsidP="006E6CB2">
      <w:pPr>
        <w:pStyle w:val="NoSpacing"/>
        <w:rPr>
          <w:rFonts w:ascii="Garamond" w:hAnsi="Garamond"/>
          <w:sz w:val="24"/>
        </w:rPr>
      </w:pPr>
      <w:r w:rsidRPr="00AF5B36">
        <w:rPr>
          <w:rFonts w:ascii="Garamond" w:hAnsi="Garamond"/>
          <w:sz w:val="24"/>
        </w:rPr>
        <w:t>The data submitted are confidential under the Magnuson-Stevens</w:t>
      </w:r>
      <w:r w:rsidR="004476E6" w:rsidRPr="004476E6">
        <w:rPr>
          <w:rFonts w:ascii="Garamond" w:hAnsi="Garamond"/>
          <w:sz w:val="24"/>
        </w:rPr>
        <w:t xml:space="preserve"> </w:t>
      </w:r>
      <w:r w:rsidR="004476E6" w:rsidRPr="00AF5B36">
        <w:rPr>
          <w:rFonts w:ascii="Garamond" w:hAnsi="Garamond"/>
          <w:sz w:val="24"/>
        </w:rPr>
        <w:t>Fishery Conservation and Management</w:t>
      </w:r>
      <w:r w:rsidRPr="00AF5B36">
        <w:rPr>
          <w:rFonts w:ascii="Garamond" w:hAnsi="Garamond"/>
          <w:sz w:val="24"/>
        </w:rPr>
        <w:t xml:space="preserve"> Act and NOAA Administrative Order 216-100. Disclosure of this information is permitted under the Privacy Act of 1974 (5 U.S.C. Section 552a), to be shared within NMFS offices, for use in economic analysis of the West Coast Groundfish Trawl Fishery. Disclosure of this information is also subject to all of the published routine uses as identified in and managed as identified in the Privacy Act System of Records Notice </w:t>
      </w:r>
      <w:r w:rsidRPr="00AF5B36">
        <w:rPr>
          <w:rFonts w:ascii="Garamond" w:hAnsi="Garamond"/>
          <w:sz w:val="28"/>
        </w:rPr>
        <w:t>COMMERCE/NOAA-23</w:t>
      </w:r>
      <w:r w:rsidRPr="00AF5B36">
        <w:rPr>
          <w:rFonts w:ascii="Garamond" w:hAnsi="Garamond"/>
          <w:sz w:val="24"/>
        </w:rPr>
        <w:t>. The individual level data will only be studied by NMFS employees or their contractors.</w:t>
      </w:r>
      <w:r w:rsidR="006E6CB2" w:rsidRPr="00AF5B36">
        <w:rPr>
          <w:rFonts w:ascii="Garamond" w:hAnsi="Garamond"/>
          <w:sz w:val="24"/>
        </w:rPr>
        <w:t xml:space="preserve"> </w:t>
      </w:r>
    </w:p>
    <w:p w14:paraId="743BD38D" w14:textId="77777777" w:rsidR="006E6CB2" w:rsidRPr="006E6CB2" w:rsidRDefault="006E6CB2" w:rsidP="006E6CB2">
      <w:pPr>
        <w:pStyle w:val="NoSpacing"/>
        <w:rPr>
          <w:rFonts w:ascii="Garamond" w:hAnsi="Garamond"/>
        </w:rPr>
      </w:pPr>
    </w:p>
    <w:p w14:paraId="362FBCF6" w14:textId="77777777" w:rsidR="00482DAD" w:rsidRPr="006E6CB2" w:rsidRDefault="00482DAD" w:rsidP="006E6CB2">
      <w:pPr>
        <w:jc w:val="center"/>
        <w:rPr>
          <w:rFonts w:ascii="Garamond" w:hAnsi="Garamond"/>
          <w:b/>
          <w:sz w:val="28"/>
        </w:rPr>
      </w:pPr>
      <w:r w:rsidRPr="006E6CB2">
        <w:rPr>
          <w:rFonts w:ascii="Garamond" w:hAnsi="Garamond"/>
          <w:b/>
          <w:sz w:val="28"/>
        </w:rPr>
        <w:t>Disclosure</w:t>
      </w:r>
    </w:p>
    <w:p w14:paraId="60710334" w14:textId="54ED5018" w:rsidR="00482DAD" w:rsidRPr="00AF5B36" w:rsidRDefault="00482DAD" w:rsidP="006E6CB2">
      <w:pPr>
        <w:pStyle w:val="NoSpacing"/>
        <w:rPr>
          <w:rFonts w:ascii="Garamond" w:hAnsi="Garamond"/>
          <w:sz w:val="24"/>
        </w:rPr>
      </w:pPr>
      <w:r w:rsidRPr="00AF5B36">
        <w:rPr>
          <w:rFonts w:ascii="Garamond" w:hAnsi="Garamond"/>
          <w:sz w:val="24"/>
        </w:rPr>
        <w:t xml:space="preserve">Furnishing this information is mandatory. Failure to provide accurate information may prevent renewal of limited entry trawl permits or first receiver site licenses, changes in vessel registration, and/or participation in the </w:t>
      </w:r>
      <w:r w:rsidR="00874FEB" w:rsidRPr="00AF5B36">
        <w:rPr>
          <w:rFonts w:ascii="Garamond" w:hAnsi="Garamond"/>
          <w:sz w:val="24"/>
        </w:rPr>
        <w:t>West Coast Groundfish Trawl Fishery</w:t>
      </w:r>
      <w:r w:rsidRPr="00AF5B36">
        <w:rPr>
          <w:rFonts w:ascii="Garamond" w:hAnsi="Garamond"/>
          <w:sz w:val="24"/>
        </w:rPr>
        <w:t>; or result in a violation of the Magnuson-Stevens Fishery Conservation and Management Act or regulations promulgated under the Act.</w:t>
      </w:r>
    </w:p>
    <w:p w14:paraId="6A94D9EC" w14:textId="77777777" w:rsidR="00B72A7B" w:rsidRPr="006E6CB2" w:rsidRDefault="00B72A7B">
      <w:pPr>
        <w:rPr>
          <w:rFonts w:ascii="Garamond" w:hAnsi="Garamond"/>
        </w:rPr>
      </w:pPr>
    </w:p>
    <w:sectPr w:rsidR="00B72A7B" w:rsidRPr="006E6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AD"/>
    <w:rsid w:val="000A0735"/>
    <w:rsid w:val="004476E6"/>
    <w:rsid w:val="00482DAD"/>
    <w:rsid w:val="006E6CB2"/>
    <w:rsid w:val="00874FEB"/>
    <w:rsid w:val="009705F5"/>
    <w:rsid w:val="00AF5B36"/>
    <w:rsid w:val="00B01E8A"/>
    <w:rsid w:val="00B72A7B"/>
    <w:rsid w:val="00BB4413"/>
    <w:rsid w:val="00F904AF"/>
    <w:rsid w:val="00F9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3A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link w:val="Heading1Char"/>
    <w:qFormat/>
    <w:rsid w:val="006E6CB2"/>
    <w:pPr>
      <w:spacing w:after="0" w:line="240" w:lineRule="auto"/>
      <w:jc w:val="center"/>
      <w:outlineLvl w:val="0"/>
    </w:pPr>
    <w:rPr>
      <w:rFonts w:ascii="Times New Roman" w:eastAsia="Times New Roman" w:hAnsi="Times New Roman" w:cs="Times New Roman"/>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DAD"/>
    <w:rPr>
      <w:color w:val="0563C1" w:themeColor="hyperlink"/>
      <w:u w:val="single"/>
    </w:rPr>
  </w:style>
  <w:style w:type="character" w:customStyle="1" w:styleId="Heading1Char">
    <w:name w:val="Heading 1 Char"/>
    <w:basedOn w:val="DefaultParagraphFont"/>
    <w:link w:val="Heading1"/>
    <w:rsid w:val="006E6CB2"/>
    <w:rPr>
      <w:rFonts w:ascii="Times New Roman" w:eastAsia="Times New Roman" w:hAnsi="Times New Roman" w:cs="Times New Roman"/>
      <w:b/>
      <w:bCs/>
      <w:color w:val="000000"/>
      <w:kern w:val="28"/>
      <w:sz w:val="24"/>
      <w:szCs w:val="24"/>
    </w:rPr>
  </w:style>
  <w:style w:type="paragraph" w:styleId="NoSpacing">
    <w:name w:val="No Spacing"/>
    <w:uiPriority w:val="1"/>
    <w:qFormat/>
    <w:rsid w:val="006E6CB2"/>
    <w:pPr>
      <w:spacing w:after="0" w:line="240" w:lineRule="auto"/>
    </w:pPr>
  </w:style>
  <w:style w:type="character" w:styleId="CommentReference">
    <w:name w:val="annotation reference"/>
    <w:basedOn w:val="DefaultParagraphFont"/>
    <w:uiPriority w:val="99"/>
    <w:semiHidden/>
    <w:unhideWhenUsed/>
    <w:rsid w:val="009705F5"/>
    <w:rPr>
      <w:sz w:val="16"/>
      <w:szCs w:val="16"/>
    </w:rPr>
  </w:style>
  <w:style w:type="paragraph" w:styleId="CommentText">
    <w:name w:val="annotation text"/>
    <w:basedOn w:val="Normal"/>
    <w:link w:val="CommentTextChar"/>
    <w:uiPriority w:val="99"/>
    <w:semiHidden/>
    <w:unhideWhenUsed/>
    <w:rsid w:val="009705F5"/>
    <w:pPr>
      <w:spacing w:line="240" w:lineRule="auto"/>
    </w:pPr>
    <w:rPr>
      <w:sz w:val="20"/>
      <w:szCs w:val="20"/>
    </w:rPr>
  </w:style>
  <w:style w:type="character" w:customStyle="1" w:styleId="CommentTextChar">
    <w:name w:val="Comment Text Char"/>
    <w:basedOn w:val="DefaultParagraphFont"/>
    <w:link w:val="CommentText"/>
    <w:uiPriority w:val="99"/>
    <w:semiHidden/>
    <w:rsid w:val="009705F5"/>
    <w:rPr>
      <w:sz w:val="20"/>
      <w:szCs w:val="20"/>
    </w:rPr>
  </w:style>
  <w:style w:type="paragraph" w:styleId="CommentSubject">
    <w:name w:val="annotation subject"/>
    <w:basedOn w:val="CommentText"/>
    <w:next w:val="CommentText"/>
    <w:link w:val="CommentSubjectChar"/>
    <w:uiPriority w:val="99"/>
    <w:semiHidden/>
    <w:unhideWhenUsed/>
    <w:rsid w:val="009705F5"/>
    <w:rPr>
      <w:b/>
      <w:bCs/>
    </w:rPr>
  </w:style>
  <w:style w:type="character" w:customStyle="1" w:styleId="CommentSubjectChar">
    <w:name w:val="Comment Subject Char"/>
    <w:basedOn w:val="CommentTextChar"/>
    <w:link w:val="CommentSubject"/>
    <w:uiPriority w:val="99"/>
    <w:semiHidden/>
    <w:rsid w:val="009705F5"/>
    <w:rPr>
      <w:b/>
      <w:bCs/>
      <w:sz w:val="20"/>
      <w:szCs w:val="20"/>
    </w:rPr>
  </w:style>
  <w:style w:type="paragraph" w:styleId="BalloonText">
    <w:name w:val="Balloon Text"/>
    <w:basedOn w:val="Normal"/>
    <w:link w:val="BalloonTextChar"/>
    <w:uiPriority w:val="99"/>
    <w:semiHidden/>
    <w:unhideWhenUsed/>
    <w:rsid w:val="00970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5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link w:val="Heading1Char"/>
    <w:qFormat/>
    <w:rsid w:val="006E6CB2"/>
    <w:pPr>
      <w:spacing w:after="0" w:line="240" w:lineRule="auto"/>
      <w:jc w:val="center"/>
      <w:outlineLvl w:val="0"/>
    </w:pPr>
    <w:rPr>
      <w:rFonts w:ascii="Times New Roman" w:eastAsia="Times New Roman" w:hAnsi="Times New Roman" w:cs="Times New Roman"/>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DAD"/>
    <w:rPr>
      <w:color w:val="0563C1" w:themeColor="hyperlink"/>
      <w:u w:val="single"/>
    </w:rPr>
  </w:style>
  <w:style w:type="character" w:customStyle="1" w:styleId="Heading1Char">
    <w:name w:val="Heading 1 Char"/>
    <w:basedOn w:val="DefaultParagraphFont"/>
    <w:link w:val="Heading1"/>
    <w:rsid w:val="006E6CB2"/>
    <w:rPr>
      <w:rFonts w:ascii="Times New Roman" w:eastAsia="Times New Roman" w:hAnsi="Times New Roman" w:cs="Times New Roman"/>
      <w:b/>
      <w:bCs/>
      <w:color w:val="000000"/>
      <w:kern w:val="28"/>
      <w:sz w:val="24"/>
      <w:szCs w:val="24"/>
    </w:rPr>
  </w:style>
  <w:style w:type="paragraph" w:styleId="NoSpacing">
    <w:name w:val="No Spacing"/>
    <w:uiPriority w:val="1"/>
    <w:qFormat/>
    <w:rsid w:val="006E6CB2"/>
    <w:pPr>
      <w:spacing w:after="0" w:line="240" w:lineRule="auto"/>
    </w:pPr>
  </w:style>
  <w:style w:type="character" w:styleId="CommentReference">
    <w:name w:val="annotation reference"/>
    <w:basedOn w:val="DefaultParagraphFont"/>
    <w:uiPriority w:val="99"/>
    <w:semiHidden/>
    <w:unhideWhenUsed/>
    <w:rsid w:val="009705F5"/>
    <w:rPr>
      <w:sz w:val="16"/>
      <w:szCs w:val="16"/>
    </w:rPr>
  </w:style>
  <w:style w:type="paragraph" w:styleId="CommentText">
    <w:name w:val="annotation text"/>
    <w:basedOn w:val="Normal"/>
    <w:link w:val="CommentTextChar"/>
    <w:uiPriority w:val="99"/>
    <w:semiHidden/>
    <w:unhideWhenUsed/>
    <w:rsid w:val="009705F5"/>
    <w:pPr>
      <w:spacing w:line="240" w:lineRule="auto"/>
    </w:pPr>
    <w:rPr>
      <w:sz w:val="20"/>
      <w:szCs w:val="20"/>
    </w:rPr>
  </w:style>
  <w:style w:type="character" w:customStyle="1" w:styleId="CommentTextChar">
    <w:name w:val="Comment Text Char"/>
    <w:basedOn w:val="DefaultParagraphFont"/>
    <w:link w:val="CommentText"/>
    <w:uiPriority w:val="99"/>
    <w:semiHidden/>
    <w:rsid w:val="009705F5"/>
    <w:rPr>
      <w:sz w:val="20"/>
      <w:szCs w:val="20"/>
    </w:rPr>
  </w:style>
  <w:style w:type="paragraph" w:styleId="CommentSubject">
    <w:name w:val="annotation subject"/>
    <w:basedOn w:val="CommentText"/>
    <w:next w:val="CommentText"/>
    <w:link w:val="CommentSubjectChar"/>
    <w:uiPriority w:val="99"/>
    <w:semiHidden/>
    <w:unhideWhenUsed/>
    <w:rsid w:val="009705F5"/>
    <w:rPr>
      <w:b/>
      <w:bCs/>
    </w:rPr>
  </w:style>
  <w:style w:type="character" w:customStyle="1" w:styleId="CommentSubjectChar">
    <w:name w:val="Comment Subject Char"/>
    <w:basedOn w:val="CommentTextChar"/>
    <w:link w:val="CommentSubject"/>
    <w:uiPriority w:val="99"/>
    <w:semiHidden/>
    <w:rsid w:val="009705F5"/>
    <w:rPr>
      <w:b/>
      <w:bCs/>
      <w:sz w:val="20"/>
      <w:szCs w:val="20"/>
    </w:rPr>
  </w:style>
  <w:style w:type="paragraph" w:styleId="BalloonText">
    <w:name w:val="Balloon Text"/>
    <w:basedOn w:val="Normal"/>
    <w:link w:val="BalloonTextChar"/>
    <w:uiPriority w:val="99"/>
    <w:semiHidden/>
    <w:unhideWhenUsed/>
    <w:rsid w:val="00970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2583">
      <w:bodyDiv w:val="1"/>
      <w:marLeft w:val="0"/>
      <w:marRight w:val="0"/>
      <w:marTop w:val="0"/>
      <w:marBottom w:val="0"/>
      <w:divBdr>
        <w:top w:val="none" w:sz="0" w:space="0" w:color="auto"/>
        <w:left w:val="none" w:sz="0" w:space="0" w:color="auto"/>
        <w:bottom w:val="none" w:sz="0" w:space="0" w:color="auto"/>
        <w:right w:val="none" w:sz="0" w:space="0" w:color="auto"/>
      </w:divBdr>
    </w:div>
    <w:div w:id="37732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NWFSC</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Amanda.Warlick</dc:creator>
  <cp:keywords/>
  <dc:description/>
  <cp:lastModifiedBy>SYSTEM</cp:lastModifiedBy>
  <cp:revision>2</cp:revision>
  <dcterms:created xsi:type="dcterms:W3CDTF">2018-01-31T19:47:00Z</dcterms:created>
  <dcterms:modified xsi:type="dcterms:W3CDTF">2018-01-31T19:47:00Z</dcterms:modified>
</cp:coreProperties>
</file>