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C3" w:rsidRPr="00161D49" w:rsidRDefault="00D30EC3" w:rsidP="00D30EC3">
      <w:pPr>
        <w:ind w:left="2430" w:hanging="2430"/>
        <w:jc w:val="right"/>
        <w:rPr>
          <w:sz w:val="22"/>
          <w:szCs w:val="22"/>
        </w:rPr>
      </w:pPr>
      <w:bookmarkStart w:id="0" w:name="_GoBack"/>
      <w:bookmarkEnd w:id="0"/>
      <w:r w:rsidRPr="00161D49">
        <w:rPr>
          <w:sz w:val="22"/>
          <w:szCs w:val="22"/>
        </w:rPr>
        <w:t>01 AUG 2019</w:t>
      </w:r>
    </w:p>
    <w:p w:rsidR="00D30EC3" w:rsidRPr="00161D49" w:rsidRDefault="00D30EC3" w:rsidP="008A27E8">
      <w:pPr>
        <w:ind w:left="2430" w:hanging="2430"/>
        <w:rPr>
          <w:sz w:val="22"/>
          <w:szCs w:val="22"/>
        </w:rPr>
      </w:pPr>
    </w:p>
    <w:p w:rsidR="003948A6" w:rsidRPr="00161D49" w:rsidRDefault="00D30EC3" w:rsidP="008A27E8">
      <w:pPr>
        <w:ind w:left="2430" w:hanging="2430"/>
        <w:rPr>
          <w:caps/>
          <w:sz w:val="22"/>
          <w:szCs w:val="22"/>
        </w:rPr>
      </w:pPr>
      <w:r w:rsidRPr="00161D49">
        <w:rPr>
          <w:sz w:val="22"/>
          <w:szCs w:val="22"/>
        </w:rPr>
        <w:t>MEMORANDUM FOR DEFENSE PRIVACY, CI</w:t>
      </w:r>
      <w:r w:rsidR="00241CCC" w:rsidRPr="00161D49">
        <w:rPr>
          <w:sz w:val="22"/>
          <w:szCs w:val="22"/>
        </w:rPr>
        <w:t xml:space="preserve">VIL LIBERTIES, AND TRANSPARENCY </w:t>
      </w:r>
      <w:r w:rsidRPr="00161D49">
        <w:rPr>
          <w:sz w:val="22"/>
          <w:szCs w:val="22"/>
        </w:rPr>
        <w:t>DIVISION</w:t>
      </w:r>
    </w:p>
    <w:p w:rsidR="003948A6" w:rsidRPr="00161D49" w:rsidRDefault="003948A6" w:rsidP="003948A6">
      <w:pPr>
        <w:ind w:left="2430" w:hanging="2430"/>
        <w:jc w:val="center"/>
        <w:rPr>
          <w:sz w:val="22"/>
          <w:szCs w:val="22"/>
        </w:rPr>
      </w:pPr>
    </w:p>
    <w:p w:rsidR="003948A6" w:rsidRPr="00161D49" w:rsidRDefault="00D30EC3" w:rsidP="003948A6">
      <w:pPr>
        <w:ind w:left="1440" w:hanging="1440"/>
        <w:rPr>
          <w:sz w:val="22"/>
          <w:szCs w:val="22"/>
        </w:rPr>
      </w:pPr>
      <w:r w:rsidRPr="00161D49">
        <w:rPr>
          <w:sz w:val="22"/>
          <w:szCs w:val="22"/>
        </w:rPr>
        <w:t>THROUGH</w:t>
      </w:r>
      <w:r w:rsidR="003948A6" w:rsidRPr="00161D49">
        <w:rPr>
          <w:sz w:val="22"/>
          <w:szCs w:val="22"/>
        </w:rPr>
        <w:t>:</w:t>
      </w:r>
      <w:r w:rsidR="003948A6" w:rsidRPr="00161D49">
        <w:rPr>
          <w:sz w:val="22"/>
          <w:szCs w:val="22"/>
        </w:rPr>
        <w:tab/>
      </w:r>
      <w:r w:rsidR="006D438F" w:rsidRPr="00161D49">
        <w:rPr>
          <w:sz w:val="22"/>
          <w:szCs w:val="22"/>
        </w:rPr>
        <w:t>Cynthia DiLorenzo, Chief, TRICARE Overseas Program Office,</w:t>
      </w:r>
      <w:r w:rsidR="006D438F" w:rsidRPr="00161D49">
        <w:rPr>
          <w:spacing w:val="-11"/>
          <w:sz w:val="22"/>
          <w:szCs w:val="22"/>
        </w:rPr>
        <w:t xml:space="preserve"> </w:t>
      </w:r>
      <w:r w:rsidR="006D438F" w:rsidRPr="00161D49">
        <w:rPr>
          <w:sz w:val="22"/>
          <w:szCs w:val="22"/>
        </w:rPr>
        <w:t>Women,</w:t>
      </w:r>
      <w:r w:rsidR="006D438F" w:rsidRPr="00161D49">
        <w:rPr>
          <w:spacing w:val="-1"/>
          <w:sz w:val="22"/>
          <w:szCs w:val="22"/>
        </w:rPr>
        <w:t xml:space="preserve"> </w:t>
      </w:r>
      <w:r w:rsidR="006D438F" w:rsidRPr="00161D49">
        <w:rPr>
          <w:sz w:val="22"/>
          <w:szCs w:val="22"/>
        </w:rPr>
        <w:t>Infants</w:t>
      </w:r>
      <w:r w:rsidR="006D438F" w:rsidRPr="00161D49">
        <w:rPr>
          <w:w w:val="99"/>
          <w:sz w:val="22"/>
          <w:szCs w:val="22"/>
        </w:rPr>
        <w:t xml:space="preserve"> </w:t>
      </w:r>
      <w:r w:rsidR="006D438F" w:rsidRPr="00161D49">
        <w:rPr>
          <w:sz w:val="22"/>
          <w:szCs w:val="22"/>
        </w:rPr>
        <w:t>and Children Overseas Participant Information Management System (WIC</w:t>
      </w:r>
      <w:r w:rsidR="006D438F" w:rsidRPr="00161D49">
        <w:rPr>
          <w:spacing w:val="-17"/>
          <w:sz w:val="22"/>
          <w:szCs w:val="22"/>
        </w:rPr>
        <w:t xml:space="preserve"> </w:t>
      </w:r>
      <w:r w:rsidR="006D438F" w:rsidRPr="00161D49">
        <w:rPr>
          <w:sz w:val="22"/>
          <w:szCs w:val="22"/>
        </w:rPr>
        <w:t>PIMS)</w:t>
      </w:r>
    </w:p>
    <w:p w:rsidR="003948A6" w:rsidRPr="00161D49" w:rsidRDefault="003948A6" w:rsidP="003948A6">
      <w:pPr>
        <w:ind w:left="1440" w:hanging="1440"/>
        <w:rPr>
          <w:sz w:val="22"/>
          <w:szCs w:val="22"/>
        </w:rPr>
      </w:pPr>
    </w:p>
    <w:p w:rsidR="003948A6" w:rsidRPr="00161D49" w:rsidRDefault="003948A6" w:rsidP="003948A6">
      <w:pPr>
        <w:ind w:left="1440" w:hanging="1440"/>
        <w:rPr>
          <w:sz w:val="22"/>
          <w:szCs w:val="22"/>
        </w:rPr>
      </w:pPr>
      <w:r w:rsidRPr="00161D49">
        <w:rPr>
          <w:sz w:val="22"/>
          <w:szCs w:val="22"/>
        </w:rPr>
        <w:t>SUBJECT:</w:t>
      </w:r>
      <w:r w:rsidRPr="00161D49">
        <w:rPr>
          <w:sz w:val="22"/>
          <w:szCs w:val="22"/>
        </w:rPr>
        <w:tab/>
      </w:r>
      <w:r w:rsidR="00D30EC3" w:rsidRPr="00161D49">
        <w:rPr>
          <w:sz w:val="22"/>
          <w:szCs w:val="22"/>
        </w:rPr>
        <w:t xml:space="preserve">Justification for the </w:t>
      </w:r>
      <w:r w:rsidR="00B8659A">
        <w:rPr>
          <w:sz w:val="22"/>
          <w:szCs w:val="22"/>
        </w:rPr>
        <w:t xml:space="preserve">Continued </w:t>
      </w:r>
      <w:r w:rsidR="00D30EC3" w:rsidRPr="00161D49">
        <w:rPr>
          <w:sz w:val="22"/>
          <w:szCs w:val="22"/>
        </w:rPr>
        <w:t xml:space="preserve">Use of Social Security Numbers (SSNs) in </w:t>
      </w:r>
      <w:r w:rsidR="002B7E3F" w:rsidRPr="00161D49">
        <w:rPr>
          <w:sz w:val="22"/>
          <w:szCs w:val="22"/>
        </w:rPr>
        <w:t xml:space="preserve">the </w:t>
      </w:r>
      <w:r w:rsidR="00B8659A">
        <w:rPr>
          <w:sz w:val="22"/>
          <w:szCs w:val="22"/>
        </w:rPr>
        <w:t xml:space="preserve">Department of Defense (DoD) </w:t>
      </w:r>
      <w:r w:rsidR="006D438F" w:rsidRPr="00161D49">
        <w:rPr>
          <w:sz w:val="22"/>
          <w:szCs w:val="22"/>
        </w:rPr>
        <w:t>Women, Infants and Children Overseas Participant Information Management System (WIC</w:t>
      </w:r>
      <w:r w:rsidR="006D438F" w:rsidRPr="00161D49">
        <w:rPr>
          <w:spacing w:val="-10"/>
          <w:sz w:val="22"/>
          <w:szCs w:val="22"/>
        </w:rPr>
        <w:t xml:space="preserve"> </w:t>
      </w:r>
      <w:r w:rsidR="006D438F" w:rsidRPr="00161D49">
        <w:rPr>
          <w:sz w:val="22"/>
          <w:szCs w:val="22"/>
        </w:rPr>
        <w:t>PIMS)</w:t>
      </w:r>
      <w:r w:rsidRPr="00161D49">
        <w:rPr>
          <w:sz w:val="22"/>
          <w:szCs w:val="22"/>
        </w:rPr>
        <w:t xml:space="preserve"> </w:t>
      </w:r>
    </w:p>
    <w:p w:rsidR="003948A6" w:rsidRPr="00161D49" w:rsidRDefault="003948A6" w:rsidP="003948A6">
      <w:pPr>
        <w:ind w:left="1440" w:hanging="1440"/>
        <w:rPr>
          <w:sz w:val="22"/>
          <w:szCs w:val="22"/>
        </w:rPr>
      </w:pPr>
    </w:p>
    <w:p w:rsidR="00241CCC" w:rsidRPr="00161D49" w:rsidRDefault="00241CCC" w:rsidP="00241CCC">
      <w:pPr>
        <w:rPr>
          <w:sz w:val="22"/>
          <w:szCs w:val="22"/>
        </w:rPr>
      </w:pPr>
      <w:r w:rsidRPr="00161D49">
        <w:rPr>
          <w:sz w:val="22"/>
          <w:szCs w:val="22"/>
        </w:rPr>
        <w:t>1.  System / Form</w:t>
      </w:r>
    </w:p>
    <w:p w:rsidR="00FE313E" w:rsidRPr="00161D49" w:rsidRDefault="00241CCC" w:rsidP="00241CCC">
      <w:pPr>
        <w:rPr>
          <w:sz w:val="22"/>
          <w:szCs w:val="22"/>
        </w:rPr>
      </w:pPr>
      <w:r w:rsidRPr="00161D49">
        <w:rPr>
          <w:sz w:val="22"/>
          <w:szCs w:val="22"/>
        </w:rPr>
        <w:t xml:space="preserve">The </w:t>
      </w:r>
      <w:r w:rsidR="00FE313E" w:rsidRPr="00161D49">
        <w:rPr>
          <w:sz w:val="22"/>
          <w:szCs w:val="22"/>
        </w:rPr>
        <w:t>Women,</w:t>
      </w:r>
      <w:r w:rsidR="00FE313E" w:rsidRPr="00161D49">
        <w:rPr>
          <w:spacing w:val="-1"/>
          <w:sz w:val="22"/>
          <w:szCs w:val="22"/>
        </w:rPr>
        <w:t xml:space="preserve"> </w:t>
      </w:r>
      <w:r w:rsidR="00FE313E" w:rsidRPr="00161D49">
        <w:rPr>
          <w:sz w:val="22"/>
          <w:szCs w:val="22"/>
        </w:rPr>
        <w:t>Infants</w:t>
      </w:r>
      <w:r w:rsidR="00FE313E" w:rsidRPr="00161D49">
        <w:rPr>
          <w:w w:val="99"/>
          <w:sz w:val="22"/>
          <w:szCs w:val="22"/>
        </w:rPr>
        <w:t xml:space="preserve"> </w:t>
      </w:r>
      <w:r w:rsidR="00FE313E" w:rsidRPr="00161D49">
        <w:rPr>
          <w:sz w:val="22"/>
          <w:szCs w:val="22"/>
        </w:rPr>
        <w:t>and Children Overseas Participant Information Management System (WIC</w:t>
      </w:r>
      <w:r w:rsidR="00FE313E" w:rsidRPr="00161D49">
        <w:rPr>
          <w:spacing w:val="-17"/>
          <w:sz w:val="22"/>
          <w:szCs w:val="22"/>
        </w:rPr>
        <w:t xml:space="preserve"> </w:t>
      </w:r>
      <w:r w:rsidR="00FE313E" w:rsidRPr="00161D49">
        <w:rPr>
          <w:sz w:val="22"/>
          <w:szCs w:val="22"/>
        </w:rPr>
        <w:t xml:space="preserve">PIMS) Information System (IS) </w:t>
      </w:r>
      <w:r w:rsidR="00B8659A">
        <w:rPr>
          <w:sz w:val="22"/>
          <w:szCs w:val="22"/>
        </w:rPr>
        <w:t xml:space="preserve">is used to document and determine whether applicants are eligible for enrollment in the DoD WIC Overseas Program, provide benefits to participants and evaluate the effectiveness of the services provided.  The DoD WIC Overseas Program provides supplemental foods and nutrition education to </w:t>
      </w:r>
      <w:r w:rsidR="00FE313E" w:rsidRPr="00161D49">
        <w:rPr>
          <w:sz w:val="22"/>
          <w:szCs w:val="22"/>
        </w:rPr>
        <w:t>eligible members of the Armed Forces, civilian employees, and DoD contractors living overseas, and their family members</w:t>
      </w:r>
      <w:r w:rsidR="00B8659A">
        <w:rPr>
          <w:sz w:val="22"/>
          <w:szCs w:val="22"/>
        </w:rPr>
        <w:t>.</w:t>
      </w:r>
      <w:r w:rsidR="00257DCD">
        <w:rPr>
          <w:sz w:val="22"/>
          <w:szCs w:val="22"/>
        </w:rPr>
        <w:t xml:space="preserve">  </w:t>
      </w:r>
      <w:r w:rsidR="00FE313E" w:rsidRPr="00161D49">
        <w:rPr>
          <w:sz w:val="22"/>
          <w:szCs w:val="22"/>
        </w:rPr>
        <w:t>The WIC PIMS IS collects and processes program data containing limited Personally Identifiable Information (PII) and Protected Health Information (PHI) necessary to administer benefits and manage the program.</w:t>
      </w:r>
    </w:p>
    <w:p w:rsidR="00FE313E" w:rsidRPr="00161D49" w:rsidRDefault="00FE313E" w:rsidP="00241CCC">
      <w:pPr>
        <w:rPr>
          <w:sz w:val="22"/>
          <w:szCs w:val="22"/>
        </w:rPr>
      </w:pPr>
    </w:p>
    <w:p w:rsidR="00241CCC" w:rsidRPr="00161D49" w:rsidRDefault="00241CCC" w:rsidP="00241CCC">
      <w:pPr>
        <w:rPr>
          <w:sz w:val="22"/>
          <w:szCs w:val="22"/>
        </w:rPr>
      </w:pPr>
      <w:r w:rsidRPr="00161D49">
        <w:rPr>
          <w:sz w:val="22"/>
          <w:szCs w:val="22"/>
        </w:rPr>
        <w:t>2.  Documentation</w:t>
      </w:r>
    </w:p>
    <w:p w:rsidR="00241CCC" w:rsidRPr="00161D49" w:rsidRDefault="00241CCC" w:rsidP="00241CCC">
      <w:pPr>
        <w:rPr>
          <w:sz w:val="22"/>
          <w:szCs w:val="22"/>
        </w:rPr>
      </w:pPr>
      <w:r w:rsidRPr="00161D49">
        <w:rPr>
          <w:sz w:val="22"/>
          <w:szCs w:val="22"/>
        </w:rPr>
        <w:t xml:space="preserve">As documented in </w:t>
      </w:r>
      <w:r w:rsidR="00EE3434" w:rsidRPr="00161D49">
        <w:rPr>
          <w:sz w:val="22"/>
          <w:szCs w:val="22"/>
        </w:rPr>
        <w:t xml:space="preserve">the attached </w:t>
      </w:r>
      <w:r w:rsidR="00FE313E" w:rsidRPr="00161D49">
        <w:rPr>
          <w:sz w:val="22"/>
          <w:szCs w:val="22"/>
        </w:rPr>
        <w:t>System of Records Notice (</w:t>
      </w:r>
      <w:r w:rsidRPr="00161D49">
        <w:rPr>
          <w:sz w:val="22"/>
          <w:szCs w:val="22"/>
        </w:rPr>
        <w:t>SORN</w:t>
      </w:r>
      <w:r w:rsidR="00FE313E" w:rsidRPr="00161D49">
        <w:rPr>
          <w:sz w:val="22"/>
          <w:szCs w:val="22"/>
        </w:rPr>
        <w:t>) EDHA 10 DoD Women, Infants, and Children Overseas Participant Information Management System and Privacy Impact Assessment</w:t>
      </w:r>
      <w:r w:rsidR="00EE3434" w:rsidRPr="00161D49">
        <w:rPr>
          <w:sz w:val="22"/>
          <w:szCs w:val="22"/>
        </w:rPr>
        <w:t xml:space="preserve"> dated 12 DEC 2016, the WIC PIMS IS </w:t>
      </w:r>
      <w:r w:rsidRPr="00161D49">
        <w:rPr>
          <w:sz w:val="22"/>
          <w:szCs w:val="22"/>
        </w:rPr>
        <w:t xml:space="preserve">is utilized to collect information from </w:t>
      </w:r>
      <w:r w:rsidR="00EE3434" w:rsidRPr="00161D49">
        <w:rPr>
          <w:sz w:val="22"/>
          <w:szCs w:val="22"/>
        </w:rPr>
        <w:t>eligible members of the general public and Federal personnel and/or Federal contractors</w:t>
      </w:r>
      <w:r w:rsidRPr="00161D49">
        <w:rPr>
          <w:sz w:val="22"/>
          <w:szCs w:val="22"/>
        </w:rPr>
        <w:t xml:space="preserve"> for the purpose of </w:t>
      </w:r>
      <w:r w:rsidR="00EE3434" w:rsidRPr="00161D49">
        <w:rPr>
          <w:sz w:val="22"/>
          <w:szCs w:val="22"/>
        </w:rPr>
        <w:t>administering DoD WIC Overseas benefits</w:t>
      </w:r>
      <w:r w:rsidRPr="00161D49">
        <w:rPr>
          <w:sz w:val="22"/>
          <w:szCs w:val="22"/>
        </w:rPr>
        <w:t>.</w:t>
      </w:r>
      <w:r w:rsidR="00EE3434" w:rsidRPr="00161D49">
        <w:rPr>
          <w:sz w:val="22"/>
          <w:szCs w:val="22"/>
        </w:rPr>
        <w:t xml:space="preserve">  </w:t>
      </w:r>
    </w:p>
    <w:p w:rsidR="00241CCC" w:rsidRPr="00161D49" w:rsidRDefault="00241CCC" w:rsidP="00241CCC">
      <w:pPr>
        <w:rPr>
          <w:sz w:val="22"/>
          <w:szCs w:val="22"/>
        </w:rPr>
      </w:pPr>
    </w:p>
    <w:p w:rsidR="00241CCC" w:rsidRPr="00161D49" w:rsidRDefault="00241CCC" w:rsidP="00241CCC">
      <w:pPr>
        <w:rPr>
          <w:sz w:val="22"/>
          <w:szCs w:val="22"/>
        </w:rPr>
      </w:pPr>
      <w:r w:rsidRPr="00161D49">
        <w:rPr>
          <w:sz w:val="22"/>
          <w:szCs w:val="22"/>
        </w:rPr>
        <w:t>3.  Authorized Uses</w:t>
      </w:r>
    </w:p>
    <w:p w:rsidR="00241CCC" w:rsidRPr="00161D49" w:rsidRDefault="00241CCC" w:rsidP="00241CCC">
      <w:pPr>
        <w:rPr>
          <w:sz w:val="22"/>
          <w:szCs w:val="22"/>
        </w:rPr>
      </w:pPr>
      <w:r w:rsidRPr="00161D49">
        <w:rPr>
          <w:sz w:val="22"/>
          <w:szCs w:val="22"/>
        </w:rPr>
        <w:t>The justification for the</w:t>
      </w:r>
      <w:r w:rsidR="00486D14" w:rsidRPr="00161D49">
        <w:rPr>
          <w:sz w:val="22"/>
          <w:szCs w:val="22"/>
        </w:rPr>
        <w:t xml:space="preserve"> continued </w:t>
      </w:r>
      <w:r w:rsidRPr="00161D49">
        <w:rPr>
          <w:sz w:val="22"/>
          <w:szCs w:val="22"/>
        </w:rPr>
        <w:t xml:space="preserve">use of the </w:t>
      </w:r>
      <w:r w:rsidR="00486D14" w:rsidRPr="00161D49">
        <w:rPr>
          <w:sz w:val="22"/>
          <w:szCs w:val="22"/>
        </w:rPr>
        <w:t xml:space="preserve">partial </w:t>
      </w:r>
      <w:r w:rsidRPr="00161D49">
        <w:rPr>
          <w:sz w:val="22"/>
          <w:szCs w:val="22"/>
        </w:rPr>
        <w:t xml:space="preserve">SSN in accordance with DoDI 1000.30, enclosure 2 </w:t>
      </w:r>
      <w:r w:rsidR="00AD08C2">
        <w:rPr>
          <w:sz w:val="22"/>
          <w:szCs w:val="22"/>
        </w:rPr>
        <w:t>is:</w:t>
      </w:r>
      <w:r w:rsidRPr="00161D49">
        <w:rPr>
          <w:sz w:val="22"/>
          <w:szCs w:val="22"/>
        </w:rPr>
        <w:t xml:space="preserve">  </w:t>
      </w:r>
    </w:p>
    <w:p w:rsidR="00486D14" w:rsidRPr="00161D49" w:rsidRDefault="00486D14" w:rsidP="00241CCC">
      <w:pPr>
        <w:rPr>
          <w:sz w:val="22"/>
          <w:szCs w:val="22"/>
        </w:rPr>
      </w:pPr>
    </w:p>
    <w:p w:rsidR="00486D14" w:rsidRPr="00161D49" w:rsidRDefault="00B8348C" w:rsidP="00E23B78">
      <w:pPr>
        <w:rPr>
          <w:sz w:val="22"/>
          <w:szCs w:val="22"/>
        </w:rPr>
      </w:pPr>
      <w:r w:rsidRPr="00161D49">
        <w:rPr>
          <w:sz w:val="22"/>
          <w:szCs w:val="22"/>
        </w:rPr>
        <w:t>2.c.(12) Operational Necessity</w:t>
      </w:r>
      <w:r w:rsidR="00AD08C2">
        <w:rPr>
          <w:sz w:val="22"/>
          <w:szCs w:val="22"/>
        </w:rPr>
        <w:t xml:space="preserve"> - </w:t>
      </w:r>
      <w:r w:rsidRPr="00161D49">
        <w:rPr>
          <w:sz w:val="22"/>
          <w:szCs w:val="22"/>
        </w:rPr>
        <w:t xml:space="preserve">The WIC PIMS IS utilizes the Family Member Prefix (FMP) and </w:t>
      </w:r>
      <w:r w:rsidR="00AD08C2">
        <w:rPr>
          <w:sz w:val="22"/>
          <w:szCs w:val="22"/>
        </w:rPr>
        <w:t xml:space="preserve">sponsor’s </w:t>
      </w:r>
      <w:r w:rsidRPr="00161D49">
        <w:rPr>
          <w:sz w:val="22"/>
          <w:szCs w:val="22"/>
        </w:rPr>
        <w:t xml:space="preserve">truncated SSN (last 4) to generate </w:t>
      </w:r>
      <w:r w:rsidR="00AD08C2">
        <w:rPr>
          <w:sz w:val="22"/>
          <w:szCs w:val="22"/>
        </w:rPr>
        <w:t xml:space="preserve">a </w:t>
      </w:r>
      <w:r w:rsidRPr="00161D49">
        <w:rPr>
          <w:sz w:val="22"/>
          <w:szCs w:val="22"/>
        </w:rPr>
        <w:t>Participant ID</w:t>
      </w:r>
      <w:r w:rsidR="00862097" w:rsidRPr="00161D49">
        <w:rPr>
          <w:sz w:val="22"/>
          <w:szCs w:val="22"/>
        </w:rPr>
        <w:t xml:space="preserve"> in the PIMS application</w:t>
      </w:r>
      <w:r w:rsidRPr="00161D49">
        <w:rPr>
          <w:sz w:val="22"/>
          <w:szCs w:val="22"/>
        </w:rPr>
        <w:t>.</w:t>
      </w:r>
      <w:r w:rsidR="00E23B78" w:rsidRPr="00161D49">
        <w:rPr>
          <w:sz w:val="22"/>
          <w:szCs w:val="22"/>
        </w:rPr>
        <w:t xml:space="preserve">  </w:t>
      </w:r>
      <w:r w:rsidR="00862097" w:rsidRPr="00161D49">
        <w:rPr>
          <w:sz w:val="22"/>
          <w:szCs w:val="22"/>
        </w:rPr>
        <w:t xml:space="preserve">At the time of application for benefits, and during recertification, participants are asked to provide the sponsor’s most current Leave and Earnings Statement (or other income documentation) and the sponsor’s orders.  These documents normally contain the last 4 digits of the sponsor’s SSN.  </w:t>
      </w:r>
      <w:r w:rsidR="00E23B78" w:rsidRPr="00161D49">
        <w:rPr>
          <w:sz w:val="22"/>
          <w:szCs w:val="22"/>
        </w:rPr>
        <w:t>The truncated SSN provide</w:t>
      </w:r>
      <w:r w:rsidR="002B0F6C" w:rsidRPr="00161D49">
        <w:rPr>
          <w:sz w:val="22"/>
          <w:szCs w:val="22"/>
        </w:rPr>
        <w:t>s a unique static identifier which allows for validation of sponsorship and eligibility for benefits.  This unique and static identifier also facilitates the program manager’s ability to identify possible fraud or administrative errors.</w:t>
      </w:r>
      <w:r w:rsidR="00862097" w:rsidRPr="00161D49">
        <w:rPr>
          <w:sz w:val="22"/>
          <w:szCs w:val="22"/>
        </w:rPr>
        <w:t xml:space="preserve">     </w:t>
      </w:r>
      <w:r w:rsidR="002B0F6C" w:rsidRPr="00161D49">
        <w:rPr>
          <w:sz w:val="22"/>
          <w:szCs w:val="22"/>
        </w:rPr>
        <w:t xml:space="preserve">  </w:t>
      </w:r>
    </w:p>
    <w:p w:rsidR="00241CCC" w:rsidRPr="00161D49" w:rsidRDefault="00241CCC" w:rsidP="00241CCC">
      <w:pPr>
        <w:rPr>
          <w:sz w:val="22"/>
          <w:szCs w:val="22"/>
        </w:rPr>
      </w:pPr>
    </w:p>
    <w:p w:rsidR="00241CCC" w:rsidRPr="00161D49" w:rsidRDefault="00241CCC" w:rsidP="00241CCC">
      <w:pPr>
        <w:rPr>
          <w:sz w:val="22"/>
          <w:szCs w:val="22"/>
        </w:rPr>
      </w:pPr>
      <w:r w:rsidRPr="00161D49">
        <w:rPr>
          <w:sz w:val="22"/>
          <w:szCs w:val="22"/>
        </w:rPr>
        <w:t>4.  Point of Contact</w:t>
      </w:r>
    </w:p>
    <w:p w:rsidR="00161D49" w:rsidRPr="00161D49" w:rsidRDefault="00AD08C2" w:rsidP="00161D49">
      <w:pPr>
        <w:rPr>
          <w:sz w:val="22"/>
          <w:szCs w:val="22"/>
        </w:rPr>
      </w:pPr>
      <w:r>
        <w:rPr>
          <w:sz w:val="22"/>
          <w:szCs w:val="22"/>
        </w:rPr>
        <w:t>P</w:t>
      </w:r>
      <w:r w:rsidR="00161D49" w:rsidRPr="00161D49">
        <w:rPr>
          <w:sz w:val="22"/>
          <w:szCs w:val="22"/>
        </w:rPr>
        <w:t>lease refer all</w:t>
      </w:r>
      <w:r>
        <w:rPr>
          <w:sz w:val="22"/>
          <w:szCs w:val="22"/>
        </w:rPr>
        <w:t xml:space="preserve"> </w:t>
      </w:r>
      <w:r w:rsidR="00161D49" w:rsidRPr="00161D49">
        <w:rPr>
          <w:sz w:val="22"/>
          <w:szCs w:val="22"/>
        </w:rPr>
        <w:t>questions and actions</w:t>
      </w:r>
      <w:r>
        <w:rPr>
          <w:sz w:val="22"/>
          <w:szCs w:val="22"/>
        </w:rPr>
        <w:t xml:space="preserve"> related to the memorandum</w:t>
      </w:r>
      <w:r w:rsidR="00161D49" w:rsidRPr="00161D49">
        <w:rPr>
          <w:sz w:val="22"/>
          <w:szCs w:val="22"/>
        </w:rPr>
        <w:t xml:space="preserve"> to Ms. Kimberly Stakes, [</w:t>
      </w:r>
      <w:hyperlink r:id="rId14" w:history="1">
        <w:r w:rsidR="00161D49" w:rsidRPr="00161D49">
          <w:rPr>
            <w:rStyle w:val="Hyperlink"/>
            <w:sz w:val="22"/>
            <w:szCs w:val="22"/>
          </w:rPr>
          <w:t>kimberly.l.stakes.civ@mail.mil</w:t>
        </w:r>
      </w:hyperlink>
      <w:r w:rsidR="00161D49" w:rsidRPr="00161D49">
        <w:rPr>
          <w:sz w:val="22"/>
          <w:szCs w:val="22"/>
        </w:rPr>
        <w:t xml:space="preserve">], TRICARE Overseas Program Office, (703) 275-6055. </w:t>
      </w:r>
    </w:p>
    <w:p w:rsidR="00161D49" w:rsidRPr="00161D49" w:rsidRDefault="00161D49" w:rsidP="00161D49">
      <w:pPr>
        <w:rPr>
          <w:sz w:val="22"/>
          <w:szCs w:val="22"/>
        </w:rPr>
      </w:pPr>
    </w:p>
    <w:p w:rsidR="00161D49" w:rsidRPr="00161D49" w:rsidRDefault="00161D49" w:rsidP="00161D49">
      <w:pPr>
        <w:rPr>
          <w:sz w:val="22"/>
          <w:szCs w:val="22"/>
        </w:rPr>
      </w:pPr>
    </w:p>
    <w:p w:rsidR="00161D49" w:rsidRPr="00161D49" w:rsidRDefault="00161D49" w:rsidP="00161D49">
      <w:pPr>
        <w:rPr>
          <w:sz w:val="22"/>
          <w:szCs w:val="22"/>
        </w:rPr>
      </w:pPr>
    </w:p>
    <w:p w:rsidR="00241CCC" w:rsidRPr="00161D49" w:rsidRDefault="00241CCC" w:rsidP="00241CCC">
      <w:pPr>
        <w:rPr>
          <w:sz w:val="22"/>
          <w:szCs w:val="22"/>
        </w:rPr>
      </w:pPr>
    </w:p>
    <w:p w:rsidR="00241CCC" w:rsidRPr="00161D49" w:rsidRDefault="00241CCC" w:rsidP="00241CCC">
      <w:pPr>
        <w:rPr>
          <w:sz w:val="22"/>
          <w:szCs w:val="22"/>
        </w:rPr>
      </w:pPr>
    </w:p>
    <w:p w:rsidR="00161D49" w:rsidRPr="00161D49" w:rsidRDefault="00161D49" w:rsidP="00161D49">
      <w:pPr>
        <w:pStyle w:val="Default"/>
        <w:ind w:left="4320" w:firstLine="720"/>
        <w:rPr>
          <w:sz w:val="22"/>
          <w:szCs w:val="22"/>
        </w:rPr>
      </w:pPr>
      <w:r w:rsidRPr="00161D49">
        <w:rPr>
          <w:sz w:val="22"/>
          <w:szCs w:val="22"/>
        </w:rPr>
        <w:t xml:space="preserve">Cynthia A. DiLorenzo </w:t>
      </w:r>
    </w:p>
    <w:p w:rsidR="00241CCC" w:rsidRPr="00161D49" w:rsidRDefault="00161D49" w:rsidP="00161D49">
      <w:pPr>
        <w:ind w:left="4320" w:firstLine="720"/>
        <w:rPr>
          <w:sz w:val="22"/>
          <w:szCs w:val="22"/>
        </w:rPr>
      </w:pPr>
      <w:r w:rsidRPr="00161D49">
        <w:rPr>
          <w:sz w:val="22"/>
          <w:szCs w:val="22"/>
        </w:rPr>
        <w:t>Chief, TRICARE Overseas Program Office</w:t>
      </w:r>
    </w:p>
    <w:sectPr w:rsidR="00241CCC" w:rsidRPr="00161D49" w:rsidSect="00241CCC">
      <w:headerReference w:type="default" r:id="rId15"/>
      <w:pgSz w:w="12240" w:h="15840" w:code="1"/>
      <w:pgMar w:top="1440" w:right="1296" w:bottom="1440" w:left="1296" w:header="1728"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FA" w:rsidRDefault="00255DFA">
      <w:r>
        <w:separator/>
      </w:r>
    </w:p>
  </w:endnote>
  <w:endnote w:type="continuationSeparator" w:id="0">
    <w:p w:rsidR="00255DFA" w:rsidRDefault="0025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FA" w:rsidRDefault="00255DFA">
      <w:r>
        <w:separator/>
      </w:r>
    </w:p>
  </w:footnote>
  <w:footnote w:type="continuationSeparator" w:id="0">
    <w:p w:rsidR="00255DFA" w:rsidRDefault="00255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CC" w:rsidRDefault="00241CCC" w:rsidP="00241CCC">
    <w:pPr>
      <w:framePr w:wrap="auto" w:vAnchor="page" w:hAnchor="page" w:x="901" w:y="721"/>
      <w:widowControl w:val="0"/>
      <w:autoSpaceDE w:val="0"/>
      <w:autoSpaceDN w:val="0"/>
      <w:adjustRightInd w:val="0"/>
      <w:rPr>
        <w:rFonts w:ascii="Arial" w:hAnsi="Arial" w:cs="Arial"/>
      </w:rPr>
    </w:pPr>
    <w:bookmarkStart w:id="1" w:name="OLE_LINK1"/>
    <w:bookmarkStart w:id="2" w:name="OLE_LINK2"/>
    <w:bookmarkStart w:id="3" w:name="_Hlk277677258"/>
  </w:p>
  <w:p w:rsidR="00241CCC" w:rsidRDefault="00241CCC" w:rsidP="00241CCC">
    <w:pPr>
      <w:pStyle w:val="Header"/>
      <w:jc w:val="center"/>
    </w:pPr>
    <w:r>
      <w:rPr>
        <w:rFonts w:ascii="Arial" w:hAnsi="Arial" w:cs="Arial"/>
        <w:noProof/>
      </w:rPr>
      <w:drawing>
        <wp:anchor distT="0" distB="0" distL="114300" distR="114300" simplePos="0" relativeHeight="251659264" behindDoc="0" locked="0" layoutInCell="1" allowOverlap="1" wp14:anchorId="4D60C573" wp14:editId="1483B9F3">
          <wp:simplePos x="0" y="0"/>
          <wp:positionH relativeFrom="column">
            <wp:posOffset>-457200</wp:posOffset>
          </wp:positionH>
          <wp:positionV relativeFrom="paragraph">
            <wp:posOffset>-640080</wp:posOffset>
          </wp:positionV>
          <wp:extent cx="868680" cy="8686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1CCC" w:rsidRPr="0088726A" w:rsidRDefault="00241CCC" w:rsidP="00241CCC">
    <w:pPr>
      <w:pStyle w:val="Header"/>
      <w:jc w:val="center"/>
    </w:pPr>
  </w:p>
  <w:bookmarkEnd w:id="1"/>
  <w:bookmarkEnd w:id="2"/>
  <w:bookmarkEnd w:id="3"/>
  <w:p w:rsidR="00241CCC" w:rsidRDefault="00241CCC" w:rsidP="00241CCC">
    <w:pPr>
      <w:framePr w:w="6864" w:wrap="auto" w:vAnchor="page" w:hAnchor="page" w:x="2881" w:y="721"/>
      <w:widowControl w:val="0"/>
      <w:autoSpaceDE w:val="0"/>
      <w:autoSpaceDN w:val="0"/>
      <w:adjustRightInd w:val="0"/>
      <w:spacing w:line="240" w:lineRule="exact"/>
      <w:jc w:val="center"/>
      <w:rPr>
        <w:b/>
        <w:bCs/>
        <w:color w:val="000080"/>
        <w:sz w:val="25"/>
        <w:szCs w:val="25"/>
      </w:rPr>
    </w:pPr>
    <w:r>
      <w:rPr>
        <w:b/>
        <w:bCs/>
        <w:color w:val="000080"/>
        <w:sz w:val="25"/>
        <w:szCs w:val="25"/>
      </w:rPr>
      <w:t>DEFENSE HEALTH AGENCY</w:t>
    </w:r>
  </w:p>
  <w:p w:rsidR="00241CCC" w:rsidRDefault="00241CCC" w:rsidP="00241CCC">
    <w:pPr>
      <w:framePr w:w="6864" w:wrap="auto" w:vAnchor="page" w:hAnchor="page" w:x="2881" w:y="721"/>
      <w:widowControl w:val="0"/>
      <w:autoSpaceDE w:val="0"/>
      <w:autoSpaceDN w:val="0"/>
      <w:adjustRightInd w:val="0"/>
      <w:spacing w:line="240" w:lineRule="exact"/>
      <w:jc w:val="center"/>
      <w:rPr>
        <w:color w:val="000080"/>
        <w:sz w:val="22"/>
        <w:szCs w:val="22"/>
      </w:rPr>
    </w:pPr>
    <w:r>
      <w:rPr>
        <w:color w:val="000080"/>
        <w:sz w:val="22"/>
        <w:szCs w:val="22"/>
      </w:rPr>
      <w:t>7700 ARLINGTON BOULEVARD, SUITE 5101</w:t>
    </w:r>
  </w:p>
  <w:p w:rsidR="00241CCC" w:rsidRDefault="00241CCC" w:rsidP="00241CCC">
    <w:pPr>
      <w:framePr w:w="6864" w:wrap="auto" w:vAnchor="page" w:hAnchor="page" w:x="2881" w:y="721"/>
      <w:widowControl w:val="0"/>
      <w:autoSpaceDE w:val="0"/>
      <w:autoSpaceDN w:val="0"/>
      <w:adjustRightInd w:val="0"/>
      <w:spacing w:line="240" w:lineRule="exact"/>
      <w:jc w:val="center"/>
      <w:rPr>
        <w:color w:val="000080"/>
        <w:sz w:val="22"/>
        <w:szCs w:val="22"/>
      </w:rPr>
    </w:pPr>
    <w:r>
      <w:rPr>
        <w:color w:val="000080"/>
        <w:sz w:val="22"/>
        <w:szCs w:val="22"/>
      </w:rPr>
      <w:t>FALLS CHURCH, VIRGINIA  22042-5101</w:t>
    </w:r>
  </w:p>
  <w:p w:rsidR="00241CCC" w:rsidRPr="00FB1FC1" w:rsidRDefault="00241CCC" w:rsidP="00241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76118"/>
    <w:multiLevelType w:val="hybridMultilevel"/>
    <w:tmpl w:val="A3206AA4"/>
    <w:lvl w:ilvl="0" w:tplc="8A8ED490">
      <w:start w:val="1"/>
      <w:numFmt w:val="decimal"/>
      <w:lvlText w:val="%1."/>
      <w:lvlJc w:val="left"/>
      <w:pPr>
        <w:tabs>
          <w:tab w:val="num" w:pos="810"/>
        </w:tabs>
        <w:ind w:left="810" w:hanging="360"/>
      </w:pPr>
      <w:rPr>
        <w:color w:val="000000"/>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65F95B72"/>
    <w:multiLevelType w:val="hybridMultilevel"/>
    <w:tmpl w:val="6A467ECC"/>
    <w:lvl w:ilvl="0" w:tplc="8A8ED490">
      <w:start w:val="1"/>
      <w:numFmt w:val="decimal"/>
      <w:lvlText w:val="%1."/>
      <w:lvlJc w:val="left"/>
      <w:pPr>
        <w:tabs>
          <w:tab w:val="num" w:pos="828"/>
        </w:tabs>
        <w:ind w:left="828" w:hanging="360"/>
      </w:pPr>
      <w:rPr>
        <w:color w:val="000000"/>
      </w:rPr>
    </w:lvl>
    <w:lvl w:ilvl="1" w:tplc="04090019">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2">
    <w:nsid w:val="662E3809"/>
    <w:multiLevelType w:val="hybridMultilevel"/>
    <w:tmpl w:val="20EEA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B3D2447"/>
    <w:multiLevelType w:val="hybridMultilevel"/>
    <w:tmpl w:val="5EA2E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FF"/>
    <w:rsid w:val="00013DC6"/>
    <w:rsid w:val="00016346"/>
    <w:rsid w:val="00025EE1"/>
    <w:rsid w:val="000306AC"/>
    <w:rsid w:val="00042D2C"/>
    <w:rsid w:val="00063D48"/>
    <w:rsid w:val="00065ACB"/>
    <w:rsid w:val="00070C7C"/>
    <w:rsid w:val="00076095"/>
    <w:rsid w:val="00094FE7"/>
    <w:rsid w:val="000A28F6"/>
    <w:rsid w:val="000A40DD"/>
    <w:rsid w:val="000B03C8"/>
    <w:rsid w:val="000B1927"/>
    <w:rsid w:val="000B45EF"/>
    <w:rsid w:val="000D03B5"/>
    <w:rsid w:val="000D3FB5"/>
    <w:rsid w:val="000D6AB4"/>
    <w:rsid w:val="000E2F1A"/>
    <w:rsid w:val="000E707F"/>
    <w:rsid w:val="000E748A"/>
    <w:rsid w:val="000F0BD2"/>
    <w:rsid w:val="00101872"/>
    <w:rsid w:val="00107608"/>
    <w:rsid w:val="00115340"/>
    <w:rsid w:val="00133FF2"/>
    <w:rsid w:val="00134C67"/>
    <w:rsid w:val="00155FD1"/>
    <w:rsid w:val="00161D49"/>
    <w:rsid w:val="00165935"/>
    <w:rsid w:val="00166517"/>
    <w:rsid w:val="00170FB9"/>
    <w:rsid w:val="00173BD4"/>
    <w:rsid w:val="00175382"/>
    <w:rsid w:val="00182CB2"/>
    <w:rsid w:val="00183FA4"/>
    <w:rsid w:val="00195B7F"/>
    <w:rsid w:val="001A4AA9"/>
    <w:rsid w:val="001A6FCF"/>
    <w:rsid w:val="001B20B2"/>
    <w:rsid w:val="001B3934"/>
    <w:rsid w:val="001C0C42"/>
    <w:rsid w:val="001C447D"/>
    <w:rsid w:val="001C5A2D"/>
    <w:rsid w:val="001D21D6"/>
    <w:rsid w:val="001E32CE"/>
    <w:rsid w:val="001E5CAA"/>
    <w:rsid w:val="001F735F"/>
    <w:rsid w:val="00202887"/>
    <w:rsid w:val="00204E25"/>
    <w:rsid w:val="00213683"/>
    <w:rsid w:val="002317BE"/>
    <w:rsid w:val="00231CA3"/>
    <w:rsid w:val="00241CCC"/>
    <w:rsid w:val="002426F3"/>
    <w:rsid w:val="00243CF6"/>
    <w:rsid w:val="002467F9"/>
    <w:rsid w:val="002471B3"/>
    <w:rsid w:val="00255DFA"/>
    <w:rsid w:val="00256364"/>
    <w:rsid w:val="00257DCD"/>
    <w:rsid w:val="00257F54"/>
    <w:rsid w:val="002641F4"/>
    <w:rsid w:val="00266C9A"/>
    <w:rsid w:val="00271C79"/>
    <w:rsid w:val="00280D6A"/>
    <w:rsid w:val="00285A7D"/>
    <w:rsid w:val="002B0A3F"/>
    <w:rsid w:val="002B0F6C"/>
    <w:rsid w:val="002B7E3F"/>
    <w:rsid w:val="002D3EFB"/>
    <w:rsid w:val="002E09E7"/>
    <w:rsid w:val="002E14F8"/>
    <w:rsid w:val="002E4EFC"/>
    <w:rsid w:val="002F68A2"/>
    <w:rsid w:val="00313E1D"/>
    <w:rsid w:val="00322CE6"/>
    <w:rsid w:val="00323B92"/>
    <w:rsid w:val="00344968"/>
    <w:rsid w:val="00346478"/>
    <w:rsid w:val="003475E5"/>
    <w:rsid w:val="0035319C"/>
    <w:rsid w:val="003651C3"/>
    <w:rsid w:val="003666AD"/>
    <w:rsid w:val="003948A6"/>
    <w:rsid w:val="0039689E"/>
    <w:rsid w:val="003A08A3"/>
    <w:rsid w:val="003A1875"/>
    <w:rsid w:val="003A4DEA"/>
    <w:rsid w:val="003A543A"/>
    <w:rsid w:val="003B4888"/>
    <w:rsid w:val="003C1AD8"/>
    <w:rsid w:val="003C3F17"/>
    <w:rsid w:val="003D2278"/>
    <w:rsid w:val="003E01C0"/>
    <w:rsid w:val="003F6560"/>
    <w:rsid w:val="003F6ACC"/>
    <w:rsid w:val="00406B6B"/>
    <w:rsid w:val="00410FE5"/>
    <w:rsid w:val="00414D69"/>
    <w:rsid w:val="00415D6F"/>
    <w:rsid w:val="00416A1D"/>
    <w:rsid w:val="00424DC8"/>
    <w:rsid w:val="004512A0"/>
    <w:rsid w:val="004547CB"/>
    <w:rsid w:val="00471D72"/>
    <w:rsid w:val="0048002E"/>
    <w:rsid w:val="00481F78"/>
    <w:rsid w:val="0048580B"/>
    <w:rsid w:val="00486D14"/>
    <w:rsid w:val="00497E06"/>
    <w:rsid w:val="004A69ED"/>
    <w:rsid w:val="004B48F5"/>
    <w:rsid w:val="004B7FE8"/>
    <w:rsid w:val="004D6211"/>
    <w:rsid w:val="004D6347"/>
    <w:rsid w:val="004D7FD6"/>
    <w:rsid w:val="004F16D1"/>
    <w:rsid w:val="004F410D"/>
    <w:rsid w:val="00504DB7"/>
    <w:rsid w:val="00524EB7"/>
    <w:rsid w:val="00541B8B"/>
    <w:rsid w:val="00542C37"/>
    <w:rsid w:val="00551C85"/>
    <w:rsid w:val="00553A62"/>
    <w:rsid w:val="00565D3F"/>
    <w:rsid w:val="00581BF1"/>
    <w:rsid w:val="00594409"/>
    <w:rsid w:val="005B3F54"/>
    <w:rsid w:val="005B4463"/>
    <w:rsid w:val="005B54E1"/>
    <w:rsid w:val="005B701D"/>
    <w:rsid w:val="005C49CA"/>
    <w:rsid w:val="005C6482"/>
    <w:rsid w:val="00602A80"/>
    <w:rsid w:val="00605330"/>
    <w:rsid w:val="00613463"/>
    <w:rsid w:val="006226DA"/>
    <w:rsid w:val="00642031"/>
    <w:rsid w:val="006509B8"/>
    <w:rsid w:val="0065360E"/>
    <w:rsid w:val="00654299"/>
    <w:rsid w:val="006679AE"/>
    <w:rsid w:val="0067156A"/>
    <w:rsid w:val="00676112"/>
    <w:rsid w:val="00676DA6"/>
    <w:rsid w:val="006844A7"/>
    <w:rsid w:val="00684C45"/>
    <w:rsid w:val="006901D4"/>
    <w:rsid w:val="00693EE1"/>
    <w:rsid w:val="00695C5E"/>
    <w:rsid w:val="006A5EBA"/>
    <w:rsid w:val="006B211E"/>
    <w:rsid w:val="006B5D44"/>
    <w:rsid w:val="006C3CEA"/>
    <w:rsid w:val="006D438F"/>
    <w:rsid w:val="006E105F"/>
    <w:rsid w:val="00703D6F"/>
    <w:rsid w:val="00710522"/>
    <w:rsid w:val="00714988"/>
    <w:rsid w:val="00731FE1"/>
    <w:rsid w:val="0073314C"/>
    <w:rsid w:val="007374B5"/>
    <w:rsid w:val="007443A0"/>
    <w:rsid w:val="00747264"/>
    <w:rsid w:val="00763EC6"/>
    <w:rsid w:val="00764FFD"/>
    <w:rsid w:val="00767D3A"/>
    <w:rsid w:val="00772A4A"/>
    <w:rsid w:val="0077417A"/>
    <w:rsid w:val="007828C9"/>
    <w:rsid w:val="00793334"/>
    <w:rsid w:val="007B1187"/>
    <w:rsid w:val="007C6EE5"/>
    <w:rsid w:val="007C72CE"/>
    <w:rsid w:val="007D1739"/>
    <w:rsid w:val="007D46CB"/>
    <w:rsid w:val="007E4D27"/>
    <w:rsid w:val="007F0169"/>
    <w:rsid w:val="007F695D"/>
    <w:rsid w:val="00802D36"/>
    <w:rsid w:val="008222A6"/>
    <w:rsid w:val="0082578A"/>
    <w:rsid w:val="00841276"/>
    <w:rsid w:val="00853A6A"/>
    <w:rsid w:val="00862097"/>
    <w:rsid w:val="00883D6A"/>
    <w:rsid w:val="008845C0"/>
    <w:rsid w:val="00886549"/>
    <w:rsid w:val="0088726A"/>
    <w:rsid w:val="0089062B"/>
    <w:rsid w:val="00890BD2"/>
    <w:rsid w:val="008948F4"/>
    <w:rsid w:val="008A27E8"/>
    <w:rsid w:val="008D1E3C"/>
    <w:rsid w:val="008D31BA"/>
    <w:rsid w:val="008E1410"/>
    <w:rsid w:val="008E5033"/>
    <w:rsid w:val="008E5C88"/>
    <w:rsid w:val="00901D99"/>
    <w:rsid w:val="00902F09"/>
    <w:rsid w:val="00907256"/>
    <w:rsid w:val="00910C7D"/>
    <w:rsid w:val="00912813"/>
    <w:rsid w:val="009159C6"/>
    <w:rsid w:val="00940EA9"/>
    <w:rsid w:val="00947E0D"/>
    <w:rsid w:val="0095025D"/>
    <w:rsid w:val="00960DDB"/>
    <w:rsid w:val="00966DBD"/>
    <w:rsid w:val="009924E0"/>
    <w:rsid w:val="009B00EF"/>
    <w:rsid w:val="009B3728"/>
    <w:rsid w:val="009C206A"/>
    <w:rsid w:val="009D7C9F"/>
    <w:rsid w:val="009E178D"/>
    <w:rsid w:val="009F6A01"/>
    <w:rsid w:val="00A105EE"/>
    <w:rsid w:val="00A11B73"/>
    <w:rsid w:val="00A1226E"/>
    <w:rsid w:val="00A17EAC"/>
    <w:rsid w:val="00A27B4D"/>
    <w:rsid w:val="00A31B6F"/>
    <w:rsid w:val="00A400D8"/>
    <w:rsid w:val="00A401B2"/>
    <w:rsid w:val="00A54C58"/>
    <w:rsid w:val="00A578DA"/>
    <w:rsid w:val="00A708F9"/>
    <w:rsid w:val="00A7476B"/>
    <w:rsid w:val="00A7763F"/>
    <w:rsid w:val="00A77B17"/>
    <w:rsid w:val="00A77ECB"/>
    <w:rsid w:val="00A8325A"/>
    <w:rsid w:val="00A87CCA"/>
    <w:rsid w:val="00A87CCB"/>
    <w:rsid w:val="00A9325C"/>
    <w:rsid w:val="00AA3355"/>
    <w:rsid w:val="00AA644C"/>
    <w:rsid w:val="00AB1DDC"/>
    <w:rsid w:val="00AC24EE"/>
    <w:rsid w:val="00AD08C2"/>
    <w:rsid w:val="00AD7D82"/>
    <w:rsid w:val="00AE44CF"/>
    <w:rsid w:val="00AE7EB6"/>
    <w:rsid w:val="00AF7517"/>
    <w:rsid w:val="00B009FB"/>
    <w:rsid w:val="00B014CF"/>
    <w:rsid w:val="00B138F0"/>
    <w:rsid w:val="00B17954"/>
    <w:rsid w:val="00B25694"/>
    <w:rsid w:val="00B32EB8"/>
    <w:rsid w:val="00B36051"/>
    <w:rsid w:val="00B51819"/>
    <w:rsid w:val="00B522FF"/>
    <w:rsid w:val="00B60E7A"/>
    <w:rsid w:val="00B71AE1"/>
    <w:rsid w:val="00B77550"/>
    <w:rsid w:val="00B8348C"/>
    <w:rsid w:val="00B8659A"/>
    <w:rsid w:val="00B9439C"/>
    <w:rsid w:val="00B95E85"/>
    <w:rsid w:val="00BB230B"/>
    <w:rsid w:val="00BD583E"/>
    <w:rsid w:val="00BD7A9F"/>
    <w:rsid w:val="00BE0403"/>
    <w:rsid w:val="00BE17EB"/>
    <w:rsid w:val="00BE3231"/>
    <w:rsid w:val="00BF16EE"/>
    <w:rsid w:val="00BF17DE"/>
    <w:rsid w:val="00BF291F"/>
    <w:rsid w:val="00BF5E7F"/>
    <w:rsid w:val="00BF7C61"/>
    <w:rsid w:val="00C11A8B"/>
    <w:rsid w:val="00C2528D"/>
    <w:rsid w:val="00C31766"/>
    <w:rsid w:val="00C35C54"/>
    <w:rsid w:val="00C45263"/>
    <w:rsid w:val="00C56FBA"/>
    <w:rsid w:val="00C6220C"/>
    <w:rsid w:val="00C6335C"/>
    <w:rsid w:val="00C63855"/>
    <w:rsid w:val="00C707A9"/>
    <w:rsid w:val="00C87B34"/>
    <w:rsid w:val="00D07174"/>
    <w:rsid w:val="00D0796A"/>
    <w:rsid w:val="00D30EC3"/>
    <w:rsid w:val="00D336F4"/>
    <w:rsid w:val="00D84135"/>
    <w:rsid w:val="00D85824"/>
    <w:rsid w:val="00DA09E2"/>
    <w:rsid w:val="00DA312E"/>
    <w:rsid w:val="00DB4BE4"/>
    <w:rsid w:val="00DB7002"/>
    <w:rsid w:val="00DC0CD9"/>
    <w:rsid w:val="00DE55F7"/>
    <w:rsid w:val="00DE5B9B"/>
    <w:rsid w:val="00DE6558"/>
    <w:rsid w:val="00E00C4F"/>
    <w:rsid w:val="00E17264"/>
    <w:rsid w:val="00E23B78"/>
    <w:rsid w:val="00E2788F"/>
    <w:rsid w:val="00E31D05"/>
    <w:rsid w:val="00E32564"/>
    <w:rsid w:val="00E361EF"/>
    <w:rsid w:val="00E411BC"/>
    <w:rsid w:val="00E5014B"/>
    <w:rsid w:val="00E559F7"/>
    <w:rsid w:val="00E55DE6"/>
    <w:rsid w:val="00E61A1A"/>
    <w:rsid w:val="00E71BCC"/>
    <w:rsid w:val="00E71D22"/>
    <w:rsid w:val="00E77E3F"/>
    <w:rsid w:val="00E84AD6"/>
    <w:rsid w:val="00E866F5"/>
    <w:rsid w:val="00E906A7"/>
    <w:rsid w:val="00E936B6"/>
    <w:rsid w:val="00E95800"/>
    <w:rsid w:val="00EA3A6F"/>
    <w:rsid w:val="00EB14E1"/>
    <w:rsid w:val="00EB3ED8"/>
    <w:rsid w:val="00EC0909"/>
    <w:rsid w:val="00EC21CD"/>
    <w:rsid w:val="00EC4034"/>
    <w:rsid w:val="00EC649F"/>
    <w:rsid w:val="00ED231F"/>
    <w:rsid w:val="00ED5279"/>
    <w:rsid w:val="00EE3434"/>
    <w:rsid w:val="00EF67A5"/>
    <w:rsid w:val="00F10C03"/>
    <w:rsid w:val="00F113A4"/>
    <w:rsid w:val="00F20ECC"/>
    <w:rsid w:val="00F3415E"/>
    <w:rsid w:val="00F34FCC"/>
    <w:rsid w:val="00F36939"/>
    <w:rsid w:val="00F4451D"/>
    <w:rsid w:val="00F50E1F"/>
    <w:rsid w:val="00F7010D"/>
    <w:rsid w:val="00F71D0B"/>
    <w:rsid w:val="00F94F0A"/>
    <w:rsid w:val="00FA47C3"/>
    <w:rsid w:val="00FA7A31"/>
    <w:rsid w:val="00FB1FC1"/>
    <w:rsid w:val="00FC6139"/>
    <w:rsid w:val="00FC6E08"/>
    <w:rsid w:val="00FD262D"/>
    <w:rsid w:val="00FD4787"/>
    <w:rsid w:val="00FD6FDC"/>
    <w:rsid w:val="00FE1FBB"/>
    <w:rsid w:val="00FE313E"/>
    <w:rsid w:val="00FF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3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22FF"/>
    <w:pPr>
      <w:tabs>
        <w:tab w:val="center" w:pos="4320"/>
        <w:tab w:val="right" w:pos="8640"/>
      </w:tabs>
    </w:pPr>
  </w:style>
  <w:style w:type="paragraph" w:styleId="Footer">
    <w:name w:val="footer"/>
    <w:basedOn w:val="Normal"/>
    <w:link w:val="FooterChar"/>
    <w:uiPriority w:val="99"/>
    <w:rsid w:val="00B522FF"/>
    <w:pPr>
      <w:tabs>
        <w:tab w:val="center" w:pos="4320"/>
        <w:tab w:val="right" w:pos="8640"/>
      </w:tabs>
    </w:pPr>
  </w:style>
  <w:style w:type="paragraph" w:styleId="BalloonText">
    <w:name w:val="Balloon Text"/>
    <w:basedOn w:val="Normal"/>
    <w:semiHidden/>
    <w:rsid w:val="00B522FF"/>
    <w:rPr>
      <w:rFonts w:ascii="Tahoma" w:hAnsi="Tahoma" w:cs="Tahoma"/>
      <w:sz w:val="16"/>
      <w:szCs w:val="16"/>
    </w:rPr>
  </w:style>
  <w:style w:type="paragraph" w:styleId="ListParagraph">
    <w:name w:val="List Paragraph"/>
    <w:basedOn w:val="Normal"/>
    <w:uiPriority w:val="34"/>
    <w:qFormat/>
    <w:rsid w:val="00C35C54"/>
    <w:pPr>
      <w:ind w:left="720"/>
    </w:pPr>
  </w:style>
  <w:style w:type="character" w:customStyle="1" w:styleId="FooterChar">
    <w:name w:val="Footer Char"/>
    <w:link w:val="Footer"/>
    <w:uiPriority w:val="99"/>
    <w:rsid w:val="00C35C54"/>
    <w:rPr>
      <w:sz w:val="24"/>
      <w:szCs w:val="24"/>
    </w:rPr>
  </w:style>
  <w:style w:type="character" w:styleId="CommentReference">
    <w:name w:val="annotation reference"/>
    <w:rsid w:val="00A1226E"/>
    <w:rPr>
      <w:sz w:val="16"/>
      <w:szCs w:val="16"/>
    </w:rPr>
  </w:style>
  <w:style w:type="paragraph" w:styleId="CommentText">
    <w:name w:val="annotation text"/>
    <w:basedOn w:val="Normal"/>
    <w:link w:val="CommentTextChar"/>
    <w:rsid w:val="00A1226E"/>
    <w:rPr>
      <w:sz w:val="20"/>
      <w:szCs w:val="20"/>
    </w:rPr>
  </w:style>
  <w:style w:type="character" w:customStyle="1" w:styleId="CommentTextChar">
    <w:name w:val="Comment Text Char"/>
    <w:basedOn w:val="DefaultParagraphFont"/>
    <w:link w:val="CommentText"/>
    <w:rsid w:val="00A1226E"/>
  </w:style>
  <w:style w:type="paragraph" w:styleId="CommentSubject">
    <w:name w:val="annotation subject"/>
    <w:basedOn w:val="CommentText"/>
    <w:next w:val="CommentText"/>
    <w:link w:val="CommentSubjectChar"/>
    <w:rsid w:val="00A1226E"/>
    <w:rPr>
      <w:b/>
      <w:bCs/>
    </w:rPr>
  </w:style>
  <w:style w:type="character" w:customStyle="1" w:styleId="CommentSubjectChar">
    <w:name w:val="Comment Subject Char"/>
    <w:link w:val="CommentSubject"/>
    <w:rsid w:val="00A1226E"/>
    <w:rPr>
      <w:b/>
      <w:bCs/>
    </w:rPr>
  </w:style>
  <w:style w:type="table" w:styleId="TableGrid">
    <w:name w:val="Table Grid"/>
    <w:basedOn w:val="TableNormal"/>
    <w:rsid w:val="004D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6211"/>
    <w:rPr>
      <w:color w:val="0563C1"/>
      <w:u w:val="single"/>
    </w:rPr>
  </w:style>
  <w:style w:type="paragraph" w:styleId="PlainText">
    <w:name w:val="Plain Text"/>
    <w:basedOn w:val="Normal"/>
    <w:link w:val="PlainTextChar"/>
    <w:uiPriority w:val="99"/>
    <w:unhideWhenUsed/>
    <w:rsid w:val="00BF291F"/>
    <w:rPr>
      <w:rFonts w:ascii="Calibri" w:eastAsia="Calibri" w:hAnsi="Calibri"/>
      <w:sz w:val="22"/>
      <w:szCs w:val="21"/>
    </w:rPr>
  </w:style>
  <w:style w:type="character" w:customStyle="1" w:styleId="PlainTextChar">
    <w:name w:val="Plain Text Char"/>
    <w:link w:val="PlainText"/>
    <w:uiPriority w:val="99"/>
    <w:rsid w:val="00BF291F"/>
    <w:rPr>
      <w:rFonts w:ascii="Calibri" w:eastAsia="Calibri" w:hAnsi="Calibri"/>
      <w:sz w:val="22"/>
      <w:szCs w:val="21"/>
    </w:rPr>
  </w:style>
  <w:style w:type="paragraph" w:customStyle="1" w:styleId="Default">
    <w:name w:val="Default"/>
    <w:rsid w:val="00161D4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3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22FF"/>
    <w:pPr>
      <w:tabs>
        <w:tab w:val="center" w:pos="4320"/>
        <w:tab w:val="right" w:pos="8640"/>
      </w:tabs>
    </w:pPr>
  </w:style>
  <w:style w:type="paragraph" w:styleId="Footer">
    <w:name w:val="footer"/>
    <w:basedOn w:val="Normal"/>
    <w:link w:val="FooterChar"/>
    <w:uiPriority w:val="99"/>
    <w:rsid w:val="00B522FF"/>
    <w:pPr>
      <w:tabs>
        <w:tab w:val="center" w:pos="4320"/>
        <w:tab w:val="right" w:pos="8640"/>
      </w:tabs>
    </w:pPr>
  </w:style>
  <w:style w:type="paragraph" w:styleId="BalloonText">
    <w:name w:val="Balloon Text"/>
    <w:basedOn w:val="Normal"/>
    <w:semiHidden/>
    <w:rsid w:val="00B522FF"/>
    <w:rPr>
      <w:rFonts w:ascii="Tahoma" w:hAnsi="Tahoma" w:cs="Tahoma"/>
      <w:sz w:val="16"/>
      <w:szCs w:val="16"/>
    </w:rPr>
  </w:style>
  <w:style w:type="paragraph" w:styleId="ListParagraph">
    <w:name w:val="List Paragraph"/>
    <w:basedOn w:val="Normal"/>
    <w:uiPriority w:val="34"/>
    <w:qFormat/>
    <w:rsid w:val="00C35C54"/>
    <w:pPr>
      <w:ind w:left="720"/>
    </w:pPr>
  </w:style>
  <w:style w:type="character" w:customStyle="1" w:styleId="FooterChar">
    <w:name w:val="Footer Char"/>
    <w:link w:val="Footer"/>
    <w:uiPriority w:val="99"/>
    <w:rsid w:val="00C35C54"/>
    <w:rPr>
      <w:sz w:val="24"/>
      <w:szCs w:val="24"/>
    </w:rPr>
  </w:style>
  <w:style w:type="character" w:styleId="CommentReference">
    <w:name w:val="annotation reference"/>
    <w:rsid w:val="00A1226E"/>
    <w:rPr>
      <w:sz w:val="16"/>
      <w:szCs w:val="16"/>
    </w:rPr>
  </w:style>
  <w:style w:type="paragraph" w:styleId="CommentText">
    <w:name w:val="annotation text"/>
    <w:basedOn w:val="Normal"/>
    <w:link w:val="CommentTextChar"/>
    <w:rsid w:val="00A1226E"/>
    <w:rPr>
      <w:sz w:val="20"/>
      <w:szCs w:val="20"/>
    </w:rPr>
  </w:style>
  <w:style w:type="character" w:customStyle="1" w:styleId="CommentTextChar">
    <w:name w:val="Comment Text Char"/>
    <w:basedOn w:val="DefaultParagraphFont"/>
    <w:link w:val="CommentText"/>
    <w:rsid w:val="00A1226E"/>
  </w:style>
  <w:style w:type="paragraph" w:styleId="CommentSubject">
    <w:name w:val="annotation subject"/>
    <w:basedOn w:val="CommentText"/>
    <w:next w:val="CommentText"/>
    <w:link w:val="CommentSubjectChar"/>
    <w:rsid w:val="00A1226E"/>
    <w:rPr>
      <w:b/>
      <w:bCs/>
    </w:rPr>
  </w:style>
  <w:style w:type="character" w:customStyle="1" w:styleId="CommentSubjectChar">
    <w:name w:val="Comment Subject Char"/>
    <w:link w:val="CommentSubject"/>
    <w:rsid w:val="00A1226E"/>
    <w:rPr>
      <w:b/>
      <w:bCs/>
    </w:rPr>
  </w:style>
  <w:style w:type="table" w:styleId="TableGrid">
    <w:name w:val="Table Grid"/>
    <w:basedOn w:val="TableNormal"/>
    <w:rsid w:val="004D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6211"/>
    <w:rPr>
      <w:color w:val="0563C1"/>
      <w:u w:val="single"/>
    </w:rPr>
  </w:style>
  <w:style w:type="paragraph" w:styleId="PlainText">
    <w:name w:val="Plain Text"/>
    <w:basedOn w:val="Normal"/>
    <w:link w:val="PlainTextChar"/>
    <w:uiPriority w:val="99"/>
    <w:unhideWhenUsed/>
    <w:rsid w:val="00BF291F"/>
    <w:rPr>
      <w:rFonts w:ascii="Calibri" w:eastAsia="Calibri" w:hAnsi="Calibri"/>
      <w:sz w:val="22"/>
      <w:szCs w:val="21"/>
    </w:rPr>
  </w:style>
  <w:style w:type="character" w:customStyle="1" w:styleId="PlainTextChar">
    <w:name w:val="Plain Text Char"/>
    <w:link w:val="PlainText"/>
    <w:uiPriority w:val="99"/>
    <w:rsid w:val="00BF291F"/>
    <w:rPr>
      <w:rFonts w:ascii="Calibri" w:eastAsia="Calibri" w:hAnsi="Calibri"/>
      <w:sz w:val="22"/>
      <w:szCs w:val="21"/>
    </w:rPr>
  </w:style>
  <w:style w:type="paragraph" w:customStyle="1" w:styleId="Default">
    <w:name w:val="Default"/>
    <w:rsid w:val="00161D4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0720">
      <w:bodyDiv w:val="1"/>
      <w:marLeft w:val="0"/>
      <w:marRight w:val="0"/>
      <w:marTop w:val="0"/>
      <w:marBottom w:val="0"/>
      <w:divBdr>
        <w:top w:val="none" w:sz="0" w:space="0" w:color="auto"/>
        <w:left w:val="none" w:sz="0" w:space="0" w:color="auto"/>
        <w:bottom w:val="none" w:sz="0" w:space="0" w:color="auto"/>
        <w:right w:val="none" w:sz="0" w:space="0" w:color="auto"/>
      </w:divBdr>
    </w:div>
    <w:div w:id="251597132">
      <w:bodyDiv w:val="1"/>
      <w:marLeft w:val="0"/>
      <w:marRight w:val="0"/>
      <w:marTop w:val="0"/>
      <w:marBottom w:val="0"/>
      <w:divBdr>
        <w:top w:val="none" w:sz="0" w:space="0" w:color="auto"/>
        <w:left w:val="none" w:sz="0" w:space="0" w:color="auto"/>
        <w:bottom w:val="none" w:sz="0" w:space="0" w:color="auto"/>
        <w:right w:val="none" w:sz="0" w:space="0" w:color="auto"/>
      </w:divBdr>
    </w:div>
    <w:div w:id="539317929">
      <w:bodyDiv w:val="1"/>
      <w:marLeft w:val="0"/>
      <w:marRight w:val="0"/>
      <w:marTop w:val="0"/>
      <w:marBottom w:val="0"/>
      <w:divBdr>
        <w:top w:val="none" w:sz="0" w:space="0" w:color="auto"/>
        <w:left w:val="none" w:sz="0" w:space="0" w:color="auto"/>
        <w:bottom w:val="none" w:sz="0" w:space="0" w:color="auto"/>
        <w:right w:val="none" w:sz="0" w:space="0" w:color="auto"/>
      </w:divBdr>
    </w:div>
    <w:div w:id="706371772">
      <w:bodyDiv w:val="1"/>
      <w:marLeft w:val="0"/>
      <w:marRight w:val="0"/>
      <w:marTop w:val="0"/>
      <w:marBottom w:val="0"/>
      <w:divBdr>
        <w:top w:val="none" w:sz="0" w:space="0" w:color="auto"/>
        <w:left w:val="none" w:sz="0" w:space="0" w:color="auto"/>
        <w:bottom w:val="none" w:sz="0" w:space="0" w:color="auto"/>
        <w:right w:val="none" w:sz="0" w:space="0" w:color="auto"/>
      </w:divBdr>
    </w:div>
    <w:div w:id="730616451">
      <w:bodyDiv w:val="1"/>
      <w:marLeft w:val="0"/>
      <w:marRight w:val="0"/>
      <w:marTop w:val="0"/>
      <w:marBottom w:val="0"/>
      <w:divBdr>
        <w:top w:val="none" w:sz="0" w:space="0" w:color="auto"/>
        <w:left w:val="none" w:sz="0" w:space="0" w:color="auto"/>
        <w:bottom w:val="none" w:sz="0" w:space="0" w:color="auto"/>
        <w:right w:val="none" w:sz="0" w:space="0" w:color="auto"/>
      </w:divBdr>
    </w:div>
    <w:div w:id="1672292316">
      <w:bodyDiv w:val="1"/>
      <w:marLeft w:val="0"/>
      <w:marRight w:val="0"/>
      <w:marTop w:val="0"/>
      <w:marBottom w:val="0"/>
      <w:divBdr>
        <w:top w:val="none" w:sz="0" w:space="0" w:color="auto"/>
        <w:left w:val="none" w:sz="0" w:space="0" w:color="auto"/>
        <w:bottom w:val="none" w:sz="0" w:space="0" w:color="auto"/>
        <w:right w:val="none" w:sz="0" w:space="0" w:color="auto"/>
      </w:divBdr>
    </w:div>
    <w:div w:id="21022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kimberly.l.stakes.civ@mail.m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TH3QXZ4CCXAT-18-3730</_dlc_DocId>
    <_dlc_DocIdUrl xmlns="4f06cbb4-5319-44a1-b73c-03442379dfaa">
      <Url>https://apps.sp.pentagon.mil/sites/dodiic/_layouts/DocIdRedir.aspx?ID=TH3QXZ4CCXAT-18-3730</Url>
      <Description>TH3QXZ4CCXAT-18-3730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3C74-48AF-4D7C-BE62-D2944489F776}">
  <ds:schemaRefs>
    <ds:schemaRef ds:uri="http://schemas.microsoft.com/office/2006/metadata/properties"/>
    <ds:schemaRef ds:uri="http://schemas.microsoft.com/office/infopath/2007/PartnerControls"/>
    <ds:schemaRef ds:uri="91e6fd02-02df-4ef9-9427-a8fe02d94594"/>
    <ds:schemaRef ds:uri="6810e6b8-23dc-47df-8736-c452b0928063"/>
    <ds:schemaRef ds:uri="http://schemas.microsoft.com/sharepoint/v3"/>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8DC81224-B42F-4F08-A8D4-63525B066743}">
  <ds:schemaRefs>
    <ds:schemaRef ds:uri="http://schemas.microsoft.com/sharepoint/events"/>
  </ds:schemaRefs>
</ds:datastoreItem>
</file>

<file path=customXml/itemProps3.xml><?xml version="1.0" encoding="utf-8"?>
<ds:datastoreItem xmlns:ds="http://schemas.openxmlformats.org/officeDocument/2006/customXml" ds:itemID="{57853849-2786-4DF6-91BB-E666F196876D}">
  <ds:schemaRefs>
    <ds:schemaRef ds:uri="http://schemas.microsoft.com/office/2006/metadata/longProperties"/>
  </ds:schemaRefs>
</ds:datastoreItem>
</file>

<file path=customXml/itemProps4.xml><?xml version="1.0" encoding="utf-8"?>
<ds:datastoreItem xmlns:ds="http://schemas.openxmlformats.org/officeDocument/2006/customXml" ds:itemID="{05AFBE82-A3B2-4DAB-A1E1-D94D6CA5FFA4}">
  <ds:schemaRefs>
    <ds:schemaRef ds:uri="http://schemas.microsoft.com/sharepoint/v3/contenttype/forms"/>
  </ds:schemaRefs>
</ds:datastoreItem>
</file>

<file path=customXml/itemProps5.xml><?xml version="1.0" encoding="utf-8"?>
<ds:datastoreItem xmlns:ds="http://schemas.openxmlformats.org/officeDocument/2006/customXml" ds:itemID="{F5570EA6-946C-48D2-B7AC-93923AD98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16C630-DCFB-4359-9F58-C1283C44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ACTION MEMO</vt:lpstr>
    </vt:vector>
  </TitlesOfParts>
  <Company>Department of Defense - Health Affairs</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Infants and Children Overseas - Eligibility Determination</dc:title>
  <dc:subject/>
  <dc:creator>A Preferred User</dc:creator>
  <cp:keywords>ASP; PKI</cp:keywords>
  <cp:lastModifiedBy>SYSTEM</cp:lastModifiedBy>
  <cp:revision>2</cp:revision>
  <cp:lastPrinted>2012-09-19T21:37:00Z</cp:lastPrinted>
  <dcterms:created xsi:type="dcterms:W3CDTF">2019-12-19T13:18:00Z</dcterms:created>
  <dcterms:modified xsi:type="dcterms:W3CDTF">2019-12-19T13:18:00Z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5F3K7VQDFQWM-1326-72</vt:lpwstr>
  </property>
  <property fmtid="{D5CDD505-2E9C-101B-9397-08002B2CF9AE}" pid="3" name="_dlc_DocIdItemGuid">
    <vt:lpwstr>6b0905c1-d376-42be-8a72-5470451eafe8</vt:lpwstr>
  </property>
  <property fmtid="{D5CDD505-2E9C-101B-9397-08002B2CF9AE}" pid="4" name="_dlc_DocIdUrl">
    <vt:lpwstr>https://info.health.mil/hit/infosec/ops/itsa/PKI/_layouts/15/DocIdRedir.aspx?ID=5F3K7VQDFQWM-1326-72, 5F3K7VQDFQWM-1326-72</vt:lpwstr>
  </property>
  <property fmtid="{D5CDD505-2E9C-101B-9397-08002B2CF9AE}" pid="5" name="TaxKeyword">
    <vt:lpwstr>1356;#ASP|e62c5cc4-3d9a-474f-8490-20d343edbc07;#1317;#PKI|9c6f9549-4cb3-407c-901c-21236dc419a6</vt:lpwstr>
  </property>
  <property fmtid="{D5CDD505-2E9C-101B-9397-08002B2CF9AE}" pid="6" name="Document Type">
    <vt:lpwstr>58;#Memorandum|d25bab51-c740-4046-bfcb-49166f16a163</vt:lpwstr>
  </property>
  <property fmtid="{D5CDD505-2E9C-101B-9397-08002B2CF9AE}" pid="7" name="Document Status">
    <vt:lpwstr>387;#Active|12fc3a99-2bcb-4796-b51b-f1dc3922c15e</vt:lpwstr>
  </property>
  <property fmtid="{D5CDD505-2E9C-101B-9397-08002B2CF9AE}" pid="8" name="Doc Type">
    <vt:lpwstr>25;#Template|50674e26-6e72-4733-aa61-6de4b9f029ef</vt:lpwstr>
  </property>
  <property fmtid="{D5CDD505-2E9C-101B-9397-08002B2CF9AE}" pid="9" name="Organization">
    <vt:lpwstr>1560;#Cyber Security Operations|73e72dcc-207d-480f-a207-a3cded5e6505</vt:lpwstr>
  </property>
  <property fmtid="{D5CDD505-2E9C-101B-9397-08002B2CF9AE}" pid="10" name="ContentTypeId">
    <vt:lpwstr>0x01010059DA7296EEFF0B44B6E9065A57269559</vt:lpwstr>
  </property>
</Properties>
</file>