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0D77" w:rsidR="00BA1A0C" w:rsidP="007B0D77" w:rsidRDefault="009B3794" w14:paraId="1E8F1A37" w14:textId="77777777">
      <w:pPr>
        <w:pStyle w:val="Title"/>
      </w:pPr>
      <w:r w:rsidRPr="00774BC4">
        <w:t>Supporting S</w:t>
      </w:r>
      <w:r w:rsidRPr="007B0D77">
        <w:t xml:space="preserve">tatement </w:t>
      </w:r>
      <w:r w:rsidRPr="007B0D77" w:rsidR="00BA1A0C">
        <w:t>A</w:t>
      </w:r>
    </w:p>
    <w:p w:rsidRPr="007B0D77" w:rsidR="009B3794" w:rsidP="007B0D77" w:rsidRDefault="00422C68" w14:paraId="17E7F2DC" w14:textId="27E1929A">
      <w:pPr>
        <w:pStyle w:val="Title"/>
      </w:pPr>
      <w:r w:rsidRPr="007B0D77">
        <w:t>Health Center Patient Survey:</w:t>
      </w:r>
      <w:r w:rsidR="00567807">
        <w:t xml:space="preserve"> </w:t>
      </w:r>
      <w:r w:rsidRPr="007B0D77">
        <w:t>National Study</w:t>
      </w:r>
    </w:p>
    <w:p w:rsidRPr="00774BC4" w:rsidR="00BA1A0C" w:rsidP="007B0D77" w:rsidRDefault="00BA1A0C" w14:paraId="5515621E" w14:textId="166D21BD">
      <w:pPr>
        <w:pStyle w:val="Title"/>
      </w:pPr>
      <w:r w:rsidRPr="007B0D77">
        <w:t>OMB Control N</w:t>
      </w:r>
      <w:r w:rsidRPr="00774BC4">
        <w:t>o. 09</w:t>
      </w:r>
      <w:r w:rsidRPr="00774BC4" w:rsidR="00E34A1F">
        <w:t>15</w:t>
      </w:r>
      <w:r w:rsidRPr="00774BC4">
        <w:t>-</w:t>
      </w:r>
      <w:r w:rsidRPr="00774BC4" w:rsidR="00422C68">
        <w:t>0368</w:t>
      </w:r>
    </w:p>
    <w:p w:rsidRPr="00774BC4" w:rsidR="009B3794" w:rsidP="007B0D77" w:rsidRDefault="00DE3A45" w14:paraId="742CE408" w14:textId="0E46C581">
      <w:pPr>
        <w:pStyle w:val="Heading1"/>
      </w:pPr>
      <w:r w:rsidRPr="00774BC4">
        <w:t>Terms of Clearance</w:t>
      </w:r>
      <w:r w:rsidRPr="00774BC4" w:rsidR="00BA1A0C">
        <w:t>:</w:t>
      </w:r>
      <w:r w:rsidR="00567807">
        <w:t xml:space="preserve"> </w:t>
      </w:r>
      <w:r w:rsidRPr="00774BC4" w:rsidR="00422C68">
        <w:t>None</w:t>
      </w:r>
    </w:p>
    <w:p w:rsidRPr="007B0D77" w:rsidR="009B3794" w:rsidP="007B0D77" w:rsidRDefault="009B3794" w14:paraId="7E4B1DC9" w14:textId="77777777">
      <w:pPr>
        <w:pStyle w:val="Heading2"/>
      </w:pPr>
      <w:r w:rsidRPr="00774BC4">
        <w:t>A.</w:t>
      </w:r>
      <w:r w:rsidRPr="00774BC4">
        <w:tab/>
        <w:t>Justification</w:t>
      </w:r>
    </w:p>
    <w:p w:rsidRPr="00774BC4" w:rsidR="009B3794" w:rsidP="007B0D77" w:rsidRDefault="009B3794" w14:paraId="22C2A7A0" w14:textId="77777777">
      <w:pPr>
        <w:pStyle w:val="Heading4"/>
      </w:pPr>
      <w:r w:rsidRPr="00774BC4">
        <w:t>Circumstances Making the Collection of Information Necessary</w:t>
      </w:r>
    </w:p>
    <w:p w:rsidR="00422C68" w:rsidP="007B0D77" w:rsidRDefault="00422C68" w14:paraId="04334761" w14:textId="6ADB6586">
      <w:pPr>
        <w:pStyle w:val="BodyText"/>
      </w:pPr>
      <w:r w:rsidRPr="00774BC4">
        <w:t xml:space="preserve">Since the early 2000s, </w:t>
      </w:r>
      <w:r w:rsidR="00245462">
        <w:t>t</w:t>
      </w:r>
      <w:r w:rsidRPr="009F11B7" w:rsidR="00245462">
        <w:t>he Health Resources and Services Administration</w:t>
      </w:r>
      <w:r w:rsidRPr="00774BC4" w:rsidR="00245462">
        <w:t xml:space="preserve"> </w:t>
      </w:r>
      <w:r w:rsidR="00245462">
        <w:t>(</w:t>
      </w:r>
      <w:r w:rsidRPr="00774BC4">
        <w:t>HRSA</w:t>
      </w:r>
      <w:r w:rsidR="00245462">
        <w:t>)</w:t>
      </w:r>
      <w:r w:rsidRPr="00774BC4">
        <w:t xml:space="preserve"> has conducted the Health Center Patient Survey (HCPS), a national survey of patients who receive services at health centers.</w:t>
      </w:r>
      <w:r w:rsidR="00567807">
        <w:t xml:space="preserve"> </w:t>
      </w:r>
      <w:r w:rsidRPr="00774BC4">
        <w:t>The HCPS collects patient information about sociodemographic characteristics, health conditions, health behaviors, access to and utilization of health care services, and satisfaction with services received from HRSA funded health centers.</w:t>
      </w:r>
      <w:r w:rsidR="00567807">
        <w:t xml:space="preserve"> </w:t>
      </w:r>
      <w:r w:rsidRPr="00774BC4">
        <w:t>The reinstatement of the HCPS will build on prior surveys, not only to collect updated information on patient behaviors and perceptions, but also to identify ways to improve on survey methodologies and analyses in the context of existing and emerging dynamics within the health care landscape, the growth of the Health Center Program, and program enhancements that have occurred since the last survey in 2014.</w:t>
      </w:r>
      <w:r w:rsidR="00567807">
        <w:t xml:space="preserve"> </w:t>
      </w:r>
      <w:r w:rsidRPr="00774BC4">
        <w:t>Overarching changes for 2019 will streamline the questionnaire (</w:t>
      </w:r>
      <w:r w:rsidRPr="00774BC4">
        <w:rPr>
          <w:b/>
        </w:rPr>
        <w:t>Attachment 1</w:t>
      </w:r>
      <w:r w:rsidRPr="00774BC4">
        <w:t>) to minimize the burden of survey administration and participation.</w:t>
      </w:r>
      <w:r w:rsidR="00567807">
        <w:t xml:space="preserve"> </w:t>
      </w:r>
      <w:r w:rsidRPr="00774BC4">
        <w:t xml:space="preserve">It will also align HCPS questions with other national surveys to enable comparisons between the health center patient population and the general U.S. population, with particular focus on </w:t>
      </w:r>
      <w:r w:rsidR="00905DCF">
        <w:t>U.S. Department of Health and Human Services</w:t>
      </w:r>
      <w:r w:rsidRPr="00774BC4">
        <w:t xml:space="preserve"> and HRSA priority areas (e.g. mental health and substance use disorder).</w:t>
      </w:r>
      <w:r w:rsidR="00567807">
        <w:t xml:space="preserve"> </w:t>
      </w:r>
      <w:r w:rsidRPr="00774BC4">
        <w:t>The HCPS is administered electronically, in-person through one-on-one interviews.</w:t>
      </w:r>
      <w:r w:rsidR="00567807">
        <w:t xml:space="preserve"> </w:t>
      </w:r>
      <w:r w:rsidRPr="003D19E3" w:rsidR="003E76CA">
        <w:t>The interviews will take approximately 1 hour (60 minutes) to complete.</w:t>
      </w:r>
    </w:p>
    <w:p w:rsidRPr="007B0D77" w:rsidR="00422C68" w:rsidP="007B0D77" w:rsidRDefault="00422C68" w14:paraId="1CD4297C" w14:textId="237C8147">
      <w:pPr>
        <w:pStyle w:val="BodyText"/>
      </w:pPr>
      <w:r w:rsidRPr="00A92D52">
        <w:t xml:space="preserve">The HCPS will select a sample of patients from the 50 states (and the District of Columbia), increase its historical analytical sample size from 6,600 to 9,000, use respondent oversampling methods, and conduct the survey in four languages (Spanish, Chinese, Tagalog, Vietnamese) </w:t>
      </w:r>
      <w:r w:rsidR="00F95BB9">
        <w:t>in addition to</w:t>
      </w:r>
      <w:r w:rsidRPr="00A92D52">
        <w:t xml:space="preserve"> English.</w:t>
      </w:r>
      <w:r w:rsidR="00FE16F2">
        <w:t xml:space="preserve"> </w:t>
      </w:r>
    </w:p>
    <w:p w:rsidRPr="00774BC4" w:rsidR="009B3794" w:rsidP="005A5696" w:rsidRDefault="009B3794" w14:paraId="60C72A53" w14:textId="77777777">
      <w:pPr>
        <w:pStyle w:val="Heading4"/>
      </w:pPr>
      <w:r w:rsidRPr="00774BC4">
        <w:t>Purpose and Use of Information Collection</w:t>
      </w:r>
    </w:p>
    <w:p w:rsidR="00422E3F" w:rsidP="005A5696" w:rsidRDefault="00D67781" w14:paraId="155A47B7" w14:textId="4160061C">
      <w:pPr>
        <w:pStyle w:val="BodyText"/>
      </w:pPr>
      <w:r w:rsidRPr="003E76CA">
        <w:t xml:space="preserve">The data gathered from the HCPS will inform how well health center providers meet the needs of their patients and will help to assess the quality of care delivered in the Health Center </w:t>
      </w:r>
      <w:bookmarkStart w:name="_Hlk529190709" w:id="0"/>
      <w:bookmarkStart w:name="_Hlk5960484" w:id="1"/>
      <w:r w:rsidRPr="003E76CA">
        <w:t>Program.</w:t>
      </w:r>
      <w:r w:rsidR="00567807">
        <w:t xml:space="preserve"> </w:t>
      </w:r>
      <w:r w:rsidRPr="003E76CA" w:rsidR="00184DB8">
        <w:t xml:space="preserve">Prior to the conduct of the national HCPS, a small-scale pretest </w:t>
      </w:r>
      <w:r w:rsidRPr="00FC30C5" w:rsidR="00A6133B">
        <w:rPr>
          <w:color w:val="0D0D0D" w:themeColor="text1" w:themeTint="F2"/>
        </w:rPr>
        <w:t>(OMB Control Number: 0915-0379, expiration date 6/30/2020)</w:t>
      </w:r>
      <w:r w:rsidR="00A6133B">
        <w:t xml:space="preserve"> </w:t>
      </w:r>
      <w:r w:rsidRPr="003E76CA" w:rsidR="00184DB8">
        <w:t xml:space="preserve">was conducted </w:t>
      </w:r>
      <w:r w:rsidR="00422E3F">
        <w:t>[</w:t>
      </w:r>
      <w:r w:rsidR="005D0643">
        <w:t>July</w:t>
      </w:r>
      <w:r w:rsidR="00EB42C5">
        <w:t xml:space="preserve"> </w:t>
      </w:r>
      <w:r w:rsidR="00B72277">
        <w:t xml:space="preserve">to </w:t>
      </w:r>
      <w:r w:rsidR="005D0643">
        <w:t>August</w:t>
      </w:r>
      <w:r w:rsidR="00B72277">
        <w:t xml:space="preserve"> 201</w:t>
      </w:r>
      <w:r w:rsidR="005D0643">
        <w:t>9</w:t>
      </w:r>
      <w:r w:rsidR="00422E3F">
        <w:t xml:space="preserve">] </w:t>
      </w:r>
      <w:r w:rsidRPr="003E76CA" w:rsidR="00184DB8">
        <w:t>to test main study implementation materials and procedures and identify potential questionnaire problems</w:t>
      </w:r>
      <w:bookmarkEnd w:id="0"/>
      <w:r w:rsidRPr="003E76CA" w:rsidR="00184DB8">
        <w:t>.</w:t>
      </w:r>
      <w:r w:rsidR="00567807">
        <w:t xml:space="preserve"> </w:t>
      </w:r>
      <w:r w:rsidRPr="003E76CA" w:rsidR="00184DB8">
        <w:t>The pretest included 58 in-person cognitive interviews conducted in English, Spanish, Chinese (Mandarin and Cantonese), Vietnamese, and Tagalog.</w:t>
      </w:r>
      <w:r w:rsidR="00567807">
        <w:t xml:space="preserve"> </w:t>
      </w:r>
      <w:r w:rsidRPr="003E76CA" w:rsidR="00184DB8">
        <w:t>Along with testing operational materials and procedures, the interviews focused specifically on identifying problems with instrument question wording, instructions, and assumptions as well as evaluating timing and the flow of the questions.</w:t>
      </w:r>
      <w:r w:rsidR="00567807">
        <w:t xml:space="preserve"> </w:t>
      </w:r>
      <w:r w:rsidRPr="003E76CA" w:rsidR="00184DB8">
        <w:t>Pretest results (</w:t>
      </w:r>
      <w:r w:rsidRPr="003E76CA" w:rsidR="00184DB8">
        <w:rPr>
          <w:b/>
          <w:bCs/>
        </w:rPr>
        <w:t xml:space="preserve">Attachment </w:t>
      </w:r>
      <w:r w:rsidRPr="003E76CA" w:rsidR="003E76CA">
        <w:rPr>
          <w:b/>
          <w:bCs/>
        </w:rPr>
        <w:t>2</w:t>
      </w:r>
      <w:r w:rsidRPr="003E76CA" w:rsidR="00184DB8">
        <w:t>) led to procedural and questionnaire improvements for the national study.</w:t>
      </w:r>
      <w:bookmarkEnd w:id="1"/>
      <w:r w:rsidR="00567807">
        <w:t xml:space="preserve"> </w:t>
      </w:r>
      <w:r w:rsidR="00EB42C5">
        <w:t>HRSA may submit a change request if revisions to the procedures and to the questionnaire are required.</w:t>
      </w:r>
    </w:p>
    <w:p w:rsidRPr="00774BC4" w:rsidR="009B3794" w:rsidP="005A5696" w:rsidRDefault="00422E3F" w14:paraId="0D0988E1" w14:textId="6EADDB01">
      <w:pPr>
        <w:pStyle w:val="BodyText"/>
      </w:pPr>
      <w:r>
        <w:t xml:space="preserve">HRSA plans to field the national study in </w:t>
      </w:r>
      <w:r w:rsidR="00E73E72">
        <w:t xml:space="preserve">the </w:t>
      </w:r>
      <w:r>
        <w:t xml:space="preserve">summer </w:t>
      </w:r>
      <w:r w:rsidR="00E73E72">
        <w:t xml:space="preserve">of </w:t>
      </w:r>
      <w:r>
        <w:t>20</w:t>
      </w:r>
      <w:r w:rsidR="007E0A72">
        <w:t>20</w:t>
      </w:r>
      <w:r>
        <w:t xml:space="preserve"> to </w:t>
      </w:r>
      <w:r w:rsidRPr="00EB2C2E">
        <w:t xml:space="preserve">collect </w:t>
      </w:r>
      <w:r>
        <w:t xml:space="preserve">updated </w:t>
      </w:r>
      <w:r w:rsidRPr="00EB2C2E">
        <w:t xml:space="preserve">information on patient </w:t>
      </w:r>
      <w:r>
        <w:t xml:space="preserve">health, </w:t>
      </w:r>
      <w:r w:rsidRPr="00EB2C2E">
        <w:t>behavio</w:t>
      </w:r>
      <w:r w:rsidRPr="007571A1">
        <w:t>r</w:t>
      </w:r>
      <w:r>
        <w:t>, and perception.</w:t>
      </w:r>
      <w:r w:rsidR="00567807">
        <w:t xml:space="preserve"> </w:t>
      </w:r>
      <w:r>
        <w:t>This information will facilitate in</w:t>
      </w:r>
      <w:r w:rsidRPr="007571A1">
        <w:t xml:space="preserve"> </w:t>
      </w:r>
      <w:r w:rsidRPr="00EB2C2E">
        <w:t>identif</w:t>
      </w:r>
      <w:r>
        <w:t>ying</w:t>
      </w:r>
      <w:r w:rsidRPr="00EB2C2E">
        <w:t xml:space="preserve"> </w:t>
      </w:r>
      <w:r>
        <w:t xml:space="preserve">new </w:t>
      </w:r>
      <w:r w:rsidRPr="00EB2C2E">
        <w:t xml:space="preserve">ways </w:t>
      </w:r>
      <w:r w:rsidRPr="00EB2C2E">
        <w:lastRenderedPageBreak/>
        <w:t>to improve survey methodologies and analyses</w:t>
      </w:r>
      <w:r w:rsidR="00E42C6F">
        <w:t>,</w:t>
      </w:r>
      <w:r w:rsidR="00567807">
        <w:t xml:space="preserve"> </w:t>
      </w:r>
      <w:r w:rsidRPr="00EB2C2E">
        <w:t xml:space="preserve">and </w:t>
      </w:r>
      <w:r w:rsidR="00E42C6F">
        <w:t xml:space="preserve">determine </w:t>
      </w:r>
      <w:r w:rsidRPr="00EB2C2E">
        <w:t>program enhancements across HRSA that have occurred since the last survey in 2014.</w:t>
      </w:r>
    </w:p>
    <w:p w:rsidRPr="00774BC4" w:rsidR="009B3794" w:rsidP="00463527" w:rsidRDefault="009B3794" w14:paraId="41D4DC48" w14:textId="77777777">
      <w:pPr>
        <w:pStyle w:val="Heading4"/>
      </w:pPr>
      <w:r w:rsidRPr="00774BC4">
        <w:t>Use of Improved Information Technology and Burden Reduction</w:t>
      </w:r>
    </w:p>
    <w:p w:rsidR="00422C68" w:rsidP="005A5696" w:rsidRDefault="00422C68" w14:paraId="1E138702" w14:textId="2822E016">
      <w:pPr>
        <w:pStyle w:val="BodyText"/>
      </w:pPr>
      <w:r w:rsidRPr="00774BC4">
        <w:t>All interviews for the HCPS will be conducted through computer-assisted personal interviewing (CAPI).</w:t>
      </w:r>
      <w:r w:rsidR="00567807">
        <w:t xml:space="preserve"> </w:t>
      </w:r>
      <w:r w:rsidRPr="00774BC4">
        <w:t>The CAPI approach offers several advantages that keep participant burden at a minimum while ensuring collection of high-quality data.</w:t>
      </w:r>
      <w:r w:rsidR="00567807">
        <w:t xml:space="preserve"> </w:t>
      </w:r>
      <w:r w:rsidRPr="00774BC4">
        <w:t>First, the questionnaire is somewhat complex and involves numerous skip patterns and screening questions.</w:t>
      </w:r>
      <w:r w:rsidR="00567807">
        <w:t xml:space="preserve"> </w:t>
      </w:r>
      <w:r w:rsidRPr="00774BC4">
        <w:t>These are easily and quickly performed by the computer upon completion of CAPI programming.</w:t>
      </w:r>
      <w:r w:rsidR="00567807">
        <w:t xml:space="preserve"> </w:t>
      </w:r>
      <w:r w:rsidRPr="00774BC4">
        <w:t>In addition, the CAPI instrument detects erroneous and inconsistent responses, increasing data accuracy and validity.</w:t>
      </w:r>
      <w:r w:rsidR="00567807">
        <w:t xml:space="preserve"> </w:t>
      </w:r>
      <w:r w:rsidRPr="00774BC4">
        <w:t>The use of CAPI, therefore, will enable the interview to be completed in less time and with more accuracy than the paper-and-pencil interview.</w:t>
      </w:r>
    </w:p>
    <w:p w:rsidRPr="00774BC4" w:rsidR="009B3794" w:rsidP="00463527" w:rsidRDefault="009B3794" w14:paraId="6E2F0AD3" w14:textId="2E523C49">
      <w:pPr>
        <w:pStyle w:val="Heading4"/>
      </w:pPr>
      <w:r w:rsidRPr="00774BC4">
        <w:t>Efforts to</w:t>
      </w:r>
      <w:r w:rsidR="00567807">
        <w:t xml:space="preserve"> </w:t>
      </w:r>
      <w:r w:rsidRPr="00774BC4">
        <w:t>Identify Duplication and Use of Similar Information</w:t>
      </w:r>
    </w:p>
    <w:p w:rsidR="00385647" w:rsidP="005A5696" w:rsidRDefault="00422C68" w14:paraId="40F6338C" w14:textId="752D1FBC">
      <w:pPr>
        <w:pStyle w:val="BodyText"/>
        <w:rPr>
          <w:color w:val="FF0000"/>
        </w:rPr>
      </w:pPr>
      <w:r w:rsidRPr="00955AFB">
        <w:t>The HCPS is the onl</w:t>
      </w:r>
      <w:r w:rsidRPr="00774BC4">
        <w:t>y nationally-representative survey of its type that focuses on the health care of populations seeking care at health centers.</w:t>
      </w:r>
      <w:r w:rsidR="00567807">
        <w:t xml:space="preserve"> </w:t>
      </w:r>
      <w:r w:rsidRPr="00774BC4">
        <w:t>HRSA annually collects organizational</w:t>
      </w:r>
      <w:r w:rsidR="00F81E8F">
        <w:t xml:space="preserve"> data from the Uniform Data System (UDS)</w:t>
      </w:r>
      <w:r w:rsidRPr="00774BC4">
        <w:t>, but not patient-level data from HRSA supported health centers for program evaluation purposes.</w:t>
      </w:r>
      <w:r w:rsidR="00567807">
        <w:t xml:space="preserve"> </w:t>
      </w:r>
      <w:r xmlns:w="http://schemas.openxmlformats.org/wordprocessingml/2006/main" w:rsidRPr="00D347B9" w:rsidR="00385647">
        <w:rPr>
          <w:color w:val="FF0000"/>
        </w:rPr>
        <w:t xml:space="preserve">The UDS is administrative data </w:t>
      </w:r>
      <w:r xmlns:w="http://schemas.openxmlformats.org/wordprocessingml/2006/main" w:rsidR="00385647">
        <w:rPr>
          <w:color w:val="FF0000"/>
        </w:rPr>
        <w:t xml:space="preserve"> </w:t>
      </w:r>
      <w:r xmlns:w="http://schemas.openxmlformats.org/wordprocessingml/2006/main" w:rsidRPr="006F7CBE" w:rsidR="00385647">
        <w:rPr>
          <w:color w:val="FF0000"/>
        </w:rPr>
        <w:t>ensure compliance with legislative and regulatory requirements, improve health center performance and operations, and report overall program accomplishments. The data help to identify trends over time, to establish or expand targeted programs and identify effective services and interventions to improve the health of underserved communities and vulnerable populations.</w:t>
      </w:r>
      <w:r xmlns:w="http://schemas.openxmlformats.org/wordprocessingml/2006/main" w:rsidRPr="00D347B9" w:rsidR="00385647">
        <w:rPr>
          <w:color w:val="FF0000"/>
        </w:rPr>
        <w:t xml:space="preserve">used to </w:t>
      </w:r>
      <w:r xmlns:w="http://schemas.openxmlformats.org/wordprocessingml/2006/main" w:rsidR="00385647">
        <w:rPr>
          <w:color w:val="FF0000"/>
        </w:rPr>
        <w:t xml:space="preserve">primarily </w:t>
      </w:r>
      <w:r xmlns:w="http://schemas.openxmlformats.org/wordprocessingml/2006/main" w:rsidRPr="00D347B9" w:rsidR="00385647">
        <w:rPr>
          <w:color w:val="FF0000"/>
        </w:rPr>
        <w:t xml:space="preserve"> </w:t>
      </w:r>
      <w:r xmlns:w="http://schemas.openxmlformats.org/wordprocessingml/2006/main" w:rsidR="00385647">
        <w:rPr>
          <w:color w:val="FF0000"/>
        </w:rPr>
        <w:t>are</w:t>
      </w:r>
      <w:r xmlns:w="http://schemas.openxmlformats.org/wordprocessingml/2006/main" w:rsidRPr="00D347B9" w:rsidR="00385647">
        <w:rPr>
          <w:color w:val="FF0000"/>
        </w:rPr>
        <w:t xml:space="preserve"> data </w:t>
      </w:r>
      <w:r xmlns:w="http://schemas.openxmlformats.org/wordprocessingml/2006/main" w:rsidR="00385647">
        <w:rPr>
          <w:color w:val="FF0000"/>
        </w:rPr>
        <w:t>ese</w:t>
      </w:r>
      <w:r xmlns:w="http://schemas.openxmlformats.org/wordprocessingml/2006/main" w:rsidRPr="00D347B9" w:rsidR="00385647">
        <w:rPr>
          <w:color w:val="FF0000"/>
        </w:rPr>
        <w:t>. Th</w:t>
      </w:r>
      <w:r xmlns:w="http://schemas.openxmlformats.org/wordprocessingml/2006/main" w:rsidR="00385647">
        <w:rPr>
          <w:color w:val="FF0000"/>
        </w:rPr>
        <w:t xml:space="preserve"> (i.e., parent organization or network level))</w:t>
      </w:r>
      <w:r xmlns:w="http://schemas.openxmlformats.org/wordprocessingml/2006/main" w:rsidRPr="00D347B9" w:rsidR="00385647">
        <w:rPr>
          <w:color w:val="FF0000"/>
        </w:rPr>
        <w:t>at the health center level</w:t>
      </w:r>
      <w:r xmlns:w="http://schemas.openxmlformats.org/wordprocessingml/2006/main" w:rsidR="00385647">
        <w:rPr>
          <w:color w:val="FF0000"/>
        </w:rPr>
        <w:t xml:space="preserve">aggregated </w:t>
      </w:r>
      <w:r xmlns:w="http://schemas.openxmlformats.org/wordprocessingml/2006/main" w:rsidR="00385647">
        <w:rPr>
          <w:color w:val="FF0000"/>
        </w:rPr>
        <w:t xml:space="preserve">In contrast, </w:t>
      </w:r>
      <w:r xmlns:w="http://schemas.openxmlformats.org/wordprocessingml/2006/main" w:rsidR="00385647">
        <w:rPr>
          <w:color w:val="FF0000"/>
        </w:rPr>
        <w:t xml:space="preserve"> </w:t>
      </w:r>
      <w:r xmlns:w="http://schemas.openxmlformats.org/wordprocessingml/2006/main" w:rsidRPr="004469A9" w:rsidR="00385647">
        <w:rPr>
          <w:color w:val="FF0000"/>
        </w:rPr>
        <w:t>the dynamics between a patient’s specific sociodemographic characteristics, disease burden, care utilization, and quality of care received at health centers.</w:t>
      </w:r>
      <w:r xmlns:w="http://schemas.openxmlformats.org/wordprocessingml/2006/main" w:rsidR="00385647">
        <w:rPr>
          <w:color w:val="FF0000"/>
        </w:rPr>
        <w:t xml:space="preserve">ing </w:t>
      </w:r>
      <w:r xmlns:w="http://schemas.openxmlformats.org/wordprocessingml/2006/main" w:rsidRPr="004469A9" w:rsidR="00385647">
        <w:rPr>
          <w:color w:val="FF0000"/>
        </w:rPr>
        <w:t>focused on understand</w:t>
      </w:r>
      <w:r xmlns:w="http://schemas.openxmlformats.org/wordprocessingml/2006/main" w:rsidR="00385647">
        <w:rPr>
          <w:color w:val="FF0000"/>
        </w:rPr>
        <w:t xml:space="preserve">whose purpose is </w:t>
      </w:r>
      <w:r xmlns:w="http://schemas.openxmlformats.org/wordprocessingml/2006/main" w:rsidRPr="004469A9" w:rsidR="00385647">
        <w:rPr>
          <w:color w:val="FF0000"/>
        </w:rPr>
        <w:t xml:space="preserve">level data set </w:t>
      </w:r>
      <w:r xmlns:w="http://schemas.openxmlformats.org/wordprocessingml/2006/main" w:rsidR="00385647">
        <w:rPr>
          <w:color w:val="FF0000"/>
        </w:rPr>
        <w:t>-</w:t>
      </w:r>
      <w:r xmlns:w="http://schemas.openxmlformats.org/wordprocessingml/2006/main" w:rsidRPr="004469A9" w:rsidR="00385647">
        <w:rPr>
          <w:color w:val="FF0000"/>
        </w:rPr>
        <w:t xml:space="preserve"> HCPS is a patient</w:t>
      </w:r>
      <w:r xmlns:w="http://schemas.openxmlformats.org/wordprocessingml/2006/main" w:rsidR="00385647">
        <w:t>h the</w:t>
      </w:r>
      <w:r xmlns:w="http://schemas.openxmlformats.org/wordprocessingml/2006/main" w:rsidRPr="00774BC4" w:rsidR="00385647">
        <w:t>he information collected throug</w:t>
      </w:r>
      <w:r xmlns:w="http://schemas.openxmlformats.org/wordprocessingml/2006/main" w:rsidR="00385647">
        <w:t>t</w:t>
      </w:r>
      <w:r w:rsidRPr="00774BC4">
        <w:t xml:space="preserve">The </w:t>
      </w:r>
      <w:r w:rsidRPr="00774BC4">
        <w:t>HCPS informs HRSA on how well health centers provide access to primary and preventative health care from patients’ perspectives.</w:t>
      </w:r>
      <w:r w:rsidR="00567807">
        <w:t xml:space="preserve"> </w:t>
      </w:r>
      <w:r xmlns:w="http://schemas.openxmlformats.org/wordprocessingml/2006/main" w:rsidRPr="004469A9" w:rsidR="00385647">
        <w:rPr>
          <w:color w:val="FF0000"/>
        </w:rPr>
        <w:t>This representative population</w:t>
      </w:r>
      <w:r xmlns:w="http://schemas.openxmlformats.org/wordprocessingml/2006/main" w:rsidRPr="004469A9" w:rsidR="00385647">
        <w:rPr>
          <w:color w:val="FF0000"/>
        </w:rPr>
        <w:t>used for complex statistical modeling whereas the UDS can only be used for summarizing the health center population.</w:t>
      </w:r>
      <w:r xmlns:w="http://schemas.openxmlformats.org/wordprocessingml/2006/main" w:rsidR="00385647">
        <w:rPr>
          <w:color w:val="FF0000"/>
        </w:rPr>
        <w:t xml:space="preserve">is </w:t>
      </w:r>
      <w:r xmlns:w="http://schemas.openxmlformats.org/wordprocessingml/2006/main" w:rsidRPr="004469A9" w:rsidR="00385647">
        <w:rPr>
          <w:color w:val="FF0000"/>
        </w:rPr>
        <w:t xml:space="preserve">based survey data </w:t>
      </w:r>
      <w:r xmlns:w="http://schemas.openxmlformats.org/wordprocessingml/2006/main" w:rsidR="00385647">
        <w:rPr>
          <w:color w:val="FF0000"/>
        </w:rPr>
        <w:t>-</w:t>
      </w:r>
      <w:r xmlns:w="http://schemas.openxmlformats.org/wordprocessingml/2006/main" w:rsidR="00385647">
        <w:rPr>
          <w:color w:val="FF0000"/>
        </w:rPr>
        <w:t xml:space="preserve"> This patient level analysis from the </w:t>
      </w:r>
      <w:r xmlns:w="http://schemas.openxmlformats.org/wordprocessingml/2006/main" w:rsidRPr="004469A9" w:rsidR="00385647">
        <w:rPr>
          <w:color w:val="FF0000"/>
        </w:rPr>
        <w:t xml:space="preserve"> </w:t>
      </w:r>
      <w:r xmlns:w="http://schemas.openxmlformats.org/wordprocessingml/2006/main" w:rsidR="00385647">
        <w:rPr>
          <w:color w:val="FF0000"/>
        </w:rPr>
        <w:t xml:space="preserve">.  </w:t>
      </w:r>
      <w:r xmlns:w="http://schemas.openxmlformats.org/wordprocessingml/2006/main" w:rsidRPr="004469A9" w:rsidR="00385647">
        <w:rPr>
          <w:color w:val="FF0000"/>
        </w:rPr>
        <w:t>Health Center Program</w:t>
      </w:r>
      <w:r xmlns:w="http://schemas.openxmlformats.org/wordprocessingml/2006/main" w:rsidR="00385647">
        <w:rPr>
          <w:color w:val="FF0000"/>
        </w:rPr>
        <w:t xml:space="preserve">the patient population of the </w:t>
      </w:r>
      <w:r xmlns:w="http://schemas.openxmlformats.org/wordprocessingml/2006/main" w:rsidRPr="004469A9" w:rsidR="00385647">
        <w:rPr>
          <w:color w:val="FF0000"/>
        </w:rPr>
        <w:t xml:space="preserve">gives insight into </w:t>
      </w:r>
      <w:r xmlns:w="http://schemas.openxmlformats.org/wordprocessingml/2006/main" w:rsidR="00385647">
        <w:rPr>
          <w:color w:val="FF0000"/>
        </w:rPr>
        <w:t xml:space="preserve">uniquely </w:t>
      </w:r>
      <w:r xmlns:w="http://schemas.openxmlformats.org/wordprocessingml/2006/main" w:rsidRPr="004469A9" w:rsidR="00385647">
        <w:rPr>
          <w:color w:val="FF0000"/>
        </w:rPr>
        <w:t xml:space="preserve">HCPS </w:t>
      </w:r>
    </w:p>
    <w:p w:rsidR="00422C68" w:rsidP="005A5696" w:rsidRDefault="00422C68" w14:paraId="4C75AB53" w14:textId="2E680780">
      <w:pPr>
        <w:pStyle w:val="BodyText"/>
      </w:pPr>
      <w:r w:rsidRPr="00774BC4">
        <w:t>The</w:t>
      </w:r>
      <w:r xmlns:w="http://schemas.openxmlformats.org/wordprocessingml/2006/main" w:rsidR="00385647">
        <w:t xml:space="preserve"> HCPS</w:t>
      </w:r>
      <w:r w:rsidRPr="00774BC4">
        <w:t xml:space="preserve"> data are unique and cannot be obtained </w:t>
      </w:r>
      <w:r w:rsidR="00F81E8F">
        <w:t xml:space="preserve">from the UDS or </w:t>
      </w:r>
      <w:r w:rsidRPr="00774BC4">
        <w:t>elsewhere.</w:t>
      </w:r>
      <w:r xmlns:w="http://schemas.openxmlformats.org/wordprocessingml/2006/main" w:rsidR="00385647">
        <w:t xml:space="preserve"> </w:t>
      </w:r>
      <w:r xmlns:w="http://schemas.openxmlformats.org/wordprocessingml/2006/main" w:rsidR="00385647">
        <w:rPr>
          <w:color w:val="FF0000"/>
        </w:rPr>
        <w:t>HRSA is exploring how it may combine patient reported outcomes (PROs), like those data elements that are in the HCPS, with the UDS as more health centers adopt and become more sophisticated in the use of patient portals. However to date, not all health centers use patient portals or have pathways and workflows that facilitate collecting PROs, and the increased reporting burden associated with the activity has been prohibitive.</w:t>
      </w:r>
      <w:bookmarkStart w:name="_GoBack" w:id="11"/>
      <w:bookmarkEnd w:id="11"/>
      <w:r xmlns:w="http://schemas.openxmlformats.org/wordprocessingml/2006/main" w:rsidR="00385647">
        <w:t xml:space="preserve"> HRSA will continue to explore integration of HCPS data into other systems such as UDS in order to maximize efficiency and effectiveness and limit duplication.</w:t>
      </w:r>
    </w:p>
    <w:p w:rsidRPr="00774BC4" w:rsidR="009B3794" w:rsidP="00463527" w:rsidRDefault="009B3794" w14:paraId="2FE09533" w14:textId="77777777">
      <w:pPr>
        <w:pStyle w:val="Heading4"/>
        <w:rPr>
          <w:color w:val="000000"/>
        </w:rPr>
      </w:pPr>
      <w:r w:rsidRPr="00774BC4">
        <w:t>Impact on Small Businesses or Other Small Entities</w:t>
      </w:r>
    </w:p>
    <w:p w:rsidR="00422C68" w:rsidP="005A5696" w:rsidRDefault="00422C68" w14:paraId="55C885D1" w14:textId="2F482F65">
      <w:pPr>
        <w:pStyle w:val="BodyText"/>
      </w:pPr>
      <w:r w:rsidRPr="00774BC4">
        <w:t xml:space="preserve">This </w:t>
      </w:r>
      <w:r w:rsidR="00D55A35">
        <w:t xml:space="preserve">activity does not </w:t>
      </w:r>
      <w:r w:rsidRPr="00774BC4">
        <w:t>have a significant impact on small businesses or small entities.</w:t>
      </w:r>
    </w:p>
    <w:p w:rsidRPr="00774BC4" w:rsidR="009B3794" w:rsidP="00463527" w:rsidRDefault="009B3794" w14:paraId="08C276ED" w14:textId="77777777">
      <w:pPr>
        <w:pStyle w:val="Heading4"/>
      </w:pPr>
      <w:r w:rsidRPr="00774BC4">
        <w:lastRenderedPageBreak/>
        <w:t>Consequences of Collecting the Information Less Frequent</w:t>
      </w:r>
      <w:r w:rsidRPr="00774BC4" w:rsidR="001325B2">
        <w:t>ly</w:t>
      </w:r>
    </w:p>
    <w:p w:rsidR="00422C68" w:rsidP="005A5696" w:rsidRDefault="00422C68" w14:paraId="275906F7" w14:textId="605AB394">
      <w:pPr>
        <w:pStyle w:val="BodyText"/>
      </w:pPr>
      <w:r w:rsidRPr="00955AFB">
        <w:t>This data co</w:t>
      </w:r>
      <w:r w:rsidRPr="00774BC4">
        <w:t>llection is a one-time activity</w:t>
      </w:r>
      <w:r w:rsidR="00D55A35">
        <w:t xml:space="preserve"> of the HCPS</w:t>
      </w:r>
      <w:r w:rsidRPr="00774BC4">
        <w:t>. One-time activities cannot be conducted less frequently.</w:t>
      </w:r>
      <w:r w:rsidR="00567807">
        <w:t xml:space="preserve"> </w:t>
      </w:r>
      <w:r w:rsidRPr="00774BC4">
        <w:t xml:space="preserve">The consequences of collecting this information less frequently would be to conduct </w:t>
      </w:r>
      <w:r w:rsidR="00905DCF">
        <w:t>no</w:t>
      </w:r>
      <w:r w:rsidRPr="00774BC4" w:rsidR="00905DCF">
        <w:t xml:space="preserve"> </w:t>
      </w:r>
      <w:r w:rsidRPr="00774BC4">
        <w:t>activities at all.</w:t>
      </w:r>
    </w:p>
    <w:p w:rsidRPr="00774BC4" w:rsidR="009B3794" w:rsidP="00463527" w:rsidRDefault="009B3794" w14:paraId="1D6CF34C" w14:textId="77777777">
      <w:pPr>
        <w:pStyle w:val="Heading4"/>
      </w:pPr>
      <w:r w:rsidRPr="00774BC4">
        <w:t>Special Circumstances Relating to the Guidelines of 5 CFR 1320.5</w:t>
      </w:r>
    </w:p>
    <w:p w:rsidR="0013437E" w:rsidP="005A5696" w:rsidRDefault="0013437E" w14:paraId="59A9D8E0" w14:textId="12A82EC1">
      <w:pPr>
        <w:pStyle w:val="BodyText"/>
      </w:pPr>
      <w:r w:rsidRPr="00774BC4">
        <w:t>This information collection fully complies with 5 CFR 1320.5.</w:t>
      </w:r>
    </w:p>
    <w:p w:rsidRPr="00774BC4" w:rsidR="009B3794" w:rsidP="00463527" w:rsidRDefault="009B3794" w14:paraId="5C16DF31" w14:textId="77777777">
      <w:pPr>
        <w:pStyle w:val="Heading4"/>
      </w:pPr>
      <w:r w:rsidRPr="00774BC4">
        <w:t>Comments in Response to the Federal Register Notice/Outside Consultation</w:t>
      </w:r>
    </w:p>
    <w:p w:rsidRPr="00774BC4" w:rsidR="00DE3A45" w:rsidP="00567807" w:rsidRDefault="00DE3A45" w14:paraId="747D4559" w14:textId="6A0D5116">
      <w:pPr>
        <w:pStyle w:val="Heading5"/>
      </w:pPr>
      <w:r w:rsidRPr="00774BC4">
        <w:t>Section 8A</w:t>
      </w:r>
    </w:p>
    <w:p w:rsidR="0013437E" w:rsidP="005A5696" w:rsidRDefault="0013437E" w14:paraId="0E26C3DF" w14:textId="32199445">
      <w:pPr>
        <w:pStyle w:val="BodyText"/>
      </w:pPr>
      <w:r w:rsidRPr="00774BC4">
        <w:t xml:space="preserve">As required by 5 CFR 1320.8(d), a 60-day Federal Register Notice was published in the Federal Register on </w:t>
      </w:r>
      <w:r w:rsidR="00A8702C">
        <w:t>July 24, 2019, vol. 84, No. 142, pp. 35683-356843</w:t>
      </w:r>
      <w:r w:rsidRPr="00774BC4">
        <w:t>(</w:t>
      </w:r>
      <w:r w:rsidRPr="00774BC4">
        <w:rPr>
          <w:b/>
        </w:rPr>
        <w:t xml:space="preserve">Attachment </w:t>
      </w:r>
      <w:r w:rsidR="003E76CA">
        <w:rPr>
          <w:b/>
        </w:rPr>
        <w:t>3</w:t>
      </w:r>
      <w:r w:rsidRPr="00774BC4">
        <w:t>).</w:t>
      </w:r>
      <w:r w:rsidR="00567807">
        <w:t xml:space="preserve"> </w:t>
      </w:r>
      <w:r w:rsidR="00CE18BA">
        <w:t xml:space="preserve">HRSA received </w:t>
      </w:r>
      <w:r w:rsidR="00D2730E">
        <w:t>a</w:t>
      </w:r>
      <w:r w:rsidR="00B1060C">
        <w:t xml:space="preserve"> public comment on </w:t>
      </w:r>
      <w:r w:rsidR="00A56937">
        <w:t xml:space="preserve">August 20, 2019 </w:t>
      </w:r>
      <w:r w:rsidR="00B1060C">
        <w:t>requesting a copy of the proposed instrument,</w:t>
      </w:r>
      <w:r w:rsidR="00567807">
        <w:t xml:space="preserve"> </w:t>
      </w:r>
      <w:r w:rsidR="008A27E8">
        <w:t>HRSA sent t</w:t>
      </w:r>
      <w:r w:rsidR="00B1060C">
        <w:t>he document to the commenter within a week from the request</w:t>
      </w:r>
      <w:r w:rsidR="00A56937">
        <w:t xml:space="preserve"> on August 26</w:t>
      </w:r>
      <w:r w:rsidRPr="00A56937" w:rsidR="00A56937">
        <w:rPr>
          <w:vertAlign w:val="superscript"/>
        </w:rPr>
        <w:t>th</w:t>
      </w:r>
      <w:r w:rsidR="00A56937">
        <w:t xml:space="preserve">. </w:t>
      </w:r>
      <w:r w:rsidR="00CE18BA">
        <w:t>HRSA received a</w:t>
      </w:r>
      <w:r w:rsidR="00747AE9">
        <w:t xml:space="preserve">nother public </w:t>
      </w:r>
      <w:r w:rsidR="00A8702C">
        <w:t>comment on Sept</w:t>
      </w:r>
      <w:r w:rsidR="00747AE9">
        <w:t xml:space="preserve"> 23, 2019 </w:t>
      </w:r>
      <w:r w:rsidR="003F11DD">
        <w:t xml:space="preserve">from the Academy of Nutrition and Dietetics with recommendations for </w:t>
      </w:r>
      <w:r w:rsidR="008A27E8">
        <w:t xml:space="preserve">adding new questions and </w:t>
      </w:r>
      <w:r w:rsidR="003F11DD">
        <w:t>revisi</w:t>
      </w:r>
      <w:r w:rsidR="008A27E8">
        <w:t xml:space="preserve">ng existing questions on </w:t>
      </w:r>
      <w:r w:rsidR="003F11DD">
        <w:t xml:space="preserve">the HCPS </w:t>
      </w:r>
      <w:r w:rsidR="00D97A0E">
        <w:t xml:space="preserve">survey </w:t>
      </w:r>
      <w:r w:rsidR="003F11DD">
        <w:t>instrument. HRSA reviewed the recommendat</w:t>
      </w:r>
      <w:r w:rsidR="00D97A0E">
        <w:t>ions and opted not to make revisions</w:t>
      </w:r>
      <w:r w:rsidR="0056351C">
        <w:t xml:space="preserve"> for several reasons</w:t>
      </w:r>
      <w:r w:rsidR="00D97A0E">
        <w:t xml:space="preserve">. The questions in </w:t>
      </w:r>
      <w:r w:rsidR="002C7701">
        <w:t>our current</w:t>
      </w:r>
      <w:r w:rsidR="00D97A0E">
        <w:t xml:space="preserve"> survey have been used in other national surveys as well as in prior rounds of the HCPS. </w:t>
      </w:r>
      <w:r w:rsidR="002C7701">
        <w:t xml:space="preserve">If the recommendations to revise existing questions were accepted, </w:t>
      </w:r>
      <w:r w:rsidR="0056351C">
        <w:t xml:space="preserve">HRSA </w:t>
      </w:r>
      <w:r w:rsidR="00D97A0E">
        <w:t xml:space="preserve">will lose the ability to compare the data with previous years’ data and with other national </w:t>
      </w:r>
      <w:r w:rsidRPr="004A3244" w:rsidR="00D97A0E">
        <w:t xml:space="preserve">surveys.  </w:t>
      </w:r>
      <w:r w:rsidRPr="004A3244" w:rsidR="001823D0">
        <w:t xml:space="preserve">In addition, revised and new questions will not have been vetted through the use of cognitive testing, and there </w:t>
      </w:r>
      <w:r w:rsidR="001823D0">
        <w:t>are</w:t>
      </w:r>
      <w:r w:rsidRPr="004A3244" w:rsidR="001823D0">
        <w:t xml:space="preserve"> no additional opportunities in the schedule to pretest them. Finally, adding questions increases interview time respondent burden.</w:t>
      </w:r>
    </w:p>
    <w:p w:rsidRPr="00774BC4" w:rsidR="00DE3A45" w:rsidP="00567807" w:rsidRDefault="00DE3A45" w14:paraId="159C49C5" w14:textId="1BECA74A">
      <w:pPr>
        <w:pStyle w:val="Heading5"/>
      </w:pPr>
      <w:r w:rsidRPr="00774BC4">
        <w:t>Section 8B</w:t>
      </w:r>
    </w:p>
    <w:p w:rsidRPr="00774BC4" w:rsidR="00562BDB" w:rsidP="005A5696" w:rsidRDefault="00562BDB" w14:paraId="23BC12DF" w14:textId="052545C6">
      <w:pPr>
        <w:pStyle w:val="BodyText"/>
      </w:pPr>
      <w:r w:rsidRPr="00774BC4">
        <w:t>In recognition of the significance of the HCPS pretest and national survey data collection efforts, several strategies have been incorporated into the project work plan that allow for the critical review and acquisition of comments relating to project activities, interim and final products, and projected and actual outcomes.</w:t>
      </w:r>
      <w:r w:rsidR="00567807">
        <w:t xml:space="preserve"> </w:t>
      </w:r>
      <w:r w:rsidRPr="00774BC4">
        <w:t xml:space="preserve">These strategies include consultations with persons and organizations both internal and external to the HRSA, the U.S. Department of Health and Human Services, and the Federal government. </w:t>
      </w:r>
    </w:p>
    <w:p w:rsidRPr="00774BC4" w:rsidR="00562BDB" w:rsidP="005A5696" w:rsidRDefault="00562BDB" w14:paraId="012CCA22" w14:textId="32482E7B">
      <w:pPr>
        <w:pStyle w:val="BodyText"/>
      </w:pPr>
      <w:r w:rsidRPr="00774BC4">
        <w:t xml:space="preserve">Specifically, a Technical Advisory </w:t>
      </w:r>
      <w:r w:rsidR="00D97A0E">
        <w:t>Panel</w:t>
      </w:r>
      <w:r w:rsidR="008005F3">
        <w:t xml:space="preserve"> </w:t>
      </w:r>
      <w:r w:rsidRPr="00774BC4">
        <w:t>(TA</w:t>
      </w:r>
      <w:r w:rsidR="00D97A0E">
        <w:t>P</w:t>
      </w:r>
      <w:r w:rsidRPr="00774BC4">
        <w:t>) was assembled for the HCPS.</w:t>
      </w:r>
      <w:r w:rsidR="00567807">
        <w:t xml:space="preserve"> </w:t>
      </w:r>
      <w:r w:rsidRPr="00774BC4">
        <w:t>A list of the TA</w:t>
      </w:r>
      <w:r w:rsidR="008005F3">
        <w:t>P</w:t>
      </w:r>
      <w:r w:rsidRPr="00774BC4">
        <w:t xml:space="preserve"> participants for the project is provided in </w:t>
      </w:r>
      <w:r w:rsidRPr="00774BC4">
        <w:rPr>
          <w:b/>
          <w:bCs/>
        </w:rPr>
        <w:t xml:space="preserve">Attachment </w:t>
      </w:r>
      <w:r w:rsidR="003E76CA">
        <w:rPr>
          <w:b/>
          <w:bCs/>
        </w:rPr>
        <w:t>4</w:t>
      </w:r>
      <w:r w:rsidRPr="00774BC4">
        <w:t>.</w:t>
      </w:r>
      <w:r w:rsidR="00567807">
        <w:t xml:space="preserve"> </w:t>
      </w:r>
      <w:r w:rsidRPr="00774BC4">
        <w:t>Membership represents a broad spectrum of representatives from coalitions/associations, nationally recognized research experts, and Federal government employees.</w:t>
      </w:r>
      <w:r w:rsidR="00567807">
        <w:t xml:space="preserve"> </w:t>
      </w:r>
      <w:r w:rsidRPr="00774BC4">
        <w:t>Committee members serve as expert reviewers on the instrument design and analysis plans.</w:t>
      </w:r>
      <w:r w:rsidR="00567807">
        <w:t xml:space="preserve"> </w:t>
      </w:r>
      <w:r w:rsidRPr="00774BC4">
        <w:t>Individual members will be consulted throughout the survey development process by teleconference, participate (if available) in in-person meetings, or provide inputs electronically.</w:t>
      </w:r>
      <w:r w:rsidR="00567807">
        <w:t xml:space="preserve"> </w:t>
      </w:r>
      <w:r w:rsidRPr="00774BC4">
        <w:t>The TA</w:t>
      </w:r>
      <w:r w:rsidR="008005F3">
        <w:t>P</w:t>
      </w:r>
      <w:r w:rsidRPr="00774BC4">
        <w:t xml:space="preserve"> reviewed the draft pretest data elements during an initial in-person meeting in March 2018.</w:t>
      </w:r>
      <w:r w:rsidR="00567807">
        <w:t xml:space="preserve"> </w:t>
      </w:r>
      <w:r w:rsidRPr="00774BC4">
        <w:t xml:space="preserve">Written and/or verbal responses were received from </w:t>
      </w:r>
      <w:r w:rsidR="00E56ECE">
        <w:t>a majority o</w:t>
      </w:r>
      <w:r w:rsidR="004A3244">
        <w:t xml:space="preserve">f </w:t>
      </w:r>
      <w:r w:rsidRPr="00774BC4">
        <w:t>those consulted, and the recommendations were incorporated into the survey and instrument design to the extent possible.</w:t>
      </w:r>
    </w:p>
    <w:p w:rsidRPr="00774BC4" w:rsidR="00562BDB" w:rsidP="005A5696" w:rsidRDefault="00562BDB" w14:paraId="3C1FC5D1" w14:textId="649FECB5">
      <w:pPr>
        <w:pStyle w:val="BodyText"/>
      </w:pPr>
      <w:r w:rsidRPr="00774BC4">
        <w:lastRenderedPageBreak/>
        <w:t>RTI International staff have been extensively involved in the statistical design of the survey and in the development of the data collection forms.</w:t>
      </w:r>
      <w:r w:rsidR="00567807">
        <w:t xml:space="preserve"> </w:t>
      </w:r>
      <w:r w:rsidRPr="00774BC4">
        <w:t>RTI conducted the pretest and will conduct the national survey implementation for the HCPS.</w:t>
      </w:r>
    </w:p>
    <w:p w:rsidRPr="00774BC4" w:rsidR="009B3794" w:rsidP="00463527" w:rsidRDefault="009B3794" w14:paraId="599E387B" w14:textId="77777777">
      <w:pPr>
        <w:pStyle w:val="Heading4"/>
      </w:pPr>
      <w:r w:rsidRPr="00774BC4">
        <w:t>Explanation of any Payment/Gift to Respondents</w:t>
      </w:r>
    </w:p>
    <w:p w:rsidRPr="00774BC4" w:rsidR="00800912" w:rsidP="005A5696" w:rsidRDefault="00800912" w14:paraId="7ECBC12B" w14:textId="64895BB4">
      <w:pPr>
        <w:pStyle w:val="BodyText"/>
      </w:pPr>
      <w:bookmarkStart w:name="_Hlk21458105" w:id="13"/>
      <w:r w:rsidRPr="00774BC4">
        <w:t xml:space="preserve">Respondents who participate in the interviews will each receive an incentive payment </w:t>
      </w:r>
      <w:r w:rsidR="000518BE">
        <w:t xml:space="preserve">of </w:t>
      </w:r>
      <w:r w:rsidRPr="00774BC4">
        <w:t>up to $25 or $25 cash equivalent.</w:t>
      </w:r>
      <w:r w:rsidR="00567807">
        <w:t xml:space="preserve"> </w:t>
      </w:r>
      <w:r w:rsidRPr="00774BC4">
        <w:t xml:space="preserve">These incentives will be provided to respondents </w:t>
      </w:r>
      <w:r w:rsidR="006A2535">
        <w:t xml:space="preserve">as a token of appreciation for their time and participation. </w:t>
      </w:r>
      <w:bookmarkEnd w:id="13"/>
      <w:r w:rsidRPr="00774BC4">
        <w:t>Particularly, this incentive is motivated by the following reasons:</w:t>
      </w:r>
    </w:p>
    <w:p w:rsidRPr="00774BC4" w:rsidR="00800912" w:rsidP="00E77026" w:rsidRDefault="00800912" w14:paraId="2B7F726C" w14:textId="03EA39BE">
      <w:pPr>
        <w:pStyle w:val="bullets"/>
        <w:spacing w:line="240" w:lineRule="auto"/>
      </w:pPr>
      <w:r w:rsidRPr="00774BC4">
        <w:t>This project requires substantial participation by respondents with specific characteristics (e.g.</w:t>
      </w:r>
      <w:r w:rsidR="00905DCF">
        <w:t>,</w:t>
      </w:r>
      <w:r w:rsidRPr="00774BC4">
        <w:t xml:space="preserve"> special populations reflecting certain health center patient populations </w:t>
      </w:r>
      <w:r w:rsidR="0060443C">
        <w:t xml:space="preserve">such as patients who </w:t>
      </w:r>
      <w:r w:rsidR="00905DCF">
        <w:t>are</w:t>
      </w:r>
      <w:r w:rsidR="0060443C">
        <w:t xml:space="preserve"> 65 and older or </w:t>
      </w:r>
      <w:r w:rsidRPr="00774BC4">
        <w:t>whose primary spoken language is Spanish, Chinese, Vietnamese, or Tagalog).</w:t>
      </w:r>
      <w:r w:rsidR="00567807">
        <w:t xml:space="preserve"> </w:t>
      </w:r>
      <w:r w:rsidRPr="00774BC4">
        <w:t>The more specific the characteristics, the more difficult it is to recruit eligible respondents.</w:t>
      </w:r>
    </w:p>
    <w:p w:rsidRPr="00774BC4" w:rsidR="00800912" w:rsidP="00567807" w:rsidRDefault="00800912" w14:paraId="70321E83" w14:textId="2AEA1AEA">
      <w:pPr>
        <w:pStyle w:val="bullets"/>
      </w:pPr>
      <w:r w:rsidRPr="00774BC4">
        <w:t>Incentive</w:t>
      </w:r>
      <w:r w:rsidR="00E56ECE">
        <w:t xml:space="preserve">s are tokens of appreciation for </w:t>
      </w:r>
      <w:r w:rsidR="00737E40">
        <w:t xml:space="preserve">the substantial </w:t>
      </w:r>
      <w:r w:rsidRPr="00774BC4">
        <w:t xml:space="preserve">effort </w:t>
      </w:r>
      <w:r w:rsidR="00E56ECE">
        <w:t xml:space="preserve">required </w:t>
      </w:r>
      <w:r w:rsidRPr="00774BC4">
        <w:t xml:space="preserve">to answer questions and for any inconvenience related to traveling to the interview location, or the length of the interview. </w:t>
      </w:r>
    </w:p>
    <w:p w:rsidRPr="00774BC4" w:rsidR="00800912" w:rsidP="00567807" w:rsidRDefault="00800912" w14:paraId="6F57F139" w14:textId="3EC17C39">
      <w:pPr>
        <w:pStyle w:val="bullets"/>
      </w:pPr>
      <w:r w:rsidRPr="00774BC4">
        <w:t>All respondents who complete the interview will receive the incentive payment; those who are scheduled but do not show up to the interview will not</w:t>
      </w:r>
      <w:r w:rsidR="004A4C1F">
        <w:t xml:space="preserve"> receive </w:t>
      </w:r>
      <w:r w:rsidR="00F856A7">
        <w:t>an</w:t>
      </w:r>
      <w:r w:rsidR="004A4C1F">
        <w:t xml:space="preserve"> incentive</w:t>
      </w:r>
      <w:r w:rsidRPr="00774BC4">
        <w:t>.</w:t>
      </w:r>
    </w:p>
    <w:p w:rsidRPr="00774BC4" w:rsidR="00562BDB" w:rsidP="005A5696" w:rsidRDefault="00562BDB" w14:paraId="5B0A4429" w14:textId="1AE87984">
      <w:pPr>
        <w:pStyle w:val="BodyText"/>
      </w:pPr>
      <w:r w:rsidRPr="00774BC4">
        <w:t>Empirical survey research literature has examined the role of incentives in survey outcomes.</w:t>
      </w:r>
      <w:r w:rsidR="00567807">
        <w:t xml:space="preserve"> </w:t>
      </w:r>
      <w:r w:rsidRPr="00774BC4">
        <w:t>This research has typically examined how incentives affect survey response rates, sample composition, item nonresponse, and measurement error.</w:t>
      </w:r>
      <w:r w:rsidR="00567807">
        <w:t xml:space="preserve"> </w:t>
      </w:r>
      <w:r w:rsidRPr="00774BC4">
        <w:t>For example, evidence supports offering an incentive is a critical element to predicting a respondent’s reaction to the survey request.</w:t>
      </w:r>
      <w:r w:rsidRPr="00184DB8">
        <w:rPr>
          <w:rStyle w:val="FootnoteReference"/>
          <w:rFonts w:eastAsiaTheme="majorEastAsia"/>
          <w:vertAlign w:val="superscript"/>
        </w:rPr>
        <w:footnoteReference w:id="1"/>
      </w:r>
      <w:r w:rsidR="00567807">
        <w:t xml:space="preserve"> </w:t>
      </w:r>
      <w:r w:rsidRPr="00774BC4">
        <w:t>Additionally, i</w:t>
      </w:r>
      <w:r w:rsidRPr="00774BC4">
        <w:rPr>
          <w:color w:val="000000"/>
        </w:rPr>
        <w:t>ncentives have been found to increase cooperation rates among certain groups:</w:t>
      </w:r>
      <w:r w:rsidR="00567807">
        <w:rPr>
          <w:color w:val="000000"/>
        </w:rPr>
        <w:t xml:space="preserve"> </w:t>
      </w:r>
      <w:r w:rsidRPr="00774BC4">
        <w:rPr>
          <w:color w:val="000000"/>
        </w:rPr>
        <w:t>low-income and low-education groups, larger households and households with dependent children, minority ethnic groups, and younger respondents.</w:t>
      </w:r>
      <w:r w:rsidRPr="00774BC4">
        <w:rPr>
          <w:rStyle w:val="FootnoteReference"/>
          <w:rFonts w:eastAsiaTheme="majorEastAsia"/>
          <w:color w:val="000000"/>
          <w:vertAlign w:val="superscript"/>
        </w:rPr>
        <w:footnoteReference w:id="2"/>
      </w:r>
    </w:p>
    <w:p w:rsidRPr="00774BC4" w:rsidR="009B3794" w:rsidP="00463527" w:rsidRDefault="009B3794" w14:paraId="1B77BBAD" w14:textId="77777777">
      <w:pPr>
        <w:pStyle w:val="Heading4"/>
      </w:pPr>
      <w:r w:rsidRPr="00774BC4">
        <w:t>Assurance of Confidentiality Provided to Respondents</w:t>
      </w:r>
    </w:p>
    <w:p w:rsidRPr="00774BC4" w:rsidR="00562BDB" w:rsidP="005A5696" w:rsidRDefault="00800912" w14:paraId="3F03B949" w14:textId="0263D098">
      <w:pPr>
        <w:pStyle w:val="BodyText"/>
      </w:pPr>
      <w:r w:rsidRPr="00774BC4">
        <w:t>Data will be kept private to the extent allowed by law.</w:t>
      </w:r>
      <w:r w:rsidR="00567807">
        <w:t xml:space="preserve"> </w:t>
      </w:r>
      <w:r w:rsidRPr="00774BC4">
        <w:t>Participating individuals and institutions will be informed that the information provided in the HCPS will be kept secure and will be protected.</w:t>
      </w:r>
      <w:r w:rsidR="00567807">
        <w:t xml:space="preserve"> </w:t>
      </w:r>
      <w:r w:rsidRPr="00774BC4">
        <w:t>Data collected will be in conformity with HRSA’s standards for protecting personally identifiable information on individuals.</w:t>
      </w:r>
      <w:r w:rsidR="00567807">
        <w:t xml:space="preserve"> </w:t>
      </w:r>
      <w:r w:rsidRPr="00774BC4">
        <w:t>Consistent with the Privacy Act of 1974, interviewers will not provide respondent</w:t>
      </w:r>
      <w:r w:rsidR="00905DCF">
        <w:t>s’</w:t>
      </w:r>
      <w:r w:rsidRPr="00774BC4">
        <w:t xml:space="preserve"> names or information about respondents to persons who are not part of the survey team.</w:t>
      </w:r>
      <w:r w:rsidR="00567807">
        <w:t xml:space="preserve"> </w:t>
      </w:r>
      <w:r w:rsidRPr="00774BC4">
        <w:t xml:space="preserve">A privacy pledge </w:t>
      </w:r>
      <w:r w:rsidR="008D6A26">
        <w:t>(</w:t>
      </w:r>
      <w:r w:rsidRPr="008D6A26" w:rsidR="008D6A26">
        <w:rPr>
          <w:b/>
        </w:rPr>
        <w:t xml:space="preserve">Attachment </w:t>
      </w:r>
      <w:r w:rsidR="008D6A26">
        <w:rPr>
          <w:b/>
        </w:rPr>
        <w:t>5</w:t>
      </w:r>
      <w:r w:rsidR="008D6A26">
        <w:t xml:space="preserve">) </w:t>
      </w:r>
      <w:r w:rsidRPr="00774BC4">
        <w:t>will be collected from all personnel who will have access to individual identifiers.</w:t>
      </w:r>
    </w:p>
    <w:p w:rsidRPr="00774BC4" w:rsidR="009B3794" w:rsidP="00463527" w:rsidRDefault="009B3794" w14:paraId="4AEB6FEA" w14:textId="77777777">
      <w:pPr>
        <w:pStyle w:val="Heading4"/>
      </w:pPr>
      <w:r w:rsidRPr="00774BC4">
        <w:t>Justification for Sensitive Questions</w:t>
      </w:r>
    </w:p>
    <w:p w:rsidRPr="00774BC4" w:rsidR="00800912" w:rsidP="005A5696" w:rsidRDefault="00F72C50" w14:paraId="016D5809" w14:textId="36113DFA">
      <w:pPr>
        <w:pStyle w:val="BodyText"/>
      </w:pPr>
      <w:r w:rsidRPr="00FC30C5">
        <w:rPr>
          <w:color w:val="0D0D0D" w:themeColor="text1" w:themeTint="F2"/>
        </w:rPr>
        <w:t>The</w:t>
      </w:r>
      <w:r xmlns:w="http://schemas.openxmlformats.org/wordprocessingml/2006/main" w:rsidR="00916303">
        <w:rPr>
          <w:color w:val="0D0D0D" w:themeColor="text1" w:themeTint="F2"/>
        </w:rPr>
        <w:t xml:space="preserve"> HCPS contains sensitive questions.</w:t>
      </w:r>
      <w:r w:rsidRPr="00FC30C5">
        <w:rPr>
          <w:color w:val="0D0D0D" w:themeColor="text1" w:themeTint="F2"/>
        </w:rPr>
        <w:t>.</w:t>
      </w:r>
      <w:r w:rsidRPr="00FC30C5" w:rsidR="00567807">
        <w:rPr>
          <w:color w:val="0D0D0D" w:themeColor="text1" w:themeTint="F2"/>
        </w:rPr>
        <w:t xml:space="preserve"> </w:t>
      </w:r>
      <w:r w:rsidRPr="00774BC4" w:rsidR="00800912">
        <w:t>Federal regulations governing the administration of these questions, which might be viewed as sensitive due to personal or private information</w:t>
      </w:r>
      <w:r w:rsidR="00905DCF">
        <w:t>,</w:t>
      </w:r>
      <w:r w:rsidRPr="00774BC4" w:rsidR="00800912">
        <w:t xml:space="preserve"> require (a) clear </w:t>
      </w:r>
      <w:r w:rsidRPr="00774BC4" w:rsidR="00800912">
        <w:lastRenderedPageBreak/>
        <w:t>documentation of the need for such information as it relates to the primary purpose of the study, (b) provisions to respondents that clearly inform them of the voluntary nature of participation in the study, and (c) assurances of private treatment of responses.</w:t>
      </w:r>
      <w:r w:rsidR="00567807">
        <w:t xml:space="preserve"> </w:t>
      </w:r>
      <w:r w:rsidRPr="00774BC4" w:rsidR="00800912">
        <w:t>The following areas have been identified as potentially sensitive:</w:t>
      </w:r>
    </w:p>
    <w:p w:rsidRPr="00567807" w:rsidR="00800912" w:rsidP="00805A36" w:rsidRDefault="00567807" w14:paraId="0590488E" w14:textId="1510BA60">
      <w:pPr>
        <w:pStyle w:val="bullets-blank"/>
      </w:pPr>
      <w:r>
        <w:t>1.</w:t>
      </w:r>
      <w:r>
        <w:tab/>
      </w:r>
      <w:r w:rsidRPr="00774BC4" w:rsidR="00800912">
        <w:t>Questions on substance use and mental health status, thoughts about suicide, and perceived need for and use of mental health and substance abuse services may be perceived as s</w:t>
      </w:r>
      <w:r w:rsidRPr="00567807" w:rsidR="00800912">
        <w:t>ensitive by some respondents.</w:t>
      </w:r>
      <w:r w:rsidRPr="00567807">
        <w:t xml:space="preserve"> </w:t>
      </w:r>
      <w:r w:rsidRPr="00567807" w:rsidR="00800912">
        <w:t xml:space="preserve">This information is important for understanding the degree of unmet need for mental health and substance use disorder services. </w:t>
      </w:r>
    </w:p>
    <w:p w:rsidRPr="00567807" w:rsidR="00800912" w:rsidP="00805A36" w:rsidRDefault="00567807" w14:paraId="1E2DE212" w14:textId="426A04FD">
      <w:pPr>
        <w:pStyle w:val="bullets-blank"/>
      </w:pPr>
      <w:r w:rsidRPr="00567807">
        <w:t>2.</w:t>
      </w:r>
      <w:r w:rsidRPr="00567807">
        <w:tab/>
      </w:r>
      <w:r w:rsidRPr="00567807" w:rsidR="00800912">
        <w:t>Questions on HIV testing status and HIV infection status may be perceived as sensitive by some respondents.</w:t>
      </w:r>
      <w:r w:rsidRPr="00567807">
        <w:t xml:space="preserve"> </w:t>
      </w:r>
      <w:r w:rsidRPr="00567807" w:rsidR="00800912">
        <w:t>This information is important for understanding the experiences of health center patients to improve HIV related care delivery.</w:t>
      </w:r>
    </w:p>
    <w:p w:rsidRPr="00567807" w:rsidR="00800912" w:rsidP="00805A36" w:rsidRDefault="00567807" w14:paraId="6C8C7E60" w14:textId="2723A5AB">
      <w:pPr>
        <w:pStyle w:val="bullets-blank"/>
      </w:pPr>
      <w:r w:rsidRPr="00567807">
        <w:t>3.</w:t>
      </w:r>
      <w:r w:rsidRPr="00567807">
        <w:tab/>
      </w:r>
      <w:r w:rsidRPr="00567807" w:rsidR="00800912">
        <w:t>Questions on race/ethnicity may be perceived as sensitive.</w:t>
      </w:r>
      <w:r w:rsidRPr="00567807">
        <w:t xml:space="preserve"> </w:t>
      </w:r>
      <w:r w:rsidRPr="00567807" w:rsidR="00800912">
        <w:t>However, HRSA is specifically over</w:t>
      </w:r>
      <w:r w:rsidR="00905DCF">
        <w:t>sampling</w:t>
      </w:r>
      <w:r w:rsidRPr="00567807" w:rsidR="00800912">
        <w:t xml:space="preserve"> certain racial groups, such as Asians, Pacific Islanders, etc.</w:t>
      </w:r>
      <w:r w:rsidRPr="00567807">
        <w:t xml:space="preserve"> </w:t>
      </w:r>
      <w:r w:rsidRPr="00567807" w:rsidR="00800912">
        <w:t>Accurate data on race/ethnicity is necessary to ensure that accurate coverage of these subpopulations to understand the extent of health disparity among health center patients.</w:t>
      </w:r>
    </w:p>
    <w:p w:rsidRPr="00567807" w:rsidR="00800912" w:rsidP="00805A36" w:rsidRDefault="00567807" w14:paraId="790141E8" w14:textId="197C495F">
      <w:pPr>
        <w:pStyle w:val="bullets-blank"/>
      </w:pPr>
      <w:r w:rsidRPr="00567807">
        <w:t>4.</w:t>
      </w:r>
      <w:r w:rsidRPr="00567807">
        <w:tab/>
      </w:r>
      <w:r w:rsidRPr="00567807" w:rsidR="00800912">
        <w:t>Question</w:t>
      </w:r>
      <w:r w:rsidR="000518BE">
        <w:t>s</w:t>
      </w:r>
      <w:r w:rsidRPr="00567807" w:rsidR="00800912">
        <w:t xml:space="preserve"> on annual earnings and access and utilization of public assistance services.</w:t>
      </w:r>
      <w:r w:rsidRPr="00567807">
        <w:t xml:space="preserve"> </w:t>
      </w:r>
      <w:r w:rsidRPr="00567807" w:rsidR="00800912">
        <w:t>Accurate data is necessary for understanding the degree that earnings and public assistance services impact health center patients.</w:t>
      </w:r>
    </w:p>
    <w:p w:rsidRPr="00774BC4" w:rsidR="00800912" w:rsidP="00805A36" w:rsidRDefault="00567807" w14:paraId="00D84062" w14:textId="610AF021">
      <w:pPr>
        <w:pStyle w:val="bullets-blank"/>
      </w:pPr>
      <w:r w:rsidRPr="00567807">
        <w:t>5.</w:t>
      </w:r>
      <w:r w:rsidRPr="00567807">
        <w:tab/>
      </w:r>
      <w:r w:rsidRPr="00567807" w:rsidR="00800912">
        <w:t>Questions about health status, such as questions on health conditions including cancer, hepatitis, high blood</w:t>
      </w:r>
      <w:r w:rsidRPr="00774BC4" w:rsidR="00800912">
        <w:t xml:space="preserve"> pressure, tuberculosis, among others.</w:t>
      </w:r>
      <w:r>
        <w:t xml:space="preserve"> </w:t>
      </w:r>
      <w:r w:rsidRPr="00774BC4" w:rsidR="00800912">
        <w:t xml:space="preserve">This information is </w:t>
      </w:r>
      <w:r w:rsidRPr="00774BC4" w:rsidR="006B693B">
        <w:t>important for</w:t>
      </w:r>
      <w:r w:rsidRPr="00774BC4" w:rsidR="00800912">
        <w:t xml:space="preserve"> understanding the health characteristics of health center patients and any degree of unmet need for services. </w:t>
      </w:r>
    </w:p>
    <w:p w:rsidR="00B94B11" w:rsidP="005A5696" w:rsidRDefault="00B94B11" w14:paraId="2D69FD84" w14:textId="77777777">
      <w:pPr>
        <w:pStyle w:val="BodyText"/>
        <w:rPr>
          <w:color w:val="FF0000"/>
        </w:rPr>
      </w:pPr>
      <w:r xmlns:w="http://schemas.openxmlformats.org/wordprocessingml/2006/main" w:rsidRPr="006E4A75">
        <w:rPr>
          <w:color w:val="FF0000"/>
        </w:rPr>
        <w:t>The HCPS has many procedures in place to address patients that are adversely affected by the</w:t>
      </w:r>
      <w:r xmlns:w="http://schemas.openxmlformats.org/wordprocessingml/2006/main" w:rsidRPr="006E4A75">
        <w:rPr>
          <w:color w:val="FF0000"/>
        </w:rPr>
        <w:t>and work with the patient as needed.</w:t>
      </w:r>
      <w:r xmlns:w="http://schemas.openxmlformats.org/wordprocessingml/2006/main">
        <w:rPr>
          <w:color w:val="FF0000"/>
        </w:rPr>
        <w:t xml:space="preserve">critical situations </w:t>
      </w:r>
      <w:r xmlns:w="http://schemas.openxmlformats.org/wordprocessingml/2006/main" w:rsidRPr="006E4A75">
        <w:rPr>
          <w:color w:val="FF0000"/>
        </w:rPr>
        <w:t xml:space="preserve">instructed to notify the health center staff so they can be aware of </w:t>
      </w:r>
      <w:r xmlns:w="http://schemas.openxmlformats.org/wordprocessingml/2006/main">
        <w:rPr>
          <w:color w:val="FF0000"/>
        </w:rPr>
        <w:t xml:space="preserve">are </w:t>
      </w:r>
      <w:r xmlns:w="http://schemas.openxmlformats.org/wordprocessingml/2006/main" w:rsidRPr="006E4A75">
        <w:rPr>
          <w:color w:val="FF0000"/>
        </w:rPr>
        <w:t xml:space="preserve"> </w:t>
      </w:r>
      <w:r xmlns:w="http://schemas.openxmlformats.org/wordprocessingml/2006/main">
        <w:rPr>
          <w:color w:val="FF0000"/>
        </w:rPr>
        <w:t>s</w:t>
      </w:r>
      <w:r xmlns:w="http://schemas.openxmlformats.org/wordprocessingml/2006/main" w:rsidRPr="006E4A75">
        <w:rPr>
          <w:color w:val="FF0000"/>
        </w:rPr>
        <w:t>interviewer</w:t>
      </w:r>
      <w:r xmlns:w="http://schemas.openxmlformats.org/wordprocessingml/2006/main">
        <w:rPr>
          <w:color w:val="FF0000"/>
        </w:rPr>
        <w:t xml:space="preserve"> Field </w:t>
      </w:r>
      <w:r xmlns:w="http://schemas.openxmlformats.org/wordprocessingml/2006/main" w:rsidRPr="006E4A75">
        <w:rPr>
          <w:color w:val="FF0000"/>
        </w:rPr>
        <w:t xml:space="preserve"> occur. </w:t>
      </w:r>
      <w:r xmlns:w="http://schemas.openxmlformats.org/wordprocessingml/2006/main">
        <w:rPr>
          <w:color w:val="FF0000"/>
        </w:rPr>
        <w:t>s</w:t>
      </w:r>
      <w:r xmlns:w="http://schemas.openxmlformats.org/wordprocessingml/2006/main" w:rsidRPr="006E4A75">
        <w:rPr>
          <w:color w:val="FF0000"/>
        </w:rPr>
        <w:t>adverse situation</w:t>
      </w:r>
      <w:r xmlns:w="http://schemas.openxmlformats.org/wordprocessingml/2006/main">
        <w:rPr>
          <w:color w:val="FF0000"/>
        </w:rPr>
        <w:t xml:space="preserve">when </w:t>
      </w:r>
      <w:r xmlns:w="http://schemas.openxmlformats.org/wordprocessingml/2006/main" w:rsidRPr="006E4A75">
        <w:rPr>
          <w:color w:val="FF0000"/>
        </w:rPr>
        <w:t xml:space="preserve"> </w:t>
      </w:r>
      <w:r xmlns:w="http://schemas.openxmlformats.org/wordprocessingml/2006/main">
        <w:rPr>
          <w:color w:val="FF0000"/>
        </w:rPr>
        <w:t>s</w:t>
      </w:r>
      <w:r xmlns:w="http://schemas.openxmlformats.org/wordprocessingml/2006/main" w:rsidRPr="006E4A75">
        <w:rPr>
          <w:color w:val="FF0000"/>
        </w:rPr>
        <w:t>critical incident</w:t>
      </w:r>
      <w:r xmlns:w="http://schemas.openxmlformats.org/wordprocessingml/2006/main">
        <w:rPr>
          <w:color w:val="FF0000"/>
        </w:rPr>
        <w:t xml:space="preserve">process to report </w:t>
      </w:r>
      <w:r xmlns:w="http://schemas.openxmlformats.org/wordprocessingml/2006/main" w:rsidRPr="006E4A75">
        <w:rPr>
          <w:color w:val="FF0000"/>
        </w:rPr>
        <w:t xml:space="preserve">eveloped a </w:t>
      </w:r>
      <w:r xmlns:w="http://schemas.openxmlformats.org/wordprocessingml/2006/main">
        <w:rPr>
          <w:color w:val="FF0000"/>
        </w:rPr>
        <w:t>.  We also d</w:t>
      </w:r>
      <w:r xmlns:w="http://schemas.openxmlformats.org/wordprocessingml/2006/main" w:rsidRPr="006E4A75">
        <w:rPr>
          <w:color w:val="FF0000"/>
        </w:rPr>
        <w:t>provided with a list of resources they can provide to respondents such as crisis hotlines</w:t>
      </w:r>
      <w:r xmlns:w="http://schemas.openxmlformats.org/wordprocessingml/2006/main">
        <w:rPr>
          <w:color w:val="FF0000"/>
        </w:rPr>
        <w:t xml:space="preserve">also </w:t>
      </w:r>
      <w:r xmlns:w="http://schemas.openxmlformats.org/wordprocessingml/2006/main" w:rsidRPr="006E4A75">
        <w:rPr>
          <w:color w:val="FF0000"/>
        </w:rPr>
        <w:t xml:space="preserve">are provided with information on how to handle distressed respondents and can offer to break off the interview at any time. Interviewers are </w:t>
      </w:r>
      <w:r xmlns:w="http://schemas.openxmlformats.org/wordprocessingml/2006/main">
        <w:rPr>
          <w:color w:val="FF0000"/>
        </w:rPr>
        <w:t xml:space="preserve">For example, field interviewers </w:t>
      </w:r>
      <w:r xmlns:w="http://schemas.openxmlformats.org/wordprocessingml/2006/main" w:rsidRPr="006E4A75">
        <w:rPr>
          <w:color w:val="FF0000"/>
        </w:rPr>
        <w:t xml:space="preserve"> questions. Field interviewers are trained to handle such situations. </w:t>
      </w:r>
      <w:r xmlns:w="http://schemas.openxmlformats.org/wordprocessingml/2006/main">
        <w:rPr>
          <w:color w:val="FF0000"/>
        </w:rPr>
        <w:t>nsitive</w:t>
      </w:r>
      <w:r xmlns:w="http://schemas.openxmlformats.org/wordprocessingml/2006/main" w:rsidRPr="006E4A75">
        <w:rPr>
          <w:color w:val="FF0000"/>
        </w:rPr>
        <w:t>se</w:t>
      </w:r>
      <w:r xmlns:w="http://schemas.openxmlformats.org/wordprocessingml/2006/main">
        <w:rPr>
          <w:color w:val="FF0000"/>
        </w:rPr>
        <w:t xml:space="preserve"> </w:t>
      </w:r>
    </w:p>
    <w:p w:rsidR="00800912" w:rsidP="005A5696" w:rsidRDefault="00800912" w14:paraId="74593BA0" w14:textId="3CE85F70">
      <w:pPr>
        <w:pStyle w:val="BodyText"/>
        <w:rPr>
          <w:color w:val="FF0000"/>
        </w:rPr>
      </w:pPr>
      <w:r w:rsidRPr="00774BC4">
        <w:t xml:space="preserve">Prior to conducting the interview, respondents will be informed </w:t>
      </w:r>
      <w:r w:rsidR="00905DCF">
        <w:t xml:space="preserve">that their participation is </w:t>
      </w:r>
      <w:r w:rsidRPr="00774BC4">
        <w:t xml:space="preserve">voluntary </w:t>
      </w:r>
      <w:r w:rsidR="00905DCF">
        <w:t xml:space="preserve">and that </w:t>
      </w:r>
      <w:r w:rsidRPr="00774BC4" w:rsidR="00905DCF">
        <w:t xml:space="preserve">their survey responses </w:t>
      </w:r>
      <w:r w:rsidR="00905DCF">
        <w:t xml:space="preserve">will be treated as </w:t>
      </w:r>
      <w:r w:rsidRPr="00774BC4">
        <w:t>private</w:t>
      </w:r>
      <w:r w:rsidR="006C56F5">
        <w:t>. This administration of obtaining informed consent improves the accuracy of self-reported data</w:t>
      </w:r>
      <w:r w:rsidRPr="00774BC4">
        <w:t>.</w:t>
      </w:r>
      <w:r w:rsidR="00567807">
        <w:t xml:space="preserve"> </w:t>
      </w:r>
      <w:r w:rsidRPr="00774BC4">
        <w:t>Additionally, sensitive questions will be preceded by a statement read to the respondent that reiterates the points discussed during the informed consent administration.</w:t>
      </w:r>
      <w:r w:rsidR="00567807">
        <w:t xml:space="preserve"> </w:t>
      </w:r>
      <w:r w:rsidR="000518BE">
        <w:t>Through this process, r</w:t>
      </w:r>
      <w:r w:rsidRPr="00774BC4">
        <w:t>espondents will understand that they have the right to refuse any question that they do not want to answer.</w:t>
      </w:r>
      <w:r w:rsidR="00567807">
        <w:t xml:space="preserve"> </w:t>
      </w:r>
      <w:r w:rsidRPr="00774BC4">
        <w:t>They will also understand that refusing any question will not impact the care they currently receive from their health center.</w:t>
      </w:r>
      <w:r w:rsidR="00567807">
        <w:t xml:space="preserve"> </w:t>
      </w:r>
      <w:r w:rsidRPr="00774BC4">
        <w:t xml:space="preserve">Although some items are sensitive, these responses </w:t>
      </w:r>
      <w:r w:rsidR="000518BE">
        <w:t xml:space="preserve">are necessary to </w:t>
      </w:r>
      <w:r w:rsidRPr="00774BC4">
        <w:t>generate the data needed to drive research and develop quality improvement initiatives to support the health center patient population and address emerging public health needs.</w:t>
      </w:r>
      <w:r xmlns:w="http://schemas.openxmlformats.org/wordprocessingml/2006/main" w:rsidR="00B94B11">
        <w:t xml:space="preserve"> </w:t>
      </w:r>
      <w:r xmlns:w="http://schemas.openxmlformats.org/wordprocessingml/2006/main" w:rsidRPr="00AD2E35" w:rsidR="00B94B11">
        <w:rPr>
          <w:color w:val="FF0000"/>
        </w:rPr>
        <w:t>he National Health Interview Survey (NHIS), Medical Expenditure Panel Survey (MEPS), and the National Study of Drug Use and Health (NSDUH).</w:t>
      </w:r>
      <w:r xmlns:w="http://schemas.openxmlformats.org/wordprocessingml/2006/main" w:rsidR="00B94B11">
        <w:rPr>
          <w:color w:val="FF0000"/>
        </w:rPr>
        <w:t>ing: t</w:t>
      </w:r>
      <w:r xmlns:w="http://schemas.openxmlformats.org/wordprocessingml/2006/main" w:rsidRPr="00AD2E35" w:rsidR="00B94B11">
        <w:rPr>
          <w:color w:val="FF0000"/>
        </w:rPr>
        <w:t>DHHS, includ</w:t>
      </w:r>
      <w:r xmlns:w="http://schemas.openxmlformats.org/wordprocessingml/2006/main" w:rsidR="00B94B11">
        <w:rPr>
          <w:color w:val="FF0000"/>
        </w:rPr>
        <w:t xml:space="preserve">by </w:t>
      </w:r>
      <w:r xmlns:w="http://schemas.openxmlformats.org/wordprocessingml/2006/main" w:rsidRPr="00AD2E35" w:rsidR="00B94B11">
        <w:rPr>
          <w:color w:val="FF0000"/>
        </w:rPr>
        <w:t xml:space="preserve">questions have been taken from other surveys conducted </w:t>
      </w:r>
      <w:r xmlns:w="http://schemas.openxmlformats.org/wordprocessingml/2006/main" w:rsidR="00B94B11">
        <w:rPr>
          <w:color w:val="FF0000"/>
        </w:rPr>
        <w:t xml:space="preserve">therefore were deemed necessary to include.  These sensitive </w:t>
      </w:r>
      <w:r xmlns:w="http://schemas.openxmlformats.org/wordprocessingml/2006/main" w:rsidRPr="00AD2E35" w:rsidR="00B94B11">
        <w:rPr>
          <w:color w:val="FF0000"/>
        </w:rPr>
        <w:t xml:space="preserve"> for maximizing the effectiveness and impact of the analytical capabilities of the survey, and </w:t>
      </w:r>
      <w:r xmlns:w="http://schemas.openxmlformats.org/wordprocessingml/2006/main" w:rsidR="00B94B11">
        <w:rPr>
          <w:color w:val="FF0000"/>
        </w:rPr>
        <w:t>necessary</w:t>
      </w:r>
      <w:r xmlns:w="http://schemas.openxmlformats.org/wordprocessingml/2006/main" w:rsidRPr="00AD2E35" w:rsidR="00B94B11">
        <w:rPr>
          <w:color w:val="FF0000"/>
        </w:rPr>
        <w:t xml:space="preserve">. The questions currently in the instruments were deemed to be </w:t>
      </w:r>
      <w:r xmlns:w="http://schemas.openxmlformats.org/wordprocessingml/2006/main" w:rsidR="00B94B11">
        <w:rPr>
          <w:color w:val="FF0000"/>
        </w:rPr>
        <w:t>, significantly reducing burden</w:t>
      </w:r>
      <w:r xmlns:w="http://schemas.openxmlformats.org/wordprocessingml/2006/main" w:rsidRPr="00AD2E35" w:rsidR="00B94B11">
        <w:rPr>
          <w:color w:val="FF0000"/>
        </w:rPr>
        <w:t xml:space="preserve"> discussions led to a narrowing of the scope of questions and limited the number of sensitive questions</w:t>
      </w:r>
      <w:r xmlns:w="http://schemas.openxmlformats.org/wordprocessingml/2006/main" w:rsidR="00B94B11">
        <w:rPr>
          <w:color w:val="FF0000"/>
        </w:rPr>
        <w:t>. This</w:t>
      </w:r>
      <w:r xmlns:w="http://schemas.openxmlformats.org/wordprocessingml/2006/main" w:rsidRPr="00AD2E35" w:rsidR="00B94B11">
        <w:rPr>
          <w:color w:val="FF0000"/>
        </w:rPr>
        <w:lastRenderedPageBreak/>
        <w:t>staff, and staff from non-profit health care institutions</w:t>
      </w:r>
      <w:r xmlns:w="http://schemas.openxmlformats.org/wordprocessingml/2006/main" w:rsidRPr="00AD2E35" w:rsidR="00B94B11">
        <w:rPr>
          <w:color w:val="FF0000"/>
        </w:rPr>
        <w:t xml:space="preserve">ivision </w:t>
      </w:r>
      <w:r xmlns:w="http://schemas.openxmlformats.org/wordprocessingml/2006/main" w:rsidR="00B94B11">
        <w:rPr>
          <w:color w:val="FF0000"/>
        </w:rPr>
        <w:t>D</w:t>
      </w:r>
      <w:r xmlns:w="http://schemas.openxmlformats.org/wordprocessingml/2006/main" w:rsidRPr="00AD2E35" w:rsidR="00B94B11">
        <w:rPr>
          <w:color w:val="FF0000"/>
        </w:rPr>
        <w:t xml:space="preserve">perating </w:t>
      </w:r>
      <w:r xmlns:w="http://schemas.openxmlformats.org/wordprocessingml/2006/main" w:rsidR="00B94B11">
        <w:rPr>
          <w:color w:val="FF0000"/>
        </w:rPr>
        <w:t>O</w:t>
      </w:r>
      <w:r xmlns:w="http://schemas.openxmlformats.org/wordprocessingml/2006/main" w:rsidRPr="00AD2E35" w:rsidR="00B94B11">
        <w:rPr>
          <w:color w:val="FF0000"/>
        </w:rPr>
        <w:t xml:space="preserve"> technical expert panel meeting. These experts included: statistical survey design specialists, academic researchers, fellow Department of Health and Human Services </w:t>
      </w:r>
      <w:r xmlns:w="http://schemas.openxmlformats.org/wordprocessingml/2006/main" w:rsidR="00B94B11">
        <w:rPr>
          <w:color w:val="FF0000"/>
        </w:rPr>
        <w:t>by experts during a</w:t>
      </w:r>
      <w:r xmlns:w="http://schemas.openxmlformats.org/wordprocessingml/2006/main" w:rsidRPr="00AD2E35" w:rsidR="00B94B11">
        <w:rPr>
          <w:color w:val="FF0000"/>
        </w:rPr>
        <w:t xml:space="preserve">was discussed extensively </w:t>
      </w:r>
      <w:r xmlns:w="http://schemas.openxmlformats.org/wordprocessingml/2006/main" w:rsidR="00B94B11">
        <w:rPr>
          <w:color w:val="FF0000"/>
        </w:rPr>
        <w:t xml:space="preserve">in the HCPS </w:t>
      </w:r>
      <w:r xmlns:w="http://schemas.openxmlformats.org/wordprocessingml/2006/main" w:rsidRPr="00AD2E35" w:rsidR="00B94B11">
        <w:rPr>
          <w:color w:val="FF0000"/>
        </w:rPr>
        <w:t xml:space="preserve">The need for these type of questions to be included </w:t>
      </w:r>
    </w:p>
    <w:p w:rsidRPr="00774BC4" w:rsidR="00B94B11" w:rsidP="005A5696" w:rsidRDefault="00B94B11" w14:paraId="39A21558" w14:textId="32D22D52">
      <w:pPr>
        <w:pStyle w:val="BodyText"/>
      </w:pPr>
      <w:r xmlns:w="http://schemas.openxmlformats.org/wordprocessingml/2006/main">
        <w:t>HRSA has visited questions about how racial categories are presented through various iterations of the HCPS</w:t>
      </w:r>
      <w:r xmlns:w="http://schemas.openxmlformats.org/wordprocessingml/2006/main" w:rsidRPr="006E4A75">
        <w:rPr>
          <w:color w:val="FF0000"/>
        </w:rPr>
        <w:t>the addition of the “Other Pacific Islander” option, responses can be rolled up to align to OMB Directive 15. Additionally, the granularity of these questions aids HRSA in its mission critical ability to address disparities in health outcomes.</w:t>
      </w:r>
      <w:r xmlns:w="http://schemas.openxmlformats.org/wordprocessingml/2006/main">
        <w:rPr>
          <w:color w:val="FF0000"/>
        </w:rPr>
        <w:t xml:space="preserve">with </w:t>
      </w:r>
      <w:r xmlns:w="http://schemas.openxmlformats.org/wordprocessingml/2006/main" w:rsidRPr="006E4A75">
        <w:rPr>
          <w:color w:val="FF0000"/>
        </w:rPr>
        <w:t xml:space="preserve">researchers, we were careful about making any changes that could affect this comparison. Although our race question is more granular in design, </w:t>
      </w:r>
      <w:r xmlns:w="http://schemas.openxmlformats.org/wordprocessingml/2006/main">
        <w:rPr>
          <w:color w:val="FF0000"/>
        </w:rPr>
        <w:t xml:space="preserve">HRSA and to </w:t>
      </w:r>
      <w:r xmlns:w="http://schemas.openxmlformats.org/wordprocessingml/2006/main" w:rsidRPr="006E4A75">
        <w:rPr>
          <w:color w:val="FF0000"/>
        </w:rPr>
        <w:t xml:space="preserve">to </w:t>
      </w:r>
      <w:r xmlns:w="http://schemas.openxmlformats.org/wordprocessingml/2006/main">
        <w:rPr>
          <w:color w:val="FF0000"/>
        </w:rPr>
        <w:t xml:space="preserve">of the HCPS is critical </w:t>
      </w:r>
      <w:r xmlns:w="http://schemas.openxmlformats.org/wordprocessingml/2006/main" w:rsidRPr="006E4A75">
        <w:rPr>
          <w:color w:val="FF0000"/>
        </w:rPr>
        <w:t xml:space="preserve"> for survey participants to select “Other Pacific Islander” with a follow-up question to allow the respondent to specify which “Other Pacific Islander” they identify as. Since comparability with previous iterations </w:t>
      </w:r>
      <w:r xmlns:w="http://schemas.openxmlformats.org/wordprocessingml/2006/main">
        <w:rPr>
          <w:color w:val="FF0000"/>
        </w:rPr>
        <w:t>s. We have also added an option in the race question</w:t>
      </w:r>
      <w:r xmlns:w="http://schemas.openxmlformats.org/wordprocessingml/2006/main" w:rsidRPr="006E4A75">
        <w:rPr>
          <w:color w:val="FF0000"/>
        </w:rPr>
        <w:t>In 2014, we were instructed that ethnicity was to precede race and they were not to be combined. We included other categories to capture specific Asian races since these are oversampled populations within the HCPS and we would like to gather specific information on various Asian race</w:t>
      </w:r>
      <w:r xmlns:w="http://schemas.openxmlformats.org/wordprocessingml/2006/main">
        <w:rPr>
          <w:color w:val="FF0000"/>
        </w:rPr>
        <w:t xml:space="preserve">. </w:t>
      </w:r>
    </w:p>
    <w:p w:rsidRPr="00774BC4" w:rsidR="009B3794" w:rsidP="00463527" w:rsidRDefault="009B3794" w14:paraId="18A84CB7" w14:textId="708CAF48">
      <w:pPr>
        <w:pStyle w:val="Heading4"/>
      </w:pPr>
      <w:r w:rsidRPr="00774BC4">
        <w:t>Estimates of Annualized Hour and Cost Burden</w:t>
      </w:r>
      <w:r w:rsidR="00567807">
        <w:t xml:space="preserve"> </w:t>
      </w:r>
    </w:p>
    <w:p w:rsidRPr="00774BC4" w:rsidR="00800912" w:rsidP="005A5696" w:rsidRDefault="00800912" w14:paraId="76B6916E" w14:textId="07055DBD">
      <w:pPr>
        <w:pStyle w:val="BodyText"/>
        <w:rPr>
          <w:color w:val="1F3864"/>
        </w:rPr>
      </w:pPr>
      <w:r w:rsidRPr="00774BC4">
        <w:t>The burden estimates for completing the HCPS activities have been determined based on the experience of HRSA during the administration of the 2014 HCPS.</w:t>
      </w:r>
      <w:r w:rsidR="00567807">
        <w:t xml:space="preserve"> </w:t>
      </w:r>
      <w:r w:rsidRPr="00774BC4">
        <w:t xml:space="preserve">All respondents will be administered the </w:t>
      </w:r>
      <w:r w:rsidRPr="00774BC4" w:rsidR="00006C9E">
        <w:t xml:space="preserve">patient screener and the </w:t>
      </w:r>
      <w:r w:rsidRPr="00774BC4">
        <w:t xml:space="preserve">Patient Survey questionnaire. </w:t>
      </w:r>
    </w:p>
    <w:p w:rsidRPr="00774BC4" w:rsidR="009B3794" w:rsidP="00463527" w:rsidRDefault="009B3794" w14:paraId="52222425" w14:textId="2B3F21E2">
      <w:pPr>
        <w:pStyle w:val="Heading5"/>
      </w:pPr>
      <w:r w:rsidRPr="00774BC4">
        <w:t>12A.</w:t>
      </w:r>
      <w:r w:rsidR="00654B8C">
        <w:tab/>
      </w:r>
      <w:r w:rsidRPr="00774BC4">
        <w:t>Estimated Annualized Burden Hours</w:t>
      </w:r>
    </w:p>
    <w:p w:rsidRPr="00774BC4" w:rsidR="00AE60E0" w:rsidP="005A5696" w:rsidRDefault="00206BB1" w14:paraId="062C4BFD" w14:textId="73E9D3B4">
      <w:pPr>
        <w:pStyle w:val="BodyText"/>
      </w:pPr>
      <w:r w:rsidRPr="00774BC4">
        <w:t>The burden estimates for completing the HCPS activities have been determined based on the experience of HRSA during the administration of the 2014 HCPS.</w:t>
      </w:r>
      <w:r w:rsidR="00567807">
        <w:t xml:space="preserve"> </w:t>
      </w:r>
      <w:r w:rsidRPr="00774BC4">
        <w:t>All respondents will be administered the patient screener and the Patient Survey questionnaire.</w:t>
      </w:r>
    </w:p>
    <w:p w:rsidRPr="00774BC4" w:rsidR="00206BB1" w:rsidP="005A5696" w:rsidRDefault="00206BB1" w14:paraId="16626E5A" w14:textId="2726D84E">
      <w:pPr>
        <w:pStyle w:val="BodyText"/>
        <w:rPr>
          <w:b/>
        </w:rPr>
      </w:pPr>
      <w:r w:rsidRPr="00B27003">
        <w:rPr>
          <w:b/>
          <w:bCs/>
        </w:rPr>
        <w:t>Estimated Annualized Burden Hours</w:t>
      </w:r>
      <w:r w:rsidRPr="00774BC4">
        <w:t>:</w:t>
      </w:r>
    </w:p>
    <w:p w:rsidRPr="005A5696" w:rsidR="00AE60E0" w:rsidP="005A5696" w:rsidRDefault="00206BB1" w14:paraId="05691E10" w14:textId="3F0055FB">
      <w:pPr>
        <w:pStyle w:val="TableTitle"/>
      </w:pPr>
      <w:r w:rsidRPr="005A5696">
        <w:t>Table 1</w:t>
      </w:r>
      <w:r w:rsidRPr="005A5696" w:rsidR="00463527">
        <w:t>.</w:t>
      </w:r>
      <w:r w:rsidRPr="005A5696" w:rsidR="00463527">
        <w:rPr>
          <w:rFonts w:eastAsia="Calibri"/>
        </w:rPr>
        <w:t xml:space="preserve"> National Study</w:t>
      </w:r>
    </w:p>
    <w:tbl>
      <w:tblPr>
        <w:tblStyle w:val="TableGridLight"/>
        <w:tblW w:w="1008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2107"/>
        <w:gridCol w:w="1562"/>
        <w:gridCol w:w="1847"/>
        <w:gridCol w:w="1309"/>
        <w:gridCol w:w="2039"/>
        <w:gridCol w:w="1216"/>
      </w:tblGrid>
      <w:tr w:rsidRPr="009A432A" w:rsidR="009A432A" w:rsidTr="00F11909" w14:paraId="01647E17" w14:textId="77777777">
        <w:tc>
          <w:tcPr>
            <w:tcW w:w="2107" w:type="dxa"/>
            <w:vAlign w:val="bottom"/>
            <w:hideMark/>
          </w:tcPr>
          <w:p w:rsidRPr="009A432A" w:rsidR="009A432A" w:rsidP="00567807" w:rsidRDefault="009A432A" w14:paraId="0F47A855" w14:textId="77777777">
            <w:pPr>
              <w:pStyle w:val="TableHeaders"/>
              <w:spacing w:after="0" w:line="240" w:lineRule="auto"/>
              <w:rPr>
                <w:rFonts w:eastAsia="Calibri"/>
              </w:rPr>
            </w:pPr>
            <w:r w:rsidRPr="009A432A">
              <w:t>Form Name</w:t>
            </w:r>
          </w:p>
        </w:tc>
        <w:tc>
          <w:tcPr>
            <w:tcW w:w="1562" w:type="dxa"/>
            <w:vAlign w:val="bottom"/>
            <w:hideMark/>
          </w:tcPr>
          <w:p w:rsidRPr="009A432A" w:rsidR="009A432A" w:rsidP="00567807" w:rsidRDefault="009A432A" w14:paraId="4B117548" w14:textId="77777777">
            <w:pPr>
              <w:pStyle w:val="TableHeaders"/>
              <w:spacing w:after="0" w:line="240" w:lineRule="auto"/>
              <w:rPr>
                <w:rFonts w:eastAsia="Calibri"/>
              </w:rPr>
            </w:pPr>
            <w:r w:rsidRPr="009A432A">
              <w:t>Number of Respondents</w:t>
            </w:r>
          </w:p>
        </w:tc>
        <w:tc>
          <w:tcPr>
            <w:tcW w:w="1847" w:type="dxa"/>
            <w:vAlign w:val="bottom"/>
            <w:hideMark/>
          </w:tcPr>
          <w:p w:rsidRPr="009A432A" w:rsidR="009A432A" w:rsidP="00567807" w:rsidRDefault="009A432A" w14:paraId="77CD3208" w14:textId="6C6B9B7F">
            <w:pPr>
              <w:pStyle w:val="TableHeaders"/>
              <w:spacing w:after="0" w:line="240" w:lineRule="auto"/>
              <w:rPr>
                <w:rFonts w:eastAsia="Calibri"/>
              </w:rPr>
            </w:pPr>
            <w:r w:rsidRPr="009A432A">
              <w:t xml:space="preserve">Number of Responses </w:t>
            </w:r>
            <w:r w:rsidR="00905DCF">
              <w:t>P</w:t>
            </w:r>
            <w:r w:rsidRPr="009A432A">
              <w:t>er Respondent</w:t>
            </w:r>
          </w:p>
        </w:tc>
        <w:tc>
          <w:tcPr>
            <w:tcW w:w="1309" w:type="dxa"/>
            <w:vAlign w:val="bottom"/>
            <w:hideMark/>
          </w:tcPr>
          <w:p w:rsidRPr="009A432A" w:rsidR="009A432A" w:rsidP="00567807" w:rsidRDefault="009A432A" w14:paraId="160545CF" w14:textId="77777777">
            <w:pPr>
              <w:pStyle w:val="TableHeaders"/>
              <w:spacing w:after="0" w:line="240" w:lineRule="auto"/>
              <w:rPr>
                <w:rFonts w:eastAsia="Calibri"/>
              </w:rPr>
            </w:pPr>
            <w:r w:rsidRPr="009A432A">
              <w:t>Total Responses</w:t>
            </w:r>
          </w:p>
        </w:tc>
        <w:tc>
          <w:tcPr>
            <w:tcW w:w="2039" w:type="dxa"/>
            <w:vAlign w:val="bottom"/>
            <w:hideMark/>
          </w:tcPr>
          <w:p w:rsidRPr="009A432A" w:rsidR="009A432A" w:rsidP="00567807" w:rsidRDefault="009A432A" w14:paraId="6353D510" w14:textId="6A9C9B99">
            <w:pPr>
              <w:pStyle w:val="TableHeaders"/>
              <w:spacing w:after="0" w:line="240" w:lineRule="auto"/>
              <w:rPr>
                <w:rFonts w:eastAsia="Calibri"/>
              </w:rPr>
            </w:pPr>
            <w:r w:rsidRPr="009A432A">
              <w:t xml:space="preserve">Average Burden </w:t>
            </w:r>
            <w:r w:rsidR="00905DCF">
              <w:t>P</w:t>
            </w:r>
            <w:r w:rsidRPr="009A432A">
              <w:t xml:space="preserve">er Response (in </w:t>
            </w:r>
            <w:r w:rsidR="00905DCF">
              <w:t>H</w:t>
            </w:r>
            <w:r w:rsidRPr="009A432A">
              <w:t>ours)</w:t>
            </w:r>
          </w:p>
        </w:tc>
        <w:tc>
          <w:tcPr>
            <w:tcW w:w="1216" w:type="dxa"/>
            <w:vAlign w:val="bottom"/>
          </w:tcPr>
          <w:p w:rsidRPr="009A432A" w:rsidR="009A432A" w:rsidP="00567807" w:rsidRDefault="009A432A" w14:paraId="2221AFDD" w14:textId="77777777">
            <w:pPr>
              <w:pStyle w:val="TableHeaders"/>
              <w:spacing w:after="0" w:line="240" w:lineRule="auto"/>
            </w:pPr>
            <w:r w:rsidRPr="009A432A">
              <w:t>Total Burden Hours</w:t>
            </w:r>
          </w:p>
        </w:tc>
      </w:tr>
      <w:tr w:rsidRPr="009A432A" w:rsidR="009A432A" w:rsidTr="00F11909" w14:paraId="5A0B467F" w14:textId="77777777">
        <w:tc>
          <w:tcPr>
            <w:tcW w:w="2107" w:type="dxa"/>
          </w:tcPr>
          <w:p w:rsidRPr="009A432A" w:rsidR="009A432A" w:rsidP="00567807" w:rsidRDefault="007168E9" w14:paraId="0745F2CE" w14:textId="4FE2F6C5">
            <w:r>
              <w:t>Awardee</w:t>
            </w:r>
            <w:r w:rsidRPr="009A432A" w:rsidR="009A432A">
              <w:t xml:space="preserve"> Recruitment</w:t>
            </w:r>
          </w:p>
        </w:tc>
        <w:tc>
          <w:tcPr>
            <w:tcW w:w="1562" w:type="dxa"/>
          </w:tcPr>
          <w:p w:rsidRPr="009A432A" w:rsidR="009A432A" w:rsidP="00567807" w:rsidRDefault="009A432A" w14:paraId="21807007" w14:textId="77777777">
            <w:pPr>
              <w:ind w:right="420"/>
              <w:jc w:val="right"/>
              <w:rPr>
                <w:rFonts w:eastAsia="Calibri"/>
              </w:rPr>
            </w:pPr>
            <w:r w:rsidRPr="009A432A">
              <w:rPr>
                <w:rFonts w:eastAsia="Calibri"/>
              </w:rPr>
              <w:t>220</w:t>
            </w:r>
          </w:p>
        </w:tc>
        <w:tc>
          <w:tcPr>
            <w:tcW w:w="1847" w:type="dxa"/>
          </w:tcPr>
          <w:p w:rsidRPr="009A432A" w:rsidR="009A432A" w:rsidP="00567807" w:rsidRDefault="009A432A" w14:paraId="57567B72" w14:textId="77777777">
            <w:pPr>
              <w:ind w:right="150"/>
              <w:jc w:val="center"/>
              <w:rPr>
                <w:rFonts w:eastAsia="Calibri"/>
              </w:rPr>
            </w:pPr>
            <w:r w:rsidRPr="009A432A">
              <w:t>1</w:t>
            </w:r>
          </w:p>
        </w:tc>
        <w:tc>
          <w:tcPr>
            <w:tcW w:w="1309" w:type="dxa"/>
          </w:tcPr>
          <w:p w:rsidRPr="009A432A" w:rsidR="009A432A" w:rsidP="00567807" w:rsidRDefault="009A432A" w14:paraId="2BCA9DC5" w14:textId="77777777">
            <w:pPr>
              <w:ind w:right="240"/>
              <w:jc w:val="right"/>
              <w:rPr>
                <w:rFonts w:eastAsia="Calibri"/>
              </w:rPr>
            </w:pPr>
            <w:r w:rsidRPr="009A432A">
              <w:rPr>
                <w:rFonts w:eastAsia="Calibri"/>
              </w:rPr>
              <w:t>220</w:t>
            </w:r>
          </w:p>
        </w:tc>
        <w:tc>
          <w:tcPr>
            <w:tcW w:w="2039" w:type="dxa"/>
          </w:tcPr>
          <w:p w:rsidRPr="009A432A" w:rsidR="009A432A" w:rsidP="00567807" w:rsidRDefault="009A432A" w14:paraId="1713462B" w14:textId="6C2CD336">
            <w:pPr>
              <w:ind w:right="660"/>
              <w:jc w:val="right"/>
            </w:pPr>
            <w:r w:rsidRPr="009A432A">
              <w:rPr>
                <w:rFonts w:eastAsia="Calibri"/>
              </w:rPr>
              <w:t>2</w:t>
            </w:r>
            <w:r w:rsidR="00082254">
              <w:rPr>
                <w:rFonts w:eastAsia="Calibri"/>
              </w:rPr>
              <w:t>.00</w:t>
            </w:r>
          </w:p>
        </w:tc>
        <w:tc>
          <w:tcPr>
            <w:tcW w:w="1216" w:type="dxa"/>
          </w:tcPr>
          <w:p w:rsidRPr="009A432A" w:rsidR="009A432A" w:rsidP="00567807" w:rsidRDefault="009A432A" w14:paraId="59778A8E" w14:textId="3A5B72AB">
            <w:pPr>
              <w:ind w:right="150"/>
              <w:jc w:val="right"/>
              <w:rPr>
                <w:rFonts w:eastAsia="Calibri"/>
              </w:rPr>
            </w:pPr>
            <w:r w:rsidRPr="009A432A">
              <w:rPr>
                <w:rFonts w:eastAsia="Calibri"/>
              </w:rPr>
              <w:t>440</w:t>
            </w:r>
            <w:r w:rsidR="00082254">
              <w:rPr>
                <w:rFonts w:eastAsia="Calibri"/>
              </w:rPr>
              <w:t>.00</w:t>
            </w:r>
          </w:p>
        </w:tc>
      </w:tr>
      <w:tr w:rsidRPr="009A432A" w:rsidR="009A432A" w:rsidTr="00F11909" w14:paraId="783C0935" w14:textId="77777777">
        <w:tc>
          <w:tcPr>
            <w:tcW w:w="2107" w:type="dxa"/>
          </w:tcPr>
          <w:p w:rsidRPr="009A432A" w:rsidR="009A432A" w:rsidP="00567807" w:rsidRDefault="009A432A" w14:paraId="7D9C58F7" w14:textId="77777777">
            <w:r w:rsidRPr="009A432A">
              <w:t>Site Recruitment and Training</w:t>
            </w:r>
          </w:p>
        </w:tc>
        <w:tc>
          <w:tcPr>
            <w:tcW w:w="1562" w:type="dxa"/>
          </w:tcPr>
          <w:p w:rsidRPr="009A432A" w:rsidR="009A432A" w:rsidP="00567807" w:rsidRDefault="009A432A" w14:paraId="720DEBF8" w14:textId="77777777">
            <w:pPr>
              <w:ind w:right="420"/>
              <w:jc w:val="right"/>
              <w:rPr>
                <w:rFonts w:eastAsia="Calibri"/>
              </w:rPr>
            </w:pPr>
            <w:r w:rsidRPr="009A432A">
              <w:rPr>
                <w:rFonts w:eastAsia="Calibri"/>
              </w:rPr>
              <w:t>700</w:t>
            </w:r>
          </w:p>
        </w:tc>
        <w:tc>
          <w:tcPr>
            <w:tcW w:w="1847" w:type="dxa"/>
          </w:tcPr>
          <w:p w:rsidRPr="009A432A" w:rsidR="009A432A" w:rsidP="00567807" w:rsidRDefault="009A432A" w14:paraId="1B228D32" w14:textId="77777777">
            <w:pPr>
              <w:ind w:right="150"/>
              <w:jc w:val="center"/>
              <w:rPr>
                <w:rFonts w:eastAsia="Calibri"/>
              </w:rPr>
            </w:pPr>
            <w:r w:rsidRPr="009A432A">
              <w:rPr>
                <w:rFonts w:eastAsia="Calibri"/>
              </w:rPr>
              <w:t>1</w:t>
            </w:r>
          </w:p>
        </w:tc>
        <w:tc>
          <w:tcPr>
            <w:tcW w:w="1309" w:type="dxa"/>
          </w:tcPr>
          <w:p w:rsidRPr="009A432A" w:rsidR="009A432A" w:rsidP="00567807" w:rsidRDefault="009A432A" w14:paraId="178F73A2" w14:textId="77777777">
            <w:pPr>
              <w:ind w:right="240"/>
              <w:jc w:val="right"/>
              <w:rPr>
                <w:rFonts w:eastAsia="Calibri"/>
              </w:rPr>
            </w:pPr>
            <w:r w:rsidRPr="009A432A">
              <w:rPr>
                <w:rFonts w:eastAsia="Calibri"/>
              </w:rPr>
              <w:t>700</w:t>
            </w:r>
          </w:p>
        </w:tc>
        <w:tc>
          <w:tcPr>
            <w:tcW w:w="2039" w:type="dxa"/>
          </w:tcPr>
          <w:p w:rsidRPr="009A432A" w:rsidR="009A432A" w:rsidP="00567807" w:rsidRDefault="009A432A" w14:paraId="7553D7BA" w14:textId="77777777">
            <w:pPr>
              <w:ind w:right="660"/>
              <w:jc w:val="right"/>
            </w:pPr>
            <w:r w:rsidRPr="009A432A">
              <w:t>3.15</w:t>
            </w:r>
          </w:p>
        </w:tc>
        <w:tc>
          <w:tcPr>
            <w:tcW w:w="1216" w:type="dxa"/>
          </w:tcPr>
          <w:p w:rsidRPr="009A432A" w:rsidR="009A432A" w:rsidP="00567807" w:rsidRDefault="009A432A" w14:paraId="2C87FE85" w14:textId="4DD22263">
            <w:pPr>
              <w:ind w:right="150"/>
              <w:jc w:val="right"/>
              <w:rPr>
                <w:rFonts w:eastAsia="Calibri"/>
              </w:rPr>
            </w:pPr>
            <w:r w:rsidRPr="009A432A">
              <w:rPr>
                <w:rFonts w:eastAsia="Calibri"/>
              </w:rPr>
              <w:t>2</w:t>
            </w:r>
            <w:r w:rsidR="00082254">
              <w:rPr>
                <w:rFonts w:eastAsia="Calibri"/>
              </w:rPr>
              <w:t>,</w:t>
            </w:r>
            <w:r w:rsidRPr="009A432A">
              <w:rPr>
                <w:rFonts w:eastAsia="Calibri"/>
              </w:rPr>
              <w:t>205</w:t>
            </w:r>
            <w:r w:rsidR="00082254">
              <w:rPr>
                <w:rFonts w:eastAsia="Calibri"/>
              </w:rPr>
              <w:t>.00</w:t>
            </w:r>
          </w:p>
        </w:tc>
      </w:tr>
      <w:tr w:rsidRPr="009A432A" w:rsidR="009A432A" w:rsidTr="00F11909" w14:paraId="67C9BA2A" w14:textId="77777777">
        <w:tc>
          <w:tcPr>
            <w:tcW w:w="2107" w:type="dxa"/>
            <w:hideMark/>
          </w:tcPr>
          <w:p w:rsidRPr="009A432A" w:rsidR="009A432A" w:rsidP="00567807" w:rsidRDefault="009A432A" w14:paraId="323A2EBD" w14:textId="77777777">
            <w:pPr>
              <w:rPr>
                <w:rFonts w:eastAsia="Calibri"/>
              </w:rPr>
            </w:pPr>
            <w:r w:rsidRPr="009A432A">
              <w:t>Patient Screening</w:t>
            </w:r>
          </w:p>
        </w:tc>
        <w:tc>
          <w:tcPr>
            <w:tcW w:w="1562" w:type="dxa"/>
            <w:hideMark/>
          </w:tcPr>
          <w:p w:rsidRPr="009A432A" w:rsidR="009A432A" w:rsidP="00567807" w:rsidRDefault="009A432A" w14:paraId="7D1FE57E" w14:textId="77777777">
            <w:pPr>
              <w:ind w:right="420"/>
              <w:jc w:val="right"/>
              <w:rPr>
                <w:rFonts w:eastAsia="Calibri"/>
              </w:rPr>
            </w:pPr>
            <w:r w:rsidRPr="009A432A">
              <w:rPr>
                <w:rFonts w:eastAsia="Calibri"/>
              </w:rPr>
              <w:t>13,120</w:t>
            </w:r>
          </w:p>
        </w:tc>
        <w:tc>
          <w:tcPr>
            <w:tcW w:w="1847" w:type="dxa"/>
          </w:tcPr>
          <w:p w:rsidRPr="009A432A" w:rsidR="009A432A" w:rsidP="00567807" w:rsidRDefault="009A432A" w14:paraId="4BB41500" w14:textId="77777777">
            <w:pPr>
              <w:ind w:right="150"/>
              <w:jc w:val="center"/>
              <w:rPr>
                <w:rFonts w:eastAsia="Calibri"/>
                <w:highlight w:val="yellow"/>
              </w:rPr>
            </w:pPr>
            <w:r w:rsidRPr="009A432A">
              <w:t>1</w:t>
            </w:r>
          </w:p>
        </w:tc>
        <w:tc>
          <w:tcPr>
            <w:tcW w:w="1309" w:type="dxa"/>
            <w:hideMark/>
          </w:tcPr>
          <w:p w:rsidRPr="009A432A" w:rsidR="009A432A" w:rsidP="00567807" w:rsidRDefault="009A432A" w14:paraId="56966F26" w14:textId="77777777">
            <w:pPr>
              <w:ind w:right="240"/>
              <w:jc w:val="right"/>
              <w:rPr>
                <w:rFonts w:eastAsia="Calibri"/>
              </w:rPr>
            </w:pPr>
            <w:r w:rsidRPr="009A432A">
              <w:rPr>
                <w:rFonts w:eastAsia="Calibri"/>
              </w:rPr>
              <w:t>13,120</w:t>
            </w:r>
          </w:p>
        </w:tc>
        <w:tc>
          <w:tcPr>
            <w:tcW w:w="2039" w:type="dxa"/>
            <w:hideMark/>
          </w:tcPr>
          <w:p w:rsidRPr="009A432A" w:rsidR="009A432A" w:rsidP="00567807" w:rsidRDefault="009A432A" w14:paraId="6432EFF3" w14:textId="77777777">
            <w:pPr>
              <w:ind w:right="660"/>
              <w:jc w:val="right"/>
              <w:rPr>
                <w:rFonts w:eastAsia="Calibri"/>
              </w:rPr>
            </w:pPr>
            <w:r w:rsidRPr="009A432A">
              <w:t>.17</w:t>
            </w:r>
          </w:p>
        </w:tc>
        <w:tc>
          <w:tcPr>
            <w:tcW w:w="1216" w:type="dxa"/>
            <w:hideMark/>
          </w:tcPr>
          <w:p w:rsidRPr="009A432A" w:rsidR="009A432A" w:rsidP="00567807" w:rsidRDefault="009A432A" w14:paraId="112C33BE" w14:textId="77777777">
            <w:pPr>
              <w:ind w:right="150"/>
              <w:jc w:val="right"/>
              <w:rPr>
                <w:rFonts w:eastAsia="Calibri"/>
              </w:rPr>
            </w:pPr>
            <w:r w:rsidRPr="009A432A">
              <w:rPr>
                <w:rFonts w:eastAsia="Calibri"/>
              </w:rPr>
              <w:t>2,230.40</w:t>
            </w:r>
          </w:p>
        </w:tc>
      </w:tr>
      <w:tr w:rsidRPr="009A432A" w:rsidR="009A432A" w:rsidTr="00F11909" w14:paraId="779FE0BA" w14:textId="77777777">
        <w:tc>
          <w:tcPr>
            <w:tcW w:w="2107" w:type="dxa"/>
          </w:tcPr>
          <w:p w:rsidRPr="009A432A" w:rsidR="009A432A" w:rsidP="00567807" w:rsidRDefault="009A432A" w14:paraId="40F7DBA9" w14:textId="77777777">
            <w:r w:rsidRPr="009A432A">
              <w:t>Patient Screening: Short Blessed Scale</w:t>
            </w:r>
            <w:r w:rsidRPr="00805A36">
              <w:rPr>
                <w:vertAlign w:val="superscript"/>
              </w:rPr>
              <w:footnoteReference w:id="3"/>
            </w:r>
          </w:p>
        </w:tc>
        <w:tc>
          <w:tcPr>
            <w:tcW w:w="1562" w:type="dxa"/>
          </w:tcPr>
          <w:p w:rsidRPr="009A432A" w:rsidR="009A432A" w:rsidP="00567807" w:rsidRDefault="009A432A" w14:paraId="7FB2CCA4" w14:textId="77777777">
            <w:pPr>
              <w:ind w:right="420"/>
              <w:jc w:val="right"/>
              <w:rPr>
                <w:rFonts w:eastAsia="Calibri"/>
              </w:rPr>
            </w:pPr>
            <w:r w:rsidRPr="009A432A">
              <w:rPr>
                <w:rFonts w:eastAsia="Calibri"/>
              </w:rPr>
              <w:t>18</w:t>
            </w:r>
          </w:p>
        </w:tc>
        <w:tc>
          <w:tcPr>
            <w:tcW w:w="1847" w:type="dxa"/>
          </w:tcPr>
          <w:p w:rsidRPr="009A432A" w:rsidR="009A432A" w:rsidP="00567807" w:rsidRDefault="009A432A" w14:paraId="09619F26" w14:textId="77777777">
            <w:pPr>
              <w:ind w:right="150"/>
              <w:jc w:val="center"/>
            </w:pPr>
            <w:r w:rsidRPr="009A432A">
              <w:t>1</w:t>
            </w:r>
          </w:p>
        </w:tc>
        <w:tc>
          <w:tcPr>
            <w:tcW w:w="1309" w:type="dxa"/>
          </w:tcPr>
          <w:p w:rsidRPr="009A432A" w:rsidR="009A432A" w:rsidP="00567807" w:rsidRDefault="009A432A" w14:paraId="01233A1E" w14:textId="77777777">
            <w:pPr>
              <w:ind w:right="240"/>
              <w:jc w:val="right"/>
              <w:rPr>
                <w:rFonts w:eastAsia="Calibri"/>
              </w:rPr>
            </w:pPr>
            <w:r w:rsidRPr="009A432A">
              <w:rPr>
                <w:rFonts w:eastAsia="Calibri"/>
              </w:rPr>
              <w:t>18</w:t>
            </w:r>
          </w:p>
        </w:tc>
        <w:tc>
          <w:tcPr>
            <w:tcW w:w="2039" w:type="dxa"/>
          </w:tcPr>
          <w:p w:rsidRPr="009A432A" w:rsidR="009A432A" w:rsidP="00567807" w:rsidRDefault="009A432A" w14:paraId="3F79450D" w14:textId="77777777">
            <w:pPr>
              <w:ind w:right="660"/>
              <w:jc w:val="right"/>
            </w:pPr>
            <w:r w:rsidRPr="009A432A">
              <w:t>.05</w:t>
            </w:r>
          </w:p>
        </w:tc>
        <w:tc>
          <w:tcPr>
            <w:tcW w:w="1216" w:type="dxa"/>
          </w:tcPr>
          <w:p w:rsidRPr="009A432A" w:rsidR="009A432A" w:rsidP="00567807" w:rsidRDefault="009A432A" w14:paraId="2A5AC763" w14:textId="77777777">
            <w:pPr>
              <w:ind w:right="150"/>
              <w:jc w:val="right"/>
              <w:rPr>
                <w:rFonts w:eastAsia="Calibri"/>
              </w:rPr>
            </w:pPr>
            <w:r w:rsidRPr="009A432A">
              <w:rPr>
                <w:rFonts w:eastAsia="Calibri"/>
              </w:rPr>
              <w:t>0.90</w:t>
            </w:r>
          </w:p>
        </w:tc>
      </w:tr>
      <w:tr w:rsidRPr="009A432A" w:rsidR="009A432A" w:rsidTr="00F11909" w14:paraId="74F2C6F3" w14:textId="77777777">
        <w:tc>
          <w:tcPr>
            <w:tcW w:w="2107" w:type="dxa"/>
            <w:hideMark/>
          </w:tcPr>
          <w:p w:rsidRPr="009A432A" w:rsidR="009A432A" w:rsidP="00567807" w:rsidRDefault="009A432A" w14:paraId="4B7D2F83" w14:textId="77777777">
            <w:pPr>
              <w:rPr>
                <w:rFonts w:eastAsia="Calibri"/>
              </w:rPr>
            </w:pPr>
            <w:r w:rsidRPr="009A432A">
              <w:t>Patient Survey</w:t>
            </w:r>
          </w:p>
        </w:tc>
        <w:tc>
          <w:tcPr>
            <w:tcW w:w="1562" w:type="dxa"/>
            <w:hideMark/>
          </w:tcPr>
          <w:p w:rsidRPr="009A432A" w:rsidR="009A432A" w:rsidP="00567807" w:rsidRDefault="009A432A" w14:paraId="1C949CD1" w14:textId="77777777">
            <w:pPr>
              <w:ind w:right="420"/>
              <w:jc w:val="right"/>
              <w:rPr>
                <w:rFonts w:eastAsia="Calibri"/>
              </w:rPr>
            </w:pPr>
            <w:r w:rsidRPr="009A432A">
              <w:rPr>
                <w:rFonts w:eastAsia="Calibri"/>
              </w:rPr>
              <w:t>9,000</w:t>
            </w:r>
          </w:p>
        </w:tc>
        <w:tc>
          <w:tcPr>
            <w:tcW w:w="1847" w:type="dxa"/>
            <w:hideMark/>
          </w:tcPr>
          <w:p w:rsidRPr="009A432A" w:rsidR="009A432A" w:rsidP="00567807" w:rsidRDefault="009A432A" w14:paraId="0C50CACE" w14:textId="77777777">
            <w:pPr>
              <w:ind w:right="150"/>
              <w:jc w:val="center"/>
              <w:rPr>
                <w:rFonts w:eastAsia="Calibri"/>
              </w:rPr>
            </w:pPr>
            <w:r w:rsidRPr="009A432A">
              <w:t>1</w:t>
            </w:r>
          </w:p>
        </w:tc>
        <w:tc>
          <w:tcPr>
            <w:tcW w:w="1309" w:type="dxa"/>
            <w:hideMark/>
          </w:tcPr>
          <w:p w:rsidRPr="009A432A" w:rsidR="009A432A" w:rsidP="00567807" w:rsidRDefault="009A432A" w14:paraId="12810240" w14:textId="77777777">
            <w:pPr>
              <w:ind w:right="240"/>
              <w:jc w:val="right"/>
              <w:rPr>
                <w:rFonts w:eastAsia="Calibri"/>
              </w:rPr>
            </w:pPr>
            <w:r w:rsidRPr="009A432A">
              <w:rPr>
                <w:rFonts w:eastAsia="Calibri"/>
              </w:rPr>
              <w:t>9,000</w:t>
            </w:r>
          </w:p>
        </w:tc>
        <w:tc>
          <w:tcPr>
            <w:tcW w:w="2039" w:type="dxa"/>
            <w:hideMark/>
          </w:tcPr>
          <w:p w:rsidRPr="009A432A" w:rsidR="009A432A" w:rsidP="00567807" w:rsidRDefault="009A432A" w14:paraId="7A401AAD" w14:textId="77777777">
            <w:pPr>
              <w:ind w:right="660"/>
              <w:jc w:val="right"/>
              <w:rPr>
                <w:rFonts w:eastAsia="Calibri"/>
              </w:rPr>
            </w:pPr>
            <w:r w:rsidRPr="009A432A">
              <w:t>1.00</w:t>
            </w:r>
          </w:p>
        </w:tc>
        <w:tc>
          <w:tcPr>
            <w:tcW w:w="1216" w:type="dxa"/>
            <w:hideMark/>
          </w:tcPr>
          <w:p w:rsidRPr="009A432A" w:rsidR="009A432A" w:rsidP="00567807" w:rsidRDefault="009A432A" w14:paraId="084C5F5A" w14:textId="77777777">
            <w:pPr>
              <w:ind w:right="150"/>
              <w:jc w:val="right"/>
              <w:rPr>
                <w:rFonts w:eastAsia="Calibri"/>
              </w:rPr>
            </w:pPr>
            <w:r w:rsidRPr="009A432A">
              <w:rPr>
                <w:rFonts w:eastAsia="Calibri"/>
              </w:rPr>
              <w:t>9,000.00</w:t>
            </w:r>
          </w:p>
        </w:tc>
      </w:tr>
      <w:tr w:rsidRPr="009A432A" w:rsidR="009A432A" w:rsidTr="00F11909" w14:paraId="721A4D87" w14:textId="77777777">
        <w:tc>
          <w:tcPr>
            <w:tcW w:w="2107" w:type="dxa"/>
            <w:hideMark/>
          </w:tcPr>
          <w:p w:rsidRPr="009A432A" w:rsidR="009A432A" w:rsidP="00567807" w:rsidRDefault="009A432A" w14:paraId="20C74E84" w14:textId="77777777">
            <w:pPr>
              <w:rPr>
                <w:rFonts w:eastAsia="Calibri"/>
              </w:rPr>
            </w:pPr>
            <w:r w:rsidRPr="009A432A">
              <w:t>Total National Study</w:t>
            </w:r>
          </w:p>
        </w:tc>
        <w:tc>
          <w:tcPr>
            <w:tcW w:w="1562" w:type="dxa"/>
          </w:tcPr>
          <w:p w:rsidRPr="009A432A" w:rsidR="009A432A" w:rsidP="007168E9" w:rsidRDefault="00082254" w14:paraId="191BE9B5" w14:textId="748EF7D6">
            <w:pPr>
              <w:ind w:right="150"/>
              <w:jc w:val="center"/>
              <w:rPr>
                <w:rFonts w:eastAsia="Calibri"/>
              </w:rPr>
            </w:pPr>
            <w:r>
              <w:rPr>
                <w:rFonts w:eastAsia="Calibri"/>
              </w:rPr>
              <w:t>23,058</w:t>
            </w:r>
          </w:p>
        </w:tc>
        <w:tc>
          <w:tcPr>
            <w:tcW w:w="1847" w:type="dxa"/>
          </w:tcPr>
          <w:p w:rsidRPr="009A432A" w:rsidR="009A432A" w:rsidP="007168E9" w:rsidRDefault="009A432A" w14:paraId="5EE190BB" w14:textId="77777777">
            <w:pPr>
              <w:ind w:right="150"/>
              <w:jc w:val="center"/>
              <w:rPr>
                <w:rFonts w:eastAsia="Calibri"/>
              </w:rPr>
            </w:pPr>
          </w:p>
        </w:tc>
        <w:tc>
          <w:tcPr>
            <w:tcW w:w="1309" w:type="dxa"/>
          </w:tcPr>
          <w:p w:rsidRPr="009A432A" w:rsidR="009A432A" w:rsidP="007168E9" w:rsidRDefault="00082254" w14:paraId="0E7A36D2" w14:textId="6A223BF6">
            <w:pPr>
              <w:ind w:right="150"/>
              <w:jc w:val="center"/>
              <w:rPr>
                <w:rFonts w:eastAsia="Calibri"/>
              </w:rPr>
            </w:pPr>
            <w:r>
              <w:rPr>
                <w:rFonts w:eastAsia="Calibri"/>
              </w:rPr>
              <w:t>23,058</w:t>
            </w:r>
          </w:p>
        </w:tc>
        <w:tc>
          <w:tcPr>
            <w:tcW w:w="2039" w:type="dxa"/>
          </w:tcPr>
          <w:p w:rsidRPr="009A432A" w:rsidR="009A432A" w:rsidP="007168E9" w:rsidRDefault="009A432A" w14:paraId="0195C473" w14:textId="77777777">
            <w:pPr>
              <w:ind w:right="150"/>
              <w:jc w:val="center"/>
              <w:rPr>
                <w:rFonts w:eastAsia="Calibri"/>
              </w:rPr>
            </w:pPr>
          </w:p>
        </w:tc>
        <w:tc>
          <w:tcPr>
            <w:tcW w:w="1216" w:type="dxa"/>
            <w:hideMark/>
          </w:tcPr>
          <w:p w:rsidRPr="009A432A" w:rsidR="009A432A" w:rsidP="007168E9" w:rsidRDefault="009A432A" w14:paraId="699E1F0E" w14:textId="41796AA8">
            <w:pPr>
              <w:ind w:right="150"/>
              <w:jc w:val="center"/>
              <w:rPr>
                <w:rFonts w:eastAsia="Calibri"/>
              </w:rPr>
            </w:pPr>
            <w:r w:rsidRPr="009A432A">
              <w:rPr>
                <w:rFonts w:eastAsia="Calibri"/>
              </w:rPr>
              <w:t>1</w:t>
            </w:r>
            <w:r w:rsidR="00082254">
              <w:rPr>
                <w:rFonts w:eastAsia="Calibri"/>
              </w:rPr>
              <w:t>3</w:t>
            </w:r>
            <w:r w:rsidRPr="009A432A">
              <w:rPr>
                <w:rFonts w:eastAsia="Calibri"/>
              </w:rPr>
              <w:t>,</w:t>
            </w:r>
            <w:r w:rsidR="00082254">
              <w:rPr>
                <w:rFonts w:eastAsia="Calibri"/>
              </w:rPr>
              <w:t>876</w:t>
            </w:r>
            <w:r w:rsidRPr="009A432A">
              <w:rPr>
                <w:rFonts w:eastAsia="Calibri"/>
              </w:rPr>
              <w:t>.30</w:t>
            </w:r>
          </w:p>
        </w:tc>
      </w:tr>
    </w:tbl>
    <w:p w:rsidRPr="00567807" w:rsidR="009A432A" w:rsidP="00567807" w:rsidRDefault="009A432A" w14:paraId="2F30B2FD" w14:textId="7A4F667A">
      <w:pPr>
        <w:pStyle w:val="TableNote"/>
      </w:pPr>
    </w:p>
    <w:p w:rsidRPr="00774BC4" w:rsidR="00206BB1" w:rsidP="00E91883" w:rsidRDefault="00567807" w14:paraId="7DFEC1C4" w14:textId="3FE5EE6E">
      <w:pPr>
        <w:widowControl/>
        <w:autoSpaceDE/>
        <w:autoSpaceDN/>
        <w:adjustRightInd/>
      </w:pPr>
      <w:r>
        <w:br w:type="page"/>
      </w:r>
      <w:r w:rsidRPr="00B27003" w:rsidR="00206BB1">
        <w:rPr>
          <w:b/>
          <w:bCs/>
        </w:rPr>
        <w:lastRenderedPageBreak/>
        <w:t>Estimated Annualized Burden Costs</w:t>
      </w:r>
      <w:r w:rsidRPr="00774BC4" w:rsidR="00206BB1">
        <w:t>:</w:t>
      </w:r>
    </w:p>
    <w:p w:rsidRPr="00463527" w:rsidR="00AE60E0" w:rsidP="00463527" w:rsidRDefault="00206BB1" w14:paraId="4CD81771" w14:textId="019A7D3A">
      <w:pPr>
        <w:pStyle w:val="TableTitle"/>
      </w:pPr>
      <w:r w:rsidRPr="00463527">
        <w:t>Table2</w:t>
      </w:r>
      <w:r w:rsidRPr="00463527" w:rsidR="00463527">
        <w:t>. National Survey</w:t>
      </w:r>
    </w:p>
    <w:tbl>
      <w:tblPr>
        <w:tblW w:w="936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4035"/>
        <w:gridCol w:w="1890"/>
        <w:gridCol w:w="1800"/>
        <w:gridCol w:w="1635"/>
      </w:tblGrid>
      <w:tr w:rsidRPr="00774BC4" w:rsidR="00654B8C" w:rsidTr="00F11909" w14:paraId="14790DB5" w14:textId="77777777">
        <w:trPr>
          <w:trHeight w:val="576"/>
        </w:trPr>
        <w:tc>
          <w:tcPr>
            <w:tcW w:w="4035" w:type="dxa"/>
            <w:tcMar>
              <w:top w:w="0" w:type="dxa"/>
              <w:left w:w="120" w:type="dxa"/>
              <w:bottom w:w="0" w:type="dxa"/>
              <w:right w:w="120" w:type="dxa"/>
            </w:tcMar>
            <w:vAlign w:val="bottom"/>
            <w:hideMark/>
          </w:tcPr>
          <w:p w:rsidRPr="00774BC4" w:rsidR="00654B8C" w:rsidP="00567807" w:rsidRDefault="00654B8C" w14:paraId="78D23674" w14:textId="2EB0A36F">
            <w:pPr>
              <w:pStyle w:val="TableHeaders"/>
              <w:rPr>
                <w:rFonts w:eastAsiaTheme="minorHAnsi"/>
              </w:rPr>
            </w:pPr>
            <w:r w:rsidRPr="00774BC4">
              <w:t>Type of Respondent Based on</w:t>
            </w:r>
            <w:r>
              <w:t xml:space="preserve"> </w:t>
            </w:r>
            <w:r w:rsidRPr="00774BC4">
              <w:t>Activity</w:t>
            </w:r>
            <w:r w:rsidRPr="00774BC4">
              <w:rPr>
                <w:rStyle w:val="FootnoteReference"/>
                <w:vertAlign w:val="superscript"/>
              </w:rPr>
              <w:footnoteReference w:id="4"/>
            </w:r>
          </w:p>
        </w:tc>
        <w:tc>
          <w:tcPr>
            <w:tcW w:w="1890" w:type="dxa"/>
            <w:vAlign w:val="bottom"/>
          </w:tcPr>
          <w:p w:rsidRPr="00774BC4" w:rsidR="00654B8C" w:rsidP="00567807" w:rsidRDefault="00654B8C" w14:paraId="390F8938" w14:textId="3EB1743C">
            <w:pPr>
              <w:pStyle w:val="TableHeaders"/>
              <w:rPr>
                <w:rFonts w:eastAsiaTheme="minorHAnsi"/>
              </w:rPr>
            </w:pPr>
            <w:r w:rsidRPr="00774BC4">
              <w:t>Total Burden</w:t>
            </w:r>
            <w:r w:rsidR="00771D41">
              <w:t xml:space="preserve"> Hours</w:t>
            </w:r>
          </w:p>
        </w:tc>
        <w:tc>
          <w:tcPr>
            <w:tcW w:w="1800" w:type="dxa"/>
            <w:vAlign w:val="bottom"/>
          </w:tcPr>
          <w:p w:rsidRPr="00774BC4" w:rsidR="00654B8C" w:rsidP="00567807" w:rsidRDefault="00654B8C" w14:paraId="24100608" w14:textId="07B817A1">
            <w:pPr>
              <w:pStyle w:val="TableHeaders"/>
            </w:pPr>
            <w:r w:rsidRPr="00774BC4">
              <w:t>Rate per Hour</w:t>
            </w:r>
            <w:r w:rsidRPr="00774BC4">
              <w:rPr>
                <w:rStyle w:val="FootnoteReference"/>
                <w:vertAlign w:val="superscript"/>
              </w:rPr>
              <w:footnoteReference w:id="5"/>
            </w:r>
            <w:r w:rsidRPr="00774BC4">
              <w:t xml:space="preserve"> ($)</w:t>
            </w:r>
          </w:p>
        </w:tc>
        <w:tc>
          <w:tcPr>
            <w:tcW w:w="1635" w:type="dxa"/>
            <w:tcMar>
              <w:top w:w="0" w:type="dxa"/>
              <w:left w:w="120" w:type="dxa"/>
              <w:bottom w:w="0" w:type="dxa"/>
              <w:right w:w="120" w:type="dxa"/>
            </w:tcMar>
            <w:vAlign w:val="bottom"/>
          </w:tcPr>
          <w:p w:rsidRPr="00774BC4" w:rsidR="00654B8C" w:rsidP="00567807" w:rsidRDefault="00654B8C" w14:paraId="224577A0" w14:textId="25E757AD">
            <w:pPr>
              <w:pStyle w:val="TableHeaders"/>
              <w:rPr>
                <w:rFonts w:eastAsiaTheme="minorHAnsi"/>
              </w:rPr>
            </w:pPr>
            <w:r w:rsidRPr="00774BC4">
              <w:t>Total Cost ($)</w:t>
            </w:r>
          </w:p>
        </w:tc>
      </w:tr>
      <w:tr w:rsidRPr="00774BC4" w:rsidR="00771D41" w:rsidTr="00F11909" w14:paraId="36E44B0C" w14:textId="77777777">
        <w:tc>
          <w:tcPr>
            <w:tcW w:w="4035" w:type="dxa"/>
            <w:tcMar>
              <w:top w:w="0" w:type="dxa"/>
              <w:left w:w="120" w:type="dxa"/>
              <w:bottom w:w="0" w:type="dxa"/>
              <w:right w:w="120" w:type="dxa"/>
            </w:tcMar>
            <w:vAlign w:val="center"/>
          </w:tcPr>
          <w:p w:rsidRPr="00567807" w:rsidR="00771D41" w:rsidP="00567807" w:rsidRDefault="00771D41" w14:paraId="4DAA2C7A" w14:textId="044C2092">
            <w:pPr>
              <w:pStyle w:val="Tabletext"/>
            </w:pPr>
            <w:r>
              <w:t>Awardee Recruitment</w:t>
            </w:r>
          </w:p>
        </w:tc>
        <w:tc>
          <w:tcPr>
            <w:tcW w:w="1890" w:type="dxa"/>
            <w:vAlign w:val="center"/>
          </w:tcPr>
          <w:p w:rsidRPr="00567807" w:rsidR="00771D41" w:rsidP="00567807" w:rsidRDefault="00771D41" w14:paraId="14792A3A" w14:textId="1589A6DE">
            <w:pPr>
              <w:pStyle w:val="Tabletextctr"/>
              <w:jc w:val="center"/>
            </w:pPr>
            <w:r>
              <w:t>440.00</w:t>
            </w:r>
          </w:p>
        </w:tc>
        <w:tc>
          <w:tcPr>
            <w:tcW w:w="1800" w:type="dxa"/>
            <w:vAlign w:val="center"/>
          </w:tcPr>
          <w:p w:rsidRPr="00567807" w:rsidR="00771D41" w:rsidP="00567807" w:rsidRDefault="008D20ED" w14:paraId="0755A7C0" w14:textId="4FE3BF62">
            <w:pPr>
              <w:pStyle w:val="Tabletextctr"/>
              <w:jc w:val="center"/>
            </w:pPr>
            <w:r>
              <w:t>8</w:t>
            </w:r>
            <w:r w:rsidRPr="005D4DAE" w:rsidR="00771D41">
              <w:t>.</w:t>
            </w:r>
            <w:r>
              <w:t>13</w:t>
            </w:r>
          </w:p>
        </w:tc>
        <w:tc>
          <w:tcPr>
            <w:tcW w:w="1635" w:type="dxa"/>
            <w:tcMar>
              <w:top w:w="0" w:type="dxa"/>
              <w:left w:w="120" w:type="dxa"/>
              <w:bottom w:w="0" w:type="dxa"/>
              <w:right w:w="120" w:type="dxa"/>
            </w:tcMar>
            <w:vAlign w:val="center"/>
          </w:tcPr>
          <w:p w:rsidRPr="00567807" w:rsidR="00771D41" w:rsidP="00567807" w:rsidRDefault="00771D41" w14:paraId="7C111875" w14:textId="15D5D58E">
            <w:pPr>
              <w:pStyle w:val="Tabletextctr"/>
              <w:jc w:val="center"/>
            </w:pPr>
            <w:r>
              <w:t>3,</w:t>
            </w:r>
            <w:r w:rsidR="008D20ED">
              <w:t>577.20</w:t>
            </w:r>
          </w:p>
        </w:tc>
      </w:tr>
      <w:tr w:rsidRPr="00774BC4" w:rsidR="00771D41" w:rsidTr="00F11909" w14:paraId="00188A42" w14:textId="77777777">
        <w:tc>
          <w:tcPr>
            <w:tcW w:w="4035" w:type="dxa"/>
            <w:tcMar>
              <w:top w:w="0" w:type="dxa"/>
              <w:left w:w="120" w:type="dxa"/>
              <w:bottom w:w="0" w:type="dxa"/>
              <w:right w:w="120" w:type="dxa"/>
            </w:tcMar>
            <w:vAlign w:val="center"/>
          </w:tcPr>
          <w:p w:rsidRPr="00567807" w:rsidR="00771D41" w:rsidP="00567807" w:rsidRDefault="00771D41" w14:paraId="4AE6147A" w14:textId="5B6A1730">
            <w:pPr>
              <w:pStyle w:val="Tabletext"/>
            </w:pPr>
            <w:r>
              <w:t>Site Recruitment and Training</w:t>
            </w:r>
          </w:p>
        </w:tc>
        <w:tc>
          <w:tcPr>
            <w:tcW w:w="1890" w:type="dxa"/>
            <w:vAlign w:val="center"/>
          </w:tcPr>
          <w:p w:rsidRPr="00567807" w:rsidR="00771D41" w:rsidP="00567807" w:rsidRDefault="00771D41" w14:paraId="77AC6927" w14:textId="4556A1BA">
            <w:pPr>
              <w:pStyle w:val="Tabletextctr"/>
              <w:jc w:val="center"/>
            </w:pPr>
            <w:r>
              <w:t>2,205.00</w:t>
            </w:r>
          </w:p>
        </w:tc>
        <w:tc>
          <w:tcPr>
            <w:tcW w:w="1800" w:type="dxa"/>
            <w:vAlign w:val="center"/>
          </w:tcPr>
          <w:p w:rsidRPr="00567807" w:rsidR="00771D41" w:rsidP="00567807" w:rsidRDefault="008D20ED" w14:paraId="2C4AFF65" w14:textId="6F31E0AD">
            <w:pPr>
              <w:pStyle w:val="Tabletextctr"/>
              <w:jc w:val="center"/>
            </w:pPr>
            <w:r>
              <w:t>8</w:t>
            </w:r>
            <w:r w:rsidRPr="005D4DAE" w:rsidR="00771D41">
              <w:t>.</w:t>
            </w:r>
            <w:r>
              <w:t>13</w:t>
            </w:r>
          </w:p>
        </w:tc>
        <w:tc>
          <w:tcPr>
            <w:tcW w:w="1635" w:type="dxa"/>
            <w:tcMar>
              <w:top w:w="0" w:type="dxa"/>
              <w:left w:w="120" w:type="dxa"/>
              <w:bottom w:w="0" w:type="dxa"/>
              <w:right w:w="120" w:type="dxa"/>
            </w:tcMar>
            <w:vAlign w:val="center"/>
          </w:tcPr>
          <w:p w:rsidRPr="00567807" w:rsidR="00771D41" w:rsidP="00567807" w:rsidRDefault="00771D41" w14:paraId="543493D7" w14:textId="4A97DB4E">
            <w:pPr>
              <w:pStyle w:val="Tabletextctr"/>
              <w:jc w:val="center"/>
            </w:pPr>
            <w:r>
              <w:t>17,</w:t>
            </w:r>
            <w:r w:rsidR="008D20ED">
              <w:t>926.65</w:t>
            </w:r>
          </w:p>
        </w:tc>
      </w:tr>
      <w:tr w:rsidRPr="00774BC4" w:rsidR="00654B8C" w:rsidTr="00F11909" w14:paraId="639ED30F" w14:textId="77777777">
        <w:tc>
          <w:tcPr>
            <w:tcW w:w="4035" w:type="dxa"/>
            <w:tcMar>
              <w:top w:w="0" w:type="dxa"/>
              <w:left w:w="120" w:type="dxa"/>
              <w:bottom w:w="0" w:type="dxa"/>
              <w:right w:w="120" w:type="dxa"/>
            </w:tcMar>
            <w:vAlign w:val="center"/>
            <w:hideMark/>
          </w:tcPr>
          <w:p w:rsidRPr="00771D41" w:rsidR="00654B8C" w:rsidP="00567807" w:rsidRDefault="00654B8C" w14:paraId="030F9C58" w14:textId="77777777">
            <w:pPr>
              <w:pStyle w:val="Tabletext"/>
            </w:pPr>
            <w:r w:rsidRPr="00771D41">
              <w:t>Patient Screening</w:t>
            </w:r>
          </w:p>
        </w:tc>
        <w:tc>
          <w:tcPr>
            <w:tcW w:w="1890" w:type="dxa"/>
            <w:vAlign w:val="center"/>
          </w:tcPr>
          <w:p w:rsidRPr="00771D41" w:rsidR="00654B8C" w:rsidP="00567807" w:rsidRDefault="00654B8C" w14:paraId="08ED894E" w14:textId="401F31AC">
            <w:pPr>
              <w:pStyle w:val="Tabletextctr"/>
              <w:jc w:val="center"/>
            </w:pPr>
            <w:r w:rsidRPr="00771D41">
              <w:t>2,23</w:t>
            </w:r>
            <w:r w:rsidR="00771D41">
              <w:t>0.4</w:t>
            </w:r>
            <w:r w:rsidR="002917AA">
              <w:t>0</w:t>
            </w:r>
          </w:p>
        </w:tc>
        <w:tc>
          <w:tcPr>
            <w:tcW w:w="1800" w:type="dxa"/>
            <w:vAlign w:val="center"/>
          </w:tcPr>
          <w:p w:rsidRPr="00771D41" w:rsidR="00654B8C" w:rsidP="00567807" w:rsidRDefault="008D20ED" w14:paraId="1BB924B2" w14:textId="67853106">
            <w:pPr>
              <w:pStyle w:val="Tabletextctr"/>
              <w:jc w:val="center"/>
            </w:pPr>
            <w:r>
              <w:t>8</w:t>
            </w:r>
            <w:r w:rsidRPr="00771D41" w:rsidR="00654B8C">
              <w:t>.</w:t>
            </w:r>
            <w:r>
              <w:t>13</w:t>
            </w:r>
          </w:p>
        </w:tc>
        <w:tc>
          <w:tcPr>
            <w:tcW w:w="1635" w:type="dxa"/>
            <w:tcMar>
              <w:top w:w="0" w:type="dxa"/>
              <w:left w:w="120" w:type="dxa"/>
              <w:bottom w:w="0" w:type="dxa"/>
              <w:right w:w="120" w:type="dxa"/>
            </w:tcMar>
            <w:vAlign w:val="center"/>
          </w:tcPr>
          <w:p w:rsidRPr="00771D41" w:rsidR="00654B8C" w:rsidP="00567807" w:rsidRDefault="00654B8C" w14:paraId="28C18358" w14:textId="3DA273D7">
            <w:pPr>
              <w:pStyle w:val="Tabletextctr"/>
              <w:jc w:val="center"/>
            </w:pPr>
            <w:r w:rsidRPr="00771D41">
              <w:t>1</w:t>
            </w:r>
            <w:r w:rsidR="008D20ED">
              <w:t>8</w:t>
            </w:r>
            <w:r w:rsidR="00B46425">
              <w:t>,133.15</w:t>
            </w:r>
          </w:p>
        </w:tc>
      </w:tr>
      <w:tr w:rsidRPr="00774BC4" w:rsidR="00771D41" w:rsidTr="00F11909" w14:paraId="444EAF56" w14:textId="77777777">
        <w:tc>
          <w:tcPr>
            <w:tcW w:w="4035" w:type="dxa"/>
            <w:tcMar>
              <w:top w:w="0" w:type="dxa"/>
              <w:left w:w="120" w:type="dxa"/>
              <w:bottom w:w="0" w:type="dxa"/>
              <w:right w:w="120" w:type="dxa"/>
            </w:tcMar>
            <w:vAlign w:val="center"/>
          </w:tcPr>
          <w:p w:rsidRPr="00771D41" w:rsidR="00771D41" w:rsidP="00567807" w:rsidRDefault="00771D41" w14:paraId="6ADEC15F" w14:textId="4DFD8697">
            <w:pPr>
              <w:pStyle w:val="Tabletext"/>
            </w:pPr>
            <w:r w:rsidRPr="009A432A">
              <w:t>Patient Screening: Short Blessed Scale</w:t>
            </w:r>
            <w:r w:rsidRPr="00805A36">
              <w:rPr>
                <w:vertAlign w:val="superscript"/>
              </w:rPr>
              <w:footnoteReference w:id="6"/>
            </w:r>
          </w:p>
        </w:tc>
        <w:tc>
          <w:tcPr>
            <w:tcW w:w="1890" w:type="dxa"/>
            <w:vAlign w:val="center"/>
          </w:tcPr>
          <w:p w:rsidRPr="00771D41" w:rsidR="00771D41" w:rsidP="00567807" w:rsidRDefault="00771D41" w14:paraId="7EAD5451" w14:textId="2DAD0903">
            <w:pPr>
              <w:pStyle w:val="Tabletextctr"/>
              <w:jc w:val="center"/>
            </w:pPr>
            <w:r>
              <w:t>0.90</w:t>
            </w:r>
          </w:p>
        </w:tc>
        <w:tc>
          <w:tcPr>
            <w:tcW w:w="1800" w:type="dxa"/>
            <w:vAlign w:val="center"/>
          </w:tcPr>
          <w:p w:rsidRPr="00771D41" w:rsidR="00771D41" w:rsidP="00567807" w:rsidRDefault="008D20ED" w14:paraId="5A889C8A" w14:textId="7BB6ADD5">
            <w:pPr>
              <w:pStyle w:val="Tabletextctr"/>
              <w:jc w:val="center"/>
            </w:pPr>
            <w:r>
              <w:t>8</w:t>
            </w:r>
            <w:r w:rsidRPr="005D4DAE" w:rsidR="00771D41">
              <w:t>.</w:t>
            </w:r>
            <w:r>
              <w:t>13</w:t>
            </w:r>
          </w:p>
        </w:tc>
        <w:tc>
          <w:tcPr>
            <w:tcW w:w="1635" w:type="dxa"/>
            <w:tcMar>
              <w:top w:w="0" w:type="dxa"/>
              <w:left w:w="120" w:type="dxa"/>
              <w:bottom w:w="0" w:type="dxa"/>
              <w:right w:w="120" w:type="dxa"/>
            </w:tcMar>
            <w:vAlign w:val="center"/>
          </w:tcPr>
          <w:p w:rsidRPr="00771D41" w:rsidR="00771D41" w:rsidP="00567807" w:rsidRDefault="00771D41" w14:paraId="45EA3060" w14:textId="6FEBB9EE">
            <w:pPr>
              <w:pStyle w:val="Tabletextctr"/>
              <w:jc w:val="center"/>
            </w:pPr>
            <w:r>
              <w:t>7.</w:t>
            </w:r>
            <w:r w:rsidR="00B46425">
              <w:t>32</w:t>
            </w:r>
          </w:p>
        </w:tc>
      </w:tr>
      <w:tr w:rsidRPr="00774BC4" w:rsidR="00654B8C" w:rsidTr="00F11909" w14:paraId="1FB2421A" w14:textId="77777777">
        <w:tc>
          <w:tcPr>
            <w:tcW w:w="4035" w:type="dxa"/>
            <w:tcMar>
              <w:top w:w="0" w:type="dxa"/>
              <w:left w:w="120" w:type="dxa"/>
              <w:bottom w:w="0" w:type="dxa"/>
              <w:right w:w="120" w:type="dxa"/>
            </w:tcMar>
            <w:vAlign w:val="center"/>
            <w:hideMark/>
          </w:tcPr>
          <w:p w:rsidRPr="00771D41" w:rsidR="00654B8C" w:rsidP="00567807" w:rsidRDefault="00654B8C" w14:paraId="5F13DAF6" w14:textId="77777777">
            <w:pPr>
              <w:pStyle w:val="Tabletext"/>
            </w:pPr>
            <w:r w:rsidRPr="00771D41">
              <w:t>Patient Survey</w:t>
            </w:r>
          </w:p>
        </w:tc>
        <w:tc>
          <w:tcPr>
            <w:tcW w:w="1890" w:type="dxa"/>
            <w:vAlign w:val="center"/>
          </w:tcPr>
          <w:p w:rsidRPr="00771D41" w:rsidR="00654B8C" w:rsidP="00567807" w:rsidRDefault="00654B8C" w14:paraId="17C3FA84" w14:textId="6ADC42A3">
            <w:pPr>
              <w:pStyle w:val="Tabletextctr"/>
              <w:jc w:val="center"/>
            </w:pPr>
            <w:r w:rsidRPr="00771D41">
              <w:t>9,000</w:t>
            </w:r>
          </w:p>
        </w:tc>
        <w:tc>
          <w:tcPr>
            <w:tcW w:w="1800" w:type="dxa"/>
            <w:vAlign w:val="center"/>
          </w:tcPr>
          <w:p w:rsidRPr="00771D41" w:rsidR="00654B8C" w:rsidP="00567807" w:rsidRDefault="008D20ED" w14:paraId="546E6A0D" w14:textId="2A37D1D8">
            <w:pPr>
              <w:pStyle w:val="Tabletextctr"/>
              <w:jc w:val="center"/>
            </w:pPr>
            <w:r>
              <w:t>8</w:t>
            </w:r>
            <w:r w:rsidRPr="00771D41" w:rsidR="00654B8C">
              <w:t>.</w:t>
            </w:r>
            <w:r>
              <w:t>13</w:t>
            </w:r>
          </w:p>
        </w:tc>
        <w:tc>
          <w:tcPr>
            <w:tcW w:w="1635" w:type="dxa"/>
            <w:tcMar>
              <w:top w:w="0" w:type="dxa"/>
              <w:left w:w="120" w:type="dxa"/>
              <w:bottom w:w="0" w:type="dxa"/>
              <w:right w:w="120" w:type="dxa"/>
            </w:tcMar>
            <w:vAlign w:val="center"/>
          </w:tcPr>
          <w:p w:rsidRPr="00771D41" w:rsidR="00654B8C" w:rsidP="00567807" w:rsidRDefault="00654B8C" w14:paraId="2AE7553B" w14:textId="34126FAB">
            <w:pPr>
              <w:pStyle w:val="Tabletextctr"/>
              <w:jc w:val="center"/>
            </w:pPr>
            <w:r w:rsidRPr="00771D41">
              <w:t>7</w:t>
            </w:r>
            <w:r w:rsidR="00B46425">
              <w:t>3,170</w:t>
            </w:r>
          </w:p>
        </w:tc>
      </w:tr>
      <w:tr w:rsidRPr="00774BC4" w:rsidR="00654B8C" w:rsidTr="00F11909" w14:paraId="3A7E29DB" w14:textId="77777777">
        <w:tc>
          <w:tcPr>
            <w:tcW w:w="4035" w:type="dxa"/>
            <w:tcMar>
              <w:top w:w="0" w:type="dxa"/>
              <w:left w:w="120" w:type="dxa"/>
              <w:bottom w:w="0" w:type="dxa"/>
              <w:right w:w="120" w:type="dxa"/>
            </w:tcMar>
            <w:vAlign w:val="center"/>
            <w:hideMark/>
          </w:tcPr>
          <w:p w:rsidRPr="00771D41" w:rsidR="00654B8C" w:rsidP="00567807" w:rsidRDefault="00654B8C" w14:paraId="149EB2FE" w14:textId="5F60EB26">
            <w:pPr>
              <w:pStyle w:val="Tabletext"/>
            </w:pPr>
            <w:r w:rsidRPr="00771D41">
              <w:t>Total – Survey</w:t>
            </w:r>
          </w:p>
        </w:tc>
        <w:tc>
          <w:tcPr>
            <w:tcW w:w="1890" w:type="dxa"/>
            <w:vAlign w:val="center"/>
          </w:tcPr>
          <w:p w:rsidRPr="00771D41" w:rsidR="00654B8C" w:rsidP="00567807" w:rsidRDefault="002917AA" w14:paraId="2745820E" w14:textId="1C42DC3E">
            <w:pPr>
              <w:pStyle w:val="Tabletextctr"/>
              <w:jc w:val="center"/>
            </w:pPr>
            <w:r>
              <w:t>13,876.30</w:t>
            </w:r>
          </w:p>
        </w:tc>
        <w:tc>
          <w:tcPr>
            <w:tcW w:w="1800" w:type="dxa"/>
            <w:shd w:val="clear" w:color="auto" w:fill="A6A6A6" w:themeFill="background1" w:themeFillShade="A6"/>
            <w:vAlign w:val="center"/>
          </w:tcPr>
          <w:p w:rsidRPr="00771D41" w:rsidR="00654B8C" w:rsidP="00567807" w:rsidRDefault="00654B8C" w14:paraId="309B2D60" w14:textId="77777777">
            <w:pPr>
              <w:pStyle w:val="Tabletextctr"/>
              <w:jc w:val="center"/>
            </w:pPr>
          </w:p>
        </w:tc>
        <w:tc>
          <w:tcPr>
            <w:tcW w:w="1635" w:type="dxa"/>
            <w:tcMar>
              <w:top w:w="0" w:type="dxa"/>
              <w:left w:w="120" w:type="dxa"/>
              <w:bottom w:w="0" w:type="dxa"/>
              <w:right w:w="120" w:type="dxa"/>
            </w:tcMar>
            <w:vAlign w:val="center"/>
          </w:tcPr>
          <w:p w:rsidRPr="00771D41" w:rsidR="00654B8C" w:rsidP="00567807" w:rsidRDefault="00771D41" w14:paraId="4C2890FE" w14:textId="4252B7AE">
            <w:pPr>
              <w:pStyle w:val="Tabletextctr"/>
              <w:jc w:val="center"/>
            </w:pPr>
            <w:r>
              <w:t>1</w:t>
            </w:r>
            <w:r w:rsidR="00B46425">
              <w:t>12,814.32</w:t>
            </w:r>
          </w:p>
        </w:tc>
      </w:tr>
    </w:tbl>
    <w:p w:rsidRPr="00774BC4" w:rsidR="00D92E1D" w:rsidP="00CA3DA6" w:rsidRDefault="00D92E1D" w14:paraId="545A7859" w14:textId="3EDDA9E0">
      <w:pPr>
        <w:widowControl/>
        <w:spacing w:before="120"/>
        <w:rPr>
          <w:sz w:val="24"/>
        </w:rPr>
      </w:pPr>
    </w:p>
    <w:p w:rsidRPr="00774BC4" w:rsidR="009B3794" w:rsidP="00463527" w:rsidRDefault="009B3794" w14:paraId="20EE132B" w14:textId="126C8461">
      <w:pPr>
        <w:pStyle w:val="Heading4"/>
      </w:pPr>
      <w:r w:rsidRPr="00774BC4">
        <w:t xml:space="preserve">Estimates of </w:t>
      </w:r>
      <w:r w:rsidR="00905DCF">
        <w:t>O</w:t>
      </w:r>
      <w:r w:rsidRPr="00774BC4">
        <w:t>ther Total Annual Cost Burden to Respondents or Recordkeepers/Capital Costs</w:t>
      </w:r>
    </w:p>
    <w:p w:rsidRPr="00774BC4" w:rsidR="00206BB1" w:rsidP="005A5696" w:rsidRDefault="00206BB1" w14:paraId="651FE157" w14:textId="480CC84D">
      <w:pPr>
        <w:pStyle w:val="BodyText"/>
      </w:pPr>
      <w:r w:rsidRPr="00774BC4">
        <w:t>Other than their time, there is no cost to respondents.</w:t>
      </w:r>
      <w:r w:rsidR="00567807">
        <w:t xml:space="preserve"> </w:t>
      </w:r>
      <w:r w:rsidRPr="00774BC4">
        <w:t>The estimated burden cost for respondents’ time is shown in section 12, Table 2.</w:t>
      </w:r>
    </w:p>
    <w:p w:rsidRPr="00774BC4" w:rsidR="009B3794" w:rsidP="00463527" w:rsidRDefault="009B3794" w14:paraId="56811A1E" w14:textId="77777777">
      <w:pPr>
        <w:pStyle w:val="Heading4"/>
      </w:pPr>
      <w:r w:rsidRPr="00774BC4">
        <w:t>Annualized Cost to Federal Government</w:t>
      </w:r>
    </w:p>
    <w:p w:rsidRPr="00774BC4" w:rsidR="00206BB1" w:rsidP="005A5696" w:rsidRDefault="00206BB1" w14:paraId="6F142B29" w14:textId="744C2733">
      <w:pPr>
        <w:pStyle w:val="BodyText"/>
      </w:pPr>
      <w:r w:rsidRPr="00774BC4">
        <w:t xml:space="preserve">Estimated costs to the Federal government is approximately </w:t>
      </w:r>
      <w:r w:rsidRPr="000B7383">
        <w:t>$</w:t>
      </w:r>
      <w:r w:rsidRPr="00DE25B7" w:rsidR="000B7383">
        <w:t>28,800</w:t>
      </w:r>
      <w:r w:rsidRPr="000B7383">
        <w:t xml:space="preserve"> (contract costs, </w:t>
      </w:r>
      <w:r w:rsidRPr="00DE25B7">
        <w:t xml:space="preserve">1 GS-13 – </w:t>
      </w:r>
      <w:r w:rsidRPr="00DE25B7" w:rsidR="00BF7525">
        <w:t>30</w:t>
      </w:r>
      <w:r w:rsidRPr="00DE25B7">
        <w:t xml:space="preserve">% time of work for </w:t>
      </w:r>
      <w:r w:rsidRPr="00DE25B7" w:rsidR="00BF7525">
        <w:t xml:space="preserve">12 </w:t>
      </w:r>
      <w:r w:rsidRPr="00DE25B7">
        <w:t>months</w:t>
      </w:r>
      <w:r w:rsidRPr="000B7383">
        <w:t>) to monitor, review,</w:t>
      </w:r>
      <w:r w:rsidRPr="00774BC4">
        <w:t xml:space="preserve"> and approve the national study related activities. </w:t>
      </w:r>
    </w:p>
    <w:p w:rsidRPr="00774BC4" w:rsidR="00BE4468" w:rsidP="00463527" w:rsidRDefault="00463527" w14:paraId="3927BFE6" w14:textId="38925B82">
      <w:pPr>
        <w:pStyle w:val="TableTitle"/>
      </w:pPr>
      <w:r>
        <w:t>Table 3. Annualized Costs</w:t>
      </w:r>
    </w:p>
    <w:tbl>
      <w:tblPr>
        <w:tblW w:w="5000" w:type="pct"/>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Look w:val="01E0" w:firstRow="1" w:lastRow="1" w:firstColumn="1" w:lastColumn="1" w:noHBand="0" w:noVBand="0"/>
      </w:tblPr>
      <w:tblGrid>
        <w:gridCol w:w="5088"/>
        <w:gridCol w:w="4262"/>
      </w:tblGrid>
      <w:tr w:rsidRPr="00774BC4" w:rsidR="00206BB1" w:rsidTr="00F11909" w14:paraId="115E4D1B" w14:textId="77777777">
        <w:tc>
          <w:tcPr>
            <w:tcW w:w="5077" w:type="dxa"/>
            <w:vAlign w:val="bottom"/>
          </w:tcPr>
          <w:p w:rsidRPr="00774BC4" w:rsidR="00206BB1" w:rsidP="00567807" w:rsidRDefault="00206BB1" w14:paraId="785FA185" w14:textId="77777777">
            <w:pPr>
              <w:pStyle w:val="TableHeaders"/>
            </w:pPr>
            <w:r w:rsidRPr="00774BC4">
              <w:t xml:space="preserve">Annual Costs to HRSA </w:t>
            </w:r>
          </w:p>
        </w:tc>
        <w:tc>
          <w:tcPr>
            <w:tcW w:w="4253" w:type="dxa"/>
            <w:vAlign w:val="bottom"/>
          </w:tcPr>
          <w:p w:rsidRPr="00774BC4" w:rsidR="00206BB1" w:rsidP="00567807" w:rsidRDefault="00206BB1" w14:paraId="07C450D9" w14:textId="77777777">
            <w:pPr>
              <w:pStyle w:val="TableHeaders"/>
              <w:rPr>
                <w:sz w:val="24"/>
                <w:szCs w:val="24"/>
              </w:rPr>
            </w:pPr>
            <w:r w:rsidRPr="00774BC4">
              <w:rPr>
                <w:sz w:val="24"/>
                <w:szCs w:val="24"/>
              </w:rPr>
              <w:t>Amount (in $)</w:t>
            </w:r>
          </w:p>
        </w:tc>
      </w:tr>
      <w:tr w:rsidRPr="00774BC4" w:rsidR="00206BB1" w:rsidTr="00F11909" w14:paraId="75B36A1E" w14:textId="77777777">
        <w:tc>
          <w:tcPr>
            <w:tcW w:w="5077" w:type="dxa"/>
            <w:vAlign w:val="bottom"/>
          </w:tcPr>
          <w:p w:rsidRPr="00774BC4" w:rsidR="00206BB1" w:rsidP="00463527" w:rsidRDefault="00206BB1" w14:paraId="69C0C818" w14:textId="624D3BB1">
            <w:pPr>
              <w:pStyle w:val="Tabletext"/>
            </w:pPr>
            <w:r w:rsidRPr="00774BC4">
              <w:t>HRSA FTE</w:t>
            </w:r>
            <w:r w:rsidRPr="00774BC4">
              <w:rPr>
                <w:rStyle w:val="FootnoteReference"/>
                <w:sz w:val="24"/>
                <w:szCs w:val="24"/>
                <w:vertAlign w:val="superscript"/>
              </w:rPr>
              <w:footnoteReference w:id="7"/>
            </w:r>
          </w:p>
        </w:tc>
        <w:tc>
          <w:tcPr>
            <w:tcW w:w="4253" w:type="dxa"/>
            <w:vAlign w:val="bottom"/>
          </w:tcPr>
          <w:p w:rsidRPr="00774BC4" w:rsidR="00206BB1" w:rsidP="00463527" w:rsidRDefault="00206BB1" w14:paraId="23C91EE8" w14:textId="571BCDD4">
            <w:pPr>
              <w:pStyle w:val="Tablebody"/>
              <w:spacing w:before="20" w:after="20"/>
              <w:ind w:left="317" w:hanging="317"/>
              <w:rPr>
                <w:rFonts w:ascii="Times New Roman" w:hAnsi="Times New Roman" w:cs="Times New Roman"/>
                <w:b/>
                <w:sz w:val="24"/>
                <w:szCs w:val="24"/>
              </w:rPr>
            </w:pPr>
            <w:r w:rsidRPr="00DE25B7">
              <w:rPr>
                <w:rFonts w:ascii="Times New Roman" w:hAnsi="Times New Roman" w:cs="Times New Roman"/>
                <w:b/>
                <w:sz w:val="24"/>
                <w:szCs w:val="24"/>
              </w:rPr>
              <w:t>$</w:t>
            </w:r>
            <w:r w:rsidRPr="00DE25B7" w:rsidR="000B7383">
              <w:rPr>
                <w:rFonts w:ascii="Times New Roman" w:hAnsi="Times New Roman" w:cs="Times New Roman"/>
                <w:b/>
                <w:sz w:val="24"/>
                <w:szCs w:val="24"/>
              </w:rPr>
              <w:t>28,800</w:t>
            </w:r>
          </w:p>
        </w:tc>
      </w:tr>
      <w:tr w:rsidRPr="00774BC4" w:rsidR="00206BB1" w:rsidTr="00F11909" w14:paraId="62B6BB7A" w14:textId="77777777">
        <w:tc>
          <w:tcPr>
            <w:tcW w:w="5077" w:type="dxa"/>
            <w:vAlign w:val="bottom"/>
          </w:tcPr>
          <w:p w:rsidRPr="00774BC4" w:rsidR="00206BB1" w:rsidP="00463527" w:rsidRDefault="00206BB1" w14:paraId="7EFAF7CE" w14:textId="77777777">
            <w:pPr>
              <w:pStyle w:val="Tabletext"/>
            </w:pPr>
            <w:r w:rsidRPr="00774BC4">
              <w:t>Contract Costs</w:t>
            </w:r>
          </w:p>
          <w:p w:rsidRPr="00774BC4" w:rsidR="00206BB1" w:rsidP="00463527" w:rsidRDefault="00206BB1" w14:paraId="7D01A43A" w14:textId="50F7A633">
            <w:pPr>
              <w:pStyle w:val="Tabletextindent"/>
            </w:pPr>
            <w:r w:rsidRPr="00774BC4">
              <w:t>RTI Labor (83.6%)</w:t>
            </w:r>
          </w:p>
          <w:p w:rsidRPr="00774BC4" w:rsidR="00206BB1" w:rsidP="00463527" w:rsidRDefault="00206BB1" w14:paraId="430631CB" w14:textId="024EBC22">
            <w:pPr>
              <w:pStyle w:val="Tabletextindent"/>
            </w:pPr>
            <w:r w:rsidRPr="00774BC4">
              <w:t>Other Direct Costs (6.6%)</w:t>
            </w:r>
          </w:p>
          <w:p w:rsidRPr="00774BC4" w:rsidR="00206BB1" w:rsidP="00463527" w:rsidRDefault="00206BB1" w14:paraId="5FB101CD" w14:textId="2C22523A">
            <w:pPr>
              <w:pStyle w:val="Tabletextindent"/>
            </w:pPr>
            <w:r w:rsidRPr="00774BC4">
              <w:t>Subcontractor (9.8%)</w:t>
            </w:r>
          </w:p>
          <w:p w:rsidRPr="00774BC4" w:rsidR="00206BB1" w:rsidP="00463527" w:rsidRDefault="00206BB1" w14:paraId="249EF323" w14:textId="7085AFDC">
            <w:pPr>
              <w:pStyle w:val="Tabletextindent"/>
            </w:pPr>
            <w:r w:rsidRPr="00774BC4">
              <w:t>Total (100%)</w:t>
            </w:r>
          </w:p>
        </w:tc>
        <w:tc>
          <w:tcPr>
            <w:tcW w:w="4253" w:type="dxa"/>
            <w:vAlign w:val="bottom"/>
          </w:tcPr>
          <w:p w:rsidRPr="00774BC4" w:rsidR="00206BB1" w:rsidP="00463527" w:rsidRDefault="00206BB1" w14:paraId="00E23B25" w14:textId="68A5D4D5">
            <w:pPr>
              <w:pStyle w:val="Tablebody"/>
              <w:spacing w:before="20" w:after="20"/>
              <w:ind w:left="317" w:hanging="317"/>
              <w:rPr>
                <w:rFonts w:ascii="Times New Roman" w:hAnsi="Times New Roman" w:cs="Times New Roman"/>
                <w:color w:val="000000"/>
                <w:sz w:val="24"/>
                <w:szCs w:val="24"/>
              </w:rPr>
            </w:pPr>
            <w:r w:rsidRPr="00774BC4">
              <w:rPr>
                <w:rFonts w:ascii="Times New Roman" w:hAnsi="Times New Roman" w:cs="Times New Roman"/>
                <w:color w:val="000000"/>
                <w:sz w:val="24"/>
                <w:szCs w:val="24"/>
              </w:rPr>
              <w:t>$6,</w:t>
            </w:r>
            <w:r w:rsidR="00720306">
              <w:rPr>
                <w:rFonts w:ascii="Times New Roman" w:hAnsi="Times New Roman" w:cs="Times New Roman"/>
                <w:color w:val="000000"/>
                <w:sz w:val="24"/>
                <w:szCs w:val="24"/>
              </w:rPr>
              <w:t>487</w:t>
            </w:r>
            <w:r w:rsidR="000E6463">
              <w:rPr>
                <w:rFonts w:ascii="Times New Roman" w:hAnsi="Times New Roman" w:cs="Times New Roman"/>
                <w:color w:val="000000"/>
                <w:sz w:val="24"/>
                <w:szCs w:val="24"/>
              </w:rPr>
              <w:t>,357</w:t>
            </w:r>
          </w:p>
          <w:p w:rsidRPr="00774BC4" w:rsidR="00206BB1" w:rsidP="00463527" w:rsidRDefault="00206BB1" w14:paraId="02039B1D" w14:textId="0FE7D852">
            <w:pPr>
              <w:pStyle w:val="Tablebody"/>
              <w:spacing w:before="20" w:after="20"/>
              <w:ind w:left="317" w:hanging="317"/>
              <w:rPr>
                <w:rFonts w:ascii="Times New Roman" w:hAnsi="Times New Roman" w:cs="Times New Roman"/>
                <w:color w:val="000000"/>
                <w:sz w:val="24"/>
                <w:szCs w:val="24"/>
              </w:rPr>
            </w:pPr>
            <w:r w:rsidRPr="00774BC4">
              <w:rPr>
                <w:rFonts w:ascii="Times New Roman" w:hAnsi="Times New Roman" w:cs="Times New Roman"/>
                <w:color w:val="000000"/>
                <w:sz w:val="24"/>
                <w:szCs w:val="24"/>
              </w:rPr>
              <w:t>$75</w:t>
            </w:r>
            <w:r w:rsidR="000E6463">
              <w:rPr>
                <w:rFonts w:ascii="Times New Roman" w:hAnsi="Times New Roman" w:cs="Times New Roman"/>
                <w:color w:val="000000"/>
                <w:sz w:val="24"/>
                <w:szCs w:val="24"/>
              </w:rPr>
              <w:t>3</w:t>
            </w:r>
            <w:r w:rsidRPr="00774BC4">
              <w:rPr>
                <w:rFonts w:ascii="Times New Roman" w:hAnsi="Times New Roman" w:cs="Times New Roman"/>
                <w:color w:val="000000"/>
                <w:sz w:val="24"/>
                <w:szCs w:val="24"/>
              </w:rPr>
              <w:t>,</w:t>
            </w:r>
            <w:r w:rsidR="000E6463">
              <w:rPr>
                <w:rFonts w:ascii="Times New Roman" w:hAnsi="Times New Roman" w:cs="Times New Roman"/>
                <w:color w:val="000000"/>
                <w:sz w:val="24"/>
                <w:szCs w:val="24"/>
              </w:rPr>
              <w:t>568</w:t>
            </w:r>
          </w:p>
          <w:p w:rsidRPr="00774BC4" w:rsidR="00206BB1" w:rsidP="00463527" w:rsidRDefault="00206BB1" w14:paraId="5F626281" w14:textId="33247FFE">
            <w:pPr>
              <w:pStyle w:val="Tablebody"/>
              <w:spacing w:before="20" w:after="20"/>
              <w:ind w:left="317" w:hanging="317"/>
              <w:rPr>
                <w:rFonts w:ascii="Times New Roman" w:hAnsi="Times New Roman" w:cs="Times New Roman"/>
                <w:color w:val="000000"/>
                <w:sz w:val="24"/>
                <w:szCs w:val="24"/>
              </w:rPr>
            </w:pPr>
            <w:r w:rsidRPr="00774BC4">
              <w:rPr>
                <w:rFonts w:ascii="Times New Roman" w:hAnsi="Times New Roman" w:cs="Times New Roman"/>
                <w:color w:val="000000"/>
                <w:sz w:val="24"/>
                <w:szCs w:val="24"/>
              </w:rPr>
              <w:t>$49</w:t>
            </w:r>
            <w:r w:rsidR="000E6463">
              <w:rPr>
                <w:rFonts w:ascii="Times New Roman" w:hAnsi="Times New Roman" w:cs="Times New Roman"/>
                <w:color w:val="000000"/>
                <w:sz w:val="24"/>
                <w:szCs w:val="24"/>
              </w:rPr>
              <w:t>0</w:t>
            </w:r>
            <w:r w:rsidRPr="00774BC4">
              <w:rPr>
                <w:rFonts w:ascii="Times New Roman" w:hAnsi="Times New Roman" w:cs="Times New Roman"/>
                <w:color w:val="000000"/>
                <w:sz w:val="24"/>
                <w:szCs w:val="24"/>
              </w:rPr>
              <w:t>,</w:t>
            </w:r>
            <w:r w:rsidR="000E6463">
              <w:rPr>
                <w:rFonts w:ascii="Times New Roman" w:hAnsi="Times New Roman" w:cs="Times New Roman"/>
                <w:color w:val="000000"/>
                <w:sz w:val="24"/>
                <w:szCs w:val="24"/>
              </w:rPr>
              <w:t>533</w:t>
            </w:r>
          </w:p>
          <w:p w:rsidRPr="00774BC4" w:rsidR="00206BB1" w:rsidP="00463527" w:rsidRDefault="00206BB1" w14:paraId="5C69D254" w14:textId="56F4FF1E">
            <w:pPr>
              <w:pStyle w:val="Tablebody"/>
              <w:spacing w:before="20" w:after="20"/>
              <w:ind w:left="317" w:hanging="317"/>
              <w:rPr>
                <w:rFonts w:ascii="Times New Roman" w:hAnsi="Times New Roman" w:cs="Times New Roman"/>
                <w:b/>
                <w:bCs/>
                <w:sz w:val="24"/>
                <w:szCs w:val="24"/>
              </w:rPr>
            </w:pPr>
            <w:r w:rsidRPr="00774BC4">
              <w:rPr>
                <w:rFonts w:ascii="Times New Roman" w:hAnsi="Times New Roman" w:cs="Times New Roman"/>
                <w:b/>
                <w:color w:val="000000"/>
                <w:sz w:val="24"/>
                <w:szCs w:val="24"/>
              </w:rPr>
              <w:t>$7,7</w:t>
            </w:r>
            <w:r w:rsidR="000E6463">
              <w:rPr>
                <w:rFonts w:ascii="Times New Roman" w:hAnsi="Times New Roman" w:cs="Times New Roman"/>
                <w:b/>
                <w:color w:val="000000"/>
                <w:sz w:val="24"/>
                <w:szCs w:val="24"/>
              </w:rPr>
              <w:t>31</w:t>
            </w:r>
            <w:r w:rsidRPr="00774BC4">
              <w:rPr>
                <w:rFonts w:ascii="Times New Roman" w:hAnsi="Times New Roman" w:cs="Times New Roman"/>
                <w:b/>
                <w:color w:val="000000"/>
                <w:sz w:val="24"/>
                <w:szCs w:val="24"/>
              </w:rPr>
              <w:t>,</w:t>
            </w:r>
            <w:r w:rsidR="000E6463">
              <w:rPr>
                <w:rFonts w:ascii="Times New Roman" w:hAnsi="Times New Roman" w:cs="Times New Roman"/>
                <w:b/>
                <w:color w:val="000000"/>
                <w:sz w:val="24"/>
                <w:szCs w:val="24"/>
              </w:rPr>
              <w:t>458</w:t>
            </w:r>
          </w:p>
        </w:tc>
      </w:tr>
      <w:tr w:rsidRPr="00774BC4" w:rsidR="00206BB1" w:rsidTr="00F11909" w14:paraId="13CFAA6C" w14:textId="77777777">
        <w:tc>
          <w:tcPr>
            <w:tcW w:w="5077" w:type="dxa"/>
          </w:tcPr>
          <w:p w:rsidRPr="00774BC4" w:rsidR="00206BB1" w:rsidP="00463527" w:rsidRDefault="00206BB1" w14:paraId="174324CB" w14:textId="77777777">
            <w:pPr>
              <w:pStyle w:val="Tabletext"/>
            </w:pPr>
            <w:r w:rsidRPr="00774BC4">
              <w:t>Annual Total</w:t>
            </w:r>
          </w:p>
        </w:tc>
        <w:tc>
          <w:tcPr>
            <w:tcW w:w="4253" w:type="dxa"/>
          </w:tcPr>
          <w:p w:rsidRPr="00774BC4" w:rsidR="00206BB1" w:rsidP="00463527" w:rsidRDefault="00206BB1" w14:paraId="05E741B0" w14:textId="490C7786">
            <w:pPr>
              <w:pStyle w:val="Tablebody"/>
              <w:spacing w:before="20" w:after="20"/>
              <w:ind w:left="317" w:hanging="317"/>
              <w:rPr>
                <w:rFonts w:ascii="Times New Roman" w:hAnsi="Times New Roman" w:cs="Times New Roman"/>
                <w:sz w:val="24"/>
                <w:szCs w:val="24"/>
              </w:rPr>
            </w:pPr>
            <w:r w:rsidRPr="00774BC4">
              <w:rPr>
                <w:rFonts w:ascii="Times New Roman" w:hAnsi="Times New Roman" w:cs="Times New Roman"/>
                <w:b/>
                <w:sz w:val="24"/>
                <w:szCs w:val="24"/>
              </w:rPr>
              <w:t>$</w:t>
            </w:r>
            <w:r w:rsidR="00155B97">
              <w:rPr>
                <w:rFonts w:ascii="Times New Roman" w:hAnsi="Times New Roman" w:cs="Times New Roman"/>
                <w:b/>
                <w:sz w:val="24"/>
                <w:szCs w:val="24"/>
              </w:rPr>
              <w:t>7,760,258</w:t>
            </w:r>
            <w:r w:rsidR="00567807">
              <w:rPr>
                <w:rFonts w:ascii="Times New Roman" w:hAnsi="Times New Roman" w:cs="Times New Roman"/>
                <w:b/>
                <w:sz w:val="24"/>
                <w:szCs w:val="24"/>
              </w:rPr>
              <w:t xml:space="preserve"> </w:t>
            </w:r>
          </w:p>
        </w:tc>
      </w:tr>
    </w:tbl>
    <w:p w:rsidRPr="00567807" w:rsidR="00206BB1" w:rsidP="00567807" w:rsidRDefault="00206BB1" w14:paraId="553C9CDB" w14:textId="77777777">
      <w:pPr>
        <w:pStyle w:val="TableNote"/>
      </w:pPr>
    </w:p>
    <w:p w:rsidRPr="00774BC4" w:rsidR="009B3794" w:rsidP="00567807" w:rsidRDefault="009B3794" w14:paraId="3434CB44" w14:textId="77777777">
      <w:pPr>
        <w:pStyle w:val="Heading4"/>
      </w:pPr>
      <w:r w:rsidRPr="00774BC4">
        <w:lastRenderedPageBreak/>
        <w:t>Explanation for Program Changes or Adjustments</w:t>
      </w:r>
    </w:p>
    <w:p w:rsidRPr="00774BC4" w:rsidR="00206BB1" w:rsidP="005A5696" w:rsidRDefault="00206BB1" w14:paraId="03075665" w14:textId="6983A3B3">
      <w:pPr>
        <w:pStyle w:val="BodyText"/>
      </w:pPr>
      <w:r w:rsidRPr="00774BC4">
        <w:t>N/A</w:t>
      </w:r>
    </w:p>
    <w:p w:rsidRPr="00774BC4" w:rsidR="009B3794" w:rsidP="00463527" w:rsidRDefault="009B3794" w14:paraId="045498F8" w14:textId="77777777">
      <w:pPr>
        <w:pStyle w:val="Heading4"/>
      </w:pPr>
      <w:r w:rsidRPr="00774BC4">
        <w:t>Plans for Tabulation</w:t>
      </w:r>
      <w:r w:rsidRPr="00774BC4" w:rsidR="002118B4">
        <w:t xml:space="preserve">, </w:t>
      </w:r>
      <w:r w:rsidRPr="00774BC4">
        <w:t>Publication</w:t>
      </w:r>
      <w:r w:rsidRPr="00774BC4" w:rsidR="002118B4">
        <w:t>,</w:t>
      </w:r>
      <w:r w:rsidRPr="00774BC4">
        <w:t xml:space="preserve"> and Project Time Schedule</w:t>
      </w:r>
    </w:p>
    <w:p w:rsidRPr="00774BC4" w:rsidR="006A6FB0" w:rsidP="005A5696" w:rsidRDefault="006A6FB0" w14:paraId="51DC4C4E" w14:textId="3CF4E661">
      <w:pPr>
        <w:pStyle w:val="BodyText"/>
      </w:pPr>
      <w:r w:rsidRPr="00774BC4">
        <w:t xml:space="preserve">The operational schedule for the survey is shown in </w:t>
      </w:r>
      <w:r w:rsidR="00FB29D9">
        <w:t>Table 4</w:t>
      </w:r>
      <w:r w:rsidRPr="00774BC4">
        <w:t>.</w:t>
      </w:r>
      <w:r w:rsidR="00567807">
        <w:t xml:space="preserve"> </w:t>
      </w:r>
      <w:r w:rsidRPr="00774BC4">
        <w:t>RTI will produce both a restricted-use file for internal HRSA analytic needs and a public use data file for other researchers.</w:t>
      </w:r>
      <w:r w:rsidR="00567807">
        <w:t xml:space="preserve"> </w:t>
      </w:r>
      <w:r w:rsidRPr="00774BC4">
        <w:t>The results of the survey will be used in internal and external presentations regarding the Health Center Program, and for analyses, including analyses that may be published in peer-reviewed journals.</w:t>
      </w:r>
      <w:r w:rsidR="00567807">
        <w:t xml:space="preserve"> </w:t>
      </w:r>
      <w:r w:rsidRPr="00774BC4">
        <w:t xml:space="preserve">In addition, conducting the </w:t>
      </w:r>
      <w:r w:rsidR="00905DCF">
        <w:t>P</w:t>
      </w:r>
      <w:r w:rsidRPr="00774BC4">
        <w:t xml:space="preserve">atient </w:t>
      </w:r>
      <w:r w:rsidR="00905DCF">
        <w:t>S</w:t>
      </w:r>
      <w:r w:rsidRPr="00774BC4">
        <w:t>urvey is one of the items on HRSA’s Program Assessment Rating Tool (PART) Improvement Plan.</w:t>
      </w:r>
      <w:r w:rsidR="00567807">
        <w:t xml:space="preserve"> </w:t>
      </w:r>
      <w:r w:rsidRPr="00774BC4">
        <w:t xml:space="preserve">An analysis plan with illustrative table shells is provided in </w:t>
      </w:r>
      <w:r w:rsidRPr="00774BC4">
        <w:rPr>
          <w:b/>
          <w:bCs/>
        </w:rPr>
        <w:t xml:space="preserve">Attachment </w:t>
      </w:r>
      <w:r w:rsidR="008D6A26">
        <w:rPr>
          <w:b/>
          <w:bCs/>
        </w:rPr>
        <w:t>6</w:t>
      </w:r>
      <w:r w:rsidRPr="00774BC4">
        <w:t>.</w:t>
      </w:r>
    </w:p>
    <w:p w:rsidRPr="00774BC4" w:rsidR="006A6FB0" w:rsidP="006A6FB0" w:rsidRDefault="00463527" w14:paraId="30C6FADF" w14:textId="3E81C369">
      <w:pPr>
        <w:pStyle w:val="TableTitle"/>
        <w:rPr>
          <w:rFonts w:ascii="Times New Roman" w:hAnsi="Times New Roman" w:cs="Times New Roman"/>
          <w:sz w:val="24"/>
          <w:szCs w:val="24"/>
        </w:rPr>
      </w:pPr>
      <w:bookmarkStart w:name="_Hlk5957870" w:id="22"/>
      <w:r>
        <w:rPr>
          <w:rFonts w:ascii="Times New Roman" w:hAnsi="Times New Roman" w:cs="Times New Roman"/>
          <w:sz w:val="24"/>
          <w:szCs w:val="24"/>
        </w:rPr>
        <w:t>Table 4. Time Schedule</w:t>
      </w:r>
    </w:p>
    <w:tbl>
      <w:tblPr>
        <w:tblStyle w:val="TableGrid"/>
        <w:tblW w:w="0" w:type="auto"/>
        <w:tblLayout w:type="fixed"/>
        <w:tblLook w:val="04A0" w:firstRow="1" w:lastRow="0" w:firstColumn="1" w:lastColumn="0" w:noHBand="0" w:noVBand="1"/>
      </w:tblPr>
      <w:tblGrid>
        <w:gridCol w:w="5490"/>
        <w:gridCol w:w="3420"/>
      </w:tblGrid>
      <w:tr w:rsidRPr="00F11909" w:rsidR="006A6FB0" w:rsidTr="00F11909" w14:paraId="3C7AE8BC" w14:textId="77777777">
        <w:tc>
          <w:tcPr>
            <w:tcW w:w="5490" w:type="dxa"/>
            <w:vAlign w:val="bottom"/>
          </w:tcPr>
          <w:p w:rsidRPr="00F11909" w:rsidR="006A6FB0" w:rsidP="00F11909" w:rsidRDefault="006A6FB0" w14:paraId="5C930338" w14:textId="77777777">
            <w:pPr>
              <w:pStyle w:val="TableHeaders"/>
            </w:pPr>
            <w:r w:rsidRPr="00F11909">
              <w:t>Activity</w:t>
            </w:r>
          </w:p>
        </w:tc>
        <w:tc>
          <w:tcPr>
            <w:tcW w:w="3420" w:type="dxa"/>
          </w:tcPr>
          <w:p w:rsidRPr="00F11909" w:rsidR="006A6FB0" w:rsidP="00F11909" w:rsidRDefault="006A6FB0" w14:paraId="0FC610B0" w14:textId="42C73BEA">
            <w:pPr>
              <w:pStyle w:val="TableHeaders"/>
            </w:pPr>
            <w:r w:rsidRPr="00F11909">
              <w:t>Projected Completion</w:t>
            </w:r>
            <w:r w:rsidRPr="00F11909" w:rsidR="00567807">
              <w:br/>
            </w:r>
            <w:r w:rsidRPr="00F11909">
              <w:t>(# of weeks post OMB approval)</w:t>
            </w:r>
          </w:p>
        </w:tc>
      </w:tr>
      <w:tr w:rsidRPr="00F11909" w:rsidR="006A6FB0" w:rsidTr="00F11909" w14:paraId="58C6BB11" w14:textId="77777777">
        <w:tc>
          <w:tcPr>
            <w:tcW w:w="5490" w:type="dxa"/>
          </w:tcPr>
          <w:p w:rsidRPr="00F11909" w:rsidR="006A6FB0" w:rsidP="00F11909" w:rsidRDefault="006A6FB0" w14:paraId="523F41FF" w14:textId="77777777">
            <w:pPr>
              <w:pStyle w:val="Tabletext"/>
            </w:pPr>
            <w:r w:rsidRPr="00F11909">
              <w:t>Interviewer Training</w:t>
            </w:r>
          </w:p>
        </w:tc>
        <w:tc>
          <w:tcPr>
            <w:tcW w:w="3420" w:type="dxa"/>
          </w:tcPr>
          <w:p w:rsidRPr="00F11909" w:rsidR="006A6FB0" w:rsidP="00F11909" w:rsidRDefault="006A6FB0" w14:paraId="5FD3BB56" w14:textId="7612C3B5">
            <w:pPr>
              <w:pStyle w:val="Tabletextctr"/>
              <w:jc w:val="center"/>
            </w:pPr>
            <w:r w:rsidRPr="00F11909">
              <w:t xml:space="preserve">Week </w:t>
            </w:r>
            <w:r w:rsidRPr="00F11909" w:rsidR="001F5E44">
              <w:t>8</w:t>
            </w:r>
          </w:p>
        </w:tc>
      </w:tr>
      <w:tr w:rsidRPr="00F11909" w:rsidR="006A6FB0" w:rsidTr="00F11909" w14:paraId="2D6CA891" w14:textId="77777777">
        <w:tc>
          <w:tcPr>
            <w:tcW w:w="5490" w:type="dxa"/>
          </w:tcPr>
          <w:p w:rsidRPr="00F11909" w:rsidR="006A6FB0" w:rsidP="00F11909" w:rsidRDefault="006A6FB0" w14:paraId="5B03596F" w14:textId="77777777">
            <w:pPr>
              <w:pStyle w:val="Tabletext"/>
            </w:pPr>
            <w:r w:rsidRPr="00F11909">
              <w:t>Data Collection</w:t>
            </w:r>
          </w:p>
        </w:tc>
        <w:tc>
          <w:tcPr>
            <w:tcW w:w="3420" w:type="dxa"/>
          </w:tcPr>
          <w:p w:rsidRPr="00F11909" w:rsidR="006A6FB0" w:rsidP="00F11909" w:rsidRDefault="006A6FB0" w14:paraId="2A8AE47F" w14:textId="7A783682">
            <w:pPr>
              <w:pStyle w:val="Tabletextctr"/>
              <w:jc w:val="center"/>
            </w:pPr>
            <w:r w:rsidRPr="00F11909">
              <w:t>Week 1</w:t>
            </w:r>
            <w:r w:rsidRPr="00F11909" w:rsidR="001F5E44">
              <w:t>0</w:t>
            </w:r>
          </w:p>
        </w:tc>
      </w:tr>
      <w:tr w:rsidRPr="00F11909" w:rsidR="006A6FB0" w:rsidTr="00F11909" w14:paraId="0E2A0531" w14:textId="77777777">
        <w:trPr>
          <w:trHeight w:val="332"/>
        </w:trPr>
        <w:tc>
          <w:tcPr>
            <w:tcW w:w="5490" w:type="dxa"/>
          </w:tcPr>
          <w:p w:rsidRPr="00F11909" w:rsidR="006A6FB0" w:rsidP="00F11909" w:rsidRDefault="006A6FB0" w14:paraId="3C8B80A4" w14:textId="77777777">
            <w:pPr>
              <w:pStyle w:val="Tabletext"/>
            </w:pPr>
            <w:r w:rsidRPr="00F11909">
              <w:t>Final Report and Products Delivery</w:t>
            </w:r>
          </w:p>
        </w:tc>
        <w:tc>
          <w:tcPr>
            <w:tcW w:w="3420" w:type="dxa"/>
          </w:tcPr>
          <w:p w:rsidRPr="00F11909" w:rsidR="006A6FB0" w:rsidP="00F11909" w:rsidRDefault="006A6FB0" w14:paraId="4ED2F5BC" w14:textId="77777777">
            <w:pPr>
              <w:pStyle w:val="Tabletextctr"/>
              <w:jc w:val="center"/>
            </w:pPr>
            <w:r w:rsidRPr="00F11909">
              <w:t>Week 72</w:t>
            </w:r>
          </w:p>
        </w:tc>
      </w:tr>
      <w:bookmarkEnd w:id="22"/>
    </w:tbl>
    <w:p w:rsidR="00F11909" w:rsidP="00F11909" w:rsidRDefault="00F11909" w14:paraId="23BBEB1E" w14:textId="77777777"/>
    <w:p w:rsidRPr="00774BC4" w:rsidR="009B3794" w:rsidP="00463527" w:rsidRDefault="009B3794" w14:paraId="720EC313" w14:textId="2D2FF44D">
      <w:pPr>
        <w:pStyle w:val="Heading4"/>
      </w:pPr>
      <w:r w:rsidRPr="00774BC4">
        <w:t>Reason(s) Display of OMB Expiration Date is Inappropriate</w:t>
      </w:r>
    </w:p>
    <w:p w:rsidRPr="00774BC4" w:rsidR="006A6FB0" w:rsidP="005A5696" w:rsidRDefault="006A6FB0" w14:paraId="5019F6DA" w14:textId="5763948F">
      <w:pPr>
        <w:pStyle w:val="BodyText"/>
      </w:pPr>
      <w:r w:rsidRPr="00774BC4">
        <w:t>The OMB number and Expiration date will be displayed on every page of every form/instrument.</w:t>
      </w:r>
    </w:p>
    <w:p w:rsidRPr="00774BC4" w:rsidR="009B3794" w:rsidP="00463527" w:rsidRDefault="009B3794" w14:paraId="36B43A4E" w14:textId="77777777">
      <w:pPr>
        <w:pStyle w:val="Heading4"/>
      </w:pPr>
      <w:r w:rsidRPr="00774BC4">
        <w:t>Exceptions to Certification for Paperwork Reduction Act Submissions</w:t>
      </w:r>
    </w:p>
    <w:p w:rsidR="006A6FB0" w:rsidP="005A5696" w:rsidRDefault="006A6FB0" w14:paraId="66A0B3D0" w14:textId="1497B736">
      <w:pPr>
        <w:pStyle w:val="BodyText"/>
      </w:pPr>
      <w:r w:rsidRPr="00774BC4">
        <w:t>There are no exceptions to the certification.</w:t>
      </w:r>
    </w:p>
    <w:p w:rsidRPr="00774BC4" w:rsidR="00955AFB" w:rsidP="00CA3DA6" w:rsidRDefault="00955AFB" w14:paraId="1B5C621E" w14:textId="77777777">
      <w:pPr>
        <w:pStyle w:val="BodyTextIndent"/>
        <w:spacing w:before="120"/>
        <w:ind w:left="360"/>
        <w:rPr>
          <w:rFonts w:ascii="Times New Roman" w:hAnsi="Times New Roman"/>
        </w:rPr>
      </w:pPr>
    </w:p>
    <w:sectPr w:rsidRPr="00774BC4" w:rsidR="00955AFB" w:rsidSect="00567807">
      <w:footerReference w:type="default" r:id="rId13"/>
      <w:endnotePr>
        <w:numFmt w:val="decimal"/>
      </w:endnotePr>
      <w:type w:val="continuous"/>
      <w:pgSz w:w="12240" w:h="15840"/>
      <w:pgMar w:top="1440" w:right="1440" w:bottom="1440" w:left="1440" w:header="720" w:footer="720" w:gutter="0"/>
      <w:cols w:space="720"/>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FC8C3" w16cid:durableId="21449B2D"/>
  <w16cid:commentId w16cid:paraId="55E09497" w16cid:durableId="21449C4A"/>
  <w16cid:commentId w16cid:paraId="2A9D8EC6" w16cid:durableId="21449B31"/>
  <w16cid:commentId w16cid:paraId="6D9E07FF" w16cid:durableId="2144A31F"/>
  <w16cid:commentId w16cid:paraId="5EE1345E" w16cid:durableId="21449B32"/>
  <w16cid:commentId w16cid:paraId="3078619D" w16cid:durableId="2144A6FF"/>
  <w16cid:commentId w16cid:paraId="58CF9A6A" w16cid:durableId="21449B33"/>
  <w16cid:commentId w16cid:paraId="34D22A94" w16cid:durableId="2144A7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695E4" w14:textId="77777777" w:rsidR="00EF3DCB" w:rsidRDefault="00EF3DCB">
      <w:r>
        <w:separator/>
      </w:r>
    </w:p>
  </w:endnote>
  <w:endnote w:type="continuationSeparator" w:id="0">
    <w:p w14:paraId="66F602DD" w14:textId="77777777" w:rsidR="00EF3DCB" w:rsidRDefault="00EF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BEC5" w14:textId="41837458" w:rsidR="00D92E1D" w:rsidRDefault="00654B8C" w:rsidP="00654B8C">
    <w:pPr>
      <w:jc w:val="center"/>
      <w:rPr>
        <w:sz w:val="24"/>
      </w:rPr>
    </w:pPr>
    <w:r w:rsidRPr="00654B8C">
      <w:rPr>
        <w:sz w:val="24"/>
      </w:rPr>
      <w:fldChar w:fldCharType="begin"/>
    </w:r>
    <w:r w:rsidRPr="00654B8C">
      <w:rPr>
        <w:sz w:val="24"/>
      </w:rPr>
      <w:instrText xml:space="preserve"> PAGE   \* MERGEFORMAT </w:instrText>
    </w:r>
    <w:r w:rsidRPr="00654B8C">
      <w:rPr>
        <w:sz w:val="24"/>
      </w:rPr>
      <w:fldChar w:fldCharType="separate"/>
    </w:r>
    <w:r w:rsidR="006C5ABA">
      <w:rPr>
        <w:noProof/>
        <w:sz w:val="24"/>
      </w:rPr>
      <w:t>9</w:t>
    </w:r>
    <w:r w:rsidRPr="00654B8C">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83592" w14:textId="77777777" w:rsidR="00EF3DCB" w:rsidRDefault="00EF3DCB">
      <w:r>
        <w:separator/>
      </w:r>
    </w:p>
  </w:footnote>
  <w:footnote w:type="continuationSeparator" w:id="0">
    <w:p w14:paraId="272C7404" w14:textId="77777777" w:rsidR="00EF3DCB" w:rsidRDefault="00EF3DCB">
      <w:r>
        <w:continuationSeparator/>
      </w:r>
    </w:p>
  </w:footnote>
  <w:footnote w:id="1">
    <w:p w14:paraId="5C593B24" w14:textId="77777777" w:rsidR="00562BDB" w:rsidRPr="00AF01A7" w:rsidRDefault="00562BDB" w:rsidP="00562BDB">
      <w:r w:rsidRPr="00AF01A7">
        <w:rPr>
          <w:rStyle w:val="FootnoteReference"/>
          <w:rFonts w:eastAsiaTheme="majorEastAsia"/>
        </w:rPr>
        <w:footnoteRef/>
      </w:r>
      <w:r w:rsidRPr="00AF01A7">
        <w:t xml:space="preserve"> </w:t>
      </w:r>
      <w:r w:rsidRPr="009B59C5">
        <w:t>Dillman, D. A. (2011). Internet, Phone, Mail and Mixed-Mode Surveys: The Tailored Design Method (4th ed). New York, NY: John Wiley &amp; Sons.</w:t>
      </w:r>
    </w:p>
  </w:footnote>
  <w:footnote w:id="2">
    <w:p w14:paraId="663EC2BF" w14:textId="77777777" w:rsidR="00562BDB" w:rsidRPr="009B59C5" w:rsidRDefault="00562BDB" w:rsidP="00562BDB">
      <w:pPr>
        <w:rPr>
          <w:color w:val="000000"/>
        </w:rPr>
      </w:pPr>
      <w:r w:rsidRPr="00AF01A7">
        <w:rPr>
          <w:rStyle w:val="FootnoteReference"/>
          <w:rFonts w:eastAsiaTheme="majorEastAsia"/>
        </w:rPr>
        <w:footnoteRef/>
      </w:r>
      <w:r w:rsidRPr="00AF01A7">
        <w:t xml:space="preserve"> </w:t>
      </w:r>
      <w:r w:rsidRPr="009B59C5">
        <w:rPr>
          <w:color w:val="000000"/>
        </w:rPr>
        <w:t>Dodd, T. (1998) “Incentive Payments on Social Surveys: A Summary of Recent Research”. Survey Methodology Bulletin, 43: 23-27.</w:t>
      </w:r>
    </w:p>
  </w:footnote>
  <w:footnote w:id="3">
    <w:p w14:paraId="761D197E" w14:textId="77777777" w:rsidR="009A432A" w:rsidRPr="00F153C1" w:rsidRDefault="009A432A" w:rsidP="009A432A">
      <w:pPr>
        <w:pStyle w:val="FootnoteText"/>
        <w:rPr>
          <w:rFonts w:ascii="Times New Roman" w:hAnsi="Times New Roman"/>
        </w:rPr>
      </w:pPr>
      <w:r w:rsidRPr="00F153C1">
        <w:rPr>
          <w:rStyle w:val="FootnoteReference"/>
          <w:rFonts w:ascii="Times New Roman" w:hAnsi="Times New Roman"/>
        </w:rPr>
        <w:footnoteRef/>
      </w:r>
      <w:r w:rsidRPr="00F153C1">
        <w:rPr>
          <w:rFonts w:ascii="Times New Roman" w:hAnsi="Times New Roman"/>
        </w:rPr>
        <w:t xml:space="preserve"> The Short Blessed Scale Form will be administered to respondents when a field interviewer believes that a person might be too cognitively impaired to participate the survey.</w:t>
      </w:r>
      <w:r>
        <w:rPr>
          <w:rFonts w:ascii="Times New Roman" w:hAnsi="Times New Roman"/>
        </w:rPr>
        <w:t xml:space="preserve"> According to 2014 survey experience, only 0.2% of eligible participants in the main survey were screened with this form.</w:t>
      </w:r>
    </w:p>
  </w:footnote>
  <w:footnote w:id="4">
    <w:p w14:paraId="17389DC2" w14:textId="44380A25" w:rsidR="00654B8C" w:rsidRPr="009B59C5" w:rsidRDefault="00654B8C" w:rsidP="00206BB1">
      <w:pPr>
        <w:pStyle w:val="FootnoteText"/>
        <w:rPr>
          <w:rFonts w:ascii="Times New Roman" w:hAnsi="Times New Roman"/>
        </w:rPr>
      </w:pPr>
      <w:r>
        <w:rPr>
          <w:rStyle w:val="FootnoteReference"/>
        </w:rPr>
        <w:footnoteRef/>
      </w:r>
      <w:r w:rsidR="009457A0">
        <w:rPr>
          <w:rFonts w:ascii="Times New Roman" w:hAnsi="Times New Roman"/>
        </w:rPr>
        <w:t xml:space="preserve"> </w:t>
      </w:r>
      <w:r w:rsidRPr="009B59C5">
        <w:rPr>
          <w:rFonts w:ascii="Times New Roman" w:hAnsi="Times New Roman"/>
        </w:rPr>
        <w:t>All respondents are health center patients</w:t>
      </w:r>
      <w:r>
        <w:rPr>
          <w:rFonts w:ascii="Times New Roman" w:hAnsi="Times New Roman"/>
        </w:rPr>
        <w:t>.</w:t>
      </w:r>
    </w:p>
  </w:footnote>
  <w:footnote w:id="5">
    <w:p w14:paraId="0E43FA55" w14:textId="3B546770" w:rsidR="00654B8C" w:rsidRPr="001E1480" w:rsidRDefault="00654B8C" w:rsidP="00206BB1">
      <w:pPr>
        <w:pStyle w:val="ListParagraph"/>
        <w:ind w:left="0"/>
      </w:pPr>
      <w:r>
        <w:rPr>
          <w:rStyle w:val="FootnoteReference"/>
        </w:rPr>
        <w:footnoteRef/>
      </w:r>
      <w:r>
        <w:t xml:space="preserve"> </w:t>
      </w:r>
      <w:r>
        <w:rPr>
          <w:szCs w:val="20"/>
        </w:rPr>
        <w:t xml:space="preserve">Based on the </w:t>
      </w:r>
      <w:hyperlink r:id="rId1" w:history="1">
        <w:r>
          <w:rPr>
            <w:rStyle w:val="Hyperlink"/>
            <w:szCs w:val="20"/>
          </w:rPr>
          <w:t>2018 federal poverty guidelines</w:t>
        </w:r>
      </w:hyperlink>
      <w:r>
        <w:rPr>
          <w:szCs w:val="20"/>
        </w:rPr>
        <w:t xml:space="preserve"> </w:t>
      </w:r>
      <w:r w:rsidRPr="0010014F">
        <w:rPr>
          <w:szCs w:val="20"/>
        </w:rPr>
        <w:t xml:space="preserve">for </w:t>
      </w:r>
      <w:r>
        <w:rPr>
          <w:szCs w:val="20"/>
        </w:rPr>
        <w:t xml:space="preserve">a </w:t>
      </w:r>
      <w:r w:rsidRPr="0010014F">
        <w:rPr>
          <w:szCs w:val="20"/>
        </w:rPr>
        <w:t>famil</w:t>
      </w:r>
      <w:r>
        <w:rPr>
          <w:szCs w:val="20"/>
        </w:rPr>
        <w:t>y of</w:t>
      </w:r>
      <w:r w:rsidRPr="0010014F">
        <w:rPr>
          <w:szCs w:val="20"/>
        </w:rPr>
        <w:t xml:space="preserve"> 2 </w:t>
      </w:r>
      <w:r>
        <w:rPr>
          <w:szCs w:val="20"/>
        </w:rPr>
        <w:t>of $16</w:t>
      </w:r>
      <w:r w:rsidR="005F5443">
        <w:rPr>
          <w:szCs w:val="20"/>
        </w:rPr>
        <w:t>,</w:t>
      </w:r>
      <w:r w:rsidR="008D20ED">
        <w:rPr>
          <w:szCs w:val="20"/>
        </w:rPr>
        <w:t>910</w:t>
      </w:r>
      <w:bookmarkStart w:id="21" w:name="_Hlk21276596"/>
      <w:r>
        <w:rPr>
          <w:szCs w:val="20"/>
        </w:rPr>
        <w:t>.</w:t>
      </w:r>
      <w:r w:rsidR="00567807">
        <w:rPr>
          <w:szCs w:val="20"/>
        </w:rPr>
        <w:t xml:space="preserve"> </w:t>
      </w:r>
      <w:r>
        <w:rPr>
          <w:szCs w:val="20"/>
        </w:rPr>
        <w:t>In 201</w:t>
      </w:r>
      <w:r w:rsidR="00A06C74">
        <w:rPr>
          <w:szCs w:val="20"/>
        </w:rPr>
        <w:t>8</w:t>
      </w:r>
      <w:r>
        <w:rPr>
          <w:szCs w:val="20"/>
        </w:rPr>
        <w:t xml:space="preserve">, </w:t>
      </w:r>
      <w:r w:rsidRPr="004A3244">
        <w:rPr>
          <w:szCs w:val="20"/>
        </w:rPr>
        <w:t xml:space="preserve">approximately </w:t>
      </w:r>
      <w:r w:rsidR="004A3244" w:rsidRPr="004A3244">
        <w:rPr>
          <w:szCs w:val="20"/>
        </w:rPr>
        <w:t>68</w:t>
      </w:r>
      <w:r w:rsidRPr="004A3244">
        <w:rPr>
          <w:szCs w:val="20"/>
        </w:rPr>
        <w:t>% of health</w:t>
      </w:r>
      <w:r>
        <w:rPr>
          <w:szCs w:val="20"/>
        </w:rPr>
        <w:t xml:space="preserve"> center patients were at or below 100% of poverty according to HRSA’s </w:t>
      </w:r>
      <w:hyperlink r:id="rId2" w:history="1">
        <w:r w:rsidRPr="00C12D2D">
          <w:rPr>
            <w:rStyle w:val="Hyperlink"/>
            <w:szCs w:val="20"/>
          </w:rPr>
          <w:t>Uniform Data System</w:t>
        </w:r>
      </w:hyperlink>
      <w:r>
        <w:rPr>
          <w:szCs w:val="20"/>
        </w:rPr>
        <w:t xml:space="preserve">, the annual reporting system for </w:t>
      </w:r>
      <w:r w:rsidRPr="00C12D2D">
        <w:rPr>
          <w:szCs w:val="20"/>
        </w:rPr>
        <w:t xml:space="preserve">HRSA-funded </w:t>
      </w:r>
      <w:r>
        <w:rPr>
          <w:szCs w:val="20"/>
        </w:rPr>
        <w:t>h</w:t>
      </w:r>
      <w:r w:rsidRPr="00C12D2D">
        <w:rPr>
          <w:szCs w:val="20"/>
        </w:rPr>
        <w:t xml:space="preserve">ealth </w:t>
      </w:r>
      <w:r>
        <w:rPr>
          <w:szCs w:val="20"/>
        </w:rPr>
        <w:t>c</w:t>
      </w:r>
      <w:r w:rsidRPr="00C12D2D">
        <w:rPr>
          <w:szCs w:val="20"/>
        </w:rPr>
        <w:t xml:space="preserve">enter </w:t>
      </w:r>
      <w:r>
        <w:rPr>
          <w:szCs w:val="20"/>
        </w:rPr>
        <w:t>g</w:t>
      </w:r>
      <w:r w:rsidRPr="00C12D2D">
        <w:rPr>
          <w:szCs w:val="20"/>
        </w:rPr>
        <w:t xml:space="preserve">rantees to report </w:t>
      </w:r>
      <w:r>
        <w:rPr>
          <w:szCs w:val="20"/>
        </w:rPr>
        <w:t xml:space="preserve">a </w:t>
      </w:r>
      <w:r w:rsidRPr="00C12D2D">
        <w:rPr>
          <w:szCs w:val="20"/>
        </w:rPr>
        <w:t>core set of information, including data on patient demographics</w:t>
      </w:r>
      <w:r>
        <w:rPr>
          <w:szCs w:val="20"/>
        </w:rPr>
        <w:t>.</w:t>
      </w:r>
    </w:p>
    <w:bookmarkEnd w:id="21"/>
  </w:footnote>
  <w:footnote w:id="6">
    <w:p w14:paraId="12211B10" w14:textId="77777777" w:rsidR="00771D41" w:rsidRPr="00F153C1" w:rsidRDefault="00771D41" w:rsidP="00771D41">
      <w:pPr>
        <w:pStyle w:val="FootnoteText"/>
        <w:rPr>
          <w:rFonts w:ascii="Times New Roman" w:hAnsi="Times New Roman"/>
        </w:rPr>
      </w:pPr>
      <w:r w:rsidRPr="00F153C1">
        <w:rPr>
          <w:rStyle w:val="FootnoteReference"/>
          <w:rFonts w:ascii="Times New Roman" w:hAnsi="Times New Roman"/>
        </w:rPr>
        <w:footnoteRef/>
      </w:r>
      <w:r w:rsidRPr="00F153C1">
        <w:rPr>
          <w:rFonts w:ascii="Times New Roman" w:hAnsi="Times New Roman"/>
        </w:rPr>
        <w:t xml:space="preserve"> The Short Blessed Scale Form will be administered to respondents when a field interviewer believes that a person might be too cognitively impaired to participate the survey.</w:t>
      </w:r>
      <w:r>
        <w:rPr>
          <w:rFonts w:ascii="Times New Roman" w:hAnsi="Times New Roman"/>
        </w:rPr>
        <w:t xml:space="preserve"> According to 2014 survey experience, only 0.2% of eligible participants in the main survey were screened with this form.</w:t>
      </w:r>
    </w:p>
  </w:footnote>
  <w:footnote w:id="7">
    <w:p w14:paraId="0B9589F0" w14:textId="4B9AFE86" w:rsidR="00206BB1" w:rsidRDefault="00206BB1" w:rsidP="00654B8C">
      <w:pPr>
        <w:widowControl/>
        <w:tabs>
          <w:tab w:val="left" w:pos="4320"/>
          <w:tab w:val="left" w:pos="5940"/>
          <w:tab w:val="right" w:pos="8280"/>
        </w:tabs>
        <w:spacing w:before="120" w:after="120"/>
        <w:contextualSpacing/>
      </w:pPr>
      <w:r>
        <w:rPr>
          <w:rStyle w:val="FootnoteReference"/>
        </w:rPr>
        <w:footnoteRef/>
      </w:r>
      <w:r>
        <w:t xml:space="preserve"> </w:t>
      </w:r>
      <w:r w:rsidRPr="00707E12">
        <w:t>Based on 2018 OPM Salary Table (https://www.opm.gov/policy-data-oversight/pay-leave/salaries-wages/salary-tables/pdf/2018/DCB.pdf).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B219E"/>
    <w:multiLevelType w:val="hybridMultilevel"/>
    <w:tmpl w:val="00BEE7EA"/>
    <w:lvl w:ilvl="0" w:tplc="B8A08A38">
      <w:start w:val="1"/>
      <w:numFmt w:val="bullet"/>
      <w:pStyle w:val="bullets"/>
      <w:lvlText w:val=""/>
      <w:lvlJc w:val="left"/>
      <w:pPr>
        <w:ind w:left="720" w:hanging="360"/>
      </w:pPr>
      <w:rPr>
        <w:rFonts w:ascii="Symbol" w:hAnsi="Symbol" w:hint="default"/>
      </w:rPr>
    </w:lvl>
    <w:lvl w:ilvl="1" w:tplc="F558FD4C">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D7109"/>
    <w:multiLevelType w:val="hybridMultilevel"/>
    <w:tmpl w:val="2586FEC8"/>
    <w:lvl w:ilvl="0" w:tplc="EEA0FB6A">
      <w:start w:val="1"/>
      <w:numFmt w:val="decimal"/>
      <w:pStyle w:val="Heading4"/>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lton, Joshua (HRSA)">
    <w15:presenceInfo w15:providerId="AD" w15:userId="S-1-5-21-1575576018-681398725-1848903544-60097"/>
  </w15:person>
  <w15:person w15:author="Mark Pincus">
    <w15:presenceInfo w15:providerId="None" w15:userId="Mark Pinc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06C9E"/>
    <w:rsid w:val="00015505"/>
    <w:rsid w:val="000254D7"/>
    <w:rsid w:val="000518BE"/>
    <w:rsid w:val="00053FD4"/>
    <w:rsid w:val="00082254"/>
    <w:rsid w:val="0008382A"/>
    <w:rsid w:val="00085EE2"/>
    <w:rsid w:val="000925FE"/>
    <w:rsid w:val="00095C48"/>
    <w:rsid w:val="000B7383"/>
    <w:rsid w:val="000B7690"/>
    <w:rsid w:val="000C1E81"/>
    <w:rsid w:val="000C5B71"/>
    <w:rsid w:val="000D279E"/>
    <w:rsid w:val="000E6463"/>
    <w:rsid w:val="00112A87"/>
    <w:rsid w:val="0011348D"/>
    <w:rsid w:val="00116F04"/>
    <w:rsid w:val="00122D27"/>
    <w:rsid w:val="00126320"/>
    <w:rsid w:val="001325B2"/>
    <w:rsid w:val="0013437E"/>
    <w:rsid w:val="00155B97"/>
    <w:rsid w:val="0017492A"/>
    <w:rsid w:val="001823D0"/>
    <w:rsid w:val="00184DB8"/>
    <w:rsid w:val="001866A4"/>
    <w:rsid w:val="001920C3"/>
    <w:rsid w:val="001A056F"/>
    <w:rsid w:val="001B544E"/>
    <w:rsid w:val="001D4856"/>
    <w:rsid w:val="001E1EB6"/>
    <w:rsid w:val="001F5E44"/>
    <w:rsid w:val="00206BB1"/>
    <w:rsid w:val="002118B4"/>
    <w:rsid w:val="002269F1"/>
    <w:rsid w:val="0024007A"/>
    <w:rsid w:val="00242380"/>
    <w:rsid w:val="00245462"/>
    <w:rsid w:val="002505E3"/>
    <w:rsid w:val="002640E7"/>
    <w:rsid w:val="00271AFD"/>
    <w:rsid w:val="00286A8D"/>
    <w:rsid w:val="002917AA"/>
    <w:rsid w:val="002A7B8F"/>
    <w:rsid w:val="002C7701"/>
    <w:rsid w:val="002D21A8"/>
    <w:rsid w:val="002F6631"/>
    <w:rsid w:val="00322313"/>
    <w:rsid w:val="0033442A"/>
    <w:rsid w:val="00354EEE"/>
    <w:rsid w:val="003650E7"/>
    <w:rsid w:val="00384574"/>
    <w:rsid w:val="00385647"/>
    <w:rsid w:val="00391E16"/>
    <w:rsid w:val="003A1EE6"/>
    <w:rsid w:val="003B4530"/>
    <w:rsid w:val="003D19E3"/>
    <w:rsid w:val="003D23B1"/>
    <w:rsid w:val="003E76CA"/>
    <w:rsid w:val="003F11DD"/>
    <w:rsid w:val="00415BC9"/>
    <w:rsid w:val="00422C68"/>
    <w:rsid w:val="00422E3F"/>
    <w:rsid w:val="004501D8"/>
    <w:rsid w:val="00450DFA"/>
    <w:rsid w:val="00463527"/>
    <w:rsid w:val="00472847"/>
    <w:rsid w:val="004746CA"/>
    <w:rsid w:val="00490720"/>
    <w:rsid w:val="004A2804"/>
    <w:rsid w:val="004A3244"/>
    <w:rsid w:val="004A4C1F"/>
    <w:rsid w:val="004D6D43"/>
    <w:rsid w:val="004E687D"/>
    <w:rsid w:val="00503657"/>
    <w:rsid w:val="00503BAB"/>
    <w:rsid w:val="005465C2"/>
    <w:rsid w:val="005578C6"/>
    <w:rsid w:val="00562BDB"/>
    <w:rsid w:val="0056351C"/>
    <w:rsid w:val="00565EF1"/>
    <w:rsid w:val="00567807"/>
    <w:rsid w:val="005842E8"/>
    <w:rsid w:val="005A5696"/>
    <w:rsid w:val="005B3CA3"/>
    <w:rsid w:val="005D0643"/>
    <w:rsid w:val="005D7625"/>
    <w:rsid w:val="005E1765"/>
    <w:rsid w:val="005F5443"/>
    <w:rsid w:val="005F5FC6"/>
    <w:rsid w:val="0060443C"/>
    <w:rsid w:val="00624019"/>
    <w:rsid w:val="00627FFD"/>
    <w:rsid w:val="00654B8C"/>
    <w:rsid w:val="00680D76"/>
    <w:rsid w:val="006A2535"/>
    <w:rsid w:val="006A6FB0"/>
    <w:rsid w:val="006B2D62"/>
    <w:rsid w:val="006B693B"/>
    <w:rsid w:val="006C56F5"/>
    <w:rsid w:val="006C5ABA"/>
    <w:rsid w:val="007168E9"/>
    <w:rsid w:val="00720306"/>
    <w:rsid w:val="0073114C"/>
    <w:rsid w:val="00737E40"/>
    <w:rsid w:val="007457BC"/>
    <w:rsid w:val="00747AE9"/>
    <w:rsid w:val="00771D41"/>
    <w:rsid w:val="00774BC4"/>
    <w:rsid w:val="00793A49"/>
    <w:rsid w:val="007B0D77"/>
    <w:rsid w:val="007B2A11"/>
    <w:rsid w:val="007C13F6"/>
    <w:rsid w:val="007E0A72"/>
    <w:rsid w:val="007F047A"/>
    <w:rsid w:val="008002AB"/>
    <w:rsid w:val="008005F3"/>
    <w:rsid w:val="00800912"/>
    <w:rsid w:val="00805A36"/>
    <w:rsid w:val="00816F01"/>
    <w:rsid w:val="0082464D"/>
    <w:rsid w:val="0085651A"/>
    <w:rsid w:val="008630B2"/>
    <w:rsid w:val="00876554"/>
    <w:rsid w:val="008A27E8"/>
    <w:rsid w:val="008B04CA"/>
    <w:rsid w:val="008B3549"/>
    <w:rsid w:val="008B52D0"/>
    <w:rsid w:val="008D20ED"/>
    <w:rsid w:val="008D2D67"/>
    <w:rsid w:val="008D6A26"/>
    <w:rsid w:val="008E59D7"/>
    <w:rsid w:val="00905DCF"/>
    <w:rsid w:val="009107EF"/>
    <w:rsid w:val="00916303"/>
    <w:rsid w:val="00935E77"/>
    <w:rsid w:val="009457A0"/>
    <w:rsid w:val="00955AFB"/>
    <w:rsid w:val="0096429E"/>
    <w:rsid w:val="00980C6D"/>
    <w:rsid w:val="00982481"/>
    <w:rsid w:val="00993FC2"/>
    <w:rsid w:val="009A432A"/>
    <w:rsid w:val="009B3794"/>
    <w:rsid w:val="009B7E4D"/>
    <w:rsid w:val="009E77A1"/>
    <w:rsid w:val="00A06C74"/>
    <w:rsid w:val="00A13C89"/>
    <w:rsid w:val="00A1688A"/>
    <w:rsid w:val="00A56937"/>
    <w:rsid w:val="00A6133B"/>
    <w:rsid w:val="00A77404"/>
    <w:rsid w:val="00A8702C"/>
    <w:rsid w:val="00A92CAB"/>
    <w:rsid w:val="00A92D52"/>
    <w:rsid w:val="00A95515"/>
    <w:rsid w:val="00AA2CC3"/>
    <w:rsid w:val="00AB5E51"/>
    <w:rsid w:val="00AD4917"/>
    <w:rsid w:val="00AE60E0"/>
    <w:rsid w:val="00AE7154"/>
    <w:rsid w:val="00B1060C"/>
    <w:rsid w:val="00B27003"/>
    <w:rsid w:val="00B46425"/>
    <w:rsid w:val="00B655C6"/>
    <w:rsid w:val="00B7007F"/>
    <w:rsid w:val="00B72277"/>
    <w:rsid w:val="00B728B1"/>
    <w:rsid w:val="00B94282"/>
    <w:rsid w:val="00B94B11"/>
    <w:rsid w:val="00BA1A0C"/>
    <w:rsid w:val="00BA4430"/>
    <w:rsid w:val="00BC39E6"/>
    <w:rsid w:val="00BC6B01"/>
    <w:rsid w:val="00BE4468"/>
    <w:rsid w:val="00BE640D"/>
    <w:rsid w:val="00BF1A34"/>
    <w:rsid w:val="00BF7525"/>
    <w:rsid w:val="00C45431"/>
    <w:rsid w:val="00C5011F"/>
    <w:rsid w:val="00C722F0"/>
    <w:rsid w:val="00C74B86"/>
    <w:rsid w:val="00CA3DA6"/>
    <w:rsid w:val="00CD36E7"/>
    <w:rsid w:val="00CE0CDD"/>
    <w:rsid w:val="00CE18BA"/>
    <w:rsid w:val="00CE5AA9"/>
    <w:rsid w:val="00D11CA3"/>
    <w:rsid w:val="00D203C3"/>
    <w:rsid w:val="00D2730E"/>
    <w:rsid w:val="00D360CC"/>
    <w:rsid w:val="00D46313"/>
    <w:rsid w:val="00D47855"/>
    <w:rsid w:val="00D55A35"/>
    <w:rsid w:val="00D56CC2"/>
    <w:rsid w:val="00D67781"/>
    <w:rsid w:val="00D74B86"/>
    <w:rsid w:val="00D92E1D"/>
    <w:rsid w:val="00D97A0E"/>
    <w:rsid w:val="00DA4AF2"/>
    <w:rsid w:val="00DE25B7"/>
    <w:rsid w:val="00DE27BD"/>
    <w:rsid w:val="00DE3A45"/>
    <w:rsid w:val="00E00CEE"/>
    <w:rsid w:val="00E203FA"/>
    <w:rsid w:val="00E25C1D"/>
    <w:rsid w:val="00E34A1F"/>
    <w:rsid w:val="00E35B8A"/>
    <w:rsid w:val="00E42C6F"/>
    <w:rsid w:val="00E56ECE"/>
    <w:rsid w:val="00E73E72"/>
    <w:rsid w:val="00E77026"/>
    <w:rsid w:val="00E87554"/>
    <w:rsid w:val="00E91883"/>
    <w:rsid w:val="00E962DB"/>
    <w:rsid w:val="00EA5076"/>
    <w:rsid w:val="00EB42C5"/>
    <w:rsid w:val="00EC38CD"/>
    <w:rsid w:val="00ED18EA"/>
    <w:rsid w:val="00EE529C"/>
    <w:rsid w:val="00EF3DCB"/>
    <w:rsid w:val="00F04D3A"/>
    <w:rsid w:val="00F11909"/>
    <w:rsid w:val="00F31D64"/>
    <w:rsid w:val="00F324B9"/>
    <w:rsid w:val="00F4094C"/>
    <w:rsid w:val="00F4221E"/>
    <w:rsid w:val="00F547E2"/>
    <w:rsid w:val="00F61FFA"/>
    <w:rsid w:val="00F72C50"/>
    <w:rsid w:val="00F81E8F"/>
    <w:rsid w:val="00F84E4F"/>
    <w:rsid w:val="00F856A7"/>
    <w:rsid w:val="00F9303A"/>
    <w:rsid w:val="00F95BB9"/>
    <w:rsid w:val="00FA50AD"/>
    <w:rsid w:val="00FB29D9"/>
    <w:rsid w:val="00FC30C5"/>
    <w:rsid w:val="00FE16F2"/>
    <w:rsid w:val="00FE6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2533B"/>
  <w15:docId w15:val="{C117FC6F-3930-4E60-8661-1827C727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D77"/>
    <w:pPr>
      <w:widowControl w:val="0"/>
      <w:autoSpaceDE w:val="0"/>
      <w:autoSpaceDN w:val="0"/>
      <w:adjustRightInd w:val="0"/>
    </w:pPr>
    <w:rPr>
      <w:szCs w:val="24"/>
    </w:rPr>
  </w:style>
  <w:style w:type="paragraph" w:styleId="Heading1">
    <w:name w:val="heading 1"/>
    <w:basedOn w:val="Normal"/>
    <w:next w:val="Normal"/>
    <w:qFormat/>
    <w:rsid w:val="007B0D77"/>
    <w:pPr>
      <w:spacing w:before="120"/>
      <w:outlineLvl w:val="0"/>
    </w:pPr>
    <w:rPr>
      <w:b/>
      <w:sz w:val="24"/>
    </w:rPr>
  </w:style>
  <w:style w:type="paragraph" w:styleId="Heading2">
    <w:name w:val="heading 2"/>
    <w:basedOn w:val="Normal"/>
    <w:next w:val="Normal"/>
    <w:link w:val="Heading2Char"/>
    <w:unhideWhenUsed/>
    <w:qFormat/>
    <w:rsid w:val="007B0D77"/>
    <w:pPr>
      <w:spacing w:before="120"/>
      <w:outlineLvl w:val="1"/>
    </w:pPr>
    <w:rPr>
      <w:b/>
      <w:bCs/>
      <w:sz w:val="24"/>
    </w:rPr>
  </w:style>
  <w:style w:type="paragraph" w:styleId="Heading4">
    <w:name w:val="heading 4"/>
    <w:basedOn w:val="Normal"/>
    <w:next w:val="Normal"/>
    <w:link w:val="Heading4Char"/>
    <w:unhideWhenUsed/>
    <w:qFormat/>
    <w:rsid w:val="00567807"/>
    <w:pPr>
      <w:keepNext/>
      <w:widowControl/>
      <w:numPr>
        <w:numId w:val="1"/>
      </w:numPr>
      <w:tabs>
        <w:tab w:val="clear" w:pos="1080"/>
        <w:tab w:val="num" w:pos="360"/>
      </w:tabs>
      <w:spacing w:before="240"/>
      <w:ind w:left="360"/>
      <w:outlineLvl w:val="3"/>
    </w:pPr>
    <w:rPr>
      <w:b/>
      <w:sz w:val="24"/>
      <w:u w:val="single"/>
    </w:rPr>
  </w:style>
  <w:style w:type="paragraph" w:styleId="Heading5">
    <w:name w:val="heading 5"/>
    <w:basedOn w:val="Heading4"/>
    <w:next w:val="Normal"/>
    <w:link w:val="Heading5Char"/>
    <w:unhideWhenUsed/>
    <w:qFormat/>
    <w:rsid w:val="00567807"/>
    <w:pPr>
      <w:numPr>
        <w:numId w:val="0"/>
      </w:numPr>
      <w:outlineLvl w:val="4"/>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footnote reference"/>
    <w:uiPriority w:val="99"/>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rsid w:val="00F11909"/>
    <w:pPr>
      <w:widowControl/>
      <w:spacing w:before="120"/>
    </w:pPr>
    <w:rPr>
      <w:sz w:val="24"/>
    </w:rPr>
  </w:style>
  <w:style w:type="character" w:customStyle="1" w:styleId="BodyTextChar">
    <w:name w:val="Body Text Char"/>
    <w:basedOn w:val="DefaultParagraphFont"/>
    <w:link w:val="BodyText"/>
    <w:rsid w:val="00F11909"/>
    <w:rPr>
      <w:sz w:val="24"/>
      <w:szCs w:val="24"/>
    </w:rPr>
  </w:style>
  <w:style w:type="character" w:styleId="CommentReference">
    <w:name w:val="annotation reference"/>
    <w:basedOn w:val="DefaultParagraphFont"/>
    <w:uiPriority w:val="99"/>
    <w:rsid w:val="00422C68"/>
    <w:rPr>
      <w:sz w:val="16"/>
      <w:szCs w:val="16"/>
    </w:rPr>
  </w:style>
  <w:style w:type="paragraph" w:styleId="CommentText">
    <w:name w:val="annotation text"/>
    <w:basedOn w:val="Normal"/>
    <w:link w:val="CommentTextChar"/>
    <w:uiPriority w:val="99"/>
    <w:rsid w:val="00422C68"/>
    <w:pPr>
      <w:widowControl/>
      <w:autoSpaceDE/>
      <w:autoSpaceDN/>
      <w:adjustRightInd/>
    </w:pPr>
    <w:rPr>
      <w:szCs w:val="20"/>
    </w:rPr>
  </w:style>
  <w:style w:type="character" w:customStyle="1" w:styleId="CommentTextChar">
    <w:name w:val="Comment Text Char"/>
    <w:basedOn w:val="DefaultParagraphFont"/>
    <w:link w:val="CommentText"/>
    <w:uiPriority w:val="99"/>
    <w:rsid w:val="00422C68"/>
  </w:style>
  <w:style w:type="character" w:customStyle="1" w:styleId="bulletsChar">
    <w:name w:val="bullets Char"/>
    <w:aliases w:val="bu Char"/>
    <w:basedOn w:val="DefaultParagraphFont"/>
    <w:link w:val="bullets"/>
    <w:rsid w:val="00567807"/>
    <w:rPr>
      <w:sz w:val="24"/>
      <w:szCs w:val="22"/>
    </w:rPr>
  </w:style>
  <w:style w:type="paragraph" w:customStyle="1" w:styleId="bullets">
    <w:name w:val="bullets"/>
    <w:aliases w:val="bu"/>
    <w:basedOn w:val="Normal"/>
    <w:link w:val="bulletsChar"/>
    <w:rsid w:val="00567807"/>
    <w:pPr>
      <w:widowControl/>
      <w:numPr>
        <w:numId w:val="2"/>
      </w:numPr>
      <w:autoSpaceDE/>
      <w:autoSpaceDN/>
      <w:adjustRightInd/>
      <w:spacing w:before="120" w:line="240" w:lineRule="exact"/>
    </w:pPr>
    <w:rPr>
      <w:sz w:val="24"/>
      <w:szCs w:val="22"/>
    </w:rPr>
  </w:style>
  <w:style w:type="paragraph" w:customStyle="1" w:styleId="TableTitle">
    <w:name w:val="Table Title"/>
    <w:basedOn w:val="Normal"/>
    <w:link w:val="TableTitleChar"/>
    <w:rsid w:val="00AE60E0"/>
    <w:pPr>
      <w:keepNext/>
      <w:widowControl/>
      <w:autoSpaceDE/>
      <w:autoSpaceDN/>
      <w:adjustRightInd/>
      <w:spacing w:before="240" w:after="120"/>
      <w:ind w:left="900" w:hanging="900"/>
    </w:pPr>
    <w:rPr>
      <w:rFonts w:ascii="Arial" w:hAnsi="Arial" w:cs="Arial"/>
      <w:b/>
      <w:bCs/>
      <w:szCs w:val="20"/>
    </w:rPr>
  </w:style>
  <w:style w:type="character" w:customStyle="1" w:styleId="TableTitleChar">
    <w:name w:val="Table Title Char"/>
    <w:basedOn w:val="DefaultParagraphFont"/>
    <w:link w:val="TableTitle"/>
    <w:locked/>
    <w:rsid w:val="00AE60E0"/>
    <w:rPr>
      <w:rFonts w:ascii="Arial" w:hAnsi="Arial" w:cs="Arial"/>
      <w:b/>
      <w:bCs/>
    </w:rPr>
  </w:style>
  <w:style w:type="paragraph" w:styleId="FootnoteText">
    <w:name w:val="footnote text"/>
    <w:basedOn w:val="Normal"/>
    <w:link w:val="FootnoteTextChar"/>
    <w:uiPriority w:val="99"/>
    <w:semiHidden/>
    <w:unhideWhenUsed/>
    <w:rsid w:val="00AE60E0"/>
    <w:rPr>
      <w:rFonts w:ascii="Courier" w:hAnsi="Courier"/>
      <w:szCs w:val="20"/>
    </w:rPr>
  </w:style>
  <w:style w:type="character" w:customStyle="1" w:styleId="FootnoteTextChar">
    <w:name w:val="Footnote Text Char"/>
    <w:basedOn w:val="DefaultParagraphFont"/>
    <w:link w:val="FootnoteText"/>
    <w:uiPriority w:val="99"/>
    <w:semiHidden/>
    <w:rsid w:val="00AE60E0"/>
    <w:rPr>
      <w:rFonts w:ascii="Courier" w:hAnsi="Courier"/>
    </w:rPr>
  </w:style>
  <w:style w:type="paragraph" w:styleId="CommentSubject">
    <w:name w:val="annotation subject"/>
    <w:basedOn w:val="CommentText"/>
    <w:next w:val="CommentText"/>
    <w:link w:val="CommentSubjectChar"/>
    <w:uiPriority w:val="99"/>
    <w:semiHidden/>
    <w:unhideWhenUsed/>
    <w:rsid w:val="00206BB1"/>
    <w:pPr>
      <w:widowControl w:val="0"/>
      <w:autoSpaceDE w:val="0"/>
      <w:autoSpaceDN w:val="0"/>
      <w:adjustRightInd w:val="0"/>
    </w:pPr>
    <w:rPr>
      <w:rFonts w:ascii="Courier" w:hAnsi="Courier"/>
      <w:b/>
      <w:bCs/>
    </w:rPr>
  </w:style>
  <w:style w:type="character" w:customStyle="1" w:styleId="CommentSubjectChar">
    <w:name w:val="Comment Subject Char"/>
    <w:basedOn w:val="CommentTextChar"/>
    <w:link w:val="CommentSubject"/>
    <w:uiPriority w:val="99"/>
    <w:semiHidden/>
    <w:rsid w:val="00206BB1"/>
    <w:rPr>
      <w:rFonts w:ascii="Courier" w:hAnsi="Courier"/>
      <w:b/>
      <w:bCs/>
    </w:rPr>
  </w:style>
  <w:style w:type="paragraph" w:customStyle="1" w:styleId="NormalSS">
    <w:name w:val="NormalSS"/>
    <w:basedOn w:val="Normal"/>
    <w:rsid w:val="00206BB1"/>
    <w:pPr>
      <w:widowControl/>
      <w:tabs>
        <w:tab w:val="left" w:pos="432"/>
      </w:tabs>
      <w:autoSpaceDE/>
      <w:autoSpaceDN/>
      <w:adjustRightInd/>
      <w:ind w:firstLine="432"/>
      <w:jc w:val="both"/>
    </w:pPr>
    <w:rPr>
      <w:sz w:val="24"/>
      <w:szCs w:val="20"/>
    </w:rPr>
  </w:style>
  <w:style w:type="paragraph" w:customStyle="1" w:styleId="Tabletext">
    <w:name w:val="Table text"/>
    <w:basedOn w:val="Normal"/>
    <w:link w:val="TabletextChar"/>
    <w:rsid w:val="00463527"/>
    <w:pPr>
      <w:spacing w:line="276" w:lineRule="auto"/>
    </w:pPr>
    <w:rPr>
      <w:rFonts w:eastAsia="Calibri"/>
      <w:sz w:val="22"/>
      <w:szCs w:val="22"/>
    </w:rPr>
  </w:style>
  <w:style w:type="character" w:customStyle="1" w:styleId="TabletextChar">
    <w:name w:val="Table text Char"/>
    <w:basedOn w:val="DefaultParagraphFont"/>
    <w:link w:val="Tabletext"/>
    <w:locked/>
    <w:rsid w:val="00463527"/>
    <w:rPr>
      <w:rFonts w:eastAsia="Calibri"/>
      <w:sz w:val="22"/>
      <w:szCs w:val="22"/>
    </w:rPr>
  </w:style>
  <w:style w:type="paragraph" w:customStyle="1" w:styleId="Tablebody">
    <w:name w:val="Table body"/>
    <w:rsid w:val="00206BB1"/>
    <w:pPr>
      <w:keepNext/>
      <w:spacing w:before="40" w:after="40"/>
      <w:jc w:val="right"/>
    </w:pPr>
    <w:rPr>
      <w:rFonts w:ascii="Arial" w:hAnsi="Arial" w:cs="Arial"/>
    </w:rPr>
  </w:style>
  <w:style w:type="character" w:customStyle="1" w:styleId="BodyTextIndentChar">
    <w:name w:val="Body Text Indent Char"/>
    <w:basedOn w:val="DefaultParagraphFont"/>
    <w:link w:val="BodyTextIndent"/>
    <w:rsid w:val="00206BB1"/>
    <w:rPr>
      <w:rFonts w:ascii="Baskerville Old Face" w:hAnsi="Baskerville Old Face"/>
      <w:sz w:val="24"/>
      <w:szCs w:val="24"/>
    </w:rPr>
  </w:style>
  <w:style w:type="paragraph" w:customStyle="1" w:styleId="Default">
    <w:name w:val="Default"/>
    <w:rsid w:val="00980C6D"/>
    <w:pPr>
      <w:autoSpaceDE w:val="0"/>
      <w:autoSpaceDN w:val="0"/>
      <w:adjustRightInd w:val="0"/>
    </w:pPr>
    <w:rPr>
      <w:color w:val="000000"/>
      <w:sz w:val="24"/>
      <w:szCs w:val="24"/>
    </w:rPr>
  </w:style>
  <w:style w:type="paragraph" w:styleId="TOC1">
    <w:name w:val="toc 1"/>
    <w:basedOn w:val="Normal"/>
    <w:next w:val="Normal"/>
    <w:autoRedefine/>
    <w:uiPriority w:val="39"/>
    <w:semiHidden/>
    <w:rsid w:val="00422E3F"/>
    <w:pPr>
      <w:widowControl/>
      <w:tabs>
        <w:tab w:val="left" w:pos="432"/>
      </w:tabs>
      <w:autoSpaceDE/>
      <w:autoSpaceDN/>
      <w:adjustRightInd/>
    </w:pPr>
    <w:rPr>
      <w:sz w:val="24"/>
      <w:szCs w:val="20"/>
    </w:rPr>
  </w:style>
  <w:style w:type="paragraph" w:styleId="Header">
    <w:name w:val="header"/>
    <w:basedOn w:val="Normal"/>
    <w:link w:val="HeaderChar"/>
    <w:unhideWhenUsed/>
    <w:rsid w:val="00654B8C"/>
    <w:pPr>
      <w:tabs>
        <w:tab w:val="center" w:pos="4680"/>
        <w:tab w:val="right" w:pos="9360"/>
      </w:tabs>
    </w:pPr>
  </w:style>
  <w:style w:type="character" w:customStyle="1" w:styleId="HeaderChar">
    <w:name w:val="Header Char"/>
    <w:basedOn w:val="DefaultParagraphFont"/>
    <w:link w:val="Header"/>
    <w:rsid w:val="00654B8C"/>
    <w:rPr>
      <w:szCs w:val="24"/>
    </w:rPr>
  </w:style>
  <w:style w:type="paragraph" w:styleId="Footer">
    <w:name w:val="footer"/>
    <w:basedOn w:val="Normal"/>
    <w:link w:val="FooterChar"/>
    <w:unhideWhenUsed/>
    <w:rsid w:val="00654B8C"/>
    <w:pPr>
      <w:tabs>
        <w:tab w:val="center" w:pos="4680"/>
        <w:tab w:val="right" w:pos="9360"/>
      </w:tabs>
    </w:pPr>
  </w:style>
  <w:style w:type="character" w:customStyle="1" w:styleId="FooterChar">
    <w:name w:val="Footer Char"/>
    <w:basedOn w:val="DefaultParagraphFont"/>
    <w:link w:val="Footer"/>
    <w:rsid w:val="00654B8C"/>
    <w:rPr>
      <w:szCs w:val="24"/>
    </w:rPr>
  </w:style>
  <w:style w:type="paragraph" w:styleId="Title">
    <w:name w:val="Title"/>
    <w:basedOn w:val="Normal"/>
    <w:next w:val="Normal"/>
    <w:link w:val="TitleChar"/>
    <w:qFormat/>
    <w:rsid w:val="007B0D77"/>
    <w:pPr>
      <w:tabs>
        <w:tab w:val="center" w:pos="4680"/>
      </w:tabs>
      <w:spacing w:after="120"/>
      <w:jc w:val="center"/>
    </w:pPr>
    <w:rPr>
      <w:b/>
      <w:bCs/>
      <w:sz w:val="24"/>
    </w:rPr>
  </w:style>
  <w:style w:type="character" w:customStyle="1" w:styleId="TitleChar">
    <w:name w:val="Title Char"/>
    <w:basedOn w:val="DefaultParagraphFont"/>
    <w:link w:val="Title"/>
    <w:rsid w:val="007B0D77"/>
    <w:rPr>
      <w:b/>
      <w:bCs/>
      <w:sz w:val="24"/>
      <w:szCs w:val="24"/>
    </w:rPr>
  </w:style>
  <w:style w:type="character" w:customStyle="1" w:styleId="Heading2Char">
    <w:name w:val="Heading 2 Char"/>
    <w:basedOn w:val="DefaultParagraphFont"/>
    <w:link w:val="Heading2"/>
    <w:rsid w:val="007B0D77"/>
    <w:rPr>
      <w:b/>
      <w:bCs/>
      <w:sz w:val="24"/>
      <w:szCs w:val="24"/>
    </w:rPr>
  </w:style>
  <w:style w:type="character" w:customStyle="1" w:styleId="Heading4Char">
    <w:name w:val="Heading 4 Char"/>
    <w:basedOn w:val="DefaultParagraphFont"/>
    <w:link w:val="Heading4"/>
    <w:rsid w:val="00567807"/>
    <w:rPr>
      <w:b/>
      <w:sz w:val="24"/>
      <w:szCs w:val="24"/>
      <w:u w:val="single"/>
    </w:rPr>
  </w:style>
  <w:style w:type="paragraph" w:customStyle="1" w:styleId="Tabletextctr">
    <w:name w:val="Table text ctr"/>
    <w:basedOn w:val="Tabletext"/>
    <w:qFormat/>
    <w:rsid w:val="005A5696"/>
  </w:style>
  <w:style w:type="paragraph" w:customStyle="1" w:styleId="TableHeaders">
    <w:name w:val="TableHeaders"/>
    <w:basedOn w:val="Normal"/>
    <w:qFormat/>
    <w:rsid w:val="009A432A"/>
    <w:pPr>
      <w:spacing w:after="58" w:line="276" w:lineRule="auto"/>
      <w:jc w:val="center"/>
    </w:pPr>
    <w:rPr>
      <w:b/>
      <w:bCs/>
      <w:sz w:val="22"/>
      <w:szCs w:val="22"/>
    </w:rPr>
  </w:style>
  <w:style w:type="paragraph" w:customStyle="1" w:styleId="TableHeaderAllCaps">
    <w:name w:val="TableHeaderAllCaps"/>
    <w:basedOn w:val="Normal"/>
    <w:qFormat/>
    <w:rsid w:val="005A5696"/>
    <w:pPr>
      <w:framePr w:hSpace="180" w:wrap="around" w:vAnchor="text" w:hAnchor="text" w:x="-150"/>
      <w:spacing w:line="276" w:lineRule="auto"/>
    </w:pPr>
    <w:rPr>
      <w:rFonts w:eastAsia="Calibri"/>
      <w:b/>
      <w:bCs/>
      <w:sz w:val="22"/>
      <w:szCs w:val="22"/>
    </w:rPr>
  </w:style>
  <w:style w:type="paragraph" w:customStyle="1" w:styleId="TableNote">
    <w:name w:val="TableNote"/>
    <w:basedOn w:val="Normal"/>
    <w:qFormat/>
    <w:rsid w:val="00F11909"/>
    <w:pPr>
      <w:spacing w:before="40"/>
    </w:pPr>
    <w:rPr>
      <w:b/>
      <w:sz w:val="24"/>
      <w:u w:val="single"/>
    </w:rPr>
  </w:style>
  <w:style w:type="table" w:styleId="TableGridLight">
    <w:name w:val="Grid Table Light"/>
    <w:basedOn w:val="TableNormal"/>
    <w:uiPriority w:val="40"/>
    <w:rsid w:val="009A43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indent">
    <w:name w:val="Table text indent"/>
    <w:basedOn w:val="Tabletext"/>
    <w:qFormat/>
    <w:rsid w:val="00463527"/>
    <w:pPr>
      <w:ind w:left="360"/>
    </w:pPr>
  </w:style>
  <w:style w:type="character" w:customStyle="1" w:styleId="Heading5Char">
    <w:name w:val="Heading 5 Char"/>
    <w:basedOn w:val="DefaultParagraphFont"/>
    <w:link w:val="Heading5"/>
    <w:rsid w:val="00567807"/>
    <w:rPr>
      <w:b/>
      <w:sz w:val="24"/>
      <w:szCs w:val="24"/>
    </w:rPr>
  </w:style>
  <w:style w:type="paragraph" w:customStyle="1" w:styleId="bullets-blank">
    <w:name w:val="bullets-blank"/>
    <w:basedOn w:val="Normal"/>
    <w:qFormat/>
    <w:rsid w:val="00805A36"/>
    <w:pPr>
      <w:widowControl/>
      <w:autoSpaceDE/>
      <w:autoSpaceDN/>
      <w:adjustRightInd/>
      <w:spacing w:before="120"/>
      <w:ind w:left="720"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phc.hrsa.gov/uds/datacenter.aspx" TargetMode="External"/><Relationship Id="rId1" Type="http://schemas.openxmlformats.org/officeDocument/2006/relationships/hyperlink" Target="https://aspe.hhs.gov/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RZP75TDPC7SH-679-1317</_dlc_DocId>
    <_dlc_DocIdUrl xmlns="053a5afd-1424-405b-82d9-63deec7446f8">
      <Url>https://sharepoint.hrsa.gov/sites/bphc/oqi/_layouts/15/DocIdRedir.aspx?ID=RZP75TDPC7SH-679-1317</Url>
      <Description>RZP75TDPC7SH-679-1317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C19E3D2091B945BD6B7BEA93BECCEB" ma:contentTypeVersion="2" ma:contentTypeDescription="Create a new document." ma:contentTypeScope="" ma:versionID="c2db4e01886ce0798cb3b2e86971bf66">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2.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http://schemas.microsoft.com/sharepoint/v4"/>
    <ds:schemaRef ds:uri="053a5afd-1424-405b-82d9-63deec7446f8"/>
  </ds:schemaRefs>
</ds:datastoreItem>
</file>

<file path=customXml/itemProps3.xml><?xml version="1.0" encoding="utf-8"?>
<ds:datastoreItem xmlns:ds="http://schemas.openxmlformats.org/officeDocument/2006/customXml" ds:itemID="{5D0EFAC2-DBF0-4196-81B1-1FF11C22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0F8BA-A519-4F07-BEF9-E2C16055FE80}">
  <ds:schemaRefs>
    <ds:schemaRef ds:uri="Microsoft.SharePoint.Taxonomy.ContentTypeSync"/>
  </ds:schemaRefs>
</ds:datastoreItem>
</file>

<file path=customXml/itemProps5.xml><?xml version="1.0" encoding="utf-8"?>
<ds:datastoreItem xmlns:ds="http://schemas.openxmlformats.org/officeDocument/2006/customXml" ds:itemID="{77DBD499-0289-4E2F-B85D-31A3EB7471FB}">
  <ds:schemaRefs>
    <ds:schemaRef ds:uri="http://schemas.microsoft.com/sharepoint/events"/>
  </ds:schemaRefs>
</ds:datastoreItem>
</file>

<file path=customXml/itemProps6.xml><?xml version="1.0" encoding="utf-8"?>
<ds:datastoreItem xmlns:ds="http://schemas.openxmlformats.org/officeDocument/2006/customXml" ds:itemID="{93EA33B8-63EC-4E9F-86A7-0872E254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21335</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Mark Pincus</cp:lastModifiedBy>
  <cp:revision>2</cp:revision>
  <cp:lastPrinted>2010-10-14T13:41:00Z</cp:lastPrinted>
  <dcterms:created xsi:type="dcterms:W3CDTF">2020-03-19T12:36:00Z</dcterms:created>
  <dcterms:modified xsi:type="dcterms:W3CDTF">2020-03-19T12:36:00Z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0x010100EFC19E3D2091B945BD6B7BEA93BECCEB</vt:lpwstr>
  </property>
  <property fmtid="{D5CDD505-2E9C-101B-9397-08002B2CF9AE}" pid="3" name="_dlc_DocIdItemGuid">
    <vt:lpwstr>5e7bc64d-6662-436a-9b42-2f97fc41b9a2</vt:lpwstr>
  </property>
</Properties>
</file>