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CEE" w:rsidP="00A12917" w:rsidRDefault="00352CEE" w14:paraId="214C4331" w14:textId="77777777">
      <w:bookmarkStart w:name="_Toc473880015" w:id="0"/>
    </w:p>
    <w:p w:rsidR="00352CEE" w:rsidP="00A12917" w:rsidRDefault="00352CEE" w14:paraId="214C4332" w14:textId="77777777"/>
    <w:p w:rsidRPr="004A13E8" w:rsidR="00377077" w:rsidP="00377077" w:rsidRDefault="00377077" w14:paraId="5546A04A" w14:textId="211BDFE1">
      <w:pPr>
        <w:pStyle w:val="Heading2"/>
      </w:pPr>
      <w:bookmarkStart w:name="_Toc34311146" w:id="1"/>
      <w:bookmarkEnd w:id="0"/>
      <w:r>
        <w:t xml:space="preserve">Formative Research to Support Active Surveillance </w:t>
      </w:r>
      <w:r w:rsidR="00165894">
        <w:t>o</w:t>
      </w:r>
      <w:r w:rsidRPr="00945A72" w:rsidR="00945A72">
        <w:t xml:space="preserve">f </w:t>
      </w:r>
      <w:proofErr w:type="spellStart"/>
      <w:r w:rsidRPr="00945A72" w:rsidR="00945A72">
        <w:t>Myalgic</w:t>
      </w:r>
      <w:proofErr w:type="spellEnd"/>
      <w:r w:rsidRPr="00945A72" w:rsidR="00945A72">
        <w:t xml:space="preserve"> </w:t>
      </w:r>
      <w:proofErr w:type="spellStart"/>
      <w:r w:rsidRPr="00945A72" w:rsidR="00945A72">
        <w:t>Encelphalomyelitis</w:t>
      </w:r>
      <w:proofErr w:type="spellEnd"/>
      <w:r w:rsidRPr="00945A72" w:rsidR="00945A72">
        <w:t xml:space="preserve">/Chronic Fatigue Syndrome </w:t>
      </w:r>
      <w:r>
        <w:t>Among School</w:t>
      </w:r>
      <w:r w:rsidR="00945A72">
        <w:t>c</w:t>
      </w:r>
      <w:r>
        <w:t xml:space="preserve">hildren </w:t>
      </w:r>
      <w:bookmarkEnd w:id="1"/>
    </w:p>
    <w:p w:rsidR="00377077" w:rsidP="00377077" w:rsidRDefault="00377077" w14:paraId="11800B7B" w14:textId="77777777">
      <w:pPr>
        <w:spacing w:after="0" w:line="240" w:lineRule="auto"/>
        <w:jc w:val="center"/>
        <w:rPr>
          <w:b/>
        </w:rPr>
      </w:pPr>
    </w:p>
    <w:p w:rsidRPr="004A13E8" w:rsidR="00377077" w:rsidP="00377077" w:rsidRDefault="00377077" w14:paraId="784523EE" w14:textId="18C4AFF1">
      <w:pPr>
        <w:pStyle w:val="Heading3"/>
      </w:pPr>
      <w:bookmarkStart w:name="_Toc34311147" w:id="2"/>
      <w:bookmarkStart w:name="_Toc473880016" w:id="3"/>
      <w:r w:rsidRPr="008F3914">
        <w:t>Generic Information Collection Request under</w:t>
      </w:r>
      <w:r>
        <w:t xml:space="preserve"> OMB No.</w:t>
      </w:r>
      <w:r w:rsidRPr="008F3914">
        <w:t xml:space="preserve"> 0920-</w:t>
      </w:r>
      <w:bookmarkEnd w:id="2"/>
      <w:bookmarkEnd w:id="3"/>
      <w:r w:rsidR="009711D0">
        <w:t xml:space="preserve">1154 </w:t>
      </w:r>
    </w:p>
    <w:p w:rsidR="00377077" w:rsidP="00377077" w:rsidRDefault="00377077" w14:paraId="0F804EC9" w14:textId="77777777">
      <w:pPr>
        <w:spacing w:after="0" w:line="240" w:lineRule="auto"/>
        <w:jc w:val="center"/>
        <w:rPr>
          <w:b/>
        </w:rPr>
      </w:pPr>
    </w:p>
    <w:p w:rsidR="00377077" w:rsidP="00377077" w:rsidRDefault="009E3305" w14:paraId="485B2918" w14:textId="6E6DA4D8">
      <w:pPr>
        <w:spacing w:after="0" w:line="240" w:lineRule="auto"/>
        <w:jc w:val="center"/>
        <w:rPr>
          <w:b/>
        </w:rPr>
      </w:pPr>
      <w:r>
        <w:t>August 19</w:t>
      </w:r>
      <w:r w:rsidR="00377077">
        <w:t>, 2020</w:t>
      </w:r>
    </w:p>
    <w:p w:rsidR="00352CEE" w:rsidP="00A12917" w:rsidRDefault="00352CEE" w14:paraId="214C4338" w14:textId="77777777">
      <w:pPr>
        <w:pStyle w:val="NoSpacing"/>
      </w:pPr>
    </w:p>
    <w:p w:rsidR="00352CEE" w:rsidP="00A12917" w:rsidRDefault="00352CEE" w14:paraId="214C4339" w14:textId="77777777">
      <w:pPr>
        <w:pStyle w:val="NoSpacing"/>
      </w:pPr>
    </w:p>
    <w:p w:rsidR="00352CEE" w:rsidP="00A12917" w:rsidRDefault="00352CEE" w14:paraId="214C433A" w14:textId="77777777">
      <w:pPr>
        <w:pStyle w:val="NoSpacing"/>
      </w:pPr>
    </w:p>
    <w:p w:rsidR="00352CEE" w:rsidP="00A12917" w:rsidRDefault="00352CEE" w14:paraId="214C433B" w14:textId="77777777">
      <w:pPr>
        <w:pStyle w:val="NoSpacing"/>
      </w:pPr>
    </w:p>
    <w:p w:rsidR="00352CEE" w:rsidP="00A12917" w:rsidRDefault="00352CEE" w14:paraId="214C433C" w14:textId="77777777">
      <w:pPr>
        <w:pStyle w:val="NoSpacing"/>
      </w:pPr>
    </w:p>
    <w:p w:rsidR="00352CEE" w:rsidP="00A12917" w:rsidRDefault="00352CEE" w14:paraId="214C433D" w14:textId="77777777">
      <w:pPr>
        <w:pStyle w:val="NoSpacing"/>
      </w:pPr>
    </w:p>
    <w:p w:rsidR="00352CEE" w:rsidP="00A12917" w:rsidRDefault="00352CEE" w14:paraId="214C433E" w14:textId="77777777">
      <w:pPr>
        <w:pStyle w:val="NoSpacing"/>
      </w:pPr>
    </w:p>
    <w:p w:rsidR="00352CEE" w:rsidP="00352CEE" w:rsidRDefault="00352CEE" w14:paraId="214C433F" w14:textId="77777777">
      <w:pPr>
        <w:spacing w:after="0" w:line="240" w:lineRule="auto"/>
        <w:jc w:val="center"/>
        <w:rPr>
          <w:b/>
        </w:rPr>
      </w:pPr>
    </w:p>
    <w:p w:rsidR="00352CEE" w:rsidP="00352CEE" w:rsidRDefault="00352CEE" w14:paraId="214C4340" w14:textId="77777777">
      <w:pPr>
        <w:pStyle w:val="Heading4"/>
      </w:pPr>
      <w:r>
        <w:t>Supporting Statement B</w:t>
      </w:r>
    </w:p>
    <w:p w:rsidR="00352CEE" w:rsidP="00352CEE" w:rsidRDefault="00352CEE" w14:paraId="214C4341" w14:textId="77777777">
      <w:pPr>
        <w:spacing w:after="0" w:line="240" w:lineRule="auto"/>
        <w:rPr>
          <w:b/>
        </w:rPr>
      </w:pPr>
    </w:p>
    <w:p w:rsidR="00352CEE" w:rsidP="00A12917" w:rsidRDefault="00352CEE" w14:paraId="214C4342" w14:textId="77777777">
      <w:pPr>
        <w:pStyle w:val="NoSpacing"/>
      </w:pPr>
    </w:p>
    <w:p w:rsidR="00352CEE" w:rsidP="00A12917" w:rsidRDefault="00352CEE" w14:paraId="214C4343" w14:textId="77777777">
      <w:pPr>
        <w:pStyle w:val="NoSpacing"/>
      </w:pPr>
    </w:p>
    <w:p w:rsidR="00352CEE" w:rsidP="00A12917" w:rsidRDefault="00352CEE" w14:paraId="214C4344" w14:textId="77777777">
      <w:pPr>
        <w:pStyle w:val="NoSpacing"/>
      </w:pPr>
    </w:p>
    <w:p w:rsidR="00352CEE" w:rsidP="00A12917" w:rsidRDefault="00352CEE" w14:paraId="214C4345" w14:textId="77777777">
      <w:pPr>
        <w:pStyle w:val="NoSpacing"/>
      </w:pPr>
    </w:p>
    <w:p w:rsidR="00352CEE" w:rsidP="00A12917" w:rsidRDefault="00352CEE" w14:paraId="214C4346" w14:textId="77777777">
      <w:pPr>
        <w:pStyle w:val="NoSpacing"/>
      </w:pPr>
    </w:p>
    <w:p w:rsidR="00352CEE" w:rsidP="00A12917" w:rsidRDefault="00352CEE" w14:paraId="214C4347" w14:textId="77777777">
      <w:pPr>
        <w:pStyle w:val="NoSpacing"/>
      </w:pPr>
    </w:p>
    <w:p w:rsidR="00352CEE" w:rsidP="00A12917" w:rsidRDefault="00352CEE" w14:paraId="214C4348" w14:textId="77777777">
      <w:pPr>
        <w:pStyle w:val="NoSpacing"/>
      </w:pPr>
    </w:p>
    <w:p w:rsidR="00352CEE" w:rsidP="00A12917" w:rsidRDefault="00352CEE" w14:paraId="214C4349" w14:textId="77777777">
      <w:pPr>
        <w:pStyle w:val="NoSpacing"/>
      </w:pPr>
    </w:p>
    <w:p w:rsidR="00352CEE" w:rsidP="00A12917" w:rsidRDefault="00352CEE" w14:paraId="214C434A" w14:textId="77777777">
      <w:pPr>
        <w:pStyle w:val="NoSpacing"/>
      </w:pPr>
    </w:p>
    <w:p w:rsidR="00352CEE" w:rsidP="00A12917" w:rsidRDefault="00352CEE" w14:paraId="214C434B" w14:textId="77777777">
      <w:pPr>
        <w:pStyle w:val="NoSpacing"/>
      </w:pPr>
    </w:p>
    <w:p w:rsidR="00352CEE" w:rsidP="00A12917" w:rsidRDefault="00352CEE" w14:paraId="214C434C" w14:textId="77777777">
      <w:pPr>
        <w:pStyle w:val="NoSpacing"/>
      </w:pPr>
    </w:p>
    <w:p w:rsidR="00352CEE" w:rsidP="00A12917" w:rsidRDefault="00352CEE" w14:paraId="214C434D" w14:textId="77777777">
      <w:pPr>
        <w:pStyle w:val="NoSpacing"/>
      </w:pPr>
    </w:p>
    <w:p w:rsidR="00352CEE" w:rsidP="00A12917" w:rsidRDefault="00352CEE" w14:paraId="214C434E" w14:textId="77777777">
      <w:pPr>
        <w:pStyle w:val="NoSpacing"/>
      </w:pPr>
    </w:p>
    <w:p w:rsidR="00352CEE" w:rsidP="00A12917" w:rsidRDefault="00352CEE" w14:paraId="214C4350" w14:textId="77777777">
      <w:pPr>
        <w:pStyle w:val="NoSpacing"/>
      </w:pPr>
    </w:p>
    <w:p w:rsidR="00352CEE" w:rsidP="00A12917" w:rsidRDefault="00352CEE" w14:paraId="214C4351" w14:textId="77777777">
      <w:pPr>
        <w:pStyle w:val="NoSpacing"/>
      </w:pPr>
    </w:p>
    <w:p w:rsidR="00352CEE" w:rsidP="00A12917" w:rsidRDefault="00352CEE" w14:paraId="214C4352" w14:textId="77777777">
      <w:pPr>
        <w:pStyle w:val="NoSpacing"/>
      </w:pPr>
    </w:p>
    <w:p w:rsidR="00352CEE" w:rsidP="00352CEE" w:rsidRDefault="00352CEE" w14:paraId="214C4353" w14:textId="77777777">
      <w:pPr>
        <w:spacing w:after="0" w:line="240" w:lineRule="auto"/>
        <w:rPr>
          <w:b/>
        </w:rPr>
      </w:pPr>
    </w:p>
    <w:p w:rsidRPr="009A79E1" w:rsidR="00377077" w:rsidP="00377077" w:rsidRDefault="00377077" w14:paraId="71962F57" w14:textId="77777777">
      <w:pPr>
        <w:pStyle w:val="NoSpacing"/>
        <w:rPr>
          <w:b/>
        </w:rPr>
      </w:pPr>
      <w:r w:rsidRPr="009A79E1">
        <w:rPr>
          <w:b/>
        </w:rPr>
        <w:t xml:space="preserve">Contact: </w:t>
      </w:r>
    </w:p>
    <w:p w:rsidRPr="004A13E8" w:rsidR="00377077" w:rsidP="00377077" w:rsidRDefault="00D47FB4" w14:paraId="6EDD623E" w14:textId="0ECE2897">
      <w:pPr>
        <w:pStyle w:val="NoSpacing"/>
      </w:pPr>
      <w:r>
        <w:t>Amy McMillen</w:t>
      </w:r>
      <w:r w:rsidR="009711D0">
        <w:br/>
      </w:r>
      <w:r w:rsidRPr="004A13E8" w:rsidR="00377077">
        <w:t xml:space="preserve">National Center for Emerging and Zoonotic Infectious Diseases </w:t>
      </w:r>
    </w:p>
    <w:p w:rsidRPr="004A13E8" w:rsidR="00377077" w:rsidP="00377077" w:rsidRDefault="00377077" w14:paraId="3E0EC4BB" w14:textId="77777777">
      <w:pPr>
        <w:pStyle w:val="NoSpacing"/>
      </w:pPr>
      <w:r w:rsidRPr="004A13E8">
        <w:t xml:space="preserve">Centers for Disease Control and Prevention </w:t>
      </w:r>
    </w:p>
    <w:p w:rsidRPr="004A13E8" w:rsidR="00377077" w:rsidP="00377077" w:rsidRDefault="00377077" w14:paraId="579E1C77" w14:textId="77777777">
      <w:pPr>
        <w:pStyle w:val="NoSpacing"/>
      </w:pPr>
      <w:r w:rsidRPr="004A13E8">
        <w:t xml:space="preserve">1600 Clifton Road, NE </w:t>
      </w:r>
    </w:p>
    <w:p w:rsidRPr="004A13E8" w:rsidR="00377077" w:rsidP="00377077" w:rsidRDefault="00377077" w14:paraId="67B6D599" w14:textId="77777777">
      <w:pPr>
        <w:pStyle w:val="NoSpacing"/>
      </w:pPr>
      <w:r w:rsidRPr="004A13E8">
        <w:t xml:space="preserve">Atlanta, Georgia 30333 </w:t>
      </w:r>
    </w:p>
    <w:p w:rsidRPr="004A13E8" w:rsidR="00377077" w:rsidP="00377077" w:rsidRDefault="00377077" w14:paraId="6C2D3CA6" w14:textId="7B8EF1E6">
      <w:pPr>
        <w:pStyle w:val="NoSpacing"/>
      </w:pPr>
      <w:r w:rsidRPr="004A13E8">
        <w:t>Phone: (</w:t>
      </w:r>
      <w:r w:rsidR="00D47FB4">
        <w:t>404</w:t>
      </w:r>
      <w:r w:rsidRPr="004A13E8">
        <w:t xml:space="preserve">) </w:t>
      </w:r>
      <w:r w:rsidR="00D47FB4">
        <w:t>639-1045</w:t>
      </w:r>
    </w:p>
    <w:p w:rsidR="00352CEE" w:rsidP="00377077" w:rsidRDefault="00377077" w14:paraId="214C435B" w14:textId="35E303B5">
      <w:pPr>
        <w:pStyle w:val="Subtitle"/>
      </w:pPr>
      <w:r w:rsidRPr="004A6DE8">
        <w:t xml:space="preserve">Email: </w:t>
      </w:r>
      <w:r w:rsidR="00D47FB4">
        <w:t>auh1</w:t>
      </w:r>
      <w:hyperlink w:history="1" r:id="rId11">
        <w:r w:rsidRPr="0023289E">
          <w:rPr>
            <w:rStyle w:val="Hyperlink"/>
          </w:rPr>
          <w:t>@cdc.gov</w:t>
        </w:r>
      </w:hyperlink>
      <w:r w:rsidR="00352CEE">
        <w:br w:type="page"/>
      </w:r>
    </w:p>
    <w:p w:rsidRPr="004E140B" w:rsidR="004E140B" w:rsidP="00A12917" w:rsidRDefault="004E140B" w14:paraId="0F62B442" w14:textId="7B29083C">
      <w:pPr>
        <w:rPr>
          <w:b/>
          <w:bCs/>
        </w:rPr>
      </w:pPr>
      <w:r w:rsidRPr="004E140B">
        <w:rPr>
          <w:b/>
          <w:bCs/>
          <w:noProof/>
          <w:webHidden/>
        </w:rPr>
        <w:lastRenderedPageBreak/>
        <w:t>Table of Contents</w:t>
      </w:r>
    </w:p>
    <w:p w:rsidR="004E140B" w:rsidP="004E140B" w:rsidRDefault="004E140B" w14:paraId="438FD0F8" w14:textId="7E69ED8D">
      <w:pPr>
        <w:pStyle w:val="TOC1"/>
        <w:tabs>
          <w:tab w:val="left" w:pos="480"/>
          <w:tab w:val="right" w:leader="dot" w:pos="10070"/>
        </w:tabs>
        <w:rPr>
          <w:rFonts w:asciiTheme="minorHAnsi" w:hAnsiTheme="minorHAnsi" w:eastAsiaTheme="minorEastAsia"/>
          <w:noProof/>
          <w:sz w:val="22"/>
        </w:rPr>
      </w:pPr>
      <w:r w:rsidRPr="004E140B">
        <w:rPr>
          <w:noProof/>
        </w:rPr>
        <w:t>1.</w:t>
      </w:r>
      <w:r>
        <w:rPr>
          <w:rFonts w:asciiTheme="minorHAnsi" w:hAnsiTheme="minorHAnsi" w:eastAsiaTheme="minorEastAsia"/>
          <w:noProof/>
          <w:sz w:val="22"/>
        </w:rPr>
        <w:tab/>
      </w:r>
      <w:r w:rsidRPr="004E140B">
        <w:rPr>
          <w:noProof/>
        </w:rPr>
        <w:t>Respondent Universe and Sampling Methods</w:t>
      </w:r>
      <w:r>
        <w:rPr>
          <w:noProof/>
          <w:webHidden/>
        </w:rPr>
        <w:tab/>
      </w:r>
      <w:r>
        <w:rPr>
          <w:noProof/>
          <w:webHidden/>
        </w:rPr>
        <w:fldChar w:fldCharType="begin"/>
      </w:r>
      <w:r>
        <w:rPr>
          <w:noProof/>
          <w:webHidden/>
        </w:rPr>
        <w:instrText xml:space="preserve"> PAGEREF _Toc473882440 \h </w:instrText>
      </w:r>
      <w:r>
        <w:rPr>
          <w:noProof/>
          <w:webHidden/>
        </w:rPr>
      </w:r>
      <w:r>
        <w:rPr>
          <w:noProof/>
          <w:webHidden/>
        </w:rPr>
        <w:fldChar w:fldCharType="separate"/>
      </w:r>
      <w:r>
        <w:rPr>
          <w:noProof/>
          <w:webHidden/>
        </w:rPr>
        <w:t>2</w:t>
      </w:r>
      <w:r>
        <w:rPr>
          <w:noProof/>
          <w:webHidden/>
        </w:rPr>
        <w:fldChar w:fldCharType="end"/>
      </w:r>
    </w:p>
    <w:p w:rsidR="004E140B" w:rsidP="004E140B" w:rsidRDefault="004E140B" w14:paraId="7F50A3AA" w14:textId="0A11A06A">
      <w:pPr>
        <w:pStyle w:val="TOC1"/>
        <w:tabs>
          <w:tab w:val="left" w:pos="480"/>
          <w:tab w:val="right" w:leader="dot" w:pos="10070"/>
        </w:tabs>
        <w:rPr>
          <w:rFonts w:asciiTheme="minorHAnsi" w:hAnsiTheme="minorHAnsi" w:eastAsiaTheme="minorEastAsia"/>
          <w:noProof/>
          <w:sz w:val="22"/>
        </w:rPr>
      </w:pPr>
      <w:r w:rsidRPr="004E140B">
        <w:rPr>
          <w:noProof/>
        </w:rPr>
        <w:t>2.</w:t>
      </w:r>
      <w:r>
        <w:rPr>
          <w:rFonts w:asciiTheme="minorHAnsi" w:hAnsiTheme="minorHAnsi" w:eastAsiaTheme="minorEastAsia"/>
          <w:noProof/>
          <w:sz w:val="22"/>
        </w:rPr>
        <w:tab/>
      </w:r>
      <w:r w:rsidRPr="004E140B">
        <w:rPr>
          <w:noProof/>
        </w:rPr>
        <w:t>Procedures for the Collection of Information</w:t>
      </w:r>
      <w:r>
        <w:rPr>
          <w:noProof/>
          <w:webHidden/>
        </w:rPr>
        <w:tab/>
      </w:r>
      <w:r>
        <w:rPr>
          <w:noProof/>
          <w:webHidden/>
        </w:rPr>
        <w:fldChar w:fldCharType="begin"/>
      </w:r>
      <w:r>
        <w:rPr>
          <w:noProof/>
          <w:webHidden/>
        </w:rPr>
        <w:instrText xml:space="preserve"> PAGEREF _Toc473882441 \h </w:instrText>
      </w:r>
      <w:r>
        <w:rPr>
          <w:noProof/>
          <w:webHidden/>
        </w:rPr>
      </w:r>
      <w:r>
        <w:rPr>
          <w:noProof/>
          <w:webHidden/>
        </w:rPr>
        <w:fldChar w:fldCharType="separate"/>
      </w:r>
      <w:r>
        <w:rPr>
          <w:noProof/>
          <w:webHidden/>
        </w:rPr>
        <w:t>2</w:t>
      </w:r>
      <w:r>
        <w:rPr>
          <w:noProof/>
          <w:webHidden/>
        </w:rPr>
        <w:fldChar w:fldCharType="end"/>
      </w:r>
    </w:p>
    <w:p w:rsidR="004E140B" w:rsidP="004E140B" w:rsidRDefault="004E140B" w14:paraId="53A3AE56" w14:textId="2B9B45D5">
      <w:pPr>
        <w:pStyle w:val="TOC1"/>
        <w:tabs>
          <w:tab w:val="left" w:pos="480"/>
          <w:tab w:val="right" w:leader="dot" w:pos="10070"/>
        </w:tabs>
        <w:rPr>
          <w:rFonts w:asciiTheme="minorHAnsi" w:hAnsiTheme="minorHAnsi" w:eastAsiaTheme="minorEastAsia"/>
          <w:noProof/>
          <w:sz w:val="22"/>
        </w:rPr>
      </w:pPr>
      <w:r w:rsidRPr="004E140B">
        <w:rPr>
          <w:noProof/>
        </w:rPr>
        <w:t>3.</w:t>
      </w:r>
      <w:r>
        <w:rPr>
          <w:rFonts w:asciiTheme="minorHAnsi" w:hAnsiTheme="minorHAnsi" w:eastAsiaTheme="minorEastAsia"/>
          <w:noProof/>
          <w:sz w:val="22"/>
        </w:rPr>
        <w:tab/>
      </w:r>
      <w:r w:rsidRPr="004E140B">
        <w:rPr>
          <w:noProof/>
        </w:rPr>
        <w:t xml:space="preserve">Methods to </w:t>
      </w:r>
      <w:r w:rsidR="00165894">
        <w:rPr>
          <w:noProof/>
        </w:rPr>
        <w:t>M</w:t>
      </w:r>
      <w:r w:rsidRPr="004E140B">
        <w:rPr>
          <w:noProof/>
        </w:rPr>
        <w:t>aximize Response Rates and Deal with No Response</w:t>
      </w:r>
      <w:r>
        <w:rPr>
          <w:noProof/>
          <w:webHidden/>
        </w:rPr>
        <w:tab/>
      </w:r>
      <w:r w:rsidR="009C1AD8">
        <w:rPr>
          <w:noProof/>
          <w:webHidden/>
        </w:rPr>
        <w:t>3</w:t>
      </w:r>
    </w:p>
    <w:p w:rsidR="004E140B" w:rsidP="004E140B" w:rsidRDefault="004E140B" w14:paraId="49640391" w14:textId="7440EFC3">
      <w:pPr>
        <w:pStyle w:val="TOC1"/>
        <w:tabs>
          <w:tab w:val="left" w:pos="480"/>
          <w:tab w:val="right" w:leader="dot" w:pos="10070"/>
        </w:tabs>
        <w:rPr>
          <w:rFonts w:asciiTheme="minorHAnsi" w:hAnsiTheme="minorHAnsi" w:eastAsiaTheme="minorEastAsia"/>
          <w:noProof/>
          <w:sz w:val="22"/>
        </w:rPr>
      </w:pPr>
      <w:r w:rsidRPr="004E140B">
        <w:rPr>
          <w:noProof/>
        </w:rPr>
        <w:t>4.</w:t>
      </w:r>
      <w:r>
        <w:rPr>
          <w:rFonts w:asciiTheme="minorHAnsi" w:hAnsiTheme="minorHAnsi" w:eastAsiaTheme="minorEastAsia"/>
          <w:noProof/>
          <w:sz w:val="22"/>
        </w:rPr>
        <w:tab/>
      </w:r>
      <w:r w:rsidRPr="004E140B">
        <w:rPr>
          <w:noProof/>
        </w:rPr>
        <w:t>Tests of Procedures or Methods to be Undertaken</w:t>
      </w:r>
      <w:r>
        <w:rPr>
          <w:noProof/>
          <w:webHidden/>
        </w:rPr>
        <w:tab/>
      </w:r>
      <w:r w:rsidR="009C1AD8">
        <w:rPr>
          <w:noProof/>
          <w:webHidden/>
        </w:rPr>
        <w:t>3</w:t>
      </w:r>
    </w:p>
    <w:p w:rsidR="004E140B" w:rsidP="004E140B" w:rsidRDefault="004E140B" w14:paraId="1CE9A1DA" w14:textId="44166D17">
      <w:pPr>
        <w:pStyle w:val="TOC1"/>
        <w:tabs>
          <w:tab w:val="left" w:pos="480"/>
          <w:tab w:val="right" w:leader="dot" w:pos="10070"/>
        </w:tabs>
        <w:rPr>
          <w:rFonts w:asciiTheme="minorHAnsi" w:hAnsiTheme="minorHAnsi" w:eastAsiaTheme="minorEastAsia"/>
          <w:noProof/>
          <w:sz w:val="22"/>
        </w:rPr>
      </w:pPr>
      <w:r w:rsidRPr="004E140B">
        <w:rPr>
          <w:noProof/>
        </w:rPr>
        <w:t>5.</w:t>
      </w:r>
      <w:r>
        <w:rPr>
          <w:rFonts w:asciiTheme="minorHAnsi" w:hAnsiTheme="minorHAnsi" w:eastAsiaTheme="minorEastAsia"/>
          <w:noProof/>
          <w:sz w:val="22"/>
        </w:rPr>
        <w:tab/>
      </w:r>
      <w:r w:rsidRPr="004E140B">
        <w:rPr>
          <w:noProof/>
        </w:rPr>
        <w:t>Individuals Consulted on Statistical Aspects and Individuals Collecting and/or Analyzing Data</w:t>
      </w:r>
      <w:r>
        <w:rPr>
          <w:noProof/>
          <w:webHidden/>
        </w:rPr>
        <w:tab/>
      </w:r>
      <w:r w:rsidR="009C1AD8">
        <w:rPr>
          <w:noProof/>
          <w:webHidden/>
        </w:rPr>
        <w:t>3</w:t>
      </w:r>
    </w:p>
    <w:p w:rsidR="004E140B" w:rsidP="00A12917" w:rsidRDefault="004E140B" w14:paraId="0CF23960" w14:textId="77777777"/>
    <w:p w:rsidR="00165894" w:rsidP="00165894" w:rsidRDefault="00377077" w14:paraId="1A702EB1" w14:textId="77777777">
      <w:r>
        <w:t>This</w:t>
      </w:r>
      <w:r w:rsidR="00A12917">
        <w:t xml:space="preserve"> collection </w:t>
      </w:r>
      <w:r>
        <w:t xml:space="preserve">of information does not </w:t>
      </w:r>
      <w:r w:rsidR="00A12917">
        <w:t>involve statistical methods</w:t>
      </w:r>
      <w:r>
        <w:t xml:space="preserve">. The </w:t>
      </w:r>
      <w:r w:rsidR="00A12917">
        <w:t xml:space="preserve">purpose of the collection </w:t>
      </w:r>
      <w:r w:rsidR="004952D7">
        <w:t>is to f</w:t>
      </w:r>
      <w:r w:rsidRPr="004952D7" w:rsidR="004952D7">
        <w:t xml:space="preserve">ield test and refine an approach for surveillance of </w:t>
      </w:r>
      <w:proofErr w:type="spellStart"/>
      <w:r w:rsidRPr="004952D7" w:rsidR="004952D7">
        <w:t>myalgic</w:t>
      </w:r>
      <w:proofErr w:type="spellEnd"/>
      <w:r w:rsidRPr="004952D7" w:rsidR="004952D7">
        <w:t xml:space="preserve"> encephalomyelitis/chronic fatigue syndrome (ME/CFS)</w:t>
      </w:r>
      <w:r w:rsidR="004952D7">
        <w:t>. S</w:t>
      </w:r>
      <w:r w:rsidR="00A12917">
        <w:t xml:space="preserve">tatistical generalizations </w:t>
      </w:r>
      <w:r w:rsidR="004952D7">
        <w:t>will not be made from the information collected</w:t>
      </w:r>
      <w:r w:rsidR="00165894">
        <w:t>.</w:t>
      </w:r>
    </w:p>
    <w:p w:rsidRPr="00165894" w:rsidR="00352CEE" w:rsidP="00165894" w:rsidRDefault="00352CEE" w14:paraId="214C4364" w14:textId="1E823E84">
      <w:pPr>
        <w:pStyle w:val="ListParagraph"/>
        <w:numPr>
          <w:ilvl w:val="0"/>
          <w:numId w:val="5"/>
        </w:numPr>
        <w:rPr>
          <w:b/>
          <w:bCs/>
        </w:rPr>
      </w:pPr>
      <w:r w:rsidRPr="00165894">
        <w:rPr>
          <w:b/>
          <w:bCs/>
        </w:rPr>
        <w:t>Respondent Universe and Sampling Methods</w:t>
      </w:r>
    </w:p>
    <w:p w:rsidR="00165894" w:rsidP="00165894" w:rsidRDefault="005A305F" w14:paraId="28559721" w14:textId="77777777">
      <w:r>
        <w:t>For all but one data collection form for this pilot study, t</w:t>
      </w:r>
      <w:r w:rsidR="00377077">
        <w:t>he respondent universe consists of frontline school nurses and school district representative</w:t>
      </w:r>
      <w:r>
        <w:t>s</w:t>
      </w:r>
      <w:r w:rsidR="00377077">
        <w:t xml:space="preserve"> from </w:t>
      </w:r>
      <w:r w:rsidR="005F41B1">
        <w:t xml:space="preserve">a small number of </w:t>
      </w:r>
      <w:r w:rsidR="00377077">
        <w:t xml:space="preserve">US school districts. Six school district pilot sites in four states (1 in </w:t>
      </w:r>
      <w:r w:rsidRPr="00ED7169" w:rsidR="00377077">
        <w:t xml:space="preserve">Massachusetts, </w:t>
      </w:r>
      <w:r w:rsidR="00377077">
        <w:t xml:space="preserve">1 in </w:t>
      </w:r>
      <w:r w:rsidRPr="00ED7169" w:rsidR="00377077">
        <w:t xml:space="preserve">Florida, </w:t>
      </w:r>
      <w:r w:rsidR="00377077">
        <w:t xml:space="preserve">2 in </w:t>
      </w:r>
      <w:r w:rsidRPr="00ED7169" w:rsidR="00377077">
        <w:t xml:space="preserve">Michigan, and </w:t>
      </w:r>
      <w:r w:rsidR="00377077">
        <w:t xml:space="preserve">2 in </w:t>
      </w:r>
      <w:r w:rsidRPr="00ED7169" w:rsidR="00377077">
        <w:t>Utah</w:t>
      </w:r>
      <w:r w:rsidR="00377077">
        <w:t>) will participate in this project. These districts</w:t>
      </w:r>
      <w:r w:rsidR="004464C7">
        <w:t>, which are located</w:t>
      </w:r>
      <w:r w:rsidR="00377077">
        <w:t xml:space="preserve"> </w:t>
      </w:r>
      <w:r w:rsidR="005F41B1">
        <w:t xml:space="preserve">in a variety of settings—urban, suburban, and rural-- </w:t>
      </w:r>
      <w:r w:rsidR="00377077">
        <w:t xml:space="preserve">have been chosen </w:t>
      </w:r>
      <w:r w:rsidR="005F41B1">
        <w:t>so that the field test is conducted under different conditions</w:t>
      </w:r>
      <w:r w:rsidR="005D3A05">
        <w:t xml:space="preserve"> that may affect</w:t>
      </w:r>
      <w:r w:rsidR="004464C7">
        <w:t xml:space="preserve"> outcomes</w:t>
      </w:r>
      <w:r w:rsidR="005D3A05">
        <w:t>.</w:t>
      </w:r>
      <w:r w:rsidR="00377077">
        <w:t xml:space="preserve"> These specific states were chosen because they are known to be states where physicians experienced in caring for patients with ME/CFS practice.</w:t>
      </w:r>
      <w:r>
        <w:t xml:space="preserve">  </w:t>
      </w:r>
    </w:p>
    <w:p w:rsidRPr="00165894" w:rsidR="00EA3C8F" w:rsidP="00437798" w:rsidRDefault="00352CEE" w14:paraId="2CCD24B2" w14:textId="7EF0E40D">
      <w:pPr>
        <w:pStyle w:val="ListParagraph"/>
        <w:numPr>
          <w:ilvl w:val="0"/>
          <w:numId w:val="5"/>
        </w:numPr>
        <w:rPr>
          <w:b/>
          <w:bCs/>
        </w:rPr>
      </w:pPr>
      <w:r w:rsidRPr="00165894">
        <w:rPr>
          <w:b/>
          <w:bCs/>
        </w:rPr>
        <w:t>Procedures for the Collection of Information</w:t>
      </w:r>
    </w:p>
    <w:p w:rsidR="00437798" w:rsidP="00437798" w:rsidRDefault="008222E4" w14:paraId="29F32B56" w14:textId="01575750">
      <w:r w:rsidRPr="008222E4">
        <w:t xml:space="preserve">Three types of data will be collected on six forms for this pilot project:  1) data on health-related chronic absenteeism and school withdrawal (2 forms—Attachments A and B), 2) data on technical assistance and training needs (2 forms—Attachments C and D), and 3) data on feasibility and usability of the active surveillance process and electronic data collection tool  (2 forms—Attachments E and F). </w:t>
      </w:r>
    </w:p>
    <w:p w:rsidR="00437798" w:rsidP="00437798" w:rsidRDefault="00437798" w14:paraId="3D639151" w14:textId="44003574">
      <w:r>
        <w:t>In each of the</w:t>
      </w:r>
      <w:r w:rsidR="008711F6">
        <w:t xml:space="preserve"> 6</w:t>
      </w:r>
      <w:r>
        <w:t xml:space="preserve"> </w:t>
      </w:r>
      <w:r w:rsidR="008222E4">
        <w:t>pilot</w:t>
      </w:r>
      <w:r>
        <w:t xml:space="preserve"> sites, one frontline school nurse will identify children who are chronically absent or</w:t>
      </w:r>
      <w:r w:rsidR="00F872FD">
        <w:t xml:space="preserve"> who have withdrawn from</w:t>
      </w:r>
      <w:r>
        <w:t xml:space="preserve"> school</w:t>
      </w:r>
      <w:r w:rsidR="00F872FD">
        <w:t>,</w:t>
      </w:r>
      <w:r w:rsidR="000A2980">
        <w:t xml:space="preserve"> </w:t>
      </w:r>
      <w:r>
        <w:t>as well as children with ME/CFS and other chronic conditions</w:t>
      </w:r>
      <w:r w:rsidR="000A2980">
        <w:t>.</w:t>
      </w:r>
      <w:r w:rsidRPr="000A2980" w:rsidR="000A2980">
        <w:t xml:space="preserve"> </w:t>
      </w:r>
      <w:r w:rsidR="000A2980">
        <w:t>Because t</w:t>
      </w:r>
      <w:r w:rsidRPr="000A2980" w:rsidR="000A2980">
        <w:t>he coronavirus pandemic has led to educational modifications, including virtual learning, traditional learning, or hybrid models</w:t>
      </w:r>
      <w:r w:rsidR="000A2980">
        <w:t>, the methods used for identifying children will vary</w:t>
      </w:r>
      <w:r w:rsidRPr="000A2980" w:rsidR="000A2980">
        <w:t xml:space="preserve">. </w:t>
      </w:r>
      <w:r w:rsidR="000A2980">
        <w:t xml:space="preserve"> Where possible, children’s physical presence at school will be</w:t>
      </w:r>
      <w:r w:rsidR="005329DA">
        <w:t xml:space="preserve"> monitored</w:t>
      </w:r>
      <w:r w:rsidR="000A2980">
        <w:t>.  Where schools are implementing hybrid or virtual learning models, alternative methods will be used to track chronic absenteeism and school withdrawal</w:t>
      </w:r>
      <w:r w:rsidR="005329DA">
        <w:t>, as described in the paragraph below.</w:t>
      </w:r>
      <w:r w:rsidR="000A2980">
        <w:t xml:space="preserve"> </w:t>
      </w:r>
      <w:r w:rsidR="008711F6">
        <w:t>The participating school nurses will gather</w:t>
      </w:r>
      <w:r>
        <w:t xml:space="preserve"> </w:t>
      </w:r>
      <w:r w:rsidR="008711F6">
        <w:t>d</w:t>
      </w:r>
      <w:r>
        <w:t>ata on children and schools from</w:t>
      </w:r>
      <w:r w:rsidR="008711F6">
        <w:t xml:space="preserve"> administrative </w:t>
      </w:r>
      <w:r w:rsidR="00682E40">
        <w:t xml:space="preserve">(Attachment B) and </w:t>
      </w:r>
      <w:r>
        <w:t>school health record</w:t>
      </w:r>
      <w:r w:rsidR="00041F7A">
        <w:t>s</w:t>
      </w:r>
      <w:r>
        <w:t xml:space="preserve"> and from outreach to students who may have ME/CFS</w:t>
      </w:r>
      <w:r w:rsidR="008711F6">
        <w:t xml:space="preserve"> and their families</w:t>
      </w:r>
      <w:r w:rsidR="00682E40">
        <w:t xml:space="preserve"> (Attachment</w:t>
      </w:r>
      <w:r w:rsidR="00412676">
        <w:t xml:space="preserve"> A)</w:t>
      </w:r>
      <w:r>
        <w:t xml:space="preserve">. </w:t>
      </w:r>
      <w:r w:rsidRPr="008711F6" w:rsidR="008711F6">
        <w:t xml:space="preserve">School nurses will </w:t>
      </w:r>
      <w:r w:rsidR="00165894">
        <w:t xml:space="preserve">field </w:t>
      </w:r>
      <w:r w:rsidRPr="008711F6" w:rsidR="008711F6">
        <w:t>test a newly developed electronic data collection tool designed by NASN to record aggregate data on their school and its students</w:t>
      </w:r>
      <w:r w:rsidR="00041F7A">
        <w:t xml:space="preserve"> for submission to NASN on a quarterly basis</w:t>
      </w:r>
      <w:r w:rsidRPr="008711F6" w:rsidR="008711F6">
        <w:t xml:space="preserve">.  </w:t>
      </w:r>
      <w:r w:rsidR="00041F7A">
        <w:t xml:space="preserve">NASN will </w:t>
      </w:r>
      <w:r w:rsidR="009F6214">
        <w:t xml:space="preserve">remove any school or school district identifiers and </w:t>
      </w:r>
      <w:r w:rsidR="00041F7A">
        <w:t xml:space="preserve">share the </w:t>
      </w:r>
      <w:r w:rsidR="009F6214">
        <w:t xml:space="preserve">de-identified, </w:t>
      </w:r>
      <w:r w:rsidR="00041F7A">
        <w:t>aggregated</w:t>
      </w:r>
      <w:r w:rsidR="009F6214">
        <w:t xml:space="preserve"> </w:t>
      </w:r>
      <w:r w:rsidR="00CC762B">
        <w:t xml:space="preserve">data </w:t>
      </w:r>
      <w:r w:rsidR="00041F7A">
        <w:t xml:space="preserve">with CDC at the end of the school year. </w:t>
      </w:r>
    </w:p>
    <w:p w:rsidR="00C42E2F" w:rsidP="00C42E2F" w:rsidRDefault="004943AA" w14:paraId="3425F918" w14:textId="73553CBA">
      <w:pPr>
        <w:rPr>
          <w:b/>
          <w:bCs/>
          <w:i/>
          <w:iCs/>
        </w:rPr>
      </w:pPr>
      <w:bookmarkStart w:name="_Hlk48725883" w:id="4"/>
      <w:r>
        <w:lastRenderedPageBreak/>
        <w:t>E</w:t>
      </w:r>
      <w:r w:rsidR="00C42E2F">
        <w:t xml:space="preserve">ducational modifications, including virtual learning, traditional learning, or hybrid models, </w:t>
      </w:r>
      <w:r>
        <w:t xml:space="preserve">made necessary by the COVID-19 pandemic, </w:t>
      </w:r>
      <w:r w:rsidR="00C42E2F">
        <w:t xml:space="preserve">are starting to be implemented across the nation as schools start in August and September 2020. </w:t>
      </w:r>
      <w:bookmarkEnd w:id="4"/>
      <w:r w:rsidR="00F872FD">
        <w:t xml:space="preserve">These modifications have presented challenges to the </w:t>
      </w:r>
      <w:bookmarkStart w:name="_GoBack" w:id="5"/>
      <w:bookmarkEnd w:id="5"/>
      <w:r w:rsidR="005329DA">
        <w:t>usual</w:t>
      </w:r>
      <w:r w:rsidR="00C42E2F">
        <w:t xml:space="preserve"> method of tracking chronic absenteeism and school withdrawal by taking </w:t>
      </w:r>
      <w:r w:rsidR="00C42E2F">
        <w:rPr>
          <w:i/>
          <w:iCs/>
        </w:rPr>
        <w:t>physical</w:t>
      </w:r>
      <w:r w:rsidR="00C42E2F">
        <w:t xml:space="preserve"> attendance. The National Association of School Nurses (NASN), has been collaborating with Attendance Works to </w:t>
      </w:r>
      <w:proofErr w:type="gramStart"/>
      <w:r w:rsidR="00F872FD">
        <w:t>identify</w:t>
      </w:r>
      <w:r w:rsidR="005329DA">
        <w:t xml:space="preserve"> </w:t>
      </w:r>
      <w:r w:rsidR="00F872FD">
        <w:t xml:space="preserve"> </w:t>
      </w:r>
      <w:r w:rsidR="00C42E2F">
        <w:t>alternative</w:t>
      </w:r>
      <w:proofErr w:type="gramEnd"/>
      <w:r w:rsidR="00C42E2F">
        <w:t xml:space="preserve"> methods of tracking chronic absenteeism and school withdrawal. Essentially, these proposed methods will identify students who miss 10% or more of virtual or traditional learning opportunities by monitoring school engagement and turning in assignments. </w:t>
      </w:r>
      <w:r w:rsidR="005329DA">
        <w:t xml:space="preserve">The flexibility afforded by these alternative methods is expected to allow data collection as planned </w:t>
      </w:r>
      <w:r w:rsidR="00C42E2F">
        <w:t>for the upcoming 2020-21 school year</w:t>
      </w:r>
      <w:r w:rsidR="005329DA">
        <w:t>. E</w:t>
      </w:r>
      <w:r w:rsidR="00C42E2F">
        <w:t>ven with the COVID-related changes in school operations, the school nurses</w:t>
      </w:r>
      <w:r w:rsidR="005329DA">
        <w:t xml:space="preserve"> are expected</w:t>
      </w:r>
      <w:r w:rsidR="00C42E2F">
        <w:t xml:space="preserve"> to follow up on children to identify and document chronic health problems that are interfering with school participation</w:t>
      </w:r>
      <w:r w:rsidR="005329DA">
        <w:t xml:space="preserve"> and have been provided guidance on the Attendance Works website:</w:t>
      </w:r>
      <w:r w:rsidR="00C42E2F">
        <w:t xml:space="preserve"> </w:t>
      </w:r>
      <w:r w:rsidRPr="005329DA" w:rsidR="005329DA">
        <w:t>(https://www.attendanceworks.org/chronic-absence/addressing-chronic-absence/monitoring-attendance-in-distance-learning/).</w:t>
      </w:r>
    </w:p>
    <w:p w:rsidR="00165894" w:rsidP="00165894" w:rsidRDefault="00682E40" w14:paraId="64B618DA" w14:textId="77777777">
      <w:r>
        <w:t xml:space="preserve">Self-administered, </w:t>
      </w:r>
      <w:r w:rsidR="00437798">
        <w:t>online surveys</w:t>
      </w:r>
      <w:r>
        <w:t xml:space="preserve"> will be used</w:t>
      </w:r>
      <w:r w:rsidR="00437798">
        <w:t xml:space="preserve"> to collect data on technical assistance and training needs</w:t>
      </w:r>
      <w:r>
        <w:t xml:space="preserve"> from the six participating school nurses (Attachment C) and from a data coordinator in each of the fifty states (Attachment D). </w:t>
      </w:r>
      <w:r w:rsidR="002334AF">
        <w:t xml:space="preserve">These data will be analyzed for use by NASN to fine-tune the methods and data collection tool used in pilot, and to develop a plan for </w:t>
      </w:r>
      <w:r w:rsidRPr="002334AF" w:rsidR="002334AF">
        <w:t xml:space="preserve">support </w:t>
      </w:r>
      <w:r w:rsidR="002334AF">
        <w:t xml:space="preserve">of </w:t>
      </w:r>
      <w:r w:rsidRPr="002334AF" w:rsidR="002334AF">
        <w:t>a future national rollout of the piloted approach</w:t>
      </w:r>
      <w:r w:rsidR="002334AF">
        <w:t xml:space="preserve">, if scale up </w:t>
      </w:r>
      <w:r w:rsidR="00B93B44">
        <w:t>is to be undertaken.</w:t>
      </w:r>
      <w:r w:rsidRPr="002334AF" w:rsidDel="00682E40" w:rsidR="002334AF">
        <w:t xml:space="preserve"> </w:t>
      </w:r>
      <w:r w:rsidR="00437798">
        <w:t xml:space="preserve">NASN </w:t>
      </w:r>
      <w:r w:rsidR="00C6294A">
        <w:t xml:space="preserve">staff </w:t>
      </w:r>
      <w:r w:rsidR="00437798">
        <w:t>will facilitate th</w:t>
      </w:r>
      <w:r w:rsidR="00276CB0">
        <w:t xml:space="preserve">ree </w:t>
      </w:r>
      <w:r w:rsidR="00437798">
        <w:t xml:space="preserve">focus groups </w:t>
      </w:r>
      <w:r w:rsidR="00276CB0">
        <w:t xml:space="preserve">of approximately 1.5 hours each </w:t>
      </w:r>
      <w:r w:rsidR="00437798">
        <w:t>for the six respondent school nurses</w:t>
      </w:r>
      <w:r w:rsidR="00276CB0">
        <w:t>, in which the nurses will be asked questions (Attachment E) related to the</w:t>
      </w:r>
      <w:r w:rsidR="00165894">
        <w:t xml:space="preserve"> </w:t>
      </w:r>
      <w:r w:rsidR="00437798">
        <w:t xml:space="preserve">feasibility and usability of the active surveillance process and data </w:t>
      </w:r>
      <w:r w:rsidR="00276CB0">
        <w:t>collection tool</w:t>
      </w:r>
      <w:r w:rsidR="00437798">
        <w:t xml:space="preserve">. </w:t>
      </w:r>
      <w:r w:rsidRPr="002334AF" w:rsidR="002334AF">
        <w:t xml:space="preserve">The focus group conversations will be recorded by a notetaker. The notetaker may use a recording device as a backup in case the conversations need to be transcribed. </w:t>
      </w:r>
      <w:r w:rsidR="00C6294A">
        <w:t>Qualitative analysis methods will be used to identify themes from the focus group discussions</w:t>
      </w:r>
      <w:r w:rsidRPr="002334AF" w:rsidR="002334AF">
        <w:t xml:space="preserve">. </w:t>
      </w:r>
      <w:r w:rsidR="005550DC">
        <w:t xml:space="preserve">NASN will know the personal, school, and school district identities of the focus group participants, but will not report these to CDC. </w:t>
      </w:r>
      <w:r w:rsidRPr="002334AF" w:rsidR="002334AF">
        <w:t xml:space="preserve">Only authorized persons at NASN will have access to the </w:t>
      </w:r>
      <w:r w:rsidR="005550DC">
        <w:t xml:space="preserve">focus group </w:t>
      </w:r>
      <w:r w:rsidRPr="002334AF" w:rsidR="002334AF">
        <w:t>notes, and they will not be transmitted to CDC</w:t>
      </w:r>
      <w:r w:rsidR="005550DC">
        <w:t>, although themes will be summarized in report submitted to CDC</w:t>
      </w:r>
      <w:r w:rsidRPr="002334AF" w:rsidR="002334AF">
        <w:t>.</w:t>
      </w:r>
      <w:r w:rsidR="002334AF">
        <w:t xml:space="preserve"> </w:t>
      </w:r>
      <w:r w:rsidR="00412676">
        <w:t>Finally, s</w:t>
      </w:r>
      <w:r w:rsidRPr="00276CB0" w:rsidR="00276CB0">
        <w:t xml:space="preserve">chool district administrators for each of the </w:t>
      </w:r>
      <w:r w:rsidR="00276CB0">
        <w:t>six</w:t>
      </w:r>
      <w:r w:rsidRPr="00276CB0" w:rsidR="00276CB0">
        <w:t xml:space="preserve"> pilot sites will be asked to complete the School District Feedback Form </w:t>
      </w:r>
      <w:r w:rsidRPr="00A6321B" w:rsidR="00A6321B">
        <w:t>(Attachment F)</w:t>
      </w:r>
      <w:r w:rsidR="00A6321B">
        <w:t xml:space="preserve"> </w:t>
      </w:r>
      <w:r w:rsidR="00850421">
        <w:t xml:space="preserve">one time </w:t>
      </w:r>
      <w:r w:rsidR="00A6321B">
        <w:t>by email or a</w:t>
      </w:r>
      <w:r w:rsidR="00C6294A">
        <w:t xml:space="preserve">lternatively, a </w:t>
      </w:r>
      <w:r w:rsidR="00A6321B">
        <w:t>NASN staff member will administer the questions over the phone, depending on the administrator’s preference.</w:t>
      </w:r>
      <w:r w:rsidR="00C6294A">
        <w:t xml:space="preserve"> This information will be analyzed </w:t>
      </w:r>
      <w:r w:rsidR="00850421">
        <w:t xml:space="preserve">qualitatively </w:t>
      </w:r>
      <w:r w:rsidR="00C6294A">
        <w:t xml:space="preserve">and </w:t>
      </w:r>
      <w:r w:rsidR="00850421">
        <w:t xml:space="preserve">reported to CDC in summary form. </w:t>
      </w:r>
      <w:r w:rsidR="00F57AB4">
        <w:t xml:space="preserve">NASN will transmit </w:t>
      </w:r>
      <w:r w:rsidR="00E14D26">
        <w:t xml:space="preserve">summary reports containing aggregated, de-identified </w:t>
      </w:r>
      <w:r w:rsidR="00F57AB4">
        <w:t>data</w:t>
      </w:r>
      <w:r w:rsidR="00E14D26">
        <w:t xml:space="preserve"> to CDC by email. </w:t>
      </w:r>
      <w:r w:rsidR="00F57AB4">
        <w:t xml:space="preserve"> </w:t>
      </w:r>
    </w:p>
    <w:p w:rsidRPr="00165894" w:rsidR="00352CEE" w:rsidP="00165894" w:rsidRDefault="00352CEE" w14:paraId="214C4368" w14:textId="799B6EBD">
      <w:pPr>
        <w:pStyle w:val="ListParagraph"/>
        <w:numPr>
          <w:ilvl w:val="0"/>
          <w:numId w:val="5"/>
        </w:numPr>
        <w:rPr>
          <w:b/>
          <w:bCs/>
        </w:rPr>
      </w:pPr>
      <w:r w:rsidRPr="00165894">
        <w:rPr>
          <w:b/>
          <w:bCs/>
        </w:rPr>
        <w:t xml:space="preserve">Methods to </w:t>
      </w:r>
      <w:r w:rsidR="00165894">
        <w:rPr>
          <w:b/>
          <w:bCs/>
        </w:rPr>
        <w:t>M</w:t>
      </w:r>
      <w:r w:rsidRPr="00165894">
        <w:rPr>
          <w:b/>
          <w:bCs/>
        </w:rPr>
        <w:t>aximize Response Rates and Deal with No Response</w:t>
      </w:r>
    </w:p>
    <w:p w:rsidR="00F57AB4" w:rsidP="005C4D59" w:rsidRDefault="00F57AB4" w14:paraId="253A7884" w14:textId="650CE11A">
      <w:r w:rsidRPr="00F57AB4">
        <w:t xml:space="preserve">Monitoring response rates </w:t>
      </w:r>
      <w:r>
        <w:t xml:space="preserve">of the active surveillance data reporting </w:t>
      </w:r>
      <w:r w:rsidRPr="00F57AB4">
        <w:t xml:space="preserve">will be done through conference calls on a </w:t>
      </w:r>
      <w:r>
        <w:t>regular</w:t>
      </w:r>
      <w:r w:rsidRPr="00F57AB4">
        <w:t xml:space="preserve"> basis with each </w:t>
      </w:r>
      <w:r>
        <w:t>school district</w:t>
      </w:r>
      <w:r w:rsidRPr="00F57AB4">
        <w:t xml:space="preserve">, offering the opportunity to share strategies for improving response rates. </w:t>
      </w:r>
      <w:r>
        <w:t>Response rates</w:t>
      </w:r>
      <w:r w:rsidRPr="00F57AB4">
        <w:t xml:space="preserve"> will be reported to CDC on a monthly basis. </w:t>
      </w:r>
      <w:r w:rsidR="00E64BAA">
        <w:t xml:space="preserve">An incentive of </w:t>
      </w:r>
      <w:r>
        <w:t>$2000 per year</w:t>
      </w:r>
      <w:r w:rsidR="00E64BAA">
        <w:t xml:space="preserve"> will be provided </w:t>
      </w:r>
      <w:r>
        <w:t xml:space="preserve">to the school districts </w:t>
      </w:r>
      <w:r w:rsidR="00E64BAA">
        <w:t>to</w:t>
      </w:r>
      <w:r w:rsidR="00165894">
        <w:t xml:space="preserve"> </w:t>
      </w:r>
      <w:r>
        <w:t xml:space="preserve">improve response rates for data reporting, survey completion, and focus group participation. Site visits from NASN staff to the school districts will help maintain school nurse involvement and may be used if involvement wanes. </w:t>
      </w:r>
    </w:p>
    <w:p w:rsidR="00352CEE" w:rsidP="00165894" w:rsidRDefault="00352CEE" w14:paraId="214C436A" w14:textId="4212E6D9">
      <w:pPr>
        <w:pStyle w:val="Heading1"/>
        <w:numPr>
          <w:ilvl w:val="0"/>
          <w:numId w:val="5"/>
        </w:numPr>
      </w:pPr>
      <w:r>
        <w:t xml:space="preserve">Tests </w:t>
      </w:r>
      <w:r w:rsidR="00DE48C7">
        <w:t xml:space="preserve">of Procedures or Methods to be </w:t>
      </w:r>
      <w:r w:rsidR="00165894">
        <w:t>U</w:t>
      </w:r>
      <w:r>
        <w:t>ndertaken</w:t>
      </w:r>
    </w:p>
    <w:p w:rsidR="00156088" w:rsidP="00985CCD" w:rsidRDefault="007B2618" w14:paraId="72FF461A" w14:textId="531F5A9B">
      <w:r>
        <w:lastRenderedPageBreak/>
        <w:t xml:space="preserve">No pre-tests are planned before the proposed data collection. </w:t>
      </w:r>
    </w:p>
    <w:p w:rsidR="00352CEE" w:rsidP="00165894" w:rsidRDefault="00352CEE" w14:paraId="214C436D" w14:textId="7FB3EE1D">
      <w:pPr>
        <w:pStyle w:val="Heading1"/>
        <w:numPr>
          <w:ilvl w:val="0"/>
          <w:numId w:val="5"/>
        </w:numPr>
      </w:pPr>
      <w:r>
        <w:t>Individuals Consulted on Statistical Aspects and Individuals Collecting and/or Analyzing Data</w:t>
      </w:r>
    </w:p>
    <w:p w:rsidR="00E908E2" w:rsidP="003E1F17" w:rsidRDefault="00BB18CD" w14:paraId="168C3541" w14:textId="17298B46">
      <w:pPr>
        <w:rPr>
          <w:u w:val="single"/>
        </w:rPr>
      </w:pPr>
      <w:r w:rsidRPr="00BB18CD">
        <w:rPr>
          <w:u w:val="single"/>
        </w:rPr>
        <w:t>This collection of information does not involve statistical methods.</w:t>
      </w:r>
    </w:p>
    <w:p w:rsidR="003E1F17" w:rsidP="003E1F17" w:rsidRDefault="00064C7A" w14:paraId="5C56CB45" w14:textId="218FEDDC">
      <w:r>
        <w:t xml:space="preserve">The </w:t>
      </w:r>
      <w:r w:rsidR="003E1F17">
        <w:t xml:space="preserve">CDC staff below will </w:t>
      </w:r>
      <w:r>
        <w:t xml:space="preserve">provide oversight of this pilot project and receive </w:t>
      </w:r>
      <w:r w:rsidR="00AC4CAF">
        <w:t xml:space="preserve">summary </w:t>
      </w:r>
      <w:r>
        <w:t xml:space="preserve">reports from </w:t>
      </w:r>
      <w:r w:rsidR="00AC4CAF">
        <w:t>NASN, the contractor collecting the data</w:t>
      </w:r>
      <w:r>
        <w:t xml:space="preserve">. </w:t>
      </w:r>
    </w:p>
    <w:p w:rsidRPr="003E1F17" w:rsidR="003E1F17" w:rsidP="003E1F17" w:rsidRDefault="003E1F17" w14:paraId="618535B2" w14:textId="54B3CBD7">
      <w:pPr>
        <w:rPr>
          <w:u w:val="single"/>
        </w:rPr>
      </w:pPr>
      <w:r w:rsidRPr="003E1F17">
        <w:rPr>
          <w:u w:val="single"/>
        </w:rPr>
        <w:t>CDC Staff</w:t>
      </w:r>
    </w:p>
    <w:p w:rsidR="003E1F17" w:rsidP="003E1F17" w:rsidRDefault="003E1F17" w14:paraId="37186ED3" w14:textId="35BF4D69">
      <w:r>
        <w:t xml:space="preserve">All CDC project staff can be reached at the following address and phone number: </w:t>
      </w:r>
    </w:p>
    <w:p w:rsidR="003E1F17" w:rsidP="004E140B" w:rsidRDefault="003E1F17" w14:paraId="64746819" w14:textId="1041ACD6">
      <w:pPr>
        <w:contextualSpacing/>
      </w:pPr>
      <w:r>
        <w:t>Chronic Viral Disease Branch</w:t>
      </w:r>
    </w:p>
    <w:p w:rsidR="003E1F17" w:rsidP="004E140B" w:rsidRDefault="003E1F17" w14:paraId="06F995B0" w14:textId="05011851">
      <w:pPr>
        <w:contextualSpacing/>
      </w:pPr>
      <w:r>
        <w:t>Division of High Consequence Pathogens and Pathology</w:t>
      </w:r>
    </w:p>
    <w:p w:rsidR="00957660" w:rsidP="004E140B" w:rsidRDefault="00957660" w14:paraId="160E8204" w14:textId="39DBF812">
      <w:pPr>
        <w:contextualSpacing/>
      </w:pPr>
      <w:r>
        <w:t>National Center for Emerging and Zoonotic Infectious Diseases</w:t>
      </w:r>
    </w:p>
    <w:p w:rsidR="00957660" w:rsidP="004E140B" w:rsidRDefault="00957660" w14:paraId="46C893F8" w14:textId="1D86F7CE">
      <w:pPr>
        <w:contextualSpacing/>
      </w:pPr>
      <w:r>
        <w:t>Centers for Disease Control and Prevention</w:t>
      </w:r>
    </w:p>
    <w:p w:rsidR="003E1F17" w:rsidP="004E140B" w:rsidRDefault="003E1F17" w14:paraId="2157C0E5" w14:textId="5A221ECE">
      <w:pPr>
        <w:contextualSpacing/>
      </w:pPr>
      <w:r>
        <w:t>1600 Clifton Rd, NE MS H24-12</w:t>
      </w:r>
    </w:p>
    <w:p w:rsidRPr="003E1F17" w:rsidR="003E1F17" w:rsidP="004E140B" w:rsidRDefault="003E1F17" w14:paraId="72269071" w14:textId="77777777">
      <w:pPr>
        <w:shd w:val="clear" w:color="auto" w:fill="FFFFFF"/>
        <w:contextualSpacing/>
        <w:rPr>
          <w:rFonts w:eastAsiaTheme="minorEastAsia"/>
          <w:noProof/>
          <w:sz w:val="32"/>
          <w:szCs w:val="32"/>
        </w:rPr>
      </w:pPr>
      <w:r w:rsidRPr="003E1F17">
        <w:rPr>
          <w:rFonts w:eastAsiaTheme="minorEastAsia"/>
          <w:noProof/>
          <w:color w:val="000000"/>
          <w:szCs w:val="24"/>
        </w:rPr>
        <w:t>Atlanta, Georgia 30329</w:t>
      </w:r>
    </w:p>
    <w:p w:rsidR="003E1F17" w:rsidP="004E140B" w:rsidRDefault="003E1F17" w14:paraId="4C802F11" w14:textId="58229A99">
      <w:pPr>
        <w:shd w:val="clear" w:color="auto" w:fill="FFFFFF"/>
        <w:contextualSpacing/>
        <w:rPr>
          <w:rFonts w:eastAsiaTheme="minorEastAsia"/>
          <w:noProof/>
          <w:color w:val="000000"/>
          <w:szCs w:val="24"/>
        </w:rPr>
      </w:pPr>
      <w:r w:rsidRPr="003E1F17">
        <w:rPr>
          <w:rFonts w:eastAsiaTheme="minorEastAsia"/>
          <w:noProof/>
          <w:color w:val="000000"/>
          <w:szCs w:val="24"/>
        </w:rPr>
        <w:t>Phone: 404-718-3959</w:t>
      </w:r>
    </w:p>
    <w:p w:rsidR="004E140B" w:rsidP="004E140B" w:rsidRDefault="004E140B" w14:paraId="4291B59A" w14:textId="6AF09C80">
      <w:pPr>
        <w:shd w:val="clear" w:color="auto" w:fill="FFFFFF"/>
        <w:contextualSpacing/>
        <w:rPr>
          <w:rFonts w:eastAsiaTheme="minorEastAsia"/>
          <w:noProof/>
          <w:color w:val="000000"/>
          <w:szCs w:val="24"/>
        </w:rPr>
      </w:pPr>
    </w:p>
    <w:p w:rsidR="004E140B" w:rsidP="004E140B" w:rsidRDefault="004E140B" w14:paraId="2BB0C640" w14:textId="11DDD309">
      <w:pPr>
        <w:shd w:val="clear" w:color="auto" w:fill="FFFFFF"/>
        <w:contextualSpacing/>
        <w:rPr>
          <w:rFonts w:eastAsiaTheme="minorEastAsia"/>
          <w:noProof/>
          <w:color w:val="000000"/>
          <w:szCs w:val="24"/>
        </w:rPr>
      </w:pPr>
      <w:r>
        <w:rPr>
          <w:rFonts w:eastAsiaTheme="minorEastAsia"/>
          <w:noProof/>
          <w:color w:val="000000"/>
          <w:szCs w:val="24"/>
        </w:rPr>
        <w:t>Anindita Issa</w:t>
      </w:r>
    </w:p>
    <w:p w:rsidR="004E140B" w:rsidP="004E140B" w:rsidRDefault="004E140B" w14:paraId="05F5B027" w14:textId="4AA9415E">
      <w:pPr>
        <w:shd w:val="clear" w:color="auto" w:fill="FFFFFF"/>
        <w:contextualSpacing/>
        <w:rPr>
          <w:rFonts w:eastAsiaTheme="minorEastAsia"/>
          <w:noProof/>
          <w:color w:val="000000"/>
          <w:szCs w:val="24"/>
        </w:rPr>
      </w:pPr>
      <w:r>
        <w:rPr>
          <w:rFonts w:eastAsiaTheme="minorEastAsia"/>
          <w:noProof/>
          <w:color w:val="000000"/>
          <w:szCs w:val="24"/>
        </w:rPr>
        <w:t>Medical Officer</w:t>
      </w:r>
    </w:p>
    <w:p w:rsidR="004E140B" w:rsidP="004E140B" w:rsidRDefault="004943AA" w14:paraId="5A3D959A" w14:textId="45DA813C">
      <w:pPr>
        <w:shd w:val="clear" w:color="auto" w:fill="FFFFFF"/>
        <w:contextualSpacing/>
        <w:rPr>
          <w:rFonts w:eastAsiaTheme="minorEastAsia"/>
          <w:noProof/>
          <w:color w:val="000000"/>
          <w:szCs w:val="24"/>
        </w:rPr>
      </w:pPr>
      <w:hyperlink w:history="1" r:id="rId12">
        <w:r w:rsidRPr="00AE30DD" w:rsidR="00AF78F9">
          <w:rPr>
            <w:rStyle w:val="Hyperlink"/>
            <w:rFonts w:eastAsiaTheme="minorEastAsia"/>
            <w:noProof/>
            <w:szCs w:val="24"/>
          </w:rPr>
          <w:t>aissa@cdc.gov</w:t>
        </w:r>
      </w:hyperlink>
    </w:p>
    <w:p w:rsidR="004E140B" w:rsidP="004E140B" w:rsidRDefault="004E140B" w14:paraId="43FCED90" w14:textId="30EE5EB4">
      <w:pPr>
        <w:shd w:val="clear" w:color="auto" w:fill="FFFFFF"/>
        <w:contextualSpacing/>
        <w:rPr>
          <w:rFonts w:eastAsiaTheme="minorEastAsia"/>
          <w:noProof/>
          <w:color w:val="000000"/>
          <w:szCs w:val="24"/>
        </w:rPr>
      </w:pPr>
    </w:p>
    <w:p w:rsidR="004E140B" w:rsidP="004E140B" w:rsidRDefault="004E140B" w14:paraId="43B3FB2E" w14:textId="4FA07B4D">
      <w:pPr>
        <w:shd w:val="clear" w:color="auto" w:fill="FFFFFF"/>
        <w:contextualSpacing/>
        <w:rPr>
          <w:rFonts w:eastAsiaTheme="minorEastAsia"/>
          <w:noProof/>
          <w:color w:val="000000"/>
          <w:szCs w:val="24"/>
        </w:rPr>
      </w:pPr>
      <w:r>
        <w:rPr>
          <w:rFonts w:eastAsiaTheme="minorEastAsia"/>
          <w:noProof/>
          <w:color w:val="000000"/>
          <w:szCs w:val="24"/>
        </w:rPr>
        <w:t>Jeanne Bertolli</w:t>
      </w:r>
    </w:p>
    <w:p w:rsidR="004E140B" w:rsidP="004E140B" w:rsidRDefault="004E140B" w14:paraId="5AA71AE7" w14:textId="67F494BA">
      <w:pPr>
        <w:shd w:val="clear" w:color="auto" w:fill="FFFFFF"/>
        <w:contextualSpacing/>
        <w:rPr>
          <w:rFonts w:eastAsiaTheme="minorEastAsia"/>
          <w:noProof/>
          <w:color w:val="000000"/>
          <w:szCs w:val="24"/>
        </w:rPr>
      </w:pPr>
      <w:r>
        <w:rPr>
          <w:rFonts w:eastAsiaTheme="minorEastAsia"/>
          <w:noProof/>
          <w:color w:val="000000"/>
          <w:szCs w:val="24"/>
        </w:rPr>
        <w:t xml:space="preserve">Deputy Branch Chief </w:t>
      </w:r>
    </w:p>
    <w:p w:rsidR="004E140B" w:rsidP="004E140B" w:rsidRDefault="004943AA" w14:paraId="2CFA8175" w14:textId="4D5BFEF6">
      <w:pPr>
        <w:shd w:val="clear" w:color="auto" w:fill="FFFFFF"/>
        <w:contextualSpacing/>
        <w:rPr>
          <w:rFonts w:eastAsiaTheme="minorEastAsia"/>
          <w:noProof/>
          <w:color w:val="000000"/>
          <w:szCs w:val="24"/>
        </w:rPr>
      </w:pPr>
      <w:hyperlink w:history="1" r:id="rId13">
        <w:r w:rsidRPr="00AE30DD" w:rsidR="00AF78F9">
          <w:rPr>
            <w:rStyle w:val="Hyperlink"/>
            <w:rFonts w:eastAsiaTheme="minorEastAsia"/>
            <w:noProof/>
            <w:szCs w:val="24"/>
          </w:rPr>
          <w:t>jbertolli@cdc.gov</w:t>
        </w:r>
      </w:hyperlink>
    </w:p>
    <w:p w:rsidR="004E140B" w:rsidP="004E140B" w:rsidRDefault="004E140B" w14:paraId="44455C75" w14:textId="77777777">
      <w:pPr>
        <w:shd w:val="clear" w:color="auto" w:fill="FFFFFF"/>
        <w:contextualSpacing/>
        <w:rPr>
          <w:rFonts w:eastAsiaTheme="minorEastAsia"/>
          <w:noProof/>
          <w:color w:val="000000"/>
          <w:szCs w:val="24"/>
        </w:rPr>
      </w:pPr>
    </w:p>
    <w:p w:rsidR="009C1AD8" w:rsidP="003E1F17" w:rsidRDefault="00064C7A" w14:paraId="39EEA302" w14:textId="77777777">
      <w:pPr>
        <w:shd w:val="clear" w:color="auto" w:fill="FFFFFF"/>
        <w:rPr>
          <w:rFonts w:eastAsiaTheme="minorEastAsia"/>
          <w:noProof/>
          <w:color w:val="000000"/>
          <w:szCs w:val="24"/>
          <w:u w:val="single"/>
        </w:rPr>
      </w:pPr>
      <w:r>
        <w:rPr>
          <w:rFonts w:eastAsiaTheme="minorEastAsia"/>
          <w:noProof/>
          <w:color w:val="000000"/>
          <w:szCs w:val="24"/>
          <w:u w:val="single"/>
        </w:rPr>
        <w:t>Contractor</w:t>
      </w:r>
    </w:p>
    <w:p w:rsidR="004E140B" w:rsidP="003E1F17" w:rsidRDefault="003E1F17" w14:paraId="3A937C3B" w14:textId="2D0F2AED">
      <w:pPr>
        <w:shd w:val="clear" w:color="auto" w:fill="FFFFFF"/>
        <w:rPr>
          <w:rFonts w:eastAsiaTheme="minorEastAsia"/>
          <w:noProof/>
          <w:color w:val="000000"/>
          <w:szCs w:val="24"/>
        </w:rPr>
      </w:pPr>
      <w:r>
        <w:rPr>
          <w:rFonts w:eastAsiaTheme="minorEastAsia"/>
          <w:noProof/>
          <w:color w:val="000000"/>
          <w:szCs w:val="24"/>
        </w:rPr>
        <w:t xml:space="preserve">The following staff at NASN </w:t>
      </w:r>
      <w:r w:rsidR="00064C7A">
        <w:rPr>
          <w:rFonts w:eastAsiaTheme="minorEastAsia"/>
          <w:noProof/>
          <w:color w:val="000000"/>
          <w:szCs w:val="24"/>
        </w:rPr>
        <w:t xml:space="preserve">will collect and analyze the data and </w:t>
      </w:r>
      <w:r>
        <w:rPr>
          <w:rFonts w:eastAsiaTheme="minorEastAsia"/>
          <w:noProof/>
          <w:color w:val="000000"/>
          <w:szCs w:val="24"/>
        </w:rPr>
        <w:t>can be reached at the foll</w:t>
      </w:r>
      <w:r w:rsidR="004E140B">
        <w:rPr>
          <w:rFonts w:eastAsiaTheme="minorEastAsia"/>
          <w:noProof/>
          <w:color w:val="000000"/>
          <w:szCs w:val="24"/>
        </w:rPr>
        <w:t>owing address and phone number:</w:t>
      </w:r>
    </w:p>
    <w:p w:rsidR="004E140B" w:rsidP="004E140B" w:rsidRDefault="004E140B" w14:paraId="78770E37" w14:textId="0A2B0EA6">
      <w:pPr>
        <w:shd w:val="clear" w:color="auto" w:fill="FFFFFF"/>
        <w:contextualSpacing/>
        <w:rPr>
          <w:rFonts w:eastAsiaTheme="minorEastAsia"/>
          <w:noProof/>
          <w:color w:val="000000"/>
          <w:szCs w:val="24"/>
        </w:rPr>
      </w:pPr>
      <w:r>
        <w:rPr>
          <w:rFonts w:eastAsiaTheme="minorEastAsia"/>
          <w:noProof/>
          <w:color w:val="000000"/>
          <w:szCs w:val="24"/>
        </w:rPr>
        <w:t>National Association of School Nurses</w:t>
      </w:r>
    </w:p>
    <w:p w:rsidR="004E140B" w:rsidP="004E140B" w:rsidRDefault="004E140B" w14:paraId="30DD9B05" w14:textId="02D07CFF">
      <w:pPr>
        <w:shd w:val="clear" w:color="auto" w:fill="FFFFFF"/>
        <w:contextualSpacing/>
        <w:rPr>
          <w:rFonts w:eastAsiaTheme="minorEastAsia"/>
          <w:noProof/>
          <w:color w:val="000000"/>
          <w:szCs w:val="24"/>
        </w:rPr>
      </w:pPr>
      <w:r>
        <w:rPr>
          <w:rFonts w:eastAsiaTheme="minorEastAsia"/>
          <w:noProof/>
          <w:color w:val="000000"/>
          <w:szCs w:val="24"/>
        </w:rPr>
        <w:t>1100 Wayne Ave, Suite #925</w:t>
      </w:r>
    </w:p>
    <w:p w:rsidR="004E140B" w:rsidP="004E140B" w:rsidRDefault="004E140B" w14:paraId="1357F059" w14:textId="2AFD04CF">
      <w:pPr>
        <w:shd w:val="clear" w:color="auto" w:fill="FFFFFF"/>
        <w:contextualSpacing/>
        <w:rPr>
          <w:rFonts w:eastAsiaTheme="minorEastAsia"/>
          <w:noProof/>
          <w:color w:val="000000"/>
          <w:szCs w:val="24"/>
        </w:rPr>
      </w:pPr>
      <w:r>
        <w:rPr>
          <w:rFonts w:eastAsiaTheme="minorEastAsia"/>
          <w:noProof/>
          <w:color w:val="000000"/>
          <w:szCs w:val="24"/>
        </w:rPr>
        <w:t>Silver Spring, MD 20910</w:t>
      </w:r>
    </w:p>
    <w:p w:rsidR="004E140B" w:rsidP="004E140B" w:rsidRDefault="004E140B" w14:paraId="47AE45DA" w14:textId="012A0A3A">
      <w:pPr>
        <w:shd w:val="clear" w:color="auto" w:fill="FFFFFF"/>
        <w:contextualSpacing/>
        <w:rPr>
          <w:rFonts w:eastAsiaTheme="minorEastAsia"/>
          <w:noProof/>
          <w:color w:val="000000"/>
          <w:szCs w:val="24"/>
        </w:rPr>
      </w:pPr>
      <w:r>
        <w:rPr>
          <w:rFonts w:eastAsiaTheme="minorEastAsia"/>
          <w:noProof/>
          <w:color w:val="000000"/>
          <w:szCs w:val="24"/>
        </w:rPr>
        <w:t>(240) 821-1130</w:t>
      </w:r>
    </w:p>
    <w:p w:rsidR="004E140B" w:rsidP="004E140B" w:rsidRDefault="004E140B" w14:paraId="44D70F63" w14:textId="77777777">
      <w:pPr>
        <w:shd w:val="clear" w:color="auto" w:fill="FFFFFF"/>
        <w:contextualSpacing/>
        <w:rPr>
          <w:rFonts w:eastAsiaTheme="minorEastAsia"/>
          <w:noProof/>
          <w:color w:val="000000"/>
          <w:szCs w:val="24"/>
        </w:rPr>
      </w:pPr>
    </w:p>
    <w:p w:rsidR="004E140B" w:rsidP="004E140B" w:rsidRDefault="004E140B" w14:paraId="16FF6290" w14:textId="71A8EC1D">
      <w:pPr>
        <w:shd w:val="clear" w:color="auto" w:fill="FFFFFF"/>
        <w:contextualSpacing/>
        <w:rPr>
          <w:rFonts w:eastAsiaTheme="minorEastAsia"/>
          <w:noProof/>
          <w:color w:val="000000"/>
          <w:szCs w:val="24"/>
        </w:rPr>
      </w:pPr>
      <w:r>
        <w:rPr>
          <w:rFonts w:eastAsiaTheme="minorEastAsia"/>
          <w:noProof/>
          <w:color w:val="000000"/>
          <w:szCs w:val="24"/>
        </w:rPr>
        <w:t>Erin Maughan</w:t>
      </w:r>
    </w:p>
    <w:p w:rsidR="004E140B" w:rsidP="004E140B" w:rsidRDefault="004E140B" w14:paraId="1F295B9C" w14:textId="4987499E">
      <w:pPr>
        <w:shd w:val="clear" w:color="auto" w:fill="FFFFFF"/>
        <w:contextualSpacing/>
        <w:rPr>
          <w:rFonts w:eastAsiaTheme="minorEastAsia"/>
          <w:noProof/>
          <w:color w:val="000000"/>
          <w:szCs w:val="24"/>
        </w:rPr>
      </w:pPr>
      <w:r>
        <w:rPr>
          <w:rFonts w:eastAsiaTheme="minorEastAsia"/>
          <w:noProof/>
          <w:color w:val="000000"/>
          <w:szCs w:val="24"/>
        </w:rPr>
        <w:t>Director of Research</w:t>
      </w:r>
    </w:p>
    <w:p w:rsidR="004E140B" w:rsidP="004E140B" w:rsidRDefault="004943AA" w14:paraId="6F0ED5DF" w14:textId="47EBBFB6">
      <w:pPr>
        <w:shd w:val="clear" w:color="auto" w:fill="FFFFFF"/>
        <w:contextualSpacing/>
        <w:rPr>
          <w:rFonts w:eastAsiaTheme="minorEastAsia"/>
          <w:noProof/>
          <w:color w:val="000000"/>
          <w:szCs w:val="24"/>
        </w:rPr>
      </w:pPr>
      <w:hyperlink w:history="1" r:id="rId14">
        <w:r w:rsidRPr="00FF063D" w:rsidR="004E140B">
          <w:rPr>
            <w:rStyle w:val="Hyperlink"/>
            <w:rFonts w:eastAsiaTheme="minorEastAsia"/>
            <w:noProof/>
            <w:szCs w:val="24"/>
          </w:rPr>
          <w:t>emaughan@nasn.org</w:t>
        </w:r>
      </w:hyperlink>
    </w:p>
    <w:p w:rsidR="004E140B" w:rsidP="004E140B" w:rsidRDefault="004E140B" w14:paraId="3A267D7D" w14:textId="77777777">
      <w:pPr>
        <w:shd w:val="clear" w:color="auto" w:fill="FFFFFF"/>
        <w:contextualSpacing/>
        <w:rPr>
          <w:rFonts w:eastAsiaTheme="minorEastAsia"/>
          <w:noProof/>
          <w:color w:val="000000"/>
          <w:szCs w:val="24"/>
        </w:rPr>
      </w:pPr>
    </w:p>
    <w:p w:rsidR="004E140B" w:rsidP="004E140B" w:rsidRDefault="004E140B" w14:paraId="0F686052" w14:textId="15A2A798">
      <w:pPr>
        <w:shd w:val="clear" w:color="auto" w:fill="FFFFFF"/>
        <w:contextualSpacing/>
        <w:rPr>
          <w:rFonts w:eastAsiaTheme="minorEastAsia"/>
          <w:noProof/>
          <w:color w:val="000000"/>
          <w:szCs w:val="24"/>
        </w:rPr>
      </w:pPr>
      <w:r>
        <w:rPr>
          <w:rFonts w:eastAsiaTheme="minorEastAsia"/>
          <w:noProof/>
          <w:color w:val="000000"/>
          <w:szCs w:val="24"/>
        </w:rPr>
        <w:t>Carol Walsh</w:t>
      </w:r>
    </w:p>
    <w:p w:rsidR="004E140B" w:rsidP="004E140B" w:rsidRDefault="004E140B" w14:paraId="1C0424DF" w14:textId="09A895EA">
      <w:pPr>
        <w:shd w:val="clear" w:color="auto" w:fill="FFFFFF"/>
        <w:contextualSpacing/>
        <w:rPr>
          <w:rFonts w:eastAsiaTheme="minorEastAsia"/>
          <w:noProof/>
          <w:color w:val="000000"/>
          <w:szCs w:val="24"/>
        </w:rPr>
      </w:pPr>
      <w:r>
        <w:rPr>
          <w:rFonts w:eastAsiaTheme="minorEastAsia"/>
          <w:noProof/>
          <w:color w:val="000000"/>
          <w:szCs w:val="24"/>
        </w:rPr>
        <w:t>Managing Director of Operations</w:t>
      </w:r>
    </w:p>
    <w:p w:rsidR="004E140B" w:rsidP="004E140B" w:rsidRDefault="004943AA" w14:paraId="238BDE5E" w14:textId="33E71183">
      <w:pPr>
        <w:shd w:val="clear" w:color="auto" w:fill="FFFFFF"/>
        <w:contextualSpacing/>
        <w:rPr>
          <w:rFonts w:eastAsiaTheme="minorEastAsia"/>
          <w:noProof/>
          <w:color w:val="000000"/>
          <w:szCs w:val="24"/>
        </w:rPr>
      </w:pPr>
      <w:hyperlink w:history="1" r:id="rId15">
        <w:r w:rsidRPr="00FF063D" w:rsidR="004E140B">
          <w:rPr>
            <w:rStyle w:val="Hyperlink"/>
            <w:rFonts w:eastAsiaTheme="minorEastAsia"/>
            <w:noProof/>
            <w:szCs w:val="24"/>
          </w:rPr>
          <w:t>cwalsh@nasn.org</w:t>
        </w:r>
      </w:hyperlink>
    </w:p>
    <w:p w:rsidRPr="00985CCD" w:rsidR="00985CCD" w:rsidP="003E1F17" w:rsidRDefault="00985CCD" w14:paraId="214C436E" w14:textId="6989450B"/>
    <w:sectPr w:rsidRPr="00985CCD" w:rsidR="00985CCD" w:rsidSect="006C6578">
      <w:footerReference w:type="default" r:id="rId16"/>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40B0C" w14:textId="77777777" w:rsidR="0060586E" w:rsidRDefault="0060586E" w:rsidP="008B5D54">
      <w:pPr>
        <w:spacing w:after="0" w:line="240" w:lineRule="auto"/>
      </w:pPr>
      <w:r>
        <w:separator/>
      </w:r>
    </w:p>
  </w:endnote>
  <w:endnote w:type="continuationSeparator" w:id="0">
    <w:p w14:paraId="4152BE68" w14:textId="77777777" w:rsidR="0060586E" w:rsidRDefault="0060586E"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6755544"/>
      <w:docPartObj>
        <w:docPartGallery w:val="Page Numbers (Bottom of Page)"/>
        <w:docPartUnique/>
      </w:docPartObj>
    </w:sdtPr>
    <w:sdtEndPr>
      <w:rPr>
        <w:noProof/>
      </w:rPr>
    </w:sdtEndPr>
    <w:sdtContent>
      <w:p w14:paraId="20214DC4" w14:textId="001ECA14" w:rsidR="005A305F" w:rsidRDefault="005A30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4C4376" w14:textId="77777777" w:rsidR="005A305F" w:rsidRDefault="005A3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2F1AA" w14:textId="77777777" w:rsidR="0060586E" w:rsidRDefault="0060586E" w:rsidP="008B5D54">
      <w:pPr>
        <w:spacing w:after="0" w:line="240" w:lineRule="auto"/>
      </w:pPr>
      <w:r>
        <w:separator/>
      </w:r>
    </w:p>
  </w:footnote>
  <w:footnote w:type="continuationSeparator" w:id="0">
    <w:p w14:paraId="4E0D5C68" w14:textId="77777777" w:rsidR="0060586E" w:rsidRDefault="0060586E" w:rsidP="008B5D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52A78"/>
    <w:multiLevelType w:val="hybridMultilevel"/>
    <w:tmpl w:val="563A45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586A31"/>
    <w:multiLevelType w:val="hybridMultilevel"/>
    <w:tmpl w:val="DDC43CEC"/>
    <w:lvl w:ilvl="0" w:tplc="BA6A0E0C">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7B670C"/>
    <w:multiLevelType w:val="hybridMultilevel"/>
    <w:tmpl w:val="F4A2A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4C28CB"/>
    <w:multiLevelType w:val="hybridMultilevel"/>
    <w:tmpl w:val="59907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C121E0"/>
    <w:multiLevelType w:val="hybridMultilevel"/>
    <w:tmpl w:val="CDF010D8"/>
    <w:lvl w:ilvl="0" w:tplc="9B6AB6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revisionView w:markup="0"/>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CEE"/>
    <w:rsid w:val="00041F7A"/>
    <w:rsid w:val="00064C7A"/>
    <w:rsid w:val="00084B07"/>
    <w:rsid w:val="000A2980"/>
    <w:rsid w:val="00156088"/>
    <w:rsid w:val="00165894"/>
    <w:rsid w:val="00232798"/>
    <w:rsid w:val="002334AF"/>
    <w:rsid w:val="00276CB0"/>
    <w:rsid w:val="002C238B"/>
    <w:rsid w:val="002D7E48"/>
    <w:rsid w:val="00352CEE"/>
    <w:rsid w:val="00377077"/>
    <w:rsid w:val="00377918"/>
    <w:rsid w:val="003E1F17"/>
    <w:rsid w:val="003E3F69"/>
    <w:rsid w:val="00412676"/>
    <w:rsid w:val="00437798"/>
    <w:rsid w:val="004464C7"/>
    <w:rsid w:val="004735EB"/>
    <w:rsid w:val="0047570B"/>
    <w:rsid w:val="004943AA"/>
    <w:rsid w:val="004952D7"/>
    <w:rsid w:val="004D0CD2"/>
    <w:rsid w:val="004E140B"/>
    <w:rsid w:val="005329DA"/>
    <w:rsid w:val="005550DC"/>
    <w:rsid w:val="005A305F"/>
    <w:rsid w:val="005C0384"/>
    <w:rsid w:val="005C4D59"/>
    <w:rsid w:val="005D3A05"/>
    <w:rsid w:val="005F41B1"/>
    <w:rsid w:val="0060586E"/>
    <w:rsid w:val="006303F5"/>
    <w:rsid w:val="00682E40"/>
    <w:rsid w:val="006B3CB7"/>
    <w:rsid w:val="006C6578"/>
    <w:rsid w:val="006F12C6"/>
    <w:rsid w:val="007B2618"/>
    <w:rsid w:val="007D7EC1"/>
    <w:rsid w:val="007E07CC"/>
    <w:rsid w:val="007E6753"/>
    <w:rsid w:val="00802F3C"/>
    <w:rsid w:val="0082196D"/>
    <w:rsid w:val="008222E4"/>
    <w:rsid w:val="00850421"/>
    <w:rsid w:val="008711F6"/>
    <w:rsid w:val="0089368B"/>
    <w:rsid w:val="008B5D54"/>
    <w:rsid w:val="009050E9"/>
    <w:rsid w:val="00945A72"/>
    <w:rsid w:val="00957660"/>
    <w:rsid w:val="009711D0"/>
    <w:rsid w:val="00985CCD"/>
    <w:rsid w:val="00997D0E"/>
    <w:rsid w:val="009C1AD8"/>
    <w:rsid w:val="009E3305"/>
    <w:rsid w:val="009F6214"/>
    <w:rsid w:val="00A12917"/>
    <w:rsid w:val="00A6321B"/>
    <w:rsid w:val="00AC4CAF"/>
    <w:rsid w:val="00AF78F9"/>
    <w:rsid w:val="00B16E02"/>
    <w:rsid w:val="00B55735"/>
    <w:rsid w:val="00B608AC"/>
    <w:rsid w:val="00B77B2F"/>
    <w:rsid w:val="00B93B44"/>
    <w:rsid w:val="00BB18CD"/>
    <w:rsid w:val="00C42E2F"/>
    <w:rsid w:val="00C6294A"/>
    <w:rsid w:val="00C85165"/>
    <w:rsid w:val="00C87C63"/>
    <w:rsid w:val="00CC762B"/>
    <w:rsid w:val="00CD4FEA"/>
    <w:rsid w:val="00D20710"/>
    <w:rsid w:val="00D47FB4"/>
    <w:rsid w:val="00DC57CC"/>
    <w:rsid w:val="00DE48C7"/>
    <w:rsid w:val="00E14D26"/>
    <w:rsid w:val="00E208F4"/>
    <w:rsid w:val="00E64BAA"/>
    <w:rsid w:val="00E908E2"/>
    <w:rsid w:val="00EA3C8F"/>
    <w:rsid w:val="00F103EE"/>
    <w:rsid w:val="00F14862"/>
    <w:rsid w:val="00F558DC"/>
    <w:rsid w:val="00F57AB4"/>
    <w:rsid w:val="00F872FD"/>
    <w:rsid w:val="00F97F2F"/>
    <w:rsid w:val="00FB1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4C4331"/>
  <w15:chartTrackingRefBased/>
  <w15:docId w15:val="{5F85DC6F-35DB-49E0-9963-EC16AD91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CEE"/>
    <w:rPr>
      <w:rFonts w:ascii="Times New Roman" w:hAnsi="Times New Roman"/>
      <w:sz w:val="24"/>
    </w:rPr>
  </w:style>
  <w:style w:type="paragraph" w:styleId="Heading1">
    <w:name w:val="heading 1"/>
    <w:basedOn w:val="Subtitle"/>
    <w:next w:val="Normal"/>
    <w:link w:val="Heading1Char"/>
    <w:uiPriority w:val="9"/>
    <w:qFormat/>
    <w:rsid w:val="00352CEE"/>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352CEE"/>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352CEE"/>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352CEE"/>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352CEE"/>
    <w:rPr>
      <w:rFonts w:ascii="Times New Roman" w:hAnsi="Times New Roman"/>
      <w:b/>
      <w:sz w:val="24"/>
    </w:rPr>
  </w:style>
  <w:style w:type="character" w:customStyle="1" w:styleId="Heading2Char">
    <w:name w:val="Heading 2 Char"/>
    <w:basedOn w:val="DefaultParagraphFont"/>
    <w:link w:val="Heading2"/>
    <w:uiPriority w:val="9"/>
    <w:rsid w:val="00352CEE"/>
    <w:rPr>
      <w:rFonts w:ascii="Times New Roman" w:hAnsi="Times New Roman"/>
      <w:b/>
      <w:sz w:val="40"/>
      <w:szCs w:val="40"/>
    </w:rPr>
  </w:style>
  <w:style w:type="character" w:customStyle="1" w:styleId="Heading3Char">
    <w:name w:val="Heading 3 Char"/>
    <w:basedOn w:val="DefaultParagraphFont"/>
    <w:link w:val="Heading3"/>
    <w:uiPriority w:val="9"/>
    <w:rsid w:val="00352CEE"/>
    <w:rPr>
      <w:rFonts w:ascii="Times New Roman" w:hAnsi="Times New Roman"/>
      <w:sz w:val="32"/>
      <w:szCs w:val="32"/>
    </w:rPr>
  </w:style>
  <w:style w:type="character" w:customStyle="1" w:styleId="Heading4Char">
    <w:name w:val="Heading 4 Char"/>
    <w:basedOn w:val="DefaultParagraphFont"/>
    <w:link w:val="Heading4"/>
    <w:uiPriority w:val="9"/>
    <w:rsid w:val="00352CEE"/>
    <w:rPr>
      <w:rFonts w:ascii="Times New Roman" w:hAnsi="Times New Roman"/>
      <w:b/>
      <w:sz w:val="24"/>
    </w:rPr>
  </w:style>
  <w:style w:type="paragraph" w:styleId="Subtitle">
    <w:name w:val="Subtitle"/>
    <w:basedOn w:val="Normal"/>
    <w:next w:val="Normal"/>
    <w:link w:val="SubtitleChar"/>
    <w:uiPriority w:val="11"/>
    <w:qFormat/>
    <w:rsid w:val="00352CEE"/>
    <w:pPr>
      <w:spacing w:after="0" w:line="240" w:lineRule="auto"/>
    </w:pPr>
  </w:style>
  <w:style w:type="character" w:customStyle="1" w:styleId="SubtitleChar">
    <w:name w:val="Subtitle Char"/>
    <w:basedOn w:val="DefaultParagraphFont"/>
    <w:link w:val="Subtitle"/>
    <w:uiPriority w:val="11"/>
    <w:rsid w:val="00352CEE"/>
    <w:rPr>
      <w:rFonts w:ascii="Times New Roman" w:hAnsi="Times New Roman"/>
      <w:sz w:val="24"/>
    </w:rPr>
  </w:style>
  <w:style w:type="character" w:styleId="Hyperlink">
    <w:name w:val="Hyperlink"/>
    <w:basedOn w:val="DefaultParagraphFont"/>
    <w:uiPriority w:val="99"/>
    <w:unhideWhenUsed/>
    <w:rsid w:val="00352CEE"/>
    <w:rPr>
      <w:color w:val="0000FF" w:themeColor="hyperlink"/>
      <w:u w:val="single"/>
    </w:rPr>
  </w:style>
  <w:style w:type="paragraph" w:styleId="TOC2">
    <w:name w:val="toc 2"/>
    <w:basedOn w:val="Normal"/>
    <w:next w:val="Normal"/>
    <w:autoRedefine/>
    <w:uiPriority w:val="39"/>
    <w:unhideWhenUsed/>
    <w:rsid w:val="00352CEE"/>
    <w:pPr>
      <w:spacing w:after="100"/>
      <w:ind w:left="240"/>
    </w:pPr>
  </w:style>
  <w:style w:type="paragraph" w:styleId="ListParagraph">
    <w:name w:val="List Paragraph"/>
    <w:basedOn w:val="Normal"/>
    <w:link w:val="ListParagraphChar"/>
    <w:uiPriority w:val="34"/>
    <w:qFormat/>
    <w:rsid w:val="00352CEE"/>
    <w:pPr>
      <w:ind w:left="720"/>
      <w:contextualSpacing/>
    </w:pPr>
  </w:style>
  <w:style w:type="paragraph" w:customStyle="1" w:styleId="Bullets">
    <w:name w:val="Bullets"/>
    <w:basedOn w:val="ListParagraph"/>
    <w:link w:val="BulletsChar"/>
    <w:qFormat/>
    <w:rsid w:val="00352CEE"/>
    <w:pPr>
      <w:numPr>
        <w:numId w:val="1"/>
      </w:numPr>
      <w:ind w:left="360"/>
    </w:pPr>
  </w:style>
  <w:style w:type="paragraph" w:styleId="TOC1">
    <w:name w:val="toc 1"/>
    <w:basedOn w:val="Normal"/>
    <w:next w:val="Normal"/>
    <w:autoRedefine/>
    <w:uiPriority w:val="39"/>
    <w:unhideWhenUsed/>
    <w:rsid w:val="00352CEE"/>
    <w:pPr>
      <w:spacing w:after="100"/>
    </w:pPr>
  </w:style>
  <w:style w:type="character" w:customStyle="1" w:styleId="ListParagraphChar">
    <w:name w:val="List Paragraph Char"/>
    <w:basedOn w:val="DefaultParagraphFont"/>
    <w:link w:val="ListParagraph"/>
    <w:uiPriority w:val="34"/>
    <w:rsid w:val="00352CEE"/>
    <w:rPr>
      <w:rFonts w:ascii="Times New Roman" w:hAnsi="Times New Roman"/>
      <w:sz w:val="24"/>
    </w:rPr>
  </w:style>
  <w:style w:type="character" w:customStyle="1" w:styleId="BulletsChar">
    <w:name w:val="Bullets Char"/>
    <w:basedOn w:val="ListParagraphChar"/>
    <w:link w:val="Bullets"/>
    <w:rsid w:val="00352CEE"/>
    <w:rPr>
      <w:rFonts w:ascii="Times New Roman" w:hAnsi="Times New Roman"/>
      <w:sz w:val="24"/>
    </w:rPr>
  </w:style>
  <w:style w:type="table" w:styleId="TableGrid">
    <w:name w:val="Table Grid"/>
    <w:basedOn w:val="TableNormal"/>
    <w:uiPriority w:val="59"/>
    <w:rsid w:val="00352CE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52CEE"/>
    <w:pPr>
      <w:spacing w:after="100"/>
      <w:ind w:left="480"/>
    </w:pPr>
  </w:style>
  <w:style w:type="paragraph" w:styleId="NoSpacing">
    <w:name w:val="No Spacing"/>
    <w:uiPriority w:val="1"/>
    <w:qFormat/>
    <w:rsid w:val="00A12917"/>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3770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077"/>
    <w:rPr>
      <w:rFonts w:ascii="Segoe UI" w:hAnsi="Segoe UI" w:cs="Segoe UI"/>
      <w:sz w:val="18"/>
      <w:szCs w:val="18"/>
    </w:rPr>
  </w:style>
  <w:style w:type="character" w:styleId="CommentReference">
    <w:name w:val="annotation reference"/>
    <w:basedOn w:val="DefaultParagraphFont"/>
    <w:uiPriority w:val="99"/>
    <w:semiHidden/>
    <w:unhideWhenUsed/>
    <w:rsid w:val="00437798"/>
    <w:rPr>
      <w:sz w:val="16"/>
      <w:szCs w:val="16"/>
    </w:rPr>
  </w:style>
  <w:style w:type="paragraph" w:styleId="CommentText">
    <w:name w:val="annotation text"/>
    <w:basedOn w:val="Normal"/>
    <w:link w:val="CommentTextChar"/>
    <w:uiPriority w:val="99"/>
    <w:semiHidden/>
    <w:unhideWhenUsed/>
    <w:rsid w:val="00437798"/>
    <w:pPr>
      <w:spacing w:line="240" w:lineRule="auto"/>
    </w:pPr>
    <w:rPr>
      <w:sz w:val="20"/>
      <w:szCs w:val="20"/>
    </w:rPr>
  </w:style>
  <w:style w:type="character" w:customStyle="1" w:styleId="CommentTextChar">
    <w:name w:val="Comment Text Char"/>
    <w:basedOn w:val="DefaultParagraphFont"/>
    <w:link w:val="CommentText"/>
    <w:uiPriority w:val="99"/>
    <w:semiHidden/>
    <w:rsid w:val="00437798"/>
    <w:rPr>
      <w:rFonts w:ascii="Times New Roman" w:hAnsi="Times New Roman"/>
      <w:sz w:val="20"/>
      <w:szCs w:val="20"/>
    </w:rPr>
  </w:style>
  <w:style w:type="character" w:styleId="UnresolvedMention">
    <w:name w:val="Unresolved Mention"/>
    <w:basedOn w:val="DefaultParagraphFont"/>
    <w:uiPriority w:val="99"/>
    <w:semiHidden/>
    <w:unhideWhenUsed/>
    <w:rsid w:val="004E140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C762B"/>
    <w:rPr>
      <w:b/>
      <w:bCs/>
    </w:rPr>
  </w:style>
  <w:style w:type="character" w:customStyle="1" w:styleId="CommentSubjectChar">
    <w:name w:val="Comment Subject Char"/>
    <w:basedOn w:val="CommentTextChar"/>
    <w:link w:val="CommentSubject"/>
    <w:uiPriority w:val="99"/>
    <w:semiHidden/>
    <w:rsid w:val="00CC762B"/>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57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bertolli@cdc.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issa@cdc.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lj3@cdc.gov" TargetMode="External"/><Relationship Id="rId5" Type="http://schemas.openxmlformats.org/officeDocument/2006/relationships/numbering" Target="numbering.xml"/><Relationship Id="rId15" Type="http://schemas.openxmlformats.org/officeDocument/2006/relationships/hyperlink" Target="mailto:cwalsh@nasn.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maughan@nas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21526F684432429D7F13442587C671" ma:contentTypeVersion="8" ma:contentTypeDescription="Create a new document." ma:contentTypeScope="" ma:versionID="6bfa6ffd8e009c78fc6209851b8d90c4">
  <xsd:schema xmlns:xsd="http://www.w3.org/2001/XMLSchema" xmlns:xs="http://www.w3.org/2001/XMLSchema" xmlns:p="http://schemas.microsoft.com/office/2006/metadata/properties" xmlns:ns3="522d71d5-ac89-493a-a3f5-a2b5c38d2136" targetNamespace="http://schemas.microsoft.com/office/2006/metadata/properties" ma:root="true" ma:fieldsID="893e1b72ee0482e4ab93eeaed287740c" ns3:_="">
    <xsd:import namespace="522d71d5-ac89-493a-a3f5-a2b5c38d21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d71d5-ac89-493a-a3f5-a2b5c38d2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82ECC-1183-41FC-B883-E4AA2329047F}">
  <ds:schemaRefs>
    <ds:schemaRef ds:uri="http://schemas.microsoft.com/sharepoint/v3/contenttype/forms"/>
  </ds:schemaRefs>
</ds:datastoreItem>
</file>

<file path=customXml/itemProps2.xml><?xml version="1.0" encoding="utf-8"?>
<ds:datastoreItem xmlns:ds="http://schemas.openxmlformats.org/officeDocument/2006/customXml" ds:itemID="{4B46C322-7639-486D-948B-71FB7FEDA5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C32B32-446C-4FF6-9400-09702EC59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d71d5-ac89-493a-a3f5-a2b5c38d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373A05-5309-4227-85E9-9C440BAAB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Lee (CDC/OID/NCEZID)</dc:creator>
  <cp:keywords/>
  <dc:description/>
  <cp:lastModifiedBy>Bertolli, Jeanne (CDC/DDNID/NCBDDD/DHDD)</cp:lastModifiedBy>
  <cp:revision>3</cp:revision>
  <dcterms:created xsi:type="dcterms:W3CDTF">2020-08-19T21:45:00Z</dcterms:created>
  <dcterms:modified xsi:type="dcterms:W3CDTF">2020-08-19T21:46:00Z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0x010100B821526F684432429D7F13442587C671</vt:lpwstr>
  </property>
  <property fmtid="{D5CDD505-2E9C-101B-9397-08002B2CF9AE}" pid="3" name="_dlc_DocIdItemGuid">
    <vt:lpwstr>88371678-b9da-4719-8d8b-d54d1caeb036</vt:lpwstr>
  </property>
</Properties>
</file>