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4BB97" w14:textId="77777777" w:rsidR="008A0CC9" w:rsidRPr="00125A49" w:rsidRDefault="008A0CC9" w:rsidP="008A0CC9">
      <w:bookmarkStart w:id="0" w:name="_GoBack"/>
      <w:bookmarkEnd w:id="0"/>
      <w:r w:rsidRPr="00125A49">
        <w:t>The following data fields are required for the relevant collections:</w:t>
      </w:r>
    </w:p>
    <w:p w14:paraId="0744BB98" w14:textId="77777777" w:rsidR="008A0CC9" w:rsidRPr="00125A49" w:rsidRDefault="008A0CC9" w:rsidP="008A0CC9"/>
    <w:p w14:paraId="0744BB99" w14:textId="77777777" w:rsidR="00A818DC" w:rsidRPr="00125A49" w:rsidRDefault="00AC2321"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u w:val="single"/>
        </w:rPr>
      </w:pPr>
      <w:r w:rsidRPr="00125A49">
        <w:tab/>
      </w:r>
      <w:r w:rsidR="00A818DC" w:rsidRPr="00125A49">
        <w:rPr>
          <w:u w:val="single"/>
        </w:rPr>
        <w:t>DATA FIELDS – CMS-367a</w:t>
      </w:r>
    </w:p>
    <w:p w14:paraId="29C27214" w14:textId="0EB32538" w:rsidR="005C5333" w:rsidRPr="00125A49" w:rsidRDefault="005C5333" w:rsidP="00B37CA7">
      <w:pPr>
        <w:tabs>
          <w:tab w:val="left" w:pos="720"/>
          <w:tab w:val="left" w:pos="8640"/>
        </w:tabs>
        <w:rPr>
          <w:b/>
        </w:rPr>
      </w:pPr>
    </w:p>
    <w:p w14:paraId="0744BB9B" w14:textId="057F007D" w:rsidR="00A818DC" w:rsidRPr="00125A49" w:rsidRDefault="00A818DC" w:rsidP="00A818DC">
      <w:pPr>
        <w:tabs>
          <w:tab w:val="left" w:pos="720"/>
          <w:tab w:val="left" w:pos="8640"/>
        </w:tabs>
        <w:ind w:left="720"/>
      </w:pPr>
      <w:r w:rsidRPr="00125A49">
        <w:rPr>
          <w:b/>
        </w:rPr>
        <w:t>Labeler Code</w:t>
      </w:r>
      <w:r w:rsidRPr="00125A49">
        <w:t xml:space="preserve">:  First segment of </w:t>
      </w:r>
      <w:r w:rsidR="00EE07F1" w:rsidRPr="00125A49">
        <w:t xml:space="preserve">the </w:t>
      </w:r>
      <w:r w:rsidRPr="00125A49">
        <w:t xml:space="preserve">National Drug Code </w:t>
      </w:r>
      <w:r w:rsidR="00EE07F1" w:rsidRPr="00125A49">
        <w:t xml:space="preserve">(NDC) </w:t>
      </w:r>
      <w:r w:rsidRPr="00125A49">
        <w:t>that identifies the labeler.  Numeric values</w:t>
      </w:r>
      <w:r w:rsidR="00EE07F1" w:rsidRPr="00125A49">
        <w:t>;</w:t>
      </w:r>
      <w:r w:rsidRPr="00125A49">
        <w:t xml:space="preserve"> 5-digit field</w:t>
      </w:r>
      <w:r w:rsidR="00EE07F1" w:rsidRPr="00125A49">
        <w:t>;</w:t>
      </w:r>
      <w:r w:rsidRPr="00125A49">
        <w:t xml:space="preserve"> right-justified</w:t>
      </w:r>
      <w:r w:rsidR="00EE07F1" w:rsidRPr="00125A49">
        <w:t>;</w:t>
      </w:r>
      <w:r w:rsidRPr="00125A49">
        <w:t xml:space="preserve"> zero-</w:t>
      </w:r>
      <w:r w:rsidR="00EE07F1" w:rsidRPr="00125A49">
        <w:t>padded</w:t>
      </w:r>
      <w:r w:rsidRPr="00125A49">
        <w:t>.</w:t>
      </w:r>
    </w:p>
    <w:p w14:paraId="0744BB9C" w14:textId="77777777" w:rsidR="00A818DC" w:rsidRPr="00125A49" w:rsidRDefault="00A818DC" w:rsidP="00A818DC">
      <w:pPr>
        <w:tabs>
          <w:tab w:val="left" w:pos="4320"/>
          <w:tab w:val="left" w:pos="8640"/>
        </w:tabs>
      </w:pPr>
    </w:p>
    <w:p w14:paraId="0744BB9D" w14:textId="418CFF8B" w:rsidR="00A818DC" w:rsidRPr="00125A49"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rsidRPr="00125A49">
        <w:tab/>
      </w:r>
      <w:r w:rsidRPr="00125A49">
        <w:rPr>
          <w:b/>
        </w:rPr>
        <w:t>Product Code</w:t>
      </w:r>
      <w:r w:rsidRPr="00125A49">
        <w:t xml:space="preserve">:  Second segment of </w:t>
      </w:r>
      <w:r w:rsidR="00B37CA7" w:rsidRPr="00125A49">
        <w:t>the NDC</w:t>
      </w:r>
      <w:r w:rsidRPr="00125A49">
        <w:t>.  Alpha-numeric values</w:t>
      </w:r>
      <w:r w:rsidR="00B37CA7" w:rsidRPr="00125A49">
        <w:t>;</w:t>
      </w:r>
      <w:r w:rsidRPr="00125A49">
        <w:t xml:space="preserve"> 4-digit field</w:t>
      </w:r>
      <w:r w:rsidR="00B37CA7" w:rsidRPr="00125A49">
        <w:t>;</w:t>
      </w:r>
      <w:r w:rsidRPr="00125A49">
        <w:t xml:space="preserve"> right</w:t>
      </w:r>
      <w:r w:rsidR="00D025C4">
        <w:t>-</w:t>
      </w:r>
      <w:r w:rsidRPr="00125A49">
        <w:t>justified</w:t>
      </w:r>
      <w:r w:rsidR="00B37CA7" w:rsidRPr="00125A49">
        <w:t>;</w:t>
      </w:r>
      <w:r w:rsidRPr="00125A49">
        <w:t xml:space="preserve"> zero-</w:t>
      </w:r>
      <w:r w:rsidR="00B37CA7" w:rsidRPr="00125A49">
        <w:t>padded</w:t>
      </w:r>
      <w:r w:rsidRPr="00125A49">
        <w:t>.</w:t>
      </w:r>
    </w:p>
    <w:p w14:paraId="0744BB9E"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9F" w14:textId="1066629B" w:rsidR="00A818DC" w:rsidRPr="00125A49"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rsidRPr="00125A49">
        <w:tab/>
      </w:r>
      <w:r w:rsidRPr="00125A49">
        <w:rPr>
          <w:b/>
        </w:rPr>
        <w:t>Package Size</w:t>
      </w:r>
      <w:r w:rsidRPr="00125A49">
        <w:t xml:space="preserve">:  Third segment of </w:t>
      </w:r>
      <w:r w:rsidR="00FA63D0" w:rsidRPr="00125A49">
        <w:t xml:space="preserve">the </w:t>
      </w:r>
      <w:r w:rsidR="005A3630" w:rsidRPr="00125A49">
        <w:t>NDC</w:t>
      </w:r>
      <w:r w:rsidRPr="00125A49">
        <w:t>.  Alpha-numeric values</w:t>
      </w:r>
      <w:r w:rsidR="005A3630" w:rsidRPr="00125A49">
        <w:t>;</w:t>
      </w:r>
      <w:r w:rsidRPr="00125A49">
        <w:t xml:space="preserve"> 2-digit field</w:t>
      </w:r>
      <w:r w:rsidR="005A3630" w:rsidRPr="00125A49">
        <w:t>;</w:t>
      </w:r>
      <w:r w:rsidRPr="00125A49">
        <w:t xml:space="preserve"> right</w:t>
      </w:r>
      <w:r w:rsidR="00D025C4">
        <w:t>-</w:t>
      </w:r>
      <w:r w:rsidRPr="00125A49">
        <w:t>justified</w:t>
      </w:r>
      <w:r w:rsidR="005A3630" w:rsidRPr="00125A49">
        <w:t>;</w:t>
      </w:r>
      <w:r w:rsidRPr="00125A49">
        <w:t xml:space="preserve"> zero-</w:t>
      </w:r>
      <w:r w:rsidR="005A3630" w:rsidRPr="00125A49">
        <w:t>padded</w:t>
      </w:r>
      <w:r w:rsidRPr="00125A49">
        <w:t>.</w:t>
      </w:r>
    </w:p>
    <w:p w14:paraId="0744BBA0"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A1" w14:textId="42E19100" w:rsidR="00A818DC" w:rsidRPr="00125A49" w:rsidRDefault="00A818DC" w:rsidP="00A818DC">
      <w:pPr>
        <w:tabs>
          <w:tab w:val="left" w:pos="720"/>
          <w:tab w:val="left" w:pos="8640"/>
        </w:tabs>
        <w:ind w:left="720"/>
      </w:pPr>
      <w:r w:rsidRPr="00125A49">
        <w:rPr>
          <w:b/>
        </w:rPr>
        <w:t>Period Covered</w:t>
      </w:r>
      <w:r w:rsidRPr="00125A49">
        <w:t xml:space="preserve">:  Calendar quarter and year covered by </w:t>
      </w:r>
      <w:r w:rsidR="005A3630" w:rsidRPr="00125A49">
        <w:t xml:space="preserve">the pricing </w:t>
      </w:r>
      <w:r w:rsidRPr="00125A49">
        <w:t>data submission.  Numeric 5-digit field</w:t>
      </w:r>
      <w:r w:rsidR="005A3630" w:rsidRPr="00125A49">
        <w:t>;</w:t>
      </w:r>
      <w:r w:rsidRPr="00125A49">
        <w:t xml:space="preserve"> </w:t>
      </w:r>
      <w:r w:rsidR="005A3630" w:rsidRPr="00125A49">
        <w:t xml:space="preserve">format: </w:t>
      </w:r>
      <w:r w:rsidRPr="00125A49">
        <w:t>QYYYY.</w:t>
      </w:r>
    </w:p>
    <w:p w14:paraId="746F4895" w14:textId="77777777" w:rsidR="00F233F0" w:rsidRPr="00125A49" w:rsidRDefault="00F233F0" w:rsidP="00A818DC">
      <w:pPr>
        <w:tabs>
          <w:tab w:val="left" w:pos="720"/>
          <w:tab w:val="left" w:pos="8640"/>
        </w:tabs>
        <w:ind w:left="720"/>
      </w:pPr>
    </w:p>
    <w:p w14:paraId="0744BBA2" w14:textId="3294D2C1" w:rsidR="00A818DC" w:rsidRPr="00125A49" w:rsidRDefault="00A818DC" w:rsidP="00F233F0">
      <w:pPr>
        <w:tabs>
          <w:tab w:val="left" w:pos="0"/>
        </w:tabs>
        <w:ind w:left="720"/>
      </w:pPr>
      <w:r w:rsidRPr="00125A49">
        <w:t>Valid values for Q:</w:t>
      </w:r>
    </w:p>
    <w:p w14:paraId="0744BBA3"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080"/>
      </w:pPr>
    </w:p>
    <w:p w14:paraId="0744BBA4"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1 = January 1 - March 31</w:t>
      </w:r>
    </w:p>
    <w:p w14:paraId="0744BBA5"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2 = April 1 - June 30</w:t>
      </w:r>
    </w:p>
    <w:p w14:paraId="0744BBA6"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3 = July 1 - September 30</w:t>
      </w:r>
    </w:p>
    <w:p w14:paraId="0744BBA7"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pPr>
      <w:r w:rsidRPr="00125A49">
        <w:t>4 = October 1 - December 31</w:t>
      </w:r>
    </w:p>
    <w:p w14:paraId="0744BBA8" w14:textId="77777777" w:rsidR="00A818DC" w:rsidRPr="00125A49" w:rsidRDefault="00A818DC" w:rsidP="00F233F0">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1080"/>
      </w:pPr>
    </w:p>
    <w:p w14:paraId="0744BBA9" w14:textId="29B958FC" w:rsidR="00A818DC" w:rsidRPr="00125A49" w:rsidRDefault="00A818DC" w:rsidP="00F233F0">
      <w:pPr>
        <w:ind w:left="720"/>
        <w:outlineLvl w:val="0"/>
      </w:pPr>
      <w:r w:rsidRPr="00125A49">
        <w:t>Valid values for YYYY: 4-digit calendar year</w:t>
      </w:r>
      <w:r w:rsidR="00F233F0" w:rsidRPr="00125A49">
        <w:t xml:space="preserve"> equal to 1991 or later</w:t>
      </w:r>
      <w:r w:rsidRPr="00125A49">
        <w:t xml:space="preserve">. </w:t>
      </w:r>
    </w:p>
    <w:p w14:paraId="0744BBAA" w14:textId="77777777" w:rsidR="00A818DC" w:rsidRPr="00125A49" w:rsidRDefault="00A818DC" w:rsidP="00A8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0744BBAB" w14:textId="4C91EDDF" w:rsidR="00A818DC" w:rsidRPr="00125A49" w:rsidRDefault="00A818DC" w:rsidP="00A818DC">
      <w:pPr>
        <w:tabs>
          <w:tab w:val="left" w:pos="720"/>
          <w:tab w:val="left" w:pos="8640"/>
        </w:tabs>
        <w:ind w:left="720"/>
      </w:pPr>
      <w:r w:rsidRPr="00125A49">
        <w:rPr>
          <w:b/>
        </w:rPr>
        <w:t>Average Manufacturer Price (AMP)</w:t>
      </w:r>
      <w:r w:rsidRPr="00125A49">
        <w:t xml:space="preserve">:  The AMP per unit </w:t>
      </w:r>
      <w:r w:rsidRPr="00125A49">
        <w:rPr>
          <w:u w:val="single"/>
        </w:rPr>
        <w:t>per product code</w:t>
      </w:r>
      <w:r w:rsidRPr="00125A49">
        <w:t xml:space="preserve"> for the period covered</w:t>
      </w:r>
      <w:r w:rsidR="006834F3" w:rsidRPr="00125A49">
        <w:t>, based on sales</w:t>
      </w:r>
      <w:r w:rsidRPr="00125A49">
        <w:t>.  If a drug is distributed in multiple package sizes, there will be one “weighted” AMP for the product, which is the same for all package sizes.   Compute to 7 decimal places, and round to 6 decimal places.  Numeric values</w:t>
      </w:r>
      <w:r w:rsidR="006834F3" w:rsidRPr="00125A49">
        <w:t>;</w:t>
      </w:r>
      <w:r w:rsidRPr="00125A49">
        <w:t xml:space="preserve"> 12-digit field: 5 whole numbers, the decimal p</w:t>
      </w:r>
      <w:r w:rsidR="006834F3" w:rsidRPr="00125A49">
        <w:t>oint</w:t>
      </w:r>
      <w:r w:rsidRPr="00125A49">
        <w:t xml:space="preserve"> (‘.’) and 6 decimal places; right-justified</w:t>
      </w:r>
      <w:r w:rsidR="006834F3" w:rsidRPr="00125A49">
        <w:t>;</w:t>
      </w:r>
      <w:r w:rsidRPr="00125A49">
        <w:t xml:space="preserve"> zero-</w:t>
      </w:r>
      <w:r w:rsidR="006834F3" w:rsidRPr="00125A49">
        <w:t>padded for AMP values with fewer than 1</w:t>
      </w:r>
      <w:r w:rsidR="00656AE7" w:rsidRPr="00125A49">
        <w:t>2</w:t>
      </w:r>
      <w:r w:rsidR="006834F3" w:rsidRPr="00125A49">
        <w:t xml:space="preserve"> digits</w:t>
      </w:r>
      <w:r w:rsidRPr="00125A49">
        <w:t>.</w:t>
      </w:r>
    </w:p>
    <w:p w14:paraId="0744BBAC" w14:textId="77777777" w:rsidR="00A818DC" w:rsidRPr="00125A49" w:rsidRDefault="00A818DC" w:rsidP="00A818DC">
      <w:pPr>
        <w:tabs>
          <w:tab w:val="left" w:pos="720"/>
          <w:tab w:val="left" w:pos="8640"/>
        </w:tabs>
        <w:ind w:left="720"/>
        <w:rPr>
          <w:b/>
        </w:rPr>
      </w:pPr>
    </w:p>
    <w:p w14:paraId="0744BBAD" w14:textId="030B8B0A" w:rsidR="00FA7F9E" w:rsidRDefault="00A818DC" w:rsidP="00A818DC">
      <w:pPr>
        <w:tabs>
          <w:tab w:val="left" w:pos="720"/>
        </w:tabs>
        <w:ind w:left="720"/>
      </w:pPr>
      <w:r w:rsidRPr="00125A49">
        <w:rPr>
          <w:b/>
        </w:rPr>
        <w:t>Best Price</w:t>
      </w:r>
      <w:r w:rsidR="00855FFF" w:rsidRPr="00125A49">
        <w:rPr>
          <w:b/>
        </w:rPr>
        <w:t xml:space="preserve"> (BP)</w:t>
      </w:r>
      <w:r w:rsidRPr="00125A49">
        <w:t xml:space="preserve">:  Per the statute and rebate agreement, the lowest price available </w:t>
      </w:r>
      <w:r w:rsidRPr="00125A49">
        <w:rPr>
          <w:u w:val="single"/>
        </w:rPr>
        <w:t>per product code</w:t>
      </w:r>
      <w:r w:rsidRPr="00125A49">
        <w:t>, regardless of package size.  Compute to 7 decimal places and round to 6 decimal places.  Zero</w:t>
      </w:r>
      <w:r w:rsidR="00D025C4">
        <w:t xml:space="preserve"> </w:t>
      </w:r>
      <w:r w:rsidR="00855FFF" w:rsidRPr="00125A49">
        <w:t>or blank-</w:t>
      </w:r>
      <w:r w:rsidRPr="00125A49">
        <w:t>fill</w:t>
      </w:r>
      <w:r w:rsidR="00855FFF" w:rsidRPr="00125A49">
        <w:t>ed</w:t>
      </w:r>
      <w:r w:rsidRPr="00125A49">
        <w:t xml:space="preserve"> for Non-Innovator Multiple Source drugs.  Numeric values</w:t>
      </w:r>
      <w:r w:rsidR="00855FFF" w:rsidRPr="00125A49">
        <w:t>;</w:t>
      </w:r>
      <w:r w:rsidRPr="00125A49">
        <w:t xml:space="preserve"> 12-digit field: 5 whole numbers, the decimal </w:t>
      </w:r>
      <w:r w:rsidR="00855FFF" w:rsidRPr="00125A49">
        <w:t xml:space="preserve">point </w:t>
      </w:r>
      <w:r w:rsidRPr="00125A49">
        <w:t>(‘.’) and 6 decimal places; right-justified</w:t>
      </w:r>
      <w:r w:rsidR="00855FFF" w:rsidRPr="00125A49">
        <w:t>;</w:t>
      </w:r>
      <w:r w:rsidRPr="00125A49">
        <w:t xml:space="preserve"> zero-</w:t>
      </w:r>
      <w:r w:rsidR="00855FFF" w:rsidRPr="00125A49">
        <w:t xml:space="preserve">padded </w:t>
      </w:r>
      <w:r w:rsidR="00771AE4" w:rsidRPr="00125A49">
        <w:t>for BP</w:t>
      </w:r>
      <w:r w:rsidR="00855FFF" w:rsidRPr="00125A49">
        <w:t xml:space="preserve"> values with fewer than 1</w:t>
      </w:r>
      <w:r w:rsidR="00144464" w:rsidRPr="00125A49">
        <w:t>2</w:t>
      </w:r>
      <w:r w:rsidR="00855FFF" w:rsidRPr="00125A49">
        <w:t xml:space="preserve"> digits</w:t>
      </w:r>
      <w:r w:rsidRPr="00125A49">
        <w:t>.</w:t>
      </w:r>
    </w:p>
    <w:p w14:paraId="3EE7848C" w14:textId="77777777" w:rsidR="00FA7F9E" w:rsidRDefault="00FA7F9E">
      <w:r>
        <w:br w:type="page"/>
      </w:r>
    </w:p>
    <w:p w14:paraId="0744BBAF" w14:textId="26D44C5E" w:rsidR="00A818DC" w:rsidRPr="00125A49" w:rsidRDefault="00A818DC" w:rsidP="00A818DC">
      <w:pPr>
        <w:tabs>
          <w:tab w:val="left" w:pos="720"/>
        </w:tabs>
        <w:ind w:left="720"/>
      </w:pPr>
      <w:r w:rsidRPr="00125A49">
        <w:rPr>
          <w:b/>
        </w:rPr>
        <w:lastRenderedPageBreak/>
        <w:t>Nominal Price (NP)</w:t>
      </w:r>
      <w:r w:rsidRPr="00125A49">
        <w:t xml:space="preserve">:  Sales that meet the statutory/regulatory definition of NP. </w:t>
      </w:r>
      <w:r w:rsidR="00855FFF" w:rsidRPr="00125A49">
        <w:t>Labelers should determine an aggregate dollar amount (by adding up all package sizes), and report this aggregate NP dollar amount at the 9-digit NDC level.  Total dollar figure, rounded to the nearest dollar.  Zero or blank-filled if an NDC has no NP sales for the quarter/year being reported, and for every quarter/year in which an NDC is classified as a Non-Innovator Multiple Source drug.  Numeric values; 9-digit field; 9 whole numbers; right-justified; zero-padded for NP</w:t>
      </w:r>
      <w:r w:rsidR="008A2690" w:rsidRPr="00125A49">
        <w:t xml:space="preserve"> values</w:t>
      </w:r>
      <w:r w:rsidR="00855FFF" w:rsidRPr="00125A49">
        <w:t xml:space="preserve"> with fewer than 9 digits. </w:t>
      </w:r>
      <w:r w:rsidRPr="00125A49">
        <w:t xml:space="preserve"> </w:t>
      </w:r>
    </w:p>
    <w:p w14:paraId="0744BBB0" w14:textId="77777777" w:rsidR="00A818DC" w:rsidRPr="00125A49" w:rsidRDefault="00A818DC" w:rsidP="00A818DC">
      <w:pPr>
        <w:tabs>
          <w:tab w:val="left" w:pos="720"/>
        </w:tabs>
        <w:ind w:left="720"/>
      </w:pPr>
    </w:p>
    <w:p w14:paraId="0744BBB1" w14:textId="4714990E" w:rsidR="00A818DC" w:rsidRDefault="00A818DC" w:rsidP="00A818DC">
      <w:pPr>
        <w:tabs>
          <w:tab w:val="left" w:pos="720"/>
        </w:tabs>
        <w:ind w:left="720"/>
      </w:pPr>
      <w:r w:rsidRPr="00125A49">
        <w:rPr>
          <w:b/>
        </w:rPr>
        <w:t xml:space="preserve">Customary Prompt Pay </w:t>
      </w:r>
      <w:r w:rsidR="002546E5" w:rsidRPr="00125A49">
        <w:rPr>
          <w:b/>
        </w:rPr>
        <w:t xml:space="preserve">(CPP) </w:t>
      </w:r>
      <w:r w:rsidRPr="00125A49">
        <w:rPr>
          <w:b/>
        </w:rPr>
        <w:t>Discount</w:t>
      </w:r>
      <w:r w:rsidRPr="00125A49">
        <w:t xml:space="preserve">:  </w:t>
      </w:r>
      <w:r w:rsidR="002546E5" w:rsidRPr="00125A49">
        <w:t>Labelers should determine an aggregate dollar amount (by adding up all package sizes), and report this aggregate CPP dollar amount at the 9-digit NDC level.  Total dollar figure, rounded to nearest dollar.  Zero or blank-filled if the NDC has no CPP discount for the quarter/year being reported.  Numeric values; 9-digit field; 9 whole numbers; right-justified; zero-padded</w:t>
      </w:r>
      <w:r w:rsidR="00F250C6" w:rsidRPr="00125A49">
        <w:t xml:space="preserve"> for CPP D</w:t>
      </w:r>
      <w:r w:rsidR="002546E5" w:rsidRPr="00125A49">
        <w:t>iscount</w:t>
      </w:r>
      <w:r w:rsidR="00DF71AB" w:rsidRPr="00125A49">
        <w:t xml:space="preserve"> values</w:t>
      </w:r>
      <w:r w:rsidR="002546E5" w:rsidRPr="00125A49">
        <w:t xml:space="preserve"> with fewer than 9 digits.</w:t>
      </w:r>
    </w:p>
    <w:p w14:paraId="0750F71F" w14:textId="6CC3CF3B" w:rsidR="00011CB4" w:rsidRDefault="00011CB4" w:rsidP="00A818DC">
      <w:pPr>
        <w:tabs>
          <w:tab w:val="left" w:pos="720"/>
        </w:tabs>
        <w:ind w:left="720"/>
      </w:pPr>
    </w:p>
    <w:p w14:paraId="415B75D2" w14:textId="7C407770" w:rsidR="00011CB4" w:rsidRPr="00011CB4" w:rsidRDefault="00011CB4" w:rsidP="00A818DC">
      <w:pPr>
        <w:tabs>
          <w:tab w:val="left" w:pos="720"/>
        </w:tabs>
        <w:ind w:left="720"/>
      </w:pPr>
      <w:r>
        <w:rPr>
          <w:b/>
        </w:rPr>
        <w:t xml:space="preserve">Initial Drug Available for Line Extension:  </w:t>
      </w:r>
      <w:r w:rsidRPr="00011CB4">
        <w:t>Identifies whether a line extension drug has an Initial Drug available for the quarter/year being reported.</w:t>
      </w:r>
      <w:r>
        <w:t xml:space="preserve"> 1-character field.</w:t>
      </w:r>
    </w:p>
    <w:p w14:paraId="7D002192" w14:textId="77777777" w:rsidR="003722A8" w:rsidRDefault="003722A8" w:rsidP="003722A8">
      <w:pPr>
        <w:tabs>
          <w:tab w:val="left" w:pos="720"/>
        </w:tabs>
        <w:ind w:left="720"/>
        <w:rPr>
          <w:b/>
          <w:sz w:val="16"/>
          <w:szCs w:val="20"/>
        </w:rPr>
      </w:pPr>
    </w:p>
    <w:p w14:paraId="30D27024" w14:textId="77777777" w:rsidR="00011CB4" w:rsidRPr="00821B33" w:rsidRDefault="00011CB4" w:rsidP="00011CB4">
      <w:pPr>
        <w:ind w:firstLine="720"/>
      </w:pPr>
      <w:r w:rsidRPr="00821B33">
        <w:t>Valid Values:</w:t>
      </w:r>
    </w:p>
    <w:p w14:paraId="1424EBFF" w14:textId="77777777" w:rsidR="00011CB4" w:rsidRPr="00821B33" w:rsidRDefault="00011CB4" w:rsidP="00011CB4">
      <w:pPr>
        <w:ind w:firstLine="3510"/>
      </w:pPr>
    </w:p>
    <w:p w14:paraId="677E6416" w14:textId="77777777" w:rsidR="00011CB4" w:rsidRPr="00821B33" w:rsidRDefault="00011CB4" w:rsidP="00011CB4">
      <w:pPr>
        <w:ind w:firstLine="720"/>
      </w:pPr>
      <w:r w:rsidRPr="00821B33">
        <w:t xml:space="preserve">Y = Yes </w:t>
      </w:r>
    </w:p>
    <w:p w14:paraId="76D280A6" w14:textId="77777777" w:rsidR="00011CB4" w:rsidRPr="00821B33" w:rsidRDefault="00011CB4" w:rsidP="00011CB4">
      <w:pPr>
        <w:ind w:firstLine="720"/>
      </w:pPr>
      <w:r w:rsidRPr="00821B33">
        <w:t>N = No</w:t>
      </w:r>
    </w:p>
    <w:p w14:paraId="049E4649" w14:textId="77777777" w:rsidR="00011CB4" w:rsidRPr="00821B33" w:rsidRDefault="00011CB4" w:rsidP="00011CB4">
      <w:pPr>
        <w:ind w:firstLine="720"/>
      </w:pPr>
      <w:r w:rsidRPr="00821B33">
        <w:t>X = X - Not an LE Drug</w:t>
      </w:r>
    </w:p>
    <w:p w14:paraId="46FB1A3D" w14:textId="77777777" w:rsidR="00011CB4" w:rsidRDefault="00011CB4" w:rsidP="00011CB4">
      <w:pPr>
        <w:ind w:left="720"/>
      </w:pPr>
      <w:r w:rsidRPr="00821B33">
        <w:t>Z = Not Applicable (for quarters prior to 2Q2016, or for quarters in which the NDC or labeler was not active)</w:t>
      </w:r>
    </w:p>
    <w:p w14:paraId="4BEE7698" w14:textId="4F293F02" w:rsidR="00011CB4" w:rsidRPr="00011CB4" w:rsidRDefault="00011CB4" w:rsidP="00011CB4">
      <w:pPr>
        <w:ind w:left="720"/>
      </w:pPr>
      <w:r>
        <w:rPr>
          <w:b/>
        </w:rPr>
        <w:lastRenderedPageBreak/>
        <w:t xml:space="preserve">Initial Drug:  </w:t>
      </w:r>
      <w:r>
        <w:t xml:space="preserve">Identifies the 9-digit NDC </w:t>
      </w:r>
      <w:r w:rsidRPr="00821B33">
        <w:t>(from which a line extension drug is derived) with the highest additional rebate ratio (calculated as a percentage of AMP) for the quarter/year being reported. The Initial Drug’s additional rebate ratio is then used in the alternative URA calculation for the line extension drug.  The Initial Drug should fall under the same corporation as the corresponding line extension drug, and must be active within the MDR Program at the time it is reported as an Initial Drug.</w:t>
      </w:r>
      <w:r>
        <w:t xml:space="preserve">  Zero-filled if the Initial Drug Available for LE field contains a value of N, X, or Z.  Numeric values; 9-digit field; right-justified; zero-padded. </w:t>
      </w:r>
      <w:r w:rsidRPr="00821B33">
        <w:t xml:space="preserve">  </w:t>
      </w:r>
    </w:p>
    <w:p w14:paraId="6C95F9AD" w14:textId="08DFA887" w:rsidR="00011CB4" w:rsidRDefault="00011CB4" w:rsidP="003722A8">
      <w:pPr>
        <w:tabs>
          <w:tab w:val="left" w:pos="720"/>
        </w:tabs>
        <w:ind w:left="720"/>
        <w:rPr>
          <w:b/>
          <w:sz w:val="16"/>
          <w:szCs w:val="20"/>
        </w:rPr>
      </w:pPr>
    </w:p>
    <w:p w14:paraId="00C9E069" w14:textId="77777777" w:rsidR="003722A8" w:rsidRDefault="003722A8" w:rsidP="003722A8">
      <w:pPr>
        <w:tabs>
          <w:tab w:val="left" w:pos="720"/>
        </w:tabs>
        <w:ind w:left="720"/>
        <w:rPr>
          <w:b/>
          <w:sz w:val="16"/>
          <w:szCs w:val="20"/>
        </w:rPr>
      </w:pPr>
    </w:p>
    <w:p w14:paraId="4371FB84" w14:textId="77777777" w:rsidR="00FA7F9E" w:rsidRDefault="00FA7F9E" w:rsidP="003722A8">
      <w:pPr>
        <w:tabs>
          <w:tab w:val="left" w:pos="720"/>
        </w:tabs>
        <w:ind w:left="720"/>
        <w:rPr>
          <w:b/>
          <w:sz w:val="16"/>
          <w:szCs w:val="20"/>
        </w:rPr>
        <w:sectPr w:rsidR="00FA7F9E" w:rsidSect="00C6720E">
          <w:headerReference w:type="default" r:id="rId12"/>
          <w:footerReference w:type="default" r:id="rId13"/>
          <w:pgSz w:w="12240" w:h="15840"/>
          <w:pgMar w:top="900" w:right="720" w:bottom="720" w:left="1440" w:header="720" w:footer="720" w:gutter="0"/>
          <w:cols w:space="720"/>
          <w:docGrid w:linePitch="360"/>
        </w:sectPr>
      </w:pPr>
    </w:p>
    <w:p w14:paraId="0744BBB3" w14:textId="0DF91494" w:rsidR="00A818DC" w:rsidRPr="00E02264" w:rsidRDefault="00A818DC" w:rsidP="00A81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u w:val="single"/>
        </w:rPr>
      </w:pPr>
      <w:r w:rsidRPr="00E02264">
        <w:rPr>
          <w:u w:val="single"/>
        </w:rPr>
        <w:t>DATA FIELDS – CMS-367</w:t>
      </w:r>
      <w:r>
        <w:rPr>
          <w:u w:val="single"/>
        </w:rPr>
        <w:t>b</w:t>
      </w:r>
    </w:p>
    <w:p w14:paraId="0744BBB4" w14:textId="77777777" w:rsidR="00A818DC" w:rsidRDefault="00A818DC" w:rsidP="00A818DC">
      <w:pPr>
        <w:tabs>
          <w:tab w:val="left" w:pos="720"/>
          <w:tab w:val="left" w:pos="8640"/>
        </w:tabs>
        <w:ind w:left="720"/>
      </w:pPr>
    </w:p>
    <w:p w14:paraId="0744BBB5" w14:textId="4C9C5DC2" w:rsidR="00A818DC" w:rsidRDefault="00A818DC" w:rsidP="00A818DC">
      <w:pPr>
        <w:tabs>
          <w:tab w:val="left" w:pos="720"/>
          <w:tab w:val="left" w:pos="8640"/>
        </w:tabs>
        <w:ind w:left="720"/>
      </w:pPr>
      <w:r w:rsidRPr="00E02264">
        <w:rPr>
          <w:b/>
        </w:rPr>
        <w:t>Labeler Code</w:t>
      </w:r>
      <w:r>
        <w:t xml:space="preserve">:  First segment of </w:t>
      </w:r>
      <w:r w:rsidR="00F20D95">
        <w:t xml:space="preserve">the </w:t>
      </w:r>
      <w:r>
        <w:t>National Drug Code</w:t>
      </w:r>
      <w:r w:rsidR="00F20D95">
        <w:t xml:space="preserve"> (NDC)</w:t>
      </w:r>
      <w:r>
        <w:t xml:space="preserve"> that identifies the labeler.  Numeric values</w:t>
      </w:r>
      <w:r w:rsidR="00F20D95">
        <w:t>;</w:t>
      </w:r>
      <w:r>
        <w:t xml:space="preserve"> 5-digit field</w:t>
      </w:r>
      <w:r w:rsidR="00F20D95">
        <w:t>;</w:t>
      </w:r>
      <w:r>
        <w:t xml:space="preserve"> right-justified</w:t>
      </w:r>
      <w:r w:rsidR="00F20D95">
        <w:t>;</w:t>
      </w:r>
      <w:r>
        <w:t xml:space="preserve"> zero-</w:t>
      </w:r>
      <w:r w:rsidR="00F20D95">
        <w:t>padded</w:t>
      </w:r>
      <w:r>
        <w:t>.</w:t>
      </w:r>
    </w:p>
    <w:p w14:paraId="0744BBB6" w14:textId="77777777" w:rsidR="00A818DC" w:rsidRDefault="00A818DC" w:rsidP="00A818DC">
      <w:pPr>
        <w:tabs>
          <w:tab w:val="left" w:pos="4320"/>
          <w:tab w:val="left" w:pos="8640"/>
        </w:tabs>
      </w:pPr>
    </w:p>
    <w:p w14:paraId="0744BBB7" w14:textId="2C28F29A"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Second segment of</w:t>
      </w:r>
      <w:r w:rsidR="00F20D95">
        <w:t xml:space="preserve"> the NDC</w:t>
      </w:r>
      <w:r>
        <w:t>.  Alpha-numeric values</w:t>
      </w:r>
      <w:r w:rsidR="00F20D95">
        <w:t>;</w:t>
      </w:r>
      <w:r>
        <w:t xml:space="preserve"> 4-digit field</w:t>
      </w:r>
      <w:r w:rsidR="00F20D95">
        <w:t>;</w:t>
      </w:r>
      <w:r>
        <w:t xml:space="preserve"> right</w:t>
      </w:r>
      <w:r w:rsidR="00D025C4">
        <w:t>-</w:t>
      </w:r>
      <w:r>
        <w:t>justified</w:t>
      </w:r>
      <w:r w:rsidR="00F20D95">
        <w:t>;</w:t>
      </w:r>
      <w:r>
        <w:t xml:space="preserve"> zero-</w:t>
      </w:r>
      <w:r w:rsidR="00F20D95">
        <w:t>padded</w:t>
      </w:r>
      <w:r>
        <w:t>.</w:t>
      </w:r>
    </w:p>
    <w:p w14:paraId="0744BBB8" w14:textId="77777777" w:rsidR="00A818DC" w:rsidRDefault="00A818DC" w:rsidP="00A818DC">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p>
    <w:p w14:paraId="0744BBB9" w14:textId="270CC434"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w:t>
      </w:r>
      <w:r w:rsidRPr="00E02264">
        <w:t>:</w:t>
      </w:r>
      <w:r>
        <w:t xml:space="preserve">  Third segment of </w:t>
      </w:r>
      <w:r w:rsidR="00F20D95">
        <w:t>the NDC</w:t>
      </w:r>
      <w:r>
        <w:t>.  Alpha-numeric values</w:t>
      </w:r>
      <w:r w:rsidR="00F20D95">
        <w:t>;</w:t>
      </w:r>
      <w:r>
        <w:t xml:space="preserve"> 2-digit field</w:t>
      </w:r>
      <w:r w:rsidR="00F20D95">
        <w:t>;</w:t>
      </w:r>
      <w:r>
        <w:t xml:space="preserve"> right</w:t>
      </w:r>
      <w:r w:rsidR="008D721F">
        <w:t>-</w:t>
      </w:r>
      <w:r>
        <w:t>justified</w:t>
      </w:r>
      <w:r w:rsidR="00F20D95">
        <w:t>;</w:t>
      </w:r>
      <w:r>
        <w:t xml:space="preserve"> zero-</w:t>
      </w:r>
      <w:r w:rsidR="00F20D95">
        <w:t>padded</w:t>
      </w:r>
      <w:r>
        <w:t>.</w:t>
      </w:r>
    </w:p>
    <w:p w14:paraId="0744BBBA"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p>
    <w:p w14:paraId="0744BBBB" w14:textId="2FCFD163" w:rsidR="00A818DC" w:rsidRDefault="00A818DC" w:rsidP="00A818DC">
      <w:pPr>
        <w:tabs>
          <w:tab w:val="left" w:pos="720"/>
          <w:tab w:val="left" w:pos="8640"/>
        </w:tabs>
        <w:ind w:left="720"/>
      </w:pPr>
      <w:r>
        <w:rPr>
          <w:b/>
        </w:rPr>
        <w:t>Month</w:t>
      </w:r>
      <w:r>
        <w:t xml:space="preserve">:  Calendar month covered by </w:t>
      </w:r>
      <w:r w:rsidR="00F20D95">
        <w:t xml:space="preserve">the pricing </w:t>
      </w:r>
      <w:r>
        <w:t xml:space="preserve">data submission.  Numeric </w:t>
      </w:r>
      <w:r w:rsidR="00F20D95">
        <w:t xml:space="preserve">values; </w:t>
      </w:r>
      <w:r>
        <w:t>2-digit field</w:t>
      </w:r>
      <w:r w:rsidR="00F20D95">
        <w:t>; format:</w:t>
      </w:r>
      <w:r>
        <w:t xml:space="preserve"> MM.</w:t>
      </w:r>
    </w:p>
    <w:p w14:paraId="377A6F13" w14:textId="77777777" w:rsidR="00F20D95" w:rsidRDefault="00F20D95" w:rsidP="00A818DC">
      <w:pPr>
        <w:tabs>
          <w:tab w:val="left" w:pos="720"/>
          <w:tab w:val="left" w:pos="8640"/>
        </w:tabs>
        <w:ind w:left="720"/>
      </w:pPr>
    </w:p>
    <w:p w14:paraId="0744BBBC" w14:textId="14FBEB6F" w:rsidR="00A818DC" w:rsidRDefault="00A818DC" w:rsidP="00F20D95">
      <w:pPr>
        <w:tabs>
          <w:tab w:val="left" w:pos="720"/>
        </w:tabs>
        <w:ind w:left="720"/>
      </w:pPr>
      <w:r>
        <w:t>Valid values for MM:</w:t>
      </w:r>
    </w:p>
    <w:p w14:paraId="0744BBBD" w14:textId="77777777" w:rsidR="00A818DC" w:rsidRDefault="00A818DC" w:rsidP="00A818DC">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2880"/>
      </w:pPr>
    </w:p>
    <w:p w14:paraId="0744BBBE" w14:textId="5AF74578" w:rsidR="00A818DC" w:rsidRDefault="00A818DC" w:rsidP="00F20D9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pPr>
      <w:r>
        <w:t>01 = January</w:t>
      </w:r>
      <w:r>
        <w:tab/>
      </w:r>
    </w:p>
    <w:p w14:paraId="0744BBBF" w14:textId="4E30F169" w:rsidR="00A818DC" w:rsidRDefault="00A818DC" w:rsidP="00F20D95">
      <w:pPr>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ind w:firstLine="720"/>
      </w:pPr>
      <w:r>
        <w:t>02 = February</w:t>
      </w:r>
      <w:r>
        <w:tab/>
      </w:r>
    </w:p>
    <w:p w14:paraId="0744BBC0" w14:textId="1CE4104B"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03 = March</w:t>
      </w:r>
      <w:r>
        <w:tab/>
      </w:r>
    </w:p>
    <w:p w14:paraId="0744BBC1" w14:textId="4EE74474"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04 = April</w:t>
      </w:r>
      <w:r>
        <w:tab/>
      </w:r>
    </w:p>
    <w:p w14:paraId="0744BBC2" w14:textId="5FA35079"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05 = May</w:t>
      </w:r>
      <w:r>
        <w:tab/>
      </w:r>
    </w:p>
    <w:p w14:paraId="0744BBC3" w14:textId="2B64BC4A" w:rsidR="00A818DC" w:rsidRDefault="00F20D95" w:rsidP="00F20D95">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06 = June</w:t>
      </w:r>
      <w:r>
        <w:tab/>
      </w:r>
    </w:p>
    <w:p w14:paraId="0744BBC4" w14:textId="090A8BEA" w:rsidR="00A818DC"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07 = July</w:t>
      </w:r>
    </w:p>
    <w:p w14:paraId="74A63744" w14:textId="33B90E57"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08 = August</w:t>
      </w:r>
    </w:p>
    <w:p w14:paraId="394F3541" w14:textId="0F0CF0DC"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09 = September</w:t>
      </w:r>
    </w:p>
    <w:p w14:paraId="254D4E1C" w14:textId="7E0C60AE"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10 = October</w:t>
      </w:r>
    </w:p>
    <w:p w14:paraId="3BE5E69A" w14:textId="4FDED619"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11 = November</w:t>
      </w:r>
    </w:p>
    <w:p w14:paraId="32C85C8B" w14:textId="2B7735F8"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r>
        <w:t>12 = December</w:t>
      </w:r>
    </w:p>
    <w:p w14:paraId="16C9CC00" w14:textId="77777777" w:rsidR="007F03F8" w:rsidRDefault="007F03F8" w:rsidP="007F03F8">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720"/>
      </w:pPr>
    </w:p>
    <w:p w14:paraId="193B8D9A" w14:textId="52A09C47" w:rsidR="003D0FC0" w:rsidRDefault="00A818DC" w:rsidP="00A818DC">
      <w:pPr>
        <w:ind w:left="720" w:hanging="2160"/>
      </w:pPr>
      <w:r>
        <w:tab/>
      </w:r>
      <w:r>
        <w:rPr>
          <w:b/>
        </w:rPr>
        <w:t>Year</w:t>
      </w:r>
      <w:r>
        <w:t xml:space="preserve">:  Calendar year covered by </w:t>
      </w:r>
      <w:r w:rsidR="007F03F8">
        <w:t xml:space="preserve">the pricing </w:t>
      </w:r>
      <w:r>
        <w:t xml:space="preserve">data submission.  Numeric </w:t>
      </w:r>
      <w:r w:rsidR="007F03F8">
        <w:t xml:space="preserve">values; </w:t>
      </w:r>
      <w:r>
        <w:t>4-digit field</w:t>
      </w:r>
      <w:r w:rsidR="007F03F8">
        <w:t>;</w:t>
      </w:r>
      <w:r>
        <w:t xml:space="preserve"> </w:t>
      </w:r>
      <w:r w:rsidR="007F03F8">
        <w:t xml:space="preserve">format: </w:t>
      </w:r>
      <w:r>
        <w:t xml:space="preserve">YYYY.  </w:t>
      </w:r>
    </w:p>
    <w:p w14:paraId="3E312294" w14:textId="77777777" w:rsidR="003D0FC0" w:rsidRDefault="003D0FC0" w:rsidP="00A818DC">
      <w:pPr>
        <w:ind w:left="720" w:hanging="2160"/>
      </w:pPr>
    </w:p>
    <w:p w14:paraId="0744BBC5" w14:textId="41505F58" w:rsidR="00A818DC" w:rsidRDefault="00A818DC" w:rsidP="003D0FC0">
      <w:pPr>
        <w:ind w:left="720"/>
      </w:pPr>
      <w:r>
        <w:t>Valid values for YYYY: 4-digit calendar year</w:t>
      </w:r>
      <w:r w:rsidR="003D0FC0">
        <w:t xml:space="preserve"> equal to 2007 or later</w:t>
      </w:r>
      <w:r>
        <w:t>.</w:t>
      </w:r>
    </w:p>
    <w:p w14:paraId="0744BBC6" w14:textId="77777777" w:rsidR="00A818DC" w:rsidRDefault="00A818DC" w:rsidP="00A818DC">
      <w:pPr>
        <w:tabs>
          <w:tab w:val="left" w:pos="2880"/>
        </w:tabs>
        <w:ind w:left="2880" w:hanging="3960"/>
      </w:pPr>
      <w:r>
        <w:tab/>
      </w:r>
    </w:p>
    <w:p w14:paraId="0744BBC7" w14:textId="366C935F" w:rsidR="00A818DC" w:rsidRPr="00DF06BE" w:rsidRDefault="00A818DC" w:rsidP="00A818DC">
      <w:pPr>
        <w:tabs>
          <w:tab w:val="left" w:pos="8640"/>
        </w:tabs>
        <w:ind w:left="720"/>
      </w:pPr>
      <w:r w:rsidRPr="00DF06BE">
        <w:rPr>
          <w:b/>
        </w:rPr>
        <w:t>Average Manufacturer Price (AMP)</w:t>
      </w:r>
      <w:r w:rsidRPr="00DF06BE">
        <w:t xml:space="preserve">:  The AMP per unit </w:t>
      </w:r>
      <w:r>
        <w:rPr>
          <w:u w:val="single"/>
        </w:rPr>
        <w:t>per product code</w:t>
      </w:r>
      <w:r>
        <w:t xml:space="preserve"> f</w:t>
      </w:r>
      <w:r w:rsidRPr="00DF06BE">
        <w:t xml:space="preserve">or the </w:t>
      </w:r>
      <w:r w:rsidR="008759CA">
        <w:t>month/year</w:t>
      </w:r>
      <w:r w:rsidRPr="00DF06BE">
        <w:t xml:space="preserve"> covered</w:t>
      </w:r>
      <w:r w:rsidR="008759CA">
        <w:t>, based on sales</w:t>
      </w:r>
      <w:r w:rsidRPr="00DF06BE">
        <w:t>.</w:t>
      </w:r>
      <w:r>
        <w:t xml:space="preserve">  If a drug is distributed in multiple package sizes, there will be one “weighted” AMP for the product, which is the same for all package sizes.</w:t>
      </w:r>
      <w:r w:rsidRPr="00DF06BE">
        <w:t xml:space="preserve">   Compute to 7 de</w:t>
      </w:r>
      <w:r>
        <w:t>cimal places</w:t>
      </w:r>
      <w:r w:rsidRPr="00DF06BE">
        <w:t xml:space="preserve"> and round to 6 decimal places.</w:t>
      </w:r>
      <w:r>
        <w:t xml:space="preserve">  Numeric values</w:t>
      </w:r>
      <w:r w:rsidR="008759CA">
        <w:t>;</w:t>
      </w:r>
      <w:r>
        <w:t xml:space="preserve"> 12</w:t>
      </w:r>
      <w:r w:rsidRPr="00DF06BE">
        <w:t>-</w:t>
      </w:r>
      <w:r>
        <w:t xml:space="preserve">digit field: 5 whole numbers, the decimal </w:t>
      </w:r>
      <w:r w:rsidR="008759CA">
        <w:t>point</w:t>
      </w:r>
      <w:r>
        <w:t xml:space="preserve"> (‘.’) and 6 decimal places; right-j</w:t>
      </w:r>
      <w:r w:rsidRPr="00DF06BE">
        <w:t>ustified</w:t>
      </w:r>
      <w:r w:rsidR="008759CA">
        <w:t>;</w:t>
      </w:r>
      <w:r w:rsidRPr="00DF06BE">
        <w:t xml:space="preserve"> </w:t>
      </w:r>
      <w:r>
        <w:t>zero</w:t>
      </w:r>
      <w:r w:rsidRPr="00DF06BE">
        <w:t>-</w:t>
      </w:r>
      <w:r w:rsidR="008759CA">
        <w:t>padded for AMP values with fewer than 1</w:t>
      </w:r>
      <w:r w:rsidR="003B209A">
        <w:t>2</w:t>
      </w:r>
      <w:r w:rsidR="008759CA">
        <w:t xml:space="preserve"> digits</w:t>
      </w:r>
      <w:r>
        <w:t>.</w:t>
      </w:r>
    </w:p>
    <w:p w14:paraId="5688A6A7" w14:textId="77777777" w:rsidR="003722A8" w:rsidRDefault="003722A8" w:rsidP="003722A8">
      <w:pPr>
        <w:tabs>
          <w:tab w:val="left" w:pos="8640"/>
        </w:tabs>
        <w:rPr>
          <w:b/>
          <w:sz w:val="16"/>
          <w:szCs w:val="16"/>
        </w:rPr>
      </w:pPr>
    </w:p>
    <w:p w14:paraId="06DA4D35" w14:textId="77777777" w:rsidR="003722A8" w:rsidRDefault="003722A8" w:rsidP="00185C12">
      <w:pPr>
        <w:tabs>
          <w:tab w:val="left" w:pos="8640"/>
        </w:tabs>
        <w:ind w:left="720"/>
        <w:rPr>
          <w:b/>
        </w:rPr>
      </w:pPr>
    </w:p>
    <w:p w14:paraId="0744BBC9" w14:textId="21335C03" w:rsidR="00185C12" w:rsidRDefault="00185C12" w:rsidP="00185C12">
      <w:pPr>
        <w:tabs>
          <w:tab w:val="left" w:pos="8640"/>
        </w:tabs>
        <w:ind w:left="720"/>
      </w:pPr>
      <w:r w:rsidRPr="00FF4287">
        <w:rPr>
          <w:b/>
        </w:rPr>
        <w:t>A</w:t>
      </w:r>
      <w:r w:rsidR="008759CA">
        <w:rPr>
          <w:b/>
        </w:rPr>
        <w:t>MP</w:t>
      </w:r>
      <w:r w:rsidR="00D025C4">
        <w:rPr>
          <w:b/>
        </w:rPr>
        <w:t xml:space="preserve"> </w:t>
      </w:r>
      <w:r w:rsidRPr="00FF4287">
        <w:rPr>
          <w:b/>
        </w:rPr>
        <w:t>Unit</w:t>
      </w:r>
      <w:r w:rsidR="008759CA">
        <w:rPr>
          <w:b/>
        </w:rPr>
        <w:t>s</w:t>
      </w:r>
      <w:r w:rsidRPr="00FF4287">
        <w:t>:  The total sum of all units included in the calculation of the AMP per product code for the monthly reporting period.  If a drug is distributed in multiple package sizes, there will be one AMP unit</w:t>
      </w:r>
      <w:r w:rsidR="008759CA">
        <w:t xml:space="preserve"> value</w:t>
      </w:r>
      <w:r w:rsidRPr="00FF4287">
        <w:t xml:space="preserve"> for the product, which is the same for all package sizes. Numeric values</w:t>
      </w:r>
      <w:r w:rsidR="008759CA">
        <w:t>;</w:t>
      </w:r>
      <w:r w:rsidRPr="00FF4287">
        <w:t xml:space="preserve"> 14-digit field:  11 whole numbers, the decimal </w:t>
      </w:r>
      <w:r w:rsidR="008759CA">
        <w:t>point</w:t>
      </w:r>
      <w:r w:rsidRPr="00FF4287">
        <w:t xml:space="preserve"> (“.”) and 2 decimal places; right-justified; zero-</w:t>
      </w:r>
      <w:r w:rsidR="008759CA">
        <w:t>padded</w:t>
      </w:r>
      <w:r w:rsidRPr="00FF4287">
        <w:t>.</w:t>
      </w:r>
    </w:p>
    <w:p w14:paraId="689AB872" w14:textId="1B2030BA" w:rsidR="004414FD" w:rsidRDefault="004414FD" w:rsidP="00185C12">
      <w:pPr>
        <w:tabs>
          <w:tab w:val="left" w:pos="8640"/>
        </w:tabs>
        <w:ind w:left="720"/>
      </w:pPr>
    </w:p>
    <w:p w14:paraId="3F5E2E3A" w14:textId="77777777" w:rsidR="004414FD" w:rsidRDefault="004414FD" w:rsidP="00185C12">
      <w:pPr>
        <w:tabs>
          <w:tab w:val="left" w:pos="8640"/>
        </w:tabs>
        <w:ind w:left="720"/>
      </w:pPr>
    </w:p>
    <w:p w14:paraId="11B15438" w14:textId="6C3441AA" w:rsidR="004414FD" w:rsidRDefault="004414FD" w:rsidP="00185C12">
      <w:pPr>
        <w:tabs>
          <w:tab w:val="left" w:pos="8640"/>
        </w:tabs>
        <w:ind w:left="720"/>
      </w:pPr>
      <w:r>
        <w:rPr>
          <w:b/>
        </w:rPr>
        <w:t>5i Threshold:</w:t>
      </w:r>
      <w:r>
        <w:t xml:space="preserve">  A value indicating whether the reported AMP was  calculated using the alternate 5i AMP methodology (i.e., a 5i Threshold value of “Y”), or  using the standard (non-5i) methodology (i.e., a 5i Threshold value of “N”).  A 5i Threshold value of “X” should be reported if the NDC was not classified as a 5i drug for the month/year combination being reported.  For months prior to July 2014 (i.e., the month in which the 5i Threshold field was implemented), a 5i Threshold value of “Z” should be reported to indicate the field was not applicable.  1-character field.</w:t>
      </w:r>
    </w:p>
    <w:p w14:paraId="5099CD01" w14:textId="77777777" w:rsidR="004414FD" w:rsidRDefault="004414FD" w:rsidP="00185C12">
      <w:pPr>
        <w:tabs>
          <w:tab w:val="left" w:pos="8640"/>
        </w:tabs>
        <w:ind w:left="720"/>
      </w:pPr>
    </w:p>
    <w:p w14:paraId="107B4556" w14:textId="77777777" w:rsidR="004414FD" w:rsidRPr="008263E4" w:rsidRDefault="004414FD" w:rsidP="004414FD">
      <w:pPr>
        <w:ind w:firstLine="720"/>
      </w:pPr>
      <w:r w:rsidRPr="008263E4">
        <w:t>Valid Values:</w:t>
      </w:r>
    </w:p>
    <w:p w14:paraId="641FA5B1" w14:textId="77777777" w:rsidR="004414FD" w:rsidRPr="008263E4" w:rsidRDefault="004414FD" w:rsidP="004414FD">
      <w:pPr>
        <w:tabs>
          <w:tab w:val="left" w:pos="1230"/>
        </w:tabs>
      </w:pPr>
      <w:r>
        <w:tab/>
      </w:r>
    </w:p>
    <w:p w14:paraId="2D247302" w14:textId="77777777" w:rsidR="004414FD" w:rsidRPr="008263E4" w:rsidRDefault="004414FD" w:rsidP="004414FD">
      <w:pPr>
        <w:ind w:firstLine="720"/>
      </w:pPr>
      <w:r w:rsidRPr="008263E4">
        <w:t>Y = Yes</w:t>
      </w:r>
    </w:p>
    <w:p w14:paraId="6A5CE94B" w14:textId="77777777" w:rsidR="004414FD" w:rsidRPr="008263E4" w:rsidRDefault="004414FD" w:rsidP="004414FD">
      <w:pPr>
        <w:ind w:firstLine="720"/>
      </w:pPr>
      <w:r w:rsidRPr="008263E4">
        <w:t>N = No</w:t>
      </w:r>
    </w:p>
    <w:p w14:paraId="096ECCB9" w14:textId="77777777" w:rsidR="004414FD" w:rsidRPr="008263E4" w:rsidRDefault="004414FD" w:rsidP="004414FD">
      <w:pPr>
        <w:ind w:firstLine="720"/>
      </w:pPr>
      <w:r w:rsidRPr="008263E4">
        <w:t>X = Not a 5i drug</w:t>
      </w:r>
    </w:p>
    <w:p w14:paraId="7AB08CF3" w14:textId="77777777" w:rsidR="004414FD" w:rsidRPr="008263E4" w:rsidRDefault="004414FD" w:rsidP="004414FD">
      <w:pPr>
        <w:ind w:firstLine="720"/>
      </w:pPr>
      <w:r w:rsidRPr="008263E4">
        <w:t xml:space="preserve">Z = Not Applicable </w:t>
      </w:r>
    </w:p>
    <w:p w14:paraId="2BB68D20" w14:textId="77777777" w:rsidR="004414FD" w:rsidRDefault="004414FD" w:rsidP="00185C12">
      <w:pPr>
        <w:tabs>
          <w:tab w:val="left" w:pos="8640"/>
        </w:tabs>
        <w:ind w:left="720"/>
      </w:pPr>
    </w:p>
    <w:p w14:paraId="0744BBCA" w14:textId="77777777" w:rsidR="000F48E3" w:rsidRDefault="000F48E3" w:rsidP="00185C12">
      <w:pPr>
        <w:tabs>
          <w:tab w:val="left" w:pos="8640"/>
        </w:tabs>
        <w:ind w:left="720"/>
      </w:pPr>
    </w:p>
    <w:p w14:paraId="6788EF8F" w14:textId="77777777" w:rsidR="00FA7F9E" w:rsidRDefault="00FA7F9E" w:rsidP="00372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rPr>
          <w:u w:val="single"/>
        </w:rPr>
        <w:sectPr w:rsidR="00FA7F9E" w:rsidSect="00C6720E">
          <w:footerReference w:type="default" r:id="rId14"/>
          <w:pgSz w:w="12240" w:h="15840"/>
          <w:pgMar w:top="900" w:right="720" w:bottom="720" w:left="1440" w:header="720" w:footer="720" w:gutter="0"/>
          <w:cols w:space="720"/>
          <w:docGrid w:linePitch="360"/>
        </w:sectPr>
      </w:pPr>
    </w:p>
    <w:p w14:paraId="0744BBCE" w14:textId="57C304DB" w:rsidR="00FC3F0D" w:rsidRDefault="00FC3F0D" w:rsidP="003722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 w:rsidRPr="00E02264">
        <w:rPr>
          <w:u w:val="single"/>
        </w:rPr>
        <w:t>DATA FIELDS – CMS-367</w:t>
      </w:r>
      <w:r>
        <w:rPr>
          <w:u w:val="single"/>
        </w:rPr>
        <w:t>c</w:t>
      </w:r>
    </w:p>
    <w:p w14:paraId="0744BBCF" w14:textId="77777777" w:rsidR="00FC3F0D" w:rsidRDefault="00FC3F0D" w:rsidP="00FC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744BBD0" w14:textId="29B86FBF" w:rsidR="00FC3F0D" w:rsidRDefault="00FC3F0D" w:rsidP="00FC3F0D">
      <w:pPr>
        <w:tabs>
          <w:tab w:val="left" w:pos="720"/>
          <w:tab w:val="left" w:pos="8640"/>
        </w:tabs>
        <w:ind w:left="720"/>
      </w:pPr>
      <w:r w:rsidRPr="00E02264">
        <w:rPr>
          <w:b/>
        </w:rPr>
        <w:t>Labeler Code</w:t>
      </w:r>
      <w:r>
        <w:t xml:space="preserve">:  First segment of </w:t>
      </w:r>
      <w:r w:rsidR="00B47ED7">
        <w:t xml:space="preserve">the </w:t>
      </w:r>
      <w:r>
        <w:t>National Drug Code</w:t>
      </w:r>
      <w:r w:rsidR="00B47ED7">
        <w:t xml:space="preserve"> (NDC)</w:t>
      </w:r>
      <w:r>
        <w:t xml:space="preserve"> that identifies the labeler.  Numeric values</w:t>
      </w:r>
      <w:r w:rsidR="00B47ED7">
        <w:t>;</w:t>
      </w:r>
      <w:r>
        <w:t xml:space="preserve"> 5-digit field</w:t>
      </w:r>
      <w:r w:rsidR="00B47ED7">
        <w:t>;</w:t>
      </w:r>
      <w:r>
        <w:t xml:space="preserve"> right-justified</w:t>
      </w:r>
      <w:r w:rsidR="00B47ED7">
        <w:t>;</w:t>
      </w:r>
      <w:r>
        <w:t xml:space="preserve"> zero-</w:t>
      </w:r>
      <w:r w:rsidR="00B47ED7">
        <w:t>padded</w:t>
      </w:r>
      <w:r>
        <w:t>.</w:t>
      </w:r>
    </w:p>
    <w:p w14:paraId="0744BBD1" w14:textId="77777777" w:rsidR="00FC3F0D" w:rsidRDefault="00FC3F0D" w:rsidP="00FC3F0D">
      <w:pPr>
        <w:tabs>
          <w:tab w:val="left" w:pos="4320"/>
          <w:tab w:val="left" w:pos="8640"/>
        </w:tabs>
      </w:pPr>
    </w:p>
    <w:p w14:paraId="0744BBD2" w14:textId="5798BAEF" w:rsidR="00FC3F0D" w:rsidRDefault="00FC3F0D" w:rsidP="00FC3F0D">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720" w:hanging="720"/>
      </w:pPr>
      <w:r>
        <w:tab/>
      </w:r>
      <w:r w:rsidRPr="00E02264">
        <w:rPr>
          <w:b/>
        </w:rPr>
        <w:t>Product Code</w:t>
      </w:r>
      <w:r>
        <w:t xml:space="preserve">:  Second segment of </w:t>
      </w:r>
      <w:r w:rsidR="008D46AD">
        <w:t>the NDC</w:t>
      </w:r>
      <w:r>
        <w:t>.  Alpha-numeric values</w:t>
      </w:r>
      <w:r w:rsidR="00B24708">
        <w:t>;</w:t>
      </w:r>
      <w:r>
        <w:t xml:space="preserve"> 4-digit field</w:t>
      </w:r>
      <w:r w:rsidR="00B24708">
        <w:t>;</w:t>
      </w:r>
      <w:r>
        <w:t xml:space="preserve"> right</w:t>
      </w:r>
      <w:r w:rsidR="00D025C4">
        <w:t>-</w:t>
      </w:r>
      <w:r>
        <w:t>justified</w:t>
      </w:r>
      <w:r w:rsidR="00B24708">
        <w:t>;</w:t>
      </w:r>
      <w:r>
        <w:t xml:space="preserve"> zero-</w:t>
      </w:r>
      <w:r w:rsidR="00B24708">
        <w:t>padded</w:t>
      </w:r>
      <w:r>
        <w:t>.</w:t>
      </w:r>
    </w:p>
    <w:p w14:paraId="0744BBD3"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D4" w14:textId="3EC7B99C"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pPr>
      <w:r>
        <w:tab/>
      </w:r>
      <w:r w:rsidRPr="00E02264">
        <w:rPr>
          <w:b/>
        </w:rPr>
        <w:t>Package Size</w:t>
      </w:r>
      <w:r w:rsidRPr="00E02264">
        <w:t>:</w:t>
      </w:r>
      <w:r>
        <w:t xml:space="preserve">  Third segment of </w:t>
      </w:r>
      <w:r w:rsidR="00B24708">
        <w:t>the NDC</w:t>
      </w:r>
      <w:r>
        <w:t>.  Alpha-numeric values</w:t>
      </w:r>
      <w:r w:rsidR="00B24708">
        <w:t>;</w:t>
      </w:r>
      <w:r>
        <w:t xml:space="preserve"> 2-digit field</w:t>
      </w:r>
      <w:r w:rsidR="00B24708">
        <w:t>;</w:t>
      </w:r>
      <w:r>
        <w:t xml:space="preserve"> right</w:t>
      </w:r>
      <w:r w:rsidR="00D025C4">
        <w:t>-</w:t>
      </w:r>
      <w:r>
        <w:t>justified</w:t>
      </w:r>
      <w:r w:rsidR="00B24708">
        <w:t>;</w:t>
      </w:r>
      <w:r>
        <w:t xml:space="preserve"> zero-</w:t>
      </w:r>
      <w:r w:rsidR="00B24708">
        <w:t>padded</w:t>
      </w:r>
      <w:r>
        <w:t>.</w:t>
      </w:r>
    </w:p>
    <w:p w14:paraId="0744BBD5" w14:textId="77777777" w:rsidR="00FC3F0D" w:rsidRDefault="00FC3F0D" w:rsidP="00FC3F0D">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720" w:hanging="720"/>
        <w:rPr>
          <w:b/>
        </w:rPr>
      </w:pPr>
    </w:p>
    <w:p w14:paraId="0744BBD6" w14:textId="0F28610E" w:rsidR="00FC3F0D" w:rsidRDefault="00FC3F0D" w:rsidP="00B24708">
      <w:pPr>
        <w:tabs>
          <w:tab w:val="left" w:pos="720"/>
          <w:tab w:val="left" w:pos="8640"/>
        </w:tabs>
        <w:ind w:left="720"/>
      </w:pPr>
      <w:r w:rsidRPr="005528F6">
        <w:rPr>
          <w:b/>
        </w:rPr>
        <w:t>Drug Category</w:t>
      </w:r>
      <w:r>
        <w:t xml:space="preserve">:  </w:t>
      </w:r>
      <w:r w:rsidR="00B24708" w:rsidRPr="00B24708">
        <w:t xml:space="preserve">Indicates whether the drug is single source (S), innovator multiple source (I), or non-innovator multiple source (N). </w:t>
      </w:r>
      <w:r>
        <w:t>1 character</w:t>
      </w:r>
      <w:r w:rsidR="00B24708">
        <w:t xml:space="preserve"> field</w:t>
      </w:r>
      <w:r>
        <w:t>.</w:t>
      </w:r>
    </w:p>
    <w:p w14:paraId="0744BBD7"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D8"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D9"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DA"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 = Single source</w:t>
      </w:r>
    </w:p>
    <w:p w14:paraId="0744BBDB" w14:textId="77777777" w:rsidR="00FC3F0D" w:rsidRDefault="00FC3F0D" w:rsidP="00B24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 = Innovator multiple source</w:t>
      </w:r>
    </w:p>
    <w:p w14:paraId="0744BBDC" w14:textId="0524B108" w:rsidR="00FC3F0D" w:rsidRDefault="00FC3F0D" w:rsidP="00FC3F0D">
      <w:pPr>
        <w:tabs>
          <w:tab w:val="left" w:pos="2880"/>
          <w:tab w:val="left" w:pos="8640"/>
        </w:tabs>
        <w:ind w:left="720"/>
        <w:rPr>
          <w:b/>
        </w:rPr>
      </w:pPr>
      <w:r>
        <w:t>N = Non-innovator multiple source</w:t>
      </w:r>
      <w:r>
        <w:rPr>
          <w:b/>
        </w:rPr>
        <w:t xml:space="preserve"> </w:t>
      </w:r>
    </w:p>
    <w:p w14:paraId="0744BBDD" w14:textId="77777777" w:rsidR="00FC3F0D" w:rsidRDefault="00FC3F0D" w:rsidP="00FC3F0D">
      <w:pPr>
        <w:tabs>
          <w:tab w:val="left" w:pos="8640"/>
        </w:tabs>
        <w:ind w:left="720"/>
        <w:rPr>
          <w:b/>
        </w:rPr>
      </w:pPr>
    </w:p>
    <w:p w14:paraId="0744BBDE" w14:textId="10A0F458" w:rsidR="00FC3F0D" w:rsidRDefault="00FC3F0D" w:rsidP="00FC3F0D">
      <w:pPr>
        <w:tabs>
          <w:tab w:val="left" w:pos="8640"/>
        </w:tabs>
        <w:ind w:left="720"/>
      </w:pPr>
      <w:r w:rsidRPr="009B5CBF">
        <w:rPr>
          <w:b/>
        </w:rPr>
        <w:t>Unit Type</w:t>
      </w:r>
      <w:r>
        <w:t>:  One of the 8 unit types by</w:t>
      </w:r>
      <w:r w:rsidR="00071C6F">
        <w:t xml:space="preserve"> which </w:t>
      </w:r>
      <w:r w:rsidR="00794F84">
        <w:t xml:space="preserve">a drug may be </w:t>
      </w:r>
      <w:r w:rsidR="00071C6F">
        <w:t xml:space="preserve">dispensed.  </w:t>
      </w:r>
      <w:r>
        <w:t>3-character field</w:t>
      </w:r>
      <w:r w:rsidR="00794F84">
        <w:t>;</w:t>
      </w:r>
      <w:r>
        <w:t xml:space="preserve"> left</w:t>
      </w:r>
      <w:r w:rsidR="00D025C4">
        <w:t>-</w:t>
      </w:r>
      <w:r>
        <w:t>justified</w:t>
      </w:r>
      <w:r w:rsidR="00794F84">
        <w:t xml:space="preserve">; blank-filled </w:t>
      </w:r>
      <w:r w:rsidR="00CC4885">
        <w:t xml:space="preserve">for Unit Type values </w:t>
      </w:r>
      <w:r w:rsidR="00794F84">
        <w:t>with fewer than 3 characters</w:t>
      </w:r>
      <w:r>
        <w:t>.</w:t>
      </w:r>
    </w:p>
    <w:p w14:paraId="0744BBDF"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BE0"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E1"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0744BBE2"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AHF = Injectable Anti-Hemophilic Factor</w:t>
      </w:r>
    </w:p>
    <w:p w14:paraId="0744BBE3" w14:textId="368112EB"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CAP = Capsule</w:t>
      </w:r>
    </w:p>
    <w:p w14:paraId="070B580C" w14:textId="77777777" w:rsidR="00794F84" w:rsidRDefault="00794F84" w:rsidP="00794F84">
      <w:pPr>
        <w:tabs>
          <w:tab w:val="left" w:pos="2880"/>
          <w:tab w:val="left" w:pos="8640"/>
        </w:tabs>
        <w:ind w:left="720"/>
        <w:outlineLvl w:val="0"/>
      </w:pPr>
      <w:r>
        <w:t>EA  = EACH</w:t>
      </w:r>
    </w:p>
    <w:p w14:paraId="58A5FE2E" w14:textId="77777777" w:rsidR="00794F84" w:rsidRDefault="00794F84"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GM  = Gram</w:t>
      </w:r>
    </w:p>
    <w:p w14:paraId="10BF852F" w14:textId="0CF739A6" w:rsidR="00794F84" w:rsidRDefault="00794F84"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ML  = Milliliter</w:t>
      </w:r>
    </w:p>
    <w:p w14:paraId="0744BBE4"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SUP = Suppository</w:t>
      </w:r>
    </w:p>
    <w:p w14:paraId="0744BBE7"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TAB = Tablet</w:t>
      </w:r>
    </w:p>
    <w:p w14:paraId="0744BBE8" w14:textId="77777777" w:rsidR="00FC3F0D" w:rsidRDefault="00FC3F0D" w:rsidP="0079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TDP = Transdermal Patch</w:t>
      </w:r>
    </w:p>
    <w:p w14:paraId="0744BBEA" w14:textId="77777777" w:rsidR="00FC3F0D" w:rsidRDefault="00FC3F0D" w:rsidP="00FC3F0D">
      <w:pPr>
        <w:tabs>
          <w:tab w:val="left" w:pos="8640"/>
        </w:tabs>
        <w:ind w:left="720"/>
        <w:rPr>
          <w:b/>
        </w:rPr>
      </w:pPr>
    </w:p>
    <w:p w14:paraId="0744BBEB" w14:textId="58112ED4" w:rsidR="00FC3F0D" w:rsidRDefault="00FC3F0D" w:rsidP="00FC3F0D">
      <w:pPr>
        <w:tabs>
          <w:tab w:val="left" w:pos="8640"/>
        </w:tabs>
        <w:ind w:left="720"/>
      </w:pPr>
      <w:r w:rsidRPr="005F3C7A">
        <w:rPr>
          <w:b/>
        </w:rPr>
        <w:t>FDA Approval Date</w:t>
      </w:r>
      <w:r>
        <w:t>:  NDA</w:t>
      </w:r>
      <w:r w:rsidR="002B531E">
        <w:t xml:space="preserve"> (including Authorized Generic), ANDA, or BLA approval date.  For covered outpatient drugs for which the FDA does not require approval, use 9/30/1990</w:t>
      </w:r>
      <w:r>
        <w:t xml:space="preserve"> or</w:t>
      </w:r>
      <w:r w:rsidR="002B531E">
        <w:t>, if the drug was first marketed after 9/30/1990, the actual date first marketed.</w:t>
      </w:r>
      <w:r w:rsidR="002B531E" w:rsidRPr="00E41E7D">
        <w:t xml:space="preserve"> </w:t>
      </w:r>
      <w:r>
        <w:t xml:space="preserve"> Numeric values</w:t>
      </w:r>
      <w:r w:rsidR="002B531E">
        <w:t>;</w:t>
      </w:r>
      <w:r>
        <w:t xml:space="preserve"> 8-digit field</w:t>
      </w:r>
      <w:r w:rsidR="002B531E">
        <w:t>;</w:t>
      </w:r>
      <w:r>
        <w:t xml:space="preserve"> format: MMDDYYYY.</w:t>
      </w:r>
    </w:p>
    <w:p w14:paraId="0744BBEC" w14:textId="3CD56D0B" w:rsidR="00182A73" w:rsidRDefault="00182A73">
      <w:pPr>
        <w:rPr>
          <w:b/>
        </w:rPr>
      </w:pPr>
      <w:r>
        <w:rPr>
          <w:b/>
        </w:rPr>
        <w:br w:type="page"/>
      </w:r>
    </w:p>
    <w:p w14:paraId="62C52100" w14:textId="77777777" w:rsidR="00FC3F0D" w:rsidRDefault="00FC3F0D" w:rsidP="00FC3F0D">
      <w:pPr>
        <w:tabs>
          <w:tab w:val="left" w:pos="8640"/>
        </w:tabs>
        <w:ind w:left="720"/>
        <w:rPr>
          <w:b/>
        </w:rPr>
      </w:pPr>
    </w:p>
    <w:p w14:paraId="0744BBED" w14:textId="0ABA4939" w:rsidR="00FC3F0D" w:rsidRDefault="00E91582" w:rsidP="00FC3F0D">
      <w:pPr>
        <w:tabs>
          <w:tab w:val="left" w:pos="8640"/>
        </w:tabs>
        <w:ind w:left="720"/>
      </w:pPr>
      <w:r>
        <w:rPr>
          <w:b/>
        </w:rPr>
        <w:t>Therapeutic Equivalence Code (</w:t>
      </w:r>
      <w:r w:rsidR="00FC3F0D" w:rsidRPr="009B5CBF">
        <w:rPr>
          <w:b/>
        </w:rPr>
        <w:t>TEC</w:t>
      </w:r>
      <w:r>
        <w:rPr>
          <w:b/>
        </w:rPr>
        <w:t>)</w:t>
      </w:r>
      <w:r w:rsidR="00FC3F0D">
        <w:t>:  FDA-assigned Therapeutic Equivalence Codes</w:t>
      </w:r>
      <w:r w:rsidRPr="00E91582">
        <w:t xml:space="preserve"> </w:t>
      </w:r>
      <w:r>
        <w:t xml:space="preserve">as found in the FDA’s </w:t>
      </w:r>
      <w:r>
        <w:rPr>
          <w:i/>
        </w:rPr>
        <w:t>Orange Book:  Approved Drug Products with Therapeutic Equivalence Evaluations</w:t>
      </w:r>
      <w:r w:rsidR="00FC3F0D">
        <w:t>.  Alpha-numeric values</w:t>
      </w:r>
      <w:r>
        <w:t>;</w:t>
      </w:r>
      <w:r w:rsidR="00FC3F0D">
        <w:t xml:space="preserve"> 2 </w:t>
      </w:r>
      <w:r>
        <w:t>digit</w:t>
      </w:r>
      <w:r w:rsidR="00FC3F0D">
        <w:t xml:space="preserve"> field.</w:t>
      </w:r>
    </w:p>
    <w:p w14:paraId="0744BBEE" w14:textId="06D0C21D"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744BBEF" w14:textId="15550FFF" w:rsidR="00FC3F0D" w:rsidRDefault="00FC3F0D" w:rsidP="00256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Valid values:</w:t>
      </w:r>
    </w:p>
    <w:p w14:paraId="0744BBF0" w14:textId="77777777" w:rsidR="00DB1413" w:rsidRDefault="00DB1413"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pPr>
    </w:p>
    <w:p w14:paraId="593ADB39" w14:textId="77777777" w:rsidR="008B7D52" w:rsidRPr="00A41A90" w:rsidRDefault="008B7D52" w:rsidP="008B7D52">
      <w:pPr>
        <w:pStyle w:val="BodyText"/>
        <w:ind w:left="720"/>
        <w:rPr>
          <w:sz w:val="24"/>
          <w:szCs w:val="24"/>
        </w:rPr>
      </w:pPr>
      <w:r w:rsidRPr="00A41A90">
        <w:rPr>
          <w:sz w:val="24"/>
          <w:szCs w:val="24"/>
        </w:rPr>
        <w:t xml:space="preserve">AA = Products </w:t>
      </w:r>
      <w:r>
        <w:rPr>
          <w:sz w:val="24"/>
          <w:szCs w:val="24"/>
        </w:rPr>
        <w:t>i</w:t>
      </w:r>
      <w:r w:rsidRPr="00A41A90">
        <w:rPr>
          <w:sz w:val="24"/>
          <w:szCs w:val="24"/>
        </w:rPr>
        <w:t xml:space="preserve">n Conventional Dosage Forms Not Presenting Bioequivalence Problems     </w:t>
      </w:r>
    </w:p>
    <w:p w14:paraId="41F8F69E" w14:textId="77777777" w:rsidR="008B7D52" w:rsidRPr="00A41A90" w:rsidRDefault="008B7D52" w:rsidP="00E424F8">
      <w:pPr>
        <w:pStyle w:val="BodyText"/>
        <w:ind w:left="1260" w:hanging="540"/>
        <w:rPr>
          <w:sz w:val="24"/>
          <w:szCs w:val="24"/>
        </w:rPr>
      </w:pPr>
      <w:r w:rsidRPr="00A41A90">
        <w:rPr>
          <w:sz w:val="24"/>
          <w:szCs w:val="24"/>
        </w:rPr>
        <w:t xml:space="preserve">AB = Products Meeting Necessary Bioequivalence Requirements assigned an FDA TEC of AB, or AB1 through AB9  </w:t>
      </w:r>
    </w:p>
    <w:p w14:paraId="0719EE3C" w14:textId="77777777" w:rsidR="008B7D52" w:rsidRPr="00A41A90" w:rsidRDefault="008B7D52" w:rsidP="008B7D52">
      <w:pPr>
        <w:pStyle w:val="BodyText"/>
        <w:ind w:left="720"/>
        <w:rPr>
          <w:sz w:val="24"/>
          <w:szCs w:val="24"/>
        </w:rPr>
      </w:pPr>
      <w:r w:rsidRPr="00A41A90">
        <w:rPr>
          <w:sz w:val="24"/>
          <w:szCs w:val="24"/>
        </w:rPr>
        <w:t xml:space="preserve">AN = Solutions and Powders for Aerosolization      </w:t>
      </w:r>
    </w:p>
    <w:p w14:paraId="08D51751" w14:textId="77777777" w:rsidR="008B7D52" w:rsidRPr="00A41A90" w:rsidRDefault="008B7D52" w:rsidP="008B7D52">
      <w:pPr>
        <w:pStyle w:val="BodyText"/>
        <w:ind w:left="720"/>
        <w:rPr>
          <w:sz w:val="24"/>
          <w:szCs w:val="24"/>
        </w:rPr>
      </w:pPr>
      <w:r w:rsidRPr="00A41A90">
        <w:rPr>
          <w:sz w:val="24"/>
          <w:szCs w:val="24"/>
        </w:rPr>
        <w:t xml:space="preserve">AO = Injectable Oil Solutions      </w:t>
      </w:r>
    </w:p>
    <w:p w14:paraId="71EC35A5" w14:textId="77777777" w:rsidR="008B7D52" w:rsidRPr="00A41A90" w:rsidRDefault="008B7D52" w:rsidP="008B7D52">
      <w:pPr>
        <w:pStyle w:val="BodyText"/>
        <w:ind w:left="720"/>
        <w:rPr>
          <w:sz w:val="24"/>
          <w:szCs w:val="24"/>
        </w:rPr>
      </w:pPr>
      <w:r w:rsidRPr="00A41A90">
        <w:rPr>
          <w:sz w:val="24"/>
          <w:szCs w:val="24"/>
        </w:rPr>
        <w:t xml:space="preserve">AP = Injectable Aqueous Solutions and, </w:t>
      </w:r>
      <w:r>
        <w:rPr>
          <w:sz w:val="24"/>
          <w:szCs w:val="24"/>
        </w:rPr>
        <w:t>i</w:t>
      </w:r>
      <w:r w:rsidRPr="00A41A90">
        <w:rPr>
          <w:sz w:val="24"/>
          <w:szCs w:val="24"/>
        </w:rPr>
        <w:t xml:space="preserve">n Certain Instances, Intravenous Non-Aqueous   </w:t>
      </w:r>
    </w:p>
    <w:p w14:paraId="0DD2F620" w14:textId="77777777" w:rsidR="008B7D52" w:rsidRPr="00A41A90" w:rsidRDefault="008B7D52" w:rsidP="008B7D52">
      <w:pPr>
        <w:pStyle w:val="BodyText"/>
        <w:ind w:left="720"/>
        <w:rPr>
          <w:sz w:val="24"/>
          <w:szCs w:val="24"/>
        </w:rPr>
      </w:pPr>
      <w:r w:rsidRPr="00A41A90">
        <w:rPr>
          <w:sz w:val="24"/>
          <w:szCs w:val="24"/>
        </w:rPr>
        <w:t xml:space="preserve">AT = Topical Products      </w:t>
      </w:r>
    </w:p>
    <w:p w14:paraId="7138F4C7" w14:textId="77777777" w:rsidR="008B7D52" w:rsidRPr="00A41A90" w:rsidRDefault="008B7D52" w:rsidP="008B7D52">
      <w:pPr>
        <w:pStyle w:val="BodyText"/>
        <w:ind w:left="720"/>
        <w:rPr>
          <w:sz w:val="24"/>
          <w:szCs w:val="24"/>
        </w:rPr>
      </w:pPr>
      <w:r w:rsidRPr="00A41A90">
        <w:rPr>
          <w:sz w:val="24"/>
          <w:szCs w:val="24"/>
        </w:rPr>
        <w:t xml:space="preserve">BC = Extended-Release Dosage Forms (Capsules, Injectables, and Tablets)    </w:t>
      </w:r>
    </w:p>
    <w:p w14:paraId="31135740" w14:textId="77777777" w:rsidR="008B7D52" w:rsidRPr="00A41A90" w:rsidRDefault="008B7D52" w:rsidP="008B7D52">
      <w:pPr>
        <w:pStyle w:val="BodyText"/>
        <w:ind w:left="720"/>
        <w:rPr>
          <w:sz w:val="24"/>
          <w:szCs w:val="24"/>
        </w:rPr>
      </w:pPr>
      <w:r w:rsidRPr="00A41A90">
        <w:rPr>
          <w:sz w:val="24"/>
          <w:szCs w:val="24"/>
        </w:rPr>
        <w:t>BD = Active Ingredients and Dosage Form With Documented Bioequivalence Problems</w:t>
      </w:r>
    </w:p>
    <w:p w14:paraId="4E070DE3" w14:textId="77777777" w:rsidR="008B7D52" w:rsidRPr="00A41A90" w:rsidRDefault="008B7D52" w:rsidP="008B7D52">
      <w:pPr>
        <w:pStyle w:val="BodyText"/>
        <w:ind w:left="720"/>
        <w:rPr>
          <w:sz w:val="24"/>
          <w:szCs w:val="24"/>
        </w:rPr>
      </w:pPr>
      <w:r w:rsidRPr="00A41A90">
        <w:rPr>
          <w:sz w:val="24"/>
          <w:szCs w:val="24"/>
        </w:rPr>
        <w:t xml:space="preserve">BE = Delayed-Release Oral Dosage Forms      </w:t>
      </w:r>
    </w:p>
    <w:p w14:paraId="7FAC9CEC" w14:textId="77777777" w:rsidR="008B7D52" w:rsidRPr="00A41A90" w:rsidRDefault="008B7D52" w:rsidP="008B7D52">
      <w:pPr>
        <w:pStyle w:val="BodyText"/>
        <w:ind w:left="720"/>
        <w:rPr>
          <w:sz w:val="24"/>
          <w:szCs w:val="24"/>
        </w:rPr>
      </w:pPr>
      <w:r w:rsidRPr="00A41A90">
        <w:rPr>
          <w:sz w:val="24"/>
          <w:szCs w:val="24"/>
        </w:rPr>
        <w:t xml:space="preserve">BN = Products in Aerosol-Nebulizer Drug Delivery Systems      </w:t>
      </w:r>
    </w:p>
    <w:p w14:paraId="1C0CF350" w14:textId="77777777" w:rsidR="008B7D52" w:rsidRPr="00A41A90" w:rsidRDefault="008B7D52" w:rsidP="008B7D52">
      <w:pPr>
        <w:pStyle w:val="BodyText"/>
        <w:ind w:left="720"/>
        <w:rPr>
          <w:sz w:val="24"/>
          <w:szCs w:val="24"/>
        </w:rPr>
      </w:pPr>
      <w:r w:rsidRPr="00A41A90">
        <w:rPr>
          <w:sz w:val="24"/>
          <w:szCs w:val="24"/>
        </w:rPr>
        <w:t xml:space="preserve">BP = Active Ingredients and Dosage Forms with Potential Bioequivalence Problems </w:t>
      </w:r>
    </w:p>
    <w:p w14:paraId="37DEF4FE" w14:textId="77777777" w:rsidR="008B7D52" w:rsidRPr="00A41A90" w:rsidRDefault="008B7D52" w:rsidP="008B7D52">
      <w:pPr>
        <w:pStyle w:val="BodyText"/>
        <w:ind w:left="720"/>
        <w:rPr>
          <w:sz w:val="24"/>
          <w:szCs w:val="24"/>
        </w:rPr>
      </w:pPr>
      <w:r w:rsidRPr="00A41A90">
        <w:rPr>
          <w:sz w:val="24"/>
          <w:szCs w:val="24"/>
        </w:rPr>
        <w:t xml:space="preserve">BR = Suppositories or Enemas That Deliver Drugs for Systemic Absorption     </w:t>
      </w:r>
    </w:p>
    <w:p w14:paraId="7F697F33" w14:textId="77777777" w:rsidR="008B7D52" w:rsidRPr="00A41A90" w:rsidRDefault="008B7D52" w:rsidP="008B7D52">
      <w:pPr>
        <w:pStyle w:val="BodyText"/>
        <w:ind w:left="720"/>
        <w:rPr>
          <w:sz w:val="24"/>
          <w:szCs w:val="24"/>
        </w:rPr>
      </w:pPr>
      <w:r w:rsidRPr="00A41A90">
        <w:rPr>
          <w:sz w:val="24"/>
          <w:szCs w:val="24"/>
        </w:rPr>
        <w:t xml:space="preserve">BS = Products Having Drug Standard Deficiencies      </w:t>
      </w:r>
    </w:p>
    <w:p w14:paraId="0D41B9F2" w14:textId="77777777" w:rsidR="008B7D52" w:rsidRPr="00A41A90" w:rsidRDefault="008B7D52" w:rsidP="008B7D52">
      <w:pPr>
        <w:pStyle w:val="BodyText"/>
        <w:ind w:left="720"/>
        <w:rPr>
          <w:sz w:val="24"/>
          <w:szCs w:val="24"/>
        </w:rPr>
      </w:pPr>
      <w:r w:rsidRPr="00A41A90">
        <w:rPr>
          <w:sz w:val="24"/>
          <w:szCs w:val="24"/>
        </w:rPr>
        <w:t xml:space="preserve">BT = Topical Products with Bioequivalence Issues      </w:t>
      </w:r>
    </w:p>
    <w:p w14:paraId="2D873A7A" w14:textId="0E08B21D" w:rsidR="008B7D52" w:rsidRPr="00A41A90" w:rsidRDefault="008B7D52" w:rsidP="008B7D52">
      <w:pPr>
        <w:pStyle w:val="BodyText"/>
        <w:ind w:left="720" w:right="-180"/>
        <w:rPr>
          <w:sz w:val="24"/>
          <w:szCs w:val="24"/>
        </w:rPr>
      </w:pPr>
      <w:r w:rsidRPr="00A41A90">
        <w:rPr>
          <w:sz w:val="24"/>
          <w:szCs w:val="24"/>
        </w:rPr>
        <w:t xml:space="preserve">BX = Drug Products for Which the Data Are Insufficient To Determine Therapeutic </w:t>
      </w:r>
      <w:r>
        <w:rPr>
          <w:sz w:val="24"/>
          <w:szCs w:val="24"/>
        </w:rPr>
        <w:t>E</w:t>
      </w:r>
      <w:r w:rsidRPr="00A41A90">
        <w:rPr>
          <w:sz w:val="24"/>
          <w:szCs w:val="24"/>
        </w:rPr>
        <w:t xml:space="preserve">quivalence    </w:t>
      </w:r>
    </w:p>
    <w:p w14:paraId="37DB31B0" w14:textId="77777777" w:rsidR="008B7D52" w:rsidRPr="00A41A90" w:rsidRDefault="008B7D52" w:rsidP="008B7D52">
      <w:pPr>
        <w:pStyle w:val="BodyText"/>
        <w:ind w:left="720"/>
        <w:rPr>
          <w:sz w:val="24"/>
          <w:szCs w:val="24"/>
        </w:rPr>
      </w:pPr>
      <w:r w:rsidRPr="00A41A90">
        <w:rPr>
          <w:sz w:val="24"/>
          <w:szCs w:val="24"/>
        </w:rPr>
        <w:t>NR = Not Rated</w:t>
      </w:r>
    </w:p>
    <w:p w14:paraId="1A9D9EBA" w14:textId="77777777" w:rsidR="008B7D52" w:rsidRDefault="008B7D52" w:rsidP="00FC3F0D">
      <w:pPr>
        <w:tabs>
          <w:tab w:val="left" w:pos="8640"/>
        </w:tabs>
        <w:ind w:left="720"/>
        <w:rPr>
          <w:b/>
        </w:rPr>
      </w:pPr>
    </w:p>
    <w:p w14:paraId="0744BBF8" w14:textId="40E7E3CB" w:rsidR="00FC3F0D" w:rsidRDefault="00FC3F0D" w:rsidP="00C6720E">
      <w:pPr>
        <w:tabs>
          <w:tab w:val="left" w:pos="8640"/>
        </w:tabs>
        <w:ind w:left="720"/>
      </w:pPr>
      <w:r w:rsidRPr="009479C6">
        <w:rPr>
          <w:b/>
        </w:rPr>
        <w:t>Market</w:t>
      </w:r>
      <w:r>
        <w:rPr>
          <w:b/>
        </w:rPr>
        <w:t xml:space="preserve"> Date</w:t>
      </w:r>
      <w:r>
        <w:t>:  For S</w:t>
      </w:r>
      <w:r w:rsidR="001B133E">
        <w:t>, I and N</w:t>
      </w:r>
      <w:r>
        <w:t xml:space="preserve"> drugs</w:t>
      </w:r>
      <w:r w:rsidR="001B133E" w:rsidRPr="001B133E">
        <w:t xml:space="preserve"> </w:t>
      </w:r>
      <w:r w:rsidR="001B133E">
        <w:t>marketed under an FDA-approved application (e.g. ANDA, BLA, NDA, NDA Authorized Generic)</w:t>
      </w:r>
      <w:r>
        <w:t xml:space="preserve">, the </w:t>
      </w:r>
      <w:r w:rsidR="001B133E">
        <w:t xml:space="preserve">earliest </w:t>
      </w:r>
      <w:r>
        <w:t xml:space="preserve">date the drug was first marketed </w:t>
      </w:r>
      <w:r w:rsidR="001B133E">
        <w:t>under the application number by any</w:t>
      </w:r>
      <w:r>
        <w:t xml:space="preserve"> </w:t>
      </w:r>
      <w:r w:rsidR="00D936D8">
        <w:t>labeler</w:t>
      </w:r>
      <w:r>
        <w:t xml:space="preserve"> For drugs</w:t>
      </w:r>
      <w:r w:rsidR="00E424F8" w:rsidRPr="00E424F8">
        <w:t xml:space="preserve"> </w:t>
      </w:r>
      <w:r w:rsidR="00E424F8">
        <w:t>marketed without an FDA-approved application (e.g., OTC monograph, unapproved drug)</w:t>
      </w:r>
      <w:r>
        <w:t xml:space="preserve">, the </w:t>
      </w:r>
      <w:r w:rsidR="00E424F8">
        <w:t xml:space="preserve">earliest </w:t>
      </w:r>
      <w:r>
        <w:t xml:space="preserve">date the drug was first marketed </w:t>
      </w:r>
      <w:r w:rsidR="00E424F8">
        <w:t>by any labeler</w:t>
      </w:r>
      <w:r>
        <w:t xml:space="preserve">. </w:t>
      </w:r>
      <w:r w:rsidR="00E424F8">
        <w:t>For all drugs (i.e., those marketed with or without an FDA-approved application) that were purchased or otherwise acquired from another labeler, the Market Date should be equal to the Market Date of the original product.</w:t>
      </w:r>
      <w:r w:rsidR="00E424F8" w:rsidRPr="00E41E7D">
        <w:t xml:space="preserve"> </w:t>
      </w:r>
      <w:r>
        <w:t xml:space="preserve"> If a Market Date falls on a date that is earlier than 9/30/1990, CMS will change it to 9/30/1990 in both the Medicaid Drug Rebate (MDR) system and the Drug Data Reporting for Medicaid (DDR) system since dates earlier than the start of the </w:t>
      </w:r>
      <w:r w:rsidR="00E424F8">
        <w:t xml:space="preserve">Medicaid </w:t>
      </w:r>
      <w:r>
        <w:t>Drug Rebate Program have no bearing on the program.  Numeric values</w:t>
      </w:r>
      <w:r w:rsidR="00E424F8">
        <w:t>;</w:t>
      </w:r>
      <w:r>
        <w:t xml:space="preserve"> 8-digit field</w:t>
      </w:r>
      <w:r w:rsidR="00E424F8">
        <w:t>;</w:t>
      </w:r>
      <w:r>
        <w:t xml:space="preserve"> format: MMDDYYYY.</w:t>
      </w:r>
    </w:p>
    <w:p w14:paraId="0744BBF9" w14:textId="77777777" w:rsidR="00FC3F0D" w:rsidRDefault="00FC3F0D" w:rsidP="00FC3F0D">
      <w:pPr>
        <w:tabs>
          <w:tab w:val="left" w:pos="8640"/>
        </w:tabs>
        <w:ind w:left="720"/>
        <w:rPr>
          <w:b/>
        </w:rPr>
      </w:pPr>
    </w:p>
    <w:p w14:paraId="0744BBFA" w14:textId="3A3C23A9" w:rsidR="00FC3F0D" w:rsidRDefault="00FC3F0D" w:rsidP="00FC3F0D">
      <w:pPr>
        <w:tabs>
          <w:tab w:val="left" w:pos="8640"/>
        </w:tabs>
        <w:ind w:left="720"/>
      </w:pPr>
      <w:r w:rsidRPr="00BB0ED8">
        <w:rPr>
          <w:b/>
        </w:rPr>
        <w:t>Termination Date</w:t>
      </w:r>
      <w:r>
        <w:t>:  The date a drug is withdrawn from the market or the drug’s last lot expiration date.  Zero or blank</w:t>
      </w:r>
      <w:r w:rsidR="00E424F8">
        <w:t>-</w:t>
      </w:r>
      <w:r>
        <w:t>fill</w:t>
      </w:r>
      <w:r w:rsidR="00E424F8">
        <w:t>ed for drug without Termination Dates</w:t>
      </w:r>
      <w:r>
        <w:t>.  Numeric values</w:t>
      </w:r>
      <w:r w:rsidR="00E424F8">
        <w:t>;</w:t>
      </w:r>
      <w:r>
        <w:t xml:space="preserve"> 8-digit field</w:t>
      </w:r>
      <w:r w:rsidR="00E424F8">
        <w:t>;</w:t>
      </w:r>
      <w:r>
        <w:t xml:space="preserve"> format: MMDDYYYY.</w:t>
      </w:r>
    </w:p>
    <w:p w14:paraId="0744BBFB" w14:textId="6B965B21" w:rsidR="00182A73" w:rsidRDefault="00182A73">
      <w:r>
        <w:br w:type="page"/>
      </w:r>
    </w:p>
    <w:p w14:paraId="0744BC06" w14:textId="3030D267" w:rsidR="00071C6F" w:rsidRDefault="00FC3F0D" w:rsidP="00071C6F">
      <w:pPr>
        <w:tabs>
          <w:tab w:val="left" w:pos="4320"/>
          <w:tab w:val="left" w:pos="8640"/>
        </w:tabs>
        <w:ind w:left="4320" w:hanging="3600"/>
        <w:outlineLvl w:val="0"/>
      </w:pPr>
      <w:r w:rsidRPr="00DB19CA">
        <w:rPr>
          <w:b/>
        </w:rPr>
        <w:t>Drug Type</w:t>
      </w:r>
      <w:r>
        <w:t>:  Identifies a drug as prescription (Rx) or over-the-counter (OTC).</w:t>
      </w:r>
      <w:r w:rsidR="00071C6F">
        <w:tab/>
      </w:r>
      <w:r w:rsidR="00071C6F">
        <w:tab/>
      </w:r>
    </w:p>
    <w:p w14:paraId="7715F8CD" w14:textId="4F366963" w:rsidR="00E424F8" w:rsidRDefault="00833D4C" w:rsidP="00833D4C">
      <w:pPr>
        <w:tabs>
          <w:tab w:val="left" w:pos="4320"/>
          <w:tab w:val="left" w:pos="8640"/>
        </w:tabs>
        <w:ind w:left="4320" w:hanging="3600"/>
        <w:outlineLvl w:val="0"/>
      </w:pPr>
      <w:r>
        <w:t>Numeric values; 1-digit field.</w:t>
      </w:r>
    </w:p>
    <w:p w14:paraId="7575E68F" w14:textId="77777777" w:rsidR="00833D4C" w:rsidRDefault="00833D4C" w:rsidP="00833D4C">
      <w:pPr>
        <w:tabs>
          <w:tab w:val="left" w:pos="4320"/>
          <w:tab w:val="left" w:pos="8640"/>
        </w:tabs>
        <w:ind w:left="4320" w:hanging="3600"/>
        <w:outlineLvl w:val="0"/>
      </w:pPr>
    </w:p>
    <w:p w14:paraId="0744BC07" w14:textId="22CEEAE4" w:rsidR="00071C6F" w:rsidRDefault="00DB1413" w:rsidP="00E424F8">
      <w:pPr>
        <w:tabs>
          <w:tab w:val="left" w:pos="8640"/>
        </w:tabs>
        <w:ind w:left="720"/>
        <w:outlineLvl w:val="0"/>
      </w:pPr>
      <w:r>
        <w:t>Valid Values:</w:t>
      </w:r>
      <w:r w:rsidR="00071C6F">
        <w:tab/>
      </w:r>
      <w:r w:rsidR="00071C6F">
        <w:tab/>
      </w:r>
    </w:p>
    <w:p w14:paraId="0744BC08" w14:textId="77777777" w:rsidR="00071C6F" w:rsidRDefault="00FC3F0D" w:rsidP="00E424F8">
      <w:pPr>
        <w:tabs>
          <w:tab w:val="left" w:pos="720"/>
          <w:tab w:val="left" w:pos="8640"/>
        </w:tabs>
        <w:ind w:left="720"/>
        <w:outlineLvl w:val="0"/>
      </w:pPr>
      <w:r>
        <w:t>1 = Rx</w:t>
      </w:r>
      <w:r w:rsidR="00071C6F">
        <w:tab/>
      </w:r>
      <w:r w:rsidR="00071C6F">
        <w:tab/>
      </w:r>
    </w:p>
    <w:p w14:paraId="0744BC09" w14:textId="77777777" w:rsidR="00FC3F0D" w:rsidRDefault="00FC3F0D" w:rsidP="00E424F8">
      <w:pPr>
        <w:tabs>
          <w:tab w:val="left" w:pos="8640"/>
        </w:tabs>
        <w:ind w:left="720"/>
        <w:outlineLvl w:val="0"/>
      </w:pPr>
      <w:r>
        <w:t>2 = OTC</w:t>
      </w:r>
    </w:p>
    <w:p w14:paraId="0744BC0A"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C0B" w14:textId="0FEB6D59" w:rsidR="00FC3F0D" w:rsidRPr="00DF06BE" w:rsidRDefault="00FC3F0D" w:rsidP="00FC3F0D">
      <w:pPr>
        <w:tabs>
          <w:tab w:val="left" w:pos="8640"/>
        </w:tabs>
        <w:ind w:left="720"/>
      </w:pPr>
      <w:r>
        <w:rPr>
          <w:b/>
        </w:rPr>
        <w:t xml:space="preserve">OBRA’90 </w:t>
      </w:r>
      <w:r w:rsidRPr="00DF06BE">
        <w:rPr>
          <w:b/>
        </w:rPr>
        <w:t>Baseline AMP</w:t>
      </w:r>
      <w:r w:rsidRPr="00DF06BE">
        <w:t xml:space="preserve">:   The AMP per unit for the period that establishes the </w:t>
      </w:r>
      <w:r>
        <w:t xml:space="preserve">OBRA’90 </w:t>
      </w:r>
      <w:r w:rsidRPr="00DF06BE">
        <w:t xml:space="preserve">Baseline AMP for </w:t>
      </w:r>
      <w:r w:rsidR="00561957">
        <w:t xml:space="preserve">single source or </w:t>
      </w:r>
      <w:r w:rsidRPr="00DF06BE">
        <w:t xml:space="preserve">innovator </w:t>
      </w:r>
      <w:r w:rsidR="00561957">
        <w:t xml:space="preserve">multiple source </w:t>
      </w:r>
      <w:r w:rsidRPr="00DF06BE">
        <w:t xml:space="preserve">drugs.  There will be one weighted </w:t>
      </w:r>
      <w:r w:rsidR="00561957">
        <w:t>B</w:t>
      </w:r>
      <w:r w:rsidRPr="00DF06BE">
        <w:t xml:space="preserve">aseline AMP for the product, which </w:t>
      </w:r>
      <w:r w:rsidR="00561957">
        <w:t xml:space="preserve">applies to </w:t>
      </w:r>
      <w:r w:rsidRPr="00DF06BE">
        <w:t>all package sizes.  Compute to 7 decimal places and round to 6 decimal places.</w:t>
      </w:r>
      <w:r>
        <w:t xml:space="preserve">  </w:t>
      </w:r>
      <w:r w:rsidR="00561957">
        <w:t xml:space="preserve">Zero or blank-filled if the NDC does not have an OBRA ’90 Baseline AMP, and for all Non-Innovator Multiple Source drugs. </w:t>
      </w:r>
      <w:r>
        <w:t>N</w:t>
      </w:r>
      <w:r w:rsidRPr="00DF06BE">
        <w:t>umeric values</w:t>
      </w:r>
      <w:r w:rsidR="00561957">
        <w:t>;</w:t>
      </w:r>
      <w:r w:rsidRPr="00DF06BE">
        <w:t xml:space="preserve"> 1</w:t>
      </w:r>
      <w:r>
        <w:t xml:space="preserve">2-digit field: 5 whole numbers, the decimal </w:t>
      </w:r>
      <w:r w:rsidR="00561957">
        <w:t xml:space="preserve">point </w:t>
      </w:r>
      <w:r>
        <w:t>(‘.’) and 6 decimal places;</w:t>
      </w:r>
      <w:r w:rsidRPr="005E6B47">
        <w:t xml:space="preserve"> </w:t>
      </w:r>
      <w:r>
        <w:t>right-j</w:t>
      </w:r>
      <w:r w:rsidRPr="00DF06BE">
        <w:t>ustified</w:t>
      </w:r>
      <w:r w:rsidR="00561957">
        <w:t>;</w:t>
      </w:r>
      <w:r w:rsidRPr="00DF06BE">
        <w:t xml:space="preserve"> </w:t>
      </w:r>
      <w:r>
        <w:t>zero</w:t>
      </w:r>
      <w:r w:rsidRPr="00DF06BE">
        <w:t>-</w:t>
      </w:r>
      <w:r w:rsidR="00561957">
        <w:t>padded</w:t>
      </w:r>
      <w:r w:rsidR="00561957" w:rsidRPr="00561957">
        <w:t xml:space="preserve"> </w:t>
      </w:r>
      <w:r w:rsidR="00561957">
        <w:t>for OBRA ’90 Baseline AMP values with fewer than 1</w:t>
      </w:r>
      <w:r w:rsidR="00DF33EF">
        <w:t>2</w:t>
      </w:r>
      <w:r w:rsidR="00561957">
        <w:t xml:space="preserve"> digits</w:t>
      </w:r>
      <w:r>
        <w:t>.</w:t>
      </w:r>
      <w:r w:rsidRPr="00DF06BE">
        <w:t xml:space="preserve"> </w:t>
      </w:r>
    </w:p>
    <w:p w14:paraId="0744BC0C" w14:textId="77777777" w:rsidR="00FC3F0D" w:rsidRDefault="00FC3F0D" w:rsidP="00FC3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44BC0D" w14:textId="02856C44" w:rsidR="00FC3F0D" w:rsidRDefault="00FC3F0D" w:rsidP="00FC3F0D">
      <w:pPr>
        <w:tabs>
          <w:tab w:val="left" w:pos="720"/>
          <w:tab w:val="left" w:pos="8640"/>
        </w:tabs>
        <w:ind w:left="720"/>
      </w:pPr>
      <w:r w:rsidRPr="008C2DC8">
        <w:rPr>
          <w:b/>
        </w:rPr>
        <w:t>Units Per Package Size</w:t>
      </w:r>
      <w:r w:rsidR="00B916C0">
        <w:rPr>
          <w:b/>
        </w:rPr>
        <w:t xml:space="preserve"> (UPPS)</w:t>
      </w:r>
      <w:r>
        <w:t xml:space="preserve">: </w:t>
      </w:r>
      <w:r w:rsidR="00B916C0">
        <w:t>The t</w:t>
      </w:r>
      <w:r>
        <w:t>otal number of units in the smallest dispensable amount for the 11-digit NDC.   Numeric values</w:t>
      </w:r>
      <w:r w:rsidR="00B916C0">
        <w:t>;</w:t>
      </w:r>
      <w:r>
        <w:t xml:space="preserve"> 11-digit field: 7 whole numbers, the decimal </w:t>
      </w:r>
      <w:r w:rsidR="00B916C0">
        <w:t xml:space="preserve">point </w:t>
      </w:r>
      <w:r>
        <w:t xml:space="preserve">(‘.’) </w:t>
      </w:r>
      <w:r w:rsidRPr="00DF06BE">
        <w:t>and 3 decimal places</w:t>
      </w:r>
      <w:r>
        <w:t>; right-justified</w:t>
      </w:r>
      <w:r w:rsidR="00B916C0">
        <w:t>;</w:t>
      </w:r>
      <w:r>
        <w:t xml:space="preserve"> zero-</w:t>
      </w:r>
      <w:r w:rsidR="00B916C0">
        <w:t>padded</w:t>
      </w:r>
      <w:r w:rsidR="00B916C0" w:rsidRPr="00B916C0">
        <w:t xml:space="preserve"> </w:t>
      </w:r>
      <w:r w:rsidR="00B916C0">
        <w:t>for U</w:t>
      </w:r>
      <w:r w:rsidR="00DF33EF">
        <w:t>PPS</w:t>
      </w:r>
      <w:r w:rsidR="00B916C0">
        <w:t xml:space="preserve"> values with fewer than 11 digits</w:t>
      </w:r>
      <w:r w:rsidRPr="00DF06BE">
        <w:t>.</w:t>
      </w:r>
    </w:p>
    <w:p w14:paraId="616BB2C1" w14:textId="77777777" w:rsidR="00C6720E" w:rsidRDefault="00C6720E" w:rsidP="00FC3F0D">
      <w:pPr>
        <w:ind w:left="720"/>
        <w:rPr>
          <w:b/>
          <w:bCs/>
        </w:rPr>
      </w:pPr>
    </w:p>
    <w:p w14:paraId="17C10272" w14:textId="7D2979B3" w:rsidR="00C6720E" w:rsidRDefault="00C6720E" w:rsidP="00C6720E">
      <w:pPr>
        <w:tabs>
          <w:tab w:val="left" w:pos="8640"/>
        </w:tabs>
        <w:ind w:left="720"/>
      </w:pPr>
      <w:r>
        <w:rPr>
          <w:b/>
        </w:rPr>
        <w:t xml:space="preserve">FDA </w:t>
      </w:r>
      <w:r w:rsidRPr="005528F6">
        <w:rPr>
          <w:b/>
        </w:rPr>
        <w:t>Product Name</w:t>
      </w:r>
      <w:r>
        <w:t>:  Drug name as it appears on FDA SPL listing.  Alpha-numeric values; 63-character field; left-justified; blank-filled for FDA Product Names fewer than 63 characters.</w:t>
      </w:r>
    </w:p>
    <w:p w14:paraId="0744BC12" w14:textId="77777777" w:rsidR="00FC3F0D" w:rsidRDefault="00FC3F0D" w:rsidP="00FC3F0D">
      <w:pPr>
        <w:tabs>
          <w:tab w:val="left" w:pos="8640"/>
        </w:tabs>
        <w:ind w:left="720"/>
        <w:rPr>
          <w:b/>
        </w:rPr>
      </w:pPr>
    </w:p>
    <w:p w14:paraId="0744BC13" w14:textId="7D884054" w:rsidR="00FE5F73" w:rsidRPr="00BA5B72" w:rsidRDefault="00FE5F73" w:rsidP="00FE5F73">
      <w:pPr>
        <w:tabs>
          <w:tab w:val="left" w:pos="8640"/>
        </w:tabs>
        <w:ind w:left="720"/>
      </w:pPr>
      <w:r>
        <w:rPr>
          <w:b/>
        </w:rPr>
        <w:t>Package Size Intro Date</w:t>
      </w:r>
      <w:r w:rsidR="00A00095">
        <w:rPr>
          <w:b/>
        </w:rPr>
        <w:t xml:space="preserve"> (PSID)</w:t>
      </w:r>
      <w:r>
        <w:rPr>
          <w:b/>
        </w:rPr>
        <w:t xml:space="preserve">: </w:t>
      </w:r>
      <w:r w:rsidRPr="009C2C02">
        <w:t>The date the package size is first available on the market.  Numeric values</w:t>
      </w:r>
      <w:r w:rsidR="00A00095">
        <w:t>;</w:t>
      </w:r>
      <w:r w:rsidRPr="009C2C02">
        <w:t xml:space="preserve"> 8-digit field</w:t>
      </w:r>
      <w:r w:rsidR="00A00095">
        <w:t>;</w:t>
      </w:r>
      <w:r w:rsidRPr="009C2C02">
        <w:t xml:space="preserve"> format:  MMDDYYYY</w:t>
      </w:r>
      <w:r w:rsidR="00A00095">
        <w:t>.</w:t>
      </w:r>
    </w:p>
    <w:p w14:paraId="0744BC15" w14:textId="77777777" w:rsidR="00FE5F73" w:rsidRDefault="00FE5F73" w:rsidP="00FC3F0D">
      <w:pPr>
        <w:tabs>
          <w:tab w:val="left" w:pos="8640"/>
        </w:tabs>
        <w:ind w:left="720"/>
        <w:rPr>
          <w:b/>
        </w:rPr>
      </w:pPr>
    </w:p>
    <w:p w14:paraId="0744BC16" w14:textId="7788647E" w:rsidR="000F48E3" w:rsidRDefault="00FC3F0D" w:rsidP="00FC3F0D">
      <w:pPr>
        <w:tabs>
          <w:tab w:val="left" w:pos="8640"/>
        </w:tabs>
        <w:ind w:left="720"/>
      </w:pPr>
      <w:r w:rsidRPr="005E29B0">
        <w:rPr>
          <w:b/>
        </w:rPr>
        <w:t>Purchased Product Date</w:t>
      </w:r>
      <w:r w:rsidR="00A00095">
        <w:rPr>
          <w:b/>
        </w:rPr>
        <w:t xml:space="preserve"> (PPD)</w:t>
      </w:r>
      <w:r w:rsidRPr="005E29B0">
        <w:t xml:space="preserve">: </w:t>
      </w:r>
      <w:r>
        <w:t xml:space="preserve"> </w:t>
      </w:r>
      <w:r w:rsidRPr="005E29B0">
        <w:t xml:space="preserve">The date the company currently holding legal title to the NDC </w:t>
      </w:r>
      <w:r w:rsidR="00FE5F73">
        <w:rPr>
          <w:sz w:val="23"/>
          <w:szCs w:val="23"/>
        </w:rPr>
        <w:t>first markets the drug under this NDC (this date can result, for example, from the purchase of an NDC from one company by another company, the re-designation of an NDC from one of a company’s labeler codes to another of that same company’s labeler codes, cross-licensing arrangements, etc.).</w:t>
      </w:r>
      <w:r w:rsidRPr="005E29B0">
        <w:t xml:space="preserve">  Zero or blank</w:t>
      </w:r>
      <w:r w:rsidR="00A00095">
        <w:t>-</w:t>
      </w:r>
      <w:r w:rsidRPr="005E29B0">
        <w:t>fill</w:t>
      </w:r>
      <w:r w:rsidR="00A00095">
        <w:t>ed</w:t>
      </w:r>
      <w:r w:rsidRPr="005E29B0">
        <w:t xml:space="preserve"> </w:t>
      </w:r>
      <w:r w:rsidR="00A00095">
        <w:t>for drugs without Purchased Product Dates</w:t>
      </w:r>
      <w:r w:rsidRPr="005E29B0">
        <w:t>.  Numeric values</w:t>
      </w:r>
      <w:r w:rsidR="00A00095">
        <w:t>;</w:t>
      </w:r>
      <w:r w:rsidRPr="005E29B0">
        <w:t xml:space="preserve"> 8-digit field</w:t>
      </w:r>
      <w:r w:rsidR="00A00095">
        <w:t>;</w:t>
      </w:r>
      <w:r w:rsidRPr="005E29B0">
        <w:t xml:space="preserve"> format:  MMDDYYYY</w:t>
      </w:r>
      <w:r w:rsidR="00A00095">
        <w:t>.</w:t>
      </w:r>
      <w:r w:rsidRPr="005E29B0">
        <w:t xml:space="preserve"> </w:t>
      </w:r>
    </w:p>
    <w:p w14:paraId="0744BC17" w14:textId="77777777" w:rsidR="00E63E3A" w:rsidRDefault="00E63E3A" w:rsidP="00E63E3A">
      <w:pPr>
        <w:jc w:val="both"/>
      </w:pPr>
    </w:p>
    <w:p w14:paraId="4D38F0B1" w14:textId="77777777" w:rsidR="00E06AA9" w:rsidRPr="00E41E7D" w:rsidRDefault="00E06AA9" w:rsidP="00E06AA9">
      <w:r>
        <w:tab/>
      </w:r>
      <w:r w:rsidRPr="00E41E7D">
        <w:rPr>
          <w:b/>
        </w:rPr>
        <w:t>5i Drug Indicator:</w:t>
      </w:r>
      <w:r w:rsidRPr="00E41E7D">
        <w:t xml:space="preserve">  Identifies whether a product is a 5i Drug. 1-</w:t>
      </w:r>
      <w:r>
        <w:t>character</w:t>
      </w:r>
      <w:r w:rsidRPr="00E41E7D">
        <w:t xml:space="preserve"> field.  </w:t>
      </w:r>
    </w:p>
    <w:p w14:paraId="1C76849A" w14:textId="77777777" w:rsidR="00E06AA9" w:rsidRDefault="00E06AA9" w:rsidP="00E06AA9">
      <w:pPr>
        <w:ind w:firstLine="2790"/>
      </w:pPr>
    </w:p>
    <w:p w14:paraId="09C9DAAB" w14:textId="77777777" w:rsidR="00E06AA9" w:rsidRPr="00E41E7D" w:rsidRDefault="00E06AA9" w:rsidP="00E06AA9">
      <w:pPr>
        <w:ind w:firstLine="720"/>
      </w:pPr>
      <w:r w:rsidRPr="00E41E7D">
        <w:t>Valid Values:</w:t>
      </w:r>
    </w:p>
    <w:p w14:paraId="1FD699FB" w14:textId="77777777" w:rsidR="00E06AA9" w:rsidRPr="00E41E7D" w:rsidRDefault="00E06AA9" w:rsidP="00E06AA9">
      <w:pPr>
        <w:ind w:firstLine="2790"/>
      </w:pPr>
    </w:p>
    <w:p w14:paraId="06DDED15" w14:textId="77777777" w:rsidR="00E06AA9" w:rsidRPr="00E41E7D" w:rsidRDefault="00E06AA9" w:rsidP="00E06AA9">
      <w:pPr>
        <w:ind w:firstLine="720"/>
      </w:pPr>
      <w:r w:rsidRPr="00E41E7D">
        <w:t>Y = Yes</w:t>
      </w:r>
    </w:p>
    <w:p w14:paraId="0ADCE944" w14:textId="77777777" w:rsidR="00E06AA9" w:rsidRPr="00E41E7D" w:rsidRDefault="00E06AA9" w:rsidP="00E06AA9">
      <w:pPr>
        <w:ind w:firstLine="720"/>
      </w:pPr>
      <w:r w:rsidRPr="00E41E7D">
        <w:t>N = No</w:t>
      </w:r>
    </w:p>
    <w:p w14:paraId="57ED96BD" w14:textId="77777777" w:rsidR="00E06AA9" w:rsidRPr="00E41E7D" w:rsidRDefault="00E06AA9" w:rsidP="00E06AA9">
      <w:pPr>
        <w:rPr>
          <w:b/>
        </w:rPr>
      </w:pPr>
    </w:p>
    <w:p w14:paraId="65E3ABA0" w14:textId="77777777" w:rsidR="00E06AA9" w:rsidRPr="00E41E7D" w:rsidRDefault="00E06AA9" w:rsidP="00E06AA9">
      <w:pPr>
        <w:ind w:left="720"/>
        <w:jc w:val="both"/>
        <w:rPr>
          <w:b/>
        </w:rPr>
      </w:pPr>
    </w:p>
    <w:p w14:paraId="529B0993" w14:textId="77777777" w:rsidR="00C6720E" w:rsidRDefault="00C6720E" w:rsidP="00C6720E">
      <w:pPr>
        <w:tabs>
          <w:tab w:val="left" w:pos="8640"/>
        </w:tabs>
        <w:ind w:left="720"/>
        <w:rPr>
          <w:b/>
          <w:sz w:val="16"/>
          <w:szCs w:val="16"/>
        </w:rPr>
      </w:pPr>
    </w:p>
    <w:p w14:paraId="308EDBC5" w14:textId="77777777" w:rsidR="00C6720E" w:rsidRDefault="00C6720E" w:rsidP="00C6720E">
      <w:pPr>
        <w:tabs>
          <w:tab w:val="left" w:pos="8640"/>
        </w:tabs>
        <w:ind w:left="720"/>
        <w:rPr>
          <w:b/>
          <w:sz w:val="16"/>
          <w:szCs w:val="16"/>
        </w:rPr>
      </w:pPr>
    </w:p>
    <w:p w14:paraId="7391D84C" w14:textId="77777777" w:rsidR="00C6720E" w:rsidRDefault="00C6720E" w:rsidP="00C6720E">
      <w:pPr>
        <w:tabs>
          <w:tab w:val="left" w:pos="8640"/>
        </w:tabs>
        <w:ind w:left="720"/>
        <w:rPr>
          <w:b/>
          <w:sz w:val="16"/>
          <w:szCs w:val="16"/>
        </w:rPr>
      </w:pPr>
    </w:p>
    <w:p w14:paraId="14C59DF7" w14:textId="77777777" w:rsidR="00C6720E" w:rsidRPr="00E41E7D" w:rsidRDefault="00C6720E" w:rsidP="00C6720E">
      <w:pPr>
        <w:ind w:left="720"/>
        <w:rPr>
          <w:b/>
        </w:rPr>
      </w:pPr>
      <w:r w:rsidRPr="00E41E7D">
        <w:rPr>
          <w:b/>
        </w:rPr>
        <w:t>5i Route of Administration:</w:t>
      </w:r>
      <w:r w:rsidRPr="00E41E7D">
        <w:t xml:space="preserve">  Identifies the method by which the 5i drug is administered to a patient.  If a product is not a 5i drug, a value of “000” (Not Applicable) should be </w:t>
      </w:r>
      <w:r>
        <w:t>reported</w:t>
      </w:r>
      <w:r w:rsidRPr="00E41E7D">
        <w:t>.  Numeric values; 3-digit field.</w:t>
      </w:r>
      <w:r w:rsidRPr="00E41E7D">
        <w:rPr>
          <w:b/>
        </w:rPr>
        <w:tab/>
      </w:r>
    </w:p>
    <w:p w14:paraId="7C49BD35" w14:textId="77777777" w:rsidR="00C6720E" w:rsidRDefault="00C6720E" w:rsidP="00C6720E"/>
    <w:p w14:paraId="33EC881A" w14:textId="77777777" w:rsidR="00C6720E" w:rsidRPr="00E41E7D" w:rsidRDefault="00C6720E" w:rsidP="00C6720E">
      <w:pPr>
        <w:ind w:firstLine="720"/>
      </w:pPr>
      <w:r w:rsidRPr="00E41E7D">
        <w:t>Valid Values:</w:t>
      </w:r>
    </w:p>
    <w:p w14:paraId="142E0C03" w14:textId="77777777" w:rsidR="00C6720E" w:rsidRPr="00E41E7D" w:rsidDel="004F6CFD" w:rsidRDefault="00C6720E" w:rsidP="00C6720E">
      <w:pPr>
        <w:tabs>
          <w:tab w:val="left" w:pos="8640"/>
        </w:tabs>
        <w:ind w:left="720"/>
      </w:pPr>
    </w:p>
    <w:tbl>
      <w:tblPr>
        <w:tblStyle w:val="TableGrid"/>
        <w:tblW w:w="3888"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Caption w:val="Valid Values"/>
        <w:tblDescription w:val="Valid Values"/>
      </w:tblPr>
      <w:tblGrid>
        <w:gridCol w:w="918"/>
        <w:gridCol w:w="2970"/>
      </w:tblGrid>
      <w:tr w:rsidR="00C6720E" w:rsidRPr="00E41E7D" w14:paraId="666DFE38" w14:textId="77777777" w:rsidTr="00902DEB">
        <w:trPr>
          <w:trHeight w:val="281"/>
          <w:tblHeader/>
        </w:trPr>
        <w:tc>
          <w:tcPr>
            <w:tcW w:w="918" w:type="dxa"/>
          </w:tcPr>
          <w:p w14:paraId="458F9C44" w14:textId="77777777" w:rsidR="00C6720E" w:rsidRPr="00E41E7D" w:rsidRDefault="00C6720E" w:rsidP="00902DEB">
            <w:r w:rsidRPr="00E41E7D">
              <w:t>000 =</w:t>
            </w:r>
          </w:p>
        </w:tc>
        <w:tc>
          <w:tcPr>
            <w:tcW w:w="2970" w:type="dxa"/>
          </w:tcPr>
          <w:p w14:paraId="316AB9FD" w14:textId="77777777" w:rsidR="00C6720E" w:rsidRPr="00E41E7D" w:rsidRDefault="00C6720E" w:rsidP="00902DEB">
            <w:r w:rsidRPr="00E41E7D">
              <w:t>Not Applicable</w:t>
            </w:r>
          </w:p>
        </w:tc>
      </w:tr>
      <w:tr w:rsidR="00C6720E" w:rsidRPr="00E41E7D" w14:paraId="37ABF627" w14:textId="77777777" w:rsidTr="00902DEB">
        <w:trPr>
          <w:trHeight w:val="270"/>
          <w:tblHeader/>
        </w:trPr>
        <w:tc>
          <w:tcPr>
            <w:tcW w:w="918" w:type="dxa"/>
          </w:tcPr>
          <w:p w14:paraId="24BE85FC" w14:textId="77777777" w:rsidR="00C6720E" w:rsidRPr="00E41E7D" w:rsidRDefault="00C6720E" w:rsidP="00902DEB">
            <w:r w:rsidRPr="00E41E7D">
              <w:t>001 =</w:t>
            </w:r>
          </w:p>
        </w:tc>
        <w:tc>
          <w:tcPr>
            <w:tcW w:w="2970" w:type="dxa"/>
          </w:tcPr>
          <w:p w14:paraId="3C26CDA5" w14:textId="77777777" w:rsidR="00C6720E" w:rsidRPr="00E41E7D" w:rsidRDefault="00C6720E" w:rsidP="00902DEB">
            <w:r w:rsidRPr="00E41E7D">
              <w:t>Implanted</w:t>
            </w:r>
          </w:p>
        </w:tc>
      </w:tr>
      <w:tr w:rsidR="00C6720E" w:rsidRPr="00E41E7D" w14:paraId="5B571E45" w14:textId="77777777" w:rsidTr="00902DEB">
        <w:trPr>
          <w:trHeight w:val="281"/>
          <w:tblHeader/>
        </w:trPr>
        <w:tc>
          <w:tcPr>
            <w:tcW w:w="918" w:type="dxa"/>
          </w:tcPr>
          <w:p w14:paraId="5B0F0D62" w14:textId="77777777" w:rsidR="00C6720E" w:rsidRPr="00E41E7D" w:rsidRDefault="00C6720E" w:rsidP="00902DEB">
            <w:r w:rsidRPr="00E41E7D">
              <w:t>002 =</w:t>
            </w:r>
          </w:p>
        </w:tc>
        <w:tc>
          <w:tcPr>
            <w:tcW w:w="2970" w:type="dxa"/>
          </w:tcPr>
          <w:p w14:paraId="6B8152EC" w14:textId="77777777" w:rsidR="00C6720E" w:rsidRPr="00E41E7D" w:rsidRDefault="00C6720E" w:rsidP="00902DEB">
            <w:r w:rsidRPr="00E41E7D">
              <w:t xml:space="preserve">Infused </w:t>
            </w:r>
          </w:p>
        </w:tc>
      </w:tr>
      <w:tr w:rsidR="00C6720E" w:rsidRPr="00E41E7D" w14:paraId="13FCECEA" w14:textId="77777777" w:rsidTr="00902DEB">
        <w:trPr>
          <w:trHeight w:val="297"/>
          <w:tblHeader/>
        </w:trPr>
        <w:tc>
          <w:tcPr>
            <w:tcW w:w="918" w:type="dxa"/>
          </w:tcPr>
          <w:p w14:paraId="383124B1" w14:textId="77777777" w:rsidR="00C6720E" w:rsidRPr="00E41E7D" w:rsidRDefault="00C6720E" w:rsidP="00902DEB">
            <w:r w:rsidRPr="00E41E7D">
              <w:t>003 =</w:t>
            </w:r>
          </w:p>
        </w:tc>
        <w:tc>
          <w:tcPr>
            <w:tcW w:w="2970" w:type="dxa"/>
          </w:tcPr>
          <w:p w14:paraId="50597C28" w14:textId="77777777" w:rsidR="00C6720E" w:rsidRPr="00E41E7D" w:rsidRDefault="00C6720E" w:rsidP="00902DEB">
            <w:r w:rsidRPr="00E41E7D">
              <w:t>Inhaled</w:t>
            </w:r>
          </w:p>
        </w:tc>
      </w:tr>
      <w:tr w:rsidR="00C6720E" w:rsidRPr="00E41E7D" w14:paraId="72D0A091" w14:textId="77777777" w:rsidTr="00902DEB">
        <w:trPr>
          <w:trHeight w:val="281"/>
          <w:tblHeader/>
        </w:trPr>
        <w:tc>
          <w:tcPr>
            <w:tcW w:w="918" w:type="dxa"/>
          </w:tcPr>
          <w:p w14:paraId="69199370" w14:textId="77777777" w:rsidR="00C6720E" w:rsidRPr="00E41E7D" w:rsidRDefault="00C6720E" w:rsidP="00902DEB">
            <w:r w:rsidRPr="00E41E7D">
              <w:t>004 =</w:t>
            </w:r>
          </w:p>
        </w:tc>
        <w:tc>
          <w:tcPr>
            <w:tcW w:w="2970" w:type="dxa"/>
          </w:tcPr>
          <w:p w14:paraId="153A2601" w14:textId="77777777" w:rsidR="00C6720E" w:rsidRPr="00E41E7D" w:rsidRDefault="00C6720E" w:rsidP="00902DEB">
            <w:r w:rsidRPr="00E41E7D">
              <w:t xml:space="preserve">Injected </w:t>
            </w:r>
          </w:p>
        </w:tc>
      </w:tr>
      <w:tr w:rsidR="00C6720E" w:rsidRPr="00E41E7D" w14:paraId="41ADF700" w14:textId="77777777" w:rsidTr="00902DEB">
        <w:trPr>
          <w:trHeight w:val="281"/>
          <w:tblHeader/>
        </w:trPr>
        <w:tc>
          <w:tcPr>
            <w:tcW w:w="918" w:type="dxa"/>
          </w:tcPr>
          <w:p w14:paraId="48ACE152" w14:textId="77777777" w:rsidR="00C6720E" w:rsidRPr="00E41E7D" w:rsidRDefault="00C6720E" w:rsidP="00902DEB">
            <w:r w:rsidRPr="00E41E7D">
              <w:t>005 =</w:t>
            </w:r>
          </w:p>
        </w:tc>
        <w:tc>
          <w:tcPr>
            <w:tcW w:w="2970" w:type="dxa"/>
          </w:tcPr>
          <w:p w14:paraId="2B4CF05D" w14:textId="77777777" w:rsidR="00C6720E" w:rsidRPr="00E41E7D" w:rsidRDefault="00C6720E" w:rsidP="00902DEB">
            <w:r w:rsidRPr="00E41E7D">
              <w:t>Instilled</w:t>
            </w:r>
          </w:p>
        </w:tc>
      </w:tr>
    </w:tbl>
    <w:p w14:paraId="225C3690" w14:textId="77777777" w:rsidR="00C6720E" w:rsidRDefault="00C6720E" w:rsidP="00E06AA9">
      <w:pPr>
        <w:ind w:left="720"/>
        <w:rPr>
          <w:b/>
          <w:bCs/>
        </w:rPr>
      </w:pPr>
    </w:p>
    <w:p w14:paraId="3F1FD1F8" w14:textId="77777777" w:rsidR="00057611" w:rsidRDefault="00057611" w:rsidP="00E06AA9">
      <w:pPr>
        <w:ind w:left="720"/>
        <w:rPr>
          <w:b/>
          <w:bCs/>
        </w:rPr>
      </w:pPr>
    </w:p>
    <w:p w14:paraId="1C1ADA6B" w14:textId="77777777" w:rsidR="00E06AA9" w:rsidRPr="00E41E7D" w:rsidRDefault="00E06AA9" w:rsidP="00E06AA9">
      <w:pPr>
        <w:ind w:left="720"/>
      </w:pPr>
      <w:r w:rsidRPr="00E41E7D">
        <w:rPr>
          <w:b/>
          <w:bCs/>
        </w:rPr>
        <w:t>Covered Outpatient Drug (COD) Status:</w:t>
      </w:r>
      <w:r w:rsidRPr="00E41E7D">
        <w:rPr>
          <w:b/>
        </w:rPr>
        <w:t xml:space="preserve">  </w:t>
      </w:r>
      <w:r w:rsidRPr="00E41E7D">
        <w:t xml:space="preserve">A category that identifies </w:t>
      </w:r>
      <w:r>
        <w:t xml:space="preserve">how </w:t>
      </w:r>
      <w:r w:rsidRPr="00E41E7D">
        <w:t xml:space="preserve"> a product meets the statutory definition of a covered outpatient drug in accordance with sections 1927(k)(2) to 1927(k)(4) of the Social Security Act. Numeric values</w:t>
      </w:r>
      <w:r>
        <w:t>;</w:t>
      </w:r>
      <w:r w:rsidRPr="00E41E7D">
        <w:t xml:space="preserve"> 2-</w:t>
      </w:r>
      <w:r>
        <w:t>digit</w:t>
      </w:r>
      <w:r w:rsidRPr="00E41E7D">
        <w:t xml:space="preserve"> field.</w:t>
      </w:r>
    </w:p>
    <w:p w14:paraId="4D39F889" w14:textId="77777777" w:rsidR="00E06AA9" w:rsidRDefault="00E06AA9" w:rsidP="00E06AA9"/>
    <w:p w14:paraId="44008C6A" w14:textId="77777777" w:rsidR="00E06AA9" w:rsidRPr="00E41E7D" w:rsidRDefault="00E06AA9" w:rsidP="00E06AA9">
      <w:pPr>
        <w:ind w:firstLine="720"/>
      </w:pPr>
      <w:r w:rsidRPr="00E41E7D">
        <w:t>Valid Values:</w:t>
      </w:r>
    </w:p>
    <w:p w14:paraId="6417A6E2" w14:textId="77777777" w:rsidR="00E06AA9" w:rsidRDefault="00E06AA9" w:rsidP="00E06AA9">
      <w:pPr>
        <w:ind w:firstLine="1440"/>
      </w:pPr>
    </w:p>
    <w:p w14:paraId="7A6A06E9" w14:textId="77777777" w:rsidR="00E06AA9" w:rsidRPr="00E41E7D" w:rsidRDefault="00E06AA9" w:rsidP="00E06AA9">
      <w:pPr>
        <w:ind w:firstLine="720"/>
      </w:pPr>
      <w:r w:rsidRPr="00E41E7D">
        <w:t>01 = Abbreviated New Drug Application (ANDA)</w:t>
      </w:r>
    </w:p>
    <w:p w14:paraId="50981E8A" w14:textId="77777777" w:rsidR="00E06AA9" w:rsidRPr="00E41E7D" w:rsidRDefault="00E06AA9" w:rsidP="00E06AA9">
      <w:pPr>
        <w:ind w:firstLine="720"/>
      </w:pPr>
      <w:r w:rsidRPr="00E41E7D">
        <w:t>02 = Biological License Application (BLA)</w:t>
      </w:r>
    </w:p>
    <w:p w14:paraId="76D884BF" w14:textId="77777777" w:rsidR="00E06AA9" w:rsidRPr="00E41E7D" w:rsidRDefault="00E06AA9" w:rsidP="00E06AA9">
      <w:pPr>
        <w:ind w:firstLine="720"/>
      </w:pPr>
      <w:r w:rsidRPr="00E41E7D">
        <w:t>03 = New Drug Application (NDA)</w:t>
      </w:r>
    </w:p>
    <w:p w14:paraId="6B6993D0" w14:textId="77777777" w:rsidR="00E06AA9" w:rsidRPr="00E41E7D" w:rsidRDefault="00E06AA9" w:rsidP="00E06AA9">
      <w:pPr>
        <w:ind w:firstLine="720"/>
      </w:pPr>
      <w:r w:rsidRPr="00E41E7D">
        <w:t xml:space="preserve">04 = NDA Authorized Generic </w:t>
      </w:r>
    </w:p>
    <w:p w14:paraId="4C58794A" w14:textId="77777777" w:rsidR="00E06AA9" w:rsidRPr="00E41E7D" w:rsidRDefault="00E06AA9" w:rsidP="00E06AA9">
      <w:pPr>
        <w:ind w:firstLine="720"/>
      </w:pPr>
      <w:r w:rsidRPr="00E41E7D">
        <w:t>05 = DESI 5* – LTE/IRS drug for all indications</w:t>
      </w:r>
    </w:p>
    <w:p w14:paraId="7931E6EB" w14:textId="77777777" w:rsidR="00E06AA9" w:rsidRPr="00E41E7D" w:rsidRDefault="00E06AA9" w:rsidP="00E06AA9">
      <w:pPr>
        <w:ind w:firstLine="720"/>
      </w:pPr>
      <w:r w:rsidRPr="00E41E7D">
        <w:t xml:space="preserve">06 = DESI 6* – LTE/IRS drug withdrawn from market </w:t>
      </w:r>
    </w:p>
    <w:p w14:paraId="0A74B9D0" w14:textId="77777777" w:rsidR="00E06AA9" w:rsidRPr="00E41E7D" w:rsidRDefault="00E06AA9" w:rsidP="00E06AA9">
      <w:pPr>
        <w:ind w:firstLine="720"/>
      </w:pPr>
      <w:r w:rsidRPr="00E41E7D">
        <w:t xml:space="preserve">07 = Prescription Pre-Natal Vitamin or Fluoride </w:t>
      </w:r>
    </w:p>
    <w:p w14:paraId="3B091E87" w14:textId="77777777" w:rsidR="00E06AA9" w:rsidRPr="00E41E7D" w:rsidRDefault="00E06AA9" w:rsidP="00E06AA9">
      <w:pPr>
        <w:ind w:left="720"/>
      </w:pPr>
      <w:r w:rsidRPr="00E41E7D">
        <w:t xml:space="preserve">08 = Prescription Dietary Supplement/Vitamin/Mineral (Other than Prescription </w:t>
      </w:r>
      <w:r w:rsidRPr="00E41E7D">
        <w:br/>
        <w:t xml:space="preserve">Pre-Natal Vitamin or Fluoride) </w:t>
      </w:r>
    </w:p>
    <w:p w14:paraId="67E50332" w14:textId="77777777" w:rsidR="00E06AA9" w:rsidRPr="00E41E7D" w:rsidRDefault="00E06AA9" w:rsidP="00E06AA9">
      <w:pPr>
        <w:ind w:firstLine="720"/>
      </w:pPr>
      <w:r w:rsidRPr="00E41E7D">
        <w:t xml:space="preserve">09 = OTC Monograph Tentative </w:t>
      </w:r>
    </w:p>
    <w:p w14:paraId="57B8936B" w14:textId="77777777" w:rsidR="00E06AA9" w:rsidRPr="00E41E7D" w:rsidRDefault="00E06AA9" w:rsidP="00E06AA9">
      <w:pPr>
        <w:ind w:firstLine="720"/>
      </w:pPr>
      <w:r w:rsidRPr="00E41E7D">
        <w:t>10 = OTC Monograph Final</w:t>
      </w:r>
    </w:p>
    <w:p w14:paraId="5EFC4C2E" w14:textId="77777777" w:rsidR="00E06AA9" w:rsidRPr="00E41E7D" w:rsidRDefault="00E06AA9" w:rsidP="00E06AA9">
      <w:pPr>
        <w:ind w:firstLine="720"/>
      </w:pPr>
      <w:r w:rsidRPr="00E41E7D">
        <w:t>11 = Unapproved Drug – Drug Shortage</w:t>
      </w:r>
    </w:p>
    <w:p w14:paraId="10037886" w14:textId="77777777" w:rsidR="00E06AA9" w:rsidRPr="00E41E7D" w:rsidRDefault="00E06AA9" w:rsidP="00E06AA9">
      <w:pPr>
        <w:ind w:firstLine="720"/>
      </w:pPr>
      <w:r w:rsidRPr="00E41E7D">
        <w:t>12 = Unapproved Drug – Per 1927(k)(2)(A)(ii)</w:t>
      </w:r>
    </w:p>
    <w:p w14:paraId="70337129" w14:textId="77777777" w:rsidR="00E06AA9" w:rsidRPr="00E41E7D" w:rsidRDefault="00E06AA9" w:rsidP="00E06AA9">
      <w:pPr>
        <w:ind w:firstLine="720"/>
      </w:pPr>
      <w:r w:rsidRPr="00E41E7D">
        <w:t>13 = Unapproved Drug – Per 1927(k)(2)(A)(iii)</w:t>
      </w:r>
    </w:p>
    <w:p w14:paraId="008932DA" w14:textId="77777777" w:rsidR="00E06AA9" w:rsidRPr="00E41E7D" w:rsidRDefault="00E06AA9" w:rsidP="00E06AA9">
      <w:pPr>
        <w:rPr>
          <w:bCs/>
        </w:rPr>
      </w:pPr>
    </w:p>
    <w:p w14:paraId="2A70798A" w14:textId="77777777" w:rsidR="00E06AA9" w:rsidRPr="00B01569" w:rsidRDefault="00E06AA9" w:rsidP="00E06AA9">
      <w:pPr>
        <w:ind w:left="1260"/>
        <w:rPr>
          <w:bCs/>
          <w:szCs w:val="20"/>
        </w:rPr>
      </w:pPr>
      <w:r w:rsidRPr="00B01569">
        <w:rPr>
          <w:bCs/>
          <w:szCs w:val="20"/>
        </w:rPr>
        <w:t>*NDCs with a COD Status of DESI 5/6 are not eligible for coverage or rebates under the Medicaid Drug Rebate Program.</w:t>
      </w:r>
    </w:p>
    <w:p w14:paraId="37F35A48" w14:textId="62421771" w:rsidR="00182A73" w:rsidRDefault="00182A73">
      <w:pPr>
        <w:rPr>
          <w:rFonts w:eastAsiaTheme="minorHAnsi"/>
          <w:sz w:val="16"/>
          <w:szCs w:val="16"/>
        </w:rPr>
      </w:pPr>
      <w:r>
        <w:br w:type="page"/>
      </w:r>
    </w:p>
    <w:p w14:paraId="13132C39" w14:textId="77777777" w:rsidR="00C6720E" w:rsidRPr="00B20A7F" w:rsidRDefault="00C6720E" w:rsidP="00C6720E">
      <w:pPr>
        <w:ind w:left="720"/>
      </w:pPr>
      <w:r w:rsidRPr="00B20A7F">
        <w:rPr>
          <w:b/>
          <w:bCs/>
        </w:rPr>
        <w:t>FDA Application Number/OTC Monograph Number:</w:t>
      </w:r>
      <w:r w:rsidRPr="00B20A7F">
        <w:t xml:space="preserve">  For drugs with a COD status of ANDA, BLA, NDA, or NDA Authorized Generic, this is the application number </w:t>
      </w:r>
      <w:r>
        <w:t>(</w:t>
      </w:r>
      <w:r w:rsidRPr="00B20A7F">
        <w:t xml:space="preserve">assigned by the FDA for approval to market a drug or </w:t>
      </w:r>
      <w:r>
        <w:t>biological</w:t>
      </w:r>
      <w:r w:rsidRPr="00B20A7F">
        <w:t xml:space="preserve"> in the United States</w:t>
      </w:r>
      <w:r>
        <w:t>) under which the NDC is currently marketed</w:t>
      </w:r>
      <w:r w:rsidRPr="00B20A7F">
        <w:t xml:space="preserve">.  Numeric </w:t>
      </w:r>
      <w:r>
        <w:t>values</w:t>
      </w:r>
      <w:r w:rsidRPr="00B20A7F">
        <w:t>; 7</w:t>
      </w:r>
      <w:r>
        <w:t>-digit field; padded</w:t>
      </w:r>
      <w:r w:rsidRPr="00B20A7F">
        <w:t xml:space="preserve"> with leading zeros as needed.</w:t>
      </w:r>
    </w:p>
    <w:p w14:paraId="61943144" w14:textId="77777777" w:rsidR="00C6720E" w:rsidRPr="00B20A7F" w:rsidRDefault="00C6720E" w:rsidP="00C6720E">
      <w:pPr>
        <w:ind w:left="720"/>
      </w:pPr>
    </w:p>
    <w:p w14:paraId="0D32DE24" w14:textId="77777777" w:rsidR="00C6720E" w:rsidRPr="00B20A7F" w:rsidRDefault="00C6720E" w:rsidP="00C6720E">
      <w:pPr>
        <w:ind w:left="720"/>
      </w:pPr>
      <w:r w:rsidRPr="00B20A7F">
        <w:t xml:space="preserve">For drugs with a COD status of OTC Monograph Tentative or Final, this is the FDA’s regulatory citation for the OTC.  </w:t>
      </w:r>
      <w:r>
        <w:t>A</w:t>
      </w:r>
      <w:r w:rsidRPr="00B20A7F">
        <w:t xml:space="preserve">lpha-numeric </w:t>
      </w:r>
      <w:r>
        <w:t>values; 7-digit field</w:t>
      </w:r>
      <w:r w:rsidRPr="00B20A7F">
        <w:t xml:space="preserve">.  For drugs with a COD Status of OTC Monograph Final, the first four characters are a constant of “PART”; the last three characters are the numeric values for the appropriate regulatory citation for the product (e.g., “225”).  For drugs with a COD Status of OTC Monograph Tentative, the first four characters are a constant of “PART”; the last three characters are the numeric values for the appropriate regulatory citation for the product, or </w:t>
      </w:r>
      <w:r>
        <w:t>three</w:t>
      </w:r>
      <w:r w:rsidRPr="00B20A7F">
        <w:t xml:space="preserve"> zeros if a Monograph Number is not available.</w:t>
      </w:r>
    </w:p>
    <w:p w14:paraId="7380B5C9" w14:textId="77777777" w:rsidR="00C6720E" w:rsidRPr="00B20A7F" w:rsidRDefault="00C6720E" w:rsidP="00C6720E">
      <w:pPr>
        <w:ind w:left="720"/>
      </w:pPr>
    </w:p>
    <w:p w14:paraId="2BCACE64" w14:textId="77777777" w:rsidR="00C6720E" w:rsidRPr="00B20A7F" w:rsidRDefault="00C6720E" w:rsidP="00C6720E">
      <w:pPr>
        <w:ind w:left="720"/>
      </w:pPr>
      <w:r w:rsidRPr="00B20A7F">
        <w:t>For drugs with a COD Status other than ANDA, BLA, NDA, NDA Authorized Generic, OTC Monograph Final, or OTC Monograph Tentative, the FDA Application No./OTC Monograph No. field should be zero-filled.</w:t>
      </w:r>
    </w:p>
    <w:p w14:paraId="1E5C9B3C" w14:textId="77777777" w:rsidR="00C6720E" w:rsidRPr="00B20A7F" w:rsidRDefault="00C6720E" w:rsidP="00C6720E">
      <w:pPr>
        <w:ind w:left="540"/>
      </w:pPr>
    </w:p>
    <w:p w14:paraId="21C4DEC0" w14:textId="77777777" w:rsidR="00E06AA9" w:rsidRPr="00280F7E" w:rsidRDefault="00E06AA9" w:rsidP="00E06AA9">
      <w:pPr>
        <w:pStyle w:val="BodyText"/>
        <w:ind w:left="720" w:right="101"/>
        <w:rPr>
          <w:sz w:val="24"/>
          <w:szCs w:val="24"/>
        </w:rPr>
      </w:pPr>
      <w:r w:rsidRPr="00B20A7F">
        <w:rPr>
          <w:b/>
          <w:sz w:val="24"/>
        </w:rPr>
        <w:t>Line Extension Drug Indicator:</w:t>
      </w:r>
      <w:r w:rsidRPr="00B20A7F">
        <w:rPr>
          <w:sz w:val="24"/>
        </w:rPr>
        <w:t xml:space="preserve"> Identifies whether a product is a line extension drug as defined in Section 1927 (c)(2)(C) of the Social Security Act</w:t>
      </w:r>
      <w:r>
        <w:rPr>
          <w:sz w:val="24"/>
        </w:rPr>
        <w:t>,</w:t>
      </w:r>
      <w:r w:rsidRPr="00A41A90">
        <w:rPr>
          <w:sz w:val="24"/>
          <w:szCs w:val="24"/>
        </w:rPr>
        <w:t xml:space="preserve"> including whether the drug is excluded from the statutory definition of a line extension on the basis of being an abuse-deterrent formulation (ADF). Labelers seeking an ADF exclusion at the time a drug is initially reported in </w:t>
      </w:r>
      <w:r>
        <w:rPr>
          <w:sz w:val="24"/>
          <w:szCs w:val="24"/>
        </w:rPr>
        <w:t>DDR</w:t>
      </w:r>
      <w:r w:rsidRPr="00A41A90">
        <w:rPr>
          <w:sz w:val="24"/>
          <w:szCs w:val="24"/>
        </w:rPr>
        <w:t xml:space="preserve"> should submit an initial value of “R” in this field for CMS review and approval.  1-character field.</w:t>
      </w:r>
    </w:p>
    <w:p w14:paraId="18A22825" w14:textId="77777777" w:rsidR="00E06AA9" w:rsidRPr="00B20A7F" w:rsidRDefault="00E06AA9" w:rsidP="00E06AA9">
      <w:pPr>
        <w:ind w:left="720"/>
      </w:pPr>
      <w:r w:rsidRPr="00B20A7F">
        <w:tab/>
      </w:r>
      <w:r w:rsidRPr="00B20A7F">
        <w:tab/>
      </w:r>
      <w:r w:rsidRPr="00B20A7F">
        <w:tab/>
      </w:r>
    </w:p>
    <w:p w14:paraId="1FEAD65B" w14:textId="77777777" w:rsidR="00E06AA9" w:rsidRPr="00B20A7F" w:rsidRDefault="00E06AA9" w:rsidP="00E06AA9">
      <w:pPr>
        <w:ind w:firstLine="720"/>
      </w:pPr>
      <w:r w:rsidRPr="00B20A7F">
        <w:t>Valid Values:</w:t>
      </w:r>
    </w:p>
    <w:p w14:paraId="0F2E1C68" w14:textId="77777777" w:rsidR="00E06AA9" w:rsidRPr="00B20A7F" w:rsidRDefault="00E06AA9" w:rsidP="00E06AA9">
      <w:pPr>
        <w:ind w:left="720" w:firstLine="3510"/>
      </w:pPr>
    </w:p>
    <w:p w14:paraId="77046FDC" w14:textId="77777777" w:rsidR="00E06AA9" w:rsidRPr="00B20A7F" w:rsidRDefault="00E06AA9" w:rsidP="00E06AA9">
      <w:pPr>
        <w:ind w:firstLine="720"/>
      </w:pPr>
      <w:r w:rsidRPr="00B20A7F">
        <w:t xml:space="preserve">Y = Yes </w:t>
      </w:r>
    </w:p>
    <w:p w14:paraId="00443FF7" w14:textId="77777777" w:rsidR="00E06AA9" w:rsidRDefault="00E06AA9" w:rsidP="00E06AA9">
      <w:pPr>
        <w:ind w:firstLine="720"/>
      </w:pPr>
      <w:r w:rsidRPr="00B20A7F">
        <w:t>N = No</w:t>
      </w:r>
      <w:r>
        <w:t xml:space="preserve"> (i.e., neither LE nor ADF)</w:t>
      </w:r>
    </w:p>
    <w:p w14:paraId="55568FB7" w14:textId="77777777" w:rsidR="00E06AA9" w:rsidRDefault="00E06AA9" w:rsidP="00E06AA9">
      <w:pPr>
        <w:ind w:firstLine="720"/>
      </w:pPr>
      <w:r>
        <w:t>R = Request for ADF Exclusion</w:t>
      </w:r>
    </w:p>
    <w:p w14:paraId="74D44708" w14:textId="77777777" w:rsidR="00E06AA9" w:rsidRDefault="00E06AA9" w:rsidP="00E06AA9">
      <w:pPr>
        <w:ind w:firstLine="720"/>
      </w:pPr>
      <w:r>
        <w:t>E = Excluded (Due to ADF)*</w:t>
      </w:r>
    </w:p>
    <w:p w14:paraId="0EB5E72F" w14:textId="77777777" w:rsidR="00E06AA9" w:rsidRDefault="00E06AA9" w:rsidP="00E06AA9"/>
    <w:p w14:paraId="7372B17D" w14:textId="77777777" w:rsidR="00E06AA9" w:rsidRPr="00B20A7F" w:rsidRDefault="00E06AA9" w:rsidP="00E06AA9">
      <w:pPr>
        <w:ind w:firstLine="720"/>
      </w:pPr>
      <w:r>
        <w:rPr>
          <w:szCs w:val="20"/>
        </w:rPr>
        <w:t>*NOTE:  This value may only be assigned by CMS and cannot be reported by a labeler.</w:t>
      </w:r>
      <w:r>
        <w:t xml:space="preserve"> </w:t>
      </w:r>
    </w:p>
    <w:p w14:paraId="12100A30" w14:textId="77777777" w:rsidR="00E06AA9" w:rsidRPr="00B20A7F" w:rsidRDefault="00E06AA9" w:rsidP="00E06AA9">
      <w:pPr>
        <w:ind w:left="540"/>
        <w:rPr>
          <w:i/>
          <w:iCs/>
        </w:rPr>
      </w:pPr>
      <w:r w:rsidRPr="00B20A7F">
        <w:t xml:space="preserve"> </w:t>
      </w:r>
    </w:p>
    <w:p w14:paraId="64B0E8D8" w14:textId="5D0AF9AF" w:rsidR="00E06AA9" w:rsidRPr="00B20A7F" w:rsidRDefault="00E06AA9" w:rsidP="00057611">
      <w:pPr>
        <w:tabs>
          <w:tab w:val="left" w:pos="1440"/>
        </w:tabs>
        <w:jc w:val="center"/>
      </w:pPr>
      <w:r w:rsidRPr="00280F7E">
        <w:rPr>
          <w:b/>
          <w:color w:val="808080" w:themeColor="background1" w:themeShade="80"/>
        </w:rPr>
        <w:t>Reactivation Date:</w:t>
      </w:r>
      <w:r w:rsidRPr="00280F7E">
        <w:rPr>
          <w:color w:val="808080" w:themeColor="background1" w:themeShade="80"/>
        </w:rPr>
        <w:t xml:space="preserve"> The date </w:t>
      </w:r>
      <w:r w:rsidRPr="00280F7E">
        <w:rPr>
          <w:iCs/>
          <w:color w:val="808080" w:themeColor="background1" w:themeShade="80"/>
        </w:rPr>
        <w:t>on which a terminated product is re-introduced to the market.</w:t>
      </w:r>
      <w:r w:rsidRPr="00280F7E">
        <w:rPr>
          <w:color w:val="808080" w:themeColor="background1" w:themeShade="80"/>
        </w:rPr>
        <w:t xml:space="preserve"> (Note: This field may only be submitted online via DDR and is </w:t>
      </w:r>
      <w:r w:rsidRPr="00280F7E">
        <w:rPr>
          <w:b/>
          <w:color w:val="808080" w:themeColor="background1" w:themeShade="80"/>
        </w:rPr>
        <w:t>NOT</w:t>
      </w:r>
      <w:r w:rsidRPr="00280F7E">
        <w:rPr>
          <w:color w:val="808080" w:themeColor="background1" w:themeShade="80"/>
        </w:rPr>
        <w:t xml:space="preserve"> part of the actual File </w:t>
      </w:r>
      <w:r>
        <w:rPr>
          <w:color w:val="808080" w:themeColor="background1" w:themeShade="80"/>
        </w:rPr>
        <w:t>Format</w:t>
      </w:r>
      <w:r w:rsidRPr="00280F7E">
        <w:rPr>
          <w:color w:val="808080" w:themeColor="background1" w:themeShade="80"/>
        </w:rPr>
        <w:t>.)</w:t>
      </w:r>
    </w:p>
    <w:p w14:paraId="1B0BD368" w14:textId="77777777" w:rsidR="00C6720E" w:rsidRDefault="00C6720E" w:rsidP="00E63E3A">
      <w:pPr>
        <w:jc w:val="both"/>
      </w:pPr>
    </w:p>
    <w:p w14:paraId="0E1D8306" w14:textId="77777777" w:rsidR="00C6720E" w:rsidRDefault="00C6720E" w:rsidP="00E63E3A">
      <w:pPr>
        <w:jc w:val="both"/>
        <w:sectPr w:rsidR="00C6720E" w:rsidSect="00C6720E">
          <w:footerReference w:type="default" r:id="rId15"/>
          <w:pgSz w:w="12240" w:h="15840"/>
          <w:pgMar w:top="900" w:right="720" w:bottom="720" w:left="1440" w:header="720" w:footer="720" w:gutter="0"/>
          <w:cols w:space="720"/>
          <w:docGrid w:linePitch="360"/>
        </w:sectPr>
      </w:pPr>
    </w:p>
    <w:p w14:paraId="0744BC18" w14:textId="1D1053CA" w:rsidR="008A0CC9" w:rsidRDefault="008A0CC9" w:rsidP="008A0CC9">
      <w:pPr>
        <w:tabs>
          <w:tab w:val="left" w:pos="1440"/>
        </w:tabs>
      </w:pPr>
      <w:r>
        <w:t>Labelers will have two data reporting options within DDR:  first, they may key their data online on an NDC</w:t>
      </w:r>
      <w:r w:rsidR="00FE5F73">
        <w:t>-by-NDC</w:t>
      </w:r>
      <w:r>
        <w:t xml:space="preserve"> basis; second, they may transfer a saved file to DDR.  Labelers that key their data online will have an interactive “pop-up” </w:t>
      </w:r>
      <w:r w:rsidR="0005147B">
        <w:t xml:space="preserve">help function when the DDR has detected a </w:t>
      </w:r>
      <w:r w:rsidR="00FE5F73">
        <w:t xml:space="preserve">potential </w:t>
      </w:r>
      <w:r w:rsidR="0005147B">
        <w:t xml:space="preserve">data error.  Labelers that opt to transfer their data via a file to DDR </w:t>
      </w:r>
      <w:r w:rsidR="008E05CC">
        <w:t xml:space="preserve">can check the system periodically for a </w:t>
      </w:r>
      <w:r w:rsidR="0005147B">
        <w:t xml:space="preserve">report </w:t>
      </w:r>
      <w:r w:rsidR="00AC2A32">
        <w:t xml:space="preserve">that </w:t>
      </w:r>
      <w:r w:rsidR="0005147B">
        <w:t>outline</w:t>
      </w:r>
      <w:r w:rsidR="008E05CC">
        <w:t>s</w:t>
      </w:r>
      <w:r w:rsidR="0005147B">
        <w:t xml:space="preserve"> </w:t>
      </w:r>
      <w:r w:rsidR="008E05CC">
        <w:t xml:space="preserve">any </w:t>
      </w:r>
      <w:r w:rsidR="0005147B">
        <w:t>errors detected</w:t>
      </w:r>
      <w:r w:rsidR="008E05CC">
        <w:t>, as well as</w:t>
      </w:r>
      <w:r w:rsidR="0005147B">
        <w:t xml:space="preserve"> alerts for potential errors or data issues.  The</w:t>
      </w:r>
      <w:r w:rsidR="008E05CC">
        <w:t>se</w:t>
      </w:r>
      <w:r w:rsidR="0005147B">
        <w:t xml:space="preserve"> File Transfer Edit Report</w:t>
      </w:r>
      <w:r w:rsidR="008E05CC">
        <w:t>s</w:t>
      </w:r>
      <w:r w:rsidR="0005147B">
        <w:t xml:space="preserve"> include the </w:t>
      </w:r>
      <w:r w:rsidR="008E05CC">
        <w:t>following</w:t>
      </w:r>
      <w:r w:rsidR="0005147B">
        <w:t xml:space="preserve"> error</w:t>
      </w:r>
      <w:r w:rsidR="008E05CC">
        <w:t>/</w:t>
      </w:r>
      <w:r w:rsidR="0005147B">
        <w:t xml:space="preserve"> alert</w:t>
      </w:r>
      <w:r w:rsidR="008E05CC">
        <w:t xml:space="preserve"> messages, along with</w:t>
      </w:r>
      <w:r w:rsidR="0005147B">
        <w:t xml:space="preserve"> instructions to the labeler to correct each data issue:</w:t>
      </w:r>
    </w:p>
    <w:p w14:paraId="0744BC19" w14:textId="77777777" w:rsidR="009207EC" w:rsidRDefault="009207EC" w:rsidP="008A0CC9">
      <w:pPr>
        <w:tabs>
          <w:tab w:val="left" w:pos="1440"/>
        </w:tabs>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30"/>
        <w:gridCol w:w="900"/>
        <w:gridCol w:w="7200"/>
      </w:tblGrid>
      <w:tr w:rsidR="009207EC" w:rsidRPr="00F75C5C" w14:paraId="0744BC1E" w14:textId="77777777" w:rsidTr="004C7AFC">
        <w:trPr>
          <w:tblHeader/>
        </w:trPr>
        <w:tc>
          <w:tcPr>
            <w:tcW w:w="738" w:type="dxa"/>
            <w:tcBorders>
              <w:bottom w:val="single" w:sz="4" w:space="0" w:color="auto"/>
            </w:tcBorders>
            <w:shd w:val="clear" w:color="auto" w:fill="C0C0C0"/>
          </w:tcPr>
          <w:p w14:paraId="0744BC1A" w14:textId="77777777" w:rsidR="009207EC" w:rsidRPr="00F75C5C" w:rsidRDefault="009207EC" w:rsidP="00087649">
            <w:pPr>
              <w:rPr>
                <w:b/>
              </w:rPr>
            </w:pPr>
          </w:p>
        </w:tc>
        <w:tc>
          <w:tcPr>
            <w:tcW w:w="4230" w:type="dxa"/>
            <w:tcBorders>
              <w:bottom w:val="single" w:sz="4" w:space="0" w:color="auto"/>
            </w:tcBorders>
            <w:shd w:val="clear" w:color="auto" w:fill="C0C0C0"/>
          </w:tcPr>
          <w:p w14:paraId="0744BC1B" w14:textId="77777777" w:rsidR="009207EC" w:rsidRPr="00F75C5C" w:rsidRDefault="009207EC" w:rsidP="00087649">
            <w:pPr>
              <w:rPr>
                <w:b/>
              </w:rPr>
            </w:pPr>
            <w:r w:rsidRPr="00F75C5C">
              <w:rPr>
                <w:b/>
              </w:rPr>
              <w:t>New Message</w:t>
            </w:r>
          </w:p>
        </w:tc>
        <w:tc>
          <w:tcPr>
            <w:tcW w:w="900" w:type="dxa"/>
            <w:tcBorders>
              <w:bottom w:val="single" w:sz="4" w:space="0" w:color="auto"/>
            </w:tcBorders>
            <w:shd w:val="clear" w:color="auto" w:fill="C0C0C0"/>
          </w:tcPr>
          <w:p w14:paraId="0744BC1C" w14:textId="77777777" w:rsidR="009207EC" w:rsidRPr="00F75C5C" w:rsidRDefault="009207EC" w:rsidP="00087649">
            <w:pPr>
              <w:rPr>
                <w:b/>
              </w:rPr>
            </w:pPr>
            <w:r w:rsidRPr="00F75C5C">
              <w:rPr>
                <w:b/>
              </w:rPr>
              <w:t xml:space="preserve">Type </w:t>
            </w:r>
          </w:p>
        </w:tc>
        <w:tc>
          <w:tcPr>
            <w:tcW w:w="7200" w:type="dxa"/>
            <w:tcBorders>
              <w:bottom w:val="single" w:sz="4" w:space="0" w:color="auto"/>
            </w:tcBorders>
            <w:shd w:val="clear" w:color="auto" w:fill="C0C0C0"/>
          </w:tcPr>
          <w:p w14:paraId="0744BC1D" w14:textId="77777777" w:rsidR="009207EC" w:rsidRPr="00F75C5C" w:rsidRDefault="009207EC" w:rsidP="00087649">
            <w:pPr>
              <w:pStyle w:val="Heading1"/>
            </w:pPr>
            <w:r w:rsidRPr="00F75C5C">
              <w:t>Reason For Occurrence</w:t>
            </w:r>
          </w:p>
        </w:tc>
      </w:tr>
      <w:tr w:rsidR="009207EC" w:rsidRPr="00F75C5C" w14:paraId="0744BC23" w14:textId="77777777" w:rsidTr="004C7AFC">
        <w:tc>
          <w:tcPr>
            <w:tcW w:w="738" w:type="dxa"/>
            <w:tcBorders>
              <w:top w:val="single" w:sz="4" w:space="0" w:color="auto"/>
              <w:left w:val="single" w:sz="4" w:space="0" w:color="auto"/>
              <w:bottom w:val="single" w:sz="4" w:space="0" w:color="auto"/>
              <w:right w:val="single" w:sz="4" w:space="0" w:color="auto"/>
            </w:tcBorders>
          </w:tcPr>
          <w:p w14:paraId="0744BC1F" w14:textId="77777777" w:rsidR="009207EC" w:rsidRPr="00F75C5C" w:rsidRDefault="006C2DB4" w:rsidP="00087649">
            <w:pPr>
              <w:jc w:val="right"/>
            </w:pPr>
            <w:r>
              <w:t>E</w:t>
            </w:r>
            <w:r w:rsidR="009207EC" w:rsidRPr="00F75C5C">
              <w:t>1</w:t>
            </w:r>
          </w:p>
        </w:tc>
        <w:tc>
          <w:tcPr>
            <w:tcW w:w="4230" w:type="dxa"/>
            <w:tcBorders>
              <w:top w:val="single" w:sz="4" w:space="0" w:color="auto"/>
              <w:left w:val="single" w:sz="4" w:space="0" w:color="auto"/>
              <w:bottom w:val="single" w:sz="4" w:space="0" w:color="auto"/>
              <w:right w:val="single" w:sz="4" w:space="0" w:color="auto"/>
            </w:tcBorders>
          </w:tcPr>
          <w:p w14:paraId="0744BC20" w14:textId="77777777" w:rsidR="009207EC" w:rsidRPr="00F75C5C" w:rsidRDefault="00D936D8" w:rsidP="00D936D8">
            <w:r>
              <w:t>Product record contains a m</w:t>
            </w:r>
            <w:r w:rsidR="009207EC" w:rsidRPr="00F75C5C">
              <w:t xml:space="preserve">issing or </w:t>
            </w:r>
            <w:r>
              <w:t xml:space="preserve">invalid </w:t>
            </w:r>
            <w:r w:rsidR="009207EC" w:rsidRPr="00F75C5C">
              <w:t xml:space="preserve">labeler code </w:t>
            </w:r>
          </w:p>
        </w:tc>
        <w:tc>
          <w:tcPr>
            <w:tcW w:w="900" w:type="dxa"/>
            <w:tcBorders>
              <w:top w:val="single" w:sz="4" w:space="0" w:color="auto"/>
              <w:left w:val="single" w:sz="4" w:space="0" w:color="auto"/>
              <w:bottom w:val="single" w:sz="4" w:space="0" w:color="auto"/>
              <w:right w:val="single" w:sz="4" w:space="0" w:color="auto"/>
            </w:tcBorders>
          </w:tcPr>
          <w:p w14:paraId="0744BC2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2" w14:textId="77777777" w:rsidR="009207EC" w:rsidRPr="00F75C5C" w:rsidRDefault="00D936D8" w:rsidP="00087649">
            <w:r>
              <w:t>Labeler code (</w:t>
            </w:r>
            <w:r w:rsidR="009207EC" w:rsidRPr="00F75C5C">
              <w:t>NDC1</w:t>
            </w:r>
            <w:r>
              <w:t>)</w:t>
            </w:r>
            <w:r w:rsidR="009207EC" w:rsidRPr="00F75C5C">
              <w:t xml:space="preserve"> on the product record is blank or does not exist in the database.</w:t>
            </w:r>
          </w:p>
        </w:tc>
      </w:tr>
      <w:tr w:rsidR="009207EC" w:rsidRPr="00F75C5C" w14:paraId="0744BC28" w14:textId="77777777" w:rsidTr="004C7AFC">
        <w:tc>
          <w:tcPr>
            <w:tcW w:w="738" w:type="dxa"/>
            <w:tcBorders>
              <w:top w:val="single" w:sz="4" w:space="0" w:color="auto"/>
              <w:left w:val="single" w:sz="4" w:space="0" w:color="auto"/>
              <w:bottom w:val="single" w:sz="4" w:space="0" w:color="auto"/>
              <w:right w:val="single" w:sz="4" w:space="0" w:color="auto"/>
            </w:tcBorders>
          </w:tcPr>
          <w:p w14:paraId="0744BC24" w14:textId="77777777" w:rsidR="009207EC" w:rsidRPr="00F75C5C" w:rsidRDefault="006C2DB4" w:rsidP="00087649">
            <w:pPr>
              <w:jc w:val="right"/>
            </w:pPr>
            <w:r>
              <w:t>E</w:t>
            </w:r>
            <w:r w:rsidR="009207EC" w:rsidRPr="00F75C5C">
              <w:t>2</w:t>
            </w:r>
          </w:p>
        </w:tc>
        <w:tc>
          <w:tcPr>
            <w:tcW w:w="4230" w:type="dxa"/>
            <w:tcBorders>
              <w:top w:val="single" w:sz="4" w:space="0" w:color="auto"/>
              <w:left w:val="single" w:sz="4" w:space="0" w:color="auto"/>
              <w:bottom w:val="single" w:sz="4" w:space="0" w:color="auto"/>
              <w:right w:val="single" w:sz="4" w:space="0" w:color="auto"/>
            </w:tcBorders>
          </w:tcPr>
          <w:p w14:paraId="0744BC25" w14:textId="77777777" w:rsidR="009207EC" w:rsidRPr="00F75C5C" w:rsidRDefault="00D936D8" w:rsidP="00D936D8">
            <w:r>
              <w:t>Pricing record contains a m</w:t>
            </w:r>
            <w:r w:rsidR="009207EC" w:rsidRPr="00F75C5C">
              <w:t xml:space="preserve">issing or </w:t>
            </w:r>
            <w:r>
              <w:t xml:space="preserve"> invalid</w:t>
            </w:r>
            <w:r w:rsidR="009207EC" w:rsidRPr="00F75C5C">
              <w:t xml:space="preserve"> labeler code </w:t>
            </w:r>
          </w:p>
        </w:tc>
        <w:tc>
          <w:tcPr>
            <w:tcW w:w="900" w:type="dxa"/>
            <w:tcBorders>
              <w:top w:val="single" w:sz="4" w:space="0" w:color="auto"/>
              <w:left w:val="single" w:sz="4" w:space="0" w:color="auto"/>
              <w:bottom w:val="single" w:sz="4" w:space="0" w:color="auto"/>
              <w:right w:val="single" w:sz="4" w:space="0" w:color="auto"/>
            </w:tcBorders>
          </w:tcPr>
          <w:p w14:paraId="0744BC2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7" w14:textId="77777777" w:rsidR="009207EC" w:rsidRPr="00F75C5C" w:rsidRDefault="00D936D8" w:rsidP="00087649">
            <w:r>
              <w:t>Labeler code (</w:t>
            </w:r>
            <w:r w:rsidR="009207EC" w:rsidRPr="00F75C5C">
              <w:t>NDC1</w:t>
            </w:r>
            <w:r>
              <w:t>)</w:t>
            </w:r>
            <w:r w:rsidR="009207EC" w:rsidRPr="00F75C5C">
              <w:t xml:space="preserve"> on the price record is blank or does not exist in the database.</w:t>
            </w:r>
          </w:p>
        </w:tc>
      </w:tr>
      <w:tr w:rsidR="009207EC" w:rsidRPr="00F75C5C" w14:paraId="0744BC2D" w14:textId="77777777" w:rsidTr="004C7AFC">
        <w:tc>
          <w:tcPr>
            <w:tcW w:w="738" w:type="dxa"/>
            <w:tcBorders>
              <w:top w:val="single" w:sz="4" w:space="0" w:color="auto"/>
              <w:left w:val="single" w:sz="4" w:space="0" w:color="auto"/>
              <w:bottom w:val="single" w:sz="4" w:space="0" w:color="auto"/>
              <w:right w:val="single" w:sz="4" w:space="0" w:color="auto"/>
            </w:tcBorders>
          </w:tcPr>
          <w:p w14:paraId="0744BC29" w14:textId="77777777" w:rsidR="009207EC" w:rsidRPr="00F75C5C" w:rsidRDefault="006C2DB4" w:rsidP="00087649">
            <w:pPr>
              <w:jc w:val="right"/>
            </w:pPr>
            <w:r>
              <w:t>E</w:t>
            </w:r>
            <w:r w:rsidR="009207EC" w:rsidRPr="00F75C5C">
              <w:t>3</w:t>
            </w:r>
          </w:p>
        </w:tc>
        <w:tc>
          <w:tcPr>
            <w:tcW w:w="4230" w:type="dxa"/>
            <w:tcBorders>
              <w:top w:val="single" w:sz="4" w:space="0" w:color="auto"/>
              <w:left w:val="single" w:sz="4" w:space="0" w:color="auto"/>
              <w:bottom w:val="single" w:sz="4" w:space="0" w:color="auto"/>
              <w:right w:val="single" w:sz="4" w:space="0" w:color="auto"/>
            </w:tcBorders>
          </w:tcPr>
          <w:p w14:paraId="0744BC2A" w14:textId="77777777" w:rsidR="009207EC" w:rsidRPr="00F75C5C" w:rsidRDefault="009207EC" w:rsidP="00087649">
            <w:r w:rsidRPr="00F75C5C">
              <w:t>Missing or in</w:t>
            </w:r>
            <w:r>
              <w:t>correct</w:t>
            </w:r>
            <w:r w:rsidRPr="00F75C5C">
              <w:t xml:space="preserve"> product code </w:t>
            </w:r>
          </w:p>
        </w:tc>
        <w:tc>
          <w:tcPr>
            <w:tcW w:w="900" w:type="dxa"/>
            <w:tcBorders>
              <w:top w:val="single" w:sz="4" w:space="0" w:color="auto"/>
              <w:left w:val="single" w:sz="4" w:space="0" w:color="auto"/>
              <w:bottom w:val="single" w:sz="4" w:space="0" w:color="auto"/>
              <w:right w:val="single" w:sz="4" w:space="0" w:color="auto"/>
            </w:tcBorders>
          </w:tcPr>
          <w:p w14:paraId="0744BC2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2C" w14:textId="77777777" w:rsidR="009207EC" w:rsidRPr="00F75C5C" w:rsidRDefault="00D936D8" w:rsidP="00D936D8">
            <w:r>
              <w:t>Product code (</w:t>
            </w:r>
            <w:r w:rsidR="009207EC" w:rsidRPr="00F75C5C">
              <w:t>NDC2</w:t>
            </w:r>
            <w:r>
              <w:t>)</w:t>
            </w:r>
            <w:r w:rsidR="009207EC" w:rsidRPr="00F75C5C">
              <w:t xml:space="preserve"> is blank or in</w:t>
            </w:r>
            <w:r w:rsidR="009207EC">
              <w:t>correct format or value.</w:t>
            </w:r>
          </w:p>
        </w:tc>
      </w:tr>
      <w:tr w:rsidR="009207EC" w:rsidRPr="00F75C5C" w14:paraId="0744BC32" w14:textId="77777777" w:rsidTr="004C7AFC">
        <w:tc>
          <w:tcPr>
            <w:tcW w:w="738" w:type="dxa"/>
            <w:tcBorders>
              <w:top w:val="single" w:sz="4" w:space="0" w:color="auto"/>
              <w:left w:val="single" w:sz="4" w:space="0" w:color="auto"/>
              <w:bottom w:val="single" w:sz="4" w:space="0" w:color="auto"/>
              <w:right w:val="single" w:sz="4" w:space="0" w:color="auto"/>
            </w:tcBorders>
          </w:tcPr>
          <w:p w14:paraId="0744BC2E" w14:textId="77777777" w:rsidR="009207EC" w:rsidRPr="00F75C5C" w:rsidRDefault="006C2DB4" w:rsidP="00087649">
            <w:pPr>
              <w:jc w:val="right"/>
            </w:pPr>
            <w:r>
              <w:t>E</w:t>
            </w:r>
            <w:r w:rsidR="009207EC" w:rsidRPr="00F75C5C">
              <w:t>4</w:t>
            </w:r>
          </w:p>
        </w:tc>
        <w:tc>
          <w:tcPr>
            <w:tcW w:w="4230" w:type="dxa"/>
            <w:tcBorders>
              <w:top w:val="single" w:sz="4" w:space="0" w:color="auto"/>
              <w:left w:val="single" w:sz="4" w:space="0" w:color="auto"/>
              <w:bottom w:val="single" w:sz="4" w:space="0" w:color="auto"/>
              <w:right w:val="single" w:sz="4" w:space="0" w:color="auto"/>
            </w:tcBorders>
          </w:tcPr>
          <w:p w14:paraId="0744BC2F" w14:textId="77777777" w:rsidR="009207EC" w:rsidRPr="00F75C5C" w:rsidRDefault="009207EC" w:rsidP="00087649">
            <w:r w:rsidRPr="00F75C5C">
              <w:t>Missing or in</w:t>
            </w:r>
            <w:r>
              <w:t>correct</w:t>
            </w:r>
            <w:r w:rsidRPr="00F75C5C">
              <w:t xml:space="preserve"> package size</w:t>
            </w:r>
          </w:p>
        </w:tc>
        <w:tc>
          <w:tcPr>
            <w:tcW w:w="900" w:type="dxa"/>
            <w:tcBorders>
              <w:top w:val="single" w:sz="4" w:space="0" w:color="auto"/>
              <w:left w:val="single" w:sz="4" w:space="0" w:color="auto"/>
              <w:bottom w:val="single" w:sz="4" w:space="0" w:color="auto"/>
              <w:right w:val="single" w:sz="4" w:space="0" w:color="auto"/>
            </w:tcBorders>
          </w:tcPr>
          <w:p w14:paraId="0744BC3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1" w14:textId="77777777" w:rsidR="009207EC" w:rsidRPr="00F75C5C" w:rsidRDefault="00D936D8" w:rsidP="00087649">
            <w:r>
              <w:t>Package size code (</w:t>
            </w:r>
            <w:r w:rsidR="009207EC" w:rsidRPr="00F75C5C">
              <w:t>NDC3</w:t>
            </w:r>
            <w:r>
              <w:t>)</w:t>
            </w:r>
            <w:r w:rsidR="009207EC" w:rsidRPr="00F75C5C">
              <w:t xml:space="preserve"> is blank or in</w:t>
            </w:r>
            <w:r w:rsidR="009207EC">
              <w:t xml:space="preserve">correct format or value. </w:t>
            </w:r>
          </w:p>
        </w:tc>
      </w:tr>
      <w:tr w:rsidR="009207EC" w:rsidRPr="00F75C5C" w14:paraId="0744BC37" w14:textId="77777777" w:rsidTr="004C7AFC">
        <w:tc>
          <w:tcPr>
            <w:tcW w:w="738" w:type="dxa"/>
            <w:tcBorders>
              <w:top w:val="single" w:sz="4" w:space="0" w:color="auto"/>
              <w:left w:val="single" w:sz="4" w:space="0" w:color="auto"/>
              <w:bottom w:val="single" w:sz="4" w:space="0" w:color="auto"/>
              <w:right w:val="single" w:sz="4" w:space="0" w:color="auto"/>
            </w:tcBorders>
          </w:tcPr>
          <w:p w14:paraId="0744BC33" w14:textId="77777777" w:rsidR="009207EC" w:rsidRPr="00F75C5C" w:rsidRDefault="006C2DB4" w:rsidP="00087649">
            <w:pPr>
              <w:jc w:val="right"/>
            </w:pPr>
            <w:r>
              <w:t>E</w:t>
            </w:r>
            <w:r w:rsidR="009207EC" w:rsidRPr="00F75C5C">
              <w:t>5</w:t>
            </w:r>
          </w:p>
        </w:tc>
        <w:tc>
          <w:tcPr>
            <w:tcW w:w="4230" w:type="dxa"/>
            <w:tcBorders>
              <w:top w:val="single" w:sz="4" w:space="0" w:color="auto"/>
              <w:left w:val="single" w:sz="4" w:space="0" w:color="auto"/>
              <w:bottom w:val="single" w:sz="4" w:space="0" w:color="auto"/>
              <w:right w:val="single" w:sz="4" w:space="0" w:color="auto"/>
            </w:tcBorders>
          </w:tcPr>
          <w:p w14:paraId="0744BC34" w14:textId="77777777" w:rsidR="009207EC" w:rsidRPr="00F75C5C" w:rsidRDefault="009207EC" w:rsidP="00087649">
            <w:r w:rsidRPr="00F75C5C">
              <w:t>Deleted product - rejected by CMS</w:t>
            </w:r>
          </w:p>
        </w:tc>
        <w:tc>
          <w:tcPr>
            <w:tcW w:w="900" w:type="dxa"/>
            <w:tcBorders>
              <w:top w:val="single" w:sz="4" w:space="0" w:color="auto"/>
              <w:left w:val="single" w:sz="4" w:space="0" w:color="auto"/>
              <w:bottom w:val="single" w:sz="4" w:space="0" w:color="auto"/>
              <w:right w:val="single" w:sz="4" w:space="0" w:color="auto"/>
            </w:tcBorders>
          </w:tcPr>
          <w:p w14:paraId="0744BC3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6" w14:textId="77777777" w:rsidR="009207EC" w:rsidRPr="00F75C5C" w:rsidRDefault="009207EC" w:rsidP="00087649">
            <w:r w:rsidRPr="00F75C5C">
              <w:t>Product or package size has been deleted by CMS</w:t>
            </w:r>
            <w:r>
              <w:t>.</w:t>
            </w:r>
          </w:p>
        </w:tc>
      </w:tr>
      <w:tr w:rsidR="009207EC" w:rsidRPr="00F75C5C" w14:paraId="0744BC3C" w14:textId="77777777" w:rsidTr="004C7AFC">
        <w:tc>
          <w:tcPr>
            <w:tcW w:w="738" w:type="dxa"/>
            <w:tcBorders>
              <w:top w:val="single" w:sz="4" w:space="0" w:color="auto"/>
              <w:left w:val="single" w:sz="4" w:space="0" w:color="auto"/>
              <w:bottom w:val="single" w:sz="4" w:space="0" w:color="auto"/>
              <w:right w:val="single" w:sz="4" w:space="0" w:color="auto"/>
            </w:tcBorders>
          </w:tcPr>
          <w:p w14:paraId="0744BC38" w14:textId="77777777" w:rsidR="009207EC" w:rsidRPr="00F75C5C" w:rsidRDefault="006C2DB4" w:rsidP="00087649">
            <w:pPr>
              <w:jc w:val="right"/>
            </w:pPr>
            <w:r>
              <w:t>E</w:t>
            </w:r>
            <w:r w:rsidR="009207EC" w:rsidRPr="00F75C5C">
              <w:t>6</w:t>
            </w:r>
          </w:p>
        </w:tc>
        <w:tc>
          <w:tcPr>
            <w:tcW w:w="4230" w:type="dxa"/>
            <w:tcBorders>
              <w:top w:val="single" w:sz="4" w:space="0" w:color="auto"/>
              <w:left w:val="single" w:sz="4" w:space="0" w:color="auto"/>
              <w:bottom w:val="single" w:sz="4" w:space="0" w:color="auto"/>
              <w:right w:val="single" w:sz="4" w:space="0" w:color="auto"/>
            </w:tcBorders>
          </w:tcPr>
          <w:p w14:paraId="0744BC39" w14:textId="77777777" w:rsidR="009207EC" w:rsidRPr="00F75C5C" w:rsidRDefault="009207EC" w:rsidP="00466B85">
            <w:r w:rsidRPr="00F75C5C">
              <w:t xml:space="preserve">Drug </w:t>
            </w:r>
            <w:r w:rsidR="00466B85">
              <w:t>C</w:t>
            </w:r>
            <w:r w:rsidRPr="00F75C5C">
              <w:t>ategory is blank</w:t>
            </w:r>
            <w:r w:rsidR="00D936D8">
              <w:t xml:space="preserve"> or is not S, I or N</w:t>
            </w:r>
          </w:p>
        </w:tc>
        <w:tc>
          <w:tcPr>
            <w:tcW w:w="900" w:type="dxa"/>
            <w:tcBorders>
              <w:top w:val="single" w:sz="4" w:space="0" w:color="auto"/>
              <w:left w:val="single" w:sz="4" w:space="0" w:color="auto"/>
              <w:bottom w:val="single" w:sz="4" w:space="0" w:color="auto"/>
              <w:right w:val="single" w:sz="4" w:space="0" w:color="auto"/>
            </w:tcBorders>
          </w:tcPr>
          <w:p w14:paraId="0744BC3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3B" w14:textId="77777777" w:rsidR="009207EC" w:rsidRPr="00F75C5C" w:rsidRDefault="009207EC" w:rsidP="00466B85">
            <w:pPr>
              <w:pStyle w:val="Header"/>
              <w:tabs>
                <w:tab w:val="clear" w:pos="4320"/>
                <w:tab w:val="clear" w:pos="8640"/>
              </w:tabs>
            </w:pPr>
            <w:r w:rsidRPr="00F75C5C">
              <w:t xml:space="preserve">Drug </w:t>
            </w:r>
            <w:r w:rsidR="00466B85">
              <w:t>C</w:t>
            </w:r>
            <w:r w:rsidRPr="00F75C5C">
              <w:t>ategory field may not be blank</w:t>
            </w:r>
            <w:r w:rsidR="00D936D8">
              <w:t xml:space="preserve"> and must be S, I or N</w:t>
            </w:r>
            <w:r w:rsidRPr="00F75C5C">
              <w:t>.</w:t>
            </w:r>
            <w:r w:rsidRPr="00F75C5C" w:rsidDel="00FF5A74">
              <w:t xml:space="preserve"> </w:t>
            </w:r>
          </w:p>
        </w:tc>
      </w:tr>
      <w:tr w:rsidR="009207EC" w:rsidRPr="00F75C5C" w14:paraId="0744BC41" w14:textId="77777777" w:rsidTr="004C7AFC">
        <w:tc>
          <w:tcPr>
            <w:tcW w:w="738" w:type="dxa"/>
            <w:tcBorders>
              <w:top w:val="single" w:sz="4" w:space="0" w:color="auto"/>
              <w:left w:val="single" w:sz="4" w:space="0" w:color="auto"/>
              <w:bottom w:val="single" w:sz="4" w:space="0" w:color="auto"/>
              <w:right w:val="single" w:sz="4" w:space="0" w:color="auto"/>
            </w:tcBorders>
          </w:tcPr>
          <w:p w14:paraId="0744BC3D" w14:textId="77777777" w:rsidR="009207EC" w:rsidRPr="00F75C5C" w:rsidRDefault="004822A4" w:rsidP="004822A4">
            <w:pPr>
              <w:jc w:val="right"/>
            </w:pPr>
            <w:r>
              <w:t>E7</w:t>
            </w:r>
          </w:p>
        </w:tc>
        <w:tc>
          <w:tcPr>
            <w:tcW w:w="4230" w:type="dxa"/>
            <w:tcBorders>
              <w:top w:val="single" w:sz="4" w:space="0" w:color="auto"/>
              <w:left w:val="single" w:sz="4" w:space="0" w:color="auto"/>
              <w:bottom w:val="single" w:sz="4" w:space="0" w:color="auto"/>
              <w:right w:val="single" w:sz="4" w:space="0" w:color="auto"/>
            </w:tcBorders>
          </w:tcPr>
          <w:p w14:paraId="0744BC3E" w14:textId="77777777" w:rsidR="009207EC" w:rsidRPr="00F75C5C" w:rsidRDefault="009207EC" w:rsidP="00087649">
            <w:r w:rsidRPr="00F75C5C">
              <w:t>Missing or invalid TEC</w:t>
            </w:r>
          </w:p>
        </w:tc>
        <w:tc>
          <w:tcPr>
            <w:tcW w:w="900" w:type="dxa"/>
            <w:tcBorders>
              <w:top w:val="single" w:sz="4" w:space="0" w:color="auto"/>
              <w:left w:val="single" w:sz="4" w:space="0" w:color="auto"/>
              <w:bottom w:val="single" w:sz="4" w:space="0" w:color="auto"/>
              <w:right w:val="single" w:sz="4" w:space="0" w:color="auto"/>
            </w:tcBorders>
          </w:tcPr>
          <w:p w14:paraId="0744BC3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0" w14:textId="77777777" w:rsidR="009207EC" w:rsidRPr="00F75C5C" w:rsidRDefault="009207EC" w:rsidP="00D936D8">
            <w:r w:rsidRPr="00F75C5C">
              <w:t xml:space="preserve">TEC is blank or </w:t>
            </w:r>
            <w:r w:rsidR="00D936D8">
              <w:t>is in</w:t>
            </w:r>
            <w:r w:rsidRPr="00F75C5C">
              <w:t>valid code.</w:t>
            </w:r>
          </w:p>
        </w:tc>
      </w:tr>
      <w:tr w:rsidR="009207EC" w:rsidRPr="00F75C5C" w14:paraId="0744BC46" w14:textId="77777777" w:rsidTr="004C7AFC">
        <w:tc>
          <w:tcPr>
            <w:tcW w:w="738" w:type="dxa"/>
            <w:tcBorders>
              <w:top w:val="single" w:sz="4" w:space="0" w:color="auto"/>
              <w:left w:val="single" w:sz="4" w:space="0" w:color="auto"/>
              <w:bottom w:val="single" w:sz="4" w:space="0" w:color="auto"/>
              <w:right w:val="single" w:sz="4" w:space="0" w:color="auto"/>
            </w:tcBorders>
          </w:tcPr>
          <w:p w14:paraId="0744BC42" w14:textId="77777777" w:rsidR="009207EC" w:rsidRPr="00F75C5C" w:rsidRDefault="004822A4" w:rsidP="004822A4">
            <w:pPr>
              <w:jc w:val="right"/>
            </w:pPr>
            <w:r>
              <w:t>E8</w:t>
            </w:r>
          </w:p>
        </w:tc>
        <w:tc>
          <w:tcPr>
            <w:tcW w:w="4230" w:type="dxa"/>
            <w:tcBorders>
              <w:top w:val="single" w:sz="4" w:space="0" w:color="auto"/>
              <w:left w:val="single" w:sz="4" w:space="0" w:color="auto"/>
              <w:bottom w:val="single" w:sz="4" w:space="0" w:color="auto"/>
              <w:right w:val="single" w:sz="4" w:space="0" w:color="auto"/>
            </w:tcBorders>
          </w:tcPr>
          <w:p w14:paraId="0744BC43" w14:textId="77777777" w:rsidR="009207EC" w:rsidRPr="00F75C5C" w:rsidRDefault="009207EC" w:rsidP="00466B85">
            <w:r w:rsidRPr="00F75C5C">
              <w:t xml:space="preserve">Missing </w:t>
            </w:r>
            <w:r w:rsidR="00466B85">
              <w:t>D</w:t>
            </w:r>
            <w:r w:rsidRPr="00F75C5C">
              <w:t xml:space="preserve">rug </w:t>
            </w:r>
            <w:r w:rsidR="00466B85">
              <w:t>T</w:t>
            </w:r>
            <w:r w:rsidRPr="00F75C5C">
              <w:t>ype</w:t>
            </w:r>
            <w:r w:rsidR="00D936D8">
              <w:t xml:space="preserve"> or drug type is not 1 or 2</w:t>
            </w:r>
          </w:p>
        </w:tc>
        <w:tc>
          <w:tcPr>
            <w:tcW w:w="900" w:type="dxa"/>
            <w:tcBorders>
              <w:top w:val="single" w:sz="4" w:space="0" w:color="auto"/>
              <w:left w:val="single" w:sz="4" w:space="0" w:color="auto"/>
              <w:bottom w:val="single" w:sz="4" w:space="0" w:color="auto"/>
              <w:right w:val="single" w:sz="4" w:space="0" w:color="auto"/>
            </w:tcBorders>
          </w:tcPr>
          <w:p w14:paraId="0744BC4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5" w14:textId="77777777" w:rsidR="009207EC" w:rsidRPr="00F75C5C" w:rsidRDefault="009207EC" w:rsidP="00466B85">
            <w:r w:rsidRPr="00F75C5C">
              <w:t xml:space="preserve">Drug </w:t>
            </w:r>
            <w:r w:rsidR="00466B85">
              <w:t>T</w:t>
            </w:r>
            <w:r w:rsidRPr="00F75C5C">
              <w:t xml:space="preserve">ype </w:t>
            </w:r>
            <w:r w:rsidR="00D936D8">
              <w:t>cannot be</w:t>
            </w:r>
            <w:r w:rsidRPr="00F75C5C">
              <w:t xml:space="preserve"> blank</w:t>
            </w:r>
            <w:r w:rsidR="00D936D8">
              <w:t xml:space="preserve"> and must be 1 or 2</w:t>
            </w:r>
            <w:r w:rsidRPr="00F75C5C">
              <w:t>.</w:t>
            </w:r>
          </w:p>
        </w:tc>
      </w:tr>
      <w:tr w:rsidR="009207EC" w:rsidRPr="00F75C5C" w14:paraId="0744BC4B" w14:textId="77777777" w:rsidTr="004C7AFC">
        <w:tc>
          <w:tcPr>
            <w:tcW w:w="738" w:type="dxa"/>
            <w:tcBorders>
              <w:top w:val="single" w:sz="4" w:space="0" w:color="auto"/>
              <w:left w:val="single" w:sz="4" w:space="0" w:color="auto"/>
              <w:bottom w:val="single" w:sz="4" w:space="0" w:color="auto"/>
              <w:right w:val="single" w:sz="4" w:space="0" w:color="auto"/>
            </w:tcBorders>
          </w:tcPr>
          <w:p w14:paraId="0744BC47" w14:textId="77777777" w:rsidR="009207EC" w:rsidRPr="00F75C5C" w:rsidRDefault="004822A4" w:rsidP="004822A4">
            <w:pPr>
              <w:jc w:val="right"/>
            </w:pPr>
            <w:r>
              <w:t>E9</w:t>
            </w:r>
          </w:p>
        </w:tc>
        <w:tc>
          <w:tcPr>
            <w:tcW w:w="4230" w:type="dxa"/>
            <w:tcBorders>
              <w:top w:val="single" w:sz="4" w:space="0" w:color="auto"/>
              <w:left w:val="single" w:sz="4" w:space="0" w:color="auto"/>
              <w:bottom w:val="single" w:sz="4" w:space="0" w:color="auto"/>
              <w:right w:val="single" w:sz="4" w:space="0" w:color="auto"/>
            </w:tcBorders>
          </w:tcPr>
          <w:p w14:paraId="0744BC48" w14:textId="77777777" w:rsidR="009207EC" w:rsidRPr="00F75C5C" w:rsidRDefault="00107BA8" w:rsidP="00107BA8">
            <w:r>
              <w:t xml:space="preserve">OBRA ’90 </w:t>
            </w:r>
            <w:r w:rsidR="009207EC" w:rsidRPr="00F75C5C">
              <w:t xml:space="preserve">Base AMP required </w:t>
            </w:r>
          </w:p>
        </w:tc>
        <w:tc>
          <w:tcPr>
            <w:tcW w:w="900" w:type="dxa"/>
            <w:tcBorders>
              <w:top w:val="single" w:sz="4" w:space="0" w:color="auto"/>
              <w:left w:val="single" w:sz="4" w:space="0" w:color="auto"/>
              <w:bottom w:val="single" w:sz="4" w:space="0" w:color="auto"/>
              <w:right w:val="single" w:sz="4" w:space="0" w:color="auto"/>
            </w:tcBorders>
          </w:tcPr>
          <w:p w14:paraId="0744BC4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A" w14:textId="77777777" w:rsidR="009207EC" w:rsidRPr="00F75C5C" w:rsidRDefault="009207EC" w:rsidP="00391E2F">
            <w:r w:rsidRPr="00F75C5C">
              <w:t xml:space="preserve">Base AMP </w:t>
            </w:r>
            <w:r w:rsidR="00107BA8">
              <w:t>cannot be</w:t>
            </w:r>
            <w:r w:rsidRPr="00F75C5C">
              <w:t xml:space="preserve"> blank or contains zero </w:t>
            </w:r>
            <w:r w:rsidR="00107BA8">
              <w:t>when the</w:t>
            </w:r>
            <w:r w:rsidRPr="00F75C5C">
              <w:t xml:space="preserve"> </w:t>
            </w:r>
            <w:r>
              <w:t>d</w:t>
            </w:r>
            <w:r w:rsidRPr="00F75C5C">
              <w:t xml:space="preserve">rug </w:t>
            </w:r>
            <w:r>
              <w:t>c</w:t>
            </w:r>
            <w:r w:rsidRPr="00F75C5C">
              <w:t xml:space="preserve">ategory is S or I and the </w:t>
            </w:r>
            <w:r>
              <w:t>m</w:t>
            </w:r>
            <w:r w:rsidRPr="00F75C5C">
              <w:t xml:space="preserve">arket </w:t>
            </w:r>
            <w:r>
              <w:t>d</w:t>
            </w:r>
            <w:r w:rsidRPr="00F75C5C">
              <w:t xml:space="preserve">ate is earlier than </w:t>
            </w:r>
            <w:smartTag w:uri="urn:schemas-microsoft-com:office:smarttags" w:element="date">
              <w:smartTagPr>
                <w:attr w:name="ls" w:val="trans"/>
                <w:attr w:name="Month" w:val="10"/>
                <w:attr w:name="Day" w:val="01"/>
                <w:attr w:name="Year" w:val="1993"/>
              </w:smartTagPr>
              <w:r w:rsidRPr="00F75C5C">
                <w:t>10/01/1993</w:t>
              </w:r>
            </w:smartTag>
            <w:r w:rsidRPr="00F75C5C">
              <w:t>.</w:t>
            </w:r>
          </w:p>
        </w:tc>
      </w:tr>
      <w:tr w:rsidR="009207EC" w:rsidRPr="00F75C5C" w14:paraId="0744BC50" w14:textId="77777777" w:rsidTr="004C7AFC">
        <w:tc>
          <w:tcPr>
            <w:tcW w:w="738" w:type="dxa"/>
            <w:tcBorders>
              <w:top w:val="single" w:sz="4" w:space="0" w:color="auto"/>
              <w:left w:val="single" w:sz="4" w:space="0" w:color="auto"/>
              <w:bottom w:val="single" w:sz="4" w:space="0" w:color="auto"/>
              <w:right w:val="single" w:sz="4" w:space="0" w:color="auto"/>
            </w:tcBorders>
          </w:tcPr>
          <w:p w14:paraId="0744BC4C" w14:textId="77777777" w:rsidR="009207EC" w:rsidRPr="00F75C5C" w:rsidRDefault="004822A4" w:rsidP="004822A4">
            <w:pPr>
              <w:jc w:val="right"/>
            </w:pPr>
            <w:r>
              <w:t>E10</w:t>
            </w:r>
          </w:p>
        </w:tc>
        <w:tc>
          <w:tcPr>
            <w:tcW w:w="4230" w:type="dxa"/>
            <w:tcBorders>
              <w:top w:val="single" w:sz="4" w:space="0" w:color="auto"/>
              <w:left w:val="single" w:sz="4" w:space="0" w:color="auto"/>
              <w:bottom w:val="single" w:sz="4" w:space="0" w:color="auto"/>
              <w:right w:val="single" w:sz="4" w:space="0" w:color="auto"/>
            </w:tcBorders>
          </w:tcPr>
          <w:p w14:paraId="0744BC4D" w14:textId="77777777" w:rsidR="009207EC" w:rsidRPr="00F75C5C" w:rsidRDefault="009207EC" w:rsidP="00087649">
            <w:r w:rsidRPr="00F75C5C">
              <w:t>Base AMP change is rejected</w:t>
            </w:r>
            <w:r w:rsidRPr="00F75C5C" w:rsidDel="00A26DC5">
              <w:t xml:space="preserve"> </w:t>
            </w:r>
          </w:p>
        </w:tc>
        <w:tc>
          <w:tcPr>
            <w:tcW w:w="900" w:type="dxa"/>
            <w:tcBorders>
              <w:top w:val="single" w:sz="4" w:space="0" w:color="auto"/>
              <w:left w:val="single" w:sz="4" w:space="0" w:color="auto"/>
              <w:bottom w:val="single" w:sz="4" w:space="0" w:color="auto"/>
              <w:right w:val="single" w:sz="4" w:space="0" w:color="auto"/>
            </w:tcBorders>
          </w:tcPr>
          <w:p w14:paraId="0744BC4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4F" w14:textId="77777777" w:rsidR="009207EC" w:rsidRPr="00F75C5C" w:rsidRDefault="009207EC" w:rsidP="00087649">
            <w:r>
              <w:t>Pricing c</w:t>
            </w:r>
            <w:r w:rsidRPr="00F75C5C">
              <w:t>hanges after 12 quarters are not allowed.</w:t>
            </w:r>
          </w:p>
        </w:tc>
      </w:tr>
      <w:tr w:rsidR="009207EC" w:rsidRPr="00F75C5C" w14:paraId="0744BC55" w14:textId="77777777" w:rsidTr="004C7AFC">
        <w:tc>
          <w:tcPr>
            <w:tcW w:w="738" w:type="dxa"/>
            <w:tcBorders>
              <w:top w:val="single" w:sz="4" w:space="0" w:color="auto"/>
              <w:left w:val="single" w:sz="4" w:space="0" w:color="auto"/>
              <w:bottom w:val="single" w:sz="4" w:space="0" w:color="auto"/>
              <w:right w:val="single" w:sz="4" w:space="0" w:color="auto"/>
            </w:tcBorders>
          </w:tcPr>
          <w:p w14:paraId="0744BC51" w14:textId="77777777" w:rsidR="009207EC" w:rsidRPr="00F75C5C" w:rsidRDefault="004822A4" w:rsidP="004822A4">
            <w:pPr>
              <w:jc w:val="right"/>
            </w:pPr>
            <w:r>
              <w:t>E11</w:t>
            </w:r>
          </w:p>
        </w:tc>
        <w:tc>
          <w:tcPr>
            <w:tcW w:w="4230" w:type="dxa"/>
            <w:tcBorders>
              <w:top w:val="single" w:sz="4" w:space="0" w:color="auto"/>
              <w:left w:val="single" w:sz="4" w:space="0" w:color="auto"/>
              <w:bottom w:val="single" w:sz="4" w:space="0" w:color="auto"/>
              <w:right w:val="single" w:sz="4" w:space="0" w:color="auto"/>
            </w:tcBorders>
          </w:tcPr>
          <w:p w14:paraId="0744BC52" w14:textId="77777777" w:rsidR="009207EC" w:rsidRPr="00F75C5C" w:rsidRDefault="009207EC" w:rsidP="00087649">
            <w:r w:rsidRPr="00F75C5C">
              <w:t>Base AMP is less than 6 decimal places and/or is not numeric</w:t>
            </w:r>
          </w:p>
        </w:tc>
        <w:tc>
          <w:tcPr>
            <w:tcW w:w="900" w:type="dxa"/>
            <w:tcBorders>
              <w:top w:val="single" w:sz="4" w:space="0" w:color="auto"/>
              <w:left w:val="single" w:sz="4" w:space="0" w:color="auto"/>
              <w:bottom w:val="single" w:sz="4" w:space="0" w:color="auto"/>
              <w:right w:val="single" w:sz="4" w:space="0" w:color="auto"/>
            </w:tcBorders>
          </w:tcPr>
          <w:p w14:paraId="0744BC5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54" w14:textId="77777777" w:rsidR="009207EC" w:rsidRPr="00F75C5C" w:rsidRDefault="009207EC" w:rsidP="00087649">
            <w:r w:rsidRPr="00F75C5C">
              <w:t>Base AMP must be both numeric and 6 decimal places.</w:t>
            </w:r>
          </w:p>
        </w:tc>
      </w:tr>
      <w:tr w:rsidR="009207EC" w:rsidRPr="00F75C5C" w14:paraId="0744BC5A" w14:textId="77777777" w:rsidTr="004C7AFC">
        <w:tc>
          <w:tcPr>
            <w:tcW w:w="738" w:type="dxa"/>
            <w:tcBorders>
              <w:top w:val="single" w:sz="4" w:space="0" w:color="auto"/>
              <w:left w:val="single" w:sz="4" w:space="0" w:color="auto"/>
              <w:bottom w:val="single" w:sz="4" w:space="0" w:color="auto"/>
              <w:right w:val="single" w:sz="4" w:space="0" w:color="auto"/>
            </w:tcBorders>
          </w:tcPr>
          <w:p w14:paraId="0744BC56" w14:textId="77777777" w:rsidR="009207EC" w:rsidRPr="00F75C5C" w:rsidRDefault="004822A4" w:rsidP="00391E2F">
            <w:pPr>
              <w:jc w:val="right"/>
            </w:pPr>
            <w:r>
              <w:t>E12</w:t>
            </w:r>
          </w:p>
        </w:tc>
        <w:tc>
          <w:tcPr>
            <w:tcW w:w="4230" w:type="dxa"/>
            <w:tcBorders>
              <w:top w:val="single" w:sz="4" w:space="0" w:color="auto"/>
              <w:left w:val="single" w:sz="4" w:space="0" w:color="auto"/>
              <w:bottom w:val="single" w:sz="4" w:space="0" w:color="auto"/>
              <w:right w:val="single" w:sz="4" w:space="0" w:color="auto"/>
            </w:tcBorders>
          </w:tcPr>
          <w:p w14:paraId="0744BC57" w14:textId="77777777" w:rsidR="009207EC" w:rsidRPr="00F75C5C" w:rsidDel="00A26DC5" w:rsidRDefault="00293B33" w:rsidP="00391E2F">
            <w:r>
              <w:t>Reserved</w:t>
            </w:r>
          </w:p>
        </w:tc>
        <w:tc>
          <w:tcPr>
            <w:tcW w:w="900" w:type="dxa"/>
            <w:tcBorders>
              <w:top w:val="single" w:sz="4" w:space="0" w:color="auto"/>
              <w:left w:val="single" w:sz="4" w:space="0" w:color="auto"/>
              <w:bottom w:val="single" w:sz="4" w:space="0" w:color="auto"/>
              <w:right w:val="single" w:sz="4" w:space="0" w:color="auto"/>
            </w:tcBorders>
          </w:tcPr>
          <w:p w14:paraId="0744BC5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59" w14:textId="77777777" w:rsidR="009207EC" w:rsidRPr="00F75C5C" w:rsidDel="00571814" w:rsidRDefault="00293B33" w:rsidP="00391E2F">
            <w:r>
              <w:t>Reserved</w:t>
            </w:r>
          </w:p>
        </w:tc>
      </w:tr>
      <w:tr w:rsidR="009207EC" w:rsidRPr="00F75C5C" w14:paraId="0744BC5F" w14:textId="77777777" w:rsidTr="004C7AFC">
        <w:tc>
          <w:tcPr>
            <w:tcW w:w="738" w:type="dxa"/>
            <w:tcBorders>
              <w:top w:val="single" w:sz="4" w:space="0" w:color="auto"/>
              <w:left w:val="single" w:sz="4" w:space="0" w:color="auto"/>
              <w:bottom w:val="single" w:sz="4" w:space="0" w:color="auto"/>
              <w:right w:val="single" w:sz="4" w:space="0" w:color="auto"/>
            </w:tcBorders>
          </w:tcPr>
          <w:p w14:paraId="0744BC5B" w14:textId="77777777" w:rsidR="009207EC" w:rsidRPr="00F75C5C" w:rsidRDefault="004822A4" w:rsidP="004822A4">
            <w:pPr>
              <w:jc w:val="right"/>
            </w:pPr>
            <w:r>
              <w:t>E13</w:t>
            </w:r>
          </w:p>
        </w:tc>
        <w:tc>
          <w:tcPr>
            <w:tcW w:w="4230" w:type="dxa"/>
            <w:tcBorders>
              <w:top w:val="single" w:sz="4" w:space="0" w:color="auto"/>
              <w:left w:val="single" w:sz="4" w:space="0" w:color="auto"/>
              <w:bottom w:val="single" w:sz="4" w:space="0" w:color="auto"/>
              <w:right w:val="single" w:sz="4" w:space="0" w:color="auto"/>
            </w:tcBorders>
          </w:tcPr>
          <w:p w14:paraId="0744BC5C" w14:textId="77777777" w:rsidR="009207EC" w:rsidRPr="00F75C5C" w:rsidRDefault="009207EC" w:rsidP="00466B85">
            <w:r w:rsidRPr="00F75C5C">
              <w:t xml:space="preserve">Term </w:t>
            </w:r>
            <w:r w:rsidR="00466B85">
              <w:t>D</w:t>
            </w:r>
            <w:r w:rsidRPr="00F75C5C">
              <w:t xml:space="preserve">ate is invalid and/or earlier than the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5D" w14:textId="77777777" w:rsidR="009207EC" w:rsidRPr="00F75C5C" w:rsidRDefault="004C7AFC" w:rsidP="004C7AFC">
            <w:r>
              <w:t>Error</w:t>
            </w:r>
          </w:p>
        </w:tc>
        <w:tc>
          <w:tcPr>
            <w:tcW w:w="7200" w:type="dxa"/>
            <w:tcBorders>
              <w:top w:val="single" w:sz="4" w:space="0" w:color="auto"/>
              <w:left w:val="single" w:sz="4" w:space="0" w:color="auto"/>
              <w:bottom w:val="single" w:sz="4" w:space="0" w:color="auto"/>
              <w:right w:val="single" w:sz="4" w:space="0" w:color="auto"/>
            </w:tcBorders>
          </w:tcPr>
          <w:p w14:paraId="0744BC5E" w14:textId="77777777" w:rsidR="009207EC" w:rsidRPr="00F75C5C" w:rsidRDefault="009207EC" w:rsidP="00391E2F">
            <w:r w:rsidRPr="00F75C5C">
              <w:t>Term</w:t>
            </w:r>
            <w:r w:rsidR="00391E2F">
              <w:t>ination</w:t>
            </w:r>
            <w:r w:rsidRPr="00F75C5C">
              <w:t xml:space="preserve"> Date must be </w:t>
            </w:r>
            <w:r w:rsidR="00107BA8">
              <w:t xml:space="preserve">a valid date and </w:t>
            </w:r>
            <w:r w:rsidRPr="00F75C5C">
              <w:t xml:space="preserve">later than the </w:t>
            </w:r>
            <w:r w:rsidR="00466B85">
              <w:t>M</w:t>
            </w:r>
            <w:r w:rsidRPr="00F75C5C">
              <w:t xml:space="preserve">arket </w:t>
            </w:r>
            <w:r w:rsidR="00391E2F">
              <w:t>D</w:t>
            </w:r>
            <w:r w:rsidRPr="00F75C5C">
              <w:t>ate</w:t>
            </w:r>
            <w:r w:rsidR="00391E2F">
              <w:t>, and</w:t>
            </w:r>
            <w:r w:rsidR="00107BA8">
              <w:t xml:space="preserve"> should be zero or blank-filled if not present.</w:t>
            </w:r>
          </w:p>
        </w:tc>
      </w:tr>
      <w:tr w:rsidR="009207EC" w:rsidRPr="00F75C5C" w14:paraId="0744BC64" w14:textId="77777777" w:rsidTr="004C7AFC">
        <w:tc>
          <w:tcPr>
            <w:tcW w:w="738" w:type="dxa"/>
            <w:tcBorders>
              <w:top w:val="single" w:sz="4" w:space="0" w:color="auto"/>
              <w:left w:val="single" w:sz="4" w:space="0" w:color="auto"/>
              <w:bottom w:val="single" w:sz="4" w:space="0" w:color="auto"/>
              <w:right w:val="single" w:sz="4" w:space="0" w:color="auto"/>
            </w:tcBorders>
          </w:tcPr>
          <w:p w14:paraId="0744BC60" w14:textId="77777777" w:rsidR="009207EC" w:rsidRPr="00F75C5C" w:rsidRDefault="004822A4" w:rsidP="004822A4">
            <w:pPr>
              <w:jc w:val="right"/>
            </w:pPr>
            <w:r>
              <w:t>E14</w:t>
            </w:r>
          </w:p>
        </w:tc>
        <w:tc>
          <w:tcPr>
            <w:tcW w:w="4230" w:type="dxa"/>
            <w:tcBorders>
              <w:top w:val="single" w:sz="4" w:space="0" w:color="auto"/>
              <w:left w:val="single" w:sz="4" w:space="0" w:color="auto"/>
              <w:bottom w:val="single" w:sz="4" w:space="0" w:color="auto"/>
              <w:right w:val="single" w:sz="4" w:space="0" w:color="auto"/>
            </w:tcBorders>
          </w:tcPr>
          <w:p w14:paraId="0744BC61" w14:textId="77777777" w:rsidR="009207EC" w:rsidRPr="00F75C5C" w:rsidRDefault="009207EC" w:rsidP="00466B85">
            <w:r w:rsidRPr="00F75C5C">
              <w:t xml:space="preserve">Missing or invalid </w:t>
            </w:r>
            <w:r w:rsidR="00466B85">
              <w:t>U</w:t>
            </w:r>
            <w:r w:rsidRPr="00F75C5C">
              <w:t xml:space="preserve">nit </w:t>
            </w:r>
            <w:r w:rsidR="00466B85">
              <w:t>T</w:t>
            </w:r>
            <w:r w:rsidRPr="00F75C5C">
              <w:t>ype</w:t>
            </w:r>
          </w:p>
        </w:tc>
        <w:tc>
          <w:tcPr>
            <w:tcW w:w="900" w:type="dxa"/>
            <w:tcBorders>
              <w:top w:val="single" w:sz="4" w:space="0" w:color="auto"/>
              <w:left w:val="single" w:sz="4" w:space="0" w:color="auto"/>
              <w:bottom w:val="single" w:sz="4" w:space="0" w:color="auto"/>
              <w:right w:val="single" w:sz="4" w:space="0" w:color="auto"/>
            </w:tcBorders>
          </w:tcPr>
          <w:p w14:paraId="0744BC6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3" w14:textId="77777777" w:rsidR="009207EC" w:rsidRPr="00F75C5C" w:rsidRDefault="009207EC" w:rsidP="00466B85">
            <w:r w:rsidRPr="00F75C5C">
              <w:t xml:space="preserve">Unit </w:t>
            </w:r>
            <w:r w:rsidR="00466B85">
              <w:t>T</w:t>
            </w:r>
            <w:r w:rsidRPr="00F75C5C">
              <w:t xml:space="preserve">ype </w:t>
            </w:r>
            <w:r>
              <w:t>i</w:t>
            </w:r>
            <w:r w:rsidRPr="00F75C5C">
              <w:t xml:space="preserve">s blank or not a valid </w:t>
            </w:r>
            <w:r>
              <w:t>value</w:t>
            </w:r>
            <w:r w:rsidRPr="00F75C5C">
              <w:t>.</w:t>
            </w:r>
          </w:p>
        </w:tc>
      </w:tr>
      <w:tr w:rsidR="009207EC" w:rsidRPr="00F75C5C" w14:paraId="0744BC69" w14:textId="77777777" w:rsidTr="004C7AFC">
        <w:tc>
          <w:tcPr>
            <w:tcW w:w="738" w:type="dxa"/>
            <w:tcBorders>
              <w:top w:val="single" w:sz="4" w:space="0" w:color="auto"/>
              <w:left w:val="single" w:sz="4" w:space="0" w:color="auto"/>
              <w:bottom w:val="single" w:sz="4" w:space="0" w:color="auto"/>
              <w:right w:val="single" w:sz="4" w:space="0" w:color="auto"/>
            </w:tcBorders>
          </w:tcPr>
          <w:p w14:paraId="0744BC65" w14:textId="77777777" w:rsidR="009207EC" w:rsidRPr="00F75C5C" w:rsidRDefault="004822A4" w:rsidP="004822A4">
            <w:pPr>
              <w:jc w:val="right"/>
            </w:pPr>
            <w:r>
              <w:t>E15</w:t>
            </w:r>
          </w:p>
        </w:tc>
        <w:tc>
          <w:tcPr>
            <w:tcW w:w="4230" w:type="dxa"/>
            <w:tcBorders>
              <w:top w:val="single" w:sz="4" w:space="0" w:color="auto"/>
              <w:left w:val="single" w:sz="4" w:space="0" w:color="auto"/>
              <w:bottom w:val="single" w:sz="4" w:space="0" w:color="auto"/>
              <w:right w:val="single" w:sz="4" w:space="0" w:color="auto"/>
            </w:tcBorders>
          </w:tcPr>
          <w:p w14:paraId="0744BC66" w14:textId="77777777" w:rsidR="009207EC" w:rsidRPr="00F75C5C" w:rsidRDefault="009207EC" w:rsidP="00087649">
            <w:r w:rsidRPr="00F75C5C">
              <w:t>UPPS is less than 3 decimal places and/or is not numeric</w:t>
            </w:r>
            <w:r w:rsidR="00107BA8">
              <w:t xml:space="preserve"> and/or is missing or invalid</w:t>
            </w:r>
          </w:p>
        </w:tc>
        <w:tc>
          <w:tcPr>
            <w:tcW w:w="900" w:type="dxa"/>
            <w:tcBorders>
              <w:top w:val="single" w:sz="4" w:space="0" w:color="auto"/>
              <w:left w:val="single" w:sz="4" w:space="0" w:color="auto"/>
              <w:bottom w:val="single" w:sz="4" w:space="0" w:color="auto"/>
              <w:right w:val="single" w:sz="4" w:space="0" w:color="auto"/>
            </w:tcBorders>
          </w:tcPr>
          <w:p w14:paraId="0744BC6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8" w14:textId="77777777" w:rsidR="009207EC" w:rsidRPr="00F75C5C" w:rsidRDefault="009207EC" w:rsidP="00087649">
            <w:r w:rsidRPr="00F75C5C">
              <w:t>U</w:t>
            </w:r>
            <w:r w:rsidR="00107BA8">
              <w:t xml:space="preserve">nits </w:t>
            </w:r>
            <w:r w:rsidRPr="00F75C5C">
              <w:t>P</w:t>
            </w:r>
            <w:r w:rsidR="00107BA8">
              <w:t xml:space="preserve">er </w:t>
            </w:r>
            <w:r w:rsidRPr="00F75C5C">
              <w:t>P</w:t>
            </w:r>
            <w:r w:rsidR="00107BA8">
              <w:t xml:space="preserve">ackage </w:t>
            </w:r>
            <w:r w:rsidRPr="00F75C5C">
              <w:t>S</w:t>
            </w:r>
            <w:r w:rsidR="00107BA8">
              <w:t>ize</w:t>
            </w:r>
            <w:r w:rsidRPr="00F75C5C">
              <w:t xml:space="preserve"> must be both numeric and 3 decimal places</w:t>
            </w:r>
            <w:r w:rsidR="00107BA8">
              <w:t xml:space="preserve"> and cannot be blank</w:t>
            </w:r>
            <w:r w:rsidRPr="00F75C5C">
              <w:t xml:space="preserve">. </w:t>
            </w:r>
          </w:p>
        </w:tc>
      </w:tr>
      <w:tr w:rsidR="009207EC" w:rsidRPr="00F75C5C" w14:paraId="0744BC6E" w14:textId="77777777" w:rsidTr="004C7AFC">
        <w:tc>
          <w:tcPr>
            <w:tcW w:w="738" w:type="dxa"/>
            <w:tcBorders>
              <w:top w:val="single" w:sz="4" w:space="0" w:color="auto"/>
              <w:left w:val="single" w:sz="4" w:space="0" w:color="auto"/>
              <w:bottom w:val="single" w:sz="4" w:space="0" w:color="auto"/>
              <w:right w:val="single" w:sz="4" w:space="0" w:color="auto"/>
            </w:tcBorders>
          </w:tcPr>
          <w:p w14:paraId="0744BC6A" w14:textId="77777777" w:rsidR="009207EC" w:rsidRPr="00F75C5C" w:rsidRDefault="004822A4" w:rsidP="004822A4">
            <w:pPr>
              <w:jc w:val="right"/>
            </w:pPr>
            <w:r>
              <w:t>E16</w:t>
            </w:r>
          </w:p>
        </w:tc>
        <w:tc>
          <w:tcPr>
            <w:tcW w:w="4230" w:type="dxa"/>
            <w:tcBorders>
              <w:top w:val="single" w:sz="4" w:space="0" w:color="auto"/>
              <w:left w:val="single" w:sz="4" w:space="0" w:color="auto"/>
              <w:bottom w:val="single" w:sz="4" w:space="0" w:color="auto"/>
              <w:right w:val="single" w:sz="4" w:space="0" w:color="auto"/>
            </w:tcBorders>
          </w:tcPr>
          <w:p w14:paraId="0744BC6B" w14:textId="77777777" w:rsidR="009207EC" w:rsidRPr="00F75C5C" w:rsidRDefault="009207EC" w:rsidP="00466B85">
            <w:r w:rsidRPr="00F75C5C">
              <w:t xml:space="preserve">Future FDA </w:t>
            </w:r>
            <w:r w:rsidR="00466B85">
              <w:t>A</w:t>
            </w:r>
            <w:r w:rsidRPr="00F75C5C">
              <w:t xml:space="preserve">pproval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744BC6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6D" w14:textId="77777777" w:rsidR="009207EC" w:rsidRPr="00F75C5C" w:rsidRDefault="009207EC" w:rsidP="00466B85">
            <w:r w:rsidRPr="00F75C5C">
              <w:t xml:space="preserve">FDA </w:t>
            </w:r>
            <w:r w:rsidR="00466B85">
              <w:t>A</w:t>
            </w:r>
            <w:r w:rsidRPr="00F75C5C">
              <w:t xml:space="preserve">pproval </w:t>
            </w:r>
            <w:r w:rsidR="00466B85">
              <w:t>D</w:t>
            </w:r>
            <w:r w:rsidRPr="00F75C5C">
              <w:t xml:space="preserve">ate </w:t>
            </w:r>
            <w:r>
              <w:t>must be equal to current quarter or earlier.</w:t>
            </w:r>
          </w:p>
        </w:tc>
      </w:tr>
      <w:tr w:rsidR="009207EC" w:rsidRPr="00F75C5C" w14:paraId="0744BC73" w14:textId="77777777" w:rsidTr="004C7AFC">
        <w:tc>
          <w:tcPr>
            <w:tcW w:w="738" w:type="dxa"/>
            <w:tcBorders>
              <w:top w:val="single" w:sz="4" w:space="0" w:color="auto"/>
              <w:left w:val="single" w:sz="4" w:space="0" w:color="auto"/>
              <w:bottom w:val="single" w:sz="4" w:space="0" w:color="auto"/>
              <w:right w:val="single" w:sz="4" w:space="0" w:color="auto"/>
            </w:tcBorders>
          </w:tcPr>
          <w:p w14:paraId="0744BC6F" w14:textId="77777777" w:rsidR="009207EC" w:rsidRPr="00F75C5C" w:rsidRDefault="004822A4" w:rsidP="004822A4">
            <w:pPr>
              <w:jc w:val="right"/>
            </w:pPr>
            <w:r>
              <w:t>E17</w:t>
            </w:r>
          </w:p>
        </w:tc>
        <w:tc>
          <w:tcPr>
            <w:tcW w:w="4230" w:type="dxa"/>
            <w:tcBorders>
              <w:top w:val="single" w:sz="4" w:space="0" w:color="auto"/>
              <w:left w:val="single" w:sz="4" w:space="0" w:color="auto"/>
              <w:bottom w:val="single" w:sz="4" w:space="0" w:color="auto"/>
              <w:right w:val="single" w:sz="4" w:space="0" w:color="auto"/>
            </w:tcBorders>
          </w:tcPr>
          <w:p w14:paraId="0744BC70" w14:textId="77777777" w:rsidR="009207EC" w:rsidRPr="00F75C5C" w:rsidRDefault="009207EC" w:rsidP="00466B85">
            <w:r w:rsidRPr="00F75C5C">
              <w:t xml:space="preserve">Missing or invalid </w:t>
            </w:r>
            <w:r w:rsidR="00466B85">
              <w:t>M</w:t>
            </w:r>
            <w:r w:rsidRPr="00F75C5C">
              <w:t xml:space="preserve">arket </w:t>
            </w:r>
            <w:r w:rsidR="00466B85">
              <w:t>D</w:t>
            </w:r>
            <w:r w:rsidRPr="00F75C5C">
              <w:t xml:space="preserve">ate </w:t>
            </w:r>
          </w:p>
        </w:tc>
        <w:tc>
          <w:tcPr>
            <w:tcW w:w="900" w:type="dxa"/>
            <w:tcBorders>
              <w:top w:val="single" w:sz="4" w:space="0" w:color="auto"/>
              <w:left w:val="single" w:sz="4" w:space="0" w:color="auto"/>
              <w:bottom w:val="single" w:sz="4" w:space="0" w:color="auto"/>
              <w:right w:val="single" w:sz="4" w:space="0" w:color="auto"/>
            </w:tcBorders>
          </w:tcPr>
          <w:p w14:paraId="0744BC7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2" w14:textId="77777777" w:rsidR="009207EC" w:rsidRPr="00F75C5C" w:rsidRDefault="009207EC" w:rsidP="00466B85">
            <w:r w:rsidRPr="00F75C5C">
              <w:t xml:space="preserve">Market </w:t>
            </w:r>
            <w:r w:rsidR="00466B85">
              <w:t>D</w:t>
            </w:r>
            <w:r w:rsidRPr="00F75C5C">
              <w:t>ate</w:t>
            </w:r>
            <w:r>
              <w:t xml:space="preserve"> </w:t>
            </w:r>
            <w:r w:rsidR="00107BA8">
              <w:t xml:space="preserve">cannot be blank and must be a </w:t>
            </w:r>
            <w:r w:rsidRPr="00F75C5C">
              <w:t xml:space="preserve">valid </w:t>
            </w:r>
            <w:r w:rsidR="00391E2F">
              <w:t>date</w:t>
            </w:r>
            <w:r w:rsidRPr="00F75C5C">
              <w:t>.</w:t>
            </w:r>
          </w:p>
        </w:tc>
      </w:tr>
      <w:tr w:rsidR="009207EC" w:rsidRPr="00F75C5C" w14:paraId="0744BC78" w14:textId="77777777" w:rsidTr="004C7AFC">
        <w:trPr>
          <w:trHeight w:val="287"/>
        </w:trPr>
        <w:tc>
          <w:tcPr>
            <w:tcW w:w="738" w:type="dxa"/>
            <w:tcBorders>
              <w:top w:val="single" w:sz="4" w:space="0" w:color="auto"/>
              <w:left w:val="single" w:sz="4" w:space="0" w:color="auto"/>
              <w:bottom w:val="single" w:sz="4" w:space="0" w:color="auto"/>
              <w:right w:val="single" w:sz="4" w:space="0" w:color="auto"/>
            </w:tcBorders>
          </w:tcPr>
          <w:p w14:paraId="0744BC74" w14:textId="77777777" w:rsidR="009207EC" w:rsidRPr="00F75C5C" w:rsidRDefault="004822A4" w:rsidP="004822A4">
            <w:pPr>
              <w:jc w:val="right"/>
            </w:pPr>
            <w:r>
              <w:t>E18</w:t>
            </w:r>
          </w:p>
        </w:tc>
        <w:tc>
          <w:tcPr>
            <w:tcW w:w="4230" w:type="dxa"/>
            <w:tcBorders>
              <w:top w:val="single" w:sz="4" w:space="0" w:color="auto"/>
              <w:left w:val="single" w:sz="4" w:space="0" w:color="auto"/>
              <w:bottom w:val="single" w:sz="4" w:space="0" w:color="auto"/>
              <w:right w:val="single" w:sz="4" w:space="0" w:color="auto"/>
            </w:tcBorders>
          </w:tcPr>
          <w:p w14:paraId="0744BC75" w14:textId="77777777" w:rsidR="009207EC" w:rsidRPr="00F75C5C" w:rsidRDefault="009207EC" w:rsidP="00466B85">
            <w:r>
              <w:t>M</w:t>
            </w:r>
            <w:r w:rsidRPr="00F75C5C">
              <w:t xml:space="preserve">arket </w:t>
            </w:r>
            <w:r w:rsidR="00466B85">
              <w:t>D</w:t>
            </w:r>
            <w:r w:rsidRPr="00F75C5C">
              <w:t>ate not allowed</w:t>
            </w:r>
          </w:p>
        </w:tc>
        <w:tc>
          <w:tcPr>
            <w:tcW w:w="900" w:type="dxa"/>
            <w:tcBorders>
              <w:top w:val="single" w:sz="4" w:space="0" w:color="auto"/>
              <w:left w:val="single" w:sz="4" w:space="0" w:color="auto"/>
              <w:bottom w:val="single" w:sz="4" w:space="0" w:color="auto"/>
              <w:right w:val="single" w:sz="4" w:space="0" w:color="auto"/>
            </w:tcBorders>
          </w:tcPr>
          <w:p w14:paraId="0744BC7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7" w14:textId="77777777" w:rsidR="009207EC" w:rsidRPr="00F75C5C" w:rsidRDefault="009207EC" w:rsidP="00466B85">
            <w:r w:rsidRPr="00F75C5C">
              <w:t xml:space="preserve">Market </w:t>
            </w:r>
            <w:r w:rsidR="00466B85">
              <w:t>D</w:t>
            </w:r>
            <w:r w:rsidRPr="00F75C5C">
              <w:t xml:space="preserve">ate </w:t>
            </w:r>
            <w:r>
              <w:t>cannot be greater than current quarter plus one.</w:t>
            </w:r>
          </w:p>
        </w:tc>
      </w:tr>
      <w:tr w:rsidR="009207EC" w:rsidRPr="00F75C5C" w14:paraId="0744BC7D" w14:textId="77777777" w:rsidTr="004C7AFC">
        <w:tc>
          <w:tcPr>
            <w:tcW w:w="738" w:type="dxa"/>
            <w:tcBorders>
              <w:top w:val="single" w:sz="4" w:space="0" w:color="auto"/>
              <w:left w:val="single" w:sz="4" w:space="0" w:color="auto"/>
              <w:bottom w:val="single" w:sz="4" w:space="0" w:color="auto"/>
              <w:right w:val="single" w:sz="4" w:space="0" w:color="auto"/>
            </w:tcBorders>
          </w:tcPr>
          <w:p w14:paraId="0744BC79" w14:textId="77777777" w:rsidR="009207EC" w:rsidRPr="00F75C5C" w:rsidRDefault="004822A4" w:rsidP="00087649">
            <w:pPr>
              <w:jc w:val="right"/>
            </w:pPr>
            <w:r>
              <w:t>E19</w:t>
            </w:r>
          </w:p>
        </w:tc>
        <w:tc>
          <w:tcPr>
            <w:tcW w:w="4230" w:type="dxa"/>
            <w:tcBorders>
              <w:top w:val="single" w:sz="4" w:space="0" w:color="auto"/>
              <w:left w:val="single" w:sz="4" w:space="0" w:color="auto"/>
              <w:bottom w:val="single" w:sz="4" w:space="0" w:color="auto"/>
              <w:right w:val="single" w:sz="4" w:space="0" w:color="auto"/>
            </w:tcBorders>
          </w:tcPr>
          <w:p w14:paraId="0744BC7A" w14:textId="77777777" w:rsidR="009207EC" w:rsidRPr="00F75C5C" w:rsidRDefault="004822A4" w:rsidP="00087649">
            <w:r>
              <w:t>Invalid FDA Approval Date</w:t>
            </w:r>
          </w:p>
        </w:tc>
        <w:tc>
          <w:tcPr>
            <w:tcW w:w="900" w:type="dxa"/>
            <w:tcBorders>
              <w:top w:val="single" w:sz="4" w:space="0" w:color="auto"/>
              <w:left w:val="single" w:sz="4" w:space="0" w:color="auto"/>
              <w:bottom w:val="single" w:sz="4" w:space="0" w:color="auto"/>
              <w:right w:val="single" w:sz="4" w:space="0" w:color="auto"/>
            </w:tcBorders>
          </w:tcPr>
          <w:p w14:paraId="0744BC7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7C" w14:textId="77777777" w:rsidR="009207EC" w:rsidRPr="00F75C5C" w:rsidRDefault="004822A4" w:rsidP="00087649">
            <w:r>
              <w:t>FDA Approval Date must be a valid date.</w:t>
            </w:r>
          </w:p>
        </w:tc>
      </w:tr>
      <w:tr w:rsidR="009207EC" w:rsidRPr="00F75C5C" w14:paraId="0744BC82" w14:textId="77777777" w:rsidTr="004C7AFC">
        <w:tc>
          <w:tcPr>
            <w:tcW w:w="738" w:type="dxa"/>
            <w:tcBorders>
              <w:top w:val="single" w:sz="4" w:space="0" w:color="auto"/>
              <w:left w:val="single" w:sz="4" w:space="0" w:color="auto"/>
              <w:bottom w:val="single" w:sz="4" w:space="0" w:color="auto"/>
              <w:right w:val="single" w:sz="4" w:space="0" w:color="auto"/>
            </w:tcBorders>
          </w:tcPr>
          <w:p w14:paraId="0744BC7E" w14:textId="77777777" w:rsidR="009207EC" w:rsidRPr="00F75C5C" w:rsidRDefault="004822A4" w:rsidP="004822A4">
            <w:pPr>
              <w:jc w:val="right"/>
            </w:pPr>
            <w:r>
              <w:t>E20</w:t>
            </w:r>
          </w:p>
        </w:tc>
        <w:tc>
          <w:tcPr>
            <w:tcW w:w="4230" w:type="dxa"/>
            <w:tcBorders>
              <w:top w:val="single" w:sz="4" w:space="0" w:color="auto"/>
              <w:left w:val="single" w:sz="4" w:space="0" w:color="auto"/>
              <w:bottom w:val="single" w:sz="4" w:space="0" w:color="auto"/>
              <w:right w:val="single" w:sz="4" w:space="0" w:color="auto"/>
            </w:tcBorders>
          </w:tcPr>
          <w:p w14:paraId="0744BC7F" w14:textId="77777777" w:rsidR="009207EC" w:rsidRPr="00F75C5C" w:rsidRDefault="009207EC" w:rsidP="00466B85">
            <w:r w:rsidRPr="00F75C5C">
              <w:t xml:space="preserve">Market </w:t>
            </w:r>
            <w:r w:rsidR="00466B85">
              <w:t>D</w:t>
            </w:r>
            <w:r w:rsidRPr="00F75C5C">
              <w:t xml:space="preserve">ate </w:t>
            </w:r>
            <w:r w:rsidR="00107BA8">
              <w:t xml:space="preserve">is </w:t>
            </w:r>
            <w:r w:rsidRPr="00F75C5C">
              <w:t xml:space="preserve">less than FDA </w:t>
            </w:r>
            <w:r w:rsidR="00466B85">
              <w:t>A</w:t>
            </w:r>
            <w:r w:rsidRPr="00F75C5C">
              <w:t xml:space="preserve">pproval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8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1" w14:textId="77777777" w:rsidR="009207EC" w:rsidRPr="00F75C5C" w:rsidRDefault="009207EC" w:rsidP="00466B85">
            <w:r w:rsidRPr="00F75C5C">
              <w:t xml:space="preserve">Market </w:t>
            </w:r>
            <w:r w:rsidR="00466B85">
              <w:t>D</w:t>
            </w:r>
            <w:r w:rsidRPr="00F75C5C">
              <w:t xml:space="preserve">ate must be equal to or greater than the FDA </w:t>
            </w:r>
            <w:r w:rsidR="00466B85">
              <w:t>A</w:t>
            </w:r>
            <w:r w:rsidRPr="00F75C5C">
              <w:t xml:space="preserve">pproval </w:t>
            </w:r>
            <w:r w:rsidR="00466B85">
              <w:t>D</w:t>
            </w:r>
            <w:r w:rsidRPr="00F75C5C">
              <w:t>ate.</w:t>
            </w:r>
          </w:p>
        </w:tc>
      </w:tr>
      <w:tr w:rsidR="009207EC" w:rsidRPr="00F75C5C" w14:paraId="0744BC87" w14:textId="77777777" w:rsidTr="004C7AFC">
        <w:tc>
          <w:tcPr>
            <w:tcW w:w="738" w:type="dxa"/>
            <w:tcBorders>
              <w:top w:val="single" w:sz="4" w:space="0" w:color="auto"/>
              <w:left w:val="single" w:sz="4" w:space="0" w:color="auto"/>
              <w:bottom w:val="single" w:sz="4" w:space="0" w:color="auto"/>
              <w:right w:val="single" w:sz="4" w:space="0" w:color="auto"/>
            </w:tcBorders>
          </w:tcPr>
          <w:p w14:paraId="0744BC83" w14:textId="77777777" w:rsidR="009207EC" w:rsidRPr="00F75C5C" w:rsidRDefault="004822A4" w:rsidP="004822A4">
            <w:pPr>
              <w:jc w:val="right"/>
            </w:pPr>
            <w:r>
              <w:t>E21</w:t>
            </w:r>
          </w:p>
        </w:tc>
        <w:tc>
          <w:tcPr>
            <w:tcW w:w="4230" w:type="dxa"/>
            <w:tcBorders>
              <w:top w:val="single" w:sz="4" w:space="0" w:color="auto"/>
              <w:left w:val="single" w:sz="4" w:space="0" w:color="auto"/>
              <w:bottom w:val="single" w:sz="4" w:space="0" w:color="auto"/>
              <w:right w:val="single" w:sz="4" w:space="0" w:color="auto"/>
            </w:tcBorders>
          </w:tcPr>
          <w:p w14:paraId="0744BC84" w14:textId="77777777" w:rsidR="009207EC" w:rsidRPr="00F75C5C" w:rsidRDefault="009207EC" w:rsidP="00466B85">
            <w:r w:rsidRPr="00F75C5C">
              <w:t xml:space="preserve">Missing FDA </w:t>
            </w:r>
            <w:r w:rsidR="00466B85">
              <w:t>D</w:t>
            </w:r>
            <w:r w:rsidRPr="00F75C5C">
              <w:t xml:space="preserve">rug </w:t>
            </w:r>
            <w:r w:rsidR="00466B85">
              <w:t>N</w:t>
            </w:r>
            <w:r w:rsidRPr="00F75C5C">
              <w:t>ame</w:t>
            </w:r>
          </w:p>
        </w:tc>
        <w:tc>
          <w:tcPr>
            <w:tcW w:w="900" w:type="dxa"/>
            <w:tcBorders>
              <w:top w:val="single" w:sz="4" w:space="0" w:color="auto"/>
              <w:left w:val="single" w:sz="4" w:space="0" w:color="auto"/>
              <w:bottom w:val="single" w:sz="4" w:space="0" w:color="auto"/>
              <w:right w:val="single" w:sz="4" w:space="0" w:color="auto"/>
            </w:tcBorders>
          </w:tcPr>
          <w:p w14:paraId="0744BC85"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6" w14:textId="77777777" w:rsidR="009207EC" w:rsidRPr="00F75C5C" w:rsidRDefault="009207EC" w:rsidP="00466B85">
            <w:r w:rsidRPr="00F75C5C">
              <w:t xml:space="preserve">FDA </w:t>
            </w:r>
            <w:r w:rsidR="00466B85">
              <w:t>D</w:t>
            </w:r>
            <w:r w:rsidRPr="00F75C5C">
              <w:t xml:space="preserve">rug </w:t>
            </w:r>
            <w:r w:rsidR="00466B85">
              <w:t>N</w:t>
            </w:r>
            <w:r w:rsidRPr="00F75C5C">
              <w:t xml:space="preserve">ame </w:t>
            </w:r>
            <w:r w:rsidR="00492A2D">
              <w:t>cannot be</w:t>
            </w:r>
            <w:r w:rsidRPr="00F75C5C">
              <w:t xml:space="preserve"> blank.</w:t>
            </w:r>
          </w:p>
        </w:tc>
      </w:tr>
      <w:tr w:rsidR="009207EC" w:rsidRPr="00F75C5C" w14:paraId="0744BC8C" w14:textId="77777777" w:rsidTr="004C7AFC">
        <w:tc>
          <w:tcPr>
            <w:tcW w:w="738" w:type="dxa"/>
            <w:tcBorders>
              <w:top w:val="single" w:sz="4" w:space="0" w:color="auto"/>
              <w:left w:val="single" w:sz="4" w:space="0" w:color="auto"/>
              <w:bottom w:val="single" w:sz="4" w:space="0" w:color="auto"/>
              <w:right w:val="single" w:sz="4" w:space="0" w:color="auto"/>
            </w:tcBorders>
          </w:tcPr>
          <w:p w14:paraId="0744BC88" w14:textId="77777777" w:rsidR="009207EC" w:rsidRPr="00F75C5C" w:rsidRDefault="004822A4" w:rsidP="004822A4">
            <w:pPr>
              <w:jc w:val="right"/>
            </w:pPr>
            <w:r>
              <w:t>E22</w:t>
            </w:r>
          </w:p>
        </w:tc>
        <w:tc>
          <w:tcPr>
            <w:tcW w:w="4230" w:type="dxa"/>
            <w:tcBorders>
              <w:top w:val="single" w:sz="4" w:space="0" w:color="auto"/>
              <w:left w:val="single" w:sz="4" w:space="0" w:color="auto"/>
              <w:bottom w:val="single" w:sz="4" w:space="0" w:color="auto"/>
              <w:right w:val="single" w:sz="4" w:space="0" w:color="auto"/>
            </w:tcBorders>
          </w:tcPr>
          <w:p w14:paraId="0744BC89" w14:textId="77777777" w:rsidR="009207EC" w:rsidRPr="00F75C5C" w:rsidRDefault="009207EC" w:rsidP="00087649">
            <w:r w:rsidRPr="00F75C5C">
              <w:t>Missing or invalid DESI</w:t>
            </w:r>
          </w:p>
        </w:tc>
        <w:tc>
          <w:tcPr>
            <w:tcW w:w="900" w:type="dxa"/>
            <w:tcBorders>
              <w:top w:val="single" w:sz="4" w:space="0" w:color="auto"/>
              <w:left w:val="single" w:sz="4" w:space="0" w:color="auto"/>
              <w:bottom w:val="single" w:sz="4" w:space="0" w:color="auto"/>
              <w:right w:val="single" w:sz="4" w:space="0" w:color="auto"/>
            </w:tcBorders>
          </w:tcPr>
          <w:p w14:paraId="0744BC8A"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8B" w14:textId="77777777" w:rsidR="009207EC" w:rsidRPr="00F75C5C" w:rsidRDefault="009207EC" w:rsidP="00391E2F">
            <w:r w:rsidRPr="00F75C5C">
              <w:t xml:space="preserve">DESI </w:t>
            </w:r>
            <w:r w:rsidR="00492A2D">
              <w:t>cannot be</w:t>
            </w:r>
            <w:r w:rsidRPr="00F75C5C">
              <w:t xml:space="preserve"> blank </w:t>
            </w:r>
            <w:r w:rsidR="00492A2D">
              <w:t xml:space="preserve">and must </w:t>
            </w:r>
            <w:r w:rsidRPr="00F75C5C">
              <w:t>equal 2</w:t>
            </w:r>
            <w:r>
              <w:t xml:space="preserve">, </w:t>
            </w:r>
            <w:r w:rsidRPr="00F75C5C">
              <w:t>3</w:t>
            </w:r>
            <w:r>
              <w:t xml:space="preserve">, </w:t>
            </w:r>
            <w:r w:rsidRPr="00F75C5C">
              <w:t>4</w:t>
            </w:r>
            <w:r>
              <w:t xml:space="preserve">, </w:t>
            </w:r>
            <w:r w:rsidRPr="00F75C5C">
              <w:t>5 or 6.</w:t>
            </w:r>
          </w:p>
        </w:tc>
      </w:tr>
      <w:tr w:rsidR="009207EC" w:rsidRPr="00F75C5C" w14:paraId="0744BC91" w14:textId="77777777" w:rsidTr="004C7AFC">
        <w:tc>
          <w:tcPr>
            <w:tcW w:w="738" w:type="dxa"/>
            <w:tcBorders>
              <w:top w:val="single" w:sz="4" w:space="0" w:color="auto"/>
              <w:left w:val="single" w:sz="4" w:space="0" w:color="auto"/>
              <w:bottom w:val="single" w:sz="4" w:space="0" w:color="auto"/>
              <w:right w:val="single" w:sz="4" w:space="0" w:color="auto"/>
            </w:tcBorders>
          </w:tcPr>
          <w:p w14:paraId="0744BC8D" w14:textId="77777777" w:rsidR="009207EC" w:rsidRPr="00F75C5C" w:rsidRDefault="004822A4" w:rsidP="004822A4">
            <w:pPr>
              <w:jc w:val="right"/>
            </w:pPr>
            <w:r>
              <w:t>E23</w:t>
            </w:r>
          </w:p>
        </w:tc>
        <w:tc>
          <w:tcPr>
            <w:tcW w:w="4230" w:type="dxa"/>
            <w:tcBorders>
              <w:top w:val="single" w:sz="4" w:space="0" w:color="auto"/>
              <w:left w:val="single" w:sz="4" w:space="0" w:color="auto"/>
              <w:bottom w:val="single" w:sz="4" w:space="0" w:color="auto"/>
              <w:right w:val="single" w:sz="4" w:space="0" w:color="auto"/>
            </w:tcBorders>
          </w:tcPr>
          <w:p w14:paraId="0744BC8E" w14:textId="77777777" w:rsidR="009207EC" w:rsidRPr="00F75C5C" w:rsidRDefault="00492A2D" w:rsidP="004822A4">
            <w:r>
              <w:t>Product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0744BC8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0" w14:textId="77777777" w:rsidR="009207EC" w:rsidRPr="00F75C5C" w:rsidRDefault="00492A2D" w:rsidP="00492A2D">
            <w:r>
              <w:t>Product code (NDC2) not found - p</w:t>
            </w:r>
            <w:r w:rsidR="009207EC" w:rsidRPr="00F75C5C">
              <w:t xml:space="preserve">ricing rejected.   </w:t>
            </w:r>
          </w:p>
        </w:tc>
      </w:tr>
      <w:tr w:rsidR="009207EC" w:rsidRPr="00F75C5C" w14:paraId="0744BC96" w14:textId="77777777" w:rsidTr="004C7AFC">
        <w:tc>
          <w:tcPr>
            <w:tcW w:w="738" w:type="dxa"/>
            <w:tcBorders>
              <w:top w:val="single" w:sz="4" w:space="0" w:color="auto"/>
              <w:left w:val="single" w:sz="4" w:space="0" w:color="auto"/>
              <w:bottom w:val="single" w:sz="4" w:space="0" w:color="auto"/>
              <w:right w:val="single" w:sz="4" w:space="0" w:color="auto"/>
            </w:tcBorders>
          </w:tcPr>
          <w:p w14:paraId="0744BC92" w14:textId="77777777" w:rsidR="009207EC" w:rsidRPr="00F75C5C" w:rsidRDefault="004822A4" w:rsidP="004822A4">
            <w:pPr>
              <w:jc w:val="right"/>
            </w:pPr>
            <w:r>
              <w:t>E24</w:t>
            </w:r>
          </w:p>
        </w:tc>
        <w:tc>
          <w:tcPr>
            <w:tcW w:w="4230" w:type="dxa"/>
            <w:tcBorders>
              <w:top w:val="single" w:sz="4" w:space="0" w:color="auto"/>
              <w:left w:val="single" w:sz="4" w:space="0" w:color="auto"/>
              <w:bottom w:val="single" w:sz="4" w:space="0" w:color="auto"/>
              <w:right w:val="single" w:sz="4" w:space="0" w:color="auto"/>
            </w:tcBorders>
          </w:tcPr>
          <w:p w14:paraId="0744BC93" w14:textId="77777777" w:rsidR="009207EC" w:rsidRPr="00F75C5C" w:rsidRDefault="009207EC" w:rsidP="00087649">
            <w:r w:rsidRPr="00F75C5C">
              <w:t>Missing year and/or quarter</w:t>
            </w:r>
          </w:p>
        </w:tc>
        <w:tc>
          <w:tcPr>
            <w:tcW w:w="900" w:type="dxa"/>
            <w:tcBorders>
              <w:top w:val="single" w:sz="4" w:space="0" w:color="auto"/>
              <w:left w:val="single" w:sz="4" w:space="0" w:color="auto"/>
              <w:bottom w:val="single" w:sz="4" w:space="0" w:color="auto"/>
              <w:right w:val="single" w:sz="4" w:space="0" w:color="auto"/>
            </w:tcBorders>
          </w:tcPr>
          <w:p w14:paraId="0744BC94"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5" w14:textId="77777777" w:rsidR="009207EC" w:rsidRPr="00F75C5C" w:rsidRDefault="00492A2D" w:rsidP="00492A2D">
            <w:r>
              <w:t xml:space="preserve">Quarter and/or year </w:t>
            </w:r>
            <w:r w:rsidR="009207EC" w:rsidRPr="00F75C5C">
              <w:t>is blank</w:t>
            </w:r>
            <w:r>
              <w:t xml:space="preserve"> (QYYYY)</w:t>
            </w:r>
            <w:r w:rsidR="009207EC" w:rsidRPr="00F75C5C">
              <w:t>.</w:t>
            </w:r>
          </w:p>
        </w:tc>
      </w:tr>
      <w:tr w:rsidR="009207EC" w:rsidRPr="00F75C5C" w14:paraId="0744BC9B" w14:textId="77777777" w:rsidTr="004C7AFC">
        <w:tc>
          <w:tcPr>
            <w:tcW w:w="738" w:type="dxa"/>
            <w:tcBorders>
              <w:top w:val="single" w:sz="4" w:space="0" w:color="auto"/>
              <w:left w:val="single" w:sz="4" w:space="0" w:color="auto"/>
              <w:bottom w:val="single" w:sz="4" w:space="0" w:color="auto"/>
              <w:right w:val="single" w:sz="4" w:space="0" w:color="auto"/>
            </w:tcBorders>
          </w:tcPr>
          <w:p w14:paraId="0744BC97" w14:textId="77777777" w:rsidR="009207EC" w:rsidRPr="00F75C5C" w:rsidRDefault="004822A4" w:rsidP="004822A4">
            <w:pPr>
              <w:jc w:val="right"/>
            </w:pPr>
            <w:r>
              <w:t>E25</w:t>
            </w:r>
          </w:p>
        </w:tc>
        <w:tc>
          <w:tcPr>
            <w:tcW w:w="4230" w:type="dxa"/>
            <w:tcBorders>
              <w:top w:val="single" w:sz="4" w:space="0" w:color="auto"/>
              <w:left w:val="single" w:sz="4" w:space="0" w:color="auto"/>
              <w:bottom w:val="single" w:sz="4" w:space="0" w:color="auto"/>
              <w:right w:val="single" w:sz="4" w:space="0" w:color="auto"/>
            </w:tcBorders>
          </w:tcPr>
          <w:p w14:paraId="0744BC98" w14:textId="77777777" w:rsidR="009207EC" w:rsidRPr="00F75C5C" w:rsidRDefault="009207EC" w:rsidP="00087649">
            <w:r w:rsidRPr="00F75C5C">
              <w:t>Quarter must be 1, 2, 3, or 4</w:t>
            </w:r>
          </w:p>
        </w:tc>
        <w:tc>
          <w:tcPr>
            <w:tcW w:w="900" w:type="dxa"/>
            <w:tcBorders>
              <w:top w:val="single" w:sz="4" w:space="0" w:color="auto"/>
              <w:left w:val="single" w:sz="4" w:space="0" w:color="auto"/>
              <w:bottom w:val="single" w:sz="4" w:space="0" w:color="auto"/>
              <w:right w:val="single" w:sz="4" w:space="0" w:color="auto"/>
            </w:tcBorders>
          </w:tcPr>
          <w:p w14:paraId="0744BC99"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A" w14:textId="77777777" w:rsidR="009207EC" w:rsidRPr="00F75C5C" w:rsidRDefault="009207EC" w:rsidP="00087649">
            <w:r w:rsidRPr="00F75C5C">
              <w:t>Quarter is not equal to 1</w:t>
            </w:r>
            <w:r>
              <w:t xml:space="preserve">, </w:t>
            </w:r>
            <w:r w:rsidRPr="00F75C5C">
              <w:t>2</w:t>
            </w:r>
            <w:r>
              <w:t xml:space="preserve">, </w:t>
            </w:r>
            <w:r w:rsidRPr="00F75C5C">
              <w:t>3 or 4.</w:t>
            </w:r>
          </w:p>
        </w:tc>
      </w:tr>
      <w:tr w:rsidR="009207EC" w:rsidRPr="00F75C5C" w14:paraId="0744BCA0" w14:textId="77777777" w:rsidTr="004C7AFC">
        <w:tc>
          <w:tcPr>
            <w:tcW w:w="738" w:type="dxa"/>
            <w:tcBorders>
              <w:top w:val="single" w:sz="4" w:space="0" w:color="auto"/>
              <w:left w:val="single" w:sz="4" w:space="0" w:color="auto"/>
              <w:bottom w:val="single" w:sz="4" w:space="0" w:color="auto"/>
              <w:right w:val="single" w:sz="4" w:space="0" w:color="auto"/>
            </w:tcBorders>
          </w:tcPr>
          <w:p w14:paraId="0744BC9C" w14:textId="77777777" w:rsidR="009207EC" w:rsidRPr="00F75C5C" w:rsidRDefault="004822A4" w:rsidP="004822A4">
            <w:pPr>
              <w:jc w:val="right"/>
            </w:pPr>
            <w:r>
              <w:t>E26</w:t>
            </w:r>
          </w:p>
        </w:tc>
        <w:tc>
          <w:tcPr>
            <w:tcW w:w="4230" w:type="dxa"/>
            <w:tcBorders>
              <w:top w:val="single" w:sz="4" w:space="0" w:color="auto"/>
              <w:left w:val="single" w:sz="4" w:space="0" w:color="auto"/>
              <w:bottom w:val="single" w:sz="4" w:space="0" w:color="auto"/>
              <w:right w:val="single" w:sz="4" w:space="0" w:color="auto"/>
            </w:tcBorders>
          </w:tcPr>
          <w:p w14:paraId="0744BC9D" w14:textId="77777777" w:rsidR="009207EC" w:rsidRPr="00F75C5C" w:rsidRDefault="009207EC" w:rsidP="00087649">
            <w:r w:rsidRPr="00F75C5C">
              <w:t>Invalid year</w:t>
            </w:r>
          </w:p>
        </w:tc>
        <w:tc>
          <w:tcPr>
            <w:tcW w:w="900" w:type="dxa"/>
            <w:tcBorders>
              <w:top w:val="single" w:sz="4" w:space="0" w:color="auto"/>
              <w:left w:val="single" w:sz="4" w:space="0" w:color="auto"/>
              <w:bottom w:val="single" w:sz="4" w:space="0" w:color="auto"/>
              <w:right w:val="single" w:sz="4" w:space="0" w:color="auto"/>
            </w:tcBorders>
          </w:tcPr>
          <w:p w14:paraId="0744BC9E"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9F" w14:textId="77777777" w:rsidR="009207EC" w:rsidRPr="00F75C5C" w:rsidRDefault="009207EC" w:rsidP="00087649">
            <w:r w:rsidRPr="00F75C5C">
              <w:t xml:space="preserve">Year reported is not numeric or is </w:t>
            </w:r>
            <w:r>
              <w:t>greater than current year.</w:t>
            </w:r>
          </w:p>
        </w:tc>
      </w:tr>
      <w:tr w:rsidR="009207EC" w:rsidRPr="00F75C5C" w14:paraId="0744BCA5" w14:textId="77777777" w:rsidTr="004C7AFC">
        <w:tc>
          <w:tcPr>
            <w:tcW w:w="738" w:type="dxa"/>
            <w:tcBorders>
              <w:top w:val="single" w:sz="4" w:space="0" w:color="auto"/>
              <w:left w:val="single" w:sz="4" w:space="0" w:color="auto"/>
              <w:bottom w:val="single" w:sz="4" w:space="0" w:color="auto"/>
              <w:right w:val="single" w:sz="4" w:space="0" w:color="auto"/>
            </w:tcBorders>
          </w:tcPr>
          <w:p w14:paraId="0744BCA1" w14:textId="77777777" w:rsidR="009207EC" w:rsidRPr="00F75C5C" w:rsidRDefault="004822A4" w:rsidP="004822A4">
            <w:pPr>
              <w:jc w:val="right"/>
            </w:pPr>
            <w:r>
              <w:t>E27</w:t>
            </w:r>
          </w:p>
        </w:tc>
        <w:tc>
          <w:tcPr>
            <w:tcW w:w="4230" w:type="dxa"/>
            <w:tcBorders>
              <w:top w:val="single" w:sz="4" w:space="0" w:color="auto"/>
              <w:left w:val="single" w:sz="4" w:space="0" w:color="auto"/>
              <w:bottom w:val="single" w:sz="4" w:space="0" w:color="auto"/>
              <w:right w:val="single" w:sz="4" w:space="0" w:color="auto"/>
            </w:tcBorders>
          </w:tcPr>
          <w:p w14:paraId="0744BCA2" w14:textId="77777777" w:rsidR="009207EC" w:rsidRPr="00F75C5C" w:rsidRDefault="009207EC" w:rsidP="00087649">
            <w:r w:rsidRPr="00F75C5C">
              <w:t xml:space="preserve">Year earlier than start of rebate program </w:t>
            </w:r>
          </w:p>
        </w:tc>
        <w:tc>
          <w:tcPr>
            <w:tcW w:w="900" w:type="dxa"/>
            <w:tcBorders>
              <w:top w:val="single" w:sz="4" w:space="0" w:color="auto"/>
              <w:left w:val="single" w:sz="4" w:space="0" w:color="auto"/>
              <w:bottom w:val="single" w:sz="4" w:space="0" w:color="auto"/>
              <w:right w:val="single" w:sz="4" w:space="0" w:color="auto"/>
            </w:tcBorders>
          </w:tcPr>
          <w:p w14:paraId="0744BCA3"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4" w14:textId="77777777" w:rsidR="009207EC" w:rsidRPr="00F75C5C" w:rsidRDefault="009207EC" w:rsidP="00087649">
            <w:r w:rsidRPr="00F75C5C">
              <w:t>Year on the price record cannot be earlier than 1991.</w:t>
            </w:r>
          </w:p>
        </w:tc>
      </w:tr>
      <w:tr w:rsidR="009207EC" w:rsidRPr="00F75C5C" w14:paraId="0744BCAA" w14:textId="77777777" w:rsidTr="004C7AFC">
        <w:tc>
          <w:tcPr>
            <w:tcW w:w="738" w:type="dxa"/>
            <w:tcBorders>
              <w:top w:val="single" w:sz="4" w:space="0" w:color="auto"/>
              <w:left w:val="single" w:sz="4" w:space="0" w:color="auto"/>
              <w:bottom w:val="single" w:sz="4" w:space="0" w:color="auto"/>
              <w:right w:val="single" w:sz="4" w:space="0" w:color="auto"/>
            </w:tcBorders>
          </w:tcPr>
          <w:p w14:paraId="0744BCA6" w14:textId="77777777" w:rsidR="009207EC" w:rsidRPr="00F75C5C" w:rsidRDefault="004822A4" w:rsidP="004822A4">
            <w:pPr>
              <w:jc w:val="right"/>
            </w:pPr>
            <w:r>
              <w:t>E28</w:t>
            </w:r>
          </w:p>
        </w:tc>
        <w:tc>
          <w:tcPr>
            <w:tcW w:w="4230" w:type="dxa"/>
            <w:tcBorders>
              <w:top w:val="single" w:sz="4" w:space="0" w:color="auto"/>
              <w:left w:val="single" w:sz="4" w:space="0" w:color="auto"/>
              <w:bottom w:val="single" w:sz="4" w:space="0" w:color="auto"/>
              <w:right w:val="single" w:sz="4" w:space="0" w:color="auto"/>
            </w:tcBorders>
          </w:tcPr>
          <w:p w14:paraId="0744BCA7" w14:textId="77777777" w:rsidR="009207EC" w:rsidRPr="00F75C5C" w:rsidRDefault="009207EC" w:rsidP="00492A2D">
            <w:r w:rsidRPr="00F75C5C">
              <w:t>Future</w:t>
            </w:r>
            <w:r w:rsidR="00492A2D">
              <w:t xml:space="preserve"> quarterly</w:t>
            </w:r>
            <w:r w:rsidRPr="00F75C5C">
              <w:t xml:space="preserve">  pricing not allowed</w:t>
            </w:r>
          </w:p>
        </w:tc>
        <w:tc>
          <w:tcPr>
            <w:tcW w:w="900" w:type="dxa"/>
            <w:tcBorders>
              <w:top w:val="single" w:sz="4" w:space="0" w:color="auto"/>
              <w:left w:val="single" w:sz="4" w:space="0" w:color="auto"/>
              <w:bottom w:val="single" w:sz="4" w:space="0" w:color="auto"/>
              <w:right w:val="single" w:sz="4" w:space="0" w:color="auto"/>
            </w:tcBorders>
          </w:tcPr>
          <w:p w14:paraId="0744BCA8"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9" w14:textId="77777777" w:rsidR="009207EC" w:rsidRPr="00F75C5C" w:rsidRDefault="009207EC" w:rsidP="00087649">
            <w:r w:rsidRPr="00F75C5C">
              <w:t>Pricing quarter cannot be greater than current quarter.</w:t>
            </w:r>
          </w:p>
        </w:tc>
      </w:tr>
      <w:tr w:rsidR="009207EC" w:rsidRPr="00F75C5C" w14:paraId="0744BCAF" w14:textId="77777777" w:rsidTr="004C7AFC">
        <w:tc>
          <w:tcPr>
            <w:tcW w:w="738" w:type="dxa"/>
            <w:tcBorders>
              <w:top w:val="single" w:sz="4" w:space="0" w:color="auto"/>
              <w:left w:val="single" w:sz="4" w:space="0" w:color="auto"/>
              <w:bottom w:val="single" w:sz="4" w:space="0" w:color="auto"/>
              <w:right w:val="single" w:sz="4" w:space="0" w:color="auto"/>
            </w:tcBorders>
          </w:tcPr>
          <w:p w14:paraId="0744BCAB" w14:textId="77777777" w:rsidR="009207EC" w:rsidRPr="00F75C5C" w:rsidRDefault="004822A4" w:rsidP="004822A4">
            <w:pPr>
              <w:jc w:val="right"/>
            </w:pPr>
            <w:r>
              <w:t>E29</w:t>
            </w:r>
          </w:p>
        </w:tc>
        <w:tc>
          <w:tcPr>
            <w:tcW w:w="4230" w:type="dxa"/>
            <w:tcBorders>
              <w:top w:val="single" w:sz="4" w:space="0" w:color="auto"/>
              <w:left w:val="single" w:sz="4" w:space="0" w:color="auto"/>
              <w:bottom w:val="single" w:sz="4" w:space="0" w:color="auto"/>
              <w:right w:val="single" w:sz="4" w:space="0" w:color="auto"/>
            </w:tcBorders>
          </w:tcPr>
          <w:p w14:paraId="0744BCAC" w14:textId="77777777" w:rsidR="009207EC" w:rsidRPr="00F75C5C" w:rsidRDefault="009207EC" w:rsidP="00466B85">
            <w:r w:rsidRPr="00F75C5C">
              <w:t xml:space="preserve">Best </w:t>
            </w:r>
            <w:r w:rsidR="00466B85">
              <w:t>P</w:t>
            </w:r>
            <w:r w:rsidRPr="00F75C5C">
              <w:t>rice must contain 6 decimal places</w:t>
            </w:r>
          </w:p>
        </w:tc>
        <w:tc>
          <w:tcPr>
            <w:tcW w:w="900" w:type="dxa"/>
            <w:tcBorders>
              <w:top w:val="single" w:sz="4" w:space="0" w:color="auto"/>
              <w:left w:val="single" w:sz="4" w:space="0" w:color="auto"/>
              <w:bottom w:val="single" w:sz="4" w:space="0" w:color="auto"/>
              <w:right w:val="single" w:sz="4" w:space="0" w:color="auto"/>
            </w:tcBorders>
          </w:tcPr>
          <w:p w14:paraId="0744BCAD"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AE" w14:textId="77777777" w:rsidR="009207EC" w:rsidRPr="00F75C5C" w:rsidRDefault="009207EC" w:rsidP="00466B85">
            <w:r w:rsidRPr="00F75C5C">
              <w:t xml:space="preserve">Best </w:t>
            </w:r>
            <w:r w:rsidR="00466B85">
              <w:t>P</w:t>
            </w:r>
            <w:r w:rsidRPr="00F75C5C">
              <w:t xml:space="preserve">rice is </w:t>
            </w:r>
            <w:r w:rsidRPr="00AD07AD">
              <w:t>less</w:t>
            </w:r>
            <w:r w:rsidRPr="00F75C5C">
              <w:t xml:space="preserve"> than 6 decimal places.</w:t>
            </w:r>
          </w:p>
        </w:tc>
      </w:tr>
      <w:tr w:rsidR="009207EC" w:rsidRPr="00F75C5C" w14:paraId="0744BCB4" w14:textId="77777777" w:rsidTr="004C7AFC">
        <w:tc>
          <w:tcPr>
            <w:tcW w:w="738" w:type="dxa"/>
            <w:tcBorders>
              <w:top w:val="single" w:sz="4" w:space="0" w:color="auto"/>
              <w:left w:val="single" w:sz="4" w:space="0" w:color="auto"/>
              <w:bottom w:val="single" w:sz="4" w:space="0" w:color="auto"/>
              <w:right w:val="single" w:sz="4" w:space="0" w:color="auto"/>
            </w:tcBorders>
          </w:tcPr>
          <w:p w14:paraId="0744BCB0" w14:textId="77777777" w:rsidR="009207EC" w:rsidRPr="00F75C5C" w:rsidRDefault="004822A4" w:rsidP="004822A4">
            <w:pPr>
              <w:jc w:val="right"/>
            </w:pPr>
            <w:r>
              <w:t>E30</w:t>
            </w:r>
          </w:p>
        </w:tc>
        <w:tc>
          <w:tcPr>
            <w:tcW w:w="4230" w:type="dxa"/>
            <w:tcBorders>
              <w:top w:val="single" w:sz="4" w:space="0" w:color="auto"/>
              <w:left w:val="single" w:sz="4" w:space="0" w:color="auto"/>
              <w:bottom w:val="single" w:sz="4" w:space="0" w:color="auto"/>
              <w:right w:val="single" w:sz="4" w:space="0" w:color="auto"/>
            </w:tcBorders>
          </w:tcPr>
          <w:p w14:paraId="0744BCB1" w14:textId="77777777" w:rsidR="009207EC" w:rsidRPr="00F75C5C" w:rsidRDefault="009207EC" w:rsidP="00466B85">
            <w:r w:rsidRPr="00F75C5C">
              <w:t xml:space="preserve">Best </w:t>
            </w:r>
            <w:r w:rsidR="00466B85">
              <w:t>P</w:t>
            </w:r>
            <w:r w:rsidRPr="00F75C5C">
              <w:t>rice must be present, numeric and greater than zero</w:t>
            </w:r>
            <w:r w:rsidR="00492A2D">
              <w:t xml:space="preserve"> for category S or I drugs</w:t>
            </w:r>
          </w:p>
        </w:tc>
        <w:tc>
          <w:tcPr>
            <w:tcW w:w="900" w:type="dxa"/>
            <w:tcBorders>
              <w:top w:val="single" w:sz="4" w:space="0" w:color="auto"/>
              <w:left w:val="single" w:sz="4" w:space="0" w:color="auto"/>
              <w:bottom w:val="single" w:sz="4" w:space="0" w:color="auto"/>
              <w:right w:val="single" w:sz="4" w:space="0" w:color="auto"/>
            </w:tcBorders>
          </w:tcPr>
          <w:p w14:paraId="0744BCB2"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3" w14:textId="77777777" w:rsidR="009207EC" w:rsidRPr="00F75C5C" w:rsidRDefault="009207EC" w:rsidP="00466B85">
            <w:r w:rsidRPr="00F75C5C">
              <w:t xml:space="preserve">Best </w:t>
            </w:r>
            <w:r w:rsidR="00466B85">
              <w:t>P</w:t>
            </w:r>
            <w:r w:rsidRPr="00F75C5C">
              <w:t>rice is blank, non-numeric, or zero.</w:t>
            </w:r>
          </w:p>
        </w:tc>
      </w:tr>
      <w:tr w:rsidR="009207EC" w:rsidRPr="00F75C5C" w14:paraId="0744BCB9" w14:textId="77777777" w:rsidTr="004C7AFC">
        <w:tc>
          <w:tcPr>
            <w:tcW w:w="738" w:type="dxa"/>
            <w:tcBorders>
              <w:top w:val="single" w:sz="4" w:space="0" w:color="auto"/>
              <w:left w:val="single" w:sz="4" w:space="0" w:color="auto"/>
              <w:bottom w:val="single" w:sz="4" w:space="0" w:color="auto"/>
              <w:right w:val="single" w:sz="4" w:space="0" w:color="auto"/>
            </w:tcBorders>
          </w:tcPr>
          <w:p w14:paraId="0744BCB5" w14:textId="77777777" w:rsidR="009207EC" w:rsidRPr="00F75C5C" w:rsidRDefault="004822A4" w:rsidP="004822A4">
            <w:pPr>
              <w:jc w:val="right"/>
            </w:pPr>
            <w:r>
              <w:t>E31</w:t>
            </w:r>
          </w:p>
        </w:tc>
        <w:tc>
          <w:tcPr>
            <w:tcW w:w="4230" w:type="dxa"/>
            <w:tcBorders>
              <w:top w:val="single" w:sz="4" w:space="0" w:color="auto"/>
              <w:left w:val="single" w:sz="4" w:space="0" w:color="auto"/>
              <w:bottom w:val="single" w:sz="4" w:space="0" w:color="auto"/>
              <w:right w:val="single" w:sz="4" w:space="0" w:color="auto"/>
            </w:tcBorders>
          </w:tcPr>
          <w:p w14:paraId="0744BCB6" w14:textId="77777777" w:rsidR="009207EC" w:rsidRPr="00F75C5C" w:rsidRDefault="009207EC" w:rsidP="00087649">
            <w:r w:rsidRPr="00F75C5C">
              <w:t>AMP must contain 6 decimal places</w:t>
            </w:r>
          </w:p>
        </w:tc>
        <w:tc>
          <w:tcPr>
            <w:tcW w:w="900" w:type="dxa"/>
            <w:tcBorders>
              <w:top w:val="single" w:sz="4" w:space="0" w:color="auto"/>
              <w:left w:val="single" w:sz="4" w:space="0" w:color="auto"/>
              <w:bottom w:val="single" w:sz="4" w:space="0" w:color="auto"/>
              <w:right w:val="single" w:sz="4" w:space="0" w:color="auto"/>
            </w:tcBorders>
          </w:tcPr>
          <w:p w14:paraId="0744BCB7"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8" w14:textId="77777777" w:rsidR="009207EC" w:rsidRPr="00F75C5C" w:rsidRDefault="009207EC" w:rsidP="00087649">
            <w:r w:rsidRPr="00F75C5C">
              <w:t>AMP is less than 6 decimal places.</w:t>
            </w:r>
          </w:p>
        </w:tc>
      </w:tr>
      <w:tr w:rsidR="009207EC" w:rsidRPr="00F75C5C" w14:paraId="0744BCBE" w14:textId="77777777" w:rsidTr="004C7AFC">
        <w:tc>
          <w:tcPr>
            <w:tcW w:w="738" w:type="dxa"/>
            <w:tcBorders>
              <w:top w:val="single" w:sz="4" w:space="0" w:color="auto"/>
              <w:left w:val="single" w:sz="4" w:space="0" w:color="auto"/>
              <w:bottom w:val="single" w:sz="4" w:space="0" w:color="auto"/>
              <w:right w:val="single" w:sz="4" w:space="0" w:color="auto"/>
            </w:tcBorders>
          </w:tcPr>
          <w:p w14:paraId="0744BCBA" w14:textId="77777777" w:rsidR="009207EC" w:rsidRPr="00F75C5C" w:rsidRDefault="004822A4" w:rsidP="004822A4">
            <w:pPr>
              <w:jc w:val="right"/>
            </w:pPr>
            <w:r>
              <w:t>E32</w:t>
            </w:r>
          </w:p>
        </w:tc>
        <w:tc>
          <w:tcPr>
            <w:tcW w:w="4230" w:type="dxa"/>
            <w:tcBorders>
              <w:top w:val="single" w:sz="4" w:space="0" w:color="auto"/>
              <w:left w:val="single" w:sz="4" w:space="0" w:color="auto"/>
              <w:bottom w:val="single" w:sz="4" w:space="0" w:color="auto"/>
              <w:right w:val="single" w:sz="4" w:space="0" w:color="auto"/>
            </w:tcBorders>
          </w:tcPr>
          <w:p w14:paraId="0744BCBB" w14:textId="77777777" w:rsidR="009207EC" w:rsidRPr="00F75C5C" w:rsidRDefault="009207EC" w:rsidP="00087649">
            <w:r w:rsidRPr="00F75C5C">
              <w:t>AMP must be present, numeric, and greater than zero</w:t>
            </w:r>
          </w:p>
        </w:tc>
        <w:tc>
          <w:tcPr>
            <w:tcW w:w="900" w:type="dxa"/>
            <w:tcBorders>
              <w:top w:val="single" w:sz="4" w:space="0" w:color="auto"/>
              <w:left w:val="single" w:sz="4" w:space="0" w:color="auto"/>
              <w:bottom w:val="single" w:sz="4" w:space="0" w:color="auto"/>
              <w:right w:val="single" w:sz="4" w:space="0" w:color="auto"/>
            </w:tcBorders>
          </w:tcPr>
          <w:p w14:paraId="0744BCBC"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BD" w14:textId="77777777" w:rsidR="009207EC" w:rsidRPr="00F75C5C" w:rsidRDefault="009207EC" w:rsidP="00087649">
            <w:r w:rsidRPr="00F75C5C">
              <w:t>AMP is blank, non-numeric, or zero.</w:t>
            </w:r>
          </w:p>
        </w:tc>
      </w:tr>
      <w:tr w:rsidR="009207EC" w:rsidRPr="00F75C5C" w14:paraId="0744BCC3" w14:textId="77777777" w:rsidTr="004C7AFC">
        <w:tc>
          <w:tcPr>
            <w:tcW w:w="738" w:type="dxa"/>
            <w:tcBorders>
              <w:top w:val="single" w:sz="4" w:space="0" w:color="auto"/>
              <w:left w:val="single" w:sz="4" w:space="0" w:color="auto"/>
              <w:bottom w:val="single" w:sz="4" w:space="0" w:color="auto"/>
              <w:right w:val="single" w:sz="4" w:space="0" w:color="auto"/>
            </w:tcBorders>
          </w:tcPr>
          <w:p w14:paraId="0744BCBF" w14:textId="77777777" w:rsidR="009207EC" w:rsidRPr="00F75C5C" w:rsidRDefault="00C00857" w:rsidP="00C00857">
            <w:pPr>
              <w:jc w:val="right"/>
            </w:pPr>
            <w:r>
              <w:t>E33</w:t>
            </w:r>
          </w:p>
        </w:tc>
        <w:tc>
          <w:tcPr>
            <w:tcW w:w="4230" w:type="dxa"/>
            <w:tcBorders>
              <w:top w:val="single" w:sz="4" w:space="0" w:color="auto"/>
              <w:left w:val="single" w:sz="4" w:space="0" w:color="auto"/>
              <w:bottom w:val="single" w:sz="4" w:space="0" w:color="auto"/>
              <w:right w:val="single" w:sz="4" w:space="0" w:color="auto"/>
            </w:tcBorders>
          </w:tcPr>
          <w:p w14:paraId="0744BCC0" w14:textId="77777777" w:rsidR="009207EC" w:rsidRPr="00F75C5C" w:rsidRDefault="00492A2D" w:rsidP="00492A2D">
            <w:r>
              <w:t>Package size code</w:t>
            </w:r>
            <w:r w:rsidR="009207EC" w:rsidRPr="00F75C5C">
              <w:t xml:space="preserve"> does not exist</w:t>
            </w:r>
          </w:p>
        </w:tc>
        <w:tc>
          <w:tcPr>
            <w:tcW w:w="900" w:type="dxa"/>
            <w:tcBorders>
              <w:top w:val="single" w:sz="4" w:space="0" w:color="auto"/>
              <w:left w:val="single" w:sz="4" w:space="0" w:color="auto"/>
              <w:bottom w:val="single" w:sz="4" w:space="0" w:color="auto"/>
              <w:right w:val="single" w:sz="4" w:space="0" w:color="auto"/>
            </w:tcBorders>
          </w:tcPr>
          <w:p w14:paraId="0744BCC1"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2" w14:textId="77777777" w:rsidR="009207EC" w:rsidRPr="00F75C5C" w:rsidRDefault="00492A2D" w:rsidP="00492A2D">
            <w:r>
              <w:t>Package size code (NDC3) not found - p</w:t>
            </w:r>
            <w:r w:rsidR="009207EC" w:rsidRPr="00F75C5C">
              <w:t xml:space="preserve">ricing rejected.   </w:t>
            </w:r>
          </w:p>
        </w:tc>
      </w:tr>
      <w:tr w:rsidR="009207EC" w:rsidRPr="00F75C5C" w14:paraId="0744BCC8" w14:textId="77777777" w:rsidTr="004C7AFC">
        <w:tc>
          <w:tcPr>
            <w:tcW w:w="738" w:type="dxa"/>
            <w:tcBorders>
              <w:top w:val="single" w:sz="4" w:space="0" w:color="auto"/>
              <w:left w:val="single" w:sz="4" w:space="0" w:color="auto"/>
              <w:bottom w:val="single" w:sz="4" w:space="0" w:color="auto"/>
              <w:right w:val="single" w:sz="4" w:space="0" w:color="auto"/>
            </w:tcBorders>
          </w:tcPr>
          <w:p w14:paraId="0744BCC4" w14:textId="77777777" w:rsidR="009207EC" w:rsidRPr="00F75C5C" w:rsidRDefault="00C00857" w:rsidP="00C00857">
            <w:pPr>
              <w:jc w:val="right"/>
            </w:pPr>
            <w:r>
              <w:t>E34</w:t>
            </w:r>
          </w:p>
        </w:tc>
        <w:tc>
          <w:tcPr>
            <w:tcW w:w="4230" w:type="dxa"/>
            <w:tcBorders>
              <w:top w:val="single" w:sz="4" w:space="0" w:color="auto"/>
              <w:left w:val="single" w:sz="4" w:space="0" w:color="auto"/>
              <w:bottom w:val="single" w:sz="4" w:space="0" w:color="auto"/>
              <w:right w:val="single" w:sz="4" w:space="0" w:color="auto"/>
            </w:tcBorders>
          </w:tcPr>
          <w:p w14:paraId="0744BCC5" w14:textId="77777777" w:rsidR="009207EC" w:rsidRPr="00F75C5C" w:rsidRDefault="009207EC" w:rsidP="00087649">
            <w:r w:rsidRPr="00F75C5C">
              <w:t>Pricing change rejected</w:t>
            </w:r>
          </w:p>
        </w:tc>
        <w:tc>
          <w:tcPr>
            <w:tcW w:w="900" w:type="dxa"/>
            <w:tcBorders>
              <w:top w:val="single" w:sz="4" w:space="0" w:color="auto"/>
              <w:left w:val="single" w:sz="4" w:space="0" w:color="auto"/>
              <w:bottom w:val="single" w:sz="4" w:space="0" w:color="auto"/>
              <w:right w:val="single" w:sz="4" w:space="0" w:color="auto"/>
            </w:tcBorders>
          </w:tcPr>
          <w:p w14:paraId="0744BCC6"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7" w14:textId="77777777" w:rsidR="009207EC" w:rsidRPr="00F75C5C" w:rsidRDefault="009207EC" w:rsidP="00087649">
            <w:r w:rsidRPr="00F75C5C">
              <w:t>Pricing changes not allowed after 12 quarters.</w:t>
            </w:r>
          </w:p>
        </w:tc>
      </w:tr>
      <w:tr w:rsidR="009207EC" w:rsidRPr="00F75C5C" w14:paraId="0744BCCD" w14:textId="77777777" w:rsidTr="004C7AFC">
        <w:tc>
          <w:tcPr>
            <w:tcW w:w="738" w:type="dxa"/>
            <w:tcBorders>
              <w:top w:val="single" w:sz="4" w:space="0" w:color="auto"/>
              <w:left w:val="single" w:sz="4" w:space="0" w:color="auto"/>
              <w:bottom w:val="single" w:sz="4" w:space="0" w:color="auto"/>
              <w:right w:val="single" w:sz="4" w:space="0" w:color="auto"/>
            </w:tcBorders>
          </w:tcPr>
          <w:p w14:paraId="0744BCC9" w14:textId="77777777" w:rsidR="009207EC" w:rsidRPr="00F75C5C" w:rsidRDefault="00C00857" w:rsidP="00C00857">
            <w:pPr>
              <w:jc w:val="right"/>
            </w:pPr>
            <w:r>
              <w:t>E35</w:t>
            </w:r>
          </w:p>
        </w:tc>
        <w:tc>
          <w:tcPr>
            <w:tcW w:w="4230" w:type="dxa"/>
            <w:tcBorders>
              <w:top w:val="single" w:sz="4" w:space="0" w:color="auto"/>
              <w:left w:val="single" w:sz="4" w:space="0" w:color="auto"/>
              <w:bottom w:val="single" w:sz="4" w:space="0" w:color="auto"/>
              <w:right w:val="single" w:sz="4" w:space="0" w:color="auto"/>
            </w:tcBorders>
          </w:tcPr>
          <w:p w14:paraId="0744BCCA" w14:textId="77777777" w:rsidR="009207EC" w:rsidRPr="00F75C5C" w:rsidRDefault="009207EC" w:rsidP="00087649">
            <w:r w:rsidRPr="00F75C5C">
              <w:t>AMP change not approved by CMS</w:t>
            </w:r>
          </w:p>
        </w:tc>
        <w:tc>
          <w:tcPr>
            <w:tcW w:w="900" w:type="dxa"/>
            <w:tcBorders>
              <w:top w:val="single" w:sz="4" w:space="0" w:color="auto"/>
              <w:left w:val="single" w:sz="4" w:space="0" w:color="auto"/>
              <w:bottom w:val="single" w:sz="4" w:space="0" w:color="auto"/>
              <w:right w:val="single" w:sz="4" w:space="0" w:color="auto"/>
            </w:tcBorders>
          </w:tcPr>
          <w:p w14:paraId="0744BCCB"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CC" w14:textId="77777777" w:rsidR="009207EC" w:rsidRPr="00F75C5C" w:rsidRDefault="009207EC" w:rsidP="00466B85">
            <w:r w:rsidRPr="00F75C5C">
              <w:t xml:space="preserve">Only </w:t>
            </w:r>
            <w:r w:rsidR="00466B85">
              <w:t>B</w:t>
            </w:r>
            <w:r w:rsidRPr="00F75C5C">
              <w:t xml:space="preserve">est </w:t>
            </w:r>
            <w:r w:rsidR="00466B85">
              <w:t>P</w:t>
            </w:r>
            <w:r w:rsidRPr="00F75C5C">
              <w:t>rice change approved by CMS.</w:t>
            </w:r>
          </w:p>
        </w:tc>
      </w:tr>
      <w:tr w:rsidR="009207EC" w:rsidRPr="00F75C5C" w14:paraId="0744BCD2" w14:textId="77777777" w:rsidTr="004C7AFC">
        <w:tc>
          <w:tcPr>
            <w:tcW w:w="738" w:type="dxa"/>
            <w:tcBorders>
              <w:top w:val="single" w:sz="4" w:space="0" w:color="auto"/>
              <w:left w:val="single" w:sz="4" w:space="0" w:color="auto"/>
              <w:bottom w:val="single" w:sz="4" w:space="0" w:color="auto"/>
              <w:right w:val="single" w:sz="4" w:space="0" w:color="auto"/>
            </w:tcBorders>
          </w:tcPr>
          <w:p w14:paraId="0744BCCE" w14:textId="77777777" w:rsidR="009207EC" w:rsidRPr="00F75C5C" w:rsidRDefault="00C00857" w:rsidP="00C00857">
            <w:pPr>
              <w:jc w:val="right"/>
            </w:pPr>
            <w:r>
              <w:t>E36</w:t>
            </w:r>
          </w:p>
        </w:tc>
        <w:tc>
          <w:tcPr>
            <w:tcW w:w="4230" w:type="dxa"/>
            <w:tcBorders>
              <w:top w:val="single" w:sz="4" w:space="0" w:color="auto"/>
              <w:left w:val="single" w:sz="4" w:space="0" w:color="auto"/>
              <w:bottom w:val="single" w:sz="4" w:space="0" w:color="auto"/>
              <w:right w:val="single" w:sz="4" w:space="0" w:color="auto"/>
            </w:tcBorders>
          </w:tcPr>
          <w:p w14:paraId="0744BCCF" w14:textId="77777777" w:rsidR="009207EC" w:rsidRPr="00F75C5C" w:rsidRDefault="009207EC" w:rsidP="00466B85">
            <w:r w:rsidRPr="00F75C5C">
              <w:t xml:space="preserve">Best </w:t>
            </w:r>
            <w:r w:rsidR="00466B85">
              <w:t>P</w:t>
            </w:r>
            <w:r w:rsidRPr="00F75C5C">
              <w:t>rice change not approved by CMS</w:t>
            </w:r>
          </w:p>
        </w:tc>
        <w:tc>
          <w:tcPr>
            <w:tcW w:w="900" w:type="dxa"/>
            <w:tcBorders>
              <w:top w:val="single" w:sz="4" w:space="0" w:color="auto"/>
              <w:left w:val="single" w:sz="4" w:space="0" w:color="auto"/>
              <w:bottom w:val="single" w:sz="4" w:space="0" w:color="auto"/>
              <w:right w:val="single" w:sz="4" w:space="0" w:color="auto"/>
            </w:tcBorders>
          </w:tcPr>
          <w:p w14:paraId="0744BCD0"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D1" w14:textId="77777777" w:rsidR="009207EC" w:rsidRPr="00F75C5C" w:rsidRDefault="009207EC" w:rsidP="00087649">
            <w:r w:rsidRPr="00F75C5C">
              <w:t>Only AMP change approved by CMS.</w:t>
            </w:r>
          </w:p>
        </w:tc>
      </w:tr>
      <w:tr w:rsidR="00492A2D" w:rsidRPr="00F75C5C" w14:paraId="0744BCD7" w14:textId="77777777" w:rsidTr="004C7AFC">
        <w:tc>
          <w:tcPr>
            <w:tcW w:w="738" w:type="dxa"/>
            <w:tcBorders>
              <w:top w:val="single" w:sz="4" w:space="0" w:color="auto"/>
              <w:left w:val="single" w:sz="4" w:space="0" w:color="auto"/>
              <w:bottom w:val="single" w:sz="4" w:space="0" w:color="auto"/>
              <w:right w:val="single" w:sz="4" w:space="0" w:color="auto"/>
            </w:tcBorders>
          </w:tcPr>
          <w:p w14:paraId="0744BCD3" w14:textId="77777777" w:rsidR="00492A2D" w:rsidRPr="00F75C5C" w:rsidRDefault="00C00857" w:rsidP="00087649">
            <w:pPr>
              <w:jc w:val="right"/>
            </w:pPr>
            <w:r>
              <w:t>E37</w:t>
            </w:r>
          </w:p>
        </w:tc>
        <w:tc>
          <w:tcPr>
            <w:tcW w:w="4230" w:type="dxa"/>
            <w:tcBorders>
              <w:top w:val="single" w:sz="4" w:space="0" w:color="auto"/>
              <w:left w:val="single" w:sz="4" w:space="0" w:color="auto"/>
              <w:bottom w:val="single" w:sz="4" w:space="0" w:color="auto"/>
              <w:right w:val="single" w:sz="4" w:space="0" w:color="auto"/>
            </w:tcBorders>
          </w:tcPr>
          <w:p w14:paraId="0744BCD4" w14:textId="77777777" w:rsidR="00492A2D" w:rsidRPr="00F75C5C" w:rsidRDefault="00492A2D" w:rsidP="00087649">
            <w:r>
              <w:t>Monthly pricing data rejected</w:t>
            </w:r>
          </w:p>
        </w:tc>
        <w:tc>
          <w:tcPr>
            <w:tcW w:w="900" w:type="dxa"/>
            <w:tcBorders>
              <w:top w:val="single" w:sz="4" w:space="0" w:color="auto"/>
              <w:left w:val="single" w:sz="4" w:space="0" w:color="auto"/>
              <w:bottom w:val="single" w:sz="4" w:space="0" w:color="auto"/>
              <w:right w:val="single" w:sz="4" w:space="0" w:color="auto"/>
            </w:tcBorders>
          </w:tcPr>
          <w:p w14:paraId="0744BCD5"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D6" w14:textId="77777777" w:rsidR="00492A2D" w:rsidRPr="00F75C5C" w:rsidRDefault="00492A2D" w:rsidP="00087649">
            <w:r>
              <w:t>Monthly pricing changes not allowed after report period ends.</w:t>
            </w:r>
          </w:p>
        </w:tc>
      </w:tr>
      <w:tr w:rsidR="00492A2D" w:rsidRPr="00F75C5C" w14:paraId="0744BCDC" w14:textId="77777777" w:rsidTr="004C7AFC">
        <w:tc>
          <w:tcPr>
            <w:tcW w:w="738" w:type="dxa"/>
            <w:tcBorders>
              <w:top w:val="single" w:sz="4" w:space="0" w:color="auto"/>
              <w:left w:val="single" w:sz="4" w:space="0" w:color="auto"/>
              <w:bottom w:val="single" w:sz="4" w:space="0" w:color="auto"/>
              <w:right w:val="single" w:sz="4" w:space="0" w:color="auto"/>
            </w:tcBorders>
          </w:tcPr>
          <w:p w14:paraId="0744BCD8" w14:textId="77777777" w:rsidR="00492A2D" w:rsidRPr="00F75C5C" w:rsidRDefault="00C00857" w:rsidP="00087649">
            <w:pPr>
              <w:jc w:val="right"/>
            </w:pPr>
            <w:r>
              <w:t>E38</w:t>
            </w:r>
          </w:p>
        </w:tc>
        <w:tc>
          <w:tcPr>
            <w:tcW w:w="4230" w:type="dxa"/>
            <w:tcBorders>
              <w:top w:val="single" w:sz="4" w:space="0" w:color="auto"/>
              <w:left w:val="single" w:sz="4" w:space="0" w:color="auto"/>
              <w:bottom w:val="single" w:sz="4" w:space="0" w:color="auto"/>
              <w:right w:val="single" w:sz="4" w:space="0" w:color="auto"/>
            </w:tcBorders>
          </w:tcPr>
          <w:p w14:paraId="0744BCD9" w14:textId="77777777" w:rsidR="00492A2D" w:rsidRPr="00F75C5C" w:rsidRDefault="00492A2D" w:rsidP="00087649">
            <w:r>
              <w:t>UPPS cannot contain decimals when Unit Type is EA</w:t>
            </w:r>
          </w:p>
        </w:tc>
        <w:tc>
          <w:tcPr>
            <w:tcW w:w="900" w:type="dxa"/>
            <w:tcBorders>
              <w:top w:val="single" w:sz="4" w:space="0" w:color="auto"/>
              <w:left w:val="single" w:sz="4" w:space="0" w:color="auto"/>
              <w:bottom w:val="single" w:sz="4" w:space="0" w:color="auto"/>
              <w:right w:val="single" w:sz="4" w:space="0" w:color="auto"/>
            </w:tcBorders>
          </w:tcPr>
          <w:p w14:paraId="0744BCDA" w14:textId="77777777" w:rsidR="00492A2D" w:rsidRPr="00F75C5C" w:rsidRDefault="00492A2D"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DB" w14:textId="77777777" w:rsidR="00492A2D" w:rsidRPr="00F75C5C" w:rsidRDefault="00492A2D" w:rsidP="00087649">
            <w:r>
              <w:t>UPPS cannot contain decimals when Unit Type is EA.</w:t>
            </w:r>
          </w:p>
        </w:tc>
      </w:tr>
      <w:tr w:rsidR="009207EC" w:rsidRPr="00F75C5C" w14:paraId="0744BCE1" w14:textId="77777777" w:rsidTr="004C7AFC">
        <w:tc>
          <w:tcPr>
            <w:tcW w:w="738" w:type="dxa"/>
            <w:tcBorders>
              <w:top w:val="single" w:sz="4" w:space="0" w:color="auto"/>
              <w:left w:val="single" w:sz="4" w:space="0" w:color="auto"/>
              <w:bottom w:val="single" w:sz="4" w:space="0" w:color="auto"/>
              <w:right w:val="single" w:sz="4" w:space="0" w:color="auto"/>
            </w:tcBorders>
          </w:tcPr>
          <w:p w14:paraId="0744BCDD" w14:textId="77777777" w:rsidR="009207EC" w:rsidRPr="00F75C5C" w:rsidRDefault="00C00857" w:rsidP="00C00857">
            <w:pPr>
              <w:jc w:val="right"/>
            </w:pPr>
            <w:r>
              <w:t>E39</w:t>
            </w:r>
          </w:p>
        </w:tc>
        <w:tc>
          <w:tcPr>
            <w:tcW w:w="4230" w:type="dxa"/>
            <w:tcBorders>
              <w:top w:val="single" w:sz="4" w:space="0" w:color="auto"/>
              <w:left w:val="single" w:sz="4" w:space="0" w:color="auto"/>
              <w:bottom w:val="single" w:sz="4" w:space="0" w:color="auto"/>
              <w:right w:val="single" w:sz="4" w:space="0" w:color="auto"/>
            </w:tcBorders>
          </w:tcPr>
          <w:p w14:paraId="0744BCDE" w14:textId="77777777" w:rsidR="009207EC" w:rsidRPr="00F75C5C" w:rsidRDefault="009207EC" w:rsidP="00466B85">
            <w:r w:rsidRPr="00F75C5C">
              <w:t xml:space="preserve">Pricing </w:t>
            </w:r>
            <w:r w:rsidR="00492A2D">
              <w:t xml:space="preserve"> data</w:t>
            </w:r>
            <w:r w:rsidRPr="00F75C5C">
              <w:t xml:space="preserve"> submitted </w:t>
            </w:r>
            <w:r w:rsidR="00492A2D">
              <w:t xml:space="preserve">for a period more than 4 quarters </w:t>
            </w:r>
            <w:r w:rsidRPr="00F75C5C">
              <w:t xml:space="preserve">after </w:t>
            </w:r>
            <w:r w:rsidR="00492A2D">
              <w:t xml:space="preserve"> </w:t>
            </w:r>
            <w:r w:rsidR="00466B85">
              <w:t>T</w:t>
            </w:r>
            <w:r w:rsidR="00492A2D">
              <w:t>ermination</w:t>
            </w:r>
            <w:r w:rsidRPr="00F75C5C">
              <w:t xml:space="preserve">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CDF" w14:textId="77777777" w:rsidR="009207EC" w:rsidRPr="00F75C5C" w:rsidRDefault="009207EC"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E0" w14:textId="77777777" w:rsidR="009207EC" w:rsidRPr="00F75C5C" w:rsidRDefault="009207EC" w:rsidP="006B05BE">
            <w:r w:rsidRPr="00F75C5C">
              <w:t xml:space="preserve">Labeler submitted </w:t>
            </w:r>
            <w:r w:rsidR="00492A2D">
              <w:t xml:space="preserve">pricing data greater than 4 quarters </w:t>
            </w:r>
            <w:r w:rsidRPr="00F75C5C">
              <w:t xml:space="preserve">after </w:t>
            </w:r>
            <w:r w:rsidR="00466B85">
              <w:t>T</w:t>
            </w:r>
            <w:r w:rsidR="00492A2D">
              <w:t>ermination</w:t>
            </w:r>
            <w:r w:rsidRPr="00F75C5C">
              <w:t xml:space="preserve"> </w:t>
            </w:r>
            <w:r w:rsidR="00466B85">
              <w:t>D</w:t>
            </w:r>
            <w:r w:rsidRPr="00F75C5C">
              <w:t>ate.</w:t>
            </w:r>
            <w:r w:rsidR="00492A2D">
              <w:t xml:space="preserve">  Review for accuracy.</w:t>
            </w:r>
          </w:p>
        </w:tc>
      </w:tr>
      <w:tr w:rsidR="00CB0768" w:rsidRPr="00F75C5C" w14:paraId="0744BCE6" w14:textId="77777777" w:rsidTr="004C7AFC">
        <w:tc>
          <w:tcPr>
            <w:tcW w:w="738" w:type="dxa"/>
            <w:tcBorders>
              <w:top w:val="single" w:sz="4" w:space="0" w:color="auto"/>
              <w:left w:val="single" w:sz="4" w:space="0" w:color="auto"/>
              <w:bottom w:val="single" w:sz="4" w:space="0" w:color="auto"/>
              <w:right w:val="single" w:sz="4" w:space="0" w:color="auto"/>
            </w:tcBorders>
          </w:tcPr>
          <w:p w14:paraId="0744BCE2" w14:textId="77777777" w:rsidR="00CB0768" w:rsidRDefault="00CB0768" w:rsidP="00C00857">
            <w:pPr>
              <w:jc w:val="right"/>
            </w:pPr>
            <w:r>
              <w:t>E40</w:t>
            </w:r>
          </w:p>
        </w:tc>
        <w:tc>
          <w:tcPr>
            <w:tcW w:w="4230" w:type="dxa"/>
            <w:tcBorders>
              <w:top w:val="single" w:sz="4" w:space="0" w:color="auto"/>
              <w:left w:val="single" w:sz="4" w:space="0" w:color="auto"/>
              <w:bottom w:val="single" w:sz="4" w:space="0" w:color="auto"/>
              <w:right w:val="single" w:sz="4" w:space="0" w:color="auto"/>
            </w:tcBorders>
          </w:tcPr>
          <w:p w14:paraId="0744BCE3" w14:textId="77777777" w:rsidR="00CB0768" w:rsidRPr="00F75C5C" w:rsidRDefault="00CB0768" w:rsidP="00492A2D">
            <w:r>
              <w:t>Missing month and/or year</w:t>
            </w:r>
          </w:p>
        </w:tc>
        <w:tc>
          <w:tcPr>
            <w:tcW w:w="900" w:type="dxa"/>
            <w:tcBorders>
              <w:top w:val="single" w:sz="4" w:space="0" w:color="auto"/>
              <w:left w:val="single" w:sz="4" w:space="0" w:color="auto"/>
              <w:bottom w:val="single" w:sz="4" w:space="0" w:color="auto"/>
              <w:right w:val="single" w:sz="4" w:space="0" w:color="auto"/>
            </w:tcBorders>
          </w:tcPr>
          <w:p w14:paraId="0744BCE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5" w14:textId="77777777" w:rsidR="00CB0768" w:rsidRPr="00F75C5C" w:rsidRDefault="00CB0768" w:rsidP="00492A2D">
            <w:r>
              <w:t>Month and/or year is blank (MMYYYY).</w:t>
            </w:r>
          </w:p>
        </w:tc>
      </w:tr>
      <w:tr w:rsidR="00CB0768" w:rsidRPr="00F75C5C" w14:paraId="0744BCEB" w14:textId="77777777" w:rsidTr="004C7AFC">
        <w:tc>
          <w:tcPr>
            <w:tcW w:w="738" w:type="dxa"/>
            <w:tcBorders>
              <w:top w:val="single" w:sz="4" w:space="0" w:color="auto"/>
              <w:left w:val="single" w:sz="4" w:space="0" w:color="auto"/>
              <w:bottom w:val="single" w:sz="4" w:space="0" w:color="auto"/>
              <w:right w:val="single" w:sz="4" w:space="0" w:color="auto"/>
            </w:tcBorders>
          </w:tcPr>
          <w:p w14:paraId="0744BCE7" w14:textId="77777777" w:rsidR="00CB0768" w:rsidRDefault="00CB0768" w:rsidP="00C00857">
            <w:pPr>
              <w:jc w:val="right"/>
            </w:pPr>
            <w:r>
              <w:t>E41</w:t>
            </w:r>
          </w:p>
        </w:tc>
        <w:tc>
          <w:tcPr>
            <w:tcW w:w="4230" w:type="dxa"/>
            <w:tcBorders>
              <w:top w:val="single" w:sz="4" w:space="0" w:color="auto"/>
              <w:left w:val="single" w:sz="4" w:space="0" w:color="auto"/>
              <w:bottom w:val="single" w:sz="4" w:space="0" w:color="auto"/>
              <w:right w:val="single" w:sz="4" w:space="0" w:color="auto"/>
            </w:tcBorders>
          </w:tcPr>
          <w:p w14:paraId="0744BCE8" w14:textId="77777777" w:rsidR="00CB0768" w:rsidRPr="00F75C5C" w:rsidRDefault="00CB0768" w:rsidP="00492A2D">
            <w:r>
              <w:t>Month must be a two-digit numeric value</w:t>
            </w:r>
          </w:p>
        </w:tc>
        <w:tc>
          <w:tcPr>
            <w:tcW w:w="900" w:type="dxa"/>
            <w:tcBorders>
              <w:top w:val="single" w:sz="4" w:space="0" w:color="auto"/>
              <w:left w:val="single" w:sz="4" w:space="0" w:color="auto"/>
              <w:bottom w:val="single" w:sz="4" w:space="0" w:color="auto"/>
              <w:right w:val="single" w:sz="4" w:space="0" w:color="auto"/>
            </w:tcBorders>
          </w:tcPr>
          <w:p w14:paraId="0744BCE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A" w14:textId="77777777" w:rsidR="00CB0768" w:rsidRPr="00F75C5C" w:rsidRDefault="00CB0768" w:rsidP="00492A2D">
            <w:r>
              <w:t>Month must be equal to 01, 02, 03, 04, 05, 06, 07, 08, 09, 10, 11, or 12.</w:t>
            </w:r>
          </w:p>
        </w:tc>
      </w:tr>
      <w:tr w:rsidR="00CB0768" w:rsidRPr="00F75C5C" w14:paraId="0744BCF0" w14:textId="77777777" w:rsidTr="004C7AFC">
        <w:tc>
          <w:tcPr>
            <w:tcW w:w="738" w:type="dxa"/>
            <w:tcBorders>
              <w:top w:val="single" w:sz="4" w:space="0" w:color="auto"/>
              <w:left w:val="single" w:sz="4" w:space="0" w:color="auto"/>
              <w:bottom w:val="single" w:sz="4" w:space="0" w:color="auto"/>
              <w:right w:val="single" w:sz="4" w:space="0" w:color="auto"/>
            </w:tcBorders>
          </w:tcPr>
          <w:p w14:paraId="0744BCEC" w14:textId="77777777" w:rsidR="00CB0768" w:rsidRDefault="00CB0768" w:rsidP="00C00857">
            <w:pPr>
              <w:jc w:val="right"/>
            </w:pPr>
            <w:r>
              <w:t>E42</w:t>
            </w:r>
          </w:p>
        </w:tc>
        <w:tc>
          <w:tcPr>
            <w:tcW w:w="4230" w:type="dxa"/>
            <w:tcBorders>
              <w:top w:val="single" w:sz="4" w:space="0" w:color="auto"/>
              <w:left w:val="single" w:sz="4" w:space="0" w:color="auto"/>
              <w:bottom w:val="single" w:sz="4" w:space="0" w:color="auto"/>
              <w:right w:val="single" w:sz="4" w:space="0" w:color="auto"/>
            </w:tcBorders>
          </w:tcPr>
          <w:p w14:paraId="0744BCED" w14:textId="77777777" w:rsidR="00CB0768" w:rsidRPr="00F75C5C" w:rsidRDefault="00CB0768" w:rsidP="00492A2D">
            <w:r>
              <w:t>Year earlier than start of monthly data collection</w:t>
            </w:r>
          </w:p>
        </w:tc>
        <w:tc>
          <w:tcPr>
            <w:tcW w:w="900" w:type="dxa"/>
            <w:tcBorders>
              <w:top w:val="single" w:sz="4" w:space="0" w:color="auto"/>
              <w:left w:val="single" w:sz="4" w:space="0" w:color="auto"/>
              <w:bottom w:val="single" w:sz="4" w:space="0" w:color="auto"/>
              <w:right w:val="single" w:sz="4" w:space="0" w:color="auto"/>
            </w:tcBorders>
          </w:tcPr>
          <w:p w14:paraId="0744BCE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EF" w14:textId="77777777" w:rsidR="00CB0768" w:rsidRPr="00F75C5C" w:rsidRDefault="00CB0768" w:rsidP="00492A2D">
            <w:r>
              <w:t>Year on the price record cannot be earlier than 2007.</w:t>
            </w:r>
          </w:p>
        </w:tc>
      </w:tr>
      <w:tr w:rsidR="00CB0768" w:rsidRPr="00F75C5C" w14:paraId="0744BCF5" w14:textId="77777777" w:rsidTr="004C7AFC">
        <w:tc>
          <w:tcPr>
            <w:tcW w:w="738" w:type="dxa"/>
            <w:tcBorders>
              <w:top w:val="single" w:sz="4" w:space="0" w:color="auto"/>
              <w:left w:val="single" w:sz="4" w:space="0" w:color="auto"/>
              <w:bottom w:val="single" w:sz="4" w:space="0" w:color="auto"/>
              <w:right w:val="single" w:sz="4" w:space="0" w:color="auto"/>
            </w:tcBorders>
          </w:tcPr>
          <w:p w14:paraId="0744BCF1" w14:textId="77777777" w:rsidR="00CB0768" w:rsidRDefault="00CB0768" w:rsidP="00C00857">
            <w:pPr>
              <w:jc w:val="right"/>
            </w:pPr>
            <w:r>
              <w:t>E43</w:t>
            </w:r>
          </w:p>
        </w:tc>
        <w:tc>
          <w:tcPr>
            <w:tcW w:w="4230" w:type="dxa"/>
            <w:tcBorders>
              <w:top w:val="single" w:sz="4" w:space="0" w:color="auto"/>
              <w:left w:val="single" w:sz="4" w:space="0" w:color="auto"/>
              <w:bottom w:val="single" w:sz="4" w:space="0" w:color="auto"/>
              <w:right w:val="single" w:sz="4" w:space="0" w:color="auto"/>
            </w:tcBorders>
          </w:tcPr>
          <w:p w14:paraId="0744BCF2" w14:textId="77777777" w:rsidR="00CB0768" w:rsidRPr="00F75C5C" w:rsidRDefault="00CB0768" w:rsidP="00492A2D">
            <w:r>
              <w:t>Future monthly pricing not allowed</w:t>
            </w:r>
          </w:p>
        </w:tc>
        <w:tc>
          <w:tcPr>
            <w:tcW w:w="900" w:type="dxa"/>
            <w:tcBorders>
              <w:top w:val="single" w:sz="4" w:space="0" w:color="auto"/>
              <w:left w:val="single" w:sz="4" w:space="0" w:color="auto"/>
              <w:bottom w:val="single" w:sz="4" w:space="0" w:color="auto"/>
              <w:right w:val="single" w:sz="4" w:space="0" w:color="auto"/>
            </w:tcBorders>
          </w:tcPr>
          <w:p w14:paraId="0744BCF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F4" w14:textId="77777777" w:rsidR="00CB0768" w:rsidRPr="00F75C5C" w:rsidRDefault="00CB0768" w:rsidP="00492A2D">
            <w:r>
              <w:t>Pricing month cannot be greater than current month.</w:t>
            </w:r>
          </w:p>
        </w:tc>
      </w:tr>
      <w:tr w:rsidR="00CB0768" w:rsidRPr="00F75C5C" w14:paraId="0744BCFA" w14:textId="77777777" w:rsidTr="004C7AFC">
        <w:tc>
          <w:tcPr>
            <w:tcW w:w="738" w:type="dxa"/>
            <w:tcBorders>
              <w:top w:val="single" w:sz="4" w:space="0" w:color="auto"/>
              <w:left w:val="single" w:sz="4" w:space="0" w:color="auto"/>
              <w:bottom w:val="single" w:sz="4" w:space="0" w:color="auto"/>
              <w:right w:val="single" w:sz="4" w:space="0" w:color="auto"/>
            </w:tcBorders>
          </w:tcPr>
          <w:p w14:paraId="0744BCF6" w14:textId="77777777" w:rsidR="00CB0768" w:rsidRDefault="00CB0768" w:rsidP="00C00857">
            <w:pPr>
              <w:jc w:val="right"/>
            </w:pPr>
            <w:r>
              <w:t>E44</w:t>
            </w:r>
          </w:p>
        </w:tc>
        <w:tc>
          <w:tcPr>
            <w:tcW w:w="4230" w:type="dxa"/>
            <w:tcBorders>
              <w:top w:val="single" w:sz="4" w:space="0" w:color="auto"/>
              <w:left w:val="single" w:sz="4" w:space="0" w:color="auto"/>
              <w:bottom w:val="single" w:sz="4" w:space="0" w:color="auto"/>
              <w:right w:val="single" w:sz="4" w:space="0" w:color="auto"/>
            </w:tcBorders>
          </w:tcPr>
          <w:p w14:paraId="0744BCF7" w14:textId="77777777" w:rsidR="00CB0768" w:rsidRPr="00F75C5C" w:rsidRDefault="00CB0768" w:rsidP="00492A2D">
            <w:r w:rsidRPr="00F75C5C">
              <w:t xml:space="preserve">Package size is terminated </w:t>
            </w:r>
            <w:r>
              <w:t xml:space="preserve"> </w:t>
            </w:r>
          </w:p>
        </w:tc>
        <w:tc>
          <w:tcPr>
            <w:tcW w:w="900" w:type="dxa"/>
            <w:tcBorders>
              <w:top w:val="single" w:sz="4" w:space="0" w:color="auto"/>
              <w:left w:val="single" w:sz="4" w:space="0" w:color="auto"/>
              <w:bottom w:val="single" w:sz="4" w:space="0" w:color="auto"/>
              <w:right w:val="single" w:sz="4" w:space="0" w:color="auto"/>
            </w:tcBorders>
          </w:tcPr>
          <w:p w14:paraId="0744BCF8" w14:textId="77777777" w:rsidR="00CB0768" w:rsidRPr="00F75C5C" w:rsidRDefault="00CB0768" w:rsidP="00087649">
            <w:r w:rsidRPr="00F75C5C">
              <w:t>Error</w:t>
            </w:r>
          </w:p>
        </w:tc>
        <w:tc>
          <w:tcPr>
            <w:tcW w:w="7200" w:type="dxa"/>
            <w:tcBorders>
              <w:top w:val="single" w:sz="4" w:space="0" w:color="auto"/>
              <w:left w:val="single" w:sz="4" w:space="0" w:color="auto"/>
              <w:bottom w:val="single" w:sz="4" w:space="0" w:color="auto"/>
              <w:right w:val="single" w:sz="4" w:space="0" w:color="auto"/>
            </w:tcBorders>
          </w:tcPr>
          <w:p w14:paraId="0744BCF9" w14:textId="77777777" w:rsidR="00CB0768" w:rsidRPr="00F75C5C" w:rsidRDefault="00CB0768" w:rsidP="00492A2D">
            <w:r w:rsidRPr="00F75C5C">
              <w:t>Pricing record cannot be used to change AMP and/or Best Price because package size was terminated for the quarter specified.</w:t>
            </w:r>
            <w:r>
              <w:t xml:space="preserve">  Only active package sizes can be used to change pricing.</w:t>
            </w:r>
          </w:p>
        </w:tc>
      </w:tr>
      <w:tr w:rsidR="00CB0768" w:rsidRPr="00F75C5C" w14:paraId="0744BCFF" w14:textId="77777777" w:rsidTr="004C7AFC">
        <w:tc>
          <w:tcPr>
            <w:tcW w:w="738" w:type="dxa"/>
            <w:tcBorders>
              <w:top w:val="single" w:sz="4" w:space="0" w:color="auto"/>
              <w:left w:val="single" w:sz="4" w:space="0" w:color="auto"/>
              <w:bottom w:val="single" w:sz="4" w:space="0" w:color="auto"/>
              <w:right w:val="single" w:sz="4" w:space="0" w:color="auto"/>
            </w:tcBorders>
          </w:tcPr>
          <w:p w14:paraId="0744BCFB" w14:textId="77777777" w:rsidR="00CB0768" w:rsidRDefault="00CB0768" w:rsidP="00C00857">
            <w:pPr>
              <w:jc w:val="right"/>
            </w:pPr>
            <w:r>
              <w:t>E45</w:t>
            </w:r>
          </w:p>
        </w:tc>
        <w:tc>
          <w:tcPr>
            <w:tcW w:w="4230" w:type="dxa"/>
            <w:tcBorders>
              <w:top w:val="single" w:sz="4" w:space="0" w:color="auto"/>
              <w:left w:val="single" w:sz="4" w:space="0" w:color="auto"/>
              <w:bottom w:val="single" w:sz="4" w:space="0" w:color="auto"/>
              <w:right w:val="single" w:sz="4" w:space="0" w:color="auto"/>
            </w:tcBorders>
          </w:tcPr>
          <w:p w14:paraId="0744BCFC" w14:textId="77777777" w:rsidR="00CB0768" w:rsidRPr="00F75C5C" w:rsidRDefault="00CB0768" w:rsidP="00466B85">
            <w:r>
              <w:t xml:space="preserve">Monthly pricing data submitted for monthly periods beyond </w:t>
            </w:r>
            <w:r w:rsidR="00466B85">
              <w:t>T</w:t>
            </w:r>
            <w:r>
              <w:t xml:space="preserve">ermination </w:t>
            </w:r>
            <w:r w:rsidR="00466B85">
              <w:t>D</w:t>
            </w:r>
            <w:r>
              <w:t>ate</w:t>
            </w:r>
          </w:p>
        </w:tc>
        <w:tc>
          <w:tcPr>
            <w:tcW w:w="900" w:type="dxa"/>
            <w:tcBorders>
              <w:top w:val="single" w:sz="4" w:space="0" w:color="auto"/>
              <w:left w:val="single" w:sz="4" w:space="0" w:color="auto"/>
              <w:bottom w:val="single" w:sz="4" w:space="0" w:color="auto"/>
              <w:right w:val="single" w:sz="4" w:space="0" w:color="auto"/>
            </w:tcBorders>
          </w:tcPr>
          <w:p w14:paraId="0744BCF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CFE" w14:textId="77777777" w:rsidR="00CB0768" w:rsidRPr="00F75C5C" w:rsidRDefault="00CB0768" w:rsidP="00466B85">
            <w:r>
              <w:t xml:space="preserve">Labeler submitted monthly pricing data greater than </w:t>
            </w:r>
            <w:r w:rsidR="00466B85">
              <w:t>T</w:t>
            </w:r>
            <w:r>
              <w:t xml:space="preserve">ermination </w:t>
            </w:r>
            <w:r w:rsidR="00466B85">
              <w:t>D</w:t>
            </w:r>
            <w:r>
              <w:t>ate.  Review for accuracy.</w:t>
            </w:r>
          </w:p>
        </w:tc>
      </w:tr>
      <w:tr w:rsidR="00CB0768" w:rsidRPr="00F75C5C" w14:paraId="0744BD04" w14:textId="77777777" w:rsidTr="004C7AFC">
        <w:tc>
          <w:tcPr>
            <w:tcW w:w="738" w:type="dxa"/>
            <w:tcBorders>
              <w:top w:val="single" w:sz="4" w:space="0" w:color="auto"/>
              <w:left w:val="single" w:sz="4" w:space="0" w:color="auto"/>
              <w:bottom w:val="single" w:sz="4" w:space="0" w:color="auto"/>
              <w:right w:val="single" w:sz="4" w:space="0" w:color="auto"/>
            </w:tcBorders>
          </w:tcPr>
          <w:p w14:paraId="0744BD00" w14:textId="77777777" w:rsidR="00CB0768" w:rsidRPr="00F75C5C" w:rsidRDefault="00CB0768" w:rsidP="00466B85">
            <w:pPr>
              <w:jc w:val="right"/>
            </w:pPr>
            <w:r>
              <w:t>E46</w:t>
            </w:r>
          </w:p>
        </w:tc>
        <w:tc>
          <w:tcPr>
            <w:tcW w:w="4230" w:type="dxa"/>
            <w:tcBorders>
              <w:top w:val="single" w:sz="4" w:space="0" w:color="auto"/>
              <w:left w:val="single" w:sz="4" w:space="0" w:color="auto"/>
              <w:bottom w:val="single" w:sz="4" w:space="0" w:color="auto"/>
              <w:right w:val="single" w:sz="4" w:space="0" w:color="auto"/>
            </w:tcBorders>
          </w:tcPr>
          <w:p w14:paraId="0744BD01"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2"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3" w14:textId="77777777" w:rsidR="00CB0768" w:rsidRPr="00F75C5C" w:rsidRDefault="00CB0768" w:rsidP="00466B85">
            <w:r>
              <w:t>Reserved</w:t>
            </w:r>
          </w:p>
        </w:tc>
      </w:tr>
      <w:tr w:rsidR="00CB0768" w:rsidRPr="00F75C5C" w14:paraId="0744BD09" w14:textId="77777777" w:rsidTr="004C7AFC">
        <w:tc>
          <w:tcPr>
            <w:tcW w:w="738" w:type="dxa"/>
            <w:tcBorders>
              <w:top w:val="single" w:sz="4" w:space="0" w:color="auto"/>
              <w:left w:val="single" w:sz="4" w:space="0" w:color="auto"/>
              <w:bottom w:val="single" w:sz="4" w:space="0" w:color="auto"/>
              <w:right w:val="single" w:sz="4" w:space="0" w:color="auto"/>
            </w:tcBorders>
          </w:tcPr>
          <w:p w14:paraId="0744BD05" w14:textId="77777777" w:rsidR="00CB0768" w:rsidRPr="00F75C5C" w:rsidRDefault="00CB0768" w:rsidP="00466B85">
            <w:pPr>
              <w:jc w:val="right"/>
            </w:pPr>
            <w:r>
              <w:t>E47</w:t>
            </w:r>
          </w:p>
        </w:tc>
        <w:tc>
          <w:tcPr>
            <w:tcW w:w="4230" w:type="dxa"/>
            <w:tcBorders>
              <w:top w:val="single" w:sz="4" w:space="0" w:color="auto"/>
              <w:left w:val="single" w:sz="4" w:space="0" w:color="auto"/>
              <w:bottom w:val="single" w:sz="4" w:space="0" w:color="auto"/>
              <w:right w:val="single" w:sz="4" w:space="0" w:color="auto"/>
            </w:tcBorders>
          </w:tcPr>
          <w:p w14:paraId="0744BD06"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7"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8" w14:textId="77777777" w:rsidR="00CB0768" w:rsidRPr="00F75C5C" w:rsidRDefault="00CB0768" w:rsidP="00466B85">
            <w:r>
              <w:t>Reserved</w:t>
            </w:r>
          </w:p>
        </w:tc>
      </w:tr>
      <w:tr w:rsidR="00CB0768" w:rsidRPr="00F75C5C" w14:paraId="0744BD0E" w14:textId="77777777" w:rsidTr="004C7AFC">
        <w:tc>
          <w:tcPr>
            <w:tcW w:w="738" w:type="dxa"/>
            <w:tcBorders>
              <w:top w:val="single" w:sz="4" w:space="0" w:color="auto"/>
              <w:left w:val="single" w:sz="4" w:space="0" w:color="auto"/>
              <w:bottom w:val="single" w:sz="4" w:space="0" w:color="auto"/>
              <w:right w:val="single" w:sz="4" w:space="0" w:color="auto"/>
            </w:tcBorders>
          </w:tcPr>
          <w:p w14:paraId="0744BD0A" w14:textId="77777777" w:rsidR="00CB0768" w:rsidRPr="00F75C5C" w:rsidRDefault="00CB0768" w:rsidP="00466B85">
            <w:pPr>
              <w:jc w:val="right"/>
            </w:pPr>
            <w:r>
              <w:t>E48</w:t>
            </w:r>
          </w:p>
        </w:tc>
        <w:tc>
          <w:tcPr>
            <w:tcW w:w="4230" w:type="dxa"/>
            <w:tcBorders>
              <w:top w:val="single" w:sz="4" w:space="0" w:color="auto"/>
              <w:left w:val="single" w:sz="4" w:space="0" w:color="auto"/>
              <w:bottom w:val="single" w:sz="4" w:space="0" w:color="auto"/>
              <w:right w:val="single" w:sz="4" w:space="0" w:color="auto"/>
            </w:tcBorders>
          </w:tcPr>
          <w:p w14:paraId="0744BD0B" w14:textId="77777777" w:rsidR="00CB0768" w:rsidRPr="00F75C5C" w:rsidRDefault="00CB0768" w:rsidP="00466B85">
            <w:r>
              <w:t>Reserved</w:t>
            </w:r>
          </w:p>
        </w:tc>
        <w:tc>
          <w:tcPr>
            <w:tcW w:w="900" w:type="dxa"/>
            <w:tcBorders>
              <w:top w:val="single" w:sz="4" w:space="0" w:color="auto"/>
              <w:left w:val="single" w:sz="4" w:space="0" w:color="auto"/>
              <w:bottom w:val="single" w:sz="4" w:space="0" w:color="auto"/>
              <w:right w:val="single" w:sz="4" w:space="0" w:color="auto"/>
            </w:tcBorders>
          </w:tcPr>
          <w:p w14:paraId="0744BD0C"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0D" w14:textId="77777777" w:rsidR="00CB0768" w:rsidRPr="00F75C5C" w:rsidRDefault="00CB0768" w:rsidP="00466B85">
            <w:r>
              <w:t>Reserved</w:t>
            </w:r>
          </w:p>
        </w:tc>
      </w:tr>
      <w:tr w:rsidR="00CB0768" w:rsidRPr="00F75C5C" w14:paraId="0744BD13" w14:textId="77777777" w:rsidTr="004C7AFC">
        <w:tc>
          <w:tcPr>
            <w:tcW w:w="738" w:type="dxa"/>
            <w:tcBorders>
              <w:top w:val="single" w:sz="4" w:space="0" w:color="auto"/>
              <w:left w:val="single" w:sz="4" w:space="0" w:color="auto"/>
              <w:bottom w:val="single" w:sz="4" w:space="0" w:color="auto"/>
              <w:right w:val="single" w:sz="4" w:space="0" w:color="auto"/>
            </w:tcBorders>
          </w:tcPr>
          <w:p w14:paraId="0744BD0F" w14:textId="77777777" w:rsidR="00CB0768" w:rsidRPr="00F75C5C" w:rsidRDefault="00CB0768" w:rsidP="00466B85">
            <w:pPr>
              <w:jc w:val="right"/>
            </w:pPr>
            <w:r>
              <w:t>E49</w:t>
            </w:r>
          </w:p>
        </w:tc>
        <w:tc>
          <w:tcPr>
            <w:tcW w:w="4230" w:type="dxa"/>
            <w:tcBorders>
              <w:top w:val="single" w:sz="4" w:space="0" w:color="auto"/>
              <w:left w:val="single" w:sz="4" w:space="0" w:color="auto"/>
              <w:bottom w:val="single" w:sz="4" w:space="0" w:color="auto"/>
              <w:right w:val="single" w:sz="4" w:space="0" w:color="auto"/>
            </w:tcBorders>
          </w:tcPr>
          <w:p w14:paraId="0744BD10" w14:textId="77777777" w:rsidR="00CB0768" w:rsidRPr="00F75C5C" w:rsidRDefault="00CB0768" w:rsidP="00466B85">
            <w:r>
              <w:t>Pricing change submitted after expiration date</w:t>
            </w:r>
          </w:p>
        </w:tc>
        <w:tc>
          <w:tcPr>
            <w:tcW w:w="900" w:type="dxa"/>
            <w:tcBorders>
              <w:top w:val="single" w:sz="4" w:space="0" w:color="auto"/>
              <w:left w:val="single" w:sz="4" w:space="0" w:color="auto"/>
              <w:bottom w:val="single" w:sz="4" w:space="0" w:color="auto"/>
              <w:right w:val="single" w:sz="4" w:space="0" w:color="auto"/>
            </w:tcBorders>
          </w:tcPr>
          <w:p w14:paraId="0744BD11" w14:textId="77777777" w:rsidR="00CB0768" w:rsidRPr="00F75C5C" w:rsidRDefault="00CB0768" w:rsidP="00466B85">
            <w:r>
              <w:t>Error</w:t>
            </w:r>
          </w:p>
        </w:tc>
        <w:tc>
          <w:tcPr>
            <w:tcW w:w="7200" w:type="dxa"/>
            <w:tcBorders>
              <w:top w:val="single" w:sz="4" w:space="0" w:color="auto"/>
              <w:left w:val="single" w:sz="4" w:space="0" w:color="auto"/>
              <w:bottom w:val="single" w:sz="4" w:space="0" w:color="auto"/>
              <w:right w:val="single" w:sz="4" w:space="0" w:color="auto"/>
            </w:tcBorders>
          </w:tcPr>
          <w:p w14:paraId="0744BD12" w14:textId="77777777" w:rsidR="00CB0768" w:rsidRPr="00F75C5C" w:rsidRDefault="00CB0768" w:rsidP="00466B85">
            <w:r>
              <w:t>Labeler submitted change after specified date.</w:t>
            </w:r>
          </w:p>
        </w:tc>
      </w:tr>
      <w:tr w:rsidR="00CB0768" w:rsidRPr="00F75C5C" w14:paraId="0744BD18" w14:textId="77777777" w:rsidTr="004C7AFC">
        <w:tc>
          <w:tcPr>
            <w:tcW w:w="738" w:type="dxa"/>
            <w:tcBorders>
              <w:top w:val="single" w:sz="4" w:space="0" w:color="auto"/>
              <w:left w:val="single" w:sz="4" w:space="0" w:color="auto"/>
              <w:bottom w:val="single" w:sz="4" w:space="0" w:color="auto"/>
              <w:right w:val="single" w:sz="4" w:space="0" w:color="auto"/>
            </w:tcBorders>
          </w:tcPr>
          <w:p w14:paraId="0744BD14" w14:textId="77777777" w:rsidR="00CB0768" w:rsidRPr="00F75C5C" w:rsidRDefault="00CB0768" w:rsidP="00087649">
            <w:pPr>
              <w:jc w:val="right"/>
            </w:pPr>
            <w:r>
              <w:t>E50</w:t>
            </w:r>
          </w:p>
        </w:tc>
        <w:tc>
          <w:tcPr>
            <w:tcW w:w="4230" w:type="dxa"/>
            <w:tcBorders>
              <w:top w:val="single" w:sz="4" w:space="0" w:color="auto"/>
              <w:left w:val="single" w:sz="4" w:space="0" w:color="auto"/>
              <w:bottom w:val="single" w:sz="4" w:space="0" w:color="auto"/>
              <w:right w:val="single" w:sz="4" w:space="0" w:color="auto"/>
            </w:tcBorders>
          </w:tcPr>
          <w:p w14:paraId="0744BD15" w14:textId="77777777" w:rsidR="00CB0768" w:rsidRPr="00F75C5C" w:rsidRDefault="00CB0768" w:rsidP="00087649">
            <w:r>
              <w:t>Product code access denied</w:t>
            </w:r>
          </w:p>
        </w:tc>
        <w:tc>
          <w:tcPr>
            <w:tcW w:w="900" w:type="dxa"/>
            <w:tcBorders>
              <w:top w:val="single" w:sz="4" w:space="0" w:color="auto"/>
              <w:left w:val="single" w:sz="4" w:space="0" w:color="auto"/>
              <w:bottom w:val="single" w:sz="4" w:space="0" w:color="auto"/>
              <w:right w:val="single" w:sz="4" w:space="0" w:color="auto"/>
            </w:tcBorders>
          </w:tcPr>
          <w:p w14:paraId="0744BD1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17" w14:textId="77777777" w:rsidR="00CB0768" w:rsidRPr="00F75C5C" w:rsidRDefault="00CB0768" w:rsidP="00087649">
            <w:r>
              <w:t>User does not have access to this product code.</w:t>
            </w:r>
          </w:p>
        </w:tc>
      </w:tr>
      <w:tr w:rsidR="00CB0768" w:rsidRPr="00F75C5C" w14:paraId="0744BD1D" w14:textId="77777777" w:rsidTr="004C7AFC">
        <w:tc>
          <w:tcPr>
            <w:tcW w:w="738" w:type="dxa"/>
            <w:tcBorders>
              <w:top w:val="single" w:sz="4" w:space="0" w:color="auto"/>
              <w:left w:val="single" w:sz="4" w:space="0" w:color="auto"/>
              <w:bottom w:val="single" w:sz="4" w:space="0" w:color="auto"/>
              <w:right w:val="single" w:sz="4" w:space="0" w:color="auto"/>
            </w:tcBorders>
          </w:tcPr>
          <w:p w14:paraId="0744BD19" w14:textId="77777777" w:rsidR="00CB0768" w:rsidRPr="00F75C5C" w:rsidRDefault="00CB0768" w:rsidP="00087649">
            <w:pPr>
              <w:jc w:val="right"/>
            </w:pPr>
            <w:r>
              <w:t>E51</w:t>
            </w:r>
          </w:p>
        </w:tc>
        <w:tc>
          <w:tcPr>
            <w:tcW w:w="4230" w:type="dxa"/>
            <w:tcBorders>
              <w:top w:val="single" w:sz="4" w:space="0" w:color="auto"/>
              <w:left w:val="single" w:sz="4" w:space="0" w:color="auto"/>
              <w:bottom w:val="single" w:sz="4" w:space="0" w:color="auto"/>
              <w:right w:val="single" w:sz="4" w:space="0" w:color="auto"/>
            </w:tcBorders>
          </w:tcPr>
          <w:p w14:paraId="0744BD1A" w14:textId="77777777" w:rsidR="00CB0768" w:rsidRPr="00F75C5C" w:rsidRDefault="00CB0768" w:rsidP="00087649">
            <w:r>
              <w:t>Labeler code access denied</w:t>
            </w:r>
          </w:p>
        </w:tc>
        <w:tc>
          <w:tcPr>
            <w:tcW w:w="900" w:type="dxa"/>
            <w:tcBorders>
              <w:top w:val="single" w:sz="4" w:space="0" w:color="auto"/>
              <w:left w:val="single" w:sz="4" w:space="0" w:color="auto"/>
              <w:bottom w:val="single" w:sz="4" w:space="0" w:color="auto"/>
              <w:right w:val="single" w:sz="4" w:space="0" w:color="auto"/>
            </w:tcBorders>
          </w:tcPr>
          <w:p w14:paraId="0744BD1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1C" w14:textId="77777777" w:rsidR="00CB0768" w:rsidRPr="00F75C5C" w:rsidRDefault="00CB0768" w:rsidP="00087649">
            <w:r>
              <w:t>User does not have access to this labeler code.</w:t>
            </w:r>
          </w:p>
        </w:tc>
      </w:tr>
      <w:tr w:rsidR="00CB0768" w:rsidRPr="00F75C5C" w14:paraId="0744BD22" w14:textId="77777777" w:rsidTr="004C7AFC">
        <w:tc>
          <w:tcPr>
            <w:tcW w:w="738" w:type="dxa"/>
            <w:tcBorders>
              <w:top w:val="single" w:sz="4" w:space="0" w:color="auto"/>
              <w:left w:val="single" w:sz="4" w:space="0" w:color="auto"/>
              <w:bottom w:val="single" w:sz="4" w:space="0" w:color="auto"/>
              <w:right w:val="single" w:sz="4" w:space="0" w:color="auto"/>
            </w:tcBorders>
          </w:tcPr>
          <w:p w14:paraId="0744BD1E" w14:textId="77777777" w:rsidR="00CB0768" w:rsidRPr="00F75C5C" w:rsidRDefault="00CB0768" w:rsidP="00087649">
            <w:pPr>
              <w:jc w:val="right"/>
            </w:pPr>
            <w:r>
              <w:t>E52</w:t>
            </w:r>
          </w:p>
        </w:tc>
        <w:tc>
          <w:tcPr>
            <w:tcW w:w="4230" w:type="dxa"/>
            <w:tcBorders>
              <w:top w:val="single" w:sz="4" w:space="0" w:color="auto"/>
              <w:left w:val="single" w:sz="4" w:space="0" w:color="auto"/>
              <w:bottom w:val="single" w:sz="4" w:space="0" w:color="auto"/>
              <w:right w:val="single" w:sz="4" w:space="0" w:color="auto"/>
            </w:tcBorders>
          </w:tcPr>
          <w:p w14:paraId="0744BD1F" w14:textId="77777777" w:rsidR="00CB0768" w:rsidRPr="00F75C5C" w:rsidRDefault="00CB0768" w:rsidP="00087649">
            <w:r>
              <w:t>Customary Prompt Pay Discount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14:paraId="0744BD2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1" w14:textId="77777777" w:rsidR="00CB0768" w:rsidRPr="00F75C5C" w:rsidRDefault="00CB0768" w:rsidP="00087649">
            <w:r>
              <w:t>Customary Prompt Pay Discount must be present, numeric and equal to a value of zero or greater.</w:t>
            </w:r>
          </w:p>
        </w:tc>
      </w:tr>
      <w:tr w:rsidR="00CB0768" w:rsidRPr="00F75C5C" w14:paraId="0744BD27" w14:textId="77777777" w:rsidTr="004C7AFC">
        <w:tc>
          <w:tcPr>
            <w:tcW w:w="738" w:type="dxa"/>
            <w:tcBorders>
              <w:top w:val="single" w:sz="4" w:space="0" w:color="auto"/>
              <w:left w:val="single" w:sz="4" w:space="0" w:color="auto"/>
              <w:bottom w:val="single" w:sz="4" w:space="0" w:color="auto"/>
              <w:right w:val="single" w:sz="4" w:space="0" w:color="auto"/>
            </w:tcBorders>
          </w:tcPr>
          <w:p w14:paraId="0744BD23" w14:textId="77777777" w:rsidR="00CB0768" w:rsidRPr="00F75C5C" w:rsidRDefault="00CB0768" w:rsidP="00087649">
            <w:pPr>
              <w:jc w:val="right"/>
            </w:pPr>
            <w:r>
              <w:t>E53</w:t>
            </w:r>
          </w:p>
        </w:tc>
        <w:tc>
          <w:tcPr>
            <w:tcW w:w="4230" w:type="dxa"/>
            <w:tcBorders>
              <w:top w:val="single" w:sz="4" w:space="0" w:color="auto"/>
              <w:left w:val="single" w:sz="4" w:space="0" w:color="auto"/>
              <w:bottom w:val="single" w:sz="4" w:space="0" w:color="auto"/>
              <w:right w:val="single" w:sz="4" w:space="0" w:color="auto"/>
            </w:tcBorders>
          </w:tcPr>
          <w:p w14:paraId="0744BD24" w14:textId="77777777" w:rsidR="00CB0768" w:rsidRPr="00F75C5C" w:rsidRDefault="00CB0768" w:rsidP="00087649">
            <w:r>
              <w:t>Nominal Price is missing, not numeric and/or is not equal to a value of zero or greater</w:t>
            </w:r>
          </w:p>
        </w:tc>
        <w:tc>
          <w:tcPr>
            <w:tcW w:w="900" w:type="dxa"/>
            <w:tcBorders>
              <w:top w:val="single" w:sz="4" w:space="0" w:color="auto"/>
              <w:left w:val="single" w:sz="4" w:space="0" w:color="auto"/>
              <w:bottom w:val="single" w:sz="4" w:space="0" w:color="auto"/>
              <w:right w:val="single" w:sz="4" w:space="0" w:color="auto"/>
            </w:tcBorders>
          </w:tcPr>
          <w:p w14:paraId="0744BD2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6" w14:textId="77777777" w:rsidR="00CB0768" w:rsidRPr="00F75C5C" w:rsidRDefault="00CB0768" w:rsidP="00087649">
            <w:r>
              <w:t>Nominal Price must be present, numeric and equal to a value of zero or greater.</w:t>
            </w:r>
          </w:p>
        </w:tc>
      </w:tr>
      <w:tr w:rsidR="00CB0768" w:rsidRPr="00F75C5C" w14:paraId="0744BD2C" w14:textId="77777777" w:rsidTr="004C7AFC">
        <w:tc>
          <w:tcPr>
            <w:tcW w:w="738" w:type="dxa"/>
            <w:tcBorders>
              <w:top w:val="single" w:sz="4" w:space="0" w:color="auto"/>
              <w:left w:val="single" w:sz="4" w:space="0" w:color="auto"/>
              <w:bottom w:val="single" w:sz="4" w:space="0" w:color="auto"/>
              <w:right w:val="single" w:sz="4" w:space="0" w:color="auto"/>
            </w:tcBorders>
          </w:tcPr>
          <w:p w14:paraId="0744BD28" w14:textId="77777777" w:rsidR="00CB0768" w:rsidRPr="00F75C5C" w:rsidRDefault="00CB0768" w:rsidP="00087649">
            <w:pPr>
              <w:jc w:val="right"/>
            </w:pPr>
            <w:r>
              <w:t>E54</w:t>
            </w:r>
          </w:p>
        </w:tc>
        <w:tc>
          <w:tcPr>
            <w:tcW w:w="4230" w:type="dxa"/>
            <w:tcBorders>
              <w:top w:val="single" w:sz="4" w:space="0" w:color="auto"/>
              <w:left w:val="single" w:sz="4" w:space="0" w:color="auto"/>
              <w:bottom w:val="single" w:sz="4" w:space="0" w:color="auto"/>
              <w:right w:val="single" w:sz="4" w:space="0" w:color="auto"/>
            </w:tcBorders>
          </w:tcPr>
          <w:p w14:paraId="0744BD29"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D2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2B" w14:textId="77777777" w:rsidR="00CB0768" w:rsidRPr="00F75C5C" w:rsidRDefault="00CB0768" w:rsidP="00087649">
            <w:r>
              <w:t>Reserved</w:t>
            </w:r>
          </w:p>
        </w:tc>
      </w:tr>
      <w:tr w:rsidR="00CB0768" w:rsidRPr="00F75C5C" w14:paraId="0744BD31" w14:textId="77777777" w:rsidTr="004C7AFC">
        <w:tc>
          <w:tcPr>
            <w:tcW w:w="738" w:type="dxa"/>
            <w:tcBorders>
              <w:top w:val="single" w:sz="4" w:space="0" w:color="auto"/>
              <w:left w:val="single" w:sz="4" w:space="0" w:color="auto"/>
              <w:bottom w:val="single" w:sz="4" w:space="0" w:color="auto"/>
              <w:right w:val="single" w:sz="4" w:space="0" w:color="auto"/>
            </w:tcBorders>
          </w:tcPr>
          <w:p w14:paraId="0744BD2D" w14:textId="77777777" w:rsidR="00CB0768" w:rsidRPr="00F75C5C" w:rsidRDefault="00CB0768" w:rsidP="00087649">
            <w:pPr>
              <w:jc w:val="right"/>
            </w:pPr>
            <w:r>
              <w:t>E55</w:t>
            </w:r>
          </w:p>
        </w:tc>
        <w:tc>
          <w:tcPr>
            <w:tcW w:w="4230" w:type="dxa"/>
            <w:tcBorders>
              <w:top w:val="single" w:sz="4" w:space="0" w:color="auto"/>
              <w:left w:val="single" w:sz="4" w:space="0" w:color="auto"/>
              <w:bottom w:val="single" w:sz="4" w:space="0" w:color="auto"/>
              <w:right w:val="single" w:sz="4" w:space="0" w:color="auto"/>
            </w:tcBorders>
          </w:tcPr>
          <w:p w14:paraId="0744BD2E" w14:textId="77777777" w:rsidR="00CB0768" w:rsidRPr="00F75C5C" w:rsidRDefault="00CB0768"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D2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0" w14:textId="77777777" w:rsidR="00CB0768" w:rsidRPr="00F75C5C" w:rsidRDefault="00CB0768" w:rsidP="00087649">
            <w:r>
              <w:t>Reserved</w:t>
            </w:r>
          </w:p>
        </w:tc>
      </w:tr>
      <w:tr w:rsidR="00CB0768" w:rsidRPr="00F75C5C" w14:paraId="0744BD36" w14:textId="77777777" w:rsidTr="004C7AFC">
        <w:tc>
          <w:tcPr>
            <w:tcW w:w="738" w:type="dxa"/>
            <w:tcBorders>
              <w:top w:val="single" w:sz="4" w:space="0" w:color="auto"/>
              <w:left w:val="single" w:sz="4" w:space="0" w:color="auto"/>
              <w:bottom w:val="single" w:sz="4" w:space="0" w:color="auto"/>
              <w:right w:val="single" w:sz="4" w:space="0" w:color="auto"/>
            </w:tcBorders>
          </w:tcPr>
          <w:p w14:paraId="0744BD32" w14:textId="77777777" w:rsidR="00CB0768" w:rsidRPr="00F75C5C" w:rsidRDefault="00CB0768" w:rsidP="00087649">
            <w:pPr>
              <w:jc w:val="right"/>
            </w:pPr>
            <w:r>
              <w:t>E56</w:t>
            </w:r>
          </w:p>
        </w:tc>
        <w:tc>
          <w:tcPr>
            <w:tcW w:w="4230" w:type="dxa"/>
            <w:tcBorders>
              <w:top w:val="single" w:sz="4" w:space="0" w:color="auto"/>
              <w:left w:val="single" w:sz="4" w:space="0" w:color="auto"/>
              <w:bottom w:val="single" w:sz="4" w:space="0" w:color="auto"/>
              <w:right w:val="single" w:sz="4" w:space="0" w:color="auto"/>
            </w:tcBorders>
          </w:tcPr>
          <w:p w14:paraId="0744BD33" w14:textId="77777777" w:rsidR="00CB0768" w:rsidRPr="00F75C5C" w:rsidRDefault="00CB0768" w:rsidP="00087649">
            <w:r>
              <w:t>DRA Base AMP submitted outside allowable timeframe</w:t>
            </w:r>
          </w:p>
        </w:tc>
        <w:tc>
          <w:tcPr>
            <w:tcW w:w="900" w:type="dxa"/>
            <w:tcBorders>
              <w:top w:val="single" w:sz="4" w:space="0" w:color="auto"/>
              <w:left w:val="single" w:sz="4" w:space="0" w:color="auto"/>
              <w:bottom w:val="single" w:sz="4" w:space="0" w:color="auto"/>
              <w:right w:val="single" w:sz="4" w:space="0" w:color="auto"/>
            </w:tcBorders>
          </w:tcPr>
          <w:p w14:paraId="0744BD3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5" w14:textId="77777777" w:rsidR="00CB0768" w:rsidRPr="00F75C5C" w:rsidRDefault="00CB0768" w:rsidP="00087649">
            <w:r>
              <w:t>The submission of DRA Base AMP is subject to requirements of CMS-2238-FC.</w:t>
            </w:r>
          </w:p>
        </w:tc>
      </w:tr>
      <w:tr w:rsidR="00CB0768" w:rsidRPr="00F75C5C" w14:paraId="0744BD3B" w14:textId="77777777" w:rsidTr="004C7AFC">
        <w:tc>
          <w:tcPr>
            <w:tcW w:w="738" w:type="dxa"/>
            <w:tcBorders>
              <w:top w:val="single" w:sz="4" w:space="0" w:color="auto"/>
              <w:left w:val="single" w:sz="4" w:space="0" w:color="auto"/>
              <w:bottom w:val="single" w:sz="4" w:space="0" w:color="auto"/>
              <w:right w:val="single" w:sz="4" w:space="0" w:color="auto"/>
            </w:tcBorders>
          </w:tcPr>
          <w:p w14:paraId="0744BD37" w14:textId="77777777" w:rsidR="00CB0768" w:rsidRPr="00F75C5C" w:rsidRDefault="00CB0768" w:rsidP="00087649">
            <w:pPr>
              <w:jc w:val="right"/>
            </w:pPr>
            <w:r>
              <w:t>E57</w:t>
            </w:r>
          </w:p>
        </w:tc>
        <w:tc>
          <w:tcPr>
            <w:tcW w:w="4230" w:type="dxa"/>
            <w:tcBorders>
              <w:top w:val="single" w:sz="4" w:space="0" w:color="auto"/>
              <w:left w:val="single" w:sz="4" w:space="0" w:color="auto"/>
              <w:bottom w:val="single" w:sz="4" w:space="0" w:color="auto"/>
              <w:right w:val="single" w:sz="4" w:space="0" w:color="auto"/>
            </w:tcBorders>
          </w:tcPr>
          <w:p w14:paraId="0744BD38" w14:textId="77777777" w:rsidR="00CB0768" w:rsidRPr="00F75C5C" w:rsidRDefault="00CB0768" w:rsidP="00087649">
            <w:r>
              <w:t>Multiple package size error – labeler submitted different DRA Base AMPs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3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A" w14:textId="77777777" w:rsidR="00CB0768" w:rsidRPr="00F75C5C" w:rsidRDefault="00CB0768" w:rsidP="00087649">
            <w:r>
              <w:t>DRA Base AMP was not weighted as required.  Review/Correct.</w:t>
            </w:r>
          </w:p>
        </w:tc>
      </w:tr>
      <w:tr w:rsidR="00CB0768" w:rsidRPr="00F75C5C" w14:paraId="0744BD40" w14:textId="77777777" w:rsidTr="004C7AFC">
        <w:tc>
          <w:tcPr>
            <w:tcW w:w="738" w:type="dxa"/>
            <w:tcBorders>
              <w:top w:val="single" w:sz="4" w:space="0" w:color="auto"/>
              <w:left w:val="single" w:sz="4" w:space="0" w:color="auto"/>
              <w:bottom w:val="single" w:sz="4" w:space="0" w:color="auto"/>
              <w:right w:val="single" w:sz="4" w:space="0" w:color="auto"/>
            </w:tcBorders>
          </w:tcPr>
          <w:p w14:paraId="0744BD3C" w14:textId="77777777" w:rsidR="00CB0768" w:rsidRPr="00F75C5C" w:rsidRDefault="00CB0768" w:rsidP="00087649">
            <w:pPr>
              <w:jc w:val="right"/>
            </w:pPr>
            <w:r>
              <w:t>E58</w:t>
            </w:r>
          </w:p>
        </w:tc>
        <w:tc>
          <w:tcPr>
            <w:tcW w:w="4230" w:type="dxa"/>
            <w:tcBorders>
              <w:top w:val="single" w:sz="4" w:space="0" w:color="auto"/>
              <w:left w:val="single" w:sz="4" w:space="0" w:color="auto"/>
              <w:bottom w:val="single" w:sz="4" w:space="0" w:color="auto"/>
              <w:right w:val="single" w:sz="4" w:space="0" w:color="auto"/>
            </w:tcBorders>
          </w:tcPr>
          <w:p w14:paraId="0744BD3D" w14:textId="77777777" w:rsidR="00CB0768" w:rsidRPr="00F75C5C" w:rsidRDefault="00CB0768" w:rsidP="00087649">
            <w:r>
              <w:t>Market Date change requires additional pricing</w:t>
            </w:r>
          </w:p>
        </w:tc>
        <w:tc>
          <w:tcPr>
            <w:tcW w:w="900" w:type="dxa"/>
            <w:tcBorders>
              <w:top w:val="single" w:sz="4" w:space="0" w:color="auto"/>
              <w:left w:val="single" w:sz="4" w:space="0" w:color="auto"/>
              <w:bottom w:val="single" w:sz="4" w:space="0" w:color="auto"/>
              <w:right w:val="single" w:sz="4" w:space="0" w:color="auto"/>
            </w:tcBorders>
          </w:tcPr>
          <w:p w14:paraId="0744BD3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3F" w14:textId="77777777" w:rsidR="00CB0768" w:rsidRPr="00F75C5C" w:rsidRDefault="00CB0768" w:rsidP="00087649">
            <w:r>
              <w:t>Market Date change to earlier date results in additional pricing due from labeler.  If Market Date change is correct, labeler must process the change online in DDR.</w:t>
            </w:r>
          </w:p>
        </w:tc>
      </w:tr>
      <w:tr w:rsidR="00CB0768" w:rsidRPr="00F75C5C" w14:paraId="0744BD45" w14:textId="77777777" w:rsidTr="004C7AFC">
        <w:tc>
          <w:tcPr>
            <w:tcW w:w="738" w:type="dxa"/>
            <w:tcBorders>
              <w:top w:val="single" w:sz="4" w:space="0" w:color="auto"/>
              <w:left w:val="single" w:sz="4" w:space="0" w:color="auto"/>
              <w:bottom w:val="single" w:sz="4" w:space="0" w:color="auto"/>
              <w:right w:val="single" w:sz="4" w:space="0" w:color="auto"/>
            </w:tcBorders>
          </w:tcPr>
          <w:p w14:paraId="0744BD41" w14:textId="77777777" w:rsidR="00CB0768" w:rsidRPr="00F75C5C" w:rsidRDefault="00CB0768" w:rsidP="00087649">
            <w:pPr>
              <w:jc w:val="right"/>
            </w:pPr>
            <w:r>
              <w:t>E59</w:t>
            </w:r>
          </w:p>
        </w:tc>
        <w:tc>
          <w:tcPr>
            <w:tcW w:w="4230" w:type="dxa"/>
            <w:tcBorders>
              <w:top w:val="single" w:sz="4" w:space="0" w:color="auto"/>
              <w:left w:val="single" w:sz="4" w:space="0" w:color="auto"/>
              <w:bottom w:val="single" w:sz="4" w:space="0" w:color="auto"/>
              <w:right w:val="single" w:sz="4" w:space="0" w:color="auto"/>
            </w:tcBorders>
          </w:tcPr>
          <w:p w14:paraId="0744BD42" w14:textId="77777777" w:rsidR="00CB0768" w:rsidRPr="00F75C5C" w:rsidRDefault="00CB0768" w:rsidP="00087649">
            <w:r>
              <w:t>Market Date change invalidates labeler pricing</w:t>
            </w:r>
          </w:p>
        </w:tc>
        <w:tc>
          <w:tcPr>
            <w:tcW w:w="900" w:type="dxa"/>
            <w:tcBorders>
              <w:top w:val="single" w:sz="4" w:space="0" w:color="auto"/>
              <w:left w:val="single" w:sz="4" w:space="0" w:color="auto"/>
              <w:bottom w:val="single" w:sz="4" w:space="0" w:color="auto"/>
              <w:right w:val="single" w:sz="4" w:space="0" w:color="auto"/>
            </w:tcBorders>
          </w:tcPr>
          <w:p w14:paraId="0744BD4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4" w14:textId="77777777" w:rsidR="00CB0768" w:rsidRPr="00F75C5C" w:rsidRDefault="00CB0768" w:rsidP="00087649">
            <w:r>
              <w:t>Market Date change to later date causes submitted pricing for earlier quarters to become invalid.  If Market Date change is correct, labeler must process the change online in DDR.</w:t>
            </w:r>
          </w:p>
        </w:tc>
      </w:tr>
      <w:tr w:rsidR="00CB0768" w:rsidRPr="00F75C5C" w14:paraId="0744BD4A" w14:textId="77777777" w:rsidTr="004C7AFC">
        <w:tc>
          <w:tcPr>
            <w:tcW w:w="738" w:type="dxa"/>
            <w:tcBorders>
              <w:top w:val="single" w:sz="4" w:space="0" w:color="auto"/>
              <w:left w:val="single" w:sz="4" w:space="0" w:color="auto"/>
              <w:bottom w:val="single" w:sz="4" w:space="0" w:color="auto"/>
              <w:right w:val="single" w:sz="4" w:space="0" w:color="auto"/>
            </w:tcBorders>
          </w:tcPr>
          <w:p w14:paraId="0744BD46" w14:textId="77777777" w:rsidR="00CB0768" w:rsidRPr="00F75C5C" w:rsidRDefault="00CB0768" w:rsidP="00087649">
            <w:pPr>
              <w:jc w:val="right"/>
            </w:pPr>
            <w:r>
              <w:t>E60</w:t>
            </w:r>
          </w:p>
        </w:tc>
        <w:tc>
          <w:tcPr>
            <w:tcW w:w="4230" w:type="dxa"/>
            <w:tcBorders>
              <w:top w:val="single" w:sz="4" w:space="0" w:color="auto"/>
              <w:left w:val="single" w:sz="4" w:space="0" w:color="auto"/>
              <w:bottom w:val="single" w:sz="4" w:space="0" w:color="auto"/>
              <w:right w:val="single" w:sz="4" w:space="0" w:color="auto"/>
            </w:tcBorders>
          </w:tcPr>
          <w:p w14:paraId="0744BD47" w14:textId="77777777" w:rsidR="00CB0768" w:rsidRPr="00F75C5C" w:rsidRDefault="00CB0768" w:rsidP="00087649">
            <w:r>
              <w:t>Purchased Product Date field not properly reported</w:t>
            </w:r>
          </w:p>
        </w:tc>
        <w:tc>
          <w:tcPr>
            <w:tcW w:w="900" w:type="dxa"/>
            <w:tcBorders>
              <w:top w:val="single" w:sz="4" w:space="0" w:color="auto"/>
              <w:left w:val="single" w:sz="4" w:space="0" w:color="auto"/>
              <w:bottom w:val="single" w:sz="4" w:space="0" w:color="auto"/>
              <w:right w:val="single" w:sz="4" w:space="0" w:color="auto"/>
            </w:tcBorders>
          </w:tcPr>
          <w:p w14:paraId="0744BD4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9" w14:textId="77777777" w:rsidR="00CB0768" w:rsidRPr="00F75C5C" w:rsidRDefault="00CB0768" w:rsidP="00087649">
            <w:r>
              <w:t>Purchased Product Date must be supplied.  If Market Date is within current reporting period, or if the product is being reported late and there is no Purchased Product Date, then the Purchased Product Date should be blank or zero-filled.</w:t>
            </w:r>
          </w:p>
        </w:tc>
      </w:tr>
      <w:tr w:rsidR="00CB0768" w:rsidRPr="00F75C5C" w14:paraId="0744BD4F" w14:textId="77777777" w:rsidTr="004C7AFC">
        <w:tc>
          <w:tcPr>
            <w:tcW w:w="738" w:type="dxa"/>
            <w:tcBorders>
              <w:top w:val="single" w:sz="4" w:space="0" w:color="auto"/>
              <w:left w:val="single" w:sz="4" w:space="0" w:color="auto"/>
              <w:bottom w:val="single" w:sz="4" w:space="0" w:color="auto"/>
              <w:right w:val="single" w:sz="4" w:space="0" w:color="auto"/>
            </w:tcBorders>
          </w:tcPr>
          <w:p w14:paraId="0744BD4B" w14:textId="77777777" w:rsidR="00CB0768" w:rsidRPr="00F75C5C" w:rsidRDefault="00CB0768" w:rsidP="00087649">
            <w:pPr>
              <w:jc w:val="right"/>
            </w:pPr>
            <w:r>
              <w:t>E61</w:t>
            </w:r>
          </w:p>
        </w:tc>
        <w:tc>
          <w:tcPr>
            <w:tcW w:w="4230" w:type="dxa"/>
            <w:tcBorders>
              <w:top w:val="single" w:sz="4" w:space="0" w:color="auto"/>
              <w:left w:val="single" w:sz="4" w:space="0" w:color="auto"/>
              <w:bottom w:val="single" w:sz="4" w:space="0" w:color="auto"/>
              <w:right w:val="single" w:sz="4" w:space="0" w:color="auto"/>
            </w:tcBorders>
          </w:tcPr>
          <w:p w14:paraId="0744BD4C" w14:textId="77777777" w:rsidR="00CB0768" w:rsidRPr="00F75C5C" w:rsidRDefault="00CB0768" w:rsidP="00087649">
            <w:r>
              <w:t>Purchased Product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0744BD4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4E" w14:textId="77777777" w:rsidR="00CB0768" w:rsidRPr="00F75C5C" w:rsidRDefault="00CB0768" w:rsidP="00087649">
            <w:r>
              <w:t>Purchased Product Date entered is later than the Market Date or previously entered Purchased Product Date; therefore, prior period pricing may exist.  This action will cause the removal/deletion of previously calculated URA values for the submitted pricing.  Change/entry of Purchased Product Date must be performed manually in DDR.</w:t>
            </w:r>
          </w:p>
        </w:tc>
      </w:tr>
      <w:tr w:rsidR="00CB0768" w:rsidRPr="00F75C5C" w14:paraId="0744BD54" w14:textId="77777777" w:rsidTr="004C7AFC">
        <w:tc>
          <w:tcPr>
            <w:tcW w:w="738" w:type="dxa"/>
            <w:tcBorders>
              <w:top w:val="single" w:sz="4" w:space="0" w:color="auto"/>
              <w:left w:val="single" w:sz="4" w:space="0" w:color="auto"/>
              <w:bottom w:val="single" w:sz="4" w:space="0" w:color="auto"/>
              <w:right w:val="single" w:sz="4" w:space="0" w:color="auto"/>
            </w:tcBorders>
          </w:tcPr>
          <w:p w14:paraId="0744BD50" w14:textId="77777777" w:rsidR="00CB0768" w:rsidRPr="00F75C5C" w:rsidRDefault="00CB0768" w:rsidP="00087649">
            <w:pPr>
              <w:jc w:val="right"/>
            </w:pPr>
            <w:r>
              <w:t>E62</w:t>
            </w:r>
          </w:p>
        </w:tc>
        <w:tc>
          <w:tcPr>
            <w:tcW w:w="4230" w:type="dxa"/>
            <w:tcBorders>
              <w:top w:val="single" w:sz="4" w:space="0" w:color="auto"/>
              <w:left w:val="single" w:sz="4" w:space="0" w:color="auto"/>
              <w:bottom w:val="single" w:sz="4" w:space="0" w:color="auto"/>
              <w:right w:val="single" w:sz="4" w:space="0" w:color="auto"/>
            </w:tcBorders>
          </w:tcPr>
          <w:p w14:paraId="0744BD51" w14:textId="77777777" w:rsidR="00CB0768" w:rsidRPr="00F75C5C" w:rsidRDefault="00CB0768" w:rsidP="00087649">
            <w:r>
              <w:t>Changing a Purchased Product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0744BD5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3" w14:textId="77777777" w:rsidR="00CB0768" w:rsidRPr="00F75C5C" w:rsidRDefault="00CB0768" w:rsidP="00087649">
            <w:r>
              <w:t>Purchased Product Date entered is earlier than the previous Purchased Product Date; therefore, additional pricing is due from the labeler.  If the new Purchased Product Date is correct, labeler must process the change online in DDR.</w:t>
            </w:r>
          </w:p>
        </w:tc>
      </w:tr>
      <w:tr w:rsidR="00CB0768" w:rsidRPr="00F75C5C" w14:paraId="0744BD59" w14:textId="77777777" w:rsidTr="004C7AFC">
        <w:tc>
          <w:tcPr>
            <w:tcW w:w="738" w:type="dxa"/>
            <w:tcBorders>
              <w:top w:val="single" w:sz="4" w:space="0" w:color="auto"/>
              <w:left w:val="single" w:sz="4" w:space="0" w:color="auto"/>
              <w:bottom w:val="single" w:sz="4" w:space="0" w:color="auto"/>
              <w:right w:val="single" w:sz="4" w:space="0" w:color="auto"/>
            </w:tcBorders>
          </w:tcPr>
          <w:p w14:paraId="0744BD55" w14:textId="77777777" w:rsidR="00CB0768" w:rsidRPr="00F75C5C" w:rsidRDefault="00CB0768" w:rsidP="00087649">
            <w:pPr>
              <w:jc w:val="right"/>
            </w:pPr>
            <w:r>
              <w:t>E63</w:t>
            </w:r>
          </w:p>
        </w:tc>
        <w:tc>
          <w:tcPr>
            <w:tcW w:w="4230" w:type="dxa"/>
            <w:tcBorders>
              <w:top w:val="single" w:sz="4" w:space="0" w:color="auto"/>
              <w:left w:val="single" w:sz="4" w:space="0" w:color="auto"/>
              <w:bottom w:val="single" w:sz="4" w:space="0" w:color="auto"/>
              <w:right w:val="single" w:sz="4" w:space="0" w:color="auto"/>
            </w:tcBorders>
          </w:tcPr>
          <w:p w14:paraId="0744BD56" w14:textId="77777777" w:rsidR="00CB0768" w:rsidRPr="00F75C5C" w:rsidRDefault="00CB0768" w:rsidP="00087649">
            <w:r>
              <w:t>Purchased Product Date is less than the Market Date</w:t>
            </w:r>
          </w:p>
        </w:tc>
        <w:tc>
          <w:tcPr>
            <w:tcW w:w="900" w:type="dxa"/>
            <w:tcBorders>
              <w:top w:val="single" w:sz="4" w:space="0" w:color="auto"/>
              <w:left w:val="single" w:sz="4" w:space="0" w:color="auto"/>
              <w:bottom w:val="single" w:sz="4" w:space="0" w:color="auto"/>
              <w:right w:val="single" w:sz="4" w:space="0" w:color="auto"/>
            </w:tcBorders>
          </w:tcPr>
          <w:p w14:paraId="0744BD5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8" w14:textId="77777777" w:rsidR="00CB0768" w:rsidRPr="00F75C5C" w:rsidRDefault="00CB0768" w:rsidP="00087649">
            <w:r>
              <w:t>Purchased Product Date must be equal to or greater than the Market Date.</w:t>
            </w:r>
          </w:p>
        </w:tc>
      </w:tr>
      <w:tr w:rsidR="00CB0768" w:rsidRPr="00F75C5C" w14:paraId="0744BD5E" w14:textId="77777777" w:rsidTr="004C7AFC">
        <w:tc>
          <w:tcPr>
            <w:tcW w:w="738" w:type="dxa"/>
            <w:tcBorders>
              <w:top w:val="single" w:sz="4" w:space="0" w:color="auto"/>
              <w:left w:val="single" w:sz="4" w:space="0" w:color="auto"/>
              <w:bottom w:val="single" w:sz="4" w:space="0" w:color="auto"/>
              <w:right w:val="single" w:sz="4" w:space="0" w:color="auto"/>
            </w:tcBorders>
          </w:tcPr>
          <w:p w14:paraId="0744BD5A" w14:textId="77777777" w:rsidR="00CB0768" w:rsidRPr="00F75C5C" w:rsidRDefault="00CB0768" w:rsidP="00087649">
            <w:pPr>
              <w:jc w:val="right"/>
            </w:pPr>
            <w:r>
              <w:t>E64</w:t>
            </w:r>
          </w:p>
        </w:tc>
        <w:tc>
          <w:tcPr>
            <w:tcW w:w="4230" w:type="dxa"/>
            <w:tcBorders>
              <w:top w:val="single" w:sz="4" w:space="0" w:color="auto"/>
              <w:left w:val="single" w:sz="4" w:space="0" w:color="auto"/>
              <w:bottom w:val="single" w:sz="4" w:space="0" w:color="auto"/>
              <w:right w:val="single" w:sz="4" w:space="0" w:color="auto"/>
            </w:tcBorders>
          </w:tcPr>
          <w:p w14:paraId="0744BD5B" w14:textId="77777777" w:rsidR="00CB0768" w:rsidRPr="00F75C5C" w:rsidRDefault="00CB0768" w:rsidP="00087649">
            <w:r>
              <w:t>Purchased Product Date not allowed</w:t>
            </w:r>
          </w:p>
        </w:tc>
        <w:tc>
          <w:tcPr>
            <w:tcW w:w="900" w:type="dxa"/>
            <w:tcBorders>
              <w:top w:val="single" w:sz="4" w:space="0" w:color="auto"/>
              <w:left w:val="single" w:sz="4" w:space="0" w:color="auto"/>
              <w:bottom w:val="single" w:sz="4" w:space="0" w:color="auto"/>
              <w:right w:val="single" w:sz="4" w:space="0" w:color="auto"/>
            </w:tcBorders>
          </w:tcPr>
          <w:p w14:paraId="0744BD5C"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5D" w14:textId="77777777" w:rsidR="00CB0768" w:rsidRPr="00F75C5C" w:rsidRDefault="00CB0768" w:rsidP="00087649">
            <w:r>
              <w:t>Purchased Product Date cannot be greater than current quarter plus one.</w:t>
            </w:r>
          </w:p>
        </w:tc>
      </w:tr>
      <w:tr w:rsidR="00CB0768" w:rsidRPr="00F75C5C" w14:paraId="0744BD63" w14:textId="77777777" w:rsidTr="004C7AFC">
        <w:tc>
          <w:tcPr>
            <w:tcW w:w="738" w:type="dxa"/>
            <w:tcBorders>
              <w:top w:val="single" w:sz="4" w:space="0" w:color="auto"/>
              <w:left w:val="single" w:sz="4" w:space="0" w:color="auto"/>
              <w:bottom w:val="single" w:sz="4" w:space="0" w:color="auto"/>
              <w:right w:val="single" w:sz="4" w:space="0" w:color="auto"/>
            </w:tcBorders>
          </w:tcPr>
          <w:p w14:paraId="0744BD5F" w14:textId="77777777" w:rsidR="00CB0768" w:rsidRPr="00F75C5C" w:rsidRDefault="00CB0768" w:rsidP="00087649">
            <w:pPr>
              <w:jc w:val="right"/>
            </w:pPr>
            <w:r>
              <w:t>E65</w:t>
            </w:r>
          </w:p>
        </w:tc>
        <w:tc>
          <w:tcPr>
            <w:tcW w:w="4230" w:type="dxa"/>
            <w:tcBorders>
              <w:top w:val="single" w:sz="4" w:space="0" w:color="auto"/>
              <w:left w:val="single" w:sz="4" w:space="0" w:color="auto"/>
              <w:bottom w:val="single" w:sz="4" w:space="0" w:color="auto"/>
              <w:right w:val="single" w:sz="4" w:space="0" w:color="auto"/>
            </w:tcBorders>
          </w:tcPr>
          <w:p w14:paraId="0744BD60" w14:textId="77777777" w:rsidR="00CB0768" w:rsidRPr="00F75C5C" w:rsidRDefault="00CB0768" w:rsidP="00087649">
            <w:r>
              <w:t>Package Size Intro Date not allowed</w:t>
            </w:r>
          </w:p>
        </w:tc>
        <w:tc>
          <w:tcPr>
            <w:tcW w:w="900" w:type="dxa"/>
            <w:tcBorders>
              <w:top w:val="single" w:sz="4" w:space="0" w:color="auto"/>
              <w:left w:val="single" w:sz="4" w:space="0" w:color="auto"/>
              <w:bottom w:val="single" w:sz="4" w:space="0" w:color="auto"/>
              <w:right w:val="single" w:sz="4" w:space="0" w:color="auto"/>
            </w:tcBorders>
          </w:tcPr>
          <w:p w14:paraId="0744BD61"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2" w14:textId="77777777" w:rsidR="00CB0768" w:rsidRPr="00F75C5C" w:rsidRDefault="00CB0768" w:rsidP="00087649">
            <w:r>
              <w:t>Package Size Intro Date cannot be greater than current quarter plus one.</w:t>
            </w:r>
          </w:p>
        </w:tc>
      </w:tr>
      <w:tr w:rsidR="00CB0768" w:rsidRPr="00F75C5C" w14:paraId="0744BD68" w14:textId="77777777" w:rsidTr="004C7AFC">
        <w:tc>
          <w:tcPr>
            <w:tcW w:w="738" w:type="dxa"/>
            <w:tcBorders>
              <w:top w:val="single" w:sz="4" w:space="0" w:color="auto"/>
              <w:left w:val="single" w:sz="4" w:space="0" w:color="auto"/>
              <w:bottom w:val="single" w:sz="4" w:space="0" w:color="auto"/>
              <w:right w:val="single" w:sz="4" w:space="0" w:color="auto"/>
            </w:tcBorders>
          </w:tcPr>
          <w:p w14:paraId="0744BD64" w14:textId="77777777" w:rsidR="00CB0768" w:rsidRPr="00F75C5C" w:rsidRDefault="00CB0768" w:rsidP="00087649">
            <w:pPr>
              <w:jc w:val="right"/>
            </w:pPr>
            <w:r>
              <w:t>E66</w:t>
            </w:r>
          </w:p>
        </w:tc>
        <w:tc>
          <w:tcPr>
            <w:tcW w:w="4230" w:type="dxa"/>
            <w:tcBorders>
              <w:top w:val="single" w:sz="4" w:space="0" w:color="auto"/>
              <w:left w:val="single" w:sz="4" w:space="0" w:color="auto"/>
              <w:bottom w:val="single" w:sz="4" w:space="0" w:color="auto"/>
              <w:right w:val="single" w:sz="4" w:space="0" w:color="auto"/>
            </w:tcBorders>
          </w:tcPr>
          <w:p w14:paraId="0744BD65" w14:textId="77777777" w:rsidR="00CB0768" w:rsidRPr="00F75C5C" w:rsidRDefault="00CB0768" w:rsidP="00087649">
            <w:r>
              <w:t>Package Size Intro Date is less than Market Date or Purchased Product Date (if PPD present)</w:t>
            </w:r>
          </w:p>
        </w:tc>
        <w:tc>
          <w:tcPr>
            <w:tcW w:w="900" w:type="dxa"/>
            <w:tcBorders>
              <w:top w:val="single" w:sz="4" w:space="0" w:color="auto"/>
              <w:left w:val="single" w:sz="4" w:space="0" w:color="auto"/>
              <w:bottom w:val="single" w:sz="4" w:space="0" w:color="auto"/>
              <w:right w:val="single" w:sz="4" w:space="0" w:color="auto"/>
            </w:tcBorders>
          </w:tcPr>
          <w:p w14:paraId="0744BD66"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7" w14:textId="77777777" w:rsidR="00CB0768" w:rsidRPr="00F75C5C" w:rsidRDefault="00CB0768" w:rsidP="00087649">
            <w:r>
              <w:t>Package Size Intro Date must be equal to or greater than the Market Date or the Purchased Product Date (if PPD present).</w:t>
            </w:r>
          </w:p>
        </w:tc>
      </w:tr>
      <w:tr w:rsidR="00CB0768" w:rsidRPr="00F75C5C" w14:paraId="0744BD6D" w14:textId="77777777" w:rsidTr="004C7AFC">
        <w:tc>
          <w:tcPr>
            <w:tcW w:w="738" w:type="dxa"/>
            <w:tcBorders>
              <w:top w:val="single" w:sz="4" w:space="0" w:color="auto"/>
              <w:left w:val="single" w:sz="4" w:space="0" w:color="auto"/>
              <w:bottom w:val="single" w:sz="4" w:space="0" w:color="auto"/>
              <w:right w:val="single" w:sz="4" w:space="0" w:color="auto"/>
            </w:tcBorders>
          </w:tcPr>
          <w:p w14:paraId="0744BD69" w14:textId="77777777" w:rsidR="00CB0768" w:rsidRPr="00F75C5C" w:rsidRDefault="00CB0768" w:rsidP="00087649">
            <w:pPr>
              <w:jc w:val="right"/>
            </w:pPr>
            <w:r>
              <w:t>E67</w:t>
            </w:r>
          </w:p>
        </w:tc>
        <w:tc>
          <w:tcPr>
            <w:tcW w:w="4230" w:type="dxa"/>
            <w:tcBorders>
              <w:top w:val="single" w:sz="4" w:space="0" w:color="auto"/>
              <w:left w:val="single" w:sz="4" w:space="0" w:color="auto"/>
              <w:bottom w:val="single" w:sz="4" w:space="0" w:color="auto"/>
              <w:right w:val="single" w:sz="4" w:space="0" w:color="auto"/>
            </w:tcBorders>
          </w:tcPr>
          <w:p w14:paraId="0744BD6A" w14:textId="77777777" w:rsidR="00CB0768" w:rsidRPr="00F75C5C" w:rsidRDefault="00CB0768" w:rsidP="00087649">
            <w:r>
              <w:t>Missing or 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0744BD6B"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6C" w14:textId="77777777" w:rsidR="00CB0768" w:rsidRPr="00F75C5C" w:rsidRDefault="00CB0768" w:rsidP="00087649">
            <w:r>
              <w:t>Package Size Intro Date cannot be blank and must be a valid date.</w:t>
            </w:r>
          </w:p>
        </w:tc>
      </w:tr>
      <w:tr w:rsidR="00CB0768" w:rsidRPr="00F75C5C" w14:paraId="0744BD72" w14:textId="77777777" w:rsidTr="004C7AFC">
        <w:tc>
          <w:tcPr>
            <w:tcW w:w="738" w:type="dxa"/>
            <w:tcBorders>
              <w:top w:val="single" w:sz="4" w:space="0" w:color="auto"/>
              <w:left w:val="single" w:sz="4" w:space="0" w:color="auto"/>
              <w:bottom w:val="single" w:sz="4" w:space="0" w:color="auto"/>
              <w:right w:val="single" w:sz="4" w:space="0" w:color="auto"/>
            </w:tcBorders>
          </w:tcPr>
          <w:p w14:paraId="0744BD6E" w14:textId="77777777" w:rsidR="00CB0768" w:rsidRPr="00F75C5C" w:rsidRDefault="00CB0768" w:rsidP="00087649">
            <w:pPr>
              <w:jc w:val="right"/>
            </w:pPr>
            <w:r>
              <w:t>E68</w:t>
            </w:r>
          </w:p>
        </w:tc>
        <w:tc>
          <w:tcPr>
            <w:tcW w:w="4230" w:type="dxa"/>
            <w:tcBorders>
              <w:top w:val="single" w:sz="4" w:space="0" w:color="auto"/>
              <w:left w:val="single" w:sz="4" w:space="0" w:color="auto"/>
              <w:bottom w:val="single" w:sz="4" w:space="0" w:color="auto"/>
              <w:right w:val="single" w:sz="4" w:space="0" w:color="auto"/>
            </w:tcBorders>
          </w:tcPr>
          <w:p w14:paraId="0744BD6F" w14:textId="77777777" w:rsidR="00CB0768" w:rsidRPr="00F75C5C" w:rsidRDefault="00CB0768" w:rsidP="00087649">
            <w:r>
              <w:t>Invalid Package Size Intro Date</w:t>
            </w:r>
          </w:p>
        </w:tc>
        <w:tc>
          <w:tcPr>
            <w:tcW w:w="900" w:type="dxa"/>
            <w:tcBorders>
              <w:top w:val="single" w:sz="4" w:space="0" w:color="auto"/>
              <w:left w:val="single" w:sz="4" w:space="0" w:color="auto"/>
              <w:bottom w:val="single" w:sz="4" w:space="0" w:color="auto"/>
              <w:right w:val="single" w:sz="4" w:space="0" w:color="auto"/>
            </w:tcBorders>
          </w:tcPr>
          <w:p w14:paraId="0744BD70"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1" w14:textId="77777777" w:rsidR="00CB0768" w:rsidRPr="00F75C5C" w:rsidRDefault="00CB0768" w:rsidP="00087649">
            <w:r>
              <w:t>At least one Package Size Introduction Date must be equal to Market Date or Purchased Product Date.</w:t>
            </w:r>
          </w:p>
        </w:tc>
      </w:tr>
      <w:tr w:rsidR="00CB0768" w:rsidRPr="00F75C5C" w14:paraId="0744BD77" w14:textId="77777777" w:rsidTr="004C7AFC">
        <w:tc>
          <w:tcPr>
            <w:tcW w:w="738" w:type="dxa"/>
            <w:tcBorders>
              <w:top w:val="single" w:sz="4" w:space="0" w:color="auto"/>
              <w:left w:val="single" w:sz="4" w:space="0" w:color="auto"/>
              <w:bottom w:val="single" w:sz="4" w:space="0" w:color="auto"/>
              <w:right w:val="single" w:sz="4" w:space="0" w:color="auto"/>
            </w:tcBorders>
          </w:tcPr>
          <w:p w14:paraId="0744BD73" w14:textId="77777777" w:rsidR="00CB0768" w:rsidRPr="00F75C5C" w:rsidRDefault="00CB0768" w:rsidP="00087649">
            <w:pPr>
              <w:jc w:val="right"/>
            </w:pPr>
            <w:r>
              <w:t>E69</w:t>
            </w:r>
          </w:p>
        </w:tc>
        <w:tc>
          <w:tcPr>
            <w:tcW w:w="4230" w:type="dxa"/>
            <w:tcBorders>
              <w:top w:val="single" w:sz="4" w:space="0" w:color="auto"/>
              <w:left w:val="single" w:sz="4" w:space="0" w:color="auto"/>
              <w:bottom w:val="single" w:sz="4" w:space="0" w:color="auto"/>
              <w:right w:val="single" w:sz="4" w:space="0" w:color="auto"/>
            </w:tcBorders>
          </w:tcPr>
          <w:p w14:paraId="0744BD74" w14:textId="77777777" w:rsidR="00CB0768" w:rsidRPr="00F75C5C" w:rsidRDefault="00CB0768" w:rsidP="00087649">
            <w:r>
              <w:t>Changing a Package Size Introduction Date to an earlier date results in additional pricing due from labeler</w:t>
            </w:r>
          </w:p>
        </w:tc>
        <w:tc>
          <w:tcPr>
            <w:tcW w:w="900" w:type="dxa"/>
            <w:tcBorders>
              <w:top w:val="single" w:sz="4" w:space="0" w:color="auto"/>
              <w:left w:val="single" w:sz="4" w:space="0" w:color="auto"/>
              <w:bottom w:val="single" w:sz="4" w:space="0" w:color="auto"/>
              <w:right w:val="single" w:sz="4" w:space="0" w:color="auto"/>
            </w:tcBorders>
          </w:tcPr>
          <w:p w14:paraId="0744BD75"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6" w14:textId="77777777" w:rsidR="00CB0768" w:rsidRPr="00F75C5C" w:rsidRDefault="00CB0768" w:rsidP="00087649">
            <w:r>
              <w:t>Package Size Introduction Date entered is earlier than the previous Package Size Introduction Date; therefore, additional pricing is due from the labeler.  If the new Package Size Introduction Date is correct, labeler must process the change online in DDR.</w:t>
            </w:r>
          </w:p>
        </w:tc>
      </w:tr>
      <w:tr w:rsidR="00CB0768" w:rsidRPr="00F75C5C" w14:paraId="0744BD7C" w14:textId="77777777" w:rsidTr="004C7AFC">
        <w:tc>
          <w:tcPr>
            <w:tcW w:w="738" w:type="dxa"/>
            <w:tcBorders>
              <w:top w:val="single" w:sz="4" w:space="0" w:color="auto"/>
              <w:left w:val="single" w:sz="4" w:space="0" w:color="auto"/>
              <w:bottom w:val="single" w:sz="4" w:space="0" w:color="auto"/>
              <w:right w:val="single" w:sz="4" w:space="0" w:color="auto"/>
            </w:tcBorders>
          </w:tcPr>
          <w:p w14:paraId="0744BD78" w14:textId="77777777" w:rsidR="00CB0768" w:rsidRPr="00F75C5C" w:rsidRDefault="00CB0768" w:rsidP="00087649">
            <w:pPr>
              <w:jc w:val="right"/>
            </w:pPr>
            <w:r>
              <w:t>E70</w:t>
            </w:r>
          </w:p>
        </w:tc>
        <w:tc>
          <w:tcPr>
            <w:tcW w:w="4230" w:type="dxa"/>
            <w:tcBorders>
              <w:top w:val="single" w:sz="4" w:space="0" w:color="auto"/>
              <w:left w:val="single" w:sz="4" w:space="0" w:color="auto"/>
              <w:bottom w:val="single" w:sz="4" w:space="0" w:color="auto"/>
              <w:right w:val="single" w:sz="4" w:space="0" w:color="auto"/>
            </w:tcBorders>
          </w:tcPr>
          <w:p w14:paraId="0744BD79" w14:textId="77777777" w:rsidR="00CB0768" w:rsidRPr="00F75C5C" w:rsidRDefault="00CB0768" w:rsidP="00087649">
            <w:r>
              <w:t>Package Size Introduction Date entry must be performed manually online via DDR</w:t>
            </w:r>
          </w:p>
        </w:tc>
        <w:tc>
          <w:tcPr>
            <w:tcW w:w="900" w:type="dxa"/>
            <w:tcBorders>
              <w:top w:val="single" w:sz="4" w:space="0" w:color="auto"/>
              <w:left w:val="single" w:sz="4" w:space="0" w:color="auto"/>
              <w:bottom w:val="single" w:sz="4" w:space="0" w:color="auto"/>
              <w:right w:val="single" w:sz="4" w:space="0" w:color="auto"/>
            </w:tcBorders>
          </w:tcPr>
          <w:p w14:paraId="0744BD7A"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7B" w14:textId="77777777" w:rsidR="00CB0768" w:rsidRPr="00F75C5C" w:rsidRDefault="00CB0768" w:rsidP="00087649">
            <w:r>
              <w:t>Package Size Introduction Date entered is later than the previously entered Package Size Introduction Date; therefore, prior period pricing may exist.  This action will cause the removal/deletion of previously submitted AMP values.  Change/entry of Package Size Introduction Date must be performed manually in DDR.</w:t>
            </w:r>
          </w:p>
        </w:tc>
      </w:tr>
      <w:tr w:rsidR="00CB0768" w:rsidRPr="00F75C5C" w14:paraId="0744BD81" w14:textId="77777777" w:rsidTr="004C7AFC">
        <w:tc>
          <w:tcPr>
            <w:tcW w:w="738" w:type="dxa"/>
            <w:tcBorders>
              <w:top w:val="single" w:sz="4" w:space="0" w:color="auto"/>
              <w:left w:val="single" w:sz="4" w:space="0" w:color="auto"/>
              <w:bottom w:val="single" w:sz="4" w:space="0" w:color="auto"/>
              <w:right w:val="single" w:sz="4" w:space="0" w:color="auto"/>
            </w:tcBorders>
          </w:tcPr>
          <w:p w14:paraId="0744BD7D" w14:textId="77777777" w:rsidR="00CB0768" w:rsidRPr="00F75C5C" w:rsidRDefault="00CB0768" w:rsidP="00087649">
            <w:pPr>
              <w:jc w:val="right"/>
            </w:pPr>
            <w:r>
              <w:t>E71</w:t>
            </w:r>
          </w:p>
        </w:tc>
        <w:tc>
          <w:tcPr>
            <w:tcW w:w="4230" w:type="dxa"/>
            <w:tcBorders>
              <w:top w:val="single" w:sz="4" w:space="0" w:color="auto"/>
              <w:left w:val="single" w:sz="4" w:space="0" w:color="auto"/>
              <w:bottom w:val="single" w:sz="4" w:space="0" w:color="auto"/>
              <w:right w:val="single" w:sz="4" w:space="0" w:color="auto"/>
            </w:tcBorders>
          </w:tcPr>
          <w:p w14:paraId="0744BD7E" w14:textId="77777777" w:rsidR="00CB0768" w:rsidRPr="00F75C5C" w:rsidRDefault="00CB0768" w:rsidP="00087649">
            <w:r>
              <w:t>Termination Date change invalidates existing labeler data</w:t>
            </w:r>
          </w:p>
        </w:tc>
        <w:tc>
          <w:tcPr>
            <w:tcW w:w="900" w:type="dxa"/>
            <w:tcBorders>
              <w:top w:val="single" w:sz="4" w:space="0" w:color="auto"/>
              <w:left w:val="single" w:sz="4" w:space="0" w:color="auto"/>
              <w:bottom w:val="single" w:sz="4" w:space="0" w:color="auto"/>
              <w:right w:val="single" w:sz="4" w:space="0" w:color="auto"/>
            </w:tcBorders>
          </w:tcPr>
          <w:p w14:paraId="0744BD7F"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0" w14:textId="77777777" w:rsidR="00CB0768" w:rsidRPr="00F75C5C" w:rsidRDefault="00CB0768" w:rsidP="00087649">
            <w:r>
              <w:t>Termination Date change to an earlier date causes submitted pricing for earlier months and/or quarters to become invalid.  If Termination Date is correct, labeler must process the change online in DDR.</w:t>
            </w:r>
          </w:p>
        </w:tc>
      </w:tr>
      <w:tr w:rsidR="00CB0768" w:rsidRPr="00F75C5C" w14:paraId="0744BD86" w14:textId="77777777" w:rsidTr="004C7AFC">
        <w:tc>
          <w:tcPr>
            <w:tcW w:w="738" w:type="dxa"/>
            <w:tcBorders>
              <w:top w:val="single" w:sz="4" w:space="0" w:color="auto"/>
              <w:left w:val="single" w:sz="4" w:space="0" w:color="auto"/>
              <w:bottom w:val="single" w:sz="4" w:space="0" w:color="auto"/>
              <w:right w:val="single" w:sz="4" w:space="0" w:color="auto"/>
            </w:tcBorders>
          </w:tcPr>
          <w:p w14:paraId="0744BD82" w14:textId="77777777" w:rsidR="00CB0768" w:rsidRPr="00F75C5C" w:rsidRDefault="00CB0768" w:rsidP="00087649">
            <w:pPr>
              <w:jc w:val="right"/>
            </w:pPr>
            <w:r>
              <w:t>E72</w:t>
            </w:r>
          </w:p>
        </w:tc>
        <w:tc>
          <w:tcPr>
            <w:tcW w:w="4230" w:type="dxa"/>
            <w:tcBorders>
              <w:top w:val="single" w:sz="4" w:space="0" w:color="auto"/>
              <w:left w:val="single" w:sz="4" w:space="0" w:color="auto"/>
              <w:bottom w:val="single" w:sz="4" w:space="0" w:color="auto"/>
              <w:right w:val="single" w:sz="4" w:space="0" w:color="auto"/>
            </w:tcBorders>
          </w:tcPr>
          <w:p w14:paraId="0744BD83" w14:textId="77777777" w:rsidR="00CB0768" w:rsidRPr="00F75C5C" w:rsidRDefault="00CB0768" w:rsidP="00087649">
            <w:r>
              <w:t>Multiple package size error – labeler submitted different Market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4"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5" w14:textId="77777777" w:rsidR="00CB0768" w:rsidRPr="00F75C5C" w:rsidRDefault="00CB0768" w:rsidP="00087649">
            <w:r>
              <w:t>Market Date was not the same across all package sizes for the same product.  Review/Correct.</w:t>
            </w:r>
          </w:p>
        </w:tc>
      </w:tr>
      <w:tr w:rsidR="00CB0768" w:rsidRPr="00F75C5C" w14:paraId="0744BD8B" w14:textId="77777777" w:rsidTr="004C7AFC">
        <w:tc>
          <w:tcPr>
            <w:tcW w:w="738" w:type="dxa"/>
            <w:tcBorders>
              <w:top w:val="single" w:sz="4" w:space="0" w:color="auto"/>
              <w:left w:val="single" w:sz="4" w:space="0" w:color="auto"/>
              <w:bottom w:val="single" w:sz="4" w:space="0" w:color="auto"/>
              <w:right w:val="single" w:sz="4" w:space="0" w:color="auto"/>
            </w:tcBorders>
          </w:tcPr>
          <w:p w14:paraId="0744BD87" w14:textId="77777777" w:rsidR="00CB0768" w:rsidRPr="00F75C5C" w:rsidRDefault="00CB0768" w:rsidP="00087649">
            <w:pPr>
              <w:jc w:val="right"/>
            </w:pPr>
            <w:r>
              <w:t>E73</w:t>
            </w:r>
          </w:p>
        </w:tc>
        <w:tc>
          <w:tcPr>
            <w:tcW w:w="4230" w:type="dxa"/>
            <w:tcBorders>
              <w:top w:val="single" w:sz="4" w:space="0" w:color="auto"/>
              <w:left w:val="single" w:sz="4" w:space="0" w:color="auto"/>
              <w:bottom w:val="single" w:sz="4" w:space="0" w:color="auto"/>
              <w:right w:val="single" w:sz="4" w:space="0" w:color="auto"/>
            </w:tcBorders>
          </w:tcPr>
          <w:p w14:paraId="0744BD88" w14:textId="77777777" w:rsidR="00CB0768" w:rsidRPr="00F75C5C" w:rsidRDefault="00CB0768" w:rsidP="00087649">
            <w:r>
              <w:t>Multiple package size error – labeler submitted different FDA Approval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9"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A" w14:textId="77777777" w:rsidR="00CB0768" w:rsidRPr="00F75C5C" w:rsidRDefault="00CB0768" w:rsidP="00087649">
            <w:r>
              <w:t>FDA Approval Date was not the same across all package sizes for the same product.  Review/Correct.</w:t>
            </w:r>
          </w:p>
        </w:tc>
      </w:tr>
      <w:tr w:rsidR="00CB0768" w:rsidRPr="00F75C5C" w14:paraId="0744BD90" w14:textId="77777777" w:rsidTr="004C7AFC">
        <w:tc>
          <w:tcPr>
            <w:tcW w:w="738" w:type="dxa"/>
            <w:tcBorders>
              <w:top w:val="single" w:sz="4" w:space="0" w:color="auto"/>
              <w:left w:val="single" w:sz="4" w:space="0" w:color="auto"/>
              <w:bottom w:val="single" w:sz="4" w:space="0" w:color="auto"/>
              <w:right w:val="single" w:sz="4" w:space="0" w:color="auto"/>
            </w:tcBorders>
          </w:tcPr>
          <w:p w14:paraId="0744BD8C" w14:textId="77777777" w:rsidR="00CB0768" w:rsidRPr="00F75C5C" w:rsidRDefault="00CB0768" w:rsidP="00087649">
            <w:pPr>
              <w:jc w:val="right"/>
            </w:pPr>
            <w:r>
              <w:t>E74</w:t>
            </w:r>
          </w:p>
        </w:tc>
        <w:tc>
          <w:tcPr>
            <w:tcW w:w="4230" w:type="dxa"/>
            <w:tcBorders>
              <w:top w:val="single" w:sz="4" w:space="0" w:color="auto"/>
              <w:left w:val="single" w:sz="4" w:space="0" w:color="auto"/>
              <w:bottom w:val="single" w:sz="4" w:space="0" w:color="auto"/>
              <w:right w:val="single" w:sz="4" w:space="0" w:color="auto"/>
            </w:tcBorders>
          </w:tcPr>
          <w:p w14:paraId="0744BD8D" w14:textId="77777777" w:rsidR="00CB0768" w:rsidRPr="00F75C5C" w:rsidRDefault="00CB0768" w:rsidP="00087649">
            <w:r>
              <w:t>Multiple package size error – labeler submitted different Purchased Product Dates across multiple package sizes of the same product</w:t>
            </w:r>
          </w:p>
        </w:tc>
        <w:tc>
          <w:tcPr>
            <w:tcW w:w="900" w:type="dxa"/>
            <w:tcBorders>
              <w:top w:val="single" w:sz="4" w:space="0" w:color="auto"/>
              <w:left w:val="single" w:sz="4" w:space="0" w:color="auto"/>
              <w:bottom w:val="single" w:sz="4" w:space="0" w:color="auto"/>
              <w:right w:val="single" w:sz="4" w:space="0" w:color="auto"/>
            </w:tcBorders>
          </w:tcPr>
          <w:p w14:paraId="0744BD8E"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8F" w14:textId="77777777" w:rsidR="00CB0768" w:rsidRPr="00F75C5C" w:rsidRDefault="00CB0768" w:rsidP="00087649">
            <w:r>
              <w:t>Purchased Product Date was not the same across all package sizes for the same product.  Review/Correct.</w:t>
            </w:r>
          </w:p>
        </w:tc>
      </w:tr>
      <w:tr w:rsidR="00CB0768" w:rsidRPr="00F75C5C" w14:paraId="0744BD95" w14:textId="77777777" w:rsidTr="004C7AFC">
        <w:tc>
          <w:tcPr>
            <w:tcW w:w="738" w:type="dxa"/>
            <w:tcBorders>
              <w:top w:val="single" w:sz="4" w:space="0" w:color="auto"/>
              <w:left w:val="single" w:sz="4" w:space="0" w:color="auto"/>
              <w:bottom w:val="single" w:sz="4" w:space="0" w:color="auto"/>
              <w:right w:val="single" w:sz="4" w:space="0" w:color="auto"/>
            </w:tcBorders>
          </w:tcPr>
          <w:p w14:paraId="0744BD91" w14:textId="77777777" w:rsidR="00CB0768" w:rsidRPr="00F75C5C" w:rsidRDefault="00CB0768" w:rsidP="00087649">
            <w:pPr>
              <w:jc w:val="right"/>
            </w:pPr>
            <w:r>
              <w:t>E75</w:t>
            </w:r>
          </w:p>
        </w:tc>
        <w:tc>
          <w:tcPr>
            <w:tcW w:w="4230" w:type="dxa"/>
            <w:tcBorders>
              <w:top w:val="single" w:sz="4" w:space="0" w:color="auto"/>
              <w:left w:val="single" w:sz="4" w:space="0" w:color="auto"/>
              <w:bottom w:val="single" w:sz="4" w:space="0" w:color="auto"/>
              <w:right w:val="single" w:sz="4" w:space="0" w:color="auto"/>
            </w:tcBorders>
          </w:tcPr>
          <w:p w14:paraId="0744BD92" w14:textId="77777777" w:rsidR="00CB0768" w:rsidRPr="00F75C5C" w:rsidRDefault="00CB0768" w:rsidP="00087649">
            <w:r>
              <w:t>Pricing quarter prior to Market Date and/or Purchased Product Date</w:t>
            </w:r>
          </w:p>
        </w:tc>
        <w:tc>
          <w:tcPr>
            <w:tcW w:w="900" w:type="dxa"/>
            <w:tcBorders>
              <w:top w:val="single" w:sz="4" w:space="0" w:color="auto"/>
              <w:left w:val="single" w:sz="4" w:space="0" w:color="auto"/>
              <w:bottom w:val="single" w:sz="4" w:space="0" w:color="auto"/>
              <w:right w:val="single" w:sz="4" w:space="0" w:color="auto"/>
            </w:tcBorders>
          </w:tcPr>
          <w:p w14:paraId="0744BD93"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4" w14:textId="77777777" w:rsidR="00CB0768" w:rsidRPr="00F75C5C" w:rsidRDefault="00CB0768" w:rsidP="00087649">
            <w:r>
              <w:t>Pricing quarter must be after the Market Date or Purchased Product Date if one is present unless pricing quarter is being submitted to establish the product’s OBRA ’93 Baseline AMP.</w:t>
            </w:r>
          </w:p>
        </w:tc>
      </w:tr>
      <w:tr w:rsidR="00CB0768" w:rsidRPr="00F75C5C" w14:paraId="0744BD9A" w14:textId="77777777" w:rsidTr="004C7AFC">
        <w:tc>
          <w:tcPr>
            <w:tcW w:w="738" w:type="dxa"/>
            <w:tcBorders>
              <w:top w:val="single" w:sz="4" w:space="0" w:color="auto"/>
              <w:left w:val="single" w:sz="4" w:space="0" w:color="auto"/>
              <w:bottom w:val="single" w:sz="4" w:space="0" w:color="auto"/>
              <w:right w:val="single" w:sz="4" w:space="0" w:color="auto"/>
            </w:tcBorders>
          </w:tcPr>
          <w:p w14:paraId="0744BD96" w14:textId="77777777" w:rsidR="00CB0768" w:rsidRPr="00F75C5C" w:rsidRDefault="00CB0768" w:rsidP="00087649">
            <w:pPr>
              <w:jc w:val="right"/>
            </w:pPr>
            <w:r>
              <w:t>E76</w:t>
            </w:r>
          </w:p>
        </w:tc>
        <w:tc>
          <w:tcPr>
            <w:tcW w:w="4230" w:type="dxa"/>
            <w:tcBorders>
              <w:top w:val="single" w:sz="4" w:space="0" w:color="auto"/>
              <w:left w:val="single" w:sz="4" w:space="0" w:color="auto"/>
              <w:bottom w:val="single" w:sz="4" w:space="0" w:color="auto"/>
              <w:right w:val="single" w:sz="4" w:space="0" w:color="auto"/>
            </w:tcBorders>
          </w:tcPr>
          <w:p w14:paraId="0744BD97" w14:textId="77777777" w:rsidR="00CB0768" w:rsidRPr="00F75C5C" w:rsidRDefault="00CB0768" w:rsidP="00087649">
            <w:r>
              <w:t>AMP Units must contain 2 decimal places</w:t>
            </w:r>
          </w:p>
        </w:tc>
        <w:tc>
          <w:tcPr>
            <w:tcW w:w="900" w:type="dxa"/>
            <w:tcBorders>
              <w:top w:val="single" w:sz="4" w:space="0" w:color="auto"/>
              <w:left w:val="single" w:sz="4" w:space="0" w:color="auto"/>
              <w:bottom w:val="single" w:sz="4" w:space="0" w:color="auto"/>
              <w:right w:val="single" w:sz="4" w:space="0" w:color="auto"/>
            </w:tcBorders>
          </w:tcPr>
          <w:p w14:paraId="0744BD98"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9" w14:textId="77777777" w:rsidR="00CB0768" w:rsidRPr="00F75C5C" w:rsidRDefault="00CB0768" w:rsidP="00087649">
            <w:r>
              <w:t>AMP Units value is less than 2 decimal places.</w:t>
            </w:r>
          </w:p>
        </w:tc>
      </w:tr>
      <w:tr w:rsidR="00CB0768" w:rsidRPr="00F75C5C" w14:paraId="0744BD9F" w14:textId="77777777" w:rsidTr="004C7AFC">
        <w:tc>
          <w:tcPr>
            <w:tcW w:w="738" w:type="dxa"/>
            <w:tcBorders>
              <w:top w:val="single" w:sz="4" w:space="0" w:color="auto"/>
              <w:left w:val="single" w:sz="4" w:space="0" w:color="auto"/>
              <w:bottom w:val="single" w:sz="4" w:space="0" w:color="auto"/>
              <w:right w:val="single" w:sz="4" w:space="0" w:color="auto"/>
            </w:tcBorders>
          </w:tcPr>
          <w:p w14:paraId="0744BD9B" w14:textId="77777777" w:rsidR="00CB0768" w:rsidRPr="00F75C5C" w:rsidRDefault="00CB0768" w:rsidP="00087649">
            <w:pPr>
              <w:jc w:val="right"/>
            </w:pPr>
            <w:r>
              <w:t>E77</w:t>
            </w:r>
          </w:p>
        </w:tc>
        <w:tc>
          <w:tcPr>
            <w:tcW w:w="4230" w:type="dxa"/>
            <w:tcBorders>
              <w:top w:val="single" w:sz="4" w:space="0" w:color="auto"/>
              <w:left w:val="single" w:sz="4" w:space="0" w:color="auto"/>
              <w:bottom w:val="single" w:sz="4" w:space="0" w:color="auto"/>
              <w:right w:val="single" w:sz="4" w:space="0" w:color="auto"/>
            </w:tcBorders>
          </w:tcPr>
          <w:p w14:paraId="0744BD9C" w14:textId="77777777" w:rsidR="00CB0768" w:rsidRPr="00F75C5C" w:rsidRDefault="00CB0768" w:rsidP="00087649">
            <w:r>
              <w:t>AMP Units must be present, numeric and greater than or equal to zero</w:t>
            </w:r>
          </w:p>
        </w:tc>
        <w:tc>
          <w:tcPr>
            <w:tcW w:w="900" w:type="dxa"/>
            <w:tcBorders>
              <w:top w:val="single" w:sz="4" w:space="0" w:color="auto"/>
              <w:left w:val="single" w:sz="4" w:space="0" w:color="auto"/>
              <w:bottom w:val="single" w:sz="4" w:space="0" w:color="auto"/>
              <w:right w:val="single" w:sz="4" w:space="0" w:color="auto"/>
            </w:tcBorders>
          </w:tcPr>
          <w:p w14:paraId="0744BD9D"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9E" w14:textId="77777777" w:rsidR="00CB0768" w:rsidRPr="00F75C5C" w:rsidRDefault="00CB0768" w:rsidP="00087649">
            <w:r>
              <w:t>AMP Units value is blank, non-numeric or less than zero.</w:t>
            </w:r>
          </w:p>
        </w:tc>
      </w:tr>
      <w:tr w:rsidR="00CB0768" w:rsidRPr="00F75C5C" w14:paraId="0744BDA4" w14:textId="77777777" w:rsidTr="004C7AFC">
        <w:tc>
          <w:tcPr>
            <w:tcW w:w="738" w:type="dxa"/>
            <w:tcBorders>
              <w:top w:val="single" w:sz="4" w:space="0" w:color="auto"/>
              <w:left w:val="single" w:sz="4" w:space="0" w:color="auto"/>
              <w:bottom w:val="single" w:sz="4" w:space="0" w:color="auto"/>
              <w:right w:val="single" w:sz="4" w:space="0" w:color="auto"/>
            </w:tcBorders>
          </w:tcPr>
          <w:p w14:paraId="0744BDA0" w14:textId="77777777" w:rsidR="00CB0768" w:rsidRPr="00F75C5C" w:rsidRDefault="00CB0768" w:rsidP="00087649">
            <w:pPr>
              <w:jc w:val="right"/>
            </w:pPr>
            <w:r>
              <w:t>E78</w:t>
            </w:r>
          </w:p>
        </w:tc>
        <w:tc>
          <w:tcPr>
            <w:tcW w:w="4230" w:type="dxa"/>
            <w:tcBorders>
              <w:top w:val="single" w:sz="4" w:space="0" w:color="auto"/>
              <w:left w:val="single" w:sz="4" w:space="0" w:color="auto"/>
              <w:bottom w:val="single" w:sz="4" w:space="0" w:color="auto"/>
              <w:right w:val="single" w:sz="4" w:space="0" w:color="auto"/>
            </w:tcBorders>
          </w:tcPr>
          <w:p w14:paraId="0744BDA1" w14:textId="77777777" w:rsidR="00CB0768" w:rsidRPr="00F75C5C" w:rsidRDefault="00CB0768" w:rsidP="00087649">
            <w:r>
              <w:t>Monthly pricing change rejected</w:t>
            </w:r>
          </w:p>
        </w:tc>
        <w:tc>
          <w:tcPr>
            <w:tcW w:w="900" w:type="dxa"/>
            <w:tcBorders>
              <w:top w:val="single" w:sz="4" w:space="0" w:color="auto"/>
              <w:left w:val="single" w:sz="4" w:space="0" w:color="auto"/>
              <w:bottom w:val="single" w:sz="4" w:space="0" w:color="auto"/>
              <w:right w:val="single" w:sz="4" w:space="0" w:color="auto"/>
            </w:tcBorders>
          </w:tcPr>
          <w:p w14:paraId="0744BDA2"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A3" w14:textId="77777777" w:rsidR="00CB0768" w:rsidRPr="00F75C5C" w:rsidRDefault="00CB0768" w:rsidP="00087649">
            <w:r>
              <w:t>Monthly pricing changes not allowed after 36 months.</w:t>
            </w:r>
          </w:p>
        </w:tc>
      </w:tr>
      <w:tr w:rsidR="00CB0768" w:rsidRPr="00F75C5C" w14:paraId="0744BDA9" w14:textId="77777777" w:rsidTr="004C7AFC">
        <w:tc>
          <w:tcPr>
            <w:tcW w:w="738" w:type="dxa"/>
            <w:tcBorders>
              <w:top w:val="single" w:sz="4" w:space="0" w:color="auto"/>
              <w:left w:val="single" w:sz="4" w:space="0" w:color="auto"/>
              <w:bottom w:val="single" w:sz="4" w:space="0" w:color="auto"/>
              <w:right w:val="single" w:sz="4" w:space="0" w:color="auto"/>
            </w:tcBorders>
          </w:tcPr>
          <w:p w14:paraId="0744BDA5" w14:textId="77777777" w:rsidR="00CB0768" w:rsidRPr="00F75C5C" w:rsidRDefault="00CB0768" w:rsidP="00087649">
            <w:pPr>
              <w:jc w:val="right"/>
            </w:pPr>
            <w:r>
              <w:t>E79</w:t>
            </w:r>
          </w:p>
        </w:tc>
        <w:tc>
          <w:tcPr>
            <w:tcW w:w="4230" w:type="dxa"/>
            <w:tcBorders>
              <w:top w:val="single" w:sz="4" w:space="0" w:color="auto"/>
              <w:left w:val="single" w:sz="4" w:space="0" w:color="auto"/>
              <w:bottom w:val="single" w:sz="4" w:space="0" w:color="auto"/>
              <w:right w:val="single" w:sz="4" w:space="0" w:color="auto"/>
            </w:tcBorders>
          </w:tcPr>
          <w:p w14:paraId="0744BDA6" w14:textId="77777777" w:rsidR="00CB0768" w:rsidRPr="00F75C5C" w:rsidRDefault="00CB0768" w:rsidP="00087649">
            <w:r>
              <w:t>Multiple package sizes – AMP Units problem</w:t>
            </w:r>
          </w:p>
        </w:tc>
        <w:tc>
          <w:tcPr>
            <w:tcW w:w="900" w:type="dxa"/>
            <w:tcBorders>
              <w:top w:val="single" w:sz="4" w:space="0" w:color="auto"/>
              <w:left w:val="single" w:sz="4" w:space="0" w:color="auto"/>
              <w:bottom w:val="single" w:sz="4" w:space="0" w:color="auto"/>
              <w:right w:val="single" w:sz="4" w:space="0" w:color="auto"/>
            </w:tcBorders>
          </w:tcPr>
          <w:p w14:paraId="0744BDA7" w14:textId="77777777" w:rsidR="00CB0768" w:rsidRPr="00F75C5C" w:rsidRDefault="00CB0768" w:rsidP="00087649">
            <w:r>
              <w:t>Error</w:t>
            </w:r>
          </w:p>
        </w:tc>
        <w:tc>
          <w:tcPr>
            <w:tcW w:w="7200" w:type="dxa"/>
            <w:tcBorders>
              <w:top w:val="single" w:sz="4" w:space="0" w:color="auto"/>
              <w:left w:val="single" w:sz="4" w:space="0" w:color="auto"/>
              <w:bottom w:val="single" w:sz="4" w:space="0" w:color="auto"/>
              <w:right w:val="single" w:sz="4" w:space="0" w:color="auto"/>
            </w:tcBorders>
          </w:tcPr>
          <w:p w14:paraId="0744BDA8" w14:textId="77777777" w:rsidR="00CB0768" w:rsidRPr="00F75C5C" w:rsidRDefault="00CB0768" w:rsidP="00087649">
            <w:r>
              <w:t>AMP Units must be the same value across all package sizes.</w:t>
            </w:r>
          </w:p>
        </w:tc>
      </w:tr>
      <w:tr w:rsidR="00CB0768" w:rsidRPr="00F75C5C" w14:paraId="0744BDAE" w14:textId="77777777" w:rsidTr="004C7AFC">
        <w:tc>
          <w:tcPr>
            <w:tcW w:w="738" w:type="dxa"/>
            <w:tcBorders>
              <w:top w:val="single" w:sz="4" w:space="0" w:color="auto"/>
              <w:left w:val="single" w:sz="4" w:space="0" w:color="auto"/>
              <w:bottom w:val="single" w:sz="4" w:space="0" w:color="auto"/>
              <w:right w:val="single" w:sz="4" w:space="0" w:color="auto"/>
            </w:tcBorders>
          </w:tcPr>
          <w:p w14:paraId="0744BDAA" w14:textId="77777777" w:rsidR="00CB0768" w:rsidRPr="00F75C5C" w:rsidRDefault="00337B48" w:rsidP="00337B48">
            <w:pPr>
              <w:jc w:val="right"/>
            </w:pPr>
            <w:r>
              <w:t>A1</w:t>
            </w:r>
          </w:p>
        </w:tc>
        <w:tc>
          <w:tcPr>
            <w:tcW w:w="4230" w:type="dxa"/>
            <w:tcBorders>
              <w:top w:val="single" w:sz="4" w:space="0" w:color="auto"/>
              <w:left w:val="single" w:sz="4" w:space="0" w:color="auto"/>
              <w:bottom w:val="single" w:sz="4" w:space="0" w:color="auto"/>
              <w:right w:val="single" w:sz="4" w:space="0" w:color="auto"/>
            </w:tcBorders>
          </w:tcPr>
          <w:p w14:paraId="0744BDAB" w14:textId="77777777" w:rsidR="00CB0768" w:rsidRPr="00F75C5C" w:rsidRDefault="00CB0768" w:rsidP="00087649">
            <w:r w:rsidRPr="00F75C5C">
              <w:t xml:space="preserve">Pricing submission equals current price </w:t>
            </w:r>
          </w:p>
        </w:tc>
        <w:tc>
          <w:tcPr>
            <w:tcW w:w="900" w:type="dxa"/>
            <w:tcBorders>
              <w:top w:val="single" w:sz="4" w:space="0" w:color="auto"/>
              <w:left w:val="single" w:sz="4" w:space="0" w:color="auto"/>
              <w:bottom w:val="single" w:sz="4" w:space="0" w:color="auto"/>
              <w:right w:val="single" w:sz="4" w:space="0" w:color="auto"/>
            </w:tcBorders>
          </w:tcPr>
          <w:p w14:paraId="0744BDAC" w14:textId="77777777" w:rsidR="00CB0768" w:rsidRPr="00F75C5C" w:rsidRDefault="00CB0768" w:rsidP="005D5930">
            <w:r>
              <w:t xml:space="preserve"> Alert</w:t>
            </w:r>
          </w:p>
        </w:tc>
        <w:tc>
          <w:tcPr>
            <w:tcW w:w="7200" w:type="dxa"/>
            <w:tcBorders>
              <w:top w:val="single" w:sz="4" w:space="0" w:color="auto"/>
              <w:left w:val="single" w:sz="4" w:space="0" w:color="auto"/>
              <w:bottom w:val="single" w:sz="4" w:space="0" w:color="auto"/>
              <w:right w:val="single" w:sz="4" w:space="0" w:color="auto"/>
            </w:tcBorders>
          </w:tcPr>
          <w:p w14:paraId="0744BDAD" w14:textId="77777777" w:rsidR="00CB0768" w:rsidRPr="00F75C5C" w:rsidRDefault="00CB0768" w:rsidP="00087649">
            <w:r w:rsidRPr="00F75C5C">
              <w:t xml:space="preserve">Submitted pricing data equaled the pricing data already in the database. </w:t>
            </w:r>
          </w:p>
        </w:tc>
      </w:tr>
      <w:tr w:rsidR="00CB0768" w:rsidRPr="00F75C5C" w14:paraId="0744BDB3" w14:textId="77777777" w:rsidTr="004C7AFC">
        <w:tc>
          <w:tcPr>
            <w:tcW w:w="738" w:type="dxa"/>
            <w:tcBorders>
              <w:top w:val="single" w:sz="4" w:space="0" w:color="auto"/>
              <w:left w:val="single" w:sz="4" w:space="0" w:color="auto"/>
              <w:bottom w:val="single" w:sz="4" w:space="0" w:color="auto"/>
              <w:right w:val="single" w:sz="4" w:space="0" w:color="auto"/>
            </w:tcBorders>
          </w:tcPr>
          <w:p w14:paraId="0744BDAF" w14:textId="77777777" w:rsidR="00CB0768" w:rsidRPr="00F75C5C" w:rsidRDefault="00337B48" w:rsidP="00337B48">
            <w:pPr>
              <w:jc w:val="right"/>
            </w:pPr>
            <w:r>
              <w:t>A2</w:t>
            </w:r>
          </w:p>
        </w:tc>
        <w:tc>
          <w:tcPr>
            <w:tcW w:w="4230" w:type="dxa"/>
            <w:tcBorders>
              <w:top w:val="single" w:sz="4" w:space="0" w:color="auto"/>
              <w:left w:val="single" w:sz="4" w:space="0" w:color="auto"/>
              <w:bottom w:val="single" w:sz="4" w:space="0" w:color="auto"/>
              <w:right w:val="single" w:sz="4" w:space="0" w:color="auto"/>
            </w:tcBorders>
          </w:tcPr>
          <w:p w14:paraId="0744BDB0" w14:textId="77777777" w:rsidR="00CB0768" w:rsidRPr="00F75C5C" w:rsidRDefault="00CB0768" w:rsidP="00466B85">
            <w:pPr>
              <w:rPr>
                <w:szCs w:val="20"/>
              </w:rPr>
            </w:pPr>
            <w:r w:rsidRPr="00F75C5C">
              <w:rPr>
                <w:szCs w:val="20"/>
              </w:rPr>
              <w:t xml:space="preserve">Drug </w:t>
            </w:r>
            <w:r w:rsidR="00466B85">
              <w:rPr>
                <w:szCs w:val="20"/>
              </w:rPr>
              <w:t>C</w:t>
            </w:r>
            <w:r w:rsidRPr="00F75C5C">
              <w:rPr>
                <w:szCs w:val="20"/>
              </w:rPr>
              <w:t xml:space="preserve">ategory change not allowed </w:t>
            </w:r>
          </w:p>
        </w:tc>
        <w:tc>
          <w:tcPr>
            <w:tcW w:w="900" w:type="dxa"/>
            <w:tcBorders>
              <w:top w:val="single" w:sz="4" w:space="0" w:color="auto"/>
              <w:left w:val="single" w:sz="4" w:space="0" w:color="auto"/>
              <w:bottom w:val="single" w:sz="4" w:space="0" w:color="auto"/>
              <w:right w:val="single" w:sz="4" w:space="0" w:color="auto"/>
            </w:tcBorders>
          </w:tcPr>
          <w:p w14:paraId="0744BDB1"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2" w14:textId="77777777" w:rsidR="00CB0768" w:rsidRPr="00F75C5C" w:rsidRDefault="00CB0768" w:rsidP="00466B85">
            <w:r w:rsidRPr="00F75C5C">
              <w:t xml:space="preserve">Drug </w:t>
            </w:r>
            <w:r w:rsidR="00466B85">
              <w:t>C</w:t>
            </w:r>
            <w:r w:rsidRPr="00F75C5C">
              <w:t>ategory has a different value than the</w:t>
            </w:r>
            <w:r>
              <w:t xml:space="preserve"> current value.  C</w:t>
            </w:r>
            <w:r w:rsidRPr="00F75C5C">
              <w:t>annot change from S/I to N or vice versa</w:t>
            </w:r>
            <w:r>
              <w:t xml:space="preserve"> without CMS approval.</w:t>
            </w:r>
          </w:p>
        </w:tc>
      </w:tr>
      <w:tr w:rsidR="00CB0768" w:rsidRPr="00F75C5C" w14:paraId="0744BDB8" w14:textId="77777777" w:rsidTr="004C7AFC">
        <w:tc>
          <w:tcPr>
            <w:tcW w:w="738" w:type="dxa"/>
            <w:tcBorders>
              <w:top w:val="single" w:sz="4" w:space="0" w:color="auto"/>
              <w:left w:val="single" w:sz="4" w:space="0" w:color="auto"/>
              <w:bottom w:val="single" w:sz="4" w:space="0" w:color="auto"/>
              <w:right w:val="single" w:sz="4" w:space="0" w:color="auto"/>
            </w:tcBorders>
          </w:tcPr>
          <w:p w14:paraId="0744BDB4" w14:textId="77777777" w:rsidR="00CB0768" w:rsidRPr="00F75C5C" w:rsidRDefault="00337B48" w:rsidP="00337B48">
            <w:pPr>
              <w:jc w:val="right"/>
            </w:pPr>
            <w:r>
              <w:t>A3</w:t>
            </w:r>
          </w:p>
        </w:tc>
        <w:tc>
          <w:tcPr>
            <w:tcW w:w="4230" w:type="dxa"/>
            <w:tcBorders>
              <w:top w:val="single" w:sz="4" w:space="0" w:color="auto"/>
              <w:left w:val="single" w:sz="4" w:space="0" w:color="auto"/>
              <w:bottom w:val="single" w:sz="4" w:space="0" w:color="auto"/>
              <w:right w:val="single" w:sz="4" w:space="0" w:color="auto"/>
            </w:tcBorders>
          </w:tcPr>
          <w:p w14:paraId="0744BDB5" w14:textId="77777777" w:rsidR="00CB0768" w:rsidRPr="00F75C5C" w:rsidRDefault="00CB0768" w:rsidP="00466B85">
            <w:r w:rsidRPr="00F75C5C">
              <w:t xml:space="preserve">Warning:  Unit </w:t>
            </w:r>
            <w:r w:rsidR="00466B85">
              <w:t>T</w:t>
            </w:r>
            <w:r w:rsidRPr="00F75C5C">
              <w:t>ype changed</w:t>
            </w:r>
          </w:p>
        </w:tc>
        <w:tc>
          <w:tcPr>
            <w:tcW w:w="900" w:type="dxa"/>
            <w:tcBorders>
              <w:top w:val="single" w:sz="4" w:space="0" w:color="auto"/>
              <w:left w:val="single" w:sz="4" w:space="0" w:color="auto"/>
              <w:bottom w:val="single" w:sz="4" w:space="0" w:color="auto"/>
              <w:right w:val="single" w:sz="4" w:space="0" w:color="auto"/>
            </w:tcBorders>
          </w:tcPr>
          <w:p w14:paraId="0744BDB6"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7" w14:textId="77777777" w:rsidR="00CB0768" w:rsidRPr="00F75C5C" w:rsidRDefault="00CB0768" w:rsidP="00466B85">
            <w:r w:rsidRPr="00F75C5C">
              <w:t xml:space="preserve">Unit </w:t>
            </w:r>
            <w:r w:rsidR="00466B85">
              <w:t>T</w:t>
            </w:r>
            <w:r w:rsidRPr="00F75C5C">
              <w:t xml:space="preserve">ype change often requires </w:t>
            </w:r>
            <w:r>
              <w:t xml:space="preserve">changes to </w:t>
            </w:r>
            <w:r w:rsidRPr="00F75C5C">
              <w:t>UPPS and pric</w:t>
            </w:r>
            <w:r>
              <w:t>e</w:t>
            </w:r>
            <w:r w:rsidRPr="00F75C5C">
              <w:t xml:space="preserve">.  </w:t>
            </w:r>
            <w:r>
              <w:t>Review and adjust as needed</w:t>
            </w:r>
          </w:p>
        </w:tc>
      </w:tr>
      <w:tr w:rsidR="00CB0768" w:rsidRPr="00F75C5C" w14:paraId="0744BDBD" w14:textId="77777777" w:rsidTr="004C7AFC">
        <w:tc>
          <w:tcPr>
            <w:tcW w:w="738" w:type="dxa"/>
            <w:tcBorders>
              <w:top w:val="single" w:sz="4" w:space="0" w:color="auto"/>
              <w:left w:val="single" w:sz="4" w:space="0" w:color="auto"/>
              <w:bottom w:val="single" w:sz="4" w:space="0" w:color="auto"/>
              <w:right w:val="single" w:sz="4" w:space="0" w:color="auto"/>
            </w:tcBorders>
          </w:tcPr>
          <w:p w14:paraId="0744BDB9" w14:textId="77777777" w:rsidR="00CB0768" w:rsidRPr="00F75C5C" w:rsidRDefault="00337B48" w:rsidP="00337B48">
            <w:pPr>
              <w:jc w:val="right"/>
            </w:pPr>
            <w:r>
              <w:t>A4</w:t>
            </w:r>
          </w:p>
        </w:tc>
        <w:tc>
          <w:tcPr>
            <w:tcW w:w="4230" w:type="dxa"/>
            <w:tcBorders>
              <w:top w:val="single" w:sz="4" w:space="0" w:color="auto"/>
              <w:left w:val="single" w:sz="4" w:space="0" w:color="auto"/>
              <w:bottom w:val="single" w:sz="4" w:space="0" w:color="auto"/>
              <w:right w:val="single" w:sz="4" w:space="0" w:color="auto"/>
            </w:tcBorders>
          </w:tcPr>
          <w:p w14:paraId="0744BDBA" w14:textId="77777777" w:rsidR="00CB0768" w:rsidRPr="00F75C5C" w:rsidRDefault="00CB0768" w:rsidP="00466B85">
            <w:r w:rsidRPr="00F75C5C">
              <w:t xml:space="preserve">Base AMP must be zero-filled if </w:t>
            </w:r>
            <w:r w:rsidR="00466B85">
              <w:t>M</w:t>
            </w:r>
            <w:r w:rsidRPr="00F75C5C">
              <w:t xml:space="preserve">arket </w:t>
            </w:r>
            <w:r w:rsidR="00466B85">
              <w:t>D</w:t>
            </w:r>
            <w:r w:rsidRPr="00F75C5C">
              <w:t xml:space="preserve">ate </w:t>
            </w:r>
            <w:r>
              <w:t xml:space="preserve">is </w:t>
            </w:r>
            <w:r w:rsidRPr="00F75C5C">
              <w:t>greater than 9/30/1993</w:t>
            </w:r>
            <w:r>
              <w:t xml:space="preserve"> or</w:t>
            </w:r>
            <w:r w:rsidRPr="00F75C5C">
              <w:t xml:space="preserve"> for N drugs</w:t>
            </w:r>
          </w:p>
        </w:tc>
        <w:tc>
          <w:tcPr>
            <w:tcW w:w="900" w:type="dxa"/>
            <w:tcBorders>
              <w:top w:val="single" w:sz="4" w:space="0" w:color="auto"/>
              <w:left w:val="single" w:sz="4" w:space="0" w:color="auto"/>
              <w:bottom w:val="single" w:sz="4" w:space="0" w:color="auto"/>
              <w:right w:val="single" w:sz="4" w:space="0" w:color="auto"/>
            </w:tcBorders>
          </w:tcPr>
          <w:p w14:paraId="0744BDBB"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BC" w14:textId="77777777" w:rsidR="00CB0768" w:rsidRPr="00F75C5C" w:rsidRDefault="00CB0768" w:rsidP="00466B85">
            <w:r w:rsidRPr="00F75C5C">
              <w:t xml:space="preserve">Database uses AMP submitted for </w:t>
            </w:r>
            <w:r w:rsidR="00466B85">
              <w:t>B</w:t>
            </w:r>
            <w:r w:rsidRPr="00F75C5C">
              <w:t>ase AMP quarter.  Base AMP not required for N drugs.</w:t>
            </w:r>
          </w:p>
        </w:tc>
      </w:tr>
      <w:tr w:rsidR="00CB0768" w:rsidRPr="00F75C5C" w14:paraId="0744BDC2" w14:textId="77777777" w:rsidTr="004C7AFC">
        <w:tc>
          <w:tcPr>
            <w:tcW w:w="738" w:type="dxa"/>
            <w:tcBorders>
              <w:top w:val="single" w:sz="4" w:space="0" w:color="auto"/>
              <w:left w:val="single" w:sz="4" w:space="0" w:color="auto"/>
              <w:bottom w:val="single" w:sz="4" w:space="0" w:color="auto"/>
              <w:right w:val="single" w:sz="4" w:space="0" w:color="auto"/>
            </w:tcBorders>
          </w:tcPr>
          <w:p w14:paraId="0744BDBE" w14:textId="77777777" w:rsidR="00CB0768" w:rsidRPr="00F75C5C" w:rsidRDefault="00337B48" w:rsidP="00337B48">
            <w:pPr>
              <w:jc w:val="right"/>
            </w:pPr>
            <w:r>
              <w:t>A5</w:t>
            </w:r>
          </w:p>
        </w:tc>
        <w:tc>
          <w:tcPr>
            <w:tcW w:w="4230" w:type="dxa"/>
            <w:tcBorders>
              <w:top w:val="single" w:sz="4" w:space="0" w:color="auto"/>
              <w:left w:val="single" w:sz="4" w:space="0" w:color="auto"/>
              <w:bottom w:val="single" w:sz="4" w:space="0" w:color="auto"/>
              <w:right w:val="single" w:sz="4" w:space="0" w:color="auto"/>
            </w:tcBorders>
          </w:tcPr>
          <w:p w14:paraId="0744BDBF" w14:textId="77777777" w:rsidR="00CB0768" w:rsidRPr="00F75C5C" w:rsidRDefault="00CB0768" w:rsidP="00466B85">
            <w:r w:rsidRPr="00F75C5C">
              <w:t xml:space="preserve">Market </w:t>
            </w:r>
            <w:r w:rsidR="00466B85">
              <w:t>D</w:t>
            </w:r>
            <w:r w:rsidRPr="00F75C5C">
              <w:t>ate change</w:t>
            </w:r>
            <w:r>
              <w:t>s</w:t>
            </w:r>
            <w:r w:rsidRPr="00F75C5C">
              <w:t xml:space="preserve"> are not allowed</w:t>
            </w:r>
          </w:p>
        </w:tc>
        <w:tc>
          <w:tcPr>
            <w:tcW w:w="900" w:type="dxa"/>
            <w:tcBorders>
              <w:top w:val="single" w:sz="4" w:space="0" w:color="auto"/>
              <w:left w:val="single" w:sz="4" w:space="0" w:color="auto"/>
              <w:bottom w:val="single" w:sz="4" w:space="0" w:color="auto"/>
              <w:right w:val="single" w:sz="4" w:space="0" w:color="auto"/>
            </w:tcBorders>
          </w:tcPr>
          <w:p w14:paraId="0744BDC0"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1" w14:textId="77777777" w:rsidR="00CB0768" w:rsidRPr="00F75C5C" w:rsidRDefault="00CB0768" w:rsidP="00466B85">
            <w:r w:rsidRPr="00F75C5C">
              <w:t xml:space="preserve">Market </w:t>
            </w:r>
            <w:r w:rsidR="00466B85">
              <w:t>D</w:t>
            </w:r>
            <w:r w:rsidRPr="00F75C5C">
              <w:t>ate cannot be changed after 12 quarters</w:t>
            </w:r>
            <w:r>
              <w:t xml:space="preserve"> without prior CMS approval.</w:t>
            </w:r>
          </w:p>
        </w:tc>
      </w:tr>
      <w:tr w:rsidR="00CB0768" w:rsidRPr="00F75C5C" w14:paraId="0744BDC7" w14:textId="77777777" w:rsidTr="004C7AFC">
        <w:tc>
          <w:tcPr>
            <w:tcW w:w="738" w:type="dxa"/>
            <w:tcBorders>
              <w:top w:val="single" w:sz="4" w:space="0" w:color="auto"/>
              <w:left w:val="single" w:sz="4" w:space="0" w:color="auto"/>
              <w:bottom w:val="single" w:sz="4" w:space="0" w:color="auto"/>
              <w:right w:val="single" w:sz="4" w:space="0" w:color="auto"/>
            </w:tcBorders>
          </w:tcPr>
          <w:p w14:paraId="0744BDC3" w14:textId="77777777" w:rsidR="00CB0768" w:rsidRPr="00F75C5C" w:rsidRDefault="00337B48" w:rsidP="00337B48">
            <w:pPr>
              <w:jc w:val="right"/>
            </w:pPr>
            <w:r>
              <w:t>A6</w:t>
            </w:r>
          </w:p>
        </w:tc>
        <w:tc>
          <w:tcPr>
            <w:tcW w:w="4230" w:type="dxa"/>
            <w:tcBorders>
              <w:top w:val="single" w:sz="4" w:space="0" w:color="auto"/>
              <w:left w:val="single" w:sz="4" w:space="0" w:color="auto"/>
              <w:bottom w:val="single" w:sz="4" w:space="0" w:color="auto"/>
              <w:right w:val="single" w:sz="4" w:space="0" w:color="auto"/>
            </w:tcBorders>
          </w:tcPr>
          <w:p w14:paraId="0744BDC4" w14:textId="77777777" w:rsidR="00CB0768" w:rsidRPr="00F75C5C" w:rsidRDefault="00CB0768" w:rsidP="00087649">
            <w:r w:rsidRPr="00F75C5C">
              <w:t>DESI change not allowed</w:t>
            </w:r>
          </w:p>
        </w:tc>
        <w:tc>
          <w:tcPr>
            <w:tcW w:w="900" w:type="dxa"/>
            <w:tcBorders>
              <w:top w:val="single" w:sz="4" w:space="0" w:color="auto"/>
              <w:left w:val="single" w:sz="4" w:space="0" w:color="auto"/>
              <w:bottom w:val="single" w:sz="4" w:space="0" w:color="auto"/>
              <w:right w:val="single" w:sz="4" w:space="0" w:color="auto"/>
            </w:tcBorders>
          </w:tcPr>
          <w:p w14:paraId="0744BDC5"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6" w14:textId="77777777" w:rsidR="00CB0768" w:rsidRPr="00F75C5C" w:rsidRDefault="00CB0768" w:rsidP="00087649">
            <w:r w:rsidRPr="00F75C5C">
              <w:t>DESI cannot be changed from</w:t>
            </w:r>
            <w:r>
              <w:t xml:space="preserve"> a value of </w:t>
            </w:r>
            <w:r w:rsidRPr="00F75C5C">
              <w:t>2</w:t>
            </w:r>
            <w:r>
              <w:t xml:space="preserve">, </w:t>
            </w:r>
            <w:r w:rsidRPr="00F75C5C">
              <w:t>3</w:t>
            </w:r>
            <w:r>
              <w:t>,</w:t>
            </w:r>
            <w:r w:rsidRPr="00F75C5C">
              <w:t xml:space="preserve"> or 4 to </w:t>
            </w:r>
            <w:r>
              <w:t xml:space="preserve">a value of </w:t>
            </w:r>
            <w:r w:rsidRPr="00F75C5C">
              <w:t>5</w:t>
            </w:r>
            <w:r>
              <w:t xml:space="preserve"> or</w:t>
            </w:r>
            <w:r w:rsidRPr="00F75C5C">
              <w:t xml:space="preserve"> 6 or vice-versa.</w:t>
            </w:r>
          </w:p>
        </w:tc>
      </w:tr>
      <w:tr w:rsidR="00CB0768" w:rsidRPr="00F75C5C" w14:paraId="0744BDCC" w14:textId="77777777" w:rsidTr="004C7AFC">
        <w:tc>
          <w:tcPr>
            <w:tcW w:w="738" w:type="dxa"/>
            <w:tcBorders>
              <w:top w:val="single" w:sz="4" w:space="0" w:color="auto"/>
              <w:left w:val="single" w:sz="4" w:space="0" w:color="auto"/>
              <w:bottom w:val="single" w:sz="4" w:space="0" w:color="auto"/>
              <w:right w:val="single" w:sz="4" w:space="0" w:color="auto"/>
            </w:tcBorders>
          </w:tcPr>
          <w:p w14:paraId="0744BDC8" w14:textId="77777777" w:rsidR="00CB0768" w:rsidRPr="00F75C5C" w:rsidRDefault="00337B48" w:rsidP="00337B48">
            <w:pPr>
              <w:jc w:val="right"/>
            </w:pPr>
            <w:r>
              <w:t>A7</w:t>
            </w:r>
          </w:p>
        </w:tc>
        <w:tc>
          <w:tcPr>
            <w:tcW w:w="4230" w:type="dxa"/>
            <w:tcBorders>
              <w:top w:val="single" w:sz="4" w:space="0" w:color="auto"/>
              <w:left w:val="single" w:sz="4" w:space="0" w:color="auto"/>
              <w:bottom w:val="single" w:sz="4" w:space="0" w:color="auto"/>
              <w:right w:val="single" w:sz="4" w:space="0" w:color="auto"/>
            </w:tcBorders>
          </w:tcPr>
          <w:p w14:paraId="0744BDC9" w14:textId="77777777" w:rsidR="00CB0768" w:rsidRPr="00F75C5C" w:rsidRDefault="00CB0768" w:rsidP="00466B85">
            <w:r w:rsidRPr="00F75C5C">
              <w:t xml:space="preserve">FDA </w:t>
            </w:r>
            <w:r w:rsidR="00466B85">
              <w:t>A</w:t>
            </w:r>
            <w:r w:rsidRPr="00F75C5C">
              <w:t xml:space="preserve">pproval </w:t>
            </w:r>
            <w:r w:rsidR="00466B85">
              <w:t>D</w:t>
            </w:r>
            <w:r w:rsidRPr="00F75C5C">
              <w:t xml:space="preserve">ate may not be after </w:t>
            </w:r>
            <w:r w:rsidR="00466B85">
              <w:t>M</w:t>
            </w:r>
            <w:r w:rsidRPr="00F75C5C">
              <w:t xml:space="preserve">arket </w:t>
            </w:r>
            <w:r w:rsidR="00466B85">
              <w:t>D</w:t>
            </w:r>
            <w:r w:rsidRPr="00F75C5C">
              <w:t>ate</w:t>
            </w:r>
          </w:p>
        </w:tc>
        <w:tc>
          <w:tcPr>
            <w:tcW w:w="900" w:type="dxa"/>
            <w:tcBorders>
              <w:top w:val="single" w:sz="4" w:space="0" w:color="auto"/>
              <w:left w:val="single" w:sz="4" w:space="0" w:color="auto"/>
              <w:bottom w:val="single" w:sz="4" w:space="0" w:color="auto"/>
              <w:right w:val="single" w:sz="4" w:space="0" w:color="auto"/>
            </w:tcBorders>
          </w:tcPr>
          <w:p w14:paraId="0744BDCA"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CB" w14:textId="77777777" w:rsidR="00CB0768" w:rsidRPr="00F75C5C" w:rsidRDefault="00CB0768" w:rsidP="00466B85">
            <w:r w:rsidRPr="00F75C5C">
              <w:t xml:space="preserve">Previous FDA </w:t>
            </w:r>
            <w:r w:rsidR="00466B85">
              <w:t>A</w:t>
            </w:r>
            <w:r w:rsidRPr="00F75C5C">
              <w:t xml:space="preserve">pproval </w:t>
            </w:r>
            <w:r w:rsidR="00466B85">
              <w:t>D</w:t>
            </w:r>
            <w:r w:rsidRPr="00F75C5C">
              <w:t>ate remains in database.</w:t>
            </w:r>
          </w:p>
        </w:tc>
      </w:tr>
      <w:tr w:rsidR="00CB0768" w:rsidRPr="00F75C5C" w14:paraId="0744BDD1" w14:textId="77777777" w:rsidTr="004C7AFC">
        <w:tc>
          <w:tcPr>
            <w:tcW w:w="738" w:type="dxa"/>
            <w:tcBorders>
              <w:top w:val="single" w:sz="4" w:space="0" w:color="auto"/>
              <w:left w:val="single" w:sz="4" w:space="0" w:color="auto"/>
              <w:bottom w:val="single" w:sz="4" w:space="0" w:color="auto"/>
              <w:right w:val="single" w:sz="4" w:space="0" w:color="auto"/>
            </w:tcBorders>
          </w:tcPr>
          <w:p w14:paraId="0744BDCD" w14:textId="77777777" w:rsidR="00CB0768" w:rsidRPr="00F75C5C" w:rsidRDefault="00337B48" w:rsidP="00337B48">
            <w:pPr>
              <w:jc w:val="right"/>
            </w:pPr>
            <w:r>
              <w:t>A8</w:t>
            </w:r>
          </w:p>
        </w:tc>
        <w:tc>
          <w:tcPr>
            <w:tcW w:w="4230" w:type="dxa"/>
            <w:tcBorders>
              <w:top w:val="single" w:sz="4" w:space="0" w:color="auto"/>
              <w:left w:val="single" w:sz="4" w:space="0" w:color="auto"/>
              <w:bottom w:val="single" w:sz="4" w:space="0" w:color="auto"/>
              <w:right w:val="single" w:sz="4" w:space="0" w:color="auto"/>
            </w:tcBorders>
          </w:tcPr>
          <w:p w14:paraId="0744BDCE" w14:textId="77777777" w:rsidR="00CB0768" w:rsidRPr="00F75C5C" w:rsidRDefault="00CB0768" w:rsidP="00466B85">
            <w:r w:rsidRPr="00F75C5C">
              <w:t>Mult</w:t>
            </w:r>
            <w:r>
              <w:t xml:space="preserve">iple package size OBRA ’90 </w:t>
            </w:r>
            <w:r w:rsidR="00466B85">
              <w:t>B</w:t>
            </w:r>
            <w:r>
              <w:t>ase AMP  problem</w:t>
            </w:r>
          </w:p>
        </w:tc>
        <w:tc>
          <w:tcPr>
            <w:tcW w:w="900" w:type="dxa"/>
            <w:tcBorders>
              <w:top w:val="single" w:sz="4" w:space="0" w:color="auto"/>
              <w:left w:val="single" w:sz="4" w:space="0" w:color="auto"/>
              <w:bottom w:val="single" w:sz="4" w:space="0" w:color="auto"/>
              <w:right w:val="single" w:sz="4" w:space="0" w:color="auto"/>
            </w:tcBorders>
          </w:tcPr>
          <w:p w14:paraId="0744BDCF"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0" w14:textId="77777777" w:rsidR="00CB0768" w:rsidRPr="00F75C5C" w:rsidRDefault="00CB0768" w:rsidP="00466B85">
            <w:r>
              <w:t xml:space="preserve">OBRA ‘90 </w:t>
            </w:r>
            <w:r w:rsidR="00466B85">
              <w:t>B</w:t>
            </w:r>
            <w:r>
              <w:t xml:space="preserve">ase AMP was not weighted as required.  CMS used highest submitted </w:t>
            </w:r>
            <w:r w:rsidR="00466B85">
              <w:t>B</w:t>
            </w:r>
            <w:r>
              <w:t>ase AMP which will result in highest possible AMP.  Review/correct.</w:t>
            </w:r>
          </w:p>
        </w:tc>
      </w:tr>
      <w:tr w:rsidR="00337B48" w:rsidRPr="00F75C5C" w14:paraId="0744BDD6" w14:textId="77777777" w:rsidTr="004C7AFC">
        <w:tc>
          <w:tcPr>
            <w:tcW w:w="738" w:type="dxa"/>
            <w:tcBorders>
              <w:top w:val="single" w:sz="4" w:space="0" w:color="auto"/>
              <w:left w:val="single" w:sz="4" w:space="0" w:color="auto"/>
              <w:bottom w:val="single" w:sz="4" w:space="0" w:color="auto"/>
              <w:right w:val="single" w:sz="4" w:space="0" w:color="auto"/>
            </w:tcBorders>
          </w:tcPr>
          <w:p w14:paraId="0744BDD2" w14:textId="77777777" w:rsidR="00337B48" w:rsidRDefault="00337B48" w:rsidP="00337B48">
            <w:pPr>
              <w:jc w:val="right"/>
            </w:pPr>
            <w:r>
              <w:t>A9</w:t>
            </w:r>
          </w:p>
        </w:tc>
        <w:tc>
          <w:tcPr>
            <w:tcW w:w="4230" w:type="dxa"/>
            <w:tcBorders>
              <w:top w:val="single" w:sz="4" w:space="0" w:color="auto"/>
              <w:left w:val="single" w:sz="4" w:space="0" w:color="auto"/>
              <w:bottom w:val="single" w:sz="4" w:space="0" w:color="auto"/>
              <w:right w:val="single" w:sz="4" w:space="0" w:color="auto"/>
            </w:tcBorders>
          </w:tcPr>
          <w:p w14:paraId="0744BDD3" w14:textId="77777777" w:rsidR="00337B48" w:rsidRPr="00F75C5C" w:rsidRDefault="00337B48" w:rsidP="008E006D">
            <w:r>
              <w:t>Reserved</w:t>
            </w:r>
          </w:p>
        </w:tc>
        <w:tc>
          <w:tcPr>
            <w:tcW w:w="900" w:type="dxa"/>
            <w:tcBorders>
              <w:top w:val="single" w:sz="4" w:space="0" w:color="auto"/>
              <w:left w:val="single" w:sz="4" w:space="0" w:color="auto"/>
              <w:bottom w:val="single" w:sz="4" w:space="0" w:color="auto"/>
              <w:right w:val="single" w:sz="4" w:space="0" w:color="auto"/>
            </w:tcBorders>
          </w:tcPr>
          <w:p w14:paraId="0744BDD4" w14:textId="77777777" w:rsidR="00337B48" w:rsidRPr="00F75C5C" w:rsidRDefault="00337B48"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DD5" w14:textId="77777777" w:rsidR="00337B48" w:rsidRDefault="00337B48" w:rsidP="00087649">
            <w:r>
              <w:t>Reserved</w:t>
            </w:r>
          </w:p>
        </w:tc>
      </w:tr>
      <w:tr w:rsidR="00CB0768" w:rsidRPr="00F75C5C" w14:paraId="0744BDDB" w14:textId="77777777" w:rsidTr="004C7AFC">
        <w:tc>
          <w:tcPr>
            <w:tcW w:w="738" w:type="dxa"/>
            <w:tcBorders>
              <w:top w:val="single" w:sz="4" w:space="0" w:color="auto"/>
              <w:left w:val="single" w:sz="4" w:space="0" w:color="auto"/>
              <w:bottom w:val="single" w:sz="4" w:space="0" w:color="auto"/>
              <w:right w:val="single" w:sz="4" w:space="0" w:color="auto"/>
            </w:tcBorders>
          </w:tcPr>
          <w:p w14:paraId="0744BDD7" w14:textId="77777777" w:rsidR="00CB0768" w:rsidRPr="00F75C5C" w:rsidRDefault="00337B48" w:rsidP="00337B48">
            <w:pPr>
              <w:jc w:val="right"/>
            </w:pPr>
            <w:r>
              <w:t>A10</w:t>
            </w:r>
          </w:p>
        </w:tc>
        <w:tc>
          <w:tcPr>
            <w:tcW w:w="4230" w:type="dxa"/>
            <w:tcBorders>
              <w:top w:val="single" w:sz="4" w:space="0" w:color="auto"/>
              <w:left w:val="single" w:sz="4" w:space="0" w:color="auto"/>
              <w:bottom w:val="single" w:sz="4" w:space="0" w:color="auto"/>
              <w:right w:val="single" w:sz="4" w:space="0" w:color="auto"/>
            </w:tcBorders>
          </w:tcPr>
          <w:p w14:paraId="0744BDD8" w14:textId="77777777" w:rsidR="00CB0768" w:rsidRPr="00F75C5C" w:rsidRDefault="00CB0768" w:rsidP="008E006D">
            <w:pPr>
              <w:rPr>
                <w:szCs w:val="20"/>
              </w:rPr>
            </w:pPr>
            <w:r w:rsidRPr="00F75C5C">
              <w:rPr>
                <w:szCs w:val="20"/>
              </w:rPr>
              <w:t>Mult</w:t>
            </w:r>
            <w:r>
              <w:rPr>
                <w:szCs w:val="20"/>
              </w:rPr>
              <w:t xml:space="preserve">iple package size </w:t>
            </w:r>
            <w:r w:rsidRPr="00F75C5C">
              <w:rPr>
                <w:szCs w:val="20"/>
              </w:rPr>
              <w:t xml:space="preserve">AMP </w:t>
            </w:r>
            <w:r>
              <w:rPr>
                <w:szCs w:val="20"/>
              </w:rPr>
              <w:t>problem</w:t>
            </w:r>
          </w:p>
        </w:tc>
        <w:tc>
          <w:tcPr>
            <w:tcW w:w="900" w:type="dxa"/>
            <w:tcBorders>
              <w:top w:val="single" w:sz="4" w:space="0" w:color="auto"/>
              <w:left w:val="single" w:sz="4" w:space="0" w:color="auto"/>
              <w:bottom w:val="single" w:sz="4" w:space="0" w:color="auto"/>
              <w:right w:val="single" w:sz="4" w:space="0" w:color="auto"/>
            </w:tcBorders>
          </w:tcPr>
          <w:p w14:paraId="0744BDD9"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A" w14:textId="77777777" w:rsidR="00CB0768" w:rsidRPr="00F75C5C" w:rsidRDefault="00CB0768" w:rsidP="008E006D">
            <w:r>
              <w:t>AMP was not weighted as required.  CMS used highest submitted AMP which will result in highest possible AMP.  Review/correct.</w:t>
            </w:r>
          </w:p>
        </w:tc>
      </w:tr>
      <w:tr w:rsidR="00CB0768" w:rsidRPr="00F75C5C" w14:paraId="0744BDE0" w14:textId="77777777" w:rsidTr="004C7AFC">
        <w:tc>
          <w:tcPr>
            <w:tcW w:w="738" w:type="dxa"/>
            <w:tcBorders>
              <w:top w:val="single" w:sz="4" w:space="0" w:color="auto"/>
              <w:left w:val="single" w:sz="4" w:space="0" w:color="auto"/>
              <w:bottom w:val="single" w:sz="4" w:space="0" w:color="auto"/>
              <w:right w:val="single" w:sz="4" w:space="0" w:color="auto"/>
            </w:tcBorders>
          </w:tcPr>
          <w:p w14:paraId="0744BDDC" w14:textId="77777777" w:rsidR="00CB0768" w:rsidRPr="00F75C5C" w:rsidRDefault="008C5D5E" w:rsidP="008C5D5E">
            <w:pPr>
              <w:jc w:val="right"/>
            </w:pPr>
            <w:r>
              <w:t>A11</w:t>
            </w:r>
          </w:p>
        </w:tc>
        <w:tc>
          <w:tcPr>
            <w:tcW w:w="4230" w:type="dxa"/>
            <w:tcBorders>
              <w:top w:val="single" w:sz="4" w:space="0" w:color="auto"/>
              <w:left w:val="single" w:sz="4" w:space="0" w:color="auto"/>
              <w:bottom w:val="single" w:sz="4" w:space="0" w:color="auto"/>
              <w:right w:val="single" w:sz="4" w:space="0" w:color="auto"/>
            </w:tcBorders>
          </w:tcPr>
          <w:p w14:paraId="0744BDDD" w14:textId="77777777" w:rsidR="00CB0768" w:rsidRPr="00F75C5C" w:rsidRDefault="00CB0768" w:rsidP="003E43FF">
            <w:r>
              <w:t xml:space="preserve">Multiple package size FDA </w:t>
            </w:r>
            <w:r w:rsidR="003E43FF">
              <w:t>A</w:t>
            </w:r>
            <w:r>
              <w:t xml:space="preserve">pproval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0744BDDE"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DF" w14:textId="77777777" w:rsidR="00CB0768" w:rsidRPr="00F75C5C" w:rsidRDefault="00CB0768" w:rsidP="003E43FF">
            <w:r>
              <w:t xml:space="preserve">Initial FDA </w:t>
            </w:r>
            <w:r w:rsidR="003E43FF">
              <w:t>A</w:t>
            </w:r>
            <w:r>
              <w:t xml:space="preserve">pproval </w:t>
            </w:r>
            <w:r w:rsidR="003E43FF">
              <w:t>D</w:t>
            </w:r>
            <w:r>
              <w:t xml:space="preserve">ate does not change when new package size is added.  </w:t>
            </w:r>
          </w:p>
        </w:tc>
      </w:tr>
      <w:tr w:rsidR="00CB0768" w:rsidRPr="00F75C5C" w14:paraId="0744BDE5" w14:textId="77777777" w:rsidTr="004C7AFC">
        <w:tc>
          <w:tcPr>
            <w:tcW w:w="738" w:type="dxa"/>
            <w:tcBorders>
              <w:top w:val="single" w:sz="4" w:space="0" w:color="auto"/>
              <w:left w:val="single" w:sz="4" w:space="0" w:color="auto"/>
              <w:bottom w:val="single" w:sz="4" w:space="0" w:color="auto"/>
              <w:right w:val="single" w:sz="4" w:space="0" w:color="auto"/>
            </w:tcBorders>
          </w:tcPr>
          <w:p w14:paraId="0744BDE1" w14:textId="77777777" w:rsidR="00CB0768" w:rsidRPr="00F75C5C" w:rsidRDefault="008C5D5E" w:rsidP="008C5D5E">
            <w:pPr>
              <w:jc w:val="right"/>
            </w:pPr>
            <w:r>
              <w:t>A12</w:t>
            </w:r>
          </w:p>
        </w:tc>
        <w:tc>
          <w:tcPr>
            <w:tcW w:w="4230" w:type="dxa"/>
            <w:tcBorders>
              <w:top w:val="single" w:sz="4" w:space="0" w:color="auto"/>
              <w:left w:val="single" w:sz="4" w:space="0" w:color="auto"/>
              <w:bottom w:val="single" w:sz="4" w:space="0" w:color="auto"/>
              <w:right w:val="single" w:sz="4" w:space="0" w:color="auto"/>
            </w:tcBorders>
          </w:tcPr>
          <w:p w14:paraId="0744BDE2" w14:textId="77777777" w:rsidR="00CB0768" w:rsidRPr="00F75C5C" w:rsidRDefault="00CB0768" w:rsidP="003E43FF">
            <w:r>
              <w:t xml:space="preserve">Multiple package size </w:t>
            </w:r>
            <w:r w:rsidR="003E43FF">
              <w:t>M</w:t>
            </w:r>
            <w:r>
              <w:t xml:space="preserve">arket </w:t>
            </w:r>
            <w:r w:rsidR="003E43FF">
              <w:t>D</w:t>
            </w:r>
            <w:r>
              <w:t>ate  problem</w:t>
            </w:r>
          </w:p>
        </w:tc>
        <w:tc>
          <w:tcPr>
            <w:tcW w:w="900" w:type="dxa"/>
            <w:tcBorders>
              <w:top w:val="single" w:sz="4" w:space="0" w:color="auto"/>
              <w:left w:val="single" w:sz="4" w:space="0" w:color="auto"/>
              <w:bottom w:val="single" w:sz="4" w:space="0" w:color="auto"/>
              <w:right w:val="single" w:sz="4" w:space="0" w:color="auto"/>
            </w:tcBorders>
          </w:tcPr>
          <w:p w14:paraId="0744BDE3"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4" w14:textId="77777777" w:rsidR="00CB0768" w:rsidRPr="00F75C5C" w:rsidRDefault="00CB0768" w:rsidP="003E43FF">
            <w:r>
              <w:t xml:space="preserve">Initial </w:t>
            </w:r>
            <w:r w:rsidR="003E43FF">
              <w:t>M</w:t>
            </w:r>
            <w:r>
              <w:t xml:space="preserve">arket </w:t>
            </w:r>
            <w:r w:rsidR="003E43FF">
              <w:t>D</w:t>
            </w:r>
            <w:r>
              <w:t>ate does not change when new package size is added.</w:t>
            </w:r>
          </w:p>
        </w:tc>
      </w:tr>
      <w:tr w:rsidR="00CB0768" w:rsidRPr="00F75C5C" w14:paraId="0744BDEA" w14:textId="77777777" w:rsidTr="004C7AFC">
        <w:tc>
          <w:tcPr>
            <w:tcW w:w="738" w:type="dxa"/>
            <w:tcBorders>
              <w:top w:val="single" w:sz="4" w:space="0" w:color="auto"/>
              <w:left w:val="single" w:sz="4" w:space="0" w:color="auto"/>
              <w:bottom w:val="single" w:sz="4" w:space="0" w:color="auto"/>
              <w:right w:val="single" w:sz="4" w:space="0" w:color="auto"/>
            </w:tcBorders>
          </w:tcPr>
          <w:p w14:paraId="0744BDE6" w14:textId="77777777" w:rsidR="00CB0768" w:rsidRPr="00F75C5C" w:rsidRDefault="008C5D5E" w:rsidP="008C5D5E">
            <w:pPr>
              <w:jc w:val="right"/>
            </w:pPr>
            <w:r>
              <w:t>A13</w:t>
            </w:r>
          </w:p>
        </w:tc>
        <w:tc>
          <w:tcPr>
            <w:tcW w:w="4230" w:type="dxa"/>
            <w:tcBorders>
              <w:top w:val="single" w:sz="4" w:space="0" w:color="auto"/>
              <w:left w:val="single" w:sz="4" w:space="0" w:color="auto"/>
              <w:bottom w:val="single" w:sz="4" w:space="0" w:color="auto"/>
              <w:right w:val="single" w:sz="4" w:space="0" w:color="auto"/>
            </w:tcBorders>
          </w:tcPr>
          <w:p w14:paraId="0744BDE7" w14:textId="77777777" w:rsidR="00CB0768" w:rsidRPr="00F75C5C" w:rsidRDefault="00CB0768" w:rsidP="003E43FF">
            <w:r w:rsidRPr="00F75C5C">
              <w:t xml:space="preserve">Drug </w:t>
            </w:r>
            <w:r w:rsidR="003E43FF">
              <w:t>C</w:t>
            </w:r>
            <w:r w:rsidRPr="00F75C5C">
              <w:t>ategory change made</w:t>
            </w:r>
          </w:p>
        </w:tc>
        <w:tc>
          <w:tcPr>
            <w:tcW w:w="900" w:type="dxa"/>
            <w:tcBorders>
              <w:top w:val="single" w:sz="4" w:space="0" w:color="auto"/>
              <w:left w:val="single" w:sz="4" w:space="0" w:color="auto"/>
              <w:bottom w:val="single" w:sz="4" w:space="0" w:color="auto"/>
              <w:right w:val="single" w:sz="4" w:space="0" w:color="auto"/>
            </w:tcBorders>
          </w:tcPr>
          <w:p w14:paraId="0744BDE8"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9" w14:textId="77777777" w:rsidR="00CB0768" w:rsidRPr="00F75C5C" w:rsidRDefault="00CB0768" w:rsidP="003E43FF">
            <w:r w:rsidRPr="00F75C5C">
              <w:t xml:space="preserve">Drug </w:t>
            </w:r>
            <w:r w:rsidR="003E43FF">
              <w:t>C</w:t>
            </w:r>
            <w:r w:rsidRPr="00F75C5C">
              <w:t>ategory changed from S to I or vice-versa.</w:t>
            </w:r>
          </w:p>
        </w:tc>
      </w:tr>
      <w:tr w:rsidR="00CB0768" w:rsidRPr="00F75C5C" w14:paraId="0744BDEF" w14:textId="77777777" w:rsidTr="004C7AFC">
        <w:tc>
          <w:tcPr>
            <w:tcW w:w="738" w:type="dxa"/>
            <w:tcBorders>
              <w:top w:val="single" w:sz="4" w:space="0" w:color="auto"/>
              <w:left w:val="single" w:sz="4" w:space="0" w:color="auto"/>
              <w:bottom w:val="single" w:sz="4" w:space="0" w:color="auto"/>
              <w:right w:val="single" w:sz="4" w:space="0" w:color="auto"/>
            </w:tcBorders>
          </w:tcPr>
          <w:p w14:paraId="0744BDEB" w14:textId="77777777" w:rsidR="00CB0768" w:rsidRPr="00F75C5C" w:rsidRDefault="008C5D5E" w:rsidP="008C5D5E">
            <w:pPr>
              <w:jc w:val="right"/>
            </w:pPr>
            <w:r>
              <w:t>A14</w:t>
            </w:r>
          </w:p>
        </w:tc>
        <w:tc>
          <w:tcPr>
            <w:tcW w:w="4230" w:type="dxa"/>
            <w:tcBorders>
              <w:top w:val="single" w:sz="4" w:space="0" w:color="auto"/>
              <w:left w:val="single" w:sz="4" w:space="0" w:color="auto"/>
              <w:bottom w:val="single" w:sz="4" w:space="0" w:color="auto"/>
              <w:right w:val="single" w:sz="4" w:space="0" w:color="auto"/>
            </w:tcBorders>
          </w:tcPr>
          <w:p w14:paraId="0744BDEC" w14:textId="77777777" w:rsidR="00CB0768" w:rsidRPr="00F75C5C" w:rsidRDefault="00CB0768" w:rsidP="003E43FF">
            <w:r w:rsidRPr="00F75C5C">
              <w:t xml:space="preserve">Terminated </w:t>
            </w:r>
            <w:r>
              <w:t>p</w:t>
            </w:r>
            <w:r w:rsidRPr="00F75C5C">
              <w:t xml:space="preserve">ackage </w:t>
            </w:r>
            <w:r>
              <w:t>s</w:t>
            </w:r>
            <w:r w:rsidRPr="00F75C5C">
              <w:t>ize</w:t>
            </w:r>
            <w:r>
              <w:t xml:space="preserve"> -</w:t>
            </w:r>
            <w:r w:rsidRPr="00F75C5C">
              <w:t xml:space="preserve"> latest active </w:t>
            </w:r>
            <w:r w:rsidR="003E43FF">
              <w:t>B</w:t>
            </w:r>
            <w:r w:rsidRPr="00F75C5C">
              <w:t xml:space="preserve">est </w:t>
            </w:r>
            <w:r w:rsidR="003E43FF">
              <w:t>P</w:t>
            </w:r>
            <w:r w:rsidRPr="00F75C5C">
              <w:t>rice used</w:t>
            </w:r>
          </w:p>
        </w:tc>
        <w:tc>
          <w:tcPr>
            <w:tcW w:w="900" w:type="dxa"/>
            <w:tcBorders>
              <w:top w:val="single" w:sz="4" w:space="0" w:color="auto"/>
              <w:left w:val="single" w:sz="4" w:space="0" w:color="auto"/>
              <w:bottom w:val="single" w:sz="4" w:space="0" w:color="auto"/>
              <w:right w:val="single" w:sz="4" w:space="0" w:color="auto"/>
            </w:tcBorders>
          </w:tcPr>
          <w:p w14:paraId="0744BDED"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EE" w14:textId="77777777" w:rsidR="00CB0768" w:rsidRPr="00F75C5C" w:rsidRDefault="00CB0768" w:rsidP="008E006D">
            <w:r>
              <w:t xml:space="preserve">When all package sizes are terminated, the best price from the last active quarter is used.  </w:t>
            </w:r>
          </w:p>
        </w:tc>
      </w:tr>
      <w:tr w:rsidR="00CB0768" w:rsidRPr="00F75C5C" w14:paraId="0744BDF4" w14:textId="77777777" w:rsidTr="004C7AFC">
        <w:tc>
          <w:tcPr>
            <w:tcW w:w="738" w:type="dxa"/>
            <w:tcBorders>
              <w:top w:val="single" w:sz="4" w:space="0" w:color="auto"/>
              <w:left w:val="single" w:sz="4" w:space="0" w:color="auto"/>
              <w:bottom w:val="single" w:sz="4" w:space="0" w:color="auto"/>
              <w:right w:val="single" w:sz="4" w:space="0" w:color="auto"/>
            </w:tcBorders>
          </w:tcPr>
          <w:p w14:paraId="0744BDF0" w14:textId="77777777" w:rsidR="00CB0768" w:rsidRPr="00F75C5C" w:rsidRDefault="008C5D5E" w:rsidP="008C5D5E">
            <w:pPr>
              <w:jc w:val="right"/>
            </w:pPr>
            <w:r>
              <w:t>A15</w:t>
            </w:r>
          </w:p>
        </w:tc>
        <w:tc>
          <w:tcPr>
            <w:tcW w:w="4230" w:type="dxa"/>
            <w:tcBorders>
              <w:top w:val="single" w:sz="4" w:space="0" w:color="auto"/>
              <w:left w:val="single" w:sz="4" w:space="0" w:color="auto"/>
              <w:bottom w:val="single" w:sz="4" w:space="0" w:color="auto"/>
              <w:right w:val="single" w:sz="4" w:space="0" w:color="auto"/>
            </w:tcBorders>
          </w:tcPr>
          <w:p w14:paraId="0744BDF1" w14:textId="77777777" w:rsidR="00CB0768" w:rsidRPr="00F75C5C" w:rsidRDefault="00CB0768" w:rsidP="003E43FF">
            <w:r w:rsidRPr="00F75C5C">
              <w:t xml:space="preserve">Best </w:t>
            </w:r>
            <w:r w:rsidR="003E43FF">
              <w:t>P</w:t>
            </w:r>
            <w:r w:rsidRPr="00F75C5C">
              <w:t xml:space="preserve">rice </w:t>
            </w:r>
            <w:r>
              <w:t>greater than</w:t>
            </w:r>
            <w:r w:rsidRPr="00F75C5C">
              <w:t xml:space="preserve"> AMP </w:t>
            </w:r>
          </w:p>
        </w:tc>
        <w:tc>
          <w:tcPr>
            <w:tcW w:w="900" w:type="dxa"/>
            <w:tcBorders>
              <w:top w:val="single" w:sz="4" w:space="0" w:color="auto"/>
              <w:left w:val="single" w:sz="4" w:space="0" w:color="auto"/>
              <w:bottom w:val="single" w:sz="4" w:space="0" w:color="auto"/>
              <w:right w:val="single" w:sz="4" w:space="0" w:color="auto"/>
            </w:tcBorders>
          </w:tcPr>
          <w:p w14:paraId="0744BDF2"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F3" w14:textId="77777777" w:rsidR="00CB0768" w:rsidRPr="00F75C5C" w:rsidRDefault="00CB0768" w:rsidP="003E43FF">
            <w:r w:rsidRPr="00F75C5C">
              <w:t xml:space="preserve">Best </w:t>
            </w:r>
            <w:r w:rsidR="003E43FF">
              <w:t>P</w:t>
            </w:r>
            <w:r w:rsidRPr="00F75C5C">
              <w:t>rice cannot be greater than AMP.</w:t>
            </w:r>
            <w:r>
              <w:t xml:space="preserve">  CMS changed </w:t>
            </w:r>
            <w:r w:rsidR="003E43FF">
              <w:t>B</w:t>
            </w:r>
            <w:r>
              <w:t xml:space="preserve">est </w:t>
            </w:r>
            <w:r w:rsidR="003E43FF">
              <w:t>P</w:t>
            </w:r>
            <w:r>
              <w:t>rice to equal AMP.  Review/correct</w:t>
            </w:r>
          </w:p>
        </w:tc>
      </w:tr>
      <w:tr w:rsidR="00CB0768" w:rsidRPr="00F75C5C" w14:paraId="0744BDF9" w14:textId="77777777" w:rsidTr="004C7AFC">
        <w:tc>
          <w:tcPr>
            <w:tcW w:w="738" w:type="dxa"/>
            <w:tcBorders>
              <w:top w:val="single" w:sz="4" w:space="0" w:color="auto"/>
              <w:left w:val="single" w:sz="4" w:space="0" w:color="auto"/>
              <w:bottom w:val="single" w:sz="4" w:space="0" w:color="auto"/>
              <w:right w:val="single" w:sz="4" w:space="0" w:color="auto"/>
            </w:tcBorders>
          </w:tcPr>
          <w:p w14:paraId="0744BDF5" w14:textId="77777777" w:rsidR="00CB0768" w:rsidRPr="00F75C5C" w:rsidRDefault="008C5D5E" w:rsidP="008C5D5E">
            <w:pPr>
              <w:jc w:val="right"/>
            </w:pPr>
            <w:r>
              <w:t>A16</w:t>
            </w:r>
          </w:p>
        </w:tc>
        <w:tc>
          <w:tcPr>
            <w:tcW w:w="4230" w:type="dxa"/>
            <w:tcBorders>
              <w:top w:val="single" w:sz="4" w:space="0" w:color="auto"/>
              <w:left w:val="single" w:sz="4" w:space="0" w:color="auto"/>
              <w:bottom w:val="single" w:sz="4" w:space="0" w:color="auto"/>
              <w:right w:val="single" w:sz="4" w:space="0" w:color="auto"/>
            </w:tcBorders>
          </w:tcPr>
          <w:p w14:paraId="0744BDF6" w14:textId="77777777" w:rsidR="00CB0768" w:rsidRPr="00F75C5C" w:rsidRDefault="00CB0768" w:rsidP="003E43FF">
            <w:r w:rsidRPr="00F75C5C">
              <w:t>Mult</w:t>
            </w:r>
            <w:r>
              <w:t>iple package size</w:t>
            </w:r>
            <w:r w:rsidRPr="00F75C5C">
              <w:t xml:space="preserve"> </w:t>
            </w:r>
            <w:r>
              <w:t>–</w:t>
            </w:r>
            <w:r w:rsidRPr="00F75C5C">
              <w:t xml:space="preserve"> </w:t>
            </w:r>
            <w:r>
              <w:t xml:space="preserve">Best </w:t>
            </w:r>
            <w:r w:rsidR="003E43FF">
              <w:t>P</w:t>
            </w:r>
            <w:r>
              <w:t>rice  problem</w:t>
            </w:r>
          </w:p>
        </w:tc>
        <w:tc>
          <w:tcPr>
            <w:tcW w:w="900" w:type="dxa"/>
            <w:tcBorders>
              <w:top w:val="single" w:sz="4" w:space="0" w:color="auto"/>
              <w:left w:val="single" w:sz="4" w:space="0" w:color="auto"/>
              <w:bottom w:val="single" w:sz="4" w:space="0" w:color="auto"/>
              <w:right w:val="single" w:sz="4" w:space="0" w:color="auto"/>
            </w:tcBorders>
          </w:tcPr>
          <w:p w14:paraId="0744BDF7" w14:textId="77777777" w:rsidR="00CB0768" w:rsidRPr="00F75C5C" w:rsidRDefault="00CB0768" w:rsidP="00087649">
            <w:r w:rsidRPr="00F75C5C">
              <w:t>Alert</w:t>
            </w:r>
          </w:p>
        </w:tc>
        <w:tc>
          <w:tcPr>
            <w:tcW w:w="7200" w:type="dxa"/>
            <w:tcBorders>
              <w:top w:val="single" w:sz="4" w:space="0" w:color="auto"/>
              <w:left w:val="single" w:sz="4" w:space="0" w:color="auto"/>
              <w:bottom w:val="single" w:sz="4" w:space="0" w:color="auto"/>
              <w:right w:val="single" w:sz="4" w:space="0" w:color="auto"/>
            </w:tcBorders>
          </w:tcPr>
          <w:p w14:paraId="0744BDF8" w14:textId="77777777" w:rsidR="00CB0768" w:rsidRPr="00F75C5C" w:rsidRDefault="00CB0768" w:rsidP="003E43FF">
            <w:r>
              <w:t xml:space="preserve">Best </w:t>
            </w:r>
            <w:r w:rsidR="003E43FF">
              <w:t>P</w:t>
            </w:r>
            <w:r>
              <w:t xml:space="preserve">rice must be lowest price regardless of package size and the same value across all package sizes.  CMS used lowest submitted </w:t>
            </w:r>
            <w:r w:rsidR="003E43FF">
              <w:t>B</w:t>
            </w:r>
            <w:r>
              <w:t xml:space="preserve">est </w:t>
            </w:r>
            <w:r w:rsidR="003E43FF">
              <w:t>P</w:t>
            </w:r>
            <w:r>
              <w:t>rice which will result in highest possible URA.  Review/correct.</w:t>
            </w:r>
          </w:p>
        </w:tc>
      </w:tr>
      <w:tr w:rsidR="006F1189" w:rsidRPr="00F75C5C" w14:paraId="0744BDFE" w14:textId="77777777" w:rsidTr="004C7AFC">
        <w:tc>
          <w:tcPr>
            <w:tcW w:w="738" w:type="dxa"/>
            <w:tcBorders>
              <w:top w:val="single" w:sz="4" w:space="0" w:color="auto"/>
              <w:left w:val="single" w:sz="4" w:space="0" w:color="auto"/>
              <w:bottom w:val="single" w:sz="4" w:space="0" w:color="auto"/>
              <w:right w:val="single" w:sz="4" w:space="0" w:color="auto"/>
            </w:tcBorders>
          </w:tcPr>
          <w:p w14:paraId="0744BDFA" w14:textId="77777777" w:rsidR="006F1189" w:rsidRDefault="006F1189" w:rsidP="008C5D5E">
            <w:pPr>
              <w:jc w:val="right"/>
            </w:pPr>
            <w:r>
              <w:t>A17</w:t>
            </w:r>
          </w:p>
        </w:tc>
        <w:tc>
          <w:tcPr>
            <w:tcW w:w="4230" w:type="dxa"/>
            <w:tcBorders>
              <w:top w:val="single" w:sz="4" w:space="0" w:color="auto"/>
              <w:left w:val="single" w:sz="4" w:space="0" w:color="auto"/>
              <w:bottom w:val="single" w:sz="4" w:space="0" w:color="auto"/>
              <w:right w:val="single" w:sz="4" w:space="0" w:color="auto"/>
            </w:tcBorders>
          </w:tcPr>
          <w:p w14:paraId="0744BDFB" w14:textId="77777777" w:rsidR="006F1189" w:rsidRPr="00F75C5C" w:rsidRDefault="006F1189" w:rsidP="008E006D">
            <w:r>
              <w:t>DRA Base AMP must be zero-filled if Market Date &gt; 6/30/2007 or when drug category is “N”</w:t>
            </w:r>
          </w:p>
        </w:tc>
        <w:tc>
          <w:tcPr>
            <w:tcW w:w="900" w:type="dxa"/>
            <w:tcBorders>
              <w:top w:val="single" w:sz="4" w:space="0" w:color="auto"/>
              <w:left w:val="single" w:sz="4" w:space="0" w:color="auto"/>
              <w:bottom w:val="single" w:sz="4" w:space="0" w:color="auto"/>
              <w:right w:val="single" w:sz="4" w:space="0" w:color="auto"/>
            </w:tcBorders>
          </w:tcPr>
          <w:p w14:paraId="0744BDFC"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DFD" w14:textId="77777777" w:rsidR="006F1189" w:rsidRDefault="006F1189" w:rsidP="00087649">
            <w:r>
              <w:t>DRA Base AMP is not required for NDCs with Market Dates &gt; 6/30/2007 or for N drugs.</w:t>
            </w:r>
          </w:p>
        </w:tc>
      </w:tr>
      <w:tr w:rsidR="006F1189" w:rsidRPr="00F75C5C" w14:paraId="0744BE03" w14:textId="77777777" w:rsidTr="004C7AFC">
        <w:tc>
          <w:tcPr>
            <w:tcW w:w="738" w:type="dxa"/>
            <w:tcBorders>
              <w:top w:val="single" w:sz="4" w:space="0" w:color="auto"/>
              <w:left w:val="single" w:sz="4" w:space="0" w:color="auto"/>
              <w:bottom w:val="single" w:sz="4" w:space="0" w:color="auto"/>
              <w:right w:val="single" w:sz="4" w:space="0" w:color="auto"/>
            </w:tcBorders>
          </w:tcPr>
          <w:p w14:paraId="0744BDFF" w14:textId="77777777" w:rsidR="006F1189" w:rsidRDefault="006F1189" w:rsidP="008C5D5E">
            <w:pPr>
              <w:jc w:val="right"/>
            </w:pPr>
            <w:r>
              <w:t>A18</w:t>
            </w:r>
          </w:p>
        </w:tc>
        <w:tc>
          <w:tcPr>
            <w:tcW w:w="4230" w:type="dxa"/>
            <w:tcBorders>
              <w:top w:val="single" w:sz="4" w:space="0" w:color="auto"/>
              <w:left w:val="single" w:sz="4" w:space="0" w:color="auto"/>
              <w:bottom w:val="single" w:sz="4" w:space="0" w:color="auto"/>
              <w:right w:val="single" w:sz="4" w:space="0" w:color="auto"/>
            </w:tcBorders>
          </w:tcPr>
          <w:p w14:paraId="0744BE00" w14:textId="77777777" w:rsidR="006F1189" w:rsidRPr="00F75C5C" w:rsidRDefault="006F1189" w:rsidP="008E006D">
            <w:r>
              <w:t>Reserved</w:t>
            </w:r>
          </w:p>
        </w:tc>
        <w:tc>
          <w:tcPr>
            <w:tcW w:w="900" w:type="dxa"/>
            <w:tcBorders>
              <w:top w:val="single" w:sz="4" w:space="0" w:color="auto"/>
              <w:left w:val="single" w:sz="4" w:space="0" w:color="auto"/>
              <w:bottom w:val="single" w:sz="4" w:space="0" w:color="auto"/>
              <w:right w:val="single" w:sz="4" w:space="0" w:color="auto"/>
            </w:tcBorders>
          </w:tcPr>
          <w:p w14:paraId="0744BE01" w14:textId="77777777" w:rsidR="006F1189" w:rsidRPr="00F75C5C"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2" w14:textId="77777777" w:rsidR="006F1189" w:rsidRDefault="006F1189" w:rsidP="00087649">
            <w:r>
              <w:t>Reserved</w:t>
            </w:r>
          </w:p>
        </w:tc>
      </w:tr>
      <w:tr w:rsidR="006F1189" w:rsidRPr="00F75C5C" w14:paraId="0744BE08" w14:textId="77777777" w:rsidTr="004C7AFC">
        <w:tc>
          <w:tcPr>
            <w:tcW w:w="738" w:type="dxa"/>
            <w:tcBorders>
              <w:top w:val="single" w:sz="4" w:space="0" w:color="auto"/>
              <w:left w:val="single" w:sz="4" w:space="0" w:color="auto"/>
              <w:bottom w:val="single" w:sz="4" w:space="0" w:color="auto"/>
              <w:right w:val="single" w:sz="4" w:space="0" w:color="auto"/>
            </w:tcBorders>
          </w:tcPr>
          <w:p w14:paraId="0744BE04" w14:textId="77777777" w:rsidR="006F1189" w:rsidRDefault="006F1189" w:rsidP="00087649">
            <w:pPr>
              <w:jc w:val="right"/>
            </w:pPr>
            <w:r>
              <w:t>A19</w:t>
            </w:r>
          </w:p>
        </w:tc>
        <w:tc>
          <w:tcPr>
            <w:tcW w:w="4230" w:type="dxa"/>
            <w:tcBorders>
              <w:top w:val="single" w:sz="4" w:space="0" w:color="auto"/>
              <w:left w:val="single" w:sz="4" w:space="0" w:color="auto"/>
              <w:bottom w:val="single" w:sz="4" w:space="0" w:color="auto"/>
              <w:right w:val="single" w:sz="4" w:space="0" w:color="auto"/>
            </w:tcBorders>
          </w:tcPr>
          <w:p w14:paraId="0744BE05" w14:textId="77777777" w:rsidR="006F1189" w:rsidRDefault="006F1189" w:rsidP="008C5D5E">
            <w:r>
              <w:t>DRA Base AMP must be a valid numeric value with no blanks or special characters</w:t>
            </w:r>
          </w:p>
        </w:tc>
        <w:tc>
          <w:tcPr>
            <w:tcW w:w="900" w:type="dxa"/>
            <w:tcBorders>
              <w:top w:val="single" w:sz="4" w:space="0" w:color="auto"/>
              <w:left w:val="single" w:sz="4" w:space="0" w:color="auto"/>
              <w:bottom w:val="single" w:sz="4" w:space="0" w:color="auto"/>
              <w:right w:val="single" w:sz="4" w:space="0" w:color="auto"/>
            </w:tcBorders>
          </w:tcPr>
          <w:p w14:paraId="0744BE06"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7" w14:textId="77777777" w:rsidR="006F1189" w:rsidRDefault="006F1189" w:rsidP="00087649">
            <w:r>
              <w:t>DRA Base AMP, if supplied, must be numeric; 5 whole positive number and 6 decimals or must be zero-filled.</w:t>
            </w:r>
          </w:p>
        </w:tc>
      </w:tr>
      <w:tr w:rsidR="006F1189" w:rsidRPr="00F75C5C" w14:paraId="0744BE0D" w14:textId="77777777" w:rsidTr="004C7AFC">
        <w:tc>
          <w:tcPr>
            <w:tcW w:w="738" w:type="dxa"/>
            <w:tcBorders>
              <w:top w:val="single" w:sz="4" w:space="0" w:color="auto"/>
              <w:left w:val="single" w:sz="4" w:space="0" w:color="auto"/>
              <w:bottom w:val="single" w:sz="4" w:space="0" w:color="auto"/>
              <w:right w:val="single" w:sz="4" w:space="0" w:color="auto"/>
            </w:tcBorders>
          </w:tcPr>
          <w:p w14:paraId="0744BE09" w14:textId="77777777" w:rsidR="006F1189" w:rsidRDefault="006F1189" w:rsidP="00087649">
            <w:pPr>
              <w:jc w:val="right"/>
            </w:pPr>
            <w:r>
              <w:t>A20</w:t>
            </w:r>
          </w:p>
        </w:tc>
        <w:tc>
          <w:tcPr>
            <w:tcW w:w="4230" w:type="dxa"/>
            <w:tcBorders>
              <w:top w:val="single" w:sz="4" w:space="0" w:color="auto"/>
              <w:left w:val="single" w:sz="4" w:space="0" w:color="auto"/>
              <w:bottom w:val="single" w:sz="4" w:space="0" w:color="auto"/>
              <w:right w:val="single" w:sz="4" w:space="0" w:color="auto"/>
            </w:tcBorders>
          </w:tcPr>
          <w:p w14:paraId="0744BE0A" w14:textId="77777777" w:rsidR="006F1189" w:rsidRDefault="006F1189" w:rsidP="00087649">
            <w:r>
              <w:t>Terminated package size – latest active AMP used</w:t>
            </w:r>
          </w:p>
        </w:tc>
        <w:tc>
          <w:tcPr>
            <w:tcW w:w="900" w:type="dxa"/>
            <w:tcBorders>
              <w:top w:val="single" w:sz="4" w:space="0" w:color="auto"/>
              <w:left w:val="single" w:sz="4" w:space="0" w:color="auto"/>
              <w:bottom w:val="single" w:sz="4" w:space="0" w:color="auto"/>
              <w:right w:val="single" w:sz="4" w:space="0" w:color="auto"/>
            </w:tcBorders>
          </w:tcPr>
          <w:p w14:paraId="0744BE0B"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0C" w14:textId="77777777" w:rsidR="006F1189" w:rsidRDefault="006F1189" w:rsidP="00087649">
            <w:r>
              <w:t>When all package sizes are terminated, the AMP from the last active quarter is used.</w:t>
            </w:r>
          </w:p>
        </w:tc>
      </w:tr>
      <w:tr w:rsidR="006F1189" w:rsidRPr="00F75C5C" w14:paraId="0744BE12" w14:textId="77777777" w:rsidTr="004C7AFC">
        <w:tc>
          <w:tcPr>
            <w:tcW w:w="738" w:type="dxa"/>
            <w:tcBorders>
              <w:top w:val="single" w:sz="4" w:space="0" w:color="auto"/>
              <w:left w:val="single" w:sz="4" w:space="0" w:color="auto"/>
              <w:bottom w:val="single" w:sz="4" w:space="0" w:color="auto"/>
              <w:right w:val="single" w:sz="4" w:space="0" w:color="auto"/>
            </w:tcBorders>
          </w:tcPr>
          <w:p w14:paraId="0744BE0E" w14:textId="77777777" w:rsidR="006F1189" w:rsidRDefault="006F1189" w:rsidP="00087649">
            <w:pPr>
              <w:jc w:val="right"/>
            </w:pPr>
            <w:r>
              <w:t>A21</w:t>
            </w:r>
          </w:p>
        </w:tc>
        <w:tc>
          <w:tcPr>
            <w:tcW w:w="4230" w:type="dxa"/>
            <w:tcBorders>
              <w:top w:val="single" w:sz="4" w:space="0" w:color="auto"/>
              <w:left w:val="single" w:sz="4" w:space="0" w:color="auto"/>
              <w:bottom w:val="single" w:sz="4" w:space="0" w:color="auto"/>
              <w:right w:val="single" w:sz="4" w:space="0" w:color="auto"/>
            </w:tcBorders>
          </w:tcPr>
          <w:p w14:paraId="0744BE0F" w14:textId="77777777" w:rsidR="006F1189" w:rsidRDefault="006F1189" w:rsidP="00087649">
            <w:r>
              <w:t>Best Price not required for N drugs</w:t>
            </w:r>
          </w:p>
        </w:tc>
        <w:tc>
          <w:tcPr>
            <w:tcW w:w="900" w:type="dxa"/>
            <w:tcBorders>
              <w:top w:val="single" w:sz="4" w:space="0" w:color="auto"/>
              <w:left w:val="single" w:sz="4" w:space="0" w:color="auto"/>
              <w:bottom w:val="single" w:sz="4" w:space="0" w:color="auto"/>
              <w:right w:val="single" w:sz="4" w:space="0" w:color="auto"/>
            </w:tcBorders>
          </w:tcPr>
          <w:p w14:paraId="0744BE10"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1" w14:textId="77777777" w:rsidR="006F1189" w:rsidRDefault="006F1189" w:rsidP="003E43FF">
            <w:r>
              <w:t xml:space="preserve">Best </w:t>
            </w:r>
            <w:r w:rsidR="003E43FF">
              <w:t>P</w:t>
            </w:r>
            <w:r>
              <w:t>rice not required for N drugs.</w:t>
            </w:r>
          </w:p>
        </w:tc>
      </w:tr>
      <w:tr w:rsidR="006F1189" w:rsidRPr="00F75C5C" w14:paraId="0744BE17" w14:textId="77777777" w:rsidTr="004C7AFC">
        <w:tc>
          <w:tcPr>
            <w:tcW w:w="738" w:type="dxa"/>
            <w:tcBorders>
              <w:top w:val="single" w:sz="4" w:space="0" w:color="auto"/>
              <w:left w:val="single" w:sz="4" w:space="0" w:color="auto"/>
              <w:bottom w:val="single" w:sz="4" w:space="0" w:color="auto"/>
              <w:right w:val="single" w:sz="4" w:space="0" w:color="auto"/>
            </w:tcBorders>
          </w:tcPr>
          <w:p w14:paraId="0744BE13" w14:textId="77777777" w:rsidR="006F1189" w:rsidRDefault="006F1189" w:rsidP="00087649">
            <w:pPr>
              <w:jc w:val="right"/>
            </w:pPr>
            <w:r>
              <w:t>A22</w:t>
            </w:r>
          </w:p>
        </w:tc>
        <w:tc>
          <w:tcPr>
            <w:tcW w:w="4230" w:type="dxa"/>
            <w:tcBorders>
              <w:top w:val="single" w:sz="4" w:space="0" w:color="auto"/>
              <w:left w:val="single" w:sz="4" w:space="0" w:color="auto"/>
              <w:bottom w:val="single" w:sz="4" w:space="0" w:color="auto"/>
              <w:right w:val="single" w:sz="4" w:space="0" w:color="auto"/>
            </w:tcBorders>
          </w:tcPr>
          <w:p w14:paraId="0744BE14"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15"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6" w14:textId="77777777" w:rsidR="006F1189" w:rsidRDefault="006F1189" w:rsidP="00087649">
            <w:r>
              <w:t>Reserved</w:t>
            </w:r>
          </w:p>
        </w:tc>
      </w:tr>
      <w:tr w:rsidR="006F1189" w:rsidRPr="00F75C5C" w14:paraId="0744BE1C" w14:textId="77777777" w:rsidTr="004C7AFC">
        <w:tc>
          <w:tcPr>
            <w:tcW w:w="738" w:type="dxa"/>
            <w:tcBorders>
              <w:top w:val="single" w:sz="4" w:space="0" w:color="auto"/>
              <w:left w:val="single" w:sz="4" w:space="0" w:color="auto"/>
              <w:bottom w:val="single" w:sz="4" w:space="0" w:color="auto"/>
              <w:right w:val="single" w:sz="4" w:space="0" w:color="auto"/>
            </w:tcBorders>
          </w:tcPr>
          <w:p w14:paraId="0744BE18" w14:textId="77777777" w:rsidR="006F1189" w:rsidRDefault="006F1189" w:rsidP="00087649">
            <w:pPr>
              <w:jc w:val="right"/>
            </w:pPr>
            <w:r>
              <w:t>A23</w:t>
            </w:r>
          </w:p>
        </w:tc>
        <w:tc>
          <w:tcPr>
            <w:tcW w:w="4230" w:type="dxa"/>
            <w:tcBorders>
              <w:top w:val="single" w:sz="4" w:space="0" w:color="auto"/>
              <w:left w:val="single" w:sz="4" w:space="0" w:color="auto"/>
              <w:bottom w:val="single" w:sz="4" w:space="0" w:color="auto"/>
              <w:right w:val="single" w:sz="4" w:space="0" w:color="auto"/>
            </w:tcBorders>
          </w:tcPr>
          <w:p w14:paraId="0744BE19" w14:textId="77777777" w:rsidR="006F1189" w:rsidRDefault="006F1189"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1A"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1B" w14:textId="77777777" w:rsidR="006F1189" w:rsidRDefault="006F1189" w:rsidP="00087649">
            <w:r>
              <w:t>Reserved</w:t>
            </w:r>
          </w:p>
        </w:tc>
      </w:tr>
      <w:tr w:rsidR="006F1189" w:rsidRPr="00F75C5C" w14:paraId="0744BE21" w14:textId="77777777" w:rsidTr="004C7AFC">
        <w:tc>
          <w:tcPr>
            <w:tcW w:w="738" w:type="dxa"/>
            <w:tcBorders>
              <w:top w:val="single" w:sz="4" w:space="0" w:color="auto"/>
              <w:left w:val="single" w:sz="4" w:space="0" w:color="auto"/>
              <w:bottom w:val="single" w:sz="4" w:space="0" w:color="auto"/>
              <w:right w:val="single" w:sz="4" w:space="0" w:color="auto"/>
            </w:tcBorders>
          </w:tcPr>
          <w:p w14:paraId="0744BE1D" w14:textId="77777777" w:rsidR="006F1189" w:rsidRDefault="006F1189" w:rsidP="00087649">
            <w:pPr>
              <w:jc w:val="right"/>
            </w:pPr>
            <w:r>
              <w:t>A24</w:t>
            </w:r>
          </w:p>
        </w:tc>
        <w:tc>
          <w:tcPr>
            <w:tcW w:w="4230" w:type="dxa"/>
            <w:tcBorders>
              <w:top w:val="single" w:sz="4" w:space="0" w:color="auto"/>
              <w:left w:val="single" w:sz="4" w:space="0" w:color="auto"/>
              <w:bottom w:val="single" w:sz="4" w:space="0" w:color="auto"/>
              <w:right w:val="single" w:sz="4" w:space="0" w:color="auto"/>
            </w:tcBorders>
          </w:tcPr>
          <w:p w14:paraId="0744BE1E" w14:textId="77777777" w:rsidR="006F1189" w:rsidRDefault="006F1189" w:rsidP="00087649">
            <w:r>
              <w:t>Nominal Price invalid</w:t>
            </w:r>
          </w:p>
        </w:tc>
        <w:tc>
          <w:tcPr>
            <w:tcW w:w="900" w:type="dxa"/>
            <w:tcBorders>
              <w:top w:val="single" w:sz="4" w:space="0" w:color="auto"/>
              <w:left w:val="single" w:sz="4" w:space="0" w:color="auto"/>
              <w:bottom w:val="single" w:sz="4" w:space="0" w:color="auto"/>
              <w:right w:val="single" w:sz="4" w:space="0" w:color="auto"/>
            </w:tcBorders>
          </w:tcPr>
          <w:p w14:paraId="0744BE1F"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0" w14:textId="77777777" w:rsidR="006F1189" w:rsidRDefault="006F1189" w:rsidP="003E43FF">
            <w:r>
              <w:t xml:space="preserve">For all active package sizes, </w:t>
            </w:r>
            <w:r w:rsidR="003E43FF">
              <w:t>N</w:t>
            </w:r>
            <w:r>
              <w:t xml:space="preserve">ominal </w:t>
            </w:r>
            <w:r w:rsidR="003E43FF">
              <w:t>P</w:t>
            </w:r>
            <w:r>
              <w:t>rice must be a positive dollar value or zero.</w:t>
            </w:r>
          </w:p>
        </w:tc>
      </w:tr>
      <w:tr w:rsidR="006F1189" w:rsidRPr="00F75C5C" w14:paraId="0744BE26" w14:textId="77777777" w:rsidTr="004C7AFC">
        <w:tc>
          <w:tcPr>
            <w:tcW w:w="738" w:type="dxa"/>
            <w:tcBorders>
              <w:top w:val="single" w:sz="4" w:space="0" w:color="auto"/>
              <w:left w:val="single" w:sz="4" w:space="0" w:color="auto"/>
              <w:bottom w:val="single" w:sz="4" w:space="0" w:color="auto"/>
              <w:right w:val="single" w:sz="4" w:space="0" w:color="auto"/>
            </w:tcBorders>
          </w:tcPr>
          <w:p w14:paraId="0744BE22" w14:textId="77777777" w:rsidR="006F1189" w:rsidRDefault="006F1189" w:rsidP="00087649">
            <w:pPr>
              <w:jc w:val="right"/>
            </w:pPr>
            <w:r>
              <w:t>A25</w:t>
            </w:r>
          </w:p>
        </w:tc>
        <w:tc>
          <w:tcPr>
            <w:tcW w:w="4230" w:type="dxa"/>
            <w:tcBorders>
              <w:top w:val="single" w:sz="4" w:space="0" w:color="auto"/>
              <w:left w:val="single" w:sz="4" w:space="0" w:color="auto"/>
              <w:bottom w:val="single" w:sz="4" w:space="0" w:color="auto"/>
              <w:right w:val="single" w:sz="4" w:space="0" w:color="auto"/>
            </w:tcBorders>
          </w:tcPr>
          <w:p w14:paraId="0744BE23" w14:textId="77777777" w:rsidR="006F1189" w:rsidRDefault="006F1189" w:rsidP="00087649">
            <w:r>
              <w:t>Multiple Package Size – AMP not submitted for all package sizes</w:t>
            </w:r>
          </w:p>
        </w:tc>
        <w:tc>
          <w:tcPr>
            <w:tcW w:w="900" w:type="dxa"/>
            <w:tcBorders>
              <w:top w:val="single" w:sz="4" w:space="0" w:color="auto"/>
              <w:left w:val="single" w:sz="4" w:space="0" w:color="auto"/>
              <w:bottom w:val="single" w:sz="4" w:space="0" w:color="auto"/>
              <w:right w:val="single" w:sz="4" w:space="0" w:color="auto"/>
            </w:tcBorders>
          </w:tcPr>
          <w:p w14:paraId="0744BE24"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5" w14:textId="77777777" w:rsidR="006F1189" w:rsidRDefault="006F1189" w:rsidP="00087649">
            <w:r>
              <w:t>AMP value for all package sizes not submitted.  AMP for submitted package size will be stored for all active packages.  Review/Correct.</w:t>
            </w:r>
          </w:p>
        </w:tc>
      </w:tr>
      <w:tr w:rsidR="006F1189" w:rsidRPr="00F75C5C" w14:paraId="0744BE2B" w14:textId="77777777" w:rsidTr="004C7AFC">
        <w:tc>
          <w:tcPr>
            <w:tcW w:w="738" w:type="dxa"/>
            <w:tcBorders>
              <w:top w:val="single" w:sz="4" w:space="0" w:color="auto"/>
              <w:left w:val="single" w:sz="4" w:space="0" w:color="auto"/>
              <w:bottom w:val="single" w:sz="4" w:space="0" w:color="auto"/>
              <w:right w:val="single" w:sz="4" w:space="0" w:color="auto"/>
            </w:tcBorders>
          </w:tcPr>
          <w:p w14:paraId="0744BE27" w14:textId="77777777" w:rsidR="006F1189" w:rsidRDefault="006F1189" w:rsidP="00087649">
            <w:pPr>
              <w:jc w:val="right"/>
            </w:pPr>
            <w:r>
              <w:t>A26</w:t>
            </w:r>
          </w:p>
        </w:tc>
        <w:tc>
          <w:tcPr>
            <w:tcW w:w="4230" w:type="dxa"/>
            <w:tcBorders>
              <w:top w:val="single" w:sz="4" w:space="0" w:color="auto"/>
              <w:left w:val="single" w:sz="4" w:space="0" w:color="auto"/>
              <w:bottom w:val="single" w:sz="4" w:space="0" w:color="auto"/>
              <w:right w:val="single" w:sz="4" w:space="0" w:color="auto"/>
            </w:tcBorders>
          </w:tcPr>
          <w:p w14:paraId="0744BE28" w14:textId="77777777" w:rsidR="006F1189" w:rsidRDefault="006F1189" w:rsidP="00087649">
            <w:r>
              <w:t>Product Record requires the submission of a quarterly pricing record (QYYYY) to establish the Baseline AMP</w:t>
            </w:r>
          </w:p>
        </w:tc>
        <w:tc>
          <w:tcPr>
            <w:tcW w:w="900" w:type="dxa"/>
            <w:tcBorders>
              <w:top w:val="single" w:sz="4" w:space="0" w:color="auto"/>
              <w:left w:val="single" w:sz="4" w:space="0" w:color="auto"/>
              <w:bottom w:val="single" w:sz="4" w:space="0" w:color="auto"/>
              <w:right w:val="single" w:sz="4" w:space="0" w:color="auto"/>
            </w:tcBorders>
          </w:tcPr>
          <w:p w14:paraId="0744BE29"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A" w14:textId="77777777" w:rsidR="006F1189" w:rsidRDefault="006F1189" w:rsidP="00087649">
            <w:r>
              <w:t>A new S or I product record with a Market Date earlier than the current quarter requires the submission of the quarterly AMP value needed to establish the product’s OBRA ’93 Baseline AMP.</w:t>
            </w:r>
          </w:p>
        </w:tc>
      </w:tr>
      <w:tr w:rsidR="006F1189" w:rsidRPr="00F75C5C" w14:paraId="0744BE30" w14:textId="77777777" w:rsidTr="004C7AFC">
        <w:tc>
          <w:tcPr>
            <w:tcW w:w="738" w:type="dxa"/>
            <w:tcBorders>
              <w:top w:val="single" w:sz="4" w:space="0" w:color="auto"/>
              <w:left w:val="single" w:sz="4" w:space="0" w:color="auto"/>
              <w:bottom w:val="single" w:sz="4" w:space="0" w:color="auto"/>
              <w:right w:val="single" w:sz="4" w:space="0" w:color="auto"/>
            </w:tcBorders>
          </w:tcPr>
          <w:p w14:paraId="0744BE2C" w14:textId="77777777" w:rsidR="006F1189" w:rsidRDefault="006F1189" w:rsidP="00087649">
            <w:pPr>
              <w:jc w:val="right"/>
            </w:pPr>
            <w:r>
              <w:t>A27</w:t>
            </w:r>
          </w:p>
        </w:tc>
        <w:tc>
          <w:tcPr>
            <w:tcW w:w="4230" w:type="dxa"/>
            <w:tcBorders>
              <w:top w:val="single" w:sz="4" w:space="0" w:color="auto"/>
              <w:left w:val="single" w:sz="4" w:space="0" w:color="auto"/>
              <w:bottom w:val="single" w:sz="4" w:space="0" w:color="auto"/>
              <w:right w:val="single" w:sz="4" w:space="0" w:color="auto"/>
            </w:tcBorders>
          </w:tcPr>
          <w:p w14:paraId="0744BE2D" w14:textId="77777777" w:rsidR="006F1189" w:rsidRDefault="006F1189" w:rsidP="00087649">
            <w:r>
              <w:t>Nominal Price submitted for N drug – price will not appear in DDR</w:t>
            </w:r>
          </w:p>
        </w:tc>
        <w:tc>
          <w:tcPr>
            <w:tcW w:w="900" w:type="dxa"/>
            <w:tcBorders>
              <w:top w:val="single" w:sz="4" w:space="0" w:color="auto"/>
              <w:left w:val="single" w:sz="4" w:space="0" w:color="auto"/>
              <w:bottom w:val="single" w:sz="4" w:space="0" w:color="auto"/>
              <w:right w:val="single" w:sz="4" w:space="0" w:color="auto"/>
            </w:tcBorders>
          </w:tcPr>
          <w:p w14:paraId="0744BE2E"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2F" w14:textId="77777777" w:rsidR="006F1189" w:rsidRDefault="006F1189" w:rsidP="00087649">
            <w:r>
              <w:t>Nominal Price is not required for an N drug; therefore, the submitted price will not appear in DDR.</w:t>
            </w:r>
          </w:p>
        </w:tc>
      </w:tr>
      <w:tr w:rsidR="006F1189" w:rsidRPr="00F75C5C" w14:paraId="0744BE35" w14:textId="77777777" w:rsidTr="004C7AFC">
        <w:tc>
          <w:tcPr>
            <w:tcW w:w="738" w:type="dxa"/>
            <w:tcBorders>
              <w:top w:val="single" w:sz="4" w:space="0" w:color="auto"/>
              <w:left w:val="single" w:sz="4" w:space="0" w:color="auto"/>
              <w:bottom w:val="single" w:sz="4" w:space="0" w:color="auto"/>
              <w:right w:val="single" w:sz="4" w:space="0" w:color="auto"/>
            </w:tcBorders>
          </w:tcPr>
          <w:p w14:paraId="0744BE31" w14:textId="77777777" w:rsidR="006F1189" w:rsidRDefault="006F1189" w:rsidP="00087649">
            <w:pPr>
              <w:jc w:val="right"/>
            </w:pPr>
            <w:r>
              <w:t>A28</w:t>
            </w:r>
          </w:p>
        </w:tc>
        <w:tc>
          <w:tcPr>
            <w:tcW w:w="4230" w:type="dxa"/>
            <w:tcBorders>
              <w:top w:val="single" w:sz="4" w:space="0" w:color="auto"/>
              <w:left w:val="single" w:sz="4" w:space="0" w:color="auto"/>
              <w:bottom w:val="single" w:sz="4" w:space="0" w:color="auto"/>
              <w:right w:val="single" w:sz="4" w:space="0" w:color="auto"/>
            </w:tcBorders>
          </w:tcPr>
          <w:p w14:paraId="0744BE32" w14:textId="77777777" w:rsidR="006F1189" w:rsidRDefault="006F1189" w:rsidP="00087649">
            <w:r>
              <w:t>Customary Prompt Pay Discount and/or Nominal Price submitted for terminated package size</w:t>
            </w:r>
          </w:p>
        </w:tc>
        <w:tc>
          <w:tcPr>
            <w:tcW w:w="900" w:type="dxa"/>
            <w:tcBorders>
              <w:top w:val="single" w:sz="4" w:space="0" w:color="auto"/>
              <w:left w:val="single" w:sz="4" w:space="0" w:color="auto"/>
              <w:bottom w:val="single" w:sz="4" w:space="0" w:color="auto"/>
              <w:right w:val="single" w:sz="4" w:space="0" w:color="auto"/>
            </w:tcBorders>
          </w:tcPr>
          <w:p w14:paraId="0744BE33"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4" w14:textId="77777777" w:rsidR="006F1189" w:rsidRDefault="006F1189" w:rsidP="003E43FF">
            <w:r>
              <w:t xml:space="preserve">When the last active package size of a product is terminated and it is within four quarters after the </w:t>
            </w:r>
            <w:r w:rsidR="003E43FF">
              <w:t>T</w:t>
            </w:r>
            <w:r>
              <w:t xml:space="preserve">ermination </w:t>
            </w:r>
            <w:r w:rsidR="003E43FF">
              <w:t>D</w:t>
            </w:r>
            <w:r>
              <w:t>ate, the Customary Prompt Pay Discount and/or Nominal Price field should be zero-filled for those four quarters.</w:t>
            </w:r>
          </w:p>
        </w:tc>
      </w:tr>
      <w:tr w:rsidR="006F1189" w:rsidRPr="00F75C5C" w14:paraId="0744BE3A" w14:textId="77777777" w:rsidTr="004C7AFC">
        <w:tc>
          <w:tcPr>
            <w:tcW w:w="738" w:type="dxa"/>
            <w:tcBorders>
              <w:top w:val="single" w:sz="4" w:space="0" w:color="auto"/>
              <w:left w:val="single" w:sz="4" w:space="0" w:color="auto"/>
              <w:bottom w:val="single" w:sz="4" w:space="0" w:color="auto"/>
              <w:right w:val="single" w:sz="4" w:space="0" w:color="auto"/>
            </w:tcBorders>
          </w:tcPr>
          <w:p w14:paraId="0744BE36" w14:textId="77777777" w:rsidR="006F1189" w:rsidRDefault="006F1189" w:rsidP="00087649">
            <w:pPr>
              <w:jc w:val="right"/>
            </w:pPr>
            <w:r>
              <w:t>A29</w:t>
            </w:r>
          </w:p>
        </w:tc>
        <w:tc>
          <w:tcPr>
            <w:tcW w:w="4230" w:type="dxa"/>
            <w:tcBorders>
              <w:top w:val="single" w:sz="4" w:space="0" w:color="auto"/>
              <w:left w:val="single" w:sz="4" w:space="0" w:color="auto"/>
              <w:bottom w:val="single" w:sz="4" w:space="0" w:color="auto"/>
              <w:right w:val="single" w:sz="4" w:space="0" w:color="auto"/>
            </w:tcBorders>
          </w:tcPr>
          <w:p w14:paraId="0744BE37" w14:textId="77777777" w:rsidR="006F1189" w:rsidRDefault="006F1189" w:rsidP="00087649">
            <w:r>
              <w:t>Valid Purchased Product Date value in database</w:t>
            </w:r>
          </w:p>
        </w:tc>
        <w:tc>
          <w:tcPr>
            <w:tcW w:w="900" w:type="dxa"/>
            <w:tcBorders>
              <w:top w:val="single" w:sz="4" w:space="0" w:color="auto"/>
              <w:left w:val="single" w:sz="4" w:space="0" w:color="auto"/>
              <w:bottom w:val="single" w:sz="4" w:space="0" w:color="auto"/>
              <w:right w:val="single" w:sz="4" w:space="0" w:color="auto"/>
            </w:tcBorders>
          </w:tcPr>
          <w:p w14:paraId="0744BE38"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9" w14:textId="77777777" w:rsidR="006F1189" w:rsidRDefault="006F1189" w:rsidP="00087649">
            <w:r>
              <w:t>Purchased Product Date exists in the database.  Removal of PPD can be performed through the online system.</w:t>
            </w:r>
          </w:p>
        </w:tc>
      </w:tr>
      <w:tr w:rsidR="006F1189" w:rsidRPr="00F75C5C" w14:paraId="0744BE3F" w14:textId="77777777" w:rsidTr="004C7AFC">
        <w:tc>
          <w:tcPr>
            <w:tcW w:w="738" w:type="dxa"/>
            <w:tcBorders>
              <w:top w:val="single" w:sz="4" w:space="0" w:color="auto"/>
              <w:left w:val="single" w:sz="4" w:space="0" w:color="auto"/>
              <w:bottom w:val="single" w:sz="4" w:space="0" w:color="auto"/>
              <w:right w:val="single" w:sz="4" w:space="0" w:color="auto"/>
            </w:tcBorders>
          </w:tcPr>
          <w:p w14:paraId="0744BE3B" w14:textId="77777777" w:rsidR="006F1189" w:rsidRDefault="006F1189" w:rsidP="00087649">
            <w:pPr>
              <w:jc w:val="right"/>
            </w:pPr>
            <w:r>
              <w:t>A30</w:t>
            </w:r>
          </w:p>
        </w:tc>
        <w:tc>
          <w:tcPr>
            <w:tcW w:w="4230" w:type="dxa"/>
            <w:tcBorders>
              <w:top w:val="single" w:sz="4" w:space="0" w:color="auto"/>
              <w:left w:val="single" w:sz="4" w:space="0" w:color="auto"/>
              <w:bottom w:val="single" w:sz="4" w:space="0" w:color="auto"/>
              <w:right w:val="single" w:sz="4" w:space="0" w:color="auto"/>
            </w:tcBorders>
          </w:tcPr>
          <w:p w14:paraId="0744BE3C" w14:textId="77777777" w:rsidR="006F1189" w:rsidRDefault="006F1189" w:rsidP="00087649">
            <w:r>
              <w:t>Submitted Package Size Introduction Date is earlier than current reporting period</w:t>
            </w:r>
          </w:p>
        </w:tc>
        <w:tc>
          <w:tcPr>
            <w:tcW w:w="900" w:type="dxa"/>
            <w:tcBorders>
              <w:top w:val="single" w:sz="4" w:space="0" w:color="auto"/>
              <w:left w:val="single" w:sz="4" w:space="0" w:color="auto"/>
              <w:bottom w:val="single" w:sz="4" w:space="0" w:color="auto"/>
              <w:right w:val="single" w:sz="4" w:space="0" w:color="auto"/>
            </w:tcBorders>
          </w:tcPr>
          <w:p w14:paraId="0744BE3D"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3E" w14:textId="77777777" w:rsidR="006F1189" w:rsidRDefault="006F1189" w:rsidP="00087649">
            <w:r>
              <w:t>The Package Size Introduction Date submitted is earlier than the current reporting period; therefore, prior period monthly AMP values were automatically populated and prior quarterly NP and CPP values were zero-filled.  These populated values all require certification – please review, correct where appropriate, and certify.</w:t>
            </w:r>
          </w:p>
        </w:tc>
      </w:tr>
      <w:tr w:rsidR="006F1189" w:rsidRPr="00F75C5C" w14:paraId="0744BE44" w14:textId="77777777" w:rsidTr="004C7AFC">
        <w:tc>
          <w:tcPr>
            <w:tcW w:w="738" w:type="dxa"/>
            <w:tcBorders>
              <w:top w:val="single" w:sz="4" w:space="0" w:color="auto"/>
              <w:left w:val="single" w:sz="4" w:space="0" w:color="auto"/>
              <w:bottom w:val="single" w:sz="4" w:space="0" w:color="auto"/>
              <w:right w:val="single" w:sz="4" w:space="0" w:color="auto"/>
            </w:tcBorders>
          </w:tcPr>
          <w:p w14:paraId="0744BE40" w14:textId="77777777" w:rsidR="006F1189" w:rsidRDefault="006F1189" w:rsidP="00087649">
            <w:pPr>
              <w:jc w:val="right"/>
            </w:pPr>
            <w:r>
              <w:t>A31</w:t>
            </w:r>
          </w:p>
        </w:tc>
        <w:tc>
          <w:tcPr>
            <w:tcW w:w="4230" w:type="dxa"/>
            <w:tcBorders>
              <w:top w:val="single" w:sz="4" w:space="0" w:color="auto"/>
              <w:left w:val="single" w:sz="4" w:space="0" w:color="auto"/>
              <w:bottom w:val="single" w:sz="4" w:space="0" w:color="auto"/>
              <w:right w:val="single" w:sz="4" w:space="0" w:color="auto"/>
            </w:tcBorders>
          </w:tcPr>
          <w:p w14:paraId="0744BE41" w14:textId="77777777" w:rsidR="006F1189" w:rsidRDefault="006F1189" w:rsidP="00087649">
            <w:r>
              <w:t>Product Termination Date removed/changed to a later date</w:t>
            </w:r>
          </w:p>
        </w:tc>
        <w:tc>
          <w:tcPr>
            <w:tcW w:w="900" w:type="dxa"/>
            <w:tcBorders>
              <w:top w:val="single" w:sz="4" w:space="0" w:color="auto"/>
              <w:left w:val="single" w:sz="4" w:space="0" w:color="auto"/>
              <w:bottom w:val="single" w:sz="4" w:space="0" w:color="auto"/>
              <w:right w:val="single" w:sz="4" w:space="0" w:color="auto"/>
            </w:tcBorders>
          </w:tcPr>
          <w:p w14:paraId="0744BE42" w14:textId="77777777" w:rsidR="006F1189" w:rsidRDefault="006F1189"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3" w14:textId="77777777" w:rsidR="006F1189" w:rsidRDefault="006F1189" w:rsidP="00087649">
            <w:r>
              <w:t>Removing or changing a product Termination Date to a later date results in additional pricing due from labeler.  Review, enter missing pricing and certify any entered pricing.</w:t>
            </w:r>
          </w:p>
        </w:tc>
      </w:tr>
      <w:tr w:rsidR="006F1189" w:rsidRPr="00F75C5C" w14:paraId="0744BE49" w14:textId="77777777" w:rsidTr="004C7AFC">
        <w:tc>
          <w:tcPr>
            <w:tcW w:w="738" w:type="dxa"/>
            <w:tcBorders>
              <w:top w:val="single" w:sz="4" w:space="0" w:color="auto"/>
              <w:left w:val="single" w:sz="4" w:space="0" w:color="auto"/>
              <w:bottom w:val="single" w:sz="4" w:space="0" w:color="auto"/>
              <w:right w:val="single" w:sz="4" w:space="0" w:color="auto"/>
            </w:tcBorders>
          </w:tcPr>
          <w:p w14:paraId="0744BE45" w14:textId="77777777" w:rsidR="006F1189" w:rsidRDefault="007221B4" w:rsidP="00087649">
            <w:pPr>
              <w:jc w:val="right"/>
            </w:pPr>
            <w:r>
              <w:t>A32</w:t>
            </w:r>
          </w:p>
        </w:tc>
        <w:tc>
          <w:tcPr>
            <w:tcW w:w="4230" w:type="dxa"/>
            <w:tcBorders>
              <w:top w:val="single" w:sz="4" w:space="0" w:color="auto"/>
              <w:left w:val="single" w:sz="4" w:space="0" w:color="auto"/>
              <w:bottom w:val="single" w:sz="4" w:space="0" w:color="auto"/>
              <w:right w:val="single" w:sz="4" w:space="0" w:color="auto"/>
            </w:tcBorders>
          </w:tcPr>
          <w:p w14:paraId="0744BE46" w14:textId="77777777" w:rsidR="006F1189"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47" w14:textId="77777777" w:rsidR="006F1189"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8" w14:textId="77777777" w:rsidR="006F1189" w:rsidRDefault="007221B4" w:rsidP="00087649">
            <w:r>
              <w:t>Reserved</w:t>
            </w:r>
          </w:p>
        </w:tc>
      </w:tr>
      <w:tr w:rsidR="007221B4" w:rsidRPr="00F75C5C" w14:paraId="0744BE4E" w14:textId="77777777" w:rsidTr="004C7AFC">
        <w:tc>
          <w:tcPr>
            <w:tcW w:w="738" w:type="dxa"/>
            <w:tcBorders>
              <w:top w:val="single" w:sz="4" w:space="0" w:color="auto"/>
              <w:left w:val="single" w:sz="4" w:space="0" w:color="auto"/>
              <w:bottom w:val="single" w:sz="4" w:space="0" w:color="auto"/>
              <w:right w:val="single" w:sz="4" w:space="0" w:color="auto"/>
            </w:tcBorders>
          </w:tcPr>
          <w:p w14:paraId="0744BE4A" w14:textId="77777777" w:rsidR="007221B4" w:rsidRDefault="007221B4" w:rsidP="00087649">
            <w:pPr>
              <w:jc w:val="right"/>
            </w:pPr>
            <w:r>
              <w:t>A33</w:t>
            </w:r>
          </w:p>
        </w:tc>
        <w:tc>
          <w:tcPr>
            <w:tcW w:w="4230" w:type="dxa"/>
            <w:tcBorders>
              <w:top w:val="single" w:sz="4" w:space="0" w:color="auto"/>
              <w:left w:val="single" w:sz="4" w:space="0" w:color="auto"/>
              <w:bottom w:val="single" w:sz="4" w:space="0" w:color="auto"/>
              <w:right w:val="single" w:sz="4" w:space="0" w:color="auto"/>
            </w:tcBorders>
          </w:tcPr>
          <w:p w14:paraId="0744BE4B" w14:textId="77777777" w:rsidR="007221B4" w:rsidRDefault="007221B4" w:rsidP="00087649">
            <w:r>
              <w:t>Monthly AMP Units increased/decreased by 40% from last month.</w:t>
            </w:r>
          </w:p>
        </w:tc>
        <w:tc>
          <w:tcPr>
            <w:tcW w:w="900" w:type="dxa"/>
            <w:tcBorders>
              <w:top w:val="single" w:sz="4" w:space="0" w:color="auto"/>
              <w:left w:val="single" w:sz="4" w:space="0" w:color="auto"/>
              <w:bottom w:val="single" w:sz="4" w:space="0" w:color="auto"/>
              <w:right w:val="single" w:sz="4" w:space="0" w:color="auto"/>
            </w:tcBorders>
          </w:tcPr>
          <w:p w14:paraId="0744BE4C"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4D" w14:textId="77777777" w:rsidR="007221B4" w:rsidRDefault="007221B4" w:rsidP="00087649">
            <w:r>
              <w:t>Monthly AMP Units increased/decreased by 40% from last month, please review/correct.</w:t>
            </w:r>
          </w:p>
        </w:tc>
      </w:tr>
      <w:tr w:rsidR="007221B4" w:rsidRPr="00F75C5C" w14:paraId="0744BE53" w14:textId="77777777" w:rsidTr="004C7AFC">
        <w:tc>
          <w:tcPr>
            <w:tcW w:w="738" w:type="dxa"/>
            <w:tcBorders>
              <w:top w:val="single" w:sz="4" w:space="0" w:color="auto"/>
              <w:left w:val="single" w:sz="4" w:space="0" w:color="auto"/>
              <w:bottom w:val="single" w:sz="4" w:space="0" w:color="auto"/>
              <w:right w:val="single" w:sz="4" w:space="0" w:color="auto"/>
            </w:tcBorders>
          </w:tcPr>
          <w:p w14:paraId="0744BE4F" w14:textId="77777777" w:rsidR="007221B4" w:rsidRDefault="007221B4" w:rsidP="00087649">
            <w:pPr>
              <w:jc w:val="right"/>
            </w:pPr>
            <w:r>
              <w:t>A34</w:t>
            </w:r>
          </w:p>
        </w:tc>
        <w:tc>
          <w:tcPr>
            <w:tcW w:w="4230" w:type="dxa"/>
            <w:tcBorders>
              <w:top w:val="single" w:sz="4" w:space="0" w:color="auto"/>
              <w:left w:val="single" w:sz="4" w:space="0" w:color="auto"/>
              <w:bottom w:val="single" w:sz="4" w:space="0" w:color="auto"/>
              <w:right w:val="single" w:sz="4" w:space="0" w:color="auto"/>
            </w:tcBorders>
          </w:tcPr>
          <w:p w14:paraId="0744BE50" w14:textId="77777777" w:rsidR="007221B4" w:rsidRDefault="007221B4" w:rsidP="00087649">
            <w:r>
              <w:t>Reserved</w:t>
            </w:r>
          </w:p>
        </w:tc>
        <w:tc>
          <w:tcPr>
            <w:tcW w:w="900" w:type="dxa"/>
            <w:tcBorders>
              <w:top w:val="single" w:sz="4" w:space="0" w:color="auto"/>
              <w:left w:val="single" w:sz="4" w:space="0" w:color="auto"/>
              <w:bottom w:val="single" w:sz="4" w:space="0" w:color="auto"/>
              <w:right w:val="single" w:sz="4" w:space="0" w:color="auto"/>
            </w:tcBorders>
          </w:tcPr>
          <w:p w14:paraId="0744BE51"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2" w14:textId="77777777" w:rsidR="007221B4" w:rsidRDefault="007221B4" w:rsidP="00087649">
            <w:r>
              <w:t>Reserved</w:t>
            </w:r>
          </w:p>
        </w:tc>
      </w:tr>
      <w:tr w:rsidR="007221B4" w:rsidRPr="00F75C5C" w14:paraId="0744BE58" w14:textId="77777777" w:rsidTr="004C7AFC">
        <w:tc>
          <w:tcPr>
            <w:tcW w:w="738" w:type="dxa"/>
            <w:tcBorders>
              <w:top w:val="single" w:sz="4" w:space="0" w:color="auto"/>
              <w:left w:val="single" w:sz="4" w:space="0" w:color="auto"/>
              <w:bottom w:val="single" w:sz="4" w:space="0" w:color="auto"/>
              <w:right w:val="single" w:sz="4" w:space="0" w:color="auto"/>
            </w:tcBorders>
          </w:tcPr>
          <w:p w14:paraId="0744BE54" w14:textId="77777777" w:rsidR="007221B4" w:rsidRDefault="007221B4" w:rsidP="00087649">
            <w:pPr>
              <w:jc w:val="right"/>
            </w:pPr>
            <w:r>
              <w:t>A35</w:t>
            </w:r>
          </w:p>
        </w:tc>
        <w:tc>
          <w:tcPr>
            <w:tcW w:w="4230" w:type="dxa"/>
            <w:tcBorders>
              <w:top w:val="single" w:sz="4" w:space="0" w:color="auto"/>
              <w:left w:val="single" w:sz="4" w:space="0" w:color="auto"/>
              <w:bottom w:val="single" w:sz="4" w:space="0" w:color="auto"/>
              <w:right w:val="single" w:sz="4" w:space="0" w:color="auto"/>
            </w:tcBorders>
          </w:tcPr>
          <w:p w14:paraId="0744BE55" w14:textId="77777777" w:rsidR="007221B4" w:rsidRDefault="007221B4" w:rsidP="00087649">
            <w:r>
              <w:t>AMP Units not required prior to October 2010</w:t>
            </w:r>
          </w:p>
        </w:tc>
        <w:tc>
          <w:tcPr>
            <w:tcW w:w="900" w:type="dxa"/>
            <w:tcBorders>
              <w:top w:val="single" w:sz="4" w:space="0" w:color="auto"/>
              <w:left w:val="single" w:sz="4" w:space="0" w:color="auto"/>
              <w:bottom w:val="single" w:sz="4" w:space="0" w:color="auto"/>
              <w:right w:val="single" w:sz="4" w:space="0" w:color="auto"/>
            </w:tcBorders>
          </w:tcPr>
          <w:p w14:paraId="0744BE56"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7" w14:textId="77777777" w:rsidR="007221B4" w:rsidRDefault="007221B4" w:rsidP="00087649">
            <w:r>
              <w:t>AMP Units are not required for periods prior to October 2010.  Unit information not kept.</w:t>
            </w:r>
          </w:p>
        </w:tc>
      </w:tr>
      <w:tr w:rsidR="007221B4" w:rsidRPr="00F75C5C" w14:paraId="0744BE5D" w14:textId="77777777" w:rsidTr="004C7AFC">
        <w:tc>
          <w:tcPr>
            <w:tcW w:w="738" w:type="dxa"/>
            <w:tcBorders>
              <w:top w:val="single" w:sz="4" w:space="0" w:color="auto"/>
              <w:left w:val="single" w:sz="4" w:space="0" w:color="auto"/>
              <w:bottom w:val="single" w:sz="4" w:space="0" w:color="auto"/>
              <w:right w:val="single" w:sz="4" w:space="0" w:color="auto"/>
            </w:tcBorders>
          </w:tcPr>
          <w:p w14:paraId="0744BE59" w14:textId="77777777" w:rsidR="007221B4" w:rsidRDefault="007221B4" w:rsidP="00087649">
            <w:pPr>
              <w:jc w:val="right"/>
            </w:pPr>
            <w:r>
              <w:t>A36</w:t>
            </w:r>
          </w:p>
        </w:tc>
        <w:tc>
          <w:tcPr>
            <w:tcW w:w="4230" w:type="dxa"/>
            <w:tcBorders>
              <w:top w:val="single" w:sz="4" w:space="0" w:color="auto"/>
              <w:left w:val="single" w:sz="4" w:space="0" w:color="auto"/>
              <w:bottom w:val="single" w:sz="4" w:space="0" w:color="auto"/>
              <w:right w:val="single" w:sz="4" w:space="0" w:color="auto"/>
            </w:tcBorders>
          </w:tcPr>
          <w:p w14:paraId="0744BE5A" w14:textId="77777777" w:rsidR="007221B4" w:rsidRDefault="007221B4" w:rsidP="00087649">
            <w:r>
              <w:t>AMP reported as 0.000001</w:t>
            </w:r>
          </w:p>
        </w:tc>
        <w:tc>
          <w:tcPr>
            <w:tcW w:w="900" w:type="dxa"/>
            <w:tcBorders>
              <w:top w:val="single" w:sz="4" w:space="0" w:color="auto"/>
              <w:left w:val="single" w:sz="4" w:space="0" w:color="auto"/>
              <w:bottom w:val="single" w:sz="4" w:space="0" w:color="auto"/>
              <w:right w:val="single" w:sz="4" w:space="0" w:color="auto"/>
            </w:tcBorders>
          </w:tcPr>
          <w:p w14:paraId="0744BE5B" w14:textId="77777777" w:rsidR="007221B4" w:rsidRDefault="007221B4" w:rsidP="00087649">
            <w:r>
              <w:t>Alert</w:t>
            </w:r>
          </w:p>
        </w:tc>
        <w:tc>
          <w:tcPr>
            <w:tcW w:w="7200" w:type="dxa"/>
            <w:tcBorders>
              <w:top w:val="single" w:sz="4" w:space="0" w:color="auto"/>
              <w:left w:val="single" w:sz="4" w:space="0" w:color="auto"/>
              <w:bottom w:val="single" w:sz="4" w:space="0" w:color="auto"/>
              <w:right w:val="single" w:sz="4" w:space="0" w:color="auto"/>
            </w:tcBorders>
          </w:tcPr>
          <w:p w14:paraId="0744BE5C" w14:textId="77777777" w:rsidR="007221B4" w:rsidRDefault="007221B4" w:rsidP="00087649">
            <w:r>
              <w:t>AMP reported as 0.000001.  Verify this is the actual AMP value for the NDC.  If the AMP equals 0.000001 because the calculated AMP is negative or zero, report the most recent prior AMP.</w:t>
            </w:r>
          </w:p>
        </w:tc>
      </w:tr>
    </w:tbl>
    <w:p w14:paraId="0744BE5E" w14:textId="77777777" w:rsidR="009207EC" w:rsidRPr="00F75C5C" w:rsidRDefault="009207EC" w:rsidP="009207EC"/>
    <w:p w14:paraId="0744BE5F" w14:textId="77777777" w:rsidR="008A0CC9" w:rsidRDefault="008A0CC9" w:rsidP="008A0CC9"/>
    <w:sectPr w:rsidR="008A0CC9" w:rsidSect="00625F04">
      <w:footerReference w:type="default" r:id="rId16"/>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EBCA6" w14:textId="77777777" w:rsidR="00FB7B14" w:rsidRDefault="00FB7B14" w:rsidP="00D025C4">
      <w:r>
        <w:separator/>
      </w:r>
    </w:p>
  </w:endnote>
  <w:endnote w:type="continuationSeparator" w:id="0">
    <w:p w14:paraId="1F2D7B7C" w14:textId="77777777" w:rsidR="00FB7B14" w:rsidRDefault="00FB7B14" w:rsidP="00D0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8B316" w14:textId="77777777" w:rsidR="00FA7F9E" w:rsidRPr="003722A8" w:rsidRDefault="00FA7F9E" w:rsidP="00FA7F9E">
    <w:pPr>
      <w:tabs>
        <w:tab w:val="left" w:pos="720"/>
      </w:tabs>
      <w:ind w:left="720"/>
      <w:rPr>
        <w:b/>
        <w:sz w:val="16"/>
        <w:szCs w:val="20"/>
      </w:rPr>
    </w:pPr>
    <w:r w:rsidRPr="003722A8">
      <w:rPr>
        <w:b/>
        <w:sz w:val="16"/>
        <w:szCs w:val="20"/>
      </w:rPr>
      <w:t xml:space="preserve">Form CMS-367a is used by manufacturers on a quarterly basis, to transmit pricing data for each of their covered outpatient drugs to CMS either electronically or via file transfer.  The use of Form CMS-367a on </w:t>
    </w:r>
    <w:r>
      <w:rPr>
        <w:b/>
        <w:sz w:val="16"/>
        <w:szCs w:val="20"/>
      </w:rPr>
      <w:t xml:space="preserve">a </w:t>
    </w:r>
    <w:r w:rsidRPr="003722A8">
      <w:rPr>
        <w:b/>
        <w:sz w:val="16"/>
        <w:szCs w:val="20"/>
      </w:rPr>
      <w:t xml:space="preserve">quarterly </w:t>
    </w:r>
    <w:r>
      <w:rPr>
        <w:b/>
        <w:sz w:val="16"/>
        <w:szCs w:val="20"/>
      </w:rPr>
      <w:t xml:space="preserve">basis </w:t>
    </w:r>
    <w:r w:rsidRPr="003722A8">
      <w:rPr>
        <w:b/>
        <w:sz w:val="16"/>
        <w:szCs w:val="20"/>
      </w:rPr>
      <w:t>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070B28F0" w14:textId="77777777" w:rsidR="00FA7F9E" w:rsidRPr="003722A8" w:rsidRDefault="00FA7F9E" w:rsidP="00FA7F9E">
    <w:pPr>
      <w:tabs>
        <w:tab w:val="left" w:pos="720"/>
      </w:tabs>
      <w:ind w:left="720"/>
      <w:rPr>
        <w:b/>
        <w:sz w:val="16"/>
        <w:szCs w:val="20"/>
      </w:rPr>
    </w:pPr>
  </w:p>
  <w:p w14:paraId="1EF2CB88" w14:textId="5E14470C" w:rsidR="00FA7F9E" w:rsidRDefault="00FA7F9E" w:rsidP="00057611">
    <w:pPr>
      <w:tabs>
        <w:tab w:val="left" w:pos="720"/>
      </w:tabs>
      <w:ind w:left="720"/>
    </w:pPr>
    <w:r w:rsidRPr="003722A8">
      <w:rPr>
        <w:b/>
        <w:sz w:val="16"/>
        <w:szCs w:val="20"/>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34.8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AB8C" w14:textId="77777777" w:rsidR="00FA7F9E" w:rsidRPr="003722A8" w:rsidRDefault="00FA7F9E" w:rsidP="00FA7F9E">
    <w:pPr>
      <w:tabs>
        <w:tab w:val="left" w:pos="8640"/>
      </w:tabs>
      <w:ind w:left="720"/>
      <w:rPr>
        <w:b/>
      </w:rPr>
    </w:pPr>
    <w:r w:rsidRPr="003722A8">
      <w:rPr>
        <w:b/>
        <w:sz w:val="16"/>
        <w:szCs w:val="16"/>
      </w:rPr>
      <w:t xml:space="preserve">Form CMS-367b is used by manufacturers on a monthly basis, to transmit pricing data for each of their covered outpatient drugs to CMS either electronically or via file transfer.  The use of Form CMS-367b on </w:t>
    </w:r>
    <w:r>
      <w:rPr>
        <w:b/>
        <w:sz w:val="16"/>
        <w:szCs w:val="16"/>
      </w:rPr>
      <w:t xml:space="preserve">a </w:t>
    </w:r>
    <w:r w:rsidRPr="003722A8">
      <w:rPr>
        <w:b/>
        <w:sz w:val="16"/>
        <w:szCs w:val="16"/>
      </w:rPr>
      <w:t>monthly basis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3D561CE9" w14:textId="77777777" w:rsidR="00FA7F9E" w:rsidRPr="003722A8" w:rsidRDefault="00FA7F9E" w:rsidP="00FA7F9E">
    <w:pPr>
      <w:tabs>
        <w:tab w:val="left" w:pos="8640"/>
      </w:tabs>
      <w:ind w:left="720"/>
      <w:rPr>
        <w:b/>
        <w:sz w:val="16"/>
        <w:szCs w:val="16"/>
      </w:rPr>
    </w:pPr>
  </w:p>
  <w:p w14:paraId="4F5CAD3B" w14:textId="30136B27" w:rsidR="00FA7F9E" w:rsidRPr="00057611" w:rsidRDefault="00FA7F9E" w:rsidP="00057611">
    <w:pPr>
      <w:tabs>
        <w:tab w:val="left" w:pos="8640"/>
      </w:tabs>
      <w:ind w:left="720"/>
      <w:rPr>
        <w:b/>
        <w:sz w:val="16"/>
        <w:szCs w:val="16"/>
      </w:rPr>
    </w:pPr>
    <w:r w:rsidRPr="003722A8">
      <w:rPr>
        <w:b/>
        <w:sz w:val="16"/>
        <w:szCs w:val="16"/>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44.8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5985" w14:textId="77777777" w:rsidR="00FA7F9E" w:rsidRPr="003722A8" w:rsidRDefault="00FA7F9E" w:rsidP="00FA7F9E">
    <w:pPr>
      <w:tabs>
        <w:tab w:val="left" w:pos="8640"/>
      </w:tabs>
      <w:ind w:left="720"/>
      <w:rPr>
        <w:b/>
        <w:sz w:val="16"/>
        <w:szCs w:val="16"/>
      </w:rPr>
    </w:pPr>
    <w:r w:rsidRPr="003722A8">
      <w:rPr>
        <w:b/>
        <w:sz w:val="16"/>
        <w:szCs w:val="16"/>
      </w:rPr>
      <w:t>Form CMS-367c is used by manufacturers to report a new drug to CMS either electronically or via file transfer, or when the manufacturer has to report a change to the product data of an existing drug electronically or via file transfer.  When needed, the use of Form CMS-367c by manufacturers is considered mandatory under the authority of Section 1927 of the Social Security Act and the National Drug Rebate Agreement. Under the Privacy Act of 1974 any personally identifying information obtained will be kept private to the extent of the law.</w:t>
    </w:r>
  </w:p>
  <w:p w14:paraId="479C2852" w14:textId="77777777" w:rsidR="00FA7F9E" w:rsidRPr="003722A8" w:rsidRDefault="00FA7F9E" w:rsidP="00FA7F9E">
    <w:pPr>
      <w:tabs>
        <w:tab w:val="left" w:pos="8640"/>
      </w:tabs>
      <w:ind w:left="720"/>
      <w:rPr>
        <w:b/>
        <w:sz w:val="16"/>
        <w:szCs w:val="16"/>
      </w:rPr>
    </w:pPr>
  </w:p>
  <w:p w14:paraId="73DB81C2" w14:textId="08C19AFE" w:rsidR="00FA7F9E" w:rsidRPr="00057611" w:rsidRDefault="00FA7F9E" w:rsidP="00057611">
    <w:pPr>
      <w:tabs>
        <w:tab w:val="left" w:pos="8640"/>
      </w:tabs>
      <w:ind w:left="720"/>
      <w:rPr>
        <w:b/>
        <w:sz w:val="16"/>
        <w:szCs w:val="16"/>
      </w:rPr>
    </w:pPr>
    <w:r w:rsidRPr="003722A8">
      <w:rPr>
        <w:b/>
        <w:sz w:val="16"/>
        <w:szCs w:val="16"/>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43.5 hours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D3B9" w14:textId="2A4C3FE9" w:rsidR="00182A73" w:rsidRPr="00182A73" w:rsidRDefault="00182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2350B" w14:textId="77777777" w:rsidR="00FB7B14" w:rsidRDefault="00FB7B14" w:rsidP="00D025C4">
      <w:r>
        <w:separator/>
      </w:r>
    </w:p>
  </w:footnote>
  <w:footnote w:type="continuationSeparator" w:id="0">
    <w:p w14:paraId="501D1870" w14:textId="77777777" w:rsidR="00FB7B14" w:rsidRDefault="00FB7B14" w:rsidP="00D0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E777" w14:textId="77777777" w:rsidR="00FA7F9E" w:rsidRPr="00E63E3A" w:rsidRDefault="00FA7F9E" w:rsidP="00D025C4">
    <w:pPr>
      <w:jc w:val="center"/>
      <w:outlineLvl w:val="0"/>
      <w:rPr>
        <w:b/>
      </w:rPr>
    </w:pPr>
    <w:r>
      <w:rPr>
        <w:b/>
      </w:rPr>
      <w:t xml:space="preserve">Instructions </w:t>
    </w:r>
    <w:r w:rsidRPr="00E63E3A">
      <w:rPr>
        <w:b/>
      </w:rPr>
      <w:t>to Labelers for CMS-367a, CMS-367b and CMS-367c</w:t>
    </w:r>
  </w:p>
  <w:p w14:paraId="7CACEB67" w14:textId="77777777" w:rsidR="00FA7F9E" w:rsidRDefault="00FA7F9E">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rson w15:author="Andrea Wellington">
    <w15:presenceInfo w15:providerId="None" w15:userId="Andrea Welling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C9"/>
    <w:rsid w:val="00011CB4"/>
    <w:rsid w:val="0005147B"/>
    <w:rsid w:val="00057611"/>
    <w:rsid w:val="00071C6F"/>
    <w:rsid w:val="00087649"/>
    <w:rsid w:val="00090ADD"/>
    <w:rsid w:val="00092499"/>
    <w:rsid w:val="000F48E3"/>
    <w:rsid w:val="00107BA8"/>
    <w:rsid w:val="001108C4"/>
    <w:rsid w:val="00125A49"/>
    <w:rsid w:val="00144464"/>
    <w:rsid w:val="00182A73"/>
    <w:rsid w:val="00185C12"/>
    <w:rsid w:val="001A219D"/>
    <w:rsid w:val="001B133E"/>
    <w:rsid w:val="0022268E"/>
    <w:rsid w:val="002546E5"/>
    <w:rsid w:val="00256A9A"/>
    <w:rsid w:val="00293B33"/>
    <w:rsid w:val="002B26B7"/>
    <w:rsid w:val="002B531E"/>
    <w:rsid w:val="002C00E4"/>
    <w:rsid w:val="002F2B40"/>
    <w:rsid w:val="002F7E1B"/>
    <w:rsid w:val="00302F8F"/>
    <w:rsid w:val="003377B6"/>
    <w:rsid w:val="00337B48"/>
    <w:rsid w:val="0034620B"/>
    <w:rsid w:val="003722A8"/>
    <w:rsid w:val="00391E2F"/>
    <w:rsid w:val="003B209A"/>
    <w:rsid w:val="003B31C7"/>
    <w:rsid w:val="003D0FC0"/>
    <w:rsid w:val="003D4DDA"/>
    <w:rsid w:val="003E43FF"/>
    <w:rsid w:val="00417DDA"/>
    <w:rsid w:val="004414FD"/>
    <w:rsid w:val="004419B1"/>
    <w:rsid w:val="00453255"/>
    <w:rsid w:val="00466B85"/>
    <w:rsid w:val="004822A4"/>
    <w:rsid w:val="00492A2D"/>
    <w:rsid w:val="004B256F"/>
    <w:rsid w:val="004B4200"/>
    <w:rsid w:val="004C7997"/>
    <w:rsid w:val="004C7AFC"/>
    <w:rsid w:val="00547FA3"/>
    <w:rsid w:val="00561957"/>
    <w:rsid w:val="005A35E3"/>
    <w:rsid w:val="005A3630"/>
    <w:rsid w:val="005C5333"/>
    <w:rsid w:val="005D5930"/>
    <w:rsid w:val="005F378A"/>
    <w:rsid w:val="00625F04"/>
    <w:rsid w:val="00656AE7"/>
    <w:rsid w:val="006834F3"/>
    <w:rsid w:val="006A29D0"/>
    <w:rsid w:val="006B05BE"/>
    <w:rsid w:val="006B1F46"/>
    <w:rsid w:val="006C2DB4"/>
    <w:rsid w:val="006E1E80"/>
    <w:rsid w:val="006F1189"/>
    <w:rsid w:val="007221B4"/>
    <w:rsid w:val="00771AE4"/>
    <w:rsid w:val="0078798B"/>
    <w:rsid w:val="00794F84"/>
    <w:rsid w:val="007C4997"/>
    <w:rsid w:val="007F03F8"/>
    <w:rsid w:val="00800A58"/>
    <w:rsid w:val="00805E79"/>
    <w:rsid w:val="00833D4C"/>
    <w:rsid w:val="00834DA0"/>
    <w:rsid w:val="00834F6E"/>
    <w:rsid w:val="00855FFF"/>
    <w:rsid w:val="008759CA"/>
    <w:rsid w:val="008A0CC9"/>
    <w:rsid w:val="008A2690"/>
    <w:rsid w:val="008B43D7"/>
    <w:rsid w:val="008B7D52"/>
    <w:rsid w:val="008C5D5E"/>
    <w:rsid w:val="008D46AD"/>
    <w:rsid w:val="008D721F"/>
    <w:rsid w:val="008E006D"/>
    <w:rsid w:val="008E05CC"/>
    <w:rsid w:val="00902DEB"/>
    <w:rsid w:val="009054F4"/>
    <w:rsid w:val="009207EC"/>
    <w:rsid w:val="0092519C"/>
    <w:rsid w:val="009609FD"/>
    <w:rsid w:val="009709DB"/>
    <w:rsid w:val="009C1909"/>
    <w:rsid w:val="009D77F5"/>
    <w:rsid w:val="009E1AB3"/>
    <w:rsid w:val="00A00095"/>
    <w:rsid w:val="00A818DC"/>
    <w:rsid w:val="00A975E0"/>
    <w:rsid w:val="00AB0D19"/>
    <w:rsid w:val="00AB19CD"/>
    <w:rsid w:val="00AC1866"/>
    <w:rsid w:val="00AC2321"/>
    <w:rsid w:val="00AC2A32"/>
    <w:rsid w:val="00AE4CCD"/>
    <w:rsid w:val="00B004A6"/>
    <w:rsid w:val="00B0071A"/>
    <w:rsid w:val="00B24708"/>
    <w:rsid w:val="00B3644B"/>
    <w:rsid w:val="00B37CA7"/>
    <w:rsid w:val="00B44B30"/>
    <w:rsid w:val="00B47ED7"/>
    <w:rsid w:val="00B635B8"/>
    <w:rsid w:val="00B7212C"/>
    <w:rsid w:val="00B916C0"/>
    <w:rsid w:val="00BD1165"/>
    <w:rsid w:val="00C00224"/>
    <w:rsid w:val="00C00857"/>
    <w:rsid w:val="00C02CE2"/>
    <w:rsid w:val="00C04107"/>
    <w:rsid w:val="00C6720E"/>
    <w:rsid w:val="00CB0768"/>
    <w:rsid w:val="00CC4885"/>
    <w:rsid w:val="00CD633A"/>
    <w:rsid w:val="00CF0A58"/>
    <w:rsid w:val="00D025C4"/>
    <w:rsid w:val="00D22A71"/>
    <w:rsid w:val="00D5720C"/>
    <w:rsid w:val="00D936D8"/>
    <w:rsid w:val="00DB1413"/>
    <w:rsid w:val="00DF33EF"/>
    <w:rsid w:val="00DF71AB"/>
    <w:rsid w:val="00E06AA9"/>
    <w:rsid w:val="00E22AC3"/>
    <w:rsid w:val="00E424F8"/>
    <w:rsid w:val="00E63E3A"/>
    <w:rsid w:val="00E91582"/>
    <w:rsid w:val="00EC718E"/>
    <w:rsid w:val="00EE07F1"/>
    <w:rsid w:val="00EE0E95"/>
    <w:rsid w:val="00F20D95"/>
    <w:rsid w:val="00F233F0"/>
    <w:rsid w:val="00F250C6"/>
    <w:rsid w:val="00F46FFE"/>
    <w:rsid w:val="00F67A6D"/>
    <w:rsid w:val="00F7039C"/>
    <w:rsid w:val="00FA122D"/>
    <w:rsid w:val="00FA63D0"/>
    <w:rsid w:val="00FA7F9E"/>
    <w:rsid w:val="00FB7B14"/>
    <w:rsid w:val="00FC3F0D"/>
    <w:rsid w:val="00FE2713"/>
    <w:rsid w:val="00FE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0744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uiPriority w:val="9"/>
    <w:semiHidden/>
    <w:unhideWhenUsed/>
    <w:qFormat/>
    <w:rsid w:val="00E06AA9"/>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paragraph" w:styleId="BodyText">
    <w:name w:val="Body Text"/>
    <w:basedOn w:val="Normal"/>
    <w:link w:val="BodyTextChar"/>
    <w:uiPriority w:val="1"/>
    <w:unhideWhenUsed/>
    <w:rsid w:val="008B7D52"/>
    <w:pPr>
      <w:ind w:left="220"/>
    </w:pPr>
    <w:rPr>
      <w:rFonts w:eastAsiaTheme="minorHAnsi"/>
      <w:sz w:val="16"/>
      <w:szCs w:val="16"/>
    </w:rPr>
  </w:style>
  <w:style w:type="character" w:customStyle="1" w:styleId="BodyTextChar">
    <w:name w:val="Body Text Char"/>
    <w:basedOn w:val="DefaultParagraphFont"/>
    <w:link w:val="BodyText"/>
    <w:uiPriority w:val="1"/>
    <w:rsid w:val="008B7D52"/>
    <w:rPr>
      <w:rFonts w:eastAsiaTheme="minorHAnsi"/>
      <w:sz w:val="16"/>
      <w:szCs w:val="16"/>
    </w:rPr>
  </w:style>
  <w:style w:type="character" w:customStyle="1" w:styleId="Heading3Char">
    <w:name w:val="Heading 3 Char"/>
    <w:basedOn w:val="DefaultParagraphFont"/>
    <w:link w:val="Heading3"/>
    <w:uiPriority w:val="9"/>
    <w:semiHidden/>
    <w:rsid w:val="00E06AA9"/>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0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25C4"/>
    <w:pPr>
      <w:tabs>
        <w:tab w:val="center" w:pos="4680"/>
        <w:tab w:val="right" w:pos="9360"/>
      </w:tabs>
    </w:pPr>
  </w:style>
  <w:style w:type="character" w:customStyle="1" w:styleId="FooterChar">
    <w:name w:val="Footer Char"/>
    <w:basedOn w:val="DefaultParagraphFont"/>
    <w:link w:val="Footer"/>
    <w:rsid w:val="00D025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46"/>
    <w:rPr>
      <w:sz w:val="24"/>
      <w:szCs w:val="24"/>
    </w:rPr>
  </w:style>
  <w:style w:type="paragraph" w:styleId="Heading1">
    <w:name w:val="heading 1"/>
    <w:basedOn w:val="Normal"/>
    <w:next w:val="Normal"/>
    <w:qFormat/>
    <w:rsid w:val="009207EC"/>
    <w:pPr>
      <w:keepNext/>
      <w:outlineLvl w:val="0"/>
    </w:pPr>
    <w:rPr>
      <w:b/>
      <w:bCs/>
    </w:rPr>
  </w:style>
  <w:style w:type="paragraph" w:styleId="Heading3">
    <w:name w:val="heading 3"/>
    <w:basedOn w:val="Normal"/>
    <w:next w:val="Normal"/>
    <w:link w:val="Heading3Char"/>
    <w:uiPriority w:val="9"/>
    <w:semiHidden/>
    <w:unhideWhenUsed/>
    <w:qFormat/>
    <w:rsid w:val="00E06AA9"/>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07EC"/>
    <w:pPr>
      <w:tabs>
        <w:tab w:val="center" w:pos="4320"/>
        <w:tab w:val="right" w:pos="8640"/>
      </w:tabs>
    </w:pPr>
  </w:style>
  <w:style w:type="paragraph" w:styleId="DocumentMap">
    <w:name w:val="Document Map"/>
    <w:basedOn w:val="Normal"/>
    <w:semiHidden/>
    <w:rsid w:val="005A35E3"/>
    <w:pPr>
      <w:shd w:val="clear" w:color="auto" w:fill="000080"/>
    </w:pPr>
    <w:rPr>
      <w:rFonts w:ascii="Tahoma" w:hAnsi="Tahoma" w:cs="Tahoma"/>
      <w:sz w:val="20"/>
      <w:szCs w:val="20"/>
    </w:rPr>
  </w:style>
  <w:style w:type="paragraph" w:styleId="BalloonText">
    <w:name w:val="Balloon Text"/>
    <w:basedOn w:val="Normal"/>
    <w:link w:val="BalloonTextChar"/>
    <w:rsid w:val="002B26B7"/>
    <w:rPr>
      <w:rFonts w:ascii="Tahoma" w:hAnsi="Tahoma" w:cs="Tahoma"/>
      <w:sz w:val="16"/>
      <w:szCs w:val="16"/>
    </w:rPr>
  </w:style>
  <w:style w:type="character" w:customStyle="1" w:styleId="BalloonTextChar">
    <w:name w:val="Balloon Text Char"/>
    <w:link w:val="BalloonText"/>
    <w:rsid w:val="002B26B7"/>
    <w:rPr>
      <w:rFonts w:ascii="Tahoma" w:hAnsi="Tahoma" w:cs="Tahoma"/>
      <w:sz w:val="16"/>
      <w:szCs w:val="16"/>
    </w:rPr>
  </w:style>
  <w:style w:type="character" w:styleId="CommentReference">
    <w:name w:val="annotation reference"/>
    <w:rsid w:val="002B26B7"/>
    <w:rPr>
      <w:sz w:val="16"/>
      <w:szCs w:val="16"/>
    </w:rPr>
  </w:style>
  <w:style w:type="paragraph" w:styleId="CommentText">
    <w:name w:val="annotation text"/>
    <w:basedOn w:val="Normal"/>
    <w:link w:val="CommentTextChar"/>
    <w:rsid w:val="002B26B7"/>
    <w:rPr>
      <w:sz w:val="20"/>
      <w:szCs w:val="20"/>
    </w:rPr>
  </w:style>
  <w:style w:type="character" w:customStyle="1" w:styleId="CommentTextChar">
    <w:name w:val="Comment Text Char"/>
    <w:basedOn w:val="DefaultParagraphFont"/>
    <w:link w:val="CommentText"/>
    <w:rsid w:val="002B26B7"/>
  </w:style>
  <w:style w:type="paragraph" w:styleId="CommentSubject">
    <w:name w:val="annotation subject"/>
    <w:basedOn w:val="CommentText"/>
    <w:next w:val="CommentText"/>
    <w:link w:val="CommentSubjectChar"/>
    <w:rsid w:val="002B26B7"/>
    <w:rPr>
      <w:b/>
      <w:bCs/>
    </w:rPr>
  </w:style>
  <w:style w:type="character" w:customStyle="1" w:styleId="CommentSubjectChar">
    <w:name w:val="Comment Subject Char"/>
    <w:link w:val="CommentSubject"/>
    <w:rsid w:val="002B26B7"/>
    <w:rPr>
      <w:b/>
      <w:bCs/>
    </w:rPr>
  </w:style>
  <w:style w:type="paragraph" w:styleId="ListParagraph">
    <w:name w:val="List Paragraph"/>
    <w:basedOn w:val="Normal"/>
    <w:uiPriority w:val="34"/>
    <w:qFormat/>
    <w:rsid w:val="000F48E3"/>
    <w:pPr>
      <w:widowControl w:val="0"/>
      <w:ind w:left="720"/>
      <w:contextualSpacing/>
    </w:pPr>
    <w:rPr>
      <w:snapToGrid w:val="0"/>
      <w:szCs w:val="20"/>
    </w:rPr>
  </w:style>
  <w:style w:type="paragraph" w:styleId="BodyText">
    <w:name w:val="Body Text"/>
    <w:basedOn w:val="Normal"/>
    <w:link w:val="BodyTextChar"/>
    <w:uiPriority w:val="1"/>
    <w:unhideWhenUsed/>
    <w:rsid w:val="008B7D52"/>
    <w:pPr>
      <w:ind w:left="220"/>
    </w:pPr>
    <w:rPr>
      <w:rFonts w:eastAsiaTheme="minorHAnsi"/>
      <w:sz w:val="16"/>
      <w:szCs w:val="16"/>
    </w:rPr>
  </w:style>
  <w:style w:type="character" w:customStyle="1" w:styleId="BodyTextChar">
    <w:name w:val="Body Text Char"/>
    <w:basedOn w:val="DefaultParagraphFont"/>
    <w:link w:val="BodyText"/>
    <w:uiPriority w:val="1"/>
    <w:rsid w:val="008B7D52"/>
    <w:rPr>
      <w:rFonts w:eastAsiaTheme="minorHAnsi"/>
      <w:sz w:val="16"/>
      <w:szCs w:val="16"/>
    </w:rPr>
  </w:style>
  <w:style w:type="character" w:customStyle="1" w:styleId="Heading3Char">
    <w:name w:val="Heading 3 Char"/>
    <w:basedOn w:val="DefaultParagraphFont"/>
    <w:link w:val="Heading3"/>
    <w:uiPriority w:val="9"/>
    <w:semiHidden/>
    <w:rsid w:val="00E06AA9"/>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E0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D025C4"/>
    <w:pPr>
      <w:tabs>
        <w:tab w:val="center" w:pos="4680"/>
        <w:tab w:val="right" w:pos="9360"/>
      </w:tabs>
    </w:pPr>
  </w:style>
  <w:style w:type="character" w:customStyle="1" w:styleId="FooterChar">
    <w:name w:val="Footer Char"/>
    <w:basedOn w:val="DefaultParagraphFont"/>
    <w:link w:val="Footer"/>
    <w:rsid w:val="00D025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7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47BBD-DC36-4ADF-93AD-7EEFD36E3E28}">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4d2e7db1-a13e-4c3b-82b8-47e2855d24f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AFFA98-180C-470C-B242-20FFD8497FBF}">
  <ds:schemaRefs>
    <ds:schemaRef ds:uri="http://schemas.microsoft.com/sharepoint/v3/contenttype/forms"/>
  </ds:schemaRefs>
</ds:datastoreItem>
</file>

<file path=customXml/itemProps3.xml><?xml version="1.0" encoding="utf-8"?>
<ds:datastoreItem xmlns:ds="http://schemas.openxmlformats.org/officeDocument/2006/customXml" ds:itemID="{38E13E3F-1E52-43E2-8779-B06750D94F3D}">
  <ds:schemaRefs>
    <ds:schemaRef ds:uri="Microsoft.SharePoint.Taxonomy.ContentTypeSync"/>
  </ds:schemaRefs>
</ds:datastoreItem>
</file>

<file path=customXml/itemProps4.xml><?xml version="1.0" encoding="utf-8"?>
<ds:datastoreItem xmlns:ds="http://schemas.openxmlformats.org/officeDocument/2006/customXml" ds:itemID="{3631F235-056E-45EE-9326-33509FE9B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3D2B16-F8B8-4284-A8DC-9C5F1BBB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Instructions to Labelers for CMS-367a, CMS-367b and CMS-367c</vt:lpstr>
    </vt:vector>
  </TitlesOfParts>
  <Company>CMS</Company>
  <LinksUpToDate>false</LinksUpToDate>
  <CharactersWithSpaces>32337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Labelers for CMS-367a, CMS-367b and CMS-367c</dc:title>
  <dc:creator>CMS</dc:creator>
  <cp:lastModifiedBy>SYSTEM</cp:lastModifiedBy>
  <cp:revision>2</cp:revision>
  <cp:lastPrinted>2006-11-30T19:20:00Z</cp:lastPrinted>
  <dcterms:created xsi:type="dcterms:W3CDTF">2019-12-12T17:25:00Z</dcterms:created>
  <dcterms:modified xsi:type="dcterms:W3CDTF">2019-12-12T17:25:00Z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1805116457</vt:i4>
  </property>
  <property fmtid="{D5CDD505-2E9C-101B-9397-08002B2CF9AE}" pid="3" name="_NewReviewCycle">
    <vt:lpwstr/>
  </property>
  <property fmtid="{D5CDD505-2E9C-101B-9397-08002B2CF9AE}" pid="4" name="_EmailSubject">
    <vt:lpwstr>ACTION NEEDED BY COB MAY 31 - PRA Package for CMS-367 (OMB 0938-0578) Medicaid Drug Program Monthly and Quarterly Drug Reporting Format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-1721875557</vt:i4>
  </property>
  <property fmtid="{D5CDD505-2E9C-101B-9397-08002B2CF9AE}" pid="8" name="_ReviewingToolsShownOnce">
    <vt:lpwstr/>
  </property>
  <property fmtid="{D5CDD505-2E9C-101B-9397-08002B2CF9AE}" pid="9" name="ContentTypeId">
    <vt:lpwstr>0x010100D77D0BBD8296DB4AB33249F80284C4D0</vt:lpwstr>
  </property>
</Properties>
</file>