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426884">
        <w:rPr>
          <w:rFonts w:ascii="Courier New" w:eastAsia="Times New Roman" w:hAnsi="Courier New" w:cs="Courier New"/>
          <w:sz w:val="20"/>
          <w:szCs w:val="20"/>
        </w:rPr>
        <w:t>[Federal Register Volume 84, Number 178 (Friday, September 13, 2019)]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>[Pages 48361-48362]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42688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426884">
        <w:rPr>
          <w:rFonts w:ascii="Courier New" w:eastAsia="Times New Roman" w:hAnsi="Courier New" w:cs="Courier New"/>
          <w:sz w:val="20"/>
          <w:szCs w:val="20"/>
        </w:rPr>
        <w:t>]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>[FR Doc No: 2019-19844]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>[Docket No. USCG-2019-0746]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Information Collection Request to Office of Management and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>Budget; OMB Control Number: 1625-0118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>ACTION: Sixty-day notice requesting comments.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1995, the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U.S. Coast Guard intends to submit an Information Collection Request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(ICR) to the Office of Management and Budget (OMB), Office of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Information and Regulatory Affairs (OIRA), requesting an extension of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its approval for the following collection of information: 1625-0118,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Various International Agreement Certificates and Documents; without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change. Our ICR describes the information we seek to collect from the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public. Before submitting this ICR to OIRA, the Coast Guard is inviting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>comments as described below.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on or before November 12,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>2019.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number [USCG-2019-0746] to the Coast Guard using the Federal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42688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26884">
        <w:rPr>
          <w:rFonts w:ascii="Courier New" w:eastAsia="Times New Roman" w:hAnsi="Courier New" w:cs="Courier New"/>
          <w:sz w:val="20"/>
          <w:szCs w:val="20"/>
        </w:rPr>
        <w:t xml:space="preserve">. See the ``Public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participation and request for comments'' portion of the SUPPLEMENTARY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>INFORMATION section for further instructions on submitting comments.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7" w:history="1">
        <w:r w:rsidRPr="0042688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26884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from: COMMANDANT (CG-612), ATTN: PAPERWORK REDUCTION ACT MANAGER, U.S.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COAST GUARD, 2703 MARTIN LUTHER KING JR. AVE SE, STOP 7710, WASHINGTON,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>DC 20593-7710.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Consistent with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the requirements of Executive Order 13771, Reducing Regulation and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Controlling Regulatory Costs, and Executive Order 13777, Enforcing the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Regulatory Reform Agenda, the Coast Guard is also requesting comments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on the extent to which this request for information could be modified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>to reduce the burden on respondents.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    In response to your comments, we may revise the this ICR or decide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not to seek an extension of approval for the Collection. We will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>consider all comments and material received during the comment period.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and related materials. Comments must contain the OMB Control Number of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the ICR and the docket number of this request, [USCG-2019-0746], and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>must be received by November 12, 2019.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8" w:history="1">
        <w:r w:rsidRPr="0042688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26884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9" w:history="1">
        <w:r w:rsidRPr="0042688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26884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0" w:history="1">
        <w:r w:rsidRPr="0042688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26884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1" w:history="1">
        <w:r w:rsidRPr="0042688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26884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    Title: Various International Agreement Certificates and Documents.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    OMB Control Number: 1625-0118.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    Summary: This information collection is associated with the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Maritime Labour Convention, 2006. The Coast Guard established a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voluntary inspection program for vessels who wish to document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compliance with the requirements of the MLC. U.S. commercial vessels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that operate on international routes are eligible to participate. The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>Coast Guard issues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>[[Page 48362]]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>voluntary compliance certificates as proof of compliance with the MLC.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    Need: This information is needed to determine if a vessel is in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>compliance with the Maritime Labour Convention, 2006.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    Forms: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     CG-16450, Maritime Labour Certificate (Statement of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>Voluntary Compliance).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     CG-16450A, Interim Maritime Labour Certificate (Statement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>of Voluntary Compliance).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     CG-16450B, Declaration of Maritime Labour Certificate--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>Part I (Statement of Voluntary Compliance).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     CG-16450C, United States Coast Guard, Maritime Labour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>Convention, 2006 Inspection Report.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    Respondents: Vessel owners and operators.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increased from 625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hours a year to 653 hours a year, due to an increase in the estimated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>annual number of responses.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 xml:space="preserve">    Dated: September 10, 2019.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>U.S. Coast Guard, Chief, Office of Information Management.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>[FR Doc. 2019-19844 Filed 9-12-19; 8:45 am]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426884">
        <w:rPr>
          <w:rFonts w:ascii="Courier New" w:eastAsia="Times New Roman" w:hAnsi="Courier New" w:cs="Courier New"/>
          <w:sz w:val="20"/>
          <w:szCs w:val="20"/>
        </w:rPr>
        <w:t>BILLING CODE 9110-04-P</w:t>
      </w: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26884" w:rsidRPr="00426884" w:rsidRDefault="00426884" w:rsidP="004268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Pr="00426884" w:rsidRDefault="003020E6" w:rsidP="00426884"/>
    <w:sectPr w:rsidR="003020E6" w:rsidRPr="004268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728"/>
    <w:rsid w:val="000E5728"/>
    <w:rsid w:val="003020E6"/>
    <w:rsid w:val="00426884"/>
    <w:rsid w:val="00A72AC5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5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72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5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7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7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6971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cp:lastPrinted>2019-09-17T12:18:00Z</cp:lastPrinted>
  <dcterms:created xsi:type="dcterms:W3CDTF">2019-12-10T16:13:00Z</dcterms:created>
  <dcterms:modified xsi:type="dcterms:W3CDTF">2019-12-10T16:13:00Z</dcterms:modified>
</cp:coreProperties>
</file>