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0F240" w14:textId="77777777" w:rsidR="000F0549" w:rsidRDefault="000F0549" w:rsidP="000F0549">
      <w:pPr>
        <w:autoSpaceDE w:val="0"/>
        <w:autoSpaceDN w:val="0"/>
        <w:adjustRightInd w:val="0"/>
        <w:spacing w:after="0" w:line="240" w:lineRule="auto"/>
        <w:jc w:val="center"/>
        <w:rPr>
          <w:rFonts w:ascii="MyriadPro-Bold" w:hAnsi="MyriadPro-Bold" w:cs="MyriadPro-Bold"/>
          <w:b/>
          <w:bCs/>
          <w:color w:val="000000"/>
          <w:sz w:val="28"/>
          <w:szCs w:val="28"/>
        </w:rPr>
      </w:pPr>
      <w:bookmarkStart w:id="0" w:name="_GoBack"/>
      <w:bookmarkEnd w:id="0"/>
      <w:r>
        <w:rPr>
          <w:rFonts w:ascii="MyriadPro-Bold" w:hAnsi="MyriadPro-Bold" w:cs="MyriadPro-Bold"/>
          <w:b/>
          <w:bCs/>
          <w:color w:val="000000"/>
          <w:sz w:val="28"/>
          <w:szCs w:val="28"/>
        </w:rPr>
        <w:t>HOME ENERGY SCORE</w:t>
      </w:r>
    </w:p>
    <w:p w14:paraId="2FAA32DB" w14:textId="7B07AD8D" w:rsidR="000F0549" w:rsidRDefault="000F0549" w:rsidP="000F0549">
      <w:pPr>
        <w:autoSpaceDE w:val="0"/>
        <w:autoSpaceDN w:val="0"/>
        <w:adjustRightInd w:val="0"/>
        <w:spacing w:after="0" w:line="240" w:lineRule="auto"/>
        <w:jc w:val="center"/>
        <w:rPr>
          <w:rFonts w:ascii="MyriadPro-Bold" w:hAnsi="MyriadPro-Bold" w:cs="MyriadPro-Bold"/>
          <w:b/>
          <w:bCs/>
          <w:color w:val="0023CF"/>
          <w:sz w:val="28"/>
          <w:szCs w:val="28"/>
        </w:rPr>
      </w:pPr>
      <w:r>
        <w:rPr>
          <w:rFonts w:ascii="MyriadPro-Bold" w:hAnsi="MyriadPro-Bold" w:cs="MyriadPro-Bold"/>
          <w:b/>
          <w:bCs/>
          <w:color w:val="000000"/>
          <w:sz w:val="28"/>
          <w:szCs w:val="28"/>
        </w:rPr>
        <w:t>Partnership Agreement</w:t>
      </w:r>
      <w:r w:rsidR="004855C9">
        <w:rPr>
          <w:rFonts w:ascii="MyriadPro-Bold" w:hAnsi="MyriadPro-Bold" w:cs="MyriadPro-Bold"/>
          <w:b/>
          <w:bCs/>
          <w:color w:val="000000"/>
          <w:sz w:val="28"/>
          <w:szCs w:val="28"/>
        </w:rPr>
        <w:t xml:space="preserve"> v2.0</w:t>
      </w:r>
      <w:r>
        <w:rPr>
          <w:rFonts w:ascii="MyriadPro-Bold" w:hAnsi="MyriadPro-Bold" w:cs="MyriadPro-Bold"/>
          <w:b/>
          <w:bCs/>
          <w:color w:val="000000"/>
          <w:sz w:val="28"/>
          <w:szCs w:val="28"/>
        </w:rPr>
        <w:t xml:space="preserve"> for Participating Organizations</w:t>
      </w:r>
    </w:p>
    <w:p w14:paraId="2F6DB87A" w14:textId="77777777" w:rsidR="000F0549" w:rsidRDefault="000F0549" w:rsidP="000F0549">
      <w:pPr>
        <w:autoSpaceDE w:val="0"/>
        <w:autoSpaceDN w:val="0"/>
        <w:adjustRightInd w:val="0"/>
        <w:spacing w:after="0" w:line="240" w:lineRule="auto"/>
        <w:jc w:val="center"/>
        <w:rPr>
          <w:rFonts w:ascii="MyriadPro-Bold" w:hAnsi="MyriadPro-Bold" w:cs="MyriadPro-Bold"/>
          <w:b/>
          <w:bCs/>
          <w:color w:val="0023CF"/>
          <w:sz w:val="28"/>
          <w:szCs w:val="28"/>
        </w:rPr>
      </w:pPr>
    </w:p>
    <w:p w14:paraId="1F4AEDA6" w14:textId="77777777" w:rsidR="000F0549" w:rsidRPr="00600F36" w:rsidRDefault="000F0549" w:rsidP="000F0549">
      <w:pPr>
        <w:autoSpaceDE w:val="0"/>
        <w:autoSpaceDN w:val="0"/>
        <w:adjustRightInd w:val="0"/>
        <w:spacing w:after="0" w:line="240" w:lineRule="auto"/>
        <w:rPr>
          <w:rFonts w:ascii="MyriadPro-Regular" w:hAnsi="MyriadPro-Regular" w:cs="MyriadPro-Regular"/>
          <w:sz w:val="24"/>
          <w:szCs w:val="24"/>
        </w:rPr>
      </w:pPr>
      <w:r w:rsidRPr="00600F36">
        <w:rPr>
          <w:rFonts w:ascii="MyriadPro-Regular" w:hAnsi="MyriadPro-Regular" w:cs="MyriadPro-Regular"/>
          <w:sz w:val="24"/>
          <w:szCs w:val="24"/>
        </w:rPr>
        <w:t>Home Energy Score Partners include various types of organizations (e.g., utilities, state agencies, local governments, non-profits, contractor associations) that administer the delivery of the Score on a local, state, or national basis. This Partnership Agreement outlines the responsibilities of DOE and the participating Partner. Additional requirements are provided in an addendum entitled “Terms of Participation.”</w:t>
      </w:r>
    </w:p>
    <w:p w14:paraId="188BBE2B" w14:textId="77777777" w:rsidR="000F0549" w:rsidRPr="00600F36" w:rsidRDefault="000F0549" w:rsidP="000F0549">
      <w:pPr>
        <w:autoSpaceDE w:val="0"/>
        <w:autoSpaceDN w:val="0"/>
        <w:adjustRightInd w:val="0"/>
        <w:spacing w:after="0" w:line="240" w:lineRule="auto"/>
        <w:rPr>
          <w:rFonts w:ascii="MyriadPro-Regular" w:hAnsi="MyriadPro-Regular" w:cs="MyriadPro-Regular"/>
          <w:sz w:val="24"/>
          <w:szCs w:val="24"/>
        </w:rPr>
      </w:pPr>
    </w:p>
    <w:p w14:paraId="440B2853" w14:textId="77777777" w:rsidR="000F0549" w:rsidRPr="00600F36" w:rsidRDefault="000F0549" w:rsidP="000F0549">
      <w:pPr>
        <w:autoSpaceDE w:val="0"/>
        <w:autoSpaceDN w:val="0"/>
        <w:adjustRightInd w:val="0"/>
        <w:spacing w:after="0" w:line="240" w:lineRule="auto"/>
        <w:rPr>
          <w:rFonts w:ascii="MyriadPro-Regular" w:hAnsi="MyriadPro-Regular" w:cs="MyriadPro-Regular"/>
          <w:sz w:val="24"/>
          <w:szCs w:val="24"/>
        </w:rPr>
      </w:pPr>
      <w:r w:rsidRPr="00600F36">
        <w:rPr>
          <w:rFonts w:ascii="MyriadPro-Regular" w:hAnsi="MyriadPro-Regular" w:cs="MyriadPro-Regular"/>
          <w:sz w:val="24"/>
          <w:szCs w:val="24"/>
        </w:rPr>
        <w:t>Prior to providing the Home Energy Score, both DOE and its Partner must sign this agreement. DOE may modify this agreement or terms of participation to address lessons learned and future programmatic goals. DOE will notify all Partners at least 30 days prior to making any changes to either the Partnership Agreement or terms of participation. A Partner or DOE can terminate the Partnership at any time by notifying the other party.</w:t>
      </w:r>
    </w:p>
    <w:p w14:paraId="7B16D489" w14:textId="77777777" w:rsidR="000F0549" w:rsidRDefault="000F0549" w:rsidP="000F0549">
      <w:pPr>
        <w:autoSpaceDE w:val="0"/>
        <w:autoSpaceDN w:val="0"/>
        <w:adjustRightInd w:val="0"/>
        <w:spacing w:after="0" w:line="240" w:lineRule="auto"/>
        <w:rPr>
          <w:rFonts w:ascii="MyriadPro-Regular" w:hAnsi="MyriadPro-Regular" w:cs="MyriadPro-Regular"/>
          <w:color w:val="9A9A9A"/>
          <w:sz w:val="24"/>
          <w:szCs w:val="24"/>
        </w:rPr>
      </w:pPr>
    </w:p>
    <w:p w14:paraId="35E48A8D" w14:textId="77777777" w:rsidR="000F0549" w:rsidRPr="000F0549" w:rsidRDefault="000F0549" w:rsidP="000F0549">
      <w:pPr>
        <w:autoSpaceDE w:val="0"/>
        <w:autoSpaceDN w:val="0"/>
        <w:adjustRightInd w:val="0"/>
        <w:spacing w:after="120" w:line="240" w:lineRule="auto"/>
        <w:rPr>
          <w:rFonts w:ascii="MyriadPro-Bold" w:hAnsi="MyriadPro-Bold" w:cs="MyriadPro-Bold"/>
          <w:b/>
          <w:bCs/>
          <w:color w:val="1F497D" w:themeColor="text2"/>
          <w:sz w:val="28"/>
          <w:szCs w:val="28"/>
        </w:rPr>
      </w:pPr>
      <w:r w:rsidRPr="000F0549">
        <w:rPr>
          <w:rFonts w:ascii="MyriadPro-Bold" w:hAnsi="MyriadPro-Bold" w:cs="MyriadPro-Bold"/>
          <w:b/>
          <w:bCs/>
          <w:color w:val="1F497D" w:themeColor="text2"/>
          <w:sz w:val="28"/>
          <w:szCs w:val="28"/>
        </w:rPr>
        <w:t>DOE Responsibilities</w:t>
      </w:r>
    </w:p>
    <w:p w14:paraId="1BA40397" w14:textId="77777777"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DOE will oversee and maintain the Home Energy Score program, and carry out functions including but not limited to monitoring of Partners, data analysis, development of training and outreach materials, and updates to the Home Energy Scoring Tool (Scoring Tool). DOE agrees to provide the following support to its Partners:</w:t>
      </w:r>
    </w:p>
    <w:p w14:paraId="7E2A6C74" w14:textId="77777777"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p>
    <w:p w14:paraId="3C8F8B9D" w14:textId="77777777" w:rsidR="000F0549" w:rsidRPr="009E18C0" w:rsidRDefault="000F0549" w:rsidP="000839BC">
      <w:pPr>
        <w:pStyle w:val="ListParagraph"/>
        <w:numPr>
          <w:ilvl w:val="0"/>
          <w:numId w:val="2"/>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Provide Assessors working under a Partner organization with access to the Scoring Tool.</w:t>
      </w:r>
    </w:p>
    <w:p w14:paraId="69EBC80B" w14:textId="77777777" w:rsidR="000F0549" w:rsidRPr="009E18C0" w:rsidRDefault="000F0549" w:rsidP="000839BC">
      <w:pPr>
        <w:pStyle w:val="ListParagraph"/>
        <w:numPr>
          <w:ilvl w:val="0"/>
          <w:numId w:val="2"/>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Provide access to standard outreach and educational materials for homeowners and Assessors, including online information and training.</w:t>
      </w:r>
    </w:p>
    <w:p w14:paraId="15664F2D" w14:textId="77777777" w:rsidR="000F0549" w:rsidRPr="009E18C0" w:rsidRDefault="000F0549" w:rsidP="000839BC">
      <w:pPr>
        <w:pStyle w:val="ListParagraph"/>
        <w:numPr>
          <w:ilvl w:val="0"/>
          <w:numId w:val="2"/>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Provide them access to the Scoring Tool once certification and testing requirements are met.</w:t>
      </w:r>
    </w:p>
    <w:p w14:paraId="10F82A85" w14:textId="77777777" w:rsidR="000F0549" w:rsidRPr="009E18C0" w:rsidRDefault="000F0549" w:rsidP="000839BC">
      <w:pPr>
        <w:pStyle w:val="ListParagraph"/>
        <w:numPr>
          <w:ilvl w:val="0"/>
          <w:numId w:val="2"/>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Serve as a technical aid in resolving issues (e.g., software questions) that may arise during implementation.</w:t>
      </w:r>
    </w:p>
    <w:p w14:paraId="1B83FA7F" w14:textId="77777777" w:rsidR="000F0549" w:rsidRPr="009E18C0" w:rsidRDefault="000F0549" w:rsidP="000839BC">
      <w:pPr>
        <w:pStyle w:val="ListParagraph"/>
        <w:numPr>
          <w:ilvl w:val="0"/>
          <w:numId w:val="2"/>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Host webinars and other forums to assist Partners with implementation and to encourage information</w:t>
      </w:r>
      <w:r w:rsidR="0007495F" w:rsidRPr="009E18C0">
        <w:rPr>
          <w:rFonts w:ascii="MyriadPro-Regular" w:hAnsi="MyriadPro-Regular" w:cs="AGaramond-Regular"/>
          <w:color w:val="000000"/>
          <w:sz w:val="24"/>
          <w:szCs w:val="24"/>
        </w:rPr>
        <w:t xml:space="preserve"> </w:t>
      </w:r>
      <w:r w:rsidRPr="009E18C0">
        <w:rPr>
          <w:rFonts w:ascii="MyriadPro-Regular" w:hAnsi="MyriadPro-Regular" w:cs="AGaramond-Regular"/>
          <w:color w:val="000000"/>
          <w:sz w:val="24"/>
          <w:szCs w:val="24"/>
        </w:rPr>
        <w:t>exchange.</w:t>
      </w:r>
    </w:p>
    <w:p w14:paraId="312DAD3C" w14:textId="77777777" w:rsidR="000F0549" w:rsidRPr="009E18C0" w:rsidRDefault="000F0549" w:rsidP="000839BC">
      <w:pPr>
        <w:pStyle w:val="ListParagraph"/>
        <w:numPr>
          <w:ilvl w:val="0"/>
          <w:numId w:val="2"/>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Carry out evaluation efforts to measure effectiveness of the Home Energy Score and promote ongoing</w:t>
      </w:r>
      <w:r w:rsidR="0007495F" w:rsidRPr="009E18C0">
        <w:rPr>
          <w:rFonts w:ascii="MyriadPro-Regular" w:hAnsi="MyriadPro-Regular" w:cs="AGaramond-Regular"/>
          <w:color w:val="000000"/>
          <w:sz w:val="24"/>
          <w:szCs w:val="24"/>
        </w:rPr>
        <w:t xml:space="preserve"> </w:t>
      </w:r>
      <w:r w:rsidRPr="009E18C0">
        <w:rPr>
          <w:rFonts w:ascii="MyriadPro-Regular" w:hAnsi="MyriadPro-Regular" w:cs="AGaramond-Regular"/>
          <w:color w:val="000000"/>
          <w:sz w:val="24"/>
          <w:szCs w:val="24"/>
        </w:rPr>
        <w:t>improvement of the program. Communicate findings to Partners to assist in more effective program delivery.</w:t>
      </w:r>
    </w:p>
    <w:p w14:paraId="155B3402" w14:textId="728DDFAA" w:rsidR="0004317C" w:rsidRPr="009E18C0" w:rsidRDefault="000F0549" w:rsidP="006E197C">
      <w:pPr>
        <w:pStyle w:val="ListParagraph"/>
        <w:numPr>
          <w:ilvl w:val="0"/>
          <w:numId w:val="2"/>
        </w:numPr>
        <w:autoSpaceDE w:val="0"/>
        <w:autoSpaceDN w:val="0"/>
        <w:adjustRightInd w:val="0"/>
        <w:spacing w:after="120" w:line="240" w:lineRule="auto"/>
        <w:contextualSpacing w:val="0"/>
        <w:rPr>
          <w:rFonts w:ascii="MyriadPro-Regular" w:hAnsi="MyriadPro-Regular" w:cs="AGaramond-Regular"/>
          <w:color w:val="000000"/>
          <w:sz w:val="24"/>
          <w:szCs w:val="24"/>
        </w:rPr>
        <w:sectPr w:rsidR="0004317C" w:rsidRPr="009E18C0" w:rsidSect="0004317C">
          <w:headerReference w:type="default" r:id="rId9"/>
          <w:pgSz w:w="12240" w:h="15840"/>
          <w:pgMar w:top="990" w:right="1440" w:bottom="1440" w:left="1440" w:header="720" w:footer="720" w:gutter="0"/>
          <w:cols w:space="720"/>
          <w:docGrid w:linePitch="360"/>
        </w:sectPr>
      </w:pPr>
      <w:r w:rsidRPr="009E18C0">
        <w:rPr>
          <w:rFonts w:ascii="MyriadPro-Regular" w:hAnsi="MyriadPro-Regular" w:cs="AGaramond-Regular"/>
          <w:color w:val="000000"/>
          <w:sz w:val="24"/>
          <w:szCs w:val="24"/>
        </w:rPr>
        <w:t>Implement upgrades to the Scoring Tool and other program features as needed and with appropriate notice</w:t>
      </w:r>
      <w:r w:rsidR="0007495F" w:rsidRPr="009E18C0">
        <w:rPr>
          <w:rFonts w:ascii="MyriadPro-Regular" w:hAnsi="MyriadPro-Regular" w:cs="AGaramond-Regular"/>
          <w:color w:val="000000"/>
          <w:sz w:val="24"/>
          <w:szCs w:val="24"/>
        </w:rPr>
        <w:t xml:space="preserve"> </w:t>
      </w:r>
      <w:r w:rsidRPr="009E18C0">
        <w:rPr>
          <w:rFonts w:ascii="MyriadPro-Regular" w:hAnsi="MyriadPro-Regular" w:cs="AGaramond-Regular"/>
          <w:color w:val="000000"/>
          <w:sz w:val="24"/>
          <w:szCs w:val="24"/>
        </w:rPr>
        <w:t>and communication with Partners.</w:t>
      </w:r>
    </w:p>
    <w:p w14:paraId="66E6DD3B" w14:textId="77777777" w:rsidR="00907E7B" w:rsidRDefault="00907E7B" w:rsidP="0007495F">
      <w:pPr>
        <w:autoSpaceDE w:val="0"/>
        <w:autoSpaceDN w:val="0"/>
        <w:adjustRightInd w:val="0"/>
        <w:spacing w:after="120" w:line="240" w:lineRule="auto"/>
        <w:rPr>
          <w:rFonts w:ascii="MyriadPro-Bold" w:hAnsi="MyriadPro-Bold" w:cs="MyriadPro-Bold"/>
          <w:b/>
          <w:bCs/>
          <w:color w:val="1F497D" w:themeColor="text2"/>
          <w:sz w:val="28"/>
          <w:szCs w:val="28"/>
        </w:rPr>
      </w:pPr>
    </w:p>
    <w:p w14:paraId="41C21C97" w14:textId="77777777" w:rsidR="000F0549" w:rsidRPr="000F0549" w:rsidRDefault="000F0549" w:rsidP="0007495F">
      <w:pPr>
        <w:autoSpaceDE w:val="0"/>
        <w:autoSpaceDN w:val="0"/>
        <w:adjustRightInd w:val="0"/>
        <w:spacing w:after="120" w:line="240" w:lineRule="auto"/>
        <w:rPr>
          <w:rFonts w:ascii="MyriadPro-Bold" w:hAnsi="MyriadPro-Bold" w:cs="MyriadPro-Bold"/>
          <w:b/>
          <w:bCs/>
          <w:color w:val="1F497D" w:themeColor="text2"/>
          <w:sz w:val="28"/>
          <w:szCs w:val="28"/>
        </w:rPr>
      </w:pPr>
      <w:r w:rsidRPr="000F0549">
        <w:rPr>
          <w:rFonts w:ascii="MyriadPro-Bold" w:hAnsi="MyriadPro-Bold" w:cs="MyriadPro-Bold"/>
          <w:b/>
          <w:bCs/>
          <w:color w:val="1F497D" w:themeColor="text2"/>
          <w:sz w:val="28"/>
          <w:szCs w:val="28"/>
        </w:rPr>
        <w:t>Partner Organization Responsibilities</w:t>
      </w:r>
    </w:p>
    <w:p w14:paraId="4ECFA5DF" w14:textId="77777777"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Partner organizations and individuals will deliver the Home Energy Score to homeowners through a variety of</w:t>
      </w:r>
      <w:r w:rsidR="000839BC" w:rsidRPr="009E18C0">
        <w:rPr>
          <w:rFonts w:ascii="MyriadPro-Regular" w:hAnsi="MyriadPro-Regular" w:cs="AGaramond-Regular"/>
          <w:color w:val="000000"/>
          <w:sz w:val="24"/>
          <w:szCs w:val="24"/>
        </w:rPr>
        <w:t xml:space="preserve"> </w:t>
      </w:r>
      <w:r w:rsidRPr="009E18C0">
        <w:rPr>
          <w:rFonts w:ascii="MyriadPro-Regular" w:hAnsi="MyriadPro-Regular" w:cs="AGaramond-Regular"/>
          <w:color w:val="000000"/>
          <w:sz w:val="24"/>
          <w:szCs w:val="24"/>
        </w:rPr>
        <w:t>channels. Partners may provide the Score as part of a home performance program or as an independent service.</w:t>
      </w:r>
    </w:p>
    <w:p w14:paraId="0F1B2DC3" w14:textId="77777777" w:rsidR="000F0549" w:rsidRPr="009E18C0" w:rsidRDefault="000F0549" w:rsidP="000F0549">
      <w:pPr>
        <w:autoSpaceDE w:val="0"/>
        <w:autoSpaceDN w:val="0"/>
        <w:adjustRightInd w:val="0"/>
        <w:spacing w:after="0" w:line="240" w:lineRule="auto"/>
        <w:rPr>
          <w:rFonts w:ascii="MyriadPro-Regular" w:hAnsi="MyriadPro-Regular" w:cs="MyriadPro-Bold"/>
          <w:b/>
          <w:bCs/>
          <w:color w:val="05A800"/>
          <w:sz w:val="29"/>
          <w:szCs w:val="29"/>
        </w:rPr>
      </w:pPr>
    </w:p>
    <w:p w14:paraId="20B74BD6" w14:textId="77777777"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Partners agree to meet the following program requirements:</w:t>
      </w:r>
    </w:p>
    <w:p w14:paraId="32E51AD9" w14:textId="77777777" w:rsidR="000839BC" w:rsidRPr="009E18C0" w:rsidRDefault="000839BC" w:rsidP="000F0549">
      <w:pPr>
        <w:autoSpaceDE w:val="0"/>
        <w:autoSpaceDN w:val="0"/>
        <w:adjustRightInd w:val="0"/>
        <w:spacing w:after="0" w:line="240" w:lineRule="auto"/>
        <w:rPr>
          <w:rFonts w:ascii="MyriadPro-Regular" w:hAnsi="MyriadPro-Regular" w:cs="AGaramond-Regular"/>
          <w:color w:val="000000"/>
          <w:sz w:val="24"/>
          <w:szCs w:val="24"/>
        </w:rPr>
      </w:pPr>
    </w:p>
    <w:p w14:paraId="1A43C2F6" w14:textId="77777777" w:rsidR="000F0549" w:rsidRPr="009E18C0" w:rsidRDefault="000F0549" w:rsidP="000839BC">
      <w:pPr>
        <w:pStyle w:val="ListParagraph"/>
        <w:numPr>
          <w:ilvl w:val="0"/>
          <w:numId w:val="4"/>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Set a target goal for number of houses to be scored in the first year and be</w:t>
      </w:r>
      <w:r w:rsidR="000839BC" w:rsidRPr="009E18C0">
        <w:rPr>
          <w:rFonts w:ascii="MyriadPro-Regular" w:hAnsi="MyriadPro-Regular" w:cs="AGaramond-Regular"/>
          <w:color w:val="000000"/>
          <w:sz w:val="24"/>
          <w:szCs w:val="24"/>
        </w:rPr>
        <w:t xml:space="preserve">yond. Partners must commit to a </w:t>
      </w:r>
      <w:r w:rsidRPr="009E18C0">
        <w:rPr>
          <w:rFonts w:ascii="MyriadPro-Regular" w:hAnsi="MyriadPro-Regular" w:cs="AGaramond-Regular"/>
          <w:color w:val="000000"/>
          <w:sz w:val="24"/>
          <w:szCs w:val="24"/>
        </w:rPr>
        <w:t>minimum of 500 homes per year.</w:t>
      </w:r>
    </w:p>
    <w:p w14:paraId="349B1FD3" w14:textId="77777777" w:rsidR="000F0549" w:rsidRPr="009E18C0" w:rsidRDefault="000F0549" w:rsidP="000839BC">
      <w:pPr>
        <w:pStyle w:val="ListParagraph"/>
        <w:numPr>
          <w:ilvl w:val="0"/>
          <w:numId w:val="4"/>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Develop an implementation plan outlining how the program will be delivered and integrated into other</w:t>
      </w:r>
      <w:r w:rsidR="000839BC" w:rsidRPr="009E18C0">
        <w:rPr>
          <w:rFonts w:ascii="MyriadPro-Regular" w:hAnsi="MyriadPro-Regular" w:cs="AGaramond-Regular"/>
          <w:color w:val="000000"/>
          <w:sz w:val="24"/>
          <w:szCs w:val="24"/>
        </w:rPr>
        <w:t xml:space="preserve"> </w:t>
      </w:r>
      <w:r w:rsidRPr="009E18C0">
        <w:rPr>
          <w:rFonts w:ascii="MyriadPro-Regular" w:hAnsi="MyriadPro-Regular" w:cs="AGaramond-Regular"/>
          <w:color w:val="000000"/>
          <w:sz w:val="24"/>
          <w:szCs w:val="24"/>
        </w:rPr>
        <w:t>Partner efforts. Partners should incorporate some type of evaluation in their implementation plan.</w:t>
      </w:r>
    </w:p>
    <w:p w14:paraId="3E20ADEE" w14:textId="77777777" w:rsidR="000F0549" w:rsidRPr="009E18C0" w:rsidRDefault="000F0549" w:rsidP="000839BC">
      <w:pPr>
        <w:pStyle w:val="ListParagraph"/>
        <w:numPr>
          <w:ilvl w:val="0"/>
          <w:numId w:val="4"/>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Designate a primary point of contact for participating Assessors and facilitate t</w:t>
      </w:r>
      <w:r w:rsidR="000839BC" w:rsidRPr="009E18C0">
        <w:rPr>
          <w:rFonts w:ascii="MyriadPro-Regular" w:hAnsi="MyriadPro-Regular" w:cs="AGaramond-Regular"/>
          <w:color w:val="000000"/>
          <w:sz w:val="24"/>
          <w:szCs w:val="24"/>
        </w:rPr>
        <w:t xml:space="preserve">he delivery of required contact </w:t>
      </w:r>
      <w:r w:rsidRPr="009E18C0">
        <w:rPr>
          <w:rFonts w:ascii="MyriadPro-Regular" w:hAnsi="MyriadPro-Regular" w:cs="AGaramond-Regular"/>
          <w:color w:val="000000"/>
          <w:sz w:val="24"/>
          <w:szCs w:val="24"/>
        </w:rPr>
        <w:t>information to DOE.</w:t>
      </w:r>
    </w:p>
    <w:p w14:paraId="06BD59DB" w14:textId="77777777" w:rsidR="000F0549" w:rsidRPr="009E18C0" w:rsidRDefault="000F0549" w:rsidP="000839BC">
      <w:pPr>
        <w:pStyle w:val="ListParagraph"/>
        <w:numPr>
          <w:ilvl w:val="0"/>
          <w:numId w:val="4"/>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Verify that Assessor candidates meet credential requirements and provide DOE with the names of the</w:t>
      </w:r>
      <w:r w:rsidR="000839BC" w:rsidRPr="009E18C0">
        <w:rPr>
          <w:rFonts w:ascii="MyriadPro-Regular" w:hAnsi="MyriadPro-Regular" w:cs="AGaramond-Regular"/>
          <w:color w:val="000000"/>
          <w:sz w:val="24"/>
          <w:szCs w:val="24"/>
        </w:rPr>
        <w:t xml:space="preserve"> </w:t>
      </w:r>
      <w:r w:rsidRPr="009E18C0">
        <w:rPr>
          <w:rFonts w:ascii="MyriadPro-Regular" w:hAnsi="MyriadPro-Regular" w:cs="AGaramond-Regular"/>
          <w:color w:val="000000"/>
          <w:sz w:val="24"/>
          <w:szCs w:val="24"/>
        </w:rPr>
        <w:t>candidates.</w:t>
      </w:r>
    </w:p>
    <w:p w14:paraId="292CEA98" w14:textId="77777777" w:rsidR="000F0549" w:rsidRPr="009E18C0" w:rsidRDefault="000F0549" w:rsidP="000839BC">
      <w:pPr>
        <w:pStyle w:val="ListParagraph"/>
        <w:numPr>
          <w:ilvl w:val="0"/>
          <w:numId w:val="4"/>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Inform DOE whenever an Assessor ceases participation under the Partner’s program.</w:t>
      </w:r>
    </w:p>
    <w:p w14:paraId="3B30A05C" w14:textId="77777777" w:rsidR="000F0549" w:rsidRPr="009E18C0" w:rsidRDefault="000F0549" w:rsidP="000839BC">
      <w:pPr>
        <w:pStyle w:val="ListParagraph"/>
        <w:numPr>
          <w:ilvl w:val="0"/>
          <w:numId w:val="4"/>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Adhere to rules regarding use of programmatic materials and the Scoring Tool, as set forth in the program’</w:t>
      </w:r>
      <w:r w:rsidR="000839BC" w:rsidRPr="009E18C0">
        <w:rPr>
          <w:rFonts w:ascii="MyriadPro-Regular" w:hAnsi="MyriadPro-Regular" w:cs="AGaramond-Regular"/>
          <w:color w:val="000000"/>
          <w:sz w:val="24"/>
          <w:szCs w:val="24"/>
        </w:rPr>
        <w:t xml:space="preserve">s </w:t>
      </w:r>
      <w:r w:rsidRPr="009E18C0">
        <w:rPr>
          <w:rFonts w:ascii="MyriadPro-Regular" w:hAnsi="MyriadPro-Regular" w:cs="AGaramond-Regular"/>
          <w:color w:val="000000"/>
          <w:sz w:val="24"/>
          <w:szCs w:val="24"/>
        </w:rPr>
        <w:t>“Terms of Participation”; monitor participation and performance of As</w:t>
      </w:r>
      <w:r w:rsidR="000839BC" w:rsidRPr="009E18C0">
        <w:rPr>
          <w:rFonts w:ascii="MyriadPro-Regular" w:hAnsi="MyriadPro-Regular" w:cs="AGaramond-Regular"/>
          <w:color w:val="000000"/>
          <w:sz w:val="24"/>
          <w:szCs w:val="24"/>
        </w:rPr>
        <w:t xml:space="preserve">sessors in the program; provide </w:t>
      </w:r>
      <w:r w:rsidRPr="009E18C0">
        <w:rPr>
          <w:rFonts w:ascii="MyriadPro-Regular" w:hAnsi="MyriadPro-Regular" w:cs="AGaramond-Regular"/>
          <w:color w:val="000000"/>
          <w:sz w:val="24"/>
          <w:szCs w:val="24"/>
        </w:rPr>
        <w:t>mentoring as required.</w:t>
      </w:r>
    </w:p>
    <w:p w14:paraId="5384CCC7" w14:textId="77777777" w:rsidR="000F0549" w:rsidRPr="009E18C0" w:rsidRDefault="000F0549" w:rsidP="000839BC">
      <w:pPr>
        <w:pStyle w:val="ListParagraph"/>
        <w:numPr>
          <w:ilvl w:val="0"/>
          <w:numId w:val="4"/>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Carry out quality assurance in accordance with the conditions set forth in the program’s “Terms of</w:t>
      </w:r>
      <w:r w:rsidR="000839BC" w:rsidRPr="009E18C0">
        <w:rPr>
          <w:rFonts w:ascii="MyriadPro-Regular" w:hAnsi="MyriadPro-Regular" w:cs="AGaramond-Regular"/>
          <w:color w:val="000000"/>
          <w:sz w:val="24"/>
          <w:szCs w:val="24"/>
        </w:rPr>
        <w:t xml:space="preserve"> </w:t>
      </w:r>
      <w:r w:rsidRPr="009E18C0">
        <w:rPr>
          <w:rFonts w:ascii="MyriadPro-Regular" w:hAnsi="MyriadPro-Regular" w:cs="AGaramond-Regular"/>
          <w:color w:val="000000"/>
          <w:sz w:val="24"/>
          <w:szCs w:val="24"/>
        </w:rPr>
        <w:t>Participation.”</w:t>
      </w:r>
    </w:p>
    <w:p w14:paraId="28B0C297" w14:textId="590F0E09" w:rsidR="000F0549" w:rsidRPr="009E18C0" w:rsidRDefault="000F0549" w:rsidP="000839BC">
      <w:pPr>
        <w:pStyle w:val="ListParagraph"/>
        <w:numPr>
          <w:ilvl w:val="0"/>
          <w:numId w:val="4"/>
        </w:numPr>
        <w:autoSpaceDE w:val="0"/>
        <w:autoSpaceDN w:val="0"/>
        <w:adjustRightInd w:val="0"/>
        <w:spacing w:after="120" w:line="240" w:lineRule="auto"/>
        <w:contextualSpacing w:val="0"/>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 xml:space="preserve">Provide feedback on </w:t>
      </w:r>
      <w:r w:rsidR="001F4100">
        <w:rPr>
          <w:rFonts w:ascii="MyriadPro-Regular" w:hAnsi="MyriadPro-Regular" w:cs="AGaramond-Regular"/>
          <w:color w:val="000000"/>
          <w:sz w:val="24"/>
          <w:szCs w:val="24"/>
        </w:rPr>
        <w:t xml:space="preserve">the </w:t>
      </w:r>
      <w:r w:rsidRPr="009E18C0">
        <w:rPr>
          <w:rFonts w:ascii="MyriadPro-Regular" w:hAnsi="MyriadPro-Regular" w:cs="AGaramond-Regular"/>
          <w:color w:val="000000"/>
          <w:sz w:val="24"/>
          <w:szCs w:val="24"/>
        </w:rPr>
        <w:t>implementation of Home Energy Score and check in</w:t>
      </w:r>
      <w:r w:rsidR="000839BC" w:rsidRPr="009E18C0">
        <w:rPr>
          <w:rFonts w:ascii="MyriadPro-Regular" w:hAnsi="MyriadPro-Regular" w:cs="AGaramond-Regular"/>
          <w:color w:val="000000"/>
          <w:sz w:val="24"/>
          <w:szCs w:val="24"/>
        </w:rPr>
        <w:t xml:space="preserve"> on </w:t>
      </w:r>
      <w:r w:rsidR="001F4100">
        <w:rPr>
          <w:rFonts w:ascii="MyriadPro-Regular" w:hAnsi="MyriadPro-Regular" w:cs="AGaramond-Regular"/>
          <w:color w:val="000000"/>
          <w:sz w:val="24"/>
          <w:szCs w:val="24"/>
        </w:rPr>
        <w:t xml:space="preserve">a </w:t>
      </w:r>
      <w:r w:rsidR="000839BC" w:rsidRPr="009E18C0">
        <w:rPr>
          <w:rFonts w:ascii="MyriadPro-Regular" w:hAnsi="MyriadPro-Regular" w:cs="AGaramond-Regular"/>
          <w:color w:val="000000"/>
          <w:sz w:val="24"/>
          <w:szCs w:val="24"/>
        </w:rPr>
        <w:t xml:space="preserve">regular basis with your DOE </w:t>
      </w:r>
      <w:r w:rsidRPr="009E18C0">
        <w:rPr>
          <w:rFonts w:ascii="MyriadPro-Regular" w:hAnsi="MyriadPro-Regular" w:cs="AGaramond-Regular"/>
          <w:color w:val="000000"/>
          <w:sz w:val="24"/>
          <w:szCs w:val="24"/>
        </w:rPr>
        <w:t>Home Energy Score account manager to discuss plans, issues and findings.</w:t>
      </w:r>
    </w:p>
    <w:p w14:paraId="2025DB99" w14:textId="77777777" w:rsidR="000839BC" w:rsidRPr="009E18C0" w:rsidRDefault="000839BC" w:rsidP="000F0549">
      <w:pPr>
        <w:autoSpaceDE w:val="0"/>
        <w:autoSpaceDN w:val="0"/>
        <w:adjustRightInd w:val="0"/>
        <w:spacing w:after="0" w:line="240" w:lineRule="auto"/>
        <w:rPr>
          <w:rFonts w:ascii="MyriadPro-Regular" w:hAnsi="MyriadPro-Regular" w:cs="AGaramond-Regular"/>
          <w:color w:val="000000"/>
          <w:sz w:val="24"/>
          <w:szCs w:val="24"/>
        </w:rPr>
      </w:pPr>
    </w:p>
    <w:p w14:paraId="67662DA8" w14:textId="60D8827E"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Pa</w:t>
      </w:r>
      <w:r w:rsidR="009E18C0">
        <w:rPr>
          <w:rFonts w:ascii="MyriadPro-Regular" w:hAnsi="MyriadPro-Regular" w:cs="AGaramond-Regular"/>
          <w:color w:val="000000"/>
          <w:sz w:val="24"/>
          <w:szCs w:val="24"/>
        </w:rPr>
        <w:t>rtner Representative: _</w:t>
      </w:r>
      <w:r w:rsidRPr="009E18C0">
        <w:rPr>
          <w:rFonts w:ascii="MyriadPro-Regular" w:hAnsi="MyriadPro-Regular" w:cs="AGaramond-Regular"/>
          <w:color w:val="000000"/>
          <w:sz w:val="24"/>
          <w:szCs w:val="24"/>
        </w:rPr>
        <w:t>___________________</w:t>
      </w:r>
      <w:r w:rsidR="00907E7B" w:rsidRPr="009E18C0">
        <w:rPr>
          <w:rFonts w:ascii="MyriadPro-Regular" w:hAnsi="MyriadPro-Regular" w:cs="AGaramond-Regular"/>
          <w:color w:val="000000"/>
          <w:sz w:val="24"/>
          <w:szCs w:val="24"/>
        </w:rPr>
        <w:t>___</w:t>
      </w:r>
      <w:r w:rsidR="00715A86" w:rsidRPr="009E18C0">
        <w:rPr>
          <w:rFonts w:ascii="MyriadPro-Regular" w:hAnsi="MyriadPro-Regular" w:cs="AGaramond-Regular"/>
          <w:color w:val="000000"/>
          <w:sz w:val="24"/>
          <w:szCs w:val="24"/>
        </w:rPr>
        <w:t>____________________</w:t>
      </w:r>
      <w:r w:rsidR="00907E7B" w:rsidRPr="009E18C0">
        <w:rPr>
          <w:rFonts w:ascii="MyriadPro-Regular" w:hAnsi="MyriadPro-Regular" w:cs="AGaramond-Regular"/>
          <w:color w:val="000000"/>
          <w:sz w:val="24"/>
          <w:szCs w:val="24"/>
        </w:rPr>
        <w:t>_______________</w:t>
      </w:r>
    </w:p>
    <w:p w14:paraId="55F28542" w14:textId="7F993D8F"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Organization Name: _________________________________</w:t>
      </w:r>
      <w:r w:rsidR="00715A86" w:rsidRPr="009E18C0">
        <w:rPr>
          <w:rFonts w:ascii="MyriadPro-Regular" w:hAnsi="MyriadPro-Regular" w:cs="AGaramond-Regular"/>
          <w:color w:val="000000"/>
          <w:sz w:val="24"/>
          <w:szCs w:val="24"/>
        </w:rPr>
        <w:t>_____________________</w:t>
      </w:r>
      <w:r w:rsidR="009E18C0">
        <w:rPr>
          <w:rFonts w:ascii="MyriadPro-Regular" w:hAnsi="MyriadPro-Regular" w:cs="AGaramond-Regular"/>
          <w:color w:val="000000"/>
          <w:sz w:val="24"/>
          <w:szCs w:val="24"/>
        </w:rPr>
        <w:t>_______</w:t>
      </w:r>
    </w:p>
    <w:p w14:paraId="53EF1F26" w14:textId="17D30030"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Title: ________________________________</w:t>
      </w:r>
      <w:r w:rsidR="009E18C0">
        <w:rPr>
          <w:rFonts w:ascii="MyriadPro-Regular" w:hAnsi="MyriadPro-Regular" w:cs="AGaramond-Regular"/>
          <w:color w:val="000000"/>
          <w:sz w:val="24"/>
          <w:szCs w:val="24"/>
        </w:rPr>
        <w:t>_______</w:t>
      </w:r>
      <w:r w:rsidRPr="009E18C0">
        <w:rPr>
          <w:rFonts w:ascii="MyriadPro-Regular" w:hAnsi="MyriadPro-Regular" w:cs="AGaramond-Regular"/>
          <w:color w:val="000000"/>
          <w:sz w:val="24"/>
          <w:szCs w:val="24"/>
        </w:rPr>
        <w:t>_______________</w:t>
      </w:r>
      <w:r w:rsidR="00907E7B" w:rsidRPr="009E18C0">
        <w:rPr>
          <w:rFonts w:ascii="MyriadPro-Regular" w:hAnsi="MyriadPro-Regular" w:cs="AGaramond-Regular"/>
          <w:color w:val="000000"/>
          <w:sz w:val="24"/>
          <w:szCs w:val="24"/>
        </w:rPr>
        <w:t>___________________</w:t>
      </w:r>
    </w:p>
    <w:p w14:paraId="178ADD68" w14:textId="5B99B34E"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Email: ________</w:t>
      </w:r>
      <w:r w:rsidR="00907E7B" w:rsidRPr="009E18C0">
        <w:rPr>
          <w:rFonts w:ascii="MyriadPro-Regular" w:hAnsi="MyriadPro-Regular" w:cs="AGaramond-Regular"/>
          <w:color w:val="000000"/>
          <w:sz w:val="24"/>
          <w:szCs w:val="24"/>
        </w:rPr>
        <w:t>_________</w:t>
      </w:r>
      <w:r w:rsidR="009E18C0">
        <w:rPr>
          <w:rFonts w:ascii="MyriadPro-Regular" w:hAnsi="MyriadPro-Regular" w:cs="AGaramond-Regular"/>
          <w:color w:val="000000"/>
          <w:sz w:val="24"/>
          <w:szCs w:val="24"/>
        </w:rPr>
        <w:t>_________________</w:t>
      </w:r>
      <w:r w:rsidR="00907E7B" w:rsidRPr="009E18C0">
        <w:rPr>
          <w:rFonts w:ascii="MyriadPro-Regular" w:hAnsi="MyriadPro-Regular" w:cs="AGaramond-Regular"/>
          <w:color w:val="000000"/>
          <w:sz w:val="24"/>
          <w:szCs w:val="24"/>
        </w:rPr>
        <w:t>__________</w:t>
      </w:r>
      <w:r w:rsidRPr="009E18C0">
        <w:rPr>
          <w:rFonts w:ascii="MyriadPro-Regular" w:hAnsi="MyriadPro-Regular" w:cs="AGaramond-Regular"/>
          <w:color w:val="000000"/>
          <w:sz w:val="24"/>
          <w:szCs w:val="24"/>
        </w:rPr>
        <w:t>Phone: ______</w:t>
      </w:r>
      <w:r w:rsidR="009E18C0">
        <w:rPr>
          <w:rFonts w:ascii="MyriadPro-Regular" w:hAnsi="MyriadPro-Regular" w:cs="AGaramond-Regular"/>
          <w:color w:val="000000"/>
          <w:sz w:val="24"/>
          <w:szCs w:val="24"/>
        </w:rPr>
        <w:t>_______________</w:t>
      </w:r>
      <w:r w:rsidRPr="009E18C0">
        <w:rPr>
          <w:rFonts w:ascii="MyriadPro-Regular" w:hAnsi="MyriadPro-Regular" w:cs="AGaramond-Regular"/>
          <w:color w:val="000000"/>
          <w:sz w:val="24"/>
          <w:szCs w:val="24"/>
        </w:rPr>
        <w:t>_</w:t>
      </w:r>
    </w:p>
    <w:p w14:paraId="455CA823" w14:textId="41789ADB"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Signature: ___________</w:t>
      </w:r>
      <w:r w:rsidR="00715A86" w:rsidRPr="009E18C0">
        <w:rPr>
          <w:rFonts w:ascii="MyriadPro-Regular" w:hAnsi="MyriadPro-Regular" w:cs="AGaramond-Regular"/>
          <w:color w:val="000000"/>
          <w:sz w:val="24"/>
          <w:szCs w:val="24"/>
        </w:rPr>
        <w:t>_____</w:t>
      </w:r>
      <w:r w:rsidRPr="009E18C0">
        <w:rPr>
          <w:rFonts w:ascii="MyriadPro-Regular" w:hAnsi="MyriadPro-Regular" w:cs="AGaramond-Regular"/>
          <w:color w:val="000000"/>
          <w:sz w:val="24"/>
          <w:szCs w:val="24"/>
        </w:rPr>
        <w:t>_____</w:t>
      </w:r>
      <w:r w:rsidR="000839BC" w:rsidRPr="009E18C0">
        <w:rPr>
          <w:rFonts w:ascii="MyriadPro-Regular" w:hAnsi="MyriadPro-Regular" w:cs="AGaramond-Regular"/>
          <w:color w:val="000000"/>
          <w:sz w:val="24"/>
          <w:szCs w:val="24"/>
        </w:rPr>
        <w:t>___</w:t>
      </w:r>
      <w:r w:rsidR="00F80B69">
        <w:rPr>
          <w:rFonts w:ascii="MyriadPro-Regular" w:hAnsi="MyriadPro-Regular" w:cs="AGaramond-Regular"/>
          <w:color w:val="000000"/>
          <w:sz w:val="24"/>
          <w:szCs w:val="24"/>
        </w:rPr>
        <w:t>____________________ Date: _____</w:t>
      </w:r>
      <w:r w:rsidR="000839BC" w:rsidRPr="009E18C0">
        <w:rPr>
          <w:rFonts w:ascii="MyriadPro-Regular" w:hAnsi="MyriadPro-Regular" w:cs="AGaramond-Regular"/>
          <w:color w:val="000000"/>
          <w:sz w:val="24"/>
          <w:szCs w:val="24"/>
        </w:rPr>
        <w:t>_______________</w:t>
      </w:r>
    </w:p>
    <w:p w14:paraId="0EAB19E3" w14:textId="77777777" w:rsidR="00907E7B" w:rsidRPr="009E18C0" w:rsidRDefault="00907E7B" w:rsidP="000F0549">
      <w:pPr>
        <w:autoSpaceDE w:val="0"/>
        <w:autoSpaceDN w:val="0"/>
        <w:adjustRightInd w:val="0"/>
        <w:spacing w:after="0" w:line="240" w:lineRule="auto"/>
        <w:rPr>
          <w:rFonts w:ascii="MyriadPro-Regular" w:hAnsi="MyriadPro-Regular" w:cs="AGaramond-Regular"/>
          <w:color w:val="000000"/>
          <w:sz w:val="24"/>
          <w:szCs w:val="24"/>
        </w:rPr>
      </w:pPr>
    </w:p>
    <w:p w14:paraId="550CE4C4" w14:textId="77777777"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The signing representative must have authority to commit the organization to the terms of this agreement.</w:t>
      </w:r>
      <w:r w:rsidR="00907E7B" w:rsidRPr="009E18C0">
        <w:rPr>
          <w:rFonts w:ascii="MyriadPro-Regular" w:hAnsi="MyriadPro-Regular" w:cs="AGaramond-Regular"/>
          <w:color w:val="000000"/>
          <w:sz w:val="24"/>
          <w:szCs w:val="24"/>
        </w:rPr>
        <w:t xml:space="preserve"> </w:t>
      </w:r>
      <w:r w:rsidRPr="009E18C0">
        <w:rPr>
          <w:rFonts w:ascii="MyriadPro-Regular" w:hAnsi="MyriadPro-Regular" w:cs="AGaramond-Regular"/>
          <w:color w:val="000000"/>
          <w:sz w:val="24"/>
          <w:szCs w:val="24"/>
        </w:rPr>
        <w:t>If your organization is implementing the Home Energy Score on behalf of or sponsore</w:t>
      </w:r>
      <w:r w:rsidR="00907E7B" w:rsidRPr="009E18C0">
        <w:rPr>
          <w:rFonts w:ascii="MyriadPro-Regular" w:hAnsi="MyriadPro-Regular" w:cs="AGaramond-Regular"/>
          <w:color w:val="000000"/>
          <w:sz w:val="24"/>
          <w:szCs w:val="24"/>
        </w:rPr>
        <w:t xml:space="preserve">d by a state, utility, or local </w:t>
      </w:r>
      <w:r w:rsidRPr="009E18C0">
        <w:rPr>
          <w:rFonts w:ascii="MyriadPro-Regular" w:hAnsi="MyriadPro-Regular" w:cs="AGaramond-Regular"/>
          <w:color w:val="000000"/>
          <w:sz w:val="24"/>
          <w:szCs w:val="24"/>
        </w:rPr>
        <w:t>program, a representative from your sponsoring agency must sign below. The</w:t>
      </w:r>
      <w:r w:rsidR="00907E7B" w:rsidRPr="009E18C0">
        <w:rPr>
          <w:rFonts w:ascii="MyriadPro-Regular" w:hAnsi="MyriadPro-Regular" w:cs="AGaramond-Regular"/>
          <w:color w:val="000000"/>
          <w:sz w:val="24"/>
          <w:szCs w:val="24"/>
        </w:rPr>
        <w:t xml:space="preserve"> sponsoring agency is ultimately </w:t>
      </w:r>
      <w:r w:rsidRPr="009E18C0">
        <w:rPr>
          <w:rFonts w:ascii="MyriadPro-Regular" w:hAnsi="MyriadPro-Regular" w:cs="AGaramond-Regular"/>
          <w:color w:val="000000"/>
          <w:sz w:val="24"/>
          <w:szCs w:val="24"/>
        </w:rPr>
        <w:t>responsible for ensuring that the Partner organization (listed above) conduct quality assurance in a timely manner</w:t>
      </w:r>
      <w:r w:rsidR="00907E7B" w:rsidRPr="009E18C0">
        <w:rPr>
          <w:rFonts w:ascii="MyriadPro-Regular" w:hAnsi="MyriadPro-Regular" w:cs="AGaramond-Regular"/>
          <w:color w:val="000000"/>
          <w:sz w:val="24"/>
          <w:szCs w:val="24"/>
        </w:rPr>
        <w:t xml:space="preserve"> </w:t>
      </w:r>
      <w:r w:rsidRPr="009E18C0">
        <w:rPr>
          <w:rFonts w:ascii="MyriadPro-Regular" w:hAnsi="MyriadPro-Regular" w:cs="AGaramond-Regular"/>
          <w:color w:val="000000"/>
          <w:sz w:val="24"/>
          <w:szCs w:val="24"/>
        </w:rPr>
        <w:t>in accordance with the conditions set forth in the program’s “Terms of Participation.”</w:t>
      </w:r>
    </w:p>
    <w:p w14:paraId="0875DE58" w14:textId="6ECB2106" w:rsidR="006E197C" w:rsidRPr="009E18C0" w:rsidRDefault="006E197C" w:rsidP="000F0549">
      <w:pPr>
        <w:autoSpaceDE w:val="0"/>
        <w:autoSpaceDN w:val="0"/>
        <w:adjustRightInd w:val="0"/>
        <w:spacing w:after="0" w:line="240" w:lineRule="auto"/>
        <w:rPr>
          <w:rFonts w:ascii="MyriadPro-Regular" w:hAnsi="MyriadPro-Regular" w:cs="AGaramond-Regular"/>
          <w:color w:val="000000"/>
          <w:sz w:val="24"/>
          <w:szCs w:val="24"/>
        </w:rPr>
      </w:pPr>
    </w:p>
    <w:p w14:paraId="2875EC54" w14:textId="727A3085"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Spons</w:t>
      </w:r>
      <w:r w:rsidR="00F80B69">
        <w:rPr>
          <w:rFonts w:ascii="MyriadPro-Regular" w:hAnsi="MyriadPro-Regular" w:cs="AGaramond-Regular"/>
          <w:color w:val="000000"/>
          <w:sz w:val="24"/>
          <w:szCs w:val="24"/>
        </w:rPr>
        <w:t>oring Agency: ____</w:t>
      </w:r>
      <w:r w:rsidR="001C0C7C" w:rsidRPr="009E18C0">
        <w:rPr>
          <w:rFonts w:ascii="MyriadPro-Regular" w:hAnsi="MyriadPro-Regular" w:cs="AGaramond-Regular"/>
          <w:color w:val="000000"/>
          <w:sz w:val="24"/>
          <w:szCs w:val="24"/>
        </w:rPr>
        <w:t>_______________</w:t>
      </w:r>
      <w:r w:rsidRPr="009E18C0">
        <w:rPr>
          <w:rFonts w:ascii="MyriadPro-Regular" w:hAnsi="MyriadPro-Regular" w:cs="AGaramond-Regular"/>
          <w:color w:val="000000"/>
          <w:sz w:val="24"/>
          <w:szCs w:val="24"/>
        </w:rPr>
        <w:t>________________________</w:t>
      </w:r>
      <w:r w:rsidR="00907E7B" w:rsidRPr="009E18C0">
        <w:rPr>
          <w:rFonts w:ascii="MyriadPro-Regular" w:hAnsi="MyriadPro-Regular" w:cs="AGaramond-Regular"/>
          <w:color w:val="000000"/>
          <w:sz w:val="24"/>
          <w:szCs w:val="24"/>
        </w:rPr>
        <w:t>__________________</w:t>
      </w:r>
    </w:p>
    <w:p w14:paraId="342AB260" w14:textId="4B13F797" w:rsidR="001C0C7C"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 xml:space="preserve">Sponsoring Agency Representative </w:t>
      </w:r>
      <w:r w:rsidR="00907E7B" w:rsidRPr="009E18C0">
        <w:rPr>
          <w:rFonts w:ascii="MyriadPro-Regular" w:hAnsi="MyriadPro-Regular" w:cs="AGaramond-Regular"/>
          <w:color w:val="000000"/>
          <w:sz w:val="24"/>
          <w:szCs w:val="24"/>
        </w:rPr>
        <w:t>(Name): ________</w:t>
      </w:r>
      <w:r w:rsidR="001C0C7C" w:rsidRPr="009E18C0">
        <w:rPr>
          <w:rFonts w:ascii="MyriadPro-Regular" w:hAnsi="MyriadPro-Regular" w:cs="AGaramond-Regular"/>
          <w:color w:val="000000"/>
          <w:sz w:val="24"/>
          <w:szCs w:val="24"/>
        </w:rPr>
        <w:t>_____________</w:t>
      </w:r>
      <w:r w:rsidR="00F80B69">
        <w:rPr>
          <w:rFonts w:ascii="MyriadPro-Regular" w:hAnsi="MyriadPro-Regular" w:cs="AGaramond-Regular"/>
          <w:color w:val="000000"/>
          <w:sz w:val="24"/>
          <w:szCs w:val="24"/>
        </w:rPr>
        <w:t>_____</w:t>
      </w:r>
      <w:r w:rsidR="001C0C7C" w:rsidRPr="009E18C0">
        <w:rPr>
          <w:rFonts w:ascii="MyriadPro-Regular" w:hAnsi="MyriadPro-Regular" w:cs="AGaramond-Regular"/>
          <w:color w:val="000000"/>
          <w:sz w:val="24"/>
          <w:szCs w:val="24"/>
        </w:rPr>
        <w:t>_____</w:t>
      </w:r>
      <w:r w:rsidR="00907E7B" w:rsidRPr="009E18C0">
        <w:rPr>
          <w:rFonts w:ascii="MyriadPro-Regular" w:hAnsi="MyriadPro-Regular" w:cs="AGaramond-Regular"/>
          <w:color w:val="000000"/>
          <w:sz w:val="24"/>
          <w:szCs w:val="24"/>
        </w:rPr>
        <w:t>___________</w:t>
      </w:r>
    </w:p>
    <w:p w14:paraId="20A81DCB" w14:textId="4E62E6A1" w:rsidR="0004317C"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Title: _______</w:t>
      </w:r>
      <w:r w:rsidR="00F80B69">
        <w:rPr>
          <w:rFonts w:ascii="MyriadPro-Regular" w:hAnsi="MyriadPro-Regular" w:cs="AGaramond-Regular"/>
          <w:color w:val="000000"/>
          <w:sz w:val="24"/>
          <w:szCs w:val="24"/>
        </w:rPr>
        <w:t>____</w:t>
      </w:r>
      <w:r w:rsidR="001C0C7C" w:rsidRPr="009E18C0">
        <w:rPr>
          <w:rFonts w:ascii="MyriadPro-Regular" w:hAnsi="MyriadPro-Regular" w:cs="AGaramond-Regular"/>
          <w:color w:val="000000"/>
          <w:sz w:val="24"/>
          <w:szCs w:val="24"/>
        </w:rPr>
        <w:t>_______________________________________________________</w:t>
      </w:r>
      <w:r w:rsidR="00907E7B" w:rsidRPr="009E18C0">
        <w:rPr>
          <w:rFonts w:ascii="MyriadPro-Regular" w:hAnsi="MyriadPro-Regular" w:cs="AGaramond-Regular"/>
          <w:color w:val="000000"/>
          <w:sz w:val="24"/>
          <w:szCs w:val="24"/>
        </w:rPr>
        <w:t>_______</w:t>
      </w:r>
    </w:p>
    <w:p w14:paraId="6C8BC85D" w14:textId="724507DB"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Email: ___</w:t>
      </w:r>
      <w:r w:rsidR="001C0C7C" w:rsidRPr="009E18C0">
        <w:rPr>
          <w:rFonts w:ascii="MyriadPro-Regular" w:hAnsi="MyriadPro-Regular" w:cs="AGaramond-Regular"/>
          <w:color w:val="000000"/>
          <w:sz w:val="24"/>
          <w:szCs w:val="24"/>
        </w:rPr>
        <w:t>______________________</w:t>
      </w:r>
      <w:r w:rsidR="00F80B69">
        <w:rPr>
          <w:rFonts w:ascii="MyriadPro-Regular" w:hAnsi="MyriadPro-Regular" w:cs="AGaramond-Regular"/>
          <w:color w:val="000000"/>
          <w:sz w:val="24"/>
          <w:szCs w:val="24"/>
        </w:rPr>
        <w:t>____</w:t>
      </w:r>
      <w:r w:rsidR="000839BC" w:rsidRPr="009E18C0">
        <w:rPr>
          <w:rFonts w:ascii="MyriadPro-Regular" w:hAnsi="MyriadPro-Regular" w:cs="AGaramond-Regular"/>
          <w:color w:val="000000"/>
          <w:sz w:val="24"/>
          <w:szCs w:val="24"/>
        </w:rPr>
        <w:t>________</w:t>
      </w:r>
      <w:r w:rsidR="00907E7B" w:rsidRPr="009E18C0">
        <w:rPr>
          <w:rFonts w:ascii="MyriadPro-Regular" w:hAnsi="MyriadPro-Regular" w:cs="AGaramond-Regular"/>
          <w:color w:val="000000"/>
          <w:sz w:val="24"/>
          <w:szCs w:val="24"/>
        </w:rPr>
        <w:t>________</w:t>
      </w:r>
      <w:r w:rsidR="00F80B69" w:rsidRPr="009E18C0">
        <w:rPr>
          <w:rFonts w:ascii="MyriadPro-Regular" w:hAnsi="MyriadPro-Regular" w:cs="AGaramond-Regular"/>
          <w:color w:val="000000"/>
          <w:sz w:val="24"/>
          <w:szCs w:val="24"/>
        </w:rPr>
        <w:t>Phone:</w:t>
      </w:r>
      <w:r w:rsidR="00F80B69">
        <w:rPr>
          <w:rFonts w:ascii="MyriadPro-Regular" w:hAnsi="MyriadPro-Regular" w:cs="AGaramond-Regular"/>
          <w:color w:val="000000"/>
          <w:sz w:val="24"/>
          <w:szCs w:val="24"/>
        </w:rPr>
        <w:t xml:space="preserve"> __________</w:t>
      </w:r>
      <w:r w:rsidR="00907E7B" w:rsidRPr="009E18C0">
        <w:rPr>
          <w:rFonts w:ascii="MyriadPro-Regular" w:hAnsi="MyriadPro-Regular" w:cs="AGaramond-Regular"/>
          <w:color w:val="000000"/>
          <w:sz w:val="24"/>
          <w:szCs w:val="24"/>
        </w:rPr>
        <w:t>___________</w:t>
      </w:r>
    </w:p>
    <w:p w14:paraId="49928CE6" w14:textId="0FA059A7"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Signature: ____</w:t>
      </w:r>
      <w:r w:rsidR="001C0C7C" w:rsidRPr="009E18C0">
        <w:rPr>
          <w:rFonts w:ascii="MyriadPro-Regular" w:hAnsi="MyriadPro-Regular" w:cs="AGaramond-Regular"/>
          <w:color w:val="000000"/>
          <w:sz w:val="24"/>
          <w:szCs w:val="24"/>
        </w:rPr>
        <w:t>_______________________</w:t>
      </w:r>
      <w:r w:rsidRPr="009E18C0">
        <w:rPr>
          <w:rFonts w:ascii="MyriadPro-Regular" w:hAnsi="MyriadPro-Regular" w:cs="AGaramond-Regular"/>
          <w:color w:val="000000"/>
          <w:sz w:val="24"/>
          <w:szCs w:val="24"/>
        </w:rPr>
        <w:t>__</w:t>
      </w:r>
      <w:r w:rsidR="000839BC" w:rsidRPr="009E18C0">
        <w:rPr>
          <w:rFonts w:ascii="MyriadPro-Regular" w:hAnsi="MyriadPro-Regular" w:cs="AGaramond-Regular"/>
          <w:color w:val="000000"/>
          <w:sz w:val="24"/>
          <w:szCs w:val="24"/>
        </w:rPr>
        <w:t>__________________</w:t>
      </w:r>
      <w:r w:rsidR="00F80B69">
        <w:rPr>
          <w:rFonts w:ascii="MyriadPro-Regular" w:hAnsi="MyriadPro-Regular" w:cs="AGaramond-Regular"/>
          <w:color w:val="000000"/>
          <w:sz w:val="24"/>
          <w:szCs w:val="24"/>
        </w:rPr>
        <w:t>Date: ______________</w:t>
      </w:r>
      <w:r w:rsidRPr="009E18C0">
        <w:rPr>
          <w:rFonts w:ascii="MyriadPro-Regular" w:hAnsi="MyriadPro-Regular" w:cs="AGaramond-Regular"/>
          <w:color w:val="000000"/>
          <w:sz w:val="24"/>
          <w:szCs w:val="24"/>
        </w:rPr>
        <w:t>___</w:t>
      </w:r>
    </w:p>
    <w:p w14:paraId="163429CD" w14:textId="77777777" w:rsidR="00907E7B" w:rsidRPr="009E18C0" w:rsidRDefault="00907E7B" w:rsidP="000F0549">
      <w:pPr>
        <w:autoSpaceDE w:val="0"/>
        <w:autoSpaceDN w:val="0"/>
        <w:adjustRightInd w:val="0"/>
        <w:spacing w:after="0" w:line="240" w:lineRule="auto"/>
        <w:rPr>
          <w:rFonts w:ascii="MyriadPro-Regular" w:hAnsi="MyriadPro-Regular" w:cs="AGaramond-Regular"/>
          <w:color w:val="000000"/>
          <w:sz w:val="24"/>
          <w:szCs w:val="24"/>
        </w:rPr>
      </w:pPr>
    </w:p>
    <w:p w14:paraId="6A345392" w14:textId="644EFDF4"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U.S. Department of Energy Representative: ___</w:t>
      </w:r>
      <w:r w:rsidR="00F80B69">
        <w:rPr>
          <w:rFonts w:ascii="MyriadPro-Regular" w:hAnsi="MyriadPro-Regular" w:cs="AGaramond-Regular"/>
          <w:color w:val="000000"/>
          <w:sz w:val="24"/>
          <w:szCs w:val="24"/>
        </w:rPr>
        <w:t>_______</w:t>
      </w:r>
      <w:r w:rsidRPr="009E18C0">
        <w:rPr>
          <w:rFonts w:ascii="MyriadPro-Regular" w:hAnsi="MyriadPro-Regular" w:cs="AGaramond-Regular"/>
          <w:color w:val="000000"/>
          <w:sz w:val="24"/>
          <w:szCs w:val="24"/>
        </w:rPr>
        <w:t>______________</w:t>
      </w:r>
      <w:r w:rsidR="00907E7B" w:rsidRPr="009E18C0">
        <w:rPr>
          <w:rFonts w:ascii="MyriadPro-Regular" w:hAnsi="MyriadPro-Regular" w:cs="AGaramond-Regular"/>
          <w:color w:val="000000"/>
          <w:sz w:val="24"/>
          <w:szCs w:val="24"/>
        </w:rPr>
        <w:t>__________________</w:t>
      </w:r>
    </w:p>
    <w:p w14:paraId="7476E76B" w14:textId="245F4443" w:rsidR="000F0549" w:rsidRPr="009E18C0" w:rsidRDefault="00F80B69" w:rsidP="000F0549">
      <w:pPr>
        <w:autoSpaceDE w:val="0"/>
        <w:autoSpaceDN w:val="0"/>
        <w:adjustRightInd w:val="0"/>
        <w:spacing w:after="0" w:line="240" w:lineRule="auto"/>
        <w:rPr>
          <w:rFonts w:ascii="MyriadPro-Regular" w:hAnsi="MyriadPro-Regular" w:cs="AGaramond-Regular"/>
          <w:color w:val="000000"/>
          <w:sz w:val="24"/>
          <w:szCs w:val="24"/>
        </w:rPr>
      </w:pPr>
      <w:r>
        <w:rPr>
          <w:rFonts w:ascii="MyriadPro-Regular" w:hAnsi="MyriadPro-Regular" w:cs="AGaramond-Regular"/>
          <w:color w:val="000000"/>
          <w:sz w:val="24"/>
          <w:szCs w:val="24"/>
        </w:rPr>
        <w:t>Title: ______</w:t>
      </w:r>
      <w:r w:rsidR="001C0C7C" w:rsidRPr="009E18C0">
        <w:rPr>
          <w:rFonts w:ascii="MyriadPro-Regular" w:hAnsi="MyriadPro-Regular" w:cs="AGaramond-Regular"/>
          <w:color w:val="000000"/>
          <w:sz w:val="24"/>
          <w:szCs w:val="24"/>
        </w:rPr>
        <w:t>_______________</w:t>
      </w:r>
      <w:r w:rsidR="000F0549" w:rsidRPr="009E18C0">
        <w:rPr>
          <w:rFonts w:ascii="MyriadPro-Regular" w:hAnsi="MyriadPro-Regular" w:cs="AGaramond-Regular"/>
          <w:color w:val="000000"/>
          <w:sz w:val="24"/>
          <w:szCs w:val="24"/>
        </w:rPr>
        <w:t>__________________________</w:t>
      </w:r>
      <w:r w:rsidR="00907E7B" w:rsidRPr="009E18C0">
        <w:rPr>
          <w:rFonts w:ascii="MyriadPro-Regular" w:hAnsi="MyriadPro-Regular" w:cs="AGaramond-Regular"/>
          <w:color w:val="000000"/>
          <w:sz w:val="24"/>
          <w:szCs w:val="24"/>
        </w:rPr>
        <w:t>__________________________</w:t>
      </w:r>
    </w:p>
    <w:p w14:paraId="1098FCD8" w14:textId="24243F55" w:rsidR="000F0549" w:rsidRPr="009E18C0"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9E18C0">
        <w:rPr>
          <w:rFonts w:ascii="MyriadPro-Regular" w:hAnsi="MyriadPro-Regular" w:cs="AGaramond-Regular"/>
          <w:color w:val="000000"/>
          <w:sz w:val="24"/>
          <w:szCs w:val="24"/>
        </w:rPr>
        <w:t>Signature: _</w:t>
      </w:r>
      <w:r w:rsidR="000839BC" w:rsidRPr="009E18C0">
        <w:rPr>
          <w:rFonts w:ascii="MyriadPro-Regular" w:hAnsi="MyriadPro-Regular" w:cs="AGaramond-Regular"/>
          <w:color w:val="000000"/>
          <w:sz w:val="24"/>
          <w:szCs w:val="24"/>
        </w:rPr>
        <w:t>_____</w:t>
      </w:r>
      <w:r w:rsidR="001C0C7C" w:rsidRPr="009E18C0">
        <w:rPr>
          <w:rFonts w:ascii="MyriadPro-Regular" w:hAnsi="MyriadPro-Regular" w:cs="AGaramond-Regular"/>
          <w:color w:val="000000"/>
          <w:sz w:val="24"/>
          <w:szCs w:val="24"/>
        </w:rPr>
        <w:t>_______________________</w:t>
      </w:r>
      <w:r w:rsidR="00F80B69">
        <w:rPr>
          <w:rFonts w:ascii="MyriadPro-Regular" w:hAnsi="MyriadPro-Regular" w:cs="AGaramond-Regular"/>
          <w:color w:val="000000"/>
          <w:sz w:val="24"/>
          <w:szCs w:val="24"/>
        </w:rPr>
        <w:t>__</w:t>
      </w:r>
      <w:r w:rsidR="000839BC" w:rsidRPr="009E18C0">
        <w:rPr>
          <w:rFonts w:ascii="MyriadPro-Regular" w:hAnsi="MyriadPro-Regular" w:cs="AGaramond-Regular"/>
          <w:color w:val="000000"/>
          <w:sz w:val="24"/>
          <w:szCs w:val="24"/>
        </w:rPr>
        <w:t>________________</w:t>
      </w:r>
      <w:r w:rsidR="00F80B69">
        <w:rPr>
          <w:rFonts w:ascii="MyriadPro-Regular" w:hAnsi="MyriadPro-Regular" w:cs="AGaramond-Regular"/>
          <w:color w:val="000000"/>
          <w:sz w:val="24"/>
          <w:szCs w:val="24"/>
        </w:rPr>
        <w:t>Date: ___________</w:t>
      </w:r>
      <w:r w:rsidRPr="009E18C0">
        <w:rPr>
          <w:rFonts w:ascii="MyriadPro-Regular" w:hAnsi="MyriadPro-Regular" w:cs="AGaramond-Regular"/>
          <w:color w:val="000000"/>
          <w:sz w:val="24"/>
          <w:szCs w:val="24"/>
        </w:rPr>
        <w:t>______</w:t>
      </w:r>
    </w:p>
    <w:p w14:paraId="29799C00" w14:textId="2CDF9463" w:rsidR="007631E5" w:rsidRPr="009E18C0" w:rsidRDefault="007631E5" w:rsidP="00907E7B">
      <w:pPr>
        <w:autoSpaceDE w:val="0"/>
        <w:autoSpaceDN w:val="0"/>
        <w:adjustRightInd w:val="0"/>
        <w:spacing w:after="0" w:line="240" w:lineRule="auto"/>
        <w:jc w:val="center"/>
        <w:rPr>
          <w:rFonts w:ascii="MyriadPro-Regular" w:hAnsi="MyriadPro-Regular" w:cs="MyriadPro-Bold"/>
          <w:b/>
          <w:bCs/>
          <w:color w:val="000000"/>
          <w:sz w:val="28"/>
          <w:szCs w:val="28"/>
        </w:rPr>
      </w:pPr>
    </w:p>
    <w:p w14:paraId="39627FB2" w14:textId="77777777" w:rsidR="000F0549" w:rsidRDefault="000F0549" w:rsidP="00907E7B">
      <w:pPr>
        <w:autoSpaceDE w:val="0"/>
        <w:autoSpaceDN w:val="0"/>
        <w:adjustRightInd w:val="0"/>
        <w:spacing w:after="0" w:line="240" w:lineRule="auto"/>
        <w:jc w:val="center"/>
        <w:rPr>
          <w:rFonts w:ascii="MyriadPro-Bold" w:hAnsi="MyriadPro-Bold" w:cs="MyriadPro-Bold"/>
          <w:b/>
          <w:bCs/>
          <w:color w:val="000000"/>
          <w:sz w:val="28"/>
          <w:szCs w:val="28"/>
        </w:rPr>
      </w:pPr>
      <w:r>
        <w:rPr>
          <w:rFonts w:ascii="MyriadPro-Bold" w:hAnsi="MyriadPro-Bold" w:cs="MyriadPro-Bold"/>
          <w:b/>
          <w:bCs/>
          <w:color w:val="000000"/>
          <w:sz w:val="28"/>
          <w:szCs w:val="28"/>
        </w:rPr>
        <w:t>HOME ENERGY SCORE</w:t>
      </w:r>
    </w:p>
    <w:p w14:paraId="12C9A563" w14:textId="77777777" w:rsidR="000F0549" w:rsidRDefault="000F0549" w:rsidP="00907E7B">
      <w:pPr>
        <w:autoSpaceDE w:val="0"/>
        <w:autoSpaceDN w:val="0"/>
        <w:adjustRightInd w:val="0"/>
        <w:spacing w:after="0" w:line="240" w:lineRule="auto"/>
        <w:jc w:val="center"/>
        <w:rPr>
          <w:rFonts w:ascii="MyriadPro-Bold" w:hAnsi="MyriadPro-Bold" w:cs="MyriadPro-Bold"/>
          <w:b/>
          <w:bCs/>
          <w:color w:val="000000"/>
          <w:sz w:val="28"/>
          <w:szCs w:val="28"/>
        </w:rPr>
      </w:pPr>
      <w:r>
        <w:rPr>
          <w:rFonts w:ascii="MyriadPro-Bold" w:hAnsi="MyriadPro-Bold" w:cs="MyriadPro-Bold"/>
          <w:b/>
          <w:bCs/>
          <w:color w:val="000000"/>
          <w:sz w:val="28"/>
          <w:szCs w:val="28"/>
        </w:rPr>
        <w:t>Addendum: Terms of Participation</w:t>
      </w:r>
    </w:p>
    <w:p w14:paraId="5CDA72A6" w14:textId="77777777" w:rsidR="000F0549" w:rsidRDefault="000F0549" w:rsidP="00907E7B">
      <w:pPr>
        <w:autoSpaceDE w:val="0"/>
        <w:autoSpaceDN w:val="0"/>
        <w:adjustRightInd w:val="0"/>
        <w:spacing w:after="0" w:line="240" w:lineRule="auto"/>
        <w:jc w:val="center"/>
        <w:rPr>
          <w:rFonts w:ascii="MyriadPro-It" w:hAnsi="MyriadPro-It" w:cs="MyriadPro-It"/>
          <w:i/>
          <w:iCs/>
          <w:color w:val="000000"/>
          <w:sz w:val="39"/>
          <w:szCs w:val="39"/>
        </w:rPr>
      </w:pPr>
      <w:r>
        <w:rPr>
          <w:rFonts w:ascii="MyriadPro-It" w:hAnsi="MyriadPro-It" w:cs="MyriadPro-It"/>
          <w:i/>
          <w:iCs/>
          <w:color w:val="000000"/>
          <w:sz w:val="39"/>
          <w:szCs w:val="39"/>
        </w:rPr>
        <w:t>Please read this addendum in its entirety.</w:t>
      </w:r>
    </w:p>
    <w:p w14:paraId="436D202C" w14:textId="77777777" w:rsidR="0004317C" w:rsidRDefault="0004317C" w:rsidP="00907E7B">
      <w:pPr>
        <w:autoSpaceDE w:val="0"/>
        <w:autoSpaceDN w:val="0"/>
        <w:adjustRightInd w:val="0"/>
        <w:spacing w:after="0" w:line="240" w:lineRule="auto"/>
        <w:rPr>
          <w:rFonts w:ascii="AGaramond-Regular" w:hAnsi="AGaramond-Regular" w:cs="AGaramond-Regular"/>
          <w:color w:val="000000"/>
          <w:sz w:val="24"/>
          <w:szCs w:val="24"/>
        </w:rPr>
      </w:pPr>
    </w:p>
    <w:p w14:paraId="4C7817F8" w14:textId="77777777" w:rsidR="00907E7B" w:rsidRPr="00F80B69" w:rsidRDefault="00907E7B" w:rsidP="00907E7B">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The Home Energy Score Partner Agreement sets forth the principal responsibilities of DOE and its Partners. This addendum to the Partner Agreement provides more detailed requirements related to the following aspects of program delivery:</w:t>
      </w:r>
    </w:p>
    <w:p w14:paraId="363C52B8" w14:textId="77777777" w:rsidR="0004317C" w:rsidRPr="00F80B69" w:rsidRDefault="0004317C" w:rsidP="00907E7B">
      <w:pPr>
        <w:autoSpaceDE w:val="0"/>
        <w:autoSpaceDN w:val="0"/>
        <w:adjustRightInd w:val="0"/>
        <w:spacing w:after="0" w:line="240" w:lineRule="auto"/>
        <w:rPr>
          <w:rFonts w:ascii="MyriadPro-Regular" w:hAnsi="MyriadPro-Regular" w:cs="AGaramond-Regular"/>
          <w:color w:val="000000"/>
          <w:sz w:val="24"/>
          <w:szCs w:val="24"/>
        </w:rPr>
      </w:pPr>
    </w:p>
    <w:p w14:paraId="433E3D94" w14:textId="77777777" w:rsidR="0004317C" w:rsidRPr="00F80B69" w:rsidRDefault="0004317C" w:rsidP="00907E7B">
      <w:pPr>
        <w:pStyle w:val="ListParagraph"/>
        <w:numPr>
          <w:ilvl w:val="0"/>
          <w:numId w:val="7"/>
        </w:numPr>
        <w:autoSpaceDE w:val="0"/>
        <w:autoSpaceDN w:val="0"/>
        <w:adjustRightInd w:val="0"/>
        <w:spacing w:after="0" w:line="240" w:lineRule="auto"/>
        <w:rPr>
          <w:rFonts w:ascii="MyriadPro-Regular" w:hAnsi="MyriadPro-Regular" w:cs="AGaramond-Regular"/>
          <w:color w:val="000000"/>
          <w:sz w:val="24"/>
          <w:szCs w:val="24"/>
        </w:rPr>
        <w:sectPr w:rsidR="0004317C" w:rsidRPr="00F80B69" w:rsidSect="0004317C">
          <w:headerReference w:type="default" r:id="rId10"/>
          <w:pgSz w:w="12240" w:h="15840"/>
          <w:pgMar w:top="990" w:right="1440" w:bottom="1440" w:left="1440" w:header="720" w:footer="720" w:gutter="0"/>
          <w:cols w:space="720"/>
          <w:docGrid w:linePitch="360"/>
        </w:sectPr>
      </w:pPr>
    </w:p>
    <w:p w14:paraId="45CD1D59" w14:textId="77777777" w:rsidR="00907E7B" w:rsidRPr="00F80B69" w:rsidRDefault="00907E7B" w:rsidP="00907E7B">
      <w:pPr>
        <w:pStyle w:val="ListParagraph"/>
        <w:numPr>
          <w:ilvl w:val="0"/>
          <w:numId w:val="7"/>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 xml:space="preserve">Confidential Information </w:t>
      </w:r>
    </w:p>
    <w:p w14:paraId="68EBBD37" w14:textId="77777777" w:rsidR="00907E7B" w:rsidRPr="00F80B69" w:rsidRDefault="00907E7B" w:rsidP="00907E7B">
      <w:pPr>
        <w:pStyle w:val="ListParagraph"/>
        <w:numPr>
          <w:ilvl w:val="0"/>
          <w:numId w:val="7"/>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 xml:space="preserve">Assessor Qualifications and Restrictions </w:t>
      </w:r>
    </w:p>
    <w:p w14:paraId="36C6D7AC" w14:textId="77777777" w:rsidR="0004317C" w:rsidRPr="00F80B69" w:rsidRDefault="00907E7B" w:rsidP="00907E7B">
      <w:pPr>
        <w:pStyle w:val="ListParagraph"/>
        <w:numPr>
          <w:ilvl w:val="0"/>
          <w:numId w:val="7"/>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 xml:space="preserve">Quality Assurance </w:t>
      </w:r>
    </w:p>
    <w:p w14:paraId="054CC285" w14:textId="77777777" w:rsidR="00815A8A" w:rsidRPr="00F80B69" w:rsidRDefault="00815A8A" w:rsidP="00907E7B">
      <w:pPr>
        <w:pStyle w:val="ListParagraph"/>
        <w:numPr>
          <w:ilvl w:val="0"/>
          <w:numId w:val="7"/>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Eligible Homes</w:t>
      </w:r>
    </w:p>
    <w:p w14:paraId="6CCF2468" w14:textId="77777777" w:rsidR="0004317C" w:rsidRPr="00F80B69" w:rsidRDefault="0004317C" w:rsidP="00907E7B">
      <w:pPr>
        <w:pStyle w:val="ListParagraph"/>
        <w:numPr>
          <w:ilvl w:val="0"/>
          <w:numId w:val="7"/>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 xml:space="preserve">Linking to Other Software Tools </w:t>
      </w:r>
    </w:p>
    <w:p w14:paraId="61B49D8B" w14:textId="77777777" w:rsidR="0004317C" w:rsidRPr="00F80B69" w:rsidRDefault="0004317C" w:rsidP="00907E7B">
      <w:pPr>
        <w:pStyle w:val="ListParagraph"/>
        <w:numPr>
          <w:ilvl w:val="0"/>
          <w:numId w:val="7"/>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 xml:space="preserve">Home Energy Score Updates </w:t>
      </w:r>
    </w:p>
    <w:p w14:paraId="690CCFC2" w14:textId="77777777" w:rsidR="00907E7B" w:rsidRPr="00F80B69" w:rsidRDefault="00907E7B" w:rsidP="0004317C">
      <w:pPr>
        <w:pStyle w:val="ListParagraph"/>
        <w:numPr>
          <w:ilvl w:val="0"/>
          <w:numId w:val="7"/>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Use of DOE Materials and the DOE</w:t>
      </w:r>
      <w:r w:rsidR="0004317C"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Seal</w:t>
      </w:r>
    </w:p>
    <w:p w14:paraId="2B8B45C1" w14:textId="77777777" w:rsidR="0004317C" w:rsidRPr="00F80B69" w:rsidRDefault="0004317C" w:rsidP="000F0549">
      <w:pPr>
        <w:autoSpaceDE w:val="0"/>
        <w:autoSpaceDN w:val="0"/>
        <w:adjustRightInd w:val="0"/>
        <w:spacing w:after="0" w:line="240" w:lineRule="auto"/>
        <w:rPr>
          <w:rFonts w:ascii="MyriadPro-Regular" w:hAnsi="MyriadPro-Regular" w:cs="MyriadPro-It"/>
          <w:i/>
          <w:iCs/>
          <w:color w:val="000000"/>
          <w:sz w:val="39"/>
          <w:szCs w:val="39"/>
        </w:rPr>
        <w:sectPr w:rsidR="0004317C" w:rsidRPr="00F80B69" w:rsidSect="0004317C">
          <w:type w:val="continuous"/>
          <w:pgSz w:w="12240" w:h="15840"/>
          <w:pgMar w:top="990" w:right="1440" w:bottom="1440" w:left="1440" w:header="720" w:footer="720" w:gutter="0"/>
          <w:cols w:num="2" w:space="720"/>
          <w:docGrid w:linePitch="360"/>
        </w:sectPr>
      </w:pPr>
    </w:p>
    <w:p w14:paraId="18FFD5C2" w14:textId="77777777" w:rsidR="00907E7B" w:rsidRPr="00F97E8F" w:rsidRDefault="00907E7B" w:rsidP="000F0549">
      <w:pPr>
        <w:autoSpaceDE w:val="0"/>
        <w:autoSpaceDN w:val="0"/>
        <w:adjustRightInd w:val="0"/>
        <w:spacing w:after="0" w:line="240" w:lineRule="auto"/>
        <w:rPr>
          <w:rFonts w:ascii="MyriadPro-It" w:hAnsi="MyriadPro-It" w:cs="MyriadPro-It"/>
          <w:i/>
          <w:iCs/>
          <w:color w:val="000000"/>
          <w:sz w:val="31"/>
          <w:szCs w:val="39"/>
        </w:rPr>
      </w:pPr>
    </w:p>
    <w:p w14:paraId="29B82262" w14:textId="77777777" w:rsidR="00907E7B" w:rsidRPr="000F0549" w:rsidRDefault="00907E7B" w:rsidP="00F97E8F">
      <w:pPr>
        <w:autoSpaceDE w:val="0"/>
        <w:autoSpaceDN w:val="0"/>
        <w:adjustRightInd w:val="0"/>
        <w:spacing w:after="120" w:line="240" w:lineRule="auto"/>
        <w:rPr>
          <w:rFonts w:ascii="MyriadPro-Bold" w:hAnsi="MyriadPro-Bold" w:cs="MyriadPro-Bold"/>
          <w:b/>
          <w:bCs/>
          <w:color w:val="1F497D" w:themeColor="text2"/>
          <w:sz w:val="28"/>
          <w:szCs w:val="28"/>
        </w:rPr>
      </w:pPr>
      <w:r w:rsidRPr="000F0549">
        <w:rPr>
          <w:rFonts w:ascii="MyriadPro-Bold" w:hAnsi="MyriadPro-Bold" w:cs="MyriadPro-Bold"/>
          <w:b/>
          <w:bCs/>
          <w:color w:val="1F497D" w:themeColor="text2"/>
          <w:sz w:val="28"/>
          <w:szCs w:val="28"/>
        </w:rPr>
        <w:t>1. Confidential Information</w:t>
      </w:r>
    </w:p>
    <w:p w14:paraId="180BD834" w14:textId="4F6BF1D6"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As part of the Home Energy Score Program and to facilitate the scoring of homes, the Partners will provide certain data</w:t>
      </w:r>
      <w:r w:rsidR="00907E7B"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 xml:space="preserve">and information regarding individual residences (“Confidential Information”) to </w:t>
      </w:r>
      <w:r w:rsidR="00907E7B" w:rsidRPr="00F80B69">
        <w:rPr>
          <w:rFonts w:ascii="MyriadPro-Regular" w:hAnsi="MyriadPro-Regular" w:cs="AGaramond-Regular"/>
          <w:color w:val="000000"/>
          <w:sz w:val="24"/>
          <w:szCs w:val="24"/>
        </w:rPr>
        <w:t xml:space="preserve">DOE. DOE shall protect all data </w:t>
      </w:r>
      <w:r w:rsidRPr="00F80B69">
        <w:rPr>
          <w:rFonts w:ascii="MyriadPro-Regular" w:hAnsi="MyriadPro-Regular" w:cs="AGaramond-Regular"/>
          <w:color w:val="000000"/>
          <w:sz w:val="24"/>
          <w:szCs w:val="24"/>
        </w:rPr>
        <w:t>collected and generated to score homes and shall retain and store all confidential information furnished by the Partners</w:t>
      </w:r>
      <w:r w:rsidR="00907E7B"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in a secure and confidential manner, subject to applicable law. DOE agrees to share confidential information and scoring</w:t>
      </w:r>
      <w:r w:rsidR="00907E7B"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calculations for individual homes with its Home Energy Score Partners and their affiliates if applicable (e.g. a state</w:t>
      </w:r>
      <w:r w:rsidR="00907E7B"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agency that has an agreement with a Partner to share data for homes scored in their state), and each Partner and affiliate</w:t>
      </w:r>
      <w:r w:rsidR="00907E7B"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will receive only data for homes scored by Assessors working through that Partner. Assessor</w:t>
      </w:r>
      <w:r w:rsidR="00866100" w:rsidRPr="00F80B69">
        <w:rPr>
          <w:rFonts w:ascii="MyriadPro-Regular" w:hAnsi="MyriadPro-Regular" w:cs="AGaramond-Regular"/>
          <w:color w:val="000000"/>
          <w:sz w:val="24"/>
          <w:szCs w:val="24"/>
        </w:rPr>
        <w:t xml:space="preserve">s will only have access to data </w:t>
      </w:r>
      <w:r w:rsidRPr="00F80B69">
        <w:rPr>
          <w:rFonts w:ascii="MyriadPro-Regular" w:hAnsi="MyriadPro-Regular" w:cs="AGaramond-Regular"/>
          <w:color w:val="000000"/>
          <w:sz w:val="24"/>
          <w:szCs w:val="24"/>
        </w:rPr>
        <w:t>which they have provided to DOE and to Home Energy Score Reports generated for those homes which the Assessor</w:t>
      </w:r>
      <w:r w:rsidR="00907E7B"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scored. DOE may develop and release papers and presentations that include</w:t>
      </w:r>
      <w:r w:rsidR="00866100"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inf</w:t>
      </w:r>
      <w:r w:rsidR="00907E7B" w:rsidRPr="00F80B69">
        <w:rPr>
          <w:rFonts w:ascii="MyriadPro-Regular" w:hAnsi="MyriadPro-Regular" w:cs="AGaramond-Regular"/>
          <w:color w:val="000000"/>
          <w:sz w:val="24"/>
          <w:szCs w:val="24"/>
        </w:rPr>
        <w:t xml:space="preserve">ormation regarding homes scored. </w:t>
      </w:r>
      <w:r w:rsidRPr="00F80B69">
        <w:rPr>
          <w:rFonts w:ascii="MyriadPro-Regular" w:hAnsi="MyriadPro-Regular" w:cs="AGaramond-Regular"/>
          <w:color w:val="000000"/>
          <w:sz w:val="24"/>
          <w:szCs w:val="24"/>
        </w:rPr>
        <w:t xml:space="preserve">However, DOE may only present aggregated data and DOE agrees it will not publicly </w:t>
      </w:r>
      <w:r w:rsidR="00866100" w:rsidRPr="00F80B69">
        <w:rPr>
          <w:rFonts w:ascii="MyriadPro-Regular" w:hAnsi="MyriadPro-Regular" w:cs="AGaramond-Regular"/>
          <w:color w:val="000000"/>
          <w:sz w:val="24"/>
          <w:szCs w:val="24"/>
        </w:rPr>
        <w:t xml:space="preserve">share any information regarding </w:t>
      </w:r>
      <w:r w:rsidRPr="00F80B69">
        <w:rPr>
          <w:rFonts w:ascii="MyriadPro-Regular" w:hAnsi="MyriadPro-Regular" w:cs="AGaramond-Regular"/>
          <w:color w:val="000000"/>
          <w:sz w:val="24"/>
          <w:szCs w:val="24"/>
        </w:rPr>
        <w:t>individual homes, subject to applicable law. If DOE becomes legally compelled to disclo</w:t>
      </w:r>
      <w:r w:rsidR="00866100" w:rsidRPr="00F80B69">
        <w:rPr>
          <w:rFonts w:ascii="MyriadPro-Regular" w:hAnsi="MyriadPro-Regular" w:cs="AGaramond-Regular"/>
          <w:color w:val="000000"/>
          <w:sz w:val="24"/>
          <w:szCs w:val="24"/>
        </w:rPr>
        <w:t xml:space="preserve">se any of the confidential </w:t>
      </w:r>
      <w:r w:rsidRPr="00F80B69">
        <w:rPr>
          <w:rFonts w:ascii="MyriadPro-Regular" w:hAnsi="MyriadPro-Regular" w:cs="AGaramond-Regular"/>
          <w:color w:val="000000"/>
          <w:sz w:val="24"/>
          <w:szCs w:val="24"/>
        </w:rPr>
        <w:t>information to a federal or state governmental agency, D</w:t>
      </w:r>
      <w:r w:rsidR="00866100" w:rsidRPr="00F80B69">
        <w:rPr>
          <w:rFonts w:ascii="MyriadPro-Regular" w:hAnsi="MyriadPro-Regular" w:cs="AGaramond-Regular"/>
          <w:color w:val="000000"/>
          <w:sz w:val="24"/>
          <w:szCs w:val="24"/>
        </w:rPr>
        <w:t xml:space="preserve">OE shall inform Partner of such disclosure promptly after such </w:t>
      </w:r>
      <w:r w:rsidRPr="00F80B69">
        <w:rPr>
          <w:rFonts w:ascii="MyriadPro-Regular" w:hAnsi="MyriadPro-Regular" w:cs="AGaramond-Regular"/>
          <w:color w:val="000000"/>
          <w:sz w:val="24"/>
          <w:szCs w:val="24"/>
        </w:rPr>
        <w:t>agency’s request so that Partner may contact DOE and/or seek another appropriate remedy. DOE will not disclose</w:t>
      </w:r>
      <w:r w:rsidR="00866100" w:rsidRPr="00F80B69">
        <w:rPr>
          <w:rFonts w:ascii="MyriadPro-Regular" w:hAnsi="MyriadPro-Regular" w:cs="AGaramond-Regular"/>
          <w:color w:val="000000"/>
          <w:sz w:val="24"/>
          <w:szCs w:val="24"/>
        </w:rPr>
        <w:t xml:space="preserve"> any </w:t>
      </w:r>
      <w:r w:rsidRPr="00F80B69">
        <w:rPr>
          <w:rFonts w:ascii="MyriadPro-Regular" w:hAnsi="MyriadPro-Regular" w:cs="AGaramond-Regular"/>
          <w:color w:val="000000"/>
          <w:sz w:val="24"/>
          <w:szCs w:val="24"/>
        </w:rPr>
        <w:t>information DOE believes to be confidential information produced pursuant to this Par</w:t>
      </w:r>
      <w:r w:rsidR="00866100" w:rsidRPr="00F80B69">
        <w:rPr>
          <w:rFonts w:ascii="MyriadPro-Regular" w:hAnsi="MyriadPro-Regular" w:cs="AGaramond-Regular"/>
          <w:color w:val="000000"/>
          <w:sz w:val="24"/>
          <w:szCs w:val="24"/>
        </w:rPr>
        <w:t xml:space="preserve">tnership Agreement to any third </w:t>
      </w:r>
      <w:r w:rsidRPr="00F80B69">
        <w:rPr>
          <w:rFonts w:ascii="MyriadPro-Regular" w:hAnsi="MyriadPro-Regular" w:cs="AGaramond-Regular"/>
          <w:color w:val="000000"/>
          <w:sz w:val="24"/>
          <w:szCs w:val="24"/>
        </w:rPr>
        <w:t>party, except as may be mutually agreed upon in writing by Partner and, if so agreed, by the execution of a mutually</w:t>
      </w:r>
      <w:r w:rsidR="00866100"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 xml:space="preserve">acceptable nondisclosure agreement, or in the case in which DOE is required by law to disclose the information. </w:t>
      </w:r>
      <w:r w:rsidR="001320C4">
        <w:rPr>
          <w:rFonts w:ascii="MyriadPro-Regular" w:hAnsi="MyriadPro-Regular" w:cs="AGaramond-Regular"/>
          <w:color w:val="000000"/>
          <w:sz w:val="24"/>
          <w:szCs w:val="24"/>
        </w:rPr>
        <w:t xml:space="preserve">Unless restricted through other contracts (e.g. with Assessors or customers), Partners are free to use and share information on the homes scored under their Partnership. </w:t>
      </w:r>
      <w:r w:rsidRPr="00F80B69">
        <w:rPr>
          <w:rFonts w:ascii="MyriadPro-Regular" w:hAnsi="MyriadPro-Regular" w:cs="AGaramond-Regular"/>
          <w:color w:val="000000"/>
          <w:sz w:val="24"/>
          <w:szCs w:val="24"/>
        </w:rPr>
        <w:t>The</w:t>
      </w:r>
      <w:r w:rsidR="00866100"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rights and obligations arising under this Partnership Agreement with respect to Con</w:t>
      </w:r>
      <w:r w:rsidR="00866100" w:rsidRPr="00F80B69">
        <w:rPr>
          <w:rFonts w:ascii="MyriadPro-Regular" w:hAnsi="MyriadPro-Regular" w:cs="AGaramond-Regular"/>
          <w:color w:val="000000"/>
          <w:sz w:val="24"/>
          <w:szCs w:val="24"/>
        </w:rPr>
        <w:t xml:space="preserve">fidential Information disclosed </w:t>
      </w:r>
      <w:r w:rsidRPr="00F80B69">
        <w:rPr>
          <w:rFonts w:ascii="MyriadPro-Regular" w:hAnsi="MyriadPro-Regular" w:cs="AGaramond-Regular"/>
          <w:color w:val="000000"/>
          <w:sz w:val="24"/>
          <w:szCs w:val="24"/>
        </w:rPr>
        <w:t>hereunder, particularly the confidentiality obligations, shall survive any termination of this Agreement.</w:t>
      </w:r>
    </w:p>
    <w:p w14:paraId="19720B20" w14:textId="77777777" w:rsidR="00866100" w:rsidRDefault="00866100" w:rsidP="000F0549">
      <w:pPr>
        <w:autoSpaceDE w:val="0"/>
        <w:autoSpaceDN w:val="0"/>
        <w:adjustRightInd w:val="0"/>
        <w:spacing w:after="0" w:line="240" w:lineRule="auto"/>
        <w:rPr>
          <w:rFonts w:ascii="AGaramond-Regular" w:hAnsi="AGaramond-Regular" w:cs="AGaramond-Regular"/>
          <w:color w:val="000000"/>
          <w:sz w:val="24"/>
          <w:szCs w:val="24"/>
        </w:rPr>
      </w:pPr>
    </w:p>
    <w:p w14:paraId="472181FF" w14:textId="77777777" w:rsidR="00866100" w:rsidRPr="000F0549" w:rsidRDefault="00866100" w:rsidP="00F97E8F">
      <w:pPr>
        <w:autoSpaceDE w:val="0"/>
        <w:autoSpaceDN w:val="0"/>
        <w:adjustRightInd w:val="0"/>
        <w:spacing w:after="120" w:line="240" w:lineRule="auto"/>
        <w:rPr>
          <w:rFonts w:ascii="MyriadPro-Bold" w:hAnsi="MyriadPro-Bold" w:cs="MyriadPro-Bold"/>
          <w:b/>
          <w:bCs/>
          <w:color w:val="1F497D" w:themeColor="text2"/>
          <w:sz w:val="28"/>
          <w:szCs w:val="28"/>
        </w:rPr>
      </w:pPr>
      <w:r w:rsidRPr="000F0549">
        <w:rPr>
          <w:rFonts w:ascii="MyriadPro-Bold" w:hAnsi="MyriadPro-Bold" w:cs="MyriadPro-Bold"/>
          <w:b/>
          <w:bCs/>
          <w:color w:val="1F497D" w:themeColor="text2"/>
          <w:sz w:val="28"/>
          <w:szCs w:val="28"/>
        </w:rPr>
        <w:t>2. Assessor Qualifications and Restrictions</w:t>
      </w:r>
    </w:p>
    <w:p w14:paraId="6B84F664"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All Assessors must meet ALL of the following requirements in order to use the Home Energy Scoring Tool and provide</w:t>
      </w:r>
      <w:r w:rsidR="00866100"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Home Energy Scores.</w:t>
      </w:r>
    </w:p>
    <w:p w14:paraId="66ED439A" w14:textId="77777777" w:rsidR="00866100" w:rsidRPr="00F80B69" w:rsidRDefault="00866100" w:rsidP="000F0549">
      <w:pPr>
        <w:autoSpaceDE w:val="0"/>
        <w:autoSpaceDN w:val="0"/>
        <w:adjustRightInd w:val="0"/>
        <w:spacing w:after="0" w:line="240" w:lineRule="auto"/>
        <w:rPr>
          <w:rFonts w:ascii="MyriadPro-Regular" w:hAnsi="MyriadPro-Regular" w:cs="AGaramond-Regular"/>
          <w:color w:val="000000"/>
          <w:sz w:val="24"/>
          <w:szCs w:val="24"/>
        </w:rPr>
      </w:pPr>
    </w:p>
    <w:p w14:paraId="37474CBA" w14:textId="77777777" w:rsidR="000F0549" w:rsidRPr="00F80B69" w:rsidRDefault="000F0549" w:rsidP="00866100">
      <w:pPr>
        <w:pStyle w:val="ListParagraph"/>
        <w:numPr>
          <w:ilvl w:val="0"/>
          <w:numId w:val="9"/>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 xml:space="preserve">Hold a relevant credential. Individuals interested in becoming Assessors must </w:t>
      </w:r>
      <w:r w:rsidR="00866100" w:rsidRPr="00F80B69">
        <w:rPr>
          <w:rFonts w:ascii="MyriadPro-Regular" w:hAnsi="MyriadPro-Regular" w:cs="AGaramond-Regular"/>
          <w:color w:val="000000"/>
          <w:sz w:val="24"/>
          <w:szCs w:val="24"/>
        </w:rPr>
        <w:t xml:space="preserve">hold a relevant credential from </w:t>
      </w:r>
      <w:r w:rsidRPr="00F80B69">
        <w:rPr>
          <w:rFonts w:ascii="MyriadPro-Regular" w:hAnsi="MyriadPro-Regular" w:cs="AGaramond-Regular"/>
          <w:color w:val="000000"/>
          <w:sz w:val="24"/>
          <w:szCs w:val="24"/>
        </w:rPr>
        <w:t xml:space="preserve">one of the residential trade organizations listed on the </w:t>
      </w:r>
      <w:r w:rsidRPr="00465F9F">
        <w:rPr>
          <w:rFonts w:ascii="MyriadPro-Regular" w:hAnsi="MyriadPro-Regular" w:cs="AGaramond-Regular"/>
          <w:color w:val="0328F6"/>
          <w:sz w:val="24"/>
          <w:szCs w:val="24"/>
        </w:rPr>
        <w:t>Home Energy Score</w:t>
      </w:r>
      <w:r w:rsidR="00F97E8F" w:rsidRPr="00465F9F">
        <w:rPr>
          <w:rFonts w:ascii="MyriadPro-Regular" w:hAnsi="MyriadPro-Regular" w:cs="AGaramond-Regular"/>
          <w:color w:val="0328F6"/>
          <w:sz w:val="24"/>
          <w:szCs w:val="24"/>
        </w:rPr>
        <w:t xml:space="preserve"> </w:t>
      </w:r>
      <w:r w:rsidR="00F97E8F" w:rsidRPr="00F80B69">
        <w:rPr>
          <w:rFonts w:ascii="MyriadPro-Regular" w:hAnsi="MyriadPro-Regular" w:cs="AGaramond-Regular"/>
          <w:sz w:val="24"/>
          <w:szCs w:val="24"/>
        </w:rPr>
        <w:t>website</w:t>
      </w:r>
      <w:r w:rsidR="00866100" w:rsidRPr="00F80B69">
        <w:rPr>
          <w:rFonts w:ascii="MyriadPro-Regular" w:hAnsi="MyriadPro-Regular" w:cs="AGaramond-Regular"/>
          <w:color w:val="000000"/>
          <w:sz w:val="24"/>
          <w:szCs w:val="24"/>
        </w:rPr>
        <w:t xml:space="preserve">. The Home Energy Score program </w:t>
      </w:r>
      <w:r w:rsidRPr="00F80B69">
        <w:rPr>
          <w:rFonts w:ascii="MyriadPro-Regular" w:hAnsi="MyriadPro-Regular" w:cs="AGaramond-Regular"/>
          <w:color w:val="000000"/>
          <w:sz w:val="24"/>
          <w:szCs w:val="24"/>
        </w:rPr>
        <w:t>recognizes those credentials as well as more comprehensive certifications offered by these org</w:t>
      </w:r>
      <w:r w:rsidR="00866100" w:rsidRPr="00F80B69">
        <w:rPr>
          <w:rFonts w:ascii="MyriadPro-Regular" w:hAnsi="MyriadPro-Regular" w:cs="AGaramond-Regular"/>
          <w:color w:val="000000"/>
          <w:sz w:val="24"/>
          <w:szCs w:val="24"/>
        </w:rPr>
        <w:t xml:space="preserve">anizations. To see </w:t>
      </w:r>
      <w:r w:rsidRPr="00F80B69">
        <w:rPr>
          <w:rFonts w:ascii="MyriadPro-Regular" w:hAnsi="MyriadPro-Regular" w:cs="AGaramond-Regular"/>
          <w:color w:val="000000"/>
          <w:sz w:val="24"/>
          <w:szCs w:val="24"/>
        </w:rPr>
        <w:t>a full list of qualifying credentials offered by these organizations, contact them directly.</w:t>
      </w:r>
    </w:p>
    <w:p w14:paraId="455756FC" w14:textId="77777777" w:rsidR="000F0549" w:rsidRPr="00F80B69" w:rsidRDefault="000F0549" w:rsidP="000F0549">
      <w:pPr>
        <w:autoSpaceDE w:val="0"/>
        <w:autoSpaceDN w:val="0"/>
        <w:adjustRightInd w:val="0"/>
        <w:spacing w:after="0" w:line="240" w:lineRule="auto"/>
        <w:rPr>
          <w:rFonts w:ascii="MyriadPro-Regular" w:hAnsi="MyriadPro-Regular" w:cs="MyriadPro-Bold"/>
          <w:b/>
          <w:bCs/>
          <w:color w:val="05A800"/>
          <w:sz w:val="29"/>
          <w:szCs w:val="29"/>
        </w:rPr>
      </w:pPr>
    </w:p>
    <w:p w14:paraId="42B0CC1A" w14:textId="77777777" w:rsidR="000F0549" w:rsidRPr="00F80B69" w:rsidRDefault="000F0549" w:rsidP="00866100">
      <w:pPr>
        <w:pStyle w:val="ListParagraph"/>
        <w:numPr>
          <w:ilvl w:val="0"/>
          <w:numId w:val="9"/>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Pass the online Home Energy Score tests.</w:t>
      </w:r>
    </w:p>
    <w:p w14:paraId="1392D106" w14:textId="77777777" w:rsidR="00866100" w:rsidRPr="00F80B69" w:rsidRDefault="00866100" w:rsidP="000F0549">
      <w:pPr>
        <w:autoSpaceDE w:val="0"/>
        <w:autoSpaceDN w:val="0"/>
        <w:adjustRightInd w:val="0"/>
        <w:spacing w:after="0" w:line="240" w:lineRule="auto"/>
        <w:rPr>
          <w:rFonts w:ascii="MyriadPro-Regular" w:hAnsi="MyriadPro-Regular" w:cs="AGaramond-Regular"/>
          <w:color w:val="000000"/>
          <w:sz w:val="24"/>
          <w:szCs w:val="24"/>
        </w:rPr>
      </w:pPr>
    </w:p>
    <w:p w14:paraId="026982EA" w14:textId="6E9A1FC6" w:rsidR="00866100" w:rsidRPr="00F80B69" w:rsidRDefault="00866100"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Once an A</w:t>
      </w:r>
      <w:r w:rsidR="000F0549" w:rsidRPr="00F80B69">
        <w:rPr>
          <w:rFonts w:ascii="MyriadPro-Regular" w:hAnsi="MyriadPro-Regular" w:cs="AGaramond-Regular"/>
          <w:color w:val="000000"/>
          <w:sz w:val="24"/>
          <w:szCs w:val="24"/>
        </w:rPr>
        <w:t>ssessor meets these requirements, DOE will provide a user ID and password in order to access the Scoring</w:t>
      </w:r>
      <w:r w:rsidRPr="00F80B69">
        <w:rPr>
          <w:rFonts w:ascii="MyriadPro-Regular" w:hAnsi="MyriadPro-Regular" w:cs="AGaramond-Regular"/>
          <w:color w:val="000000"/>
          <w:sz w:val="24"/>
          <w:szCs w:val="24"/>
        </w:rPr>
        <w:t xml:space="preserve"> </w:t>
      </w:r>
      <w:r w:rsidR="000F0549" w:rsidRPr="00F80B69">
        <w:rPr>
          <w:rFonts w:ascii="MyriadPro-Regular" w:hAnsi="MyriadPro-Regular" w:cs="AGaramond-Regular"/>
          <w:color w:val="000000"/>
          <w:sz w:val="24"/>
          <w:szCs w:val="24"/>
        </w:rPr>
        <w:t>Tool. The Assessor can ONLY provide Home Energy Scores as part of services rendered through one of DOE’s official</w:t>
      </w:r>
      <w:r w:rsidRPr="00F80B69">
        <w:rPr>
          <w:rFonts w:ascii="MyriadPro-Regular" w:hAnsi="MyriadPro-Regular" w:cs="AGaramond-Regular"/>
          <w:color w:val="000000"/>
          <w:sz w:val="24"/>
          <w:szCs w:val="24"/>
        </w:rPr>
        <w:t xml:space="preserve"> </w:t>
      </w:r>
      <w:r w:rsidR="000F0549" w:rsidRPr="00F80B69">
        <w:rPr>
          <w:rFonts w:ascii="MyriadPro-Regular" w:hAnsi="MyriadPro-Regular" w:cs="AGaramond-Regular"/>
          <w:color w:val="000000"/>
          <w:sz w:val="24"/>
          <w:szCs w:val="24"/>
        </w:rPr>
        <w:t>Home Energy Score Partners. Assessors cannot score homes that are outside of their Partner’s service area</w:t>
      </w:r>
      <w:r w:rsidR="001F4100">
        <w:rPr>
          <w:rFonts w:ascii="MyriadPro-Regular" w:hAnsi="MyriadPro-Regular" w:cs="AGaramond-Regular"/>
          <w:color w:val="000000"/>
          <w:sz w:val="24"/>
          <w:szCs w:val="24"/>
        </w:rPr>
        <w:t>.</w:t>
      </w:r>
    </w:p>
    <w:p w14:paraId="24CFF32C" w14:textId="0AA81E2B"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p>
    <w:p w14:paraId="58B0A040"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Exceptions: Assessors working under one of DOE’s Home Energy Score Partners may score homes outside the Partner’</w:t>
      </w:r>
      <w:r w:rsidR="00866100" w:rsidRPr="00F80B69">
        <w:rPr>
          <w:rFonts w:ascii="MyriadPro-Regular" w:hAnsi="MyriadPro-Regular" w:cs="AGaramond-Regular"/>
          <w:color w:val="000000"/>
          <w:sz w:val="24"/>
          <w:szCs w:val="24"/>
        </w:rPr>
        <w:t xml:space="preserve">s </w:t>
      </w:r>
      <w:r w:rsidRPr="00F80B69">
        <w:rPr>
          <w:rFonts w:ascii="MyriadPro-Regular" w:hAnsi="MyriadPro-Regular" w:cs="AGaramond-Regular"/>
          <w:color w:val="000000"/>
          <w:sz w:val="24"/>
          <w:szCs w:val="24"/>
        </w:rPr>
        <w:t>service area IF either of the following conditions is met:</w:t>
      </w:r>
    </w:p>
    <w:p w14:paraId="0B0089C0" w14:textId="77777777" w:rsidR="00866100" w:rsidRPr="00F80B69" w:rsidRDefault="00866100" w:rsidP="000F0549">
      <w:pPr>
        <w:autoSpaceDE w:val="0"/>
        <w:autoSpaceDN w:val="0"/>
        <w:adjustRightInd w:val="0"/>
        <w:spacing w:after="0" w:line="240" w:lineRule="auto"/>
        <w:rPr>
          <w:rFonts w:ascii="MyriadPro-Regular" w:hAnsi="MyriadPro-Regular" w:cs="MyriadPro-Bold"/>
          <w:b/>
          <w:bCs/>
          <w:color w:val="1F497D" w:themeColor="text2"/>
          <w:sz w:val="28"/>
          <w:szCs w:val="28"/>
        </w:rPr>
      </w:pPr>
    </w:p>
    <w:p w14:paraId="2EB13DB4" w14:textId="77777777" w:rsidR="00866100" w:rsidRPr="00F80B69" w:rsidRDefault="00866100" w:rsidP="00866100">
      <w:pPr>
        <w:pStyle w:val="ListParagraph"/>
        <w:numPr>
          <w:ilvl w:val="0"/>
          <w:numId w:val="11"/>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The Partner agrees to extend the same quality assurance services required by the Partner agreement to these additional homes; and the Partner informs the DOE Home Energy Score Program Manager prior to such an arrangement.</w:t>
      </w:r>
    </w:p>
    <w:p w14:paraId="6098E9A5" w14:textId="77777777" w:rsidR="00866100" w:rsidRPr="00F80B69" w:rsidRDefault="00866100" w:rsidP="00866100">
      <w:pPr>
        <w:autoSpaceDE w:val="0"/>
        <w:autoSpaceDN w:val="0"/>
        <w:adjustRightInd w:val="0"/>
        <w:spacing w:after="0" w:line="240" w:lineRule="auto"/>
        <w:rPr>
          <w:rFonts w:ascii="MyriadPro-Regular" w:hAnsi="MyriadPro-Regular" w:cs="AGaramond-Regular"/>
          <w:color w:val="000000"/>
          <w:sz w:val="24"/>
          <w:szCs w:val="24"/>
        </w:rPr>
      </w:pPr>
    </w:p>
    <w:p w14:paraId="6548552D" w14:textId="77777777" w:rsidR="00866100" w:rsidRPr="00F80B69" w:rsidRDefault="00866100" w:rsidP="00866100">
      <w:pPr>
        <w:pStyle w:val="ListParagraph"/>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OR</w:t>
      </w:r>
    </w:p>
    <w:p w14:paraId="22F89151" w14:textId="77777777" w:rsidR="00866100" w:rsidRPr="00F80B69" w:rsidRDefault="00866100" w:rsidP="00866100">
      <w:pPr>
        <w:pStyle w:val="ListParagraph"/>
        <w:autoSpaceDE w:val="0"/>
        <w:autoSpaceDN w:val="0"/>
        <w:adjustRightInd w:val="0"/>
        <w:spacing w:after="0" w:line="240" w:lineRule="auto"/>
        <w:rPr>
          <w:rFonts w:ascii="MyriadPro-Regular" w:hAnsi="MyriadPro-Regular" w:cs="AGaramond-Regular"/>
          <w:color w:val="000000"/>
          <w:sz w:val="24"/>
          <w:szCs w:val="24"/>
        </w:rPr>
      </w:pPr>
    </w:p>
    <w:p w14:paraId="34EB8E78" w14:textId="77777777" w:rsidR="00866100" w:rsidRPr="00F80B69" w:rsidRDefault="00866100" w:rsidP="00866100">
      <w:pPr>
        <w:pStyle w:val="ListParagraph"/>
        <w:numPr>
          <w:ilvl w:val="0"/>
          <w:numId w:val="11"/>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Prior to scoring homes outside the Partner’s service area, the DOE Home Energy Score Program Manager approves the Assessor’s plan to secure adequate quality assurance services from a different Home Energy Score Partner.</w:t>
      </w:r>
    </w:p>
    <w:p w14:paraId="4BC5545B" w14:textId="77777777" w:rsidR="00866100" w:rsidRDefault="00866100" w:rsidP="000F0549">
      <w:pPr>
        <w:autoSpaceDE w:val="0"/>
        <w:autoSpaceDN w:val="0"/>
        <w:adjustRightInd w:val="0"/>
        <w:spacing w:after="0" w:line="240" w:lineRule="auto"/>
        <w:rPr>
          <w:rFonts w:ascii="MyriadPro-Bold" w:hAnsi="MyriadPro-Bold" w:cs="MyriadPro-Bold"/>
          <w:b/>
          <w:bCs/>
          <w:color w:val="1F497D" w:themeColor="text2"/>
          <w:sz w:val="28"/>
          <w:szCs w:val="28"/>
        </w:rPr>
      </w:pPr>
    </w:p>
    <w:p w14:paraId="6C41FAD3" w14:textId="77777777" w:rsidR="000F0549" w:rsidRPr="000F0549" w:rsidRDefault="000F0549" w:rsidP="00F97E8F">
      <w:pPr>
        <w:autoSpaceDE w:val="0"/>
        <w:autoSpaceDN w:val="0"/>
        <w:adjustRightInd w:val="0"/>
        <w:spacing w:after="120" w:line="240" w:lineRule="auto"/>
        <w:rPr>
          <w:rFonts w:ascii="MyriadPro-Bold" w:hAnsi="MyriadPro-Bold" w:cs="MyriadPro-Bold"/>
          <w:b/>
          <w:bCs/>
          <w:color w:val="1F497D" w:themeColor="text2"/>
          <w:sz w:val="28"/>
          <w:szCs w:val="28"/>
        </w:rPr>
      </w:pPr>
      <w:r w:rsidRPr="000F0549">
        <w:rPr>
          <w:rFonts w:ascii="MyriadPro-Bold" w:hAnsi="MyriadPro-Bold" w:cs="MyriadPro-Bold"/>
          <w:b/>
          <w:bCs/>
          <w:color w:val="1F497D" w:themeColor="text2"/>
          <w:sz w:val="28"/>
          <w:szCs w:val="28"/>
        </w:rPr>
        <w:t>3. Quality Assurance (QA)</w:t>
      </w:r>
    </w:p>
    <w:p w14:paraId="3A4073B4" w14:textId="5F88B199" w:rsidR="00F97E8F"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To ensure consistent scoring practices across Assessors, the Partner agrees to re-score, on a quarterly basis</w:t>
      </w:r>
      <w:r w:rsidR="00F97E8F" w:rsidRPr="00F80B69">
        <w:rPr>
          <w:rFonts w:ascii="MyriadPro-Regular" w:hAnsi="MyriadPro-Regular" w:cs="AGaramond-Regular"/>
          <w:color w:val="000000"/>
          <w:sz w:val="24"/>
          <w:szCs w:val="24"/>
        </w:rPr>
        <w:t xml:space="preserve">, a minimum of </w:t>
      </w:r>
      <w:r w:rsidRPr="00F80B69">
        <w:rPr>
          <w:rFonts w:ascii="MyriadPro-Regular" w:hAnsi="MyriadPro-Regular" w:cs="AGaramond-Regular"/>
          <w:color w:val="000000"/>
          <w:sz w:val="24"/>
          <w:szCs w:val="24"/>
        </w:rPr>
        <w:t xml:space="preserve">five percent (5%) of all homes scored </w:t>
      </w:r>
      <w:r w:rsidR="006A7FA8" w:rsidRPr="00F80B69">
        <w:rPr>
          <w:rFonts w:ascii="MyriadPro-Regular" w:hAnsi="MyriadPro-Regular" w:cs="AGaramond-Regular"/>
          <w:color w:val="000000"/>
          <w:sz w:val="24"/>
          <w:szCs w:val="24"/>
        </w:rPr>
        <w:t>by a</w:t>
      </w:r>
      <w:r w:rsidRPr="00F80B69">
        <w:rPr>
          <w:rFonts w:ascii="MyriadPro-Regular" w:hAnsi="MyriadPro-Regular" w:cs="AGaramond-Regular"/>
          <w:color w:val="000000"/>
          <w:sz w:val="24"/>
          <w:szCs w:val="24"/>
        </w:rPr>
        <w:t xml:space="preserve"> Quality Assurance </w:t>
      </w:r>
      <w:r w:rsidR="005727BE" w:rsidRPr="00F80B69">
        <w:rPr>
          <w:rFonts w:ascii="MyriadPro-Regular" w:hAnsi="MyriadPro-Regular" w:cs="AGaramond-Regular"/>
          <w:color w:val="000000"/>
          <w:sz w:val="24"/>
          <w:szCs w:val="24"/>
        </w:rPr>
        <w:t>Auditor</w:t>
      </w:r>
      <w:r w:rsidRPr="00F80B69">
        <w:rPr>
          <w:rFonts w:ascii="MyriadPro-Regular" w:hAnsi="MyriadPro-Regular" w:cs="AGaramond-Regular"/>
          <w:color w:val="000000"/>
          <w:sz w:val="24"/>
          <w:szCs w:val="24"/>
        </w:rPr>
        <w:t>.</w:t>
      </w:r>
      <w:r w:rsidR="00F97E8F" w:rsidRPr="00F80B69">
        <w:rPr>
          <w:rFonts w:ascii="MyriadPro-Regular" w:hAnsi="MyriadPro-Regular" w:cs="AGaramond-Regular"/>
          <w:color w:val="000000"/>
          <w:sz w:val="24"/>
          <w:szCs w:val="24"/>
        </w:rPr>
        <w:t xml:space="preserve"> </w:t>
      </w:r>
      <w:r w:rsidR="002F69F8">
        <w:rPr>
          <w:rFonts w:ascii="MyriadPro-Regular" w:hAnsi="MyriadPro-Regular" w:cs="AGaramond-Regular"/>
          <w:color w:val="000000"/>
          <w:sz w:val="24"/>
          <w:szCs w:val="24"/>
        </w:rPr>
        <w:t xml:space="preserve">There are two approved pathways for completing this requirement: (1) in-field Quality Assurance, or </w:t>
      </w:r>
      <w:r w:rsidR="0083178C">
        <w:rPr>
          <w:rFonts w:ascii="MyriadPro-Regular" w:hAnsi="MyriadPro-Regular" w:cs="AGaramond-Regular"/>
          <w:color w:val="000000"/>
          <w:sz w:val="24"/>
          <w:szCs w:val="24"/>
        </w:rPr>
        <w:t xml:space="preserve">(2) </w:t>
      </w:r>
      <w:r w:rsidR="002F69F8">
        <w:rPr>
          <w:rFonts w:ascii="MyriadPro-Regular" w:hAnsi="MyriadPro-Regular" w:cs="AGaramond-Regular"/>
          <w:color w:val="000000"/>
          <w:sz w:val="24"/>
          <w:szCs w:val="24"/>
        </w:rPr>
        <w:t xml:space="preserve">desktop Quality Assurance. </w:t>
      </w:r>
    </w:p>
    <w:p w14:paraId="55A38E64" w14:textId="77777777" w:rsidR="00F97E8F" w:rsidRPr="00F80B69" w:rsidRDefault="00F97E8F" w:rsidP="000F0549">
      <w:pPr>
        <w:autoSpaceDE w:val="0"/>
        <w:autoSpaceDN w:val="0"/>
        <w:adjustRightInd w:val="0"/>
        <w:spacing w:after="0" w:line="240" w:lineRule="auto"/>
        <w:rPr>
          <w:rFonts w:ascii="MyriadPro-Regular" w:hAnsi="MyriadPro-Regular" w:cs="AGaramond-Regular"/>
          <w:color w:val="000000"/>
          <w:sz w:val="24"/>
          <w:szCs w:val="24"/>
        </w:rPr>
      </w:pPr>
    </w:p>
    <w:p w14:paraId="7E9A6F89"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u w:val="single"/>
        </w:rPr>
      </w:pPr>
      <w:r w:rsidRPr="00F80B69">
        <w:rPr>
          <w:rFonts w:ascii="MyriadPro-Regular" w:hAnsi="MyriadPro-Regular" w:cs="AGaramond-Regular"/>
          <w:color w:val="000000"/>
          <w:sz w:val="24"/>
          <w:szCs w:val="24"/>
          <w:u w:val="single"/>
        </w:rPr>
        <w:t>Selection of Homes for QA</w:t>
      </w:r>
    </w:p>
    <w:p w14:paraId="05B5D97A"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Quality assurance scores (QA checks) should be random, distributed across all Assessors within the program, and</w:t>
      </w:r>
      <w:r w:rsidR="00F97E8F"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focused primarily on work performed by the newer and less experienced Assessors. QA checks on work performed by</w:t>
      </w:r>
      <w:r w:rsidR="00F97E8F"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experienced Assessors who have consistently scored homes accurately should be a lowe</w:t>
      </w:r>
      <w:r w:rsidR="00F97E8F" w:rsidRPr="00F80B69">
        <w:rPr>
          <w:rFonts w:ascii="MyriadPro-Regular" w:hAnsi="MyriadPro-Regular" w:cs="AGaramond-Regular"/>
          <w:color w:val="000000"/>
          <w:sz w:val="24"/>
          <w:szCs w:val="24"/>
        </w:rPr>
        <w:t xml:space="preserve">r priority, but still performed </w:t>
      </w:r>
      <w:r w:rsidRPr="00F80B69">
        <w:rPr>
          <w:rFonts w:ascii="MyriadPro-Regular" w:hAnsi="MyriadPro-Regular" w:cs="AGaramond-Regular"/>
          <w:color w:val="000000"/>
          <w:sz w:val="24"/>
          <w:szCs w:val="24"/>
        </w:rPr>
        <w:t>periodically.</w:t>
      </w:r>
    </w:p>
    <w:p w14:paraId="2C64D6CB" w14:textId="77777777" w:rsidR="00F97E8F" w:rsidRPr="00F80B69" w:rsidRDefault="00F97E8F" w:rsidP="000F0549">
      <w:pPr>
        <w:autoSpaceDE w:val="0"/>
        <w:autoSpaceDN w:val="0"/>
        <w:adjustRightInd w:val="0"/>
        <w:spacing w:after="0" w:line="240" w:lineRule="auto"/>
        <w:rPr>
          <w:rFonts w:ascii="MyriadPro-Regular" w:hAnsi="MyriadPro-Regular" w:cs="AGaramond-Regular"/>
          <w:color w:val="000000"/>
          <w:sz w:val="24"/>
          <w:szCs w:val="24"/>
        </w:rPr>
      </w:pPr>
    </w:p>
    <w:p w14:paraId="3390E970" w14:textId="77777777" w:rsidR="00F97E8F"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QA checks should reflect the make-up of the homes scored. For example, if 75% of a program’s scores are completed on</w:t>
      </w:r>
      <w:r w:rsidR="00F97E8F"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homes before improvements are made, then 75% of the QA checks should be performed on homes before</w:t>
      </w:r>
      <w:r w:rsidR="00F97E8F"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 xml:space="preserve">improvements are made and only 25% on homes after improvements are made. </w:t>
      </w:r>
      <w:r w:rsidR="006F5A54" w:rsidRPr="00F80B69">
        <w:rPr>
          <w:rFonts w:ascii="MyriadPro-Regular" w:hAnsi="MyriadPro-Regular" w:cs="AGaramond-Regular"/>
          <w:color w:val="000000"/>
          <w:sz w:val="24"/>
          <w:szCs w:val="24"/>
        </w:rPr>
        <w:t>If the QA check is conducted in-field, e</w:t>
      </w:r>
      <w:r w:rsidRPr="00F80B69">
        <w:rPr>
          <w:rFonts w:ascii="MyriadPro-Regular" w:hAnsi="MyriadPro-Regular" w:cs="AGaramond-Regular"/>
          <w:color w:val="000000"/>
          <w:sz w:val="24"/>
          <w:szCs w:val="24"/>
        </w:rPr>
        <w:t>ach home must be in the same</w:t>
      </w:r>
      <w:r w:rsidR="00F97E8F"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condition for its initial score and the QA check; otherwise, results will likely not correspond.</w:t>
      </w:r>
      <w:r w:rsidR="00F97E8F" w:rsidRPr="00F80B69">
        <w:rPr>
          <w:rFonts w:ascii="MyriadPro-Regular" w:hAnsi="MyriadPro-Regular" w:cs="AGaramond-Regular"/>
          <w:color w:val="000000"/>
          <w:sz w:val="24"/>
          <w:szCs w:val="24"/>
        </w:rPr>
        <w:t xml:space="preserve"> </w:t>
      </w:r>
    </w:p>
    <w:p w14:paraId="5958304C" w14:textId="77777777" w:rsidR="00F97E8F" w:rsidRPr="00F80B69" w:rsidRDefault="00F97E8F" w:rsidP="000F0549">
      <w:pPr>
        <w:autoSpaceDE w:val="0"/>
        <w:autoSpaceDN w:val="0"/>
        <w:adjustRightInd w:val="0"/>
        <w:spacing w:after="0" w:line="240" w:lineRule="auto"/>
        <w:rPr>
          <w:rFonts w:ascii="MyriadPro-Regular" w:hAnsi="MyriadPro-Regular" w:cs="AGaramond-Regular"/>
          <w:color w:val="000000"/>
          <w:sz w:val="24"/>
          <w:szCs w:val="24"/>
        </w:rPr>
      </w:pPr>
    </w:p>
    <w:p w14:paraId="2741BFCF" w14:textId="5174A634"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u w:val="single"/>
        </w:rPr>
      </w:pPr>
      <w:r w:rsidRPr="00F80B69">
        <w:rPr>
          <w:rFonts w:ascii="MyriadPro-Regular" w:hAnsi="MyriadPro-Regular" w:cs="AGaramond-Regular"/>
          <w:color w:val="000000"/>
          <w:sz w:val="24"/>
          <w:szCs w:val="24"/>
          <w:u w:val="single"/>
        </w:rPr>
        <w:t xml:space="preserve">QA </w:t>
      </w:r>
      <w:r w:rsidR="006F5A54" w:rsidRPr="00F80B69">
        <w:rPr>
          <w:rFonts w:ascii="MyriadPro-Regular" w:hAnsi="MyriadPro-Regular" w:cs="AGaramond-Regular"/>
          <w:color w:val="000000"/>
          <w:sz w:val="24"/>
          <w:szCs w:val="24"/>
          <w:u w:val="single"/>
        </w:rPr>
        <w:t>Service Providers</w:t>
      </w:r>
    </w:p>
    <w:p w14:paraId="206826C4" w14:textId="21A44C6E" w:rsidR="006F5A54"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 xml:space="preserve">QA checks should be performed by a Quality Assurance </w:t>
      </w:r>
      <w:r w:rsidR="00E73E1B" w:rsidRPr="00F80B69">
        <w:rPr>
          <w:rFonts w:ascii="MyriadPro-Regular" w:hAnsi="MyriadPro-Regular" w:cs="AGaramond-Regular"/>
          <w:color w:val="000000"/>
          <w:sz w:val="24"/>
          <w:szCs w:val="24"/>
        </w:rPr>
        <w:t xml:space="preserve">Auditor </w:t>
      </w:r>
      <w:r w:rsidRPr="00F80B69">
        <w:rPr>
          <w:rFonts w:ascii="MyriadPro-Regular" w:hAnsi="MyriadPro-Regular" w:cs="AGaramond-Regular"/>
          <w:color w:val="000000"/>
          <w:sz w:val="24"/>
          <w:szCs w:val="24"/>
        </w:rPr>
        <w:t>who works for an independent third</w:t>
      </w:r>
      <w:r w:rsidR="006F5A54" w:rsidRPr="00F80B69">
        <w:rPr>
          <w:rFonts w:ascii="MyriadPro-Regular" w:hAnsi="MyriadPro-Regular" w:cs="AGaramond-Regular"/>
          <w:color w:val="000000"/>
          <w:sz w:val="24"/>
          <w:szCs w:val="24"/>
        </w:rPr>
        <w:t>-</w:t>
      </w:r>
      <w:r w:rsidRPr="00F80B69">
        <w:rPr>
          <w:rFonts w:ascii="MyriadPro-Regular" w:hAnsi="MyriadPro-Regular" w:cs="AGaramond-Regular"/>
          <w:color w:val="000000"/>
          <w:sz w:val="24"/>
          <w:szCs w:val="24"/>
        </w:rPr>
        <w:t>party</w:t>
      </w:r>
      <w:r w:rsidR="006F5A54" w:rsidRPr="00F80B69">
        <w:rPr>
          <w:rFonts w:ascii="MyriadPro-Regular" w:hAnsi="MyriadPro-Regular" w:cs="AGaramond-Regular"/>
          <w:color w:val="000000"/>
          <w:sz w:val="24"/>
          <w:szCs w:val="24"/>
        </w:rPr>
        <w:t xml:space="preserve"> service</w:t>
      </w:r>
      <w:r w:rsidRPr="00F80B69">
        <w:rPr>
          <w:rFonts w:ascii="MyriadPro-Regular" w:hAnsi="MyriadPro-Regular" w:cs="AGaramond-Regular"/>
          <w:color w:val="000000"/>
          <w:sz w:val="24"/>
          <w:szCs w:val="24"/>
        </w:rPr>
        <w:t xml:space="preserve"> provider</w:t>
      </w:r>
      <w:r w:rsidR="00F97E8F"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or for the Partner directly as approved by DOE. In cases where the Home Energy Score Partner is a private for-profit</w:t>
      </w:r>
      <w:r w:rsidR="00F97E8F"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company with no binding implementation contract with a utility, state, or local government, QA checks must be</w:t>
      </w:r>
      <w:r w:rsidR="00F97E8F"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performed by a third</w:t>
      </w:r>
      <w:r w:rsidR="006F5A54" w:rsidRPr="00F80B69">
        <w:rPr>
          <w:rFonts w:ascii="MyriadPro-Regular" w:hAnsi="MyriadPro-Regular" w:cs="AGaramond-Regular"/>
          <w:color w:val="000000"/>
          <w:sz w:val="24"/>
          <w:szCs w:val="24"/>
        </w:rPr>
        <w:t>-</w:t>
      </w:r>
      <w:r w:rsidRPr="00F80B69">
        <w:rPr>
          <w:rFonts w:ascii="MyriadPro-Regular" w:hAnsi="MyriadPro-Regular" w:cs="AGaramond-Regular"/>
          <w:color w:val="000000"/>
          <w:sz w:val="24"/>
          <w:szCs w:val="24"/>
        </w:rPr>
        <w:t xml:space="preserve">party QA provider. The Quality Assurance </w:t>
      </w:r>
      <w:r w:rsidR="00E73E1B" w:rsidRPr="00F80B69">
        <w:rPr>
          <w:rFonts w:ascii="MyriadPro-Regular" w:hAnsi="MyriadPro-Regular" w:cs="AGaramond-Regular"/>
          <w:color w:val="000000"/>
          <w:sz w:val="24"/>
          <w:szCs w:val="24"/>
        </w:rPr>
        <w:t xml:space="preserve">Auditor </w:t>
      </w:r>
      <w:r w:rsidRPr="00F80B69">
        <w:rPr>
          <w:rFonts w:ascii="MyriadPro-Regular" w:hAnsi="MyriadPro-Regular" w:cs="AGaramond-Regular"/>
          <w:color w:val="000000"/>
          <w:sz w:val="24"/>
          <w:szCs w:val="24"/>
        </w:rPr>
        <w:t xml:space="preserve">must </w:t>
      </w:r>
      <w:r w:rsidR="006F5A54" w:rsidRPr="00F80B69">
        <w:rPr>
          <w:rFonts w:ascii="MyriadPro-Regular" w:hAnsi="MyriadPro-Regular" w:cs="AGaramond-Regular"/>
          <w:color w:val="000000"/>
          <w:sz w:val="24"/>
          <w:szCs w:val="24"/>
        </w:rPr>
        <w:t>meet the following requirements</w:t>
      </w:r>
      <w:r w:rsidR="000838F1" w:rsidRPr="00F80B69">
        <w:rPr>
          <w:rStyle w:val="FootnoteReference"/>
          <w:rFonts w:ascii="MyriadPro-Regular" w:hAnsi="MyriadPro-Regular" w:cs="AGaramond-Regular"/>
          <w:color w:val="000000"/>
          <w:sz w:val="24"/>
          <w:szCs w:val="24"/>
        </w:rPr>
        <w:footnoteReference w:id="1"/>
      </w:r>
      <w:r w:rsidR="006F5A54" w:rsidRPr="00F80B69">
        <w:rPr>
          <w:rFonts w:ascii="MyriadPro-Regular" w:hAnsi="MyriadPro-Regular" w:cs="AGaramond-Regular"/>
          <w:color w:val="000000"/>
          <w:sz w:val="24"/>
          <w:szCs w:val="24"/>
        </w:rPr>
        <w:t>:</w:t>
      </w:r>
    </w:p>
    <w:p w14:paraId="56A3FA61" w14:textId="77777777" w:rsidR="00E73E1B" w:rsidRPr="00F80B69" w:rsidRDefault="00E73E1B" w:rsidP="000F0549">
      <w:pPr>
        <w:autoSpaceDE w:val="0"/>
        <w:autoSpaceDN w:val="0"/>
        <w:adjustRightInd w:val="0"/>
        <w:spacing w:after="0" w:line="240" w:lineRule="auto"/>
        <w:rPr>
          <w:rFonts w:ascii="MyriadPro-Regular" w:hAnsi="MyriadPro-Regular" w:cs="Times New Roman"/>
          <w:color w:val="000000"/>
          <w:sz w:val="24"/>
          <w:szCs w:val="24"/>
        </w:rPr>
      </w:pPr>
    </w:p>
    <w:p w14:paraId="6BC93886" w14:textId="77777777" w:rsidR="00E73E1B" w:rsidRPr="00F80B69" w:rsidRDefault="00E73E1B" w:rsidP="00E73E1B">
      <w:pPr>
        <w:numPr>
          <w:ilvl w:val="0"/>
          <w:numId w:val="17"/>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Must be an active Home Energy Score Assessor</w:t>
      </w:r>
    </w:p>
    <w:p w14:paraId="218A4BFE" w14:textId="77777777" w:rsidR="00E73E1B" w:rsidRPr="00F80B69" w:rsidRDefault="00E73E1B" w:rsidP="00E73E1B">
      <w:pPr>
        <w:numPr>
          <w:ilvl w:val="0"/>
          <w:numId w:val="17"/>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Must qualify through one of the following paths:</w:t>
      </w:r>
    </w:p>
    <w:p w14:paraId="5192048C" w14:textId="77777777" w:rsidR="00E73E1B" w:rsidRPr="00F80B69" w:rsidRDefault="00E73E1B" w:rsidP="00E73E1B">
      <w:pPr>
        <w:numPr>
          <w:ilvl w:val="1"/>
          <w:numId w:val="17"/>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Hold either a current BPI Building Analyst or RESNET HERS credential for at least two years (credentials must be current or expired for no more than 1 year); AND, have conducted a </w:t>
      </w:r>
      <w:r w:rsidRPr="00F80B69">
        <w:rPr>
          <w:rFonts w:ascii="MyriadPro-Regular" w:eastAsia="Times New Roman" w:hAnsi="MyriadPro-Regular" w:cs="Times New Roman"/>
          <w:color w:val="000000"/>
          <w:sz w:val="24"/>
          <w:szCs w:val="24"/>
          <w:u w:val="single"/>
        </w:rPr>
        <w:t xml:space="preserve">minimum of 4 Home Energy Scores </w:t>
      </w:r>
    </w:p>
    <w:p w14:paraId="69C54E51" w14:textId="151DF9E6" w:rsidR="00E73E1B" w:rsidRPr="00F80B69" w:rsidRDefault="00E73E1B" w:rsidP="00E73E1B">
      <w:pPr>
        <w:numPr>
          <w:ilvl w:val="2"/>
          <w:numId w:val="17"/>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DOE’s Home Energy Score Team must review and sign off on </w:t>
      </w:r>
      <w:r w:rsidRPr="00F80B69">
        <w:rPr>
          <w:rFonts w:ascii="MyriadPro-Regular" w:eastAsia="Times New Roman" w:hAnsi="MyriadPro-Regular" w:cs="Times New Roman"/>
          <w:color w:val="000000"/>
          <w:sz w:val="24"/>
          <w:szCs w:val="24"/>
          <w:u w:val="single"/>
        </w:rPr>
        <w:t>at least 4 of these scores</w:t>
      </w:r>
      <w:r w:rsidRPr="00F80B69">
        <w:rPr>
          <w:rFonts w:ascii="MyriadPro-Regular" w:eastAsia="Times New Roman" w:hAnsi="MyriadPro-Regular" w:cs="Times New Roman"/>
          <w:color w:val="000000"/>
          <w:sz w:val="24"/>
          <w:szCs w:val="24"/>
        </w:rPr>
        <w:t xml:space="preserve"> through </w:t>
      </w:r>
      <w:r w:rsidR="000838F1" w:rsidRPr="00F80B69">
        <w:rPr>
          <w:rFonts w:ascii="MyriadPro-Regular" w:eastAsia="Times New Roman" w:hAnsi="MyriadPro-Regular" w:cs="Times New Roman"/>
          <w:color w:val="000000"/>
          <w:sz w:val="24"/>
          <w:szCs w:val="24"/>
        </w:rPr>
        <w:t xml:space="preserve">in-field </w:t>
      </w:r>
      <w:r w:rsidR="0061337A" w:rsidRPr="00F80B69">
        <w:rPr>
          <w:rFonts w:ascii="MyriadPro-Regular" w:eastAsia="Times New Roman" w:hAnsi="MyriadPro-Regular" w:cs="Times New Roman"/>
          <w:color w:val="000000"/>
          <w:sz w:val="24"/>
          <w:szCs w:val="24"/>
        </w:rPr>
        <w:t>QA</w:t>
      </w:r>
      <w:r w:rsidR="000838F1" w:rsidRPr="00F80B69">
        <w:rPr>
          <w:rFonts w:ascii="MyriadPro-Regular" w:eastAsia="Times New Roman" w:hAnsi="MyriadPro-Regular" w:cs="Times New Roman"/>
          <w:color w:val="000000"/>
          <w:sz w:val="24"/>
          <w:szCs w:val="24"/>
        </w:rPr>
        <w:t xml:space="preserve"> or </w:t>
      </w:r>
      <w:r w:rsidRPr="00F80B69">
        <w:rPr>
          <w:rFonts w:ascii="MyriadPro-Regular" w:eastAsia="Times New Roman" w:hAnsi="MyriadPro-Regular" w:cs="Times New Roman"/>
          <w:color w:val="000000"/>
          <w:sz w:val="24"/>
          <w:szCs w:val="24"/>
        </w:rPr>
        <w:t>Desktop Quality Assurance (DTQA)</w:t>
      </w:r>
    </w:p>
    <w:p w14:paraId="515A6300" w14:textId="77777777" w:rsidR="00E73E1B" w:rsidRPr="00F80B69" w:rsidRDefault="00E73E1B" w:rsidP="00E73E1B">
      <w:pPr>
        <w:numPr>
          <w:ilvl w:val="2"/>
          <w:numId w:val="17"/>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Issues relating to above assessments must be resolved by Home Energy Score Team, which may include additional QA’d assessments</w:t>
      </w:r>
    </w:p>
    <w:p w14:paraId="1394CE38" w14:textId="29B39C46" w:rsidR="00E73E1B" w:rsidRPr="00F80B69" w:rsidRDefault="00E73E1B" w:rsidP="00E73E1B">
      <w:pPr>
        <w:numPr>
          <w:ilvl w:val="1"/>
          <w:numId w:val="17"/>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Hold a BPI BSP credential</w:t>
      </w:r>
      <w:r w:rsidR="000A07A1" w:rsidRPr="00F80B69">
        <w:rPr>
          <w:rFonts w:ascii="MyriadPro-Regular" w:eastAsia="Times New Roman" w:hAnsi="MyriadPro-Regular" w:cs="Times New Roman"/>
          <w:color w:val="000000"/>
          <w:sz w:val="24"/>
          <w:szCs w:val="24"/>
        </w:rPr>
        <w:t xml:space="preserve"> AND</w:t>
      </w:r>
      <w:r w:rsidRPr="00F80B69">
        <w:rPr>
          <w:rFonts w:ascii="MyriadPro-Regular" w:eastAsia="Times New Roman" w:hAnsi="MyriadPro-Regular" w:cs="Times New Roman"/>
          <w:color w:val="000000"/>
          <w:sz w:val="24"/>
          <w:szCs w:val="24"/>
        </w:rPr>
        <w:t xml:space="preserve"> have conducted a minimum of </w:t>
      </w:r>
      <w:r w:rsidRPr="00F80B69">
        <w:rPr>
          <w:rFonts w:ascii="MyriadPro-Regular" w:eastAsia="Times New Roman" w:hAnsi="MyriadPro-Regular" w:cs="Times New Roman"/>
          <w:color w:val="000000"/>
          <w:sz w:val="24"/>
          <w:szCs w:val="24"/>
          <w:u w:val="single"/>
        </w:rPr>
        <w:t>20 Home Energy Scores</w:t>
      </w:r>
    </w:p>
    <w:p w14:paraId="4EB7FE4E" w14:textId="49767EB8" w:rsidR="00E73E1B" w:rsidRPr="00F80B69" w:rsidRDefault="00E73E1B" w:rsidP="00E73E1B">
      <w:pPr>
        <w:numPr>
          <w:ilvl w:val="2"/>
          <w:numId w:val="17"/>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DOE’s Home Energy Score Team must review and sign off on </w:t>
      </w:r>
      <w:r w:rsidRPr="00F80B69">
        <w:rPr>
          <w:rFonts w:ascii="MyriadPro-Regular" w:eastAsia="Times New Roman" w:hAnsi="MyriadPro-Regular" w:cs="Times New Roman"/>
          <w:color w:val="000000"/>
          <w:sz w:val="24"/>
          <w:szCs w:val="24"/>
          <w:u w:val="single"/>
        </w:rPr>
        <w:t>10 of these scores</w:t>
      </w:r>
      <w:r w:rsidRPr="00F80B69">
        <w:rPr>
          <w:rFonts w:ascii="MyriadPro-Regular" w:eastAsia="Times New Roman" w:hAnsi="MyriadPro-Regular" w:cs="Times New Roman"/>
          <w:color w:val="000000"/>
          <w:sz w:val="24"/>
          <w:szCs w:val="24"/>
        </w:rPr>
        <w:t xml:space="preserve"> through</w:t>
      </w:r>
      <w:r w:rsidR="000838F1" w:rsidRPr="00F80B69">
        <w:rPr>
          <w:rFonts w:ascii="MyriadPro-Regular" w:eastAsia="Times New Roman" w:hAnsi="MyriadPro-Regular" w:cs="Times New Roman"/>
          <w:color w:val="000000"/>
          <w:sz w:val="24"/>
          <w:szCs w:val="24"/>
        </w:rPr>
        <w:t xml:space="preserve"> in-field QA or</w:t>
      </w:r>
      <w:r w:rsidRPr="00F80B69">
        <w:rPr>
          <w:rFonts w:ascii="MyriadPro-Regular" w:eastAsia="Times New Roman" w:hAnsi="MyriadPro-Regular" w:cs="Times New Roman"/>
          <w:color w:val="000000"/>
          <w:sz w:val="24"/>
          <w:szCs w:val="24"/>
        </w:rPr>
        <w:t xml:space="preserve"> DTQA</w:t>
      </w:r>
    </w:p>
    <w:p w14:paraId="03A3C683" w14:textId="77777777" w:rsidR="00E73E1B" w:rsidRPr="00F80B69" w:rsidRDefault="00E73E1B" w:rsidP="00E73E1B">
      <w:pPr>
        <w:numPr>
          <w:ilvl w:val="2"/>
          <w:numId w:val="17"/>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Issues relating to above assessments must be resolved by Home Energy Score Team, which may include additional QA’d assessments</w:t>
      </w:r>
    </w:p>
    <w:p w14:paraId="3D0350B4" w14:textId="77777777" w:rsidR="00E73E1B" w:rsidRPr="00F80B69" w:rsidRDefault="00E73E1B" w:rsidP="00E73E1B">
      <w:pPr>
        <w:numPr>
          <w:ilvl w:val="0"/>
          <w:numId w:val="17"/>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Must receive phone and/or webinar training from the DOE Home Energy Score Team or an approved provider. Training for prospective QA Auditors will include – </w:t>
      </w:r>
    </w:p>
    <w:p w14:paraId="433BDD4F" w14:textId="77777777" w:rsidR="00E73E1B" w:rsidRPr="00F80B69" w:rsidRDefault="00E73E1B" w:rsidP="00E73E1B">
      <w:pPr>
        <w:numPr>
          <w:ilvl w:val="1"/>
          <w:numId w:val="18"/>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An overview and discussion of relevant information and tools</w:t>
      </w:r>
    </w:p>
    <w:p w14:paraId="6AA60A52" w14:textId="77777777" w:rsidR="00E73E1B" w:rsidRPr="00F80B69" w:rsidRDefault="00E73E1B" w:rsidP="00E73E1B">
      <w:pPr>
        <w:numPr>
          <w:ilvl w:val="2"/>
          <w:numId w:val="18"/>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Purpose and goals of </w:t>
      </w:r>
      <w:r w:rsidR="00D60CD4" w:rsidRPr="00F80B69">
        <w:rPr>
          <w:rFonts w:ascii="MyriadPro-Regular" w:eastAsia="Times New Roman" w:hAnsi="MyriadPro-Regular" w:cs="Times New Roman"/>
          <w:color w:val="000000"/>
          <w:sz w:val="24"/>
          <w:szCs w:val="24"/>
        </w:rPr>
        <w:t>Quality Assurance</w:t>
      </w:r>
    </w:p>
    <w:p w14:paraId="7EE6D7D5" w14:textId="77777777" w:rsidR="00E73E1B" w:rsidRPr="00F80B69" w:rsidRDefault="00E73E1B" w:rsidP="00E73E1B">
      <w:pPr>
        <w:numPr>
          <w:ilvl w:val="2"/>
          <w:numId w:val="18"/>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QA protocol, whether in-field or through desktop quality assurance</w:t>
      </w:r>
    </w:p>
    <w:p w14:paraId="78F303BB" w14:textId="77777777" w:rsidR="00E73E1B" w:rsidRPr="00F80B69" w:rsidRDefault="00E73E1B" w:rsidP="00E73E1B">
      <w:pPr>
        <w:numPr>
          <w:ilvl w:val="2"/>
          <w:numId w:val="18"/>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Quality Assurance Guidance documentation</w:t>
      </w:r>
    </w:p>
    <w:p w14:paraId="1DE318CB" w14:textId="77777777" w:rsidR="00E73E1B" w:rsidRPr="00F80B69" w:rsidRDefault="00E73E1B" w:rsidP="00E73E1B">
      <w:pPr>
        <w:numPr>
          <w:ilvl w:val="2"/>
          <w:numId w:val="18"/>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Home Energy Score Assessor Calculator</w:t>
      </w:r>
    </w:p>
    <w:p w14:paraId="2C3AE0F7" w14:textId="77777777" w:rsidR="00E73E1B" w:rsidRPr="00F80B69" w:rsidRDefault="00E73E1B" w:rsidP="00E73E1B">
      <w:pPr>
        <w:numPr>
          <w:ilvl w:val="1"/>
          <w:numId w:val="18"/>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Joint completion of one or more example DTQA reviews</w:t>
      </w:r>
    </w:p>
    <w:p w14:paraId="69D52690" w14:textId="77777777" w:rsidR="00E73E1B" w:rsidRPr="00F80B69" w:rsidRDefault="00E73E1B" w:rsidP="00E73E1B">
      <w:pPr>
        <w:numPr>
          <w:ilvl w:val="1"/>
          <w:numId w:val="18"/>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An opportunity to ask questions</w:t>
      </w:r>
    </w:p>
    <w:p w14:paraId="3135636A" w14:textId="77777777" w:rsidR="006F5A54" w:rsidRPr="00F80B69" w:rsidRDefault="006F5A54" w:rsidP="000F0549">
      <w:pPr>
        <w:autoSpaceDE w:val="0"/>
        <w:autoSpaceDN w:val="0"/>
        <w:adjustRightInd w:val="0"/>
        <w:spacing w:after="0" w:line="240" w:lineRule="auto"/>
        <w:rPr>
          <w:rFonts w:ascii="MyriadPro-Regular" w:hAnsi="MyriadPro-Regular" w:cs="AGaramond-Regular"/>
          <w:color w:val="000000"/>
          <w:sz w:val="24"/>
          <w:szCs w:val="24"/>
        </w:rPr>
      </w:pPr>
    </w:p>
    <w:p w14:paraId="6833B212" w14:textId="6D2348B7" w:rsidR="000F0549" w:rsidRPr="00F80B69" w:rsidRDefault="000F0549" w:rsidP="000F0549">
      <w:pPr>
        <w:autoSpaceDE w:val="0"/>
        <w:autoSpaceDN w:val="0"/>
        <w:adjustRightInd w:val="0"/>
        <w:spacing w:after="0" w:line="240" w:lineRule="auto"/>
        <w:rPr>
          <w:rFonts w:ascii="MyriadPro-Regular" w:hAnsi="MyriadPro-Regular" w:cs="Times New Roman"/>
          <w:color w:val="000000"/>
          <w:sz w:val="24"/>
          <w:szCs w:val="24"/>
        </w:rPr>
      </w:pPr>
      <w:r w:rsidRPr="00F80B69">
        <w:rPr>
          <w:rFonts w:ascii="MyriadPro-Regular" w:hAnsi="MyriadPro-Regular" w:cs="AGaramond-Regular"/>
          <w:color w:val="000000"/>
          <w:sz w:val="24"/>
          <w:szCs w:val="24"/>
        </w:rPr>
        <w:t>There should be no conflict of interest between the</w:t>
      </w:r>
      <w:r w:rsidR="00F97E8F"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third</w:t>
      </w:r>
      <w:r w:rsidR="00D60CD4" w:rsidRPr="00F80B69">
        <w:rPr>
          <w:rFonts w:ascii="MyriadPro-Regular" w:hAnsi="MyriadPro-Regular" w:cs="AGaramond-Regular"/>
          <w:color w:val="000000"/>
          <w:sz w:val="24"/>
          <w:szCs w:val="24"/>
        </w:rPr>
        <w:t>-</w:t>
      </w:r>
      <w:r w:rsidRPr="00F80B69">
        <w:rPr>
          <w:rFonts w:ascii="MyriadPro-Regular" w:hAnsi="MyriadPro-Regular" w:cs="AGaramond-Regular"/>
          <w:color w:val="000000"/>
          <w:sz w:val="24"/>
          <w:szCs w:val="24"/>
        </w:rPr>
        <w:t>party quality assurance provider and the Home Energy Score Partner. This includes, but is not limited to,</w:t>
      </w:r>
      <w:r w:rsidR="00F97E8F"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installation services in houses assessed as part of the Home Energy Score Program. Prior to initiating its quality</w:t>
      </w:r>
      <w:r w:rsidR="00F97E8F"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 xml:space="preserve">assurance efforts, the Partner must provide documentation regarding the QA </w:t>
      </w:r>
      <w:r w:rsidR="00D60CD4" w:rsidRPr="00F80B69">
        <w:rPr>
          <w:rFonts w:ascii="MyriadPro-Regular" w:hAnsi="MyriadPro-Regular" w:cs="AGaramond-Regular"/>
          <w:color w:val="000000"/>
          <w:sz w:val="24"/>
          <w:szCs w:val="24"/>
        </w:rPr>
        <w:t xml:space="preserve">Auditor’s </w:t>
      </w:r>
      <w:r w:rsidR="00F97E8F" w:rsidRPr="00F80B69">
        <w:rPr>
          <w:rFonts w:ascii="MyriadPro-Regular" w:hAnsi="MyriadPro-Regular" w:cs="AGaramond-Regular"/>
          <w:color w:val="000000"/>
          <w:sz w:val="24"/>
          <w:szCs w:val="24"/>
        </w:rPr>
        <w:t xml:space="preserve">qualifications to their DOE </w:t>
      </w:r>
      <w:r w:rsidRPr="00F80B69">
        <w:rPr>
          <w:rFonts w:ascii="MyriadPro-Regular" w:hAnsi="MyriadPro-Regular" w:cs="AGaramond-Regular"/>
          <w:color w:val="000000"/>
          <w:sz w:val="24"/>
          <w:szCs w:val="24"/>
        </w:rPr>
        <w:t xml:space="preserve">account </w:t>
      </w:r>
      <w:r w:rsidRPr="00F80B69">
        <w:rPr>
          <w:rFonts w:ascii="MyriadPro-Regular" w:hAnsi="MyriadPro-Regular" w:cs="Times New Roman"/>
          <w:color w:val="000000"/>
          <w:sz w:val="24"/>
          <w:szCs w:val="24"/>
        </w:rPr>
        <w:t>manager</w:t>
      </w:r>
      <w:r w:rsidR="00D60CD4" w:rsidRPr="00F80B69">
        <w:rPr>
          <w:rFonts w:ascii="MyriadPro-Regular" w:hAnsi="MyriadPro-Regular" w:cs="Times New Roman"/>
          <w:color w:val="000000"/>
          <w:sz w:val="24"/>
          <w:szCs w:val="24"/>
        </w:rPr>
        <w:t>.</w:t>
      </w:r>
    </w:p>
    <w:p w14:paraId="22435134" w14:textId="77777777" w:rsidR="00A812CB" w:rsidRPr="00F80B69" w:rsidRDefault="00A812CB" w:rsidP="000F0549">
      <w:pPr>
        <w:autoSpaceDE w:val="0"/>
        <w:autoSpaceDN w:val="0"/>
        <w:adjustRightInd w:val="0"/>
        <w:spacing w:after="0" w:line="240" w:lineRule="auto"/>
        <w:rPr>
          <w:rFonts w:ascii="MyriadPro-Regular" w:hAnsi="MyriadPro-Regular" w:cs="Times New Roman"/>
          <w:color w:val="000000"/>
          <w:sz w:val="24"/>
          <w:szCs w:val="24"/>
        </w:rPr>
      </w:pPr>
    </w:p>
    <w:p w14:paraId="0B8F0A9D" w14:textId="187D49F8" w:rsidR="00A812CB" w:rsidRPr="00F80B69" w:rsidRDefault="00A812CB" w:rsidP="000F0549">
      <w:pPr>
        <w:autoSpaceDE w:val="0"/>
        <w:autoSpaceDN w:val="0"/>
        <w:adjustRightInd w:val="0"/>
        <w:spacing w:after="0" w:line="240" w:lineRule="auto"/>
        <w:rPr>
          <w:rFonts w:ascii="MyriadPro-Regular" w:hAnsi="MyriadPro-Regular" w:cs="Times New Roman"/>
          <w:color w:val="000000"/>
          <w:sz w:val="24"/>
          <w:szCs w:val="24"/>
        </w:rPr>
      </w:pPr>
      <w:r w:rsidRPr="00F80B69">
        <w:rPr>
          <w:rFonts w:ascii="MyriadPro-Regular" w:hAnsi="MyriadPro-Regular" w:cs="Times New Roman"/>
          <w:color w:val="000000"/>
          <w:sz w:val="24"/>
          <w:szCs w:val="24"/>
        </w:rPr>
        <w:t xml:space="preserve">Any Service Provider seeking to offer Desktop Quality Assurance </w:t>
      </w:r>
      <w:r w:rsidR="00581664">
        <w:rPr>
          <w:rFonts w:ascii="MyriadPro-Regular" w:hAnsi="MyriadPro-Regular" w:cs="Times New Roman"/>
          <w:color w:val="000000"/>
          <w:sz w:val="24"/>
          <w:szCs w:val="24"/>
        </w:rPr>
        <w:t xml:space="preserve">instead of in-field Quality Assurance </w:t>
      </w:r>
      <w:r w:rsidRPr="00F80B69">
        <w:rPr>
          <w:rFonts w:ascii="MyriadPro-Regular" w:hAnsi="MyriadPro-Regular" w:cs="Times New Roman"/>
          <w:color w:val="000000"/>
          <w:sz w:val="24"/>
          <w:szCs w:val="24"/>
        </w:rPr>
        <w:t>must also meet the following minimum requirements:</w:t>
      </w:r>
    </w:p>
    <w:p w14:paraId="0996F0E5" w14:textId="77777777" w:rsidR="00A812CB" w:rsidRPr="00F80B69" w:rsidRDefault="00A812CB" w:rsidP="000F0549">
      <w:pPr>
        <w:autoSpaceDE w:val="0"/>
        <w:autoSpaceDN w:val="0"/>
        <w:adjustRightInd w:val="0"/>
        <w:spacing w:after="0" w:line="240" w:lineRule="auto"/>
        <w:rPr>
          <w:rFonts w:ascii="MyriadPro-Regular" w:hAnsi="MyriadPro-Regular" w:cs="Times New Roman"/>
          <w:color w:val="000000"/>
          <w:sz w:val="24"/>
          <w:szCs w:val="24"/>
        </w:rPr>
      </w:pPr>
    </w:p>
    <w:p w14:paraId="7EA43C15" w14:textId="77777777" w:rsidR="00A812CB" w:rsidRPr="00F80B69" w:rsidRDefault="00A812CB" w:rsidP="00A812CB">
      <w:pPr>
        <w:numPr>
          <w:ilvl w:val="0"/>
          <w:numId w:val="19"/>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In business for 5 years or more providing quality assurance administrative services. </w:t>
      </w:r>
    </w:p>
    <w:p w14:paraId="7DA1E8FC" w14:textId="77777777" w:rsidR="00A812CB" w:rsidRPr="00F80B69" w:rsidRDefault="00A812CB" w:rsidP="00A812CB">
      <w:pPr>
        <w:numPr>
          <w:ilvl w:val="0"/>
          <w:numId w:val="19"/>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Proven ability to meet IT needs: </w:t>
      </w:r>
    </w:p>
    <w:p w14:paraId="47741963" w14:textId="77777777" w:rsidR="00A812CB" w:rsidRPr="00F80B69" w:rsidRDefault="00A812CB" w:rsidP="00A812CB">
      <w:pPr>
        <w:numPr>
          <w:ilvl w:val="1"/>
          <w:numId w:val="19"/>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Must have an information system to track, monitor, and store the data files from Remote Mentor and DTQA sessions.</w:t>
      </w:r>
    </w:p>
    <w:p w14:paraId="4BFEBEF6" w14:textId="77777777" w:rsidR="00A812CB" w:rsidRPr="00F80B69" w:rsidRDefault="00A812CB" w:rsidP="00A812CB">
      <w:pPr>
        <w:numPr>
          <w:ilvl w:val="1"/>
          <w:numId w:val="19"/>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The Home Energy Score Team must have access to data from sessions if requested, including but not limited to photos/videos from QA and remote mentoring.</w:t>
      </w:r>
    </w:p>
    <w:p w14:paraId="06F0AE99" w14:textId="77777777" w:rsidR="00A812CB" w:rsidRPr="00F80B69" w:rsidRDefault="00A812CB" w:rsidP="00A812CB">
      <w:pPr>
        <w:numPr>
          <w:ilvl w:val="1"/>
          <w:numId w:val="19"/>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Must be able to ensure data protection and IT security, including but not limited to data encryption, password aging, transaction logging, security breach policies, disaster planning, and backup protocols.</w:t>
      </w:r>
    </w:p>
    <w:p w14:paraId="5A66E525" w14:textId="2757ADDB" w:rsidR="00A812CB" w:rsidRPr="00F80B69" w:rsidRDefault="00A812CB" w:rsidP="00A812CB">
      <w:pPr>
        <w:numPr>
          <w:ilvl w:val="1"/>
          <w:numId w:val="19"/>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Must be able to maintain all Home Energy Score API integration needs and future changes</w:t>
      </w:r>
      <w:r w:rsidR="00CC6D13" w:rsidRPr="00F80B69">
        <w:rPr>
          <w:rFonts w:ascii="MyriadPro-Regular" w:eastAsia="Times New Roman" w:hAnsi="MyriadPro-Regular" w:cs="Times New Roman"/>
          <w:color w:val="000000"/>
          <w:sz w:val="24"/>
          <w:szCs w:val="24"/>
        </w:rPr>
        <w:t xml:space="preserve"> as necessary</w:t>
      </w:r>
      <w:r w:rsidRPr="00F80B69">
        <w:rPr>
          <w:rFonts w:ascii="MyriadPro-Regular" w:eastAsia="Times New Roman" w:hAnsi="MyriadPro-Regular" w:cs="Times New Roman"/>
          <w:color w:val="000000"/>
          <w:sz w:val="24"/>
          <w:szCs w:val="24"/>
        </w:rPr>
        <w:t>.   </w:t>
      </w:r>
    </w:p>
    <w:p w14:paraId="387193CF" w14:textId="77777777" w:rsidR="00A812CB" w:rsidRPr="00F80B69" w:rsidRDefault="00A812CB" w:rsidP="00A812CB">
      <w:pPr>
        <w:numPr>
          <w:ilvl w:val="1"/>
          <w:numId w:val="19"/>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Must be able to provide reports to the Home Energy Score Team of Scores and DTQA data entry, and at least monthly reports on QA trending and score analysis.</w:t>
      </w:r>
    </w:p>
    <w:p w14:paraId="78403E18" w14:textId="77777777" w:rsidR="00A812CB" w:rsidRPr="00F80B69" w:rsidRDefault="00A812CB" w:rsidP="00A812CB">
      <w:pPr>
        <w:numPr>
          <w:ilvl w:val="0"/>
          <w:numId w:val="19"/>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Proven ability to fulfill the DTQA and/or Remote Mentoring process requirements.</w:t>
      </w:r>
    </w:p>
    <w:p w14:paraId="539B0D03" w14:textId="77777777" w:rsidR="00A812CB" w:rsidRPr="00F80B69" w:rsidRDefault="00A812CB" w:rsidP="00A812CB">
      <w:pPr>
        <w:numPr>
          <w:ilvl w:val="0"/>
          <w:numId w:val="19"/>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Proven training, mentoring, and credentialing ability, such that Remote Mentors and DTQA Auditors can consistently comply with protocols in this document.</w:t>
      </w:r>
    </w:p>
    <w:p w14:paraId="7E4F1450" w14:textId="77777777" w:rsidR="00A812CB" w:rsidRPr="00F80B69" w:rsidRDefault="00A812CB" w:rsidP="00A812CB">
      <w:pPr>
        <w:numPr>
          <w:ilvl w:val="0"/>
          <w:numId w:val="19"/>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Must participate in regular Home Energy Score meetings, webinars, and conferences as directed by DOE. </w:t>
      </w:r>
    </w:p>
    <w:p w14:paraId="3ACB344E" w14:textId="77777777" w:rsidR="00F97E8F" w:rsidRPr="00F80B69" w:rsidRDefault="00F97E8F" w:rsidP="000F0549">
      <w:pPr>
        <w:autoSpaceDE w:val="0"/>
        <w:autoSpaceDN w:val="0"/>
        <w:adjustRightInd w:val="0"/>
        <w:spacing w:after="0" w:line="240" w:lineRule="auto"/>
        <w:rPr>
          <w:rFonts w:ascii="MyriadPro-Regular" w:hAnsi="MyriadPro-Regular" w:cs="Times New Roman"/>
          <w:color w:val="000000"/>
          <w:sz w:val="24"/>
          <w:szCs w:val="24"/>
        </w:rPr>
      </w:pPr>
    </w:p>
    <w:p w14:paraId="20A255E7" w14:textId="77777777" w:rsidR="000F0549" w:rsidRPr="00F80B69" w:rsidRDefault="000F0549" w:rsidP="000F0549">
      <w:pPr>
        <w:autoSpaceDE w:val="0"/>
        <w:autoSpaceDN w:val="0"/>
        <w:adjustRightInd w:val="0"/>
        <w:spacing w:after="0" w:line="240" w:lineRule="auto"/>
        <w:rPr>
          <w:rFonts w:ascii="MyriadPro-Regular" w:hAnsi="MyriadPro-Regular" w:cs="Times New Roman"/>
          <w:color w:val="000000"/>
          <w:sz w:val="24"/>
          <w:szCs w:val="24"/>
          <w:u w:val="single"/>
        </w:rPr>
      </w:pPr>
      <w:r w:rsidRPr="00F80B69">
        <w:rPr>
          <w:rFonts w:ascii="MyriadPro-Regular" w:hAnsi="MyriadPro-Regular" w:cs="Times New Roman"/>
          <w:color w:val="000000"/>
          <w:sz w:val="24"/>
          <w:szCs w:val="24"/>
          <w:u w:val="single"/>
        </w:rPr>
        <w:t>QA Process</w:t>
      </w:r>
    </w:p>
    <w:p w14:paraId="0EC62FED" w14:textId="32487C82" w:rsidR="00A812CB" w:rsidRPr="00F80B69" w:rsidRDefault="00D60CD4"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Times New Roman"/>
          <w:color w:val="000000"/>
          <w:sz w:val="24"/>
          <w:szCs w:val="24"/>
        </w:rPr>
        <w:t>There are two acceptable</w:t>
      </w:r>
      <w:r w:rsidRPr="00F80B69">
        <w:rPr>
          <w:rFonts w:ascii="MyriadPro-Regular" w:hAnsi="MyriadPro-Regular" w:cs="AGaramond-Regular"/>
          <w:color w:val="000000"/>
          <w:sz w:val="24"/>
          <w:szCs w:val="24"/>
        </w:rPr>
        <w:t xml:space="preserve"> pathways for a QA Auditor to check a Home Energy Score: either through an in-field assessment, or through Desktop Quality Assurance (DTQA). The Service Provider must be pre-approved</w:t>
      </w:r>
      <w:r w:rsidR="000A07A1" w:rsidRPr="00F80B69">
        <w:rPr>
          <w:rFonts w:ascii="MyriadPro-Regular" w:hAnsi="MyriadPro-Regular" w:cs="AGaramond-Regular"/>
          <w:color w:val="000000"/>
          <w:sz w:val="24"/>
          <w:szCs w:val="24"/>
        </w:rPr>
        <w:t xml:space="preserve"> by the Home Energy Score Team</w:t>
      </w:r>
      <w:r w:rsidRPr="00F80B69">
        <w:rPr>
          <w:rFonts w:ascii="MyriadPro-Regular" w:hAnsi="MyriadPro-Regular" w:cs="AGaramond-Regular"/>
          <w:color w:val="000000"/>
          <w:sz w:val="24"/>
          <w:szCs w:val="24"/>
        </w:rPr>
        <w:t xml:space="preserve"> to conduct QA through either of these pathways.</w:t>
      </w:r>
    </w:p>
    <w:p w14:paraId="642942A1" w14:textId="77777777" w:rsidR="00A812CB" w:rsidRPr="00F80B69" w:rsidRDefault="00A812CB" w:rsidP="000F0549">
      <w:pPr>
        <w:autoSpaceDE w:val="0"/>
        <w:autoSpaceDN w:val="0"/>
        <w:adjustRightInd w:val="0"/>
        <w:spacing w:after="0" w:line="240" w:lineRule="auto"/>
        <w:rPr>
          <w:rFonts w:ascii="MyriadPro-Regular" w:hAnsi="MyriadPro-Regular" w:cs="AGaramond-Regular"/>
          <w:color w:val="000000"/>
          <w:sz w:val="24"/>
          <w:szCs w:val="24"/>
        </w:rPr>
      </w:pPr>
    </w:p>
    <w:p w14:paraId="1DEE08C9" w14:textId="53C614BC" w:rsidR="000F0549" w:rsidRPr="00F80B69" w:rsidRDefault="00A812CB" w:rsidP="000F0549">
      <w:pPr>
        <w:autoSpaceDE w:val="0"/>
        <w:autoSpaceDN w:val="0"/>
        <w:adjustRightInd w:val="0"/>
        <w:spacing w:after="0" w:line="240" w:lineRule="auto"/>
        <w:rPr>
          <w:rFonts w:ascii="MyriadPro-Regular" w:hAnsi="MyriadPro-Regular" w:cs="Times New Roman"/>
          <w:color w:val="000000"/>
          <w:sz w:val="24"/>
          <w:szCs w:val="24"/>
        </w:rPr>
      </w:pPr>
      <w:r w:rsidRPr="00F80B69">
        <w:rPr>
          <w:rFonts w:ascii="MyriadPro-Regular" w:hAnsi="MyriadPro-Regular" w:cs="AGaramond-Regular"/>
          <w:color w:val="000000"/>
          <w:sz w:val="24"/>
          <w:szCs w:val="24"/>
        </w:rPr>
        <w:t>If conducted in-field, t</w:t>
      </w:r>
      <w:r w:rsidR="000F0549" w:rsidRPr="00F80B69">
        <w:rPr>
          <w:rFonts w:ascii="MyriadPro-Regular" w:hAnsi="MyriadPro-Regular" w:cs="AGaramond-Regular"/>
          <w:color w:val="000000"/>
          <w:sz w:val="24"/>
          <w:szCs w:val="24"/>
        </w:rPr>
        <w:t>he QA</w:t>
      </w:r>
      <w:r w:rsidR="00F97E8F" w:rsidRPr="00F80B69">
        <w:rPr>
          <w:rFonts w:ascii="MyriadPro-Regular" w:hAnsi="MyriadPro-Regular" w:cs="AGaramond-Regular"/>
          <w:color w:val="000000"/>
          <w:sz w:val="24"/>
          <w:szCs w:val="24"/>
        </w:rPr>
        <w:t xml:space="preserve"> </w:t>
      </w:r>
      <w:r w:rsidR="000F0549" w:rsidRPr="00F80B69">
        <w:rPr>
          <w:rFonts w:ascii="MyriadPro-Regular" w:hAnsi="MyriadPro-Regular" w:cs="AGaramond-Regular"/>
          <w:color w:val="000000"/>
          <w:sz w:val="24"/>
          <w:szCs w:val="24"/>
        </w:rPr>
        <w:t>assessment may occur concurrently with the Assessor initially scoring the home but it must be done independently.</w:t>
      </w:r>
      <w:r w:rsidR="00F97E8F" w:rsidRPr="00F80B69">
        <w:rPr>
          <w:rFonts w:ascii="MyriadPro-Regular" w:hAnsi="MyriadPro-Regular" w:cs="AGaramond-Regular"/>
          <w:color w:val="000000"/>
          <w:sz w:val="24"/>
          <w:szCs w:val="24"/>
        </w:rPr>
        <w:t xml:space="preserve"> </w:t>
      </w:r>
      <w:r w:rsidR="000F0549" w:rsidRPr="00F80B69">
        <w:rPr>
          <w:rFonts w:ascii="MyriadPro-Regular" w:hAnsi="MyriadPro-Regular" w:cs="AGaramond-Regular"/>
          <w:color w:val="000000"/>
          <w:sz w:val="24"/>
          <w:szCs w:val="24"/>
        </w:rPr>
        <w:t xml:space="preserve">The QA </w:t>
      </w:r>
      <w:r w:rsidR="00DE52E1" w:rsidRPr="00F80B69">
        <w:rPr>
          <w:rFonts w:ascii="MyriadPro-Regular" w:hAnsi="MyriadPro-Regular" w:cs="AGaramond-Regular"/>
          <w:color w:val="000000"/>
          <w:sz w:val="24"/>
          <w:szCs w:val="24"/>
        </w:rPr>
        <w:t>Auditor</w:t>
      </w:r>
      <w:r w:rsidR="000F0549" w:rsidRPr="00F80B69">
        <w:rPr>
          <w:rFonts w:ascii="MyriadPro-Regular" w:hAnsi="MyriadPro-Regular" w:cs="AGaramond-Regular"/>
          <w:color w:val="000000"/>
          <w:sz w:val="24"/>
          <w:szCs w:val="24"/>
        </w:rPr>
        <w:t xml:space="preserve"> must not discuss his or her findings or calculations with the Assessor who scored the home until</w:t>
      </w:r>
      <w:r w:rsidR="00F97E8F" w:rsidRPr="00F80B69">
        <w:rPr>
          <w:rFonts w:ascii="MyriadPro-Regular" w:hAnsi="MyriadPro-Regular" w:cs="AGaramond-Regular"/>
          <w:color w:val="000000"/>
          <w:sz w:val="24"/>
          <w:szCs w:val="24"/>
        </w:rPr>
        <w:t xml:space="preserve"> </w:t>
      </w:r>
      <w:r w:rsidR="000F0549" w:rsidRPr="00F80B69">
        <w:rPr>
          <w:rFonts w:ascii="MyriadPro-Regular" w:hAnsi="MyriadPro-Regular" w:cs="AGaramond-Regular"/>
          <w:color w:val="000000"/>
          <w:sz w:val="24"/>
          <w:szCs w:val="24"/>
        </w:rPr>
        <w:t xml:space="preserve">after each has </w:t>
      </w:r>
      <w:r w:rsidR="000F0549" w:rsidRPr="00F80B69">
        <w:rPr>
          <w:rFonts w:ascii="MyriadPro-Regular" w:hAnsi="MyriadPro-Regular" w:cs="Times New Roman"/>
          <w:color w:val="000000"/>
          <w:sz w:val="24"/>
          <w:szCs w:val="24"/>
        </w:rPr>
        <w:t>completed data entry and produced a score. However, after independent scoring is completed, discussion</w:t>
      </w:r>
      <w:r w:rsidR="00F97E8F" w:rsidRPr="00F80B69">
        <w:rPr>
          <w:rFonts w:ascii="MyriadPro-Regular" w:hAnsi="MyriadPro-Regular" w:cs="Times New Roman"/>
          <w:color w:val="000000"/>
          <w:sz w:val="24"/>
          <w:szCs w:val="24"/>
        </w:rPr>
        <w:t xml:space="preserve"> </w:t>
      </w:r>
      <w:r w:rsidR="00DE52E1" w:rsidRPr="00F80B69">
        <w:rPr>
          <w:rFonts w:ascii="MyriadPro-Regular" w:hAnsi="MyriadPro-Regular" w:cs="Times New Roman"/>
          <w:color w:val="000000"/>
          <w:sz w:val="24"/>
          <w:szCs w:val="24"/>
        </w:rPr>
        <w:t>between the QA Auditor</w:t>
      </w:r>
      <w:r w:rsidR="000F0549" w:rsidRPr="00F80B69">
        <w:rPr>
          <w:rFonts w:ascii="MyriadPro-Regular" w:hAnsi="MyriadPro-Regular" w:cs="Times New Roman"/>
          <w:color w:val="000000"/>
          <w:sz w:val="24"/>
          <w:szCs w:val="24"/>
        </w:rPr>
        <w:t xml:space="preserve"> and Assessor is recommended to identify differences in interpretation or measurement and</w:t>
      </w:r>
      <w:r w:rsidR="00F97E8F" w:rsidRPr="00F80B69">
        <w:rPr>
          <w:rFonts w:ascii="MyriadPro-Regular" w:hAnsi="MyriadPro-Regular" w:cs="Times New Roman"/>
          <w:color w:val="000000"/>
          <w:sz w:val="24"/>
          <w:szCs w:val="24"/>
        </w:rPr>
        <w:t xml:space="preserve"> </w:t>
      </w:r>
      <w:r w:rsidR="000F0549" w:rsidRPr="00F80B69">
        <w:rPr>
          <w:rFonts w:ascii="MyriadPro-Regular" w:hAnsi="MyriadPro-Regular" w:cs="Times New Roman"/>
          <w:color w:val="000000"/>
          <w:sz w:val="24"/>
          <w:szCs w:val="24"/>
        </w:rPr>
        <w:t>agree on a preferred approach going forward.</w:t>
      </w:r>
    </w:p>
    <w:p w14:paraId="4FD3C8E2" w14:textId="77777777" w:rsidR="006F3A3C" w:rsidRPr="00F80B69" w:rsidRDefault="006F3A3C" w:rsidP="000F0549">
      <w:pPr>
        <w:autoSpaceDE w:val="0"/>
        <w:autoSpaceDN w:val="0"/>
        <w:adjustRightInd w:val="0"/>
        <w:spacing w:after="0" w:line="240" w:lineRule="auto"/>
        <w:rPr>
          <w:rFonts w:ascii="MyriadPro-Regular" w:hAnsi="MyriadPro-Regular" w:cs="Times New Roman"/>
          <w:color w:val="000000"/>
          <w:sz w:val="24"/>
          <w:szCs w:val="24"/>
        </w:rPr>
      </w:pPr>
    </w:p>
    <w:p w14:paraId="28522899" w14:textId="1D3AED60" w:rsidR="00F97E8F" w:rsidRPr="00F80B69" w:rsidRDefault="006F3A3C" w:rsidP="000F0549">
      <w:pPr>
        <w:autoSpaceDE w:val="0"/>
        <w:autoSpaceDN w:val="0"/>
        <w:adjustRightInd w:val="0"/>
        <w:spacing w:after="0" w:line="240" w:lineRule="auto"/>
        <w:rPr>
          <w:rFonts w:ascii="MyriadPro-Regular"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For Desktop Quality Assurance (DTQA), rather than performing a second, independent, in-field assessment, the DTQA Auditor reviews 20-35 photos of the home’s key features submitted by the Assessor. </w:t>
      </w:r>
      <w:r w:rsidR="00FA097E" w:rsidRPr="00F80B69">
        <w:rPr>
          <w:rFonts w:ascii="MyriadPro-Regular" w:eastAsia="Times New Roman" w:hAnsi="MyriadPro-Regular" w:cs="Times New Roman"/>
          <w:color w:val="000000"/>
          <w:sz w:val="24"/>
          <w:szCs w:val="24"/>
        </w:rPr>
        <w:t xml:space="preserve">See the document, “Updated Quality Assurance and Mentoring Protocols for Home Energy Score” for more detailed information about the DTQA Protocols. </w:t>
      </w:r>
      <w:r w:rsidRPr="00F80B69">
        <w:rPr>
          <w:rFonts w:ascii="MyriadPro-Regular" w:eastAsia="Times New Roman" w:hAnsi="MyriadPro-Regular" w:cs="Times New Roman"/>
          <w:color w:val="000000"/>
          <w:sz w:val="24"/>
          <w:szCs w:val="24"/>
        </w:rPr>
        <w:t xml:space="preserve">Using these photos and other supporting information, the Auditor enters QA assessment for the home and verifies the data entered by the Assessor compared to the photo evidence. Any points of contention can be discussed over the phone or through email between the Assessor and QA Auditor. </w:t>
      </w:r>
    </w:p>
    <w:p w14:paraId="281B651E" w14:textId="77777777" w:rsidR="00CC6D13" w:rsidRPr="00F80B69" w:rsidRDefault="00CC6D13" w:rsidP="000F0549">
      <w:pPr>
        <w:autoSpaceDE w:val="0"/>
        <w:autoSpaceDN w:val="0"/>
        <w:adjustRightInd w:val="0"/>
        <w:spacing w:after="0" w:line="240" w:lineRule="auto"/>
        <w:rPr>
          <w:rFonts w:ascii="MyriadPro-Regular" w:hAnsi="MyriadPro-Regular" w:cs="Times New Roman"/>
          <w:color w:val="000000"/>
          <w:sz w:val="24"/>
          <w:szCs w:val="24"/>
          <w:u w:val="single"/>
        </w:rPr>
      </w:pPr>
    </w:p>
    <w:p w14:paraId="72EC3F02" w14:textId="77777777" w:rsidR="000F0549" w:rsidRPr="00F80B69" w:rsidRDefault="000F0549" w:rsidP="000F0549">
      <w:pPr>
        <w:autoSpaceDE w:val="0"/>
        <w:autoSpaceDN w:val="0"/>
        <w:adjustRightInd w:val="0"/>
        <w:spacing w:after="0" w:line="240" w:lineRule="auto"/>
        <w:rPr>
          <w:rFonts w:ascii="MyriadPro-Regular" w:hAnsi="MyriadPro-Regular" w:cs="Times New Roman"/>
          <w:color w:val="000000"/>
          <w:sz w:val="24"/>
          <w:szCs w:val="24"/>
          <w:u w:val="single"/>
        </w:rPr>
      </w:pPr>
      <w:r w:rsidRPr="00F80B69">
        <w:rPr>
          <w:rFonts w:ascii="MyriadPro-Regular" w:hAnsi="MyriadPro-Regular" w:cs="Times New Roman"/>
          <w:color w:val="000000"/>
          <w:sz w:val="24"/>
          <w:szCs w:val="24"/>
          <w:u w:val="single"/>
        </w:rPr>
        <w:t>Reviewing QA Results</w:t>
      </w:r>
    </w:p>
    <w:p w14:paraId="6C3A303A" w14:textId="4BE209B9" w:rsidR="00962AC7" w:rsidRPr="00F80B69" w:rsidRDefault="005952C1" w:rsidP="00962AC7">
      <w:pPr>
        <w:autoSpaceDE w:val="0"/>
        <w:autoSpaceDN w:val="0"/>
        <w:adjustRightInd w:val="0"/>
        <w:spacing w:after="0" w:line="240" w:lineRule="auto"/>
        <w:rPr>
          <w:rFonts w:ascii="MyriadPro-Regular" w:hAnsi="MyriadPro-Regular" w:cs="AGaramond-Regular"/>
          <w:color w:val="000000"/>
          <w:sz w:val="24"/>
          <w:szCs w:val="24"/>
        </w:rPr>
      </w:pPr>
      <w:r>
        <w:rPr>
          <w:rFonts w:ascii="MyriadPro-Regular" w:hAnsi="MyriadPro-Regular" w:cs="Times New Roman"/>
          <w:color w:val="000000"/>
          <w:sz w:val="24"/>
          <w:szCs w:val="24"/>
        </w:rPr>
        <w:t>The S</w:t>
      </w:r>
      <w:r w:rsidR="000F0549" w:rsidRPr="00F80B69">
        <w:rPr>
          <w:rFonts w:ascii="MyriadPro-Regular" w:hAnsi="MyriadPro-Regular" w:cs="Times New Roman"/>
          <w:color w:val="000000"/>
          <w:sz w:val="24"/>
          <w:szCs w:val="24"/>
        </w:rPr>
        <w:t>core results of the Assessor and the QA check must be comparable. If results for the same home differ by more</w:t>
      </w:r>
      <w:r w:rsidR="00F97E8F" w:rsidRPr="00F80B69">
        <w:rPr>
          <w:rFonts w:ascii="MyriadPro-Regular" w:hAnsi="MyriadPro-Regular" w:cs="Times New Roman"/>
          <w:color w:val="000000"/>
          <w:sz w:val="24"/>
          <w:szCs w:val="24"/>
        </w:rPr>
        <w:t xml:space="preserve"> </w:t>
      </w:r>
      <w:r w:rsidR="000F0549" w:rsidRPr="00F80B69">
        <w:rPr>
          <w:rFonts w:ascii="MyriadPro-Regular" w:hAnsi="MyriadPro-Regular" w:cs="Times New Roman"/>
          <w:color w:val="000000"/>
          <w:sz w:val="24"/>
          <w:szCs w:val="24"/>
        </w:rPr>
        <w:t>than one point (on the 10-point scale), the house must</w:t>
      </w:r>
      <w:r w:rsidR="00F97E8F" w:rsidRPr="00F80B69">
        <w:rPr>
          <w:rFonts w:ascii="MyriadPro-Regular" w:hAnsi="MyriadPro-Regular" w:cs="Times New Roman"/>
          <w:color w:val="000000"/>
          <w:sz w:val="24"/>
          <w:szCs w:val="24"/>
        </w:rPr>
        <w:t xml:space="preserve"> </w:t>
      </w:r>
      <w:r w:rsidR="006F3A3C" w:rsidRPr="00F80B69">
        <w:rPr>
          <w:rFonts w:ascii="MyriadPro-Regular" w:hAnsi="MyriadPro-Regular" w:cs="Times New Roman"/>
          <w:color w:val="000000"/>
          <w:sz w:val="24"/>
          <w:szCs w:val="24"/>
        </w:rPr>
        <w:t>receive a “Corrected” Score</w:t>
      </w:r>
      <w:r w:rsidR="000F0549" w:rsidRPr="00F80B69">
        <w:rPr>
          <w:rFonts w:ascii="MyriadPro-Regular" w:hAnsi="MyriadPro-Regular" w:cs="Times New Roman"/>
          <w:color w:val="000000"/>
          <w:sz w:val="24"/>
          <w:szCs w:val="24"/>
        </w:rPr>
        <w:t>. If an Assessor consistently produces scores that are not comparable to the QA check</w:t>
      </w:r>
      <w:r w:rsidR="000F0549" w:rsidRPr="00F80B69">
        <w:rPr>
          <w:rFonts w:ascii="MyriadPro-Regular" w:hAnsi="MyriadPro-Regular" w:cs="AGaramond-Regular"/>
          <w:color w:val="000000"/>
          <w:sz w:val="24"/>
          <w:szCs w:val="24"/>
        </w:rPr>
        <w:t xml:space="preserve"> scores, re-training is</w:t>
      </w:r>
      <w:r w:rsidR="00F97E8F" w:rsidRPr="00F80B69">
        <w:rPr>
          <w:rFonts w:ascii="MyriadPro-Regular" w:hAnsi="MyriadPro-Regular" w:cs="AGaramond-Regular"/>
          <w:color w:val="000000"/>
          <w:sz w:val="24"/>
          <w:szCs w:val="24"/>
        </w:rPr>
        <w:t xml:space="preserve"> </w:t>
      </w:r>
      <w:r w:rsidR="000F0549" w:rsidRPr="00F80B69">
        <w:rPr>
          <w:rFonts w:ascii="MyriadPro-Regular" w:hAnsi="MyriadPro-Regular" w:cs="AGaramond-Regular"/>
          <w:color w:val="000000"/>
          <w:sz w:val="24"/>
          <w:szCs w:val="24"/>
        </w:rPr>
        <w:t>required and must be completed before the Assessor can score more homes. If there is a consistent discrepancy between a</w:t>
      </w:r>
      <w:r w:rsidR="00F97E8F" w:rsidRPr="00F80B69">
        <w:rPr>
          <w:rFonts w:ascii="MyriadPro-Regular" w:hAnsi="MyriadPro-Regular" w:cs="AGaramond-Regular"/>
          <w:color w:val="000000"/>
          <w:sz w:val="24"/>
          <w:szCs w:val="24"/>
        </w:rPr>
        <w:t xml:space="preserve"> QA </w:t>
      </w:r>
      <w:r w:rsidR="00DE52E1" w:rsidRPr="00F80B69">
        <w:rPr>
          <w:rFonts w:ascii="MyriadPro-Regular" w:hAnsi="MyriadPro-Regular" w:cs="AGaramond-Regular"/>
          <w:color w:val="000000"/>
          <w:sz w:val="24"/>
          <w:szCs w:val="24"/>
        </w:rPr>
        <w:t>Auditor</w:t>
      </w:r>
      <w:r w:rsidR="00F97E8F" w:rsidRPr="00F80B69">
        <w:rPr>
          <w:rFonts w:ascii="MyriadPro-Regular" w:hAnsi="MyriadPro-Regular" w:cs="AGaramond-Regular"/>
          <w:color w:val="000000"/>
          <w:sz w:val="24"/>
          <w:szCs w:val="24"/>
        </w:rPr>
        <w:t>’s results and vari</w:t>
      </w:r>
      <w:r w:rsidR="00DE52E1" w:rsidRPr="00F80B69">
        <w:rPr>
          <w:rFonts w:ascii="MyriadPro-Regular" w:hAnsi="MyriadPro-Regular" w:cs="AGaramond-Regular"/>
          <w:color w:val="000000"/>
          <w:sz w:val="24"/>
          <w:szCs w:val="24"/>
        </w:rPr>
        <w:t xml:space="preserve">ous Assessors’ results, the QA Auditor </w:t>
      </w:r>
      <w:r w:rsidR="00F97E8F" w:rsidRPr="00F80B69">
        <w:rPr>
          <w:rFonts w:ascii="MyriadPro-Regular" w:hAnsi="MyriadPro-Regular" w:cs="AGaramond-Regular"/>
          <w:color w:val="000000"/>
          <w:sz w:val="24"/>
          <w:szCs w:val="24"/>
        </w:rPr>
        <w:t>will require re-training.</w:t>
      </w:r>
      <w:r w:rsidR="00962AC7" w:rsidRPr="00F80B69">
        <w:rPr>
          <w:rFonts w:ascii="MyriadPro-Regular" w:hAnsi="MyriadPro-Regular" w:cs="AGaramond-Regular"/>
          <w:color w:val="000000"/>
          <w:sz w:val="24"/>
          <w:szCs w:val="24"/>
        </w:rPr>
        <w:t xml:space="preserve"> The Partner is responsible for monitoring and identifying these issues.</w:t>
      </w:r>
    </w:p>
    <w:p w14:paraId="0F590EB2"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p>
    <w:p w14:paraId="66956C3F"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In addition to the QA checks, all Partners should perform quality assurance checks on data (desk reviews). While</w:t>
      </w:r>
      <w:r w:rsidR="00962AC7"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 xml:space="preserve">reviewing their Home Energy Score data, Partners should </w:t>
      </w:r>
      <w:r w:rsidR="00AB68EE" w:rsidRPr="00F80B69">
        <w:rPr>
          <w:rFonts w:ascii="MyriadPro-Regular" w:hAnsi="MyriadPro-Regular" w:cs="AGaramond-Regular"/>
          <w:color w:val="000000"/>
          <w:sz w:val="24"/>
          <w:szCs w:val="24"/>
        </w:rPr>
        <w:t>look for discrepancies between A</w:t>
      </w:r>
      <w:r w:rsidRPr="00F80B69">
        <w:rPr>
          <w:rFonts w:ascii="MyriadPro-Regular" w:hAnsi="MyriadPro-Regular" w:cs="AGaramond-Regular"/>
          <w:color w:val="000000"/>
          <w:sz w:val="24"/>
          <w:szCs w:val="24"/>
        </w:rPr>
        <w:t>ssessors to ensure consistent</w:t>
      </w:r>
      <w:r w:rsidR="00962AC7"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scoring across the program. For example:</w:t>
      </w:r>
    </w:p>
    <w:p w14:paraId="0D66A5D3" w14:textId="77777777" w:rsidR="00962AC7" w:rsidRPr="00F80B69" w:rsidRDefault="00962AC7" w:rsidP="000F0549">
      <w:pPr>
        <w:autoSpaceDE w:val="0"/>
        <w:autoSpaceDN w:val="0"/>
        <w:adjustRightInd w:val="0"/>
        <w:spacing w:after="0" w:line="240" w:lineRule="auto"/>
        <w:rPr>
          <w:rFonts w:ascii="MyriadPro-Regular" w:hAnsi="MyriadPro-Regular" w:cs="AGaramond-Regular"/>
          <w:color w:val="000000"/>
          <w:sz w:val="24"/>
          <w:szCs w:val="24"/>
        </w:rPr>
      </w:pPr>
    </w:p>
    <w:p w14:paraId="35F44993" w14:textId="77777777" w:rsidR="000F0549" w:rsidRPr="00F80B69" w:rsidRDefault="000F0549" w:rsidP="00962AC7">
      <w:pPr>
        <w:pStyle w:val="ListParagraph"/>
        <w:numPr>
          <w:ilvl w:val="0"/>
          <w:numId w:val="7"/>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Is an Assessor consistently scoring houses high or low?</w:t>
      </w:r>
    </w:p>
    <w:p w14:paraId="77B74F89" w14:textId="77777777" w:rsidR="000F0549" w:rsidRPr="00F80B69" w:rsidRDefault="000F0549" w:rsidP="000F0549">
      <w:pPr>
        <w:pStyle w:val="ListParagraph"/>
        <w:numPr>
          <w:ilvl w:val="0"/>
          <w:numId w:val="7"/>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Are there multiple Home Energy Score sessions for the same house? (Only one official Score Report for a</w:t>
      </w:r>
      <w:r w:rsidR="00962AC7"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specific assessment date should be associated with each house.)</w:t>
      </w:r>
    </w:p>
    <w:p w14:paraId="4E733161" w14:textId="77777777" w:rsidR="000F0549" w:rsidRPr="00F80B69" w:rsidRDefault="000F0549" w:rsidP="00962AC7">
      <w:pPr>
        <w:pStyle w:val="ListParagraph"/>
        <w:numPr>
          <w:ilvl w:val="0"/>
          <w:numId w:val="7"/>
        </w:num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Is an Assessor repeatedly using the same values irrespective of house age or other house characteristics?</w:t>
      </w:r>
    </w:p>
    <w:p w14:paraId="343A44C2" w14:textId="7E641CC0" w:rsidR="00A812CB" w:rsidRPr="00A812CB" w:rsidRDefault="006939A9" w:rsidP="006939A9">
      <w:pPr>
        <w:autoSpaceDE w:val="0"/>
        <w:autoSpaceDN w:val="0"/>
        <w:adjustRightInd w:val="0"/>
        <w:spacing w:after="0" w:line="240" w:lineRule="auto"/>
        <w:jc w:val="center"/>
        <w:rPr>
          <w:rFonts w:ascii="AGaramond-Regular" w:hAnsi="AGaramond-Regular" w:cs="AGaramond-Regular"/>
          <w:color w:val="000000"/>
          <w:sz w:val="24"/>
          <w:szCs w:val="24"/>
        </w:rPr>
      </w:pPr>
      <w:r>
        <w:rPr>
          <w:rFonts w:ascii="AGaramond-Regular" w:hAnsi="AGaramond-Regular" w:cs="AGaramond-Regular"/>
          <w:noProof/>
          <w:color w:val="000000"/>
          <w:sz w:val="24"/>
          <w:szCs w:val="24"/>
        </w:rPr>
        <w:drawing>
          <wp:inline distT="0" distB="0" distL="0" distR="0" wp14:anchorId="61AFF83F" wp14:editId="6B18A888">
            <wp:extent cx="5943600" cy="4473575"/>
            <wp:effectExtent l="19050" t="19050" r="19050" b="222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tqa v ifqa.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473575"/>
                    </a:xfrm>
                    <a:prstGeom prst="rect">
                      <a:avLst/>
                    </a:prstGeom>
                    <a:ln>
                      <a:solidFill>
                        <a:schemeClr val="tx1"/>
                      </a:solidFill>
                    </a:ln>
                  </pic:spPr>
                </pic:pic>
              </a:graphicData>
            </a:graphic>
          </wp:inline>
        </w:drawing>
      </w:r>
    </w:p>
    <w:p w14:paraId="73D93A66" w14:textId="316E3599" w:rsidR="00A812CB" w:rsidRPr="00F80B69" w:rsidRDefault="00A812CB" w:rsidP="000F0549">
      <w:pPr>
        <w:autoSpaceDE w:val="0"/>
        <w:autoSpaceDN w:val="0"/>
        <w:adjustRightInd w:val="0"/>
        <w:spacing w:after="0" w:line="240" w:lineRule="auto"/>
        <w:rPr>
          <w:rFonts w:ascii="MyriadPro-Regular" w:hAnsi="MyriadPro-Regular" w:cs="AGaramond-Regular"/>
          <w:color w:val="000000"/>
          <w:sz w:val="24"/>
          <w:szCs w:val="24"/>
          <w:u w:val="single"/>
        </w:rPr>
      </w:pPr>
    </w:p>
    <w:p w14:paraId="6FA243F4"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u w:val="single"/>
        </w:rPr>
      </w:pPr>
      <w:r w:rsidRPr="00F80B69">
        <w:rPr>
          <w:rFonts w:ascii="MyriadPro-Regular" w:hAnsi="MyriadPro-Regular" w:cs="AGaramond-Regular"/>
          <w:color w:val="000000"/>
          <w:sz w:val="24"/>
          <w:szCs w:val="24"/>
          <w:u w:val="single"/>
        </w:rPr>
        <w:t>Mentoring Requirements</w:t>
      </w:r>
    </w:p>
    <w:p w14:paraId="426149C6" w14:textId="67A4E1CC" w:rsidR="008E12BE"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The Partner also agrees to provide field mentoring for each new Assessor during their first home scoring session.</w:t>
      </w:r>
      <w:r w:rsidR="00962AC7"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 xml:space="preserve">Mentoring can be performed by </w:t>
      </w:r>
      <w:r w:rsidR="00FA097E" w:rsidRPr="00F80B69">
        <w:rPr>
          <w:rFonts w:ascii="MyriadPro-Regular" w:hAnsi="MyriadPro-Regular" w:cs="AGaramond-Regular"/>
          <w:color w:val="000000"/>
          <w:sz w:val="24"/>
          <w:szCs w:val="24"/>
        </w:rPr>
        <w:t>anyone who meets the following minimum requirements</w:t>
      </w:r>
      <w:r w:rsidR="000838F1" w:rsidRPr="00F80B69">
        <w:rPr>
          <w:rStyle w:val="FootnoteReference"/>
          <w:rFonts w:ascii="MyriadPro-Regular" w:hAnsi="MyriadPro-Regular" w:cs="AGaramond-Regular"/>
          <w:color w:val="000000"/>
          <w:sz w:val="24"/>
          <w:szCs w:val="24"/>
        </w:rPr>
        <w:footnoteReference w:id="2"/>
      </w:r>
      <w:r w:rsidR="00FA097E" w:rsidRPr="00F80B69">
        <w:rPr>
          <w:rFonts w:ascii="MyriadPro-Regular" w:hAnsi="MyriadPro-Regular" w:cs="AGaramond-Regular"/>
          <w:color w:val="000000"/>
          <w:sz w:val="24"/>
          <w:szCs w:val="24"/>
        </w:rPr>
        <w:t>:</w:t>
      </w:r>
    </w:p>
    <w:p w14:paraId="295804B4" w14:textId="77777777" w:rsidR="00FA097E" w:rsidRPr="00F80B69" w:rsidRDefault="00FA097E" w:rsidP="006E197C">
      <w:pPr>
        <w:numPr>
          <w:ilvl w:val="0"/>
          <w:numId w:val="21"/>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Must be an active Home Energy Score Assessor</w:t>
      </w:r>
    </w:p>
    <w:p w14:paraId="30B923B7" w14:textId="77777777" w:rsidR="00FA097E" w:rsidRPr="00F80B69" w:rsidRDefault="00FA097E" w:rsidP="006E197C">
      <w:pPr>
        <w:numPr>
          <w:ilvl w:val="0"/>
          <w:numId w:val="21"/>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Must qualify through one of the following paths:</w:t>
      </w:r>
    </w:p>
    <w:p w14:paraId="499BF168" w14:textId="77777777" w:rsidR="00FA097E" w:rsidRPr="00F80B69" w:rsidRDefault="00FA097E" w:rsidP="006E197C">
      <w:pPr>
        <w:numPr>
          <w:ilvl w:val="1"/>
          <w:numId w:val="21"/>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Hold either a current BPI Building Analyst or RESNET HERS credential for at least two years (credentials must be current or expired for no more than 1 year); AND, have conducted a </w:t>
      </w:r>
      <w:r w:rsidRPr="00F80B69">
        <w:rPr>
          <w:rFonts w:ascii="MyriadPro-Regular" w:eastAsia="Times New Roman" w:hAnsi="MyriadPro-Regular" w:cs="Times New Roman"/>
          <w:color w:val="000000"/>
          <w:sz w:val="24"/>
          <w:szCs w:val="24"/>
          <w:u w:val="single"/>
        </w:rPr>
        <w:t xml:space="preserve">minimum of 4 Home Energy Scores </w:t>
      </w:r>
    </w:p>
    <w:p w14:paraId="7E88F905" w14:textId="6F151852" w:rsidR="00FA097E" w:rsidRPr="00F80B69" w:rsidRDefault="00FA097E" w:rsidP="006E197C">
      <w:pPr>
        <w:numPr>
          <w:ilvl w:val="2"/>
          <w:numId w:val="21"/>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DOE’s Home Energy Score Team must review and sign off on </w:t>
      </w:r>
      <w:r w:rsidRPr="00F80B69">
        <w:rPr>
          <w:rFonts w:ascii="MyriadPro-Regular" w:eastAsia="Times New Roman" w:hAnsi="MyriadPro-Regular" w:cs="Times New Roman"/>
          <w:color w:val="000000"/>
          <w:sz w:val="24"/>
          <w:szCs w:val="24"/>
          <w:u w:val="single"/>
        </w:rPr>
        <w:t>at least 4 of these scores</w:t>
      </w:r>
      <w:r w:rsidRPr="00F80B69">
        <w:rPr>
          <w:rFonts w:ascii="MyriadPro-Regular" w:eastAsia="Times New Roman" w:hAnsi="MyriadPro-Regular" w:cs="Times New Roman"/>
          <w:color w:val="000000"/>
          <w:sz w:val="24"/>
          <w:szCs w:val="24"/>
        </w:rPr>
        <w:t xml:space="preserve"> through</w:t>
      </w:r>
      <w:r w:rsidR="000838F1" w:rsidRPr="00F80B69">
        <w:rPr>
          <w:rFonts w:ascii="MyriadPro-Regular" w:eastAsia="Times New Roman" w:hAnsi="MyriadPro-Regular" w:cs="Times New Roman"/>
          <w:color w:val="000000"/>
          <w:sz w:val="24"/>
          <w:szCs w:val="24"/>
        </w:rPr>
        <w:t xml:space="preserve"> in-field QA or</w:t>
      </w:r>
      <w:r w:rsidRPr="00F80B69">
        <w:rPr>
          <w:rFonts w:ascii="MyriadPro-Regular" w:eastAsia="Times New Roman" w:hAnsi="MyriadPro-Regular" w:cs="Times New Roman"/>
          <w:color w:val="000000"/>
          <w:sz w:val="24"/>
          <w:szCs w:val="24"/>
        </w:rPr>
        <w:t xml:space="preserve"> Desktop Quality Assurance (DTQA)</w:t>
      </w:r>
    </w:p>
    <w:p w14:paraId="67C637A4" w14:textId="77777777" w:rsidR="00FA097E" w:rsidRPr="00F80B69" w:rsidRDefault="00FA097E" w:rsidP="006E197C">
      <w:pPr>
        <w:numPr>
          <w:ilvl w:val="2"/>
          <w:numId w:val="21"/>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Issues relating to above assessments must be resolved by Home Energy Score Team, which may include additional QA’d assessments</w:t>
      </w:r>
    </w:p>
    <w:p w14:paraId="3A516E1D" w14:textId="6A7EEC57" w:rsidR="00FA097E" w:rsidRPr="00F80B69" w:rsidRDefault="00FA097E" w:rsidP="006E197C">
      <w:pPr>
        <w:numPr>
          <w:ilvl w:val="1"/>
          <w:numId w:val="21"/>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Hold a BPI BSP credential AND have conducted a minimum of </w:t>
      </w:r>
      <w:r w:rsidRPr="00F80B69">
        <w:rPr>
          <w:rFonts w:ascii="MyriadPro-Regular" w:eastAsia="Times New Roman" w:hAnsi="MyriadPro-Regular" w:cs="Times New Roman"/>
          <w:color w:val="000000"/>
          <w:sz w:val="24"/>
          <w:szCs w:val="24"/>
          <w:u w:val="single"/>
        </w:rPr>
        <w:t>20 Home Energy Scores</w:t>
      </w:r>
    </w:p>
    <w:p w14:paraId="60FA18B6" w14:textId="637DE1AD" w:rsidR="00FA097E" w:rsidRPr="00F80B69" w:rsidRDefault="00FA097E" w:rsidP="006E197C">
      <w:pPr>
        <w:numPr>
          <w:ilvl w:val="2"/>
          <w:numId w:val="21"/>
        </w:numPr>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DOE’s Home Energy Score Team must review and sign off on </w:t>
      </w:r>
      <w:r w:rsidRPr="00F80B69">
        <w:rPr>
          <w:rFonts w:ascii="MyriadPro-Regular" w:eastAsia="Times New Roman" w:hAnsi="MyriadPro-Regular" w:cs="Times New Roman"/>
          <w:color w:val="000000"/>
          <w:sz w:val="24"/>
          <w:szCs w:val="24"/>
          <w:u w:val="single"/>
        </w:rPr>
        <w:t>10 of these scores</w:t>
      </w:r>
      <w:r w:rsidRPr="00F80B69">
        <w:rPr>
          <w:rFonts w:ascii="MyriadPro-Regular" w:eastAsia="Times New Roman" w:hAnsi="MyriadPro-Regular" w:cs="Times New Roman"/>
          <w:color w:val="000000"/>
          <w:sz w:val="24"/>
          <w:szCs w:val="24"/>
        </w:rPr>
        <w:t xml:space="preserve"> through</w:t>
      </w:r>
      <w:r w:rsidR="000838F1" w:rsidRPr="00F80B69">
        <w:rPr>
          <w:rFonts w:ascii="MyriadPro-Regular" w:eastAsia="Times New Roman" w:hAnsi="MyriadPro-Regular" w:cs="Times New Roman"/>
          <w:color w:val="000000"/>
          <w:sz w:val="24"/>
          <w:szCs w:val="24"/>
        </w:rPr>
        <w:t xml:space="preserve"> in-field QA or</w:t>
      </w:r>
      <w:r w:rsidRPr="00F80B69">
        <w:rPr>
          <w:rFonts w:ascii="MyriadPro-Regular" w:eastAsia="Times New Roman" w:hAnsi="MyriadPro-Regular" w:cs="Times New Roman"/>
          <w:color w:val="000000"/>
          <w:sz w:val="24"/>
          <w:szCs w:val="24"/>
        </w:rPr>
        <w:t xml:space="preserve"> DTQA</w:t>
      </w:r>
    </w:p>
    <w:p w14:paraId="7592F793" w14:textId="77777777" w:rsidR="00FA097E" w:rsidRPr="00F80B69" w:rsidRDefault="00FA097E" w:rsidP="006E197C">
      <w:pPr>
        <w:numPr>
          <w:ilvl w:val="2"/>
          <w:numId w:val="21"/>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Issues relating to above assessments must be resolved by Home Energy Score Team, which may include additional QA’d assessments</w:t>
      </w:r>
    </w:p>
    <w:p w14:paraId="2230AD1A" w14:textId="77777777" w:rsidR="00A54464" w:rsidRPr="00F80B69" w:rsidRDefault="00FA097E" w:rsidP="006E197C">
      <w:pPr>
        <w:numPr>
          <w:ilvl w:val="0"/>
          <w:numId w:val="21"/>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Must receive phone and/or webinar training from the DOE Home Energy Score Team or an approved provider.</w:t>
      </w:r>
      <w:r w:rsidR="00A54464" w:rsidRPr="00F80B69">
        <w:rPr>
          <w:rFonts w:ascii="MyriadPro-Regular" w:eastAsia="Times New Roman" w:hAnsi="MyriadPro-Regular" w:cs="Times New Roman"/>
          <w:color w:val="000000"/>
          <w:sz w:val="24"/>
          <w:szCs w:val="24"/>
        </w:rPr>
        <w:t xml:space="preserve"> Training for prospective mentors will include – </w:t>
      </w:r>
    </w:p>
    <w:p w14:paraId="406D8B19" w14:textId="77777777" w:rsidR="00A54464" w:rsidRPr="00F80B69" w:rsidRDefault="00A54464" w:rsidP="006E197C">
      <w:pPr>
        <w:numPr>
          <w:ilvl w:val="1"/>
          <w:numId w:val="21"/>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An overview and discussion of relevant information and tools</w:t>
      </w:r>
    </w:p>
    <w:p w14:paraId="457E10F4" w14:textId="77777777" w:rsidR="00A54464" w:rsidRPr="00F80B69" w:rsidRDefault="00A54464" w:rsidP="006E197C">
      <w:pPr>
        <w:numPr>
          <w:ilvl w:val="2"/>
          <w:numId w:val="21"/>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Purpose and goals of mentoring </w:t>
      </w:r>
    </w:p>
    <w:p w14:paraId="105D3670" w14:textId="77777777" w:rsidR="00A54464" w:rsidRPr="00F80B69" w:rsidRDefault="00A54464" w:rsidP="006E197C">
      <w:pPr>
        <w:numPr>
          <w:ilvl w:val="2"/>
          <w:numId w:val="21"/>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 xml:space="preserve">“Mentoring Guide” </w:t>
      </w:r>
    </w:p>
    <w:p w14:paraId="62FE1956" w14:textId="77777777" w:rsidR="00A54464" w:rsidRPr="00F80B69" w:rsidRDefault="00A54464" w:rsidP="006E197C">
      <w:pPr>
        <w:numPr>
          <w:ilvl w:val="2"/>
          <w:numId w:val="21"/>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“Assessor Tips” fact sheet</w:t>
      </w:r>
      <w:r w:rsidRPr="00F80B69" w:rsidDel="00F94973">
        <w:rPr>
          <w:rFonts w:ascii="MyriadPro-Regular" w:eastAsia="Times New Roman" w:hAnsi="MyriadPro-Regular" w:cs="Times New Roman"/>
          <w:color w:val="000000"/>
          <w:sz w:val="24"/>
          <w:szCs w:val="24"/>
        </w:rPr>
        <w:t xml:space="preserve"> </w:t>
      </w:r>
    </w:p>
    <w:p w14:paraId="491EF05A" w14:textId="77777777" w:rsidR="00A54464" w:rsidRPr="00F80B69" w:rsidRDefault="00A54464" w:rsidP="006E197C">
      <w:pPr>
        <w:numPr>
          <w:ilvl w:val="2"/>
          <w:numId w:val="21"/>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Home Energy Score Assessor Calculator</w:t>
      </w:r>
    </w:p>
    <w:p w14:paraId="42F78D0E" w14:textId="77777777" w:rsidR="00A54464" w:rsidRPr="00F80B69" w:rsidRDefault="00A54464" w:rsidP="006E197C">
      <w:pPr>
        <w:numPr>
          <w:ilvl w:val="1"/>
          <w:numId w:val="21"/>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A mock remote mentoring session</w:t>
      </w:r>
    </w:p>
    <w:p w14:paraId="2FA54FEE" w14:textId="78CC73FC" w:rsidR="00FA097E" w:rsidRPr="00F80B69" w:rsidRDefault="00A54464" w:rsidP="006E197C">
      <w:pPr>
        <w:numPr>
          <w:ilvl w:val="1"/>
          <w:numId w:val="21"/>
        </w:numPr>
        <w:spacing w:before="100" w:beforeAutospacing="1" w:after="100" w:afterAutospacing="1"/>
        <w:contextualSpacing/>
        <w:textAlignment w:val="baseline"/>
        <w:rPr>
          <w:rFonts w:ascii="MyriadPro-Regular" w:eastAsia="Times New Roman" w:hAnsi="MyriadPro-Regular" w:cs="Times New Roman"/>
          <w:color w:val="000000"/>
          <w:sz w:val="24"/>
          <w:szCs w:val="24"/>
        </w:rPr>
      </w:pPr>
      <w:r w:rsidRPr="00F80B69">
        <w:rPr>
          <w:rFonts w:ascii="MyriadPro-Regular" w:eastAsia="Times New Roman" w:hAnsi="MyriadPro-Regular" w:cs="Times New Roman"/>
          <w:color w:val="000000"/>
          <w:sz w:val="24"/>
          <w:szCs w:val="24"/>
        </w:rPr>
        <w:t>An opportunity to ask questions</w:t>
      </w:r>
    </w:p>
    <w:p w14:paraId="73F825EA" w14:textId="223DA750"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Times New Roman"/>
          <w:color w:val="000000"/>
          <w:sz w:val="24"/>
          <w:szCs w:val="24"/>
        </w:rPr>
        <w:t>During mentored sessions, the new Assessor and mentor are encouraged to communicate</w:t>
      </w:r>
      <w:r w:rsidR="00AB68EE" w:rsidRPr="00F80B69">
        <w:rPr>
          <w:rFonts w:ascii="MyriadPro-Regular" w:hAnsi="MyriadPro-Regular" w:cs="Times New Roman"/>
          <w:color w:val="000000"/>
          <w:sz w:val="24"/>
          <w:szCs w:val="24"/>
        </w:rPr>
        <w:t xml:space="preserve"> </w:t>
      </w:r>
      <w:r w:rsidRPr="00F80B69">
        <w:rPr>
          <w:rFonts w:ascii="MyriadPro-Regular" w:hAnsi="MyriadPro-Regular" w:cs="Times New Roman"/>
          <w:color w:val="000000"/>
          <w:sz w:val="24"/>
          <w:szCs w:val="24"/>
        </w:rPr>
        <w:t>throughout the walk-through as well</w:t>
      </w:r>
      <w:r w:rsidRPr="00F80B69">
        <w:rPr>
          <w:rFonts w:ascii="MyriadPro-Regular" w:hAnsi="MyriadPro-Regular" w:cs="AGaramond-Regular"/>
          <w:color w:val="000000"/>
          <w:sz w:val="24"/>
          <w:szCs w:val="24"/>
        </w:rPr>
        <w:t xml:space="preserve"> as during the scoring so that the mentor can share their experience and correct the</w:t>
      </w:r>
      <w:r w:rsidR="00AB68EE"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 xml:space="preserve">Assessor should there be any misunderstandings of inputs, </w:t>
      </w:r>
      <w:r w:rsidR="00AB68EE" w:rsidRPr="00F80B69">
        <w:rPr>
          <w:rFonts w:ascii="MyriadPro-Regular" w:hAnsi="MyriadPro-Regular" w:cs="AGaramond-Regular"/>
          <w:color w:val="000000"/>
          <w:sz w:val="24"/>
          <w:szCs w:val="24"/>
        </w:rPr>
        <w:t xml:space="preserve">measurements, assumptions, etc. If </w:t>
      </w:r>
      <w:r w:rsidR="000A07A1" w:rsidRPr="00F80B69">
        <w:rPr>
          <w:rFonts w:ascii="MyriadPro-Regular" w:hAnsi="MyriadPro-Regular" w:cs="AGaramond-Regular"/>
          <w:color w:val="000000"/>
          <w:sz w:val="24"/>
          <w:szCs w:val="24"/>
        </w:rPr>
        <w:t xml:space="preserve">in-field </w:t>
      </w:r>
      <w:r w:rsidR="00AB68EE" w:rsidRPr="00F80B69">
        <w:rPr>
          <w:rFonts w:ascii="MyriadPro-Regular" w:hAnsi="MyriadPro-Regular" w:cs="AGaramond-Regular"/>
          <w:color w:val="000000"/>
          <w:sz w:val="24"/>
          <w:szCs w:val="24"/>
        </w:rPr>
        <w:t xml:space="preserve">mentoring is performed </w:t>
      </w:r>
      <w:r w:rsidRPr="00F80B69">
        <w:rPr>
          <w:rFonts w:ascii="MyriadPro-Regular" w:hAnsi="MyriadPro-Regular" w:cs="AGaramond-Regular"/>
          <w:color w:val="000000"/>
          <w:sz w:val="24"/>
          <w:szCs w:val="24"/>
        </w:rPr>
        <w:t>on a one-on-one basis on a house that has not bee</w:t>
      </w:r>
      <w:r w:rsidR="00AB68EE" w:rsidRPr="00F80B69">
        <w:rPr>
          <w:rFonts w:ascii="MyriadPro-Regular" w:hAnsi="MyriadPro-Regular" w:cs="AGaramond-Regular"/>
          <w:color w:val="000000"/>
          <w:sz w:val="24"/>
          <w:szCs w:val="24"/>
        </w:rPr>
        <w:t xml:space="preserve">n previously scored, </w:t>
      </w:r>
      <w:r w:rsidRPr="00F80B69">
        <w:rPr>
          <w:rFonts w:ascii="MyriadPro-Regular" w:hAnsi="MyriadPro-Regular" w:cs="AGaramond-Regular"/>
          <w:color w:val="000000"/>
          <w:sz w:val="24"/>
          <w:szCs w:val="24"/>
        </w:rPr>
        <w:t>this assessment counts toward the Partner’s five</w:t>
      </w:r>
      <w:r w:rsidR="00AB68EE"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percent QA requirement.</w:t>
      </w:r>
    </w:p>
    <w:p w14:paraId="11D374A7" w14:textId="77777777" w:rsidR="00A54464" w:rsidRPr="00F80B69" w:rsidRDefault="00A54464" w:rsidP="000F0549">
      <w:pPr>
        <w:autoSpaceDE w:val="0"/>
        <w:autoSpaceDN w:val="0"/>
        <w:adjustRightInd w:val="0"/>
        <w:spacing w:after="0" w:line="240" w:lineRule="auto"/>
        <w:rPr>
          <w:rFonts w:ascii="MyriadPro-Regular" w:hAnsi="MyriadPro-Regular" w:cs="AGaramond-Regular"/>
          <w:color w:val="000000"/>
          <w:sz w:val="24"/>
          <w:szCs w:val="24"/>
        </w:rPr>
      </w:pPr>
    </w:p>
    <w:p w14:paraId="782EDAD8" w14:textId="77777777" w:rsidR="00A54464" w:rsidRPr="00F80B69" w:rsidRDefault="00A54464" w:rsidP="00A54464">
      <w:pPr>
        <w:autoSpaceDE w:val="0"/>
        <w:autoSpaceDN w:val="0"/>
        <w:adjustRightInd w:val="0"/>
        <w:spacing w:after="0" w:line="240" w:lineRule="auto"/>
        <w:rPr>
          <w:rFonts w:ascii="MyriadPro-Regular" w:hAnsi="MyriadPro-Regular" w:cs="AGaramond-Regular"/>
          <w:bCs/>
          <w:color w:val="000000"/>
          <w:sz w:val="24"/>
          <w:szCs w:val="24"/>
        </w:rPr>
      </w:pPr>
      <w:r w:rsidRPr="00F80B69">
        <w:rPr>
          <w:rFonts w:ascii="MyriadPro-Regular" w:hAnsi="MyriadPro-Regular" w:cs="AGaramond-Regular"/>
          <w:bCs/>
          <w:color w:val="000000"/>
          <w:sz w:val="24"/>
          <w:szCs w:val="24"/>
        </w:rPr>
        <w:t xml:space="preserve">The Home Energy Score Team developed a procedure for Remote Mentoring in which a candidate Assessor can be mentored through a video-conferencing application or a software allowing for photos and videos of the home to be uploaded and shared with the Remote Mentor. Using these technologies, a Mentor can deliver an educational experience similar to live, in-person mentorship for an Assessor in another part of the country. </w:t>
      </w:r>
      <w:r w:rsidRPr="00F80B69">
        <w:rPr>
          <w:rFonts w:ascii="MyriadPro-Regular" w:eastAsia="Times New Roman" w:hAnsi="MyriadPro-Regular" w:cs="Times New Roman"/>
          <w:color w:val="000000"/>
          <w:sz w:val="24"/>
          <w:szCs w:val="24"/>
        </w:rPr>
        <w:t>See the document, “Updated Quality Assurance and Mentoring Protocols for Home Energy Score” for more detailed information about Mentoring Protocols.</w:t>
      </w:r>
    </w:p>
    <w:p w14:paraId="388E88CE" w14:textId="49A31040" w:rsidR="00A812CB" w:rsidRDefault="00CA1D0C" w:rsidP="00B964BE">
      <w:pPr>
        <w:autoSpaceDE w:val="0"/>
        <w:autoSpaceDN w:val="0"/>
        <w:adjustRightInd w:val="0"/>
        <w:spacing w:after="0" w:line="240" w:lineRule="auto"/>
        <w:jc w:val="center"/>
        <w:rPr>
          <w:rFonts w:ascii="AGaramond-Regular" w:hAnsi="AGaramond-Regular" w:cs="AGaramond-Regular"/>
          <w:color w:val="000000"/>
          <w:sz w:val="24"/>
          <w:szCs w:val="24"/>
        </w:rPr>
      </w:pPr>
      <w:r>
        <w:rPr>
          <w:rFonts w:ascii="AGaramond-Regular" w:hAnsi="AGaramond-Regular" w:cs="AGaramond-Regular"/>
          <w:noProof/>
          <w:color w:val="000000"/>
          <w:sz w:val="24"/>
          <w:szCs w:val="24"/>
        </w:rPr>
        <w:drawing>
          <wp:inline distT="0" distB="0" distL="0" distR="0" wp14:anchorId="0FB34FDA" wp14:editId="3BC05211">
            <wp:extent cx="5943600" cy="4475480"/>
            <wp:effectExtent l="19050" t="19050" r="19050" b="203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mote mentoring diagram.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4475480"/>
                    </a:xfrm>
                    <a:prstGeom prst="rect">
                      <a:avLst/>
                    </a:prstGeom>
                    <a:ln>
                      <a:solidFill>
                        <a:schemeClr val="tx1"/>
                      </a:solidFill>
                    </a:ln>
                  </pic:spPr>
                </pic:pic>
              </a:graphicData>
            </a:graphic>
          </wp:inline>
        </w:drawing>
      </w:r>
    </w:p>
    <w:p w14:paraId="100B7125" w14:textId="2C064BB7" w:rsidR="00AB68EE" w:rsidRDefault="00AB68EE" w:rsidP="000F0549">
      <w:pPr>
        <w:autoSpaceDE w:val="0"/>
        <w:autoSpaceDN w:val="0"/>
        <w:adjustRightInd w:val="0"/>
        <w:spacing w:after="0" w:line="240" w:lineRule="auto"/>
        <w:rPr>
          <w:rFonts w:ascii="AGaramond-Regular" w:hAnsi="AGaramond-Regular" w:cs="AGaramond-Regular"/>
          <w:color w:val="000000"/>
          <w:sz w:val="24"/>
          <w:szCs w:val="24"/>
        </w:rPr>
      </w:pPr>
    </w:p>
    <w:p w14:paraId="22005D74" w14:textId="77777777" w:rsidR="00AB68EE" w:rsidRPr="000F0549" w:rsidRDefault="00AB68EE" w:rsidP="00AB68EE">
      <w:pPr>
        <w:autoSpaceDE w:val="0"/>
        <w:autoSpaceDN w:val="0"/>
        <w:adjustRightInd w:val="0"/>
        <w:spacing w:after="120" w:line="240" w:lineRule="auto"/>
        <w:rPr>
          <w:rFonts w:ascii="MyriadPro-Bold" w:hAnsi="MyriadPro-Bold" w:cs="MyriadPro-Bold"/>
          <w:b/>
          <w:bCs/>
          <w:color w:val="1F497D" w:themeColor="text2"/>
          <w:sz w:val="28"/>
          <w:szCs w:val="28"/>
        </w:rPr>
      </w:pPr>
      <w:r w:rsidRPr="000F0549">
        <w:rPr>
          <w:rFonts w:ascii="MyriadPro-Bold" w:hAnsi="MyriadPro-Bold" w:cs="MyriadPro-Bold"/>
          <w:b/>
          <w:bCs/>
          <w:color w:val="1F497D" w:themeColor="text2"/>
          <w:sz w:val="28"/>
          <w:szCs w:val="28"/>
        </w:rPr>
        <w:t>4. Eligible Homes</w:t>
      </w:r>
    </w:p>
    <w:p w14:paraId="47CE71CD" w14:textId="6C8C13DB"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The Scoring Tool is currently only available to score single family homes, including semi-attached homes (i.e., duplexes,</w:t>
      </w:r>
      <w:r w:rsidR="00DB6BC6"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townhouses). Note: Multi-family units cannot be scored using this tool. Partners interested in scoring multifamily</w:t>
      </w:r>
      <w:r w:rsidR="00DB6BC6"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buildings should contact DOE’s commercial building energy asset score program (asset.score@ee.doe.gov). If questions</w:t>
      </w:r>
      <w:r w:rsidR="00DB6BC6"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arise concerning the application and/or use of the Scoring Tool, please contact homeenergyscore@ee.doe.gov or your</w:t>
      </w:r>
      <w:r w:rsidR="00F80B69"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DOE account manager for clarification and assistance.</w:t>
      </w:r>
    </w:p>
    <w:p w14:paraId="55F09EA3" w14:textId="77777777" w:rsidR="00DB6BC6" w:rsidRDefault="00DB6BC6" w:rsidP="000F0549">
      <w:pPr>
        <w:autoSpaceDE w:val="0"/>
        <w:autoSpaceDN w:val="0"/>
        <w:adjustRightInd w:val="0"/>
        <w:spacing w:after="0" w:line="240" w:lineRule="auto"/>
        <w:rPr>
          <w:rFonts w:ascii="AGaramond-Regular" w:hAnsi="AGaramond-Regular" w:cs="AGaramond-Regular"/>
          <w:color w:val="000000"/>
          <w:sz w:val="24"/>
          <w:szCs w:val="24"/>
        </w:rPr>
      </w:pPr>
    </w:p>
    <w:p w14:paraId="0B02C9E8" w14:textId="77777777" w:rsidR="000F0549" w:rsidRPr="000F0549" w:rsidRDefault="000F0549" w:rsidP="00DB6BC6">
      <w:pPr>
        <w:autoSpaceDE w:val="0"/>
        <w:autoSpaceDN w:val="0"/>
        <w:adjustRightInd w:val="0"/>
        <w:spacing w:after="120" w:line="240" w:lineRule="auto"/>
        <w:rPr>
          <w:rFonts w:ascii="MyriadPro-Bold" w:hAnsi="MyriadPro-Bold" w:cs="MyriadPro-Bold"/>
          <w:b/>
          <w:bCs/>
          <w:color w:val="1F497D" w:themeColor="text2"/>
          <w:sz w:val="28"/>
          <w:szCs w:val="28"/>
        </w:rPr>
      </w:pPr>
      <w:r w:rsidRPr="000F0549">
        <w:rPr>
          <w:rFonts w:ascii="MyriadPro-Bold" w:hAnsi="MyriadPro-Bold" w:cs="MyriadPro-Bold"/>
          <w:b/>
          <w:bCs/>
          <w:color w:val="1F497D" w:themeColor="text2"/>
          <w:sz w:val="28"/>
          <w:szCs w:val="28"/>
        </w:rPr>
        <w:t>5. Linking to Other Software Tools</w:t>
      </w:r>
    </w:p>
    <w:p w14:paraId="050871F9"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Software developers can license an application programming interface (API) in order to seamlessly link their tools to the</w:t>
      </w:r>
      <w:r w:rsidR="00815A8A"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Home Energy Scoring Tool. This capability reduces data entry burdens for Assessors already using other software tools.</w:t>
      </w:r>
      <w:r w:rsidR="00815A8A"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Software programs that make use of the API will need to satisfy DOE testing requirements to ensure that scoring</w:t>
      </w:r>
      <w:r w:rsidR="00815A8A"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through the API results in the same calculations as scoring directly through the Home Energy Scoring Tool online.</w:t>
      </w:r>
    </w:p>
    <w:p w14:paraId="300902C6" w14:textId="77777777" w:rsidR="00815A8A" w:rsidRDefault="00815A8A" w:rsidP="000F0549">
      <w:pPr>
        <w:autoSpaceDE w:val="0"/>
        <w:autoSpaceDN w:val="0"/>
        <w:adjustRightInd w:val="0"/>
        <w:spacing w:after="0" w:line="240" w:lineRule="auto"/>
        <w:rPr>
          <w:rFonts w:ascii="AGaramond-Regular" w:hAnsi="AGaramond-Regular" w:cs="AGaramond-Regular"/>
          <w:color w:val="000000"/>
          <w:sz w:val="24"/>
          <w:szCs w:val="24"/>
        </w:rPr>
      </w:pPr>
    </w:p>
    <w:p w14:paraId="64BC2AF0" w14:textId="77777777" w:rsidR="000F0549" w:rsidRPr="000F0549" w:rsidRDefault="000F0549" w:rsidP="00815A8A">
      <w:pPr>
        <w:autoSpaceDE w:val="0"/>
        <w:autoSpaceDN w:val="0"/>
        <w:adjustRightInd w:val="0"/>
        <w:spacing w:after="120" w:line="240" w:lineRule="auto"/>
        <w:rPr>
          <w:rFonts w:ascii="MyriadPro-Bold" w:hAnsi="MyriadPro-Bold" w:cs="MyriadPro-Bold"/>
          <w:b/>
          <w:bCs/>
          <w:color w:val="1F497D" w:themeColor="text2"/>
          <w:sz w:val="28"/>
          <w:szCs w:val="28"/>
        </w:rPr>
      </w:pPr>
      <w:r w:rsidRPr="000F0549">
        <w:rPr>
          <w:rFonts w:ascii="MyriadPro-Bold" w:hAnsi="MyriadPro-Bold" w:cs="MyriadPro-Bold"/>
          <w:b/>
          <w:bCs/>
          <w:color w:val="1F497D" w:themeColor="text2"/>
          <w:sz w:val="28"/>
          <w:szCs w:val="28"/>
        </w:rPr>
        <w:t>6. Home Energy Score Updates</w:t>
      </w:r>
    </w:p>
    <w:p w14:paraId="21C81E31" w14:textId="5F7E8081"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 xml:space="preserve">In addition to providing homeowners with a Score at </w:t>
      </w:r>
      <w:r w:rsidR="00F80B69">
        <w:rPr>
          <w:rFonts w:ascii="MyriadPro-Regular" w:hAnsi="MyriadPro-Regular" w:cs="AGaramond-Regular"/>
          <w:color w:val="000000"/>
          <w:sz w:val="24"/>
          <w:szCs w:val="24"/>
        </w:rPr>
        <w:t xml:space="preserve">the time of the original energy </w:t>
      </w:r>
      <w:r w:rsidRPr="00F80B69">
        <w:rPr>
          <w:rFonts w:ascii="MyriadPro-Regular" w:hAnsi="MyriadPro-Regular" w:cs="AGaramond-Regular"/>
          <w:color w:val="000000"/>
          <w:sz w:val="24"/>
          <w:szCs w:val="24"/>
        </w:rPr>
        <w:t>assessment, Assessors and Partners</w:t>
      </w:r>
      <w:r w:rsidR="00815A8A"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can issue updated Home Energy Scores after the time of assessment.</w:t>
      </w:r>
    </w:p>
    <w:p w14:paraId="153B11F3" w14:textId="77777777" w:rsidR="009C44C4" w:rsidRPr="00F80B69" w:rsidRDefault="009C44C4" w:rsidP="000F0549">
      <w:pPr>
        <w:autoSpaceDE w:val="0"/>
        <w:autoSpaceDN w:val="0"/>
        <w:adjustRightInd w:val="0"/>
        <w:spacing w:after="0" w:line="240" w:lineRule="auto"/>
        <w:rPr>
          <w:rFonts w:ascii="MyriadPro-Regular" w:hAnsi="MyriadPro-Regular" w:cs="AGaramond-Regular"/>
          <w:color w:val="000000"/>
          <w:sz w:val="24"/>
          <w:szCs w:val="24"/>
        </w:rPr>
      </w:pPr>
    </w:p>
    <w:p w14:paraId="162C4A15"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A home can be rescored if an Assessor performs an energy assessment after the improvements are made to the home.</w:t>
      </w:r>
    </w:p>
    <w:p w14:paraId="3C22C0F3" w14:textId="77777777" w:rsidR="00815A8A" w:rsidRDefault="00815A8A" w:rsidP="000F0549">
      <w:pPr>
        <w:autoSpaceDE w:val="0"/>
        <w:autoSpaceDN w:val="0"/>
        <w:adjustRightInd w:val="0"/>
        <w:spacing w:after="0" w:line="240" w:lineRule="auto"/>
        <w:rPr>
          <w:rFonts w:ascii="MyriadPro-Bold" w:hAnsi="MyriadPro-Bold" w:cs="MyriadPro-Bold"/>
          <w:b/>
          <w:bCs/>
          <w:color w:val="1F497D" w:themeColor="text2"/>
          <w:sz w:val="28"/>
          <w:szCs w:val="28"/>
        </w:rPr>
      </w:pPr>
    </w:p>
    <w:p w14:paraId="1C510265" w14:textId="77777777" w:rsidR="000F0549" w:rsidRPr="000F0549" w:rsidRDefault="000F0549" w:rsidP="00815A8A">
      <w:pPr>
        <w:autoSpaceDE w:val="0"/>
        <w:autoSpaceDN w:val="0"/>
        <w:adjustRightInd w:val="0"/>
        <w:spacing w:after="120" w:line="240" w:lineRule="auto"/>
        <w:rPr>
          <w:rFonts w:ascii="MyriadPro-Bold" w:hAnsi="MyriadPro-Bold" w:cs="MyriadPro-Bold"/>
          <w:b/>
          <w:bCs/>
          <w:color w:val="1F497D" w:themeColor="text2"/>
          <w:sz w:val="28"/>
          <w:szCs w:val="28"/>
        </w:rPr>
      </w:pPr>
      <w:r w:rsidRPr="000F0549">
        <w:rPr>
          <w:rFonts w:ascii="MyriadPro-Bold" w:hAnsi="MyriadPro-Bold" w:cs="MyriadPro-Bold"/>
          <w:b/>
          <w:bCs/>
          <w:color w:val="1F497D" w:themeColor="text2"/>
          <w:sz w:val="28"/>
          <w:szCs w:val="28"/>
        </w:rPr>
        <w:t>7. Use of DOE Materials and DOE Seal</w:t>
      </w:r>
    </w:p>
    <w:p w14:paraId="6AD5A78B"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The Home Energy Scoring Tool generates a report with three pieces of information:</w:t>
      </w:r>
    </w:p>
    <w:p w14:paraId="21896AF2" w14:textId="77777777" w:rsidR="009C44C4" w:rsidRPr="00F80B69" w:rsidRDefault="009C44C4" w:rsidP="000F0549">
      <w:pPr>
        <w:autoSpaceDE w:val="0"/>
        <w:autoSpaceDN w:val="0"/>
        <w:adjustRightInd w:val="0"/>
        <w:spacing w:after="0" w:line="240" w:lineRule="auto"/>
        <w:rPr>
          <w:rFonts w:ascii="MyriadPro-Regular" w:hAnsi="MyriadPro-Regular" w:cs="AGaramond-Regular"/>
          <w:color w:val="000000"/>
          <w:sz w:val="24"/>
          <w:szCs w:val="24"/>
        </w:rPr>
      </w:pPr>
    </w:p>
    <w:p w14:paraId="2FD88BAC" w14:textId="77777777" w:rsidR="000F0549" w:rsidRPr="00F80B69" w:rsidRDefault="000F0549" w:rsidP="00400625">
      <w:pPr>
        <w:pStyle w:val="ListParagraph"/>
        <w:numPr>
          <w:ilvl w:val="0"/>
          <w:numId w:val="14"/>
        </w:numPr>
        <w:autoSpaceDE w:val="0"/>
        <w:autoSpaceDN w:val="0"/>
        <w:adjustRightInd w:val="0"/>
        <w:spacing w:after="120" w:line="240" w:lineRule="auto"/>
        <w:contextualSpacing w:val="0"/>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The Home Energy Score graphic, including the home’s current Score, its anticipated Score after</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 xml:space="preserve">recommended improvements are made, and estimated savings from improvements. </w:t>
      </w:r>
      <w:r w:rsidR="009C44C4" w:rsidRPr="00F80B69">
        <w:rPr>
          <w:rFonts w:ascii="MyriadPro-Regular" w:hAnsi="MyriadPro-Regular" w:cs="AGaramond-Regular"/>
          <w:color w:val="000000"/>
          <w:sz w:val="24"/>
          <w:szCs w:val="24"/>
        </w:rPr>
        <w:t xml:space="preserve">Partners that choose to </w:t>
      </w:r>
      <w:r w:rsidRPr="00F80B69">
        <w:rPr>
          <w:rFonts w:ascii="MyriadPro-Regular" w:hAnsi="MyriadPro-Regular" w:cs="AGaramond-Regular"/>
          <w:color w:val="000000"/>
          <w:sz w:val="24"/>
          <w:szCs w:val="24"/>
        </w:rPr>
        <w:t>use the semi-customizable label option may have other information included on</w:t>
      </w:r>
      <w:r w:rsidR="009C44C4" w:rsidRPr="00F80B69">
        <w:rPr>
          <w:rFonts w:ascii="MyriadPro-Regular" w:hAnsi="MyriadPro-Regular" w:cs="AGaramond-Regular"/>
          <w:color w:val="000000"/>
          <w:sz w:val="24"/>
          <w:szCs w:val="24"/>
        </w:rPr>
        <w:t xml:space="preserve"> the Score page, e.g. estimated </w:t>
      </w:r>
      <w:r w:rsidRPr="00F80B69">
        <w:rPr>
          <w:rFonts w:ascii="MyriadPro-Regular" w:hAnsi="MyriadPro-Regular" w:cs="AGaramond-Regular"/>
          <w:color w:val="000000"/>
          <w:sz w:val="24"/>
          <w:szCs w:val="24"/>
        </w:rPr>
        <w:t>costs instead of savings. Partners may include their organization’s logo on the Home Energy Score report.</w:t>
      </w:r>
    </w:p>
    <w:p w14:paraId="21732372" w14:textId="77777777" w:rsidR="00635D51" w:rsidRPr="00F80B69" w:rsidRDefault="000F0549" w:rsidP="00400625">
      <w:pPr>
        <w:pStyle w:val="ListParagraph"/>
        <w:numPr>
          <w:ilvl w:val="0"/>
          <w:numId w:val="14"/>
        </w:numPr>
        <w:autoSpaceDE w:val="0"/>
        <w:autoSpaceDN w:val="0"/>
        <w:adjustRightInd w:val="0"/>
        <w:spacing w:after="120" w:line="240" w:lineRule="auto"/>
        <w:contextualSpacing w:val="0"/>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Home facts, or the home’s asset summary that lists each data point input into the Scoring Tool to generate a</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Home Energy Score, as well as the home’s estimated energy use per year broken down by total MBtu, Score</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basis MBtu, and fuel ty</w:t>
      </w:r>
      <w:r w:rsidR="00635D51" w:rsidRPr="00F80B69">
        <w:rPr>
          <w:rFonts w:ascii="MyriadPro-Regular" w:hAnsi="MyriadPro-Regular" w:cs="AGaramond-Regular"/>
          <w:color w:val="000000"/>
          <w:sz w:val="24"/>
          <w:szCs w:val="24"/>
        </w:rPr>
        <w:t xml:space="preserve">pe, e.g. electricity in kWh and </w:t>
      </w:r>
      <w:r w:rsidRPr="00F80B69">
        <w:rPr>
          <w:rFonts w:ascii="MyriadPro-Regular" w:hAnsi="MyriadPro-Regular" w:cs="AGaramond-Regular"/>
          <w:color w:val="000000"/>
          <w:sz w:val="24"/>
          <w:szCs w:val="24"/>
        </w:rPr>
        <w:t>natural gas in therms</w:t>
      </w:r>
      <w:r w:rsidR="00635D51" w:rsidRPr="00F80B69">
        <w:rPr>
          <w:rFonts w:ascii="MyriadPro-Regular" w:hAnsi="MyriadPro-Regular" w:cs="AGaramond-Regular"/>
          <w:color w:val="000000"/>
          <w:sz w:val="24"/>
          <w:szCs w:val="24"/>
        </w:rPr>
        <w:t xml:space="preserve">. </w:t>
      </w:r>
    </w:p>
    <w:p w14:paraId="59239DB6" w14:textId="77777777" w:rsidR="000F0549" w:rsidRPr="00F80B69" w:rsidRDefault="000F0549" w:rsidP="00400625">
      <w:pPr>
        <w:pStyle w:val="ListParagraph"/>
        <w:numPr>
          <w:ilvl w:val="0"/>
          <w:numId w:val="14"/>
        </w:numPr>
        <w:autoSpaceDE w:val="0"/>
        <w:autoSpaceDN w:val="0"/>
        <w:adjustRightInd w:val="0"/>
        <w:spacing w:after="120" w:line="240" w:lineRule="auto"/>
        <w:contextualSpacing w:val="0"/>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Cost-effective energy improvement recommendations that are broken down as “Repair Now” and “Replace</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Later.” If the Partner chooses to use its own energy upgrade recommendations rather than t</w:t>
      </w:r>
      <w:r w:rsidR="009C44C4" w:rsidRPr="00F80B69">
        <w:rPr>
          <w:rFonts w:ascii="MyriadPro-Regular" w:hAnsi="MyriadPro-Regular" w:cs="AGaramond-Regular"/>
          <w:color w:val="000000"/>
          <w:sz w:val="24"/>
          <w:szCs w:val="24"/>
        </w:rPr>
        <w:t xml:space="preserve">hose generated </w:t>
      </w:r>
      <w:r w:rsidRPr="00F80B69">
        <w:rPr>
          <w:rFonts w:ascii="MyriadPro-Regular" w:hAnsi="MyriadPro-Regular" w:cs="AGaramond-Regular"/>
          <w:color w:val="000000"/>
          <w:sz w:val="24"/>
          <w:szCs w:val="24"/>
        </w:rPr>
        <w:t>by the Scoring Tool, a generic Home Energy Score Recommendations page should be included in the final</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report. The blank recommendation page indicates the Assessor will provide recommendations separately from</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the report.</w:t>
      </w:r>
    </w:p>
    <w:p w14:paraId="46662C07" w14:textId="77777777" w:rsidR="009C44C4" w:rsidRPr="00F80B69" w:rsidRDefault="009C44C4" w:rsidP="000F0549">
      <w:pPr>
        <w:autoSpaceDE w:val="0"/>
        <w:autoSpaceDN w:val="0"/>
        <w:adjustRightInd w:val="0"/>
        <w:spacing w:after="0" w:line="240" w:lineRule="auto"/>
        <w:rPr>
          <w:rFonts w:ascii="MyriadPro-Regular" w:hAnsi="MyriadPro-Regular" w:cs="AGaramond-Regular"/>
          <w:color w:val="000000"/>
          <w:sz w:val="24"/>
          <w:szCs w:val="24"/>
        </w:rPr>
      </w:pPr>
    </w:p>
    <w:p w14:paraId="58B3EB5F"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In addition to the Home Energy Score report, DOE provides several other docu</w:t>
      </w:r>
      <w:r w:rsidR="009C44C4" w:rsidRPr="00F80B69">
        <w:rPr>
          <w:rFonts w:ascii="MyriadPro-Regular" w:hAnsi="MyriadPro-Regular" w:cs="AGaramond-Regular"/>
          <w:color w:val="000000"/>
          <w:sz w:val="24"/>
          <w:szCs w:val="24"/>
        </w:rPr>
        <w:t xml:space="preserve">ments Partners or Assessors are </w:t>
      </w:r>
      <w:r w:rsidRPr="00F80B69">
        <w:rPr>
          <w:rFonts w:ascii="MyriadPro-Regular" w:hAnsi="MyriadPro-Regular" w:cs="AGaramond-Regular"/>
          <w:color w:val="000000"/>
          <w:sz w:val="24"/>
          <w:szCs w:val="24"/>
        </w:rPr>
        <w:t>STRONGLY encouraged to provide at the time of the assessment or when the Score is delivered to the homeowner.</w:t>
      </w:r>
    </w:p>
    <w:p w14:paraId="09598BC2" w14:textId="77777777" w:rsidR="009C44C4" w:rsidRPr="00F80B69" w:rsidRDefault="009C44C4" w:rsidP="000F0549">
      <w:pPr>
        <w:autoSpaceDE w:val="0"/>
        <w:autoSpaceDN w:val="0"/>
        <w:adjustRightInd w:val="0"/>
        <w:spacing w:after="0" w:line="240" w:lineRule="auto"/>
        <w:rPr>
          <w:rFonts w:ascii="MyriadPro-Regular" w:hAnsi="MyriadPro-Regular" w:cs="AGaramond-Regular"/>
          <w:color w:val="000000"/>
          <w:sz w:val="24"/>
          <w:szCs w:val="24"/>
        </w:rPr>
      </w:pPr>
    </w:p>
    <w:p w14:paraId="4B5348B3" w14:textId="199E839C" w:rsidR="000F0549" w:rsidRPr="00F80B69" w:rsidRDefault="000F0549" w:rsidP="00400625">
      <w:pPr>
        <w:pStyle w:val="ListParagraph"/>
        <w:numPr>
          <w:ilvl w:val="0"/>
          <w:numId w:val="13"/>
        </w:numPr>
        <w:autoSpaceDE w:val="0"/>
        <w:autoSpaceDN w:val="0"/>
        <w:adjustRightInd w:val="0"/>
        <w:spacing w:after="120" w:line="240" w:lineRule="auto"/>
        <w:contextualSpacing w:val="0"/>
        <w:rPr>
          <w:rFonts w:ascii="MyriadPro-Regular" w:hAnsi="MyriadPro-Regular" w:cs="AGaramond-Regular"/>
          <w:color w:val="000000"/>
          <w:sz w:val="24"/>
          <w:szCs w:val="24"/>
        </w:rPr>
      </w:pPr>
      <w:r w:rsidRPr="00F80B69">
        <w:rPr>
          <w:rFonts w:ascii="MyriadPro-Regular" w:hAnsi="MyriadPro-Regular" w:cs="AGaramond-Regular"/>
          <w:color w:val="0328F6"/>
          <w:sz w:val="24"/>
          <w:szCs w:val="24"/>
        </w:rPr>
        <w:t>What Does My Score Mean?</w:t>
      </w:r>
      <w:r w:rsidRPr="00F80B69">
        <w:rPr>
          <w:rFonts w:ascii="MyriadPro-Regular" w:hAnsi="MyriadPro-Regular" w:cs="AGaramond-Regular"/>
          <w:color w:val="000000"/>
          <w:sz w:val="24"/>
          <w:szCs w:val="24"/>
        </w:rPr>
        <w:t xml:space="preserve"> An explanation of how to interpret a home’s S</w:t>
      </w:r>
      <w:r w:rsidR="009C44C4" w:rsidRPr="00F80B69">
        <w:rPr>
          <w:rFonts w:ascii="MyriadPro-Regular" w:hAnsi="MyriadPro-Regular" w:cs="AGaramond-Regular"/>
          <w:color w:val="000000"/>
          <w:sz w:val="24"/>
          <w:szCs w:val="24"/>
        </w:rPr>
        <w:t xml:space="preserve">core, background on the scoring </w:t>
      </w:r>
      <w:r w:rsidRPr="00F80B69">
        <w:rPr>
          <w:rFonts w:ascii="MyriadPro-Regular" w:hAnsi="MyriadPro-Regular" w:cs="AGaramond-Regular"/>
          <w:color w:val="000000"/>
          <w:sz w:val="24"/>
          <w:szCs w:val="24"/>
        </w:rPr>
        <w:t>program,</w:t>
      </w:r>
      <w:r w:rsidR="00581C61"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etc.</w:t>
      </w:r>
    </w:p>
    <w:p w14:paraId="5518CFD8" w14:textId="77777777" w:rsidR="000F0549" w:rsidRPr="00F80B69" w:rsidRDefault="000F0549" w:rsidP="00400625">
      <w:pPr>
        <w:pStyle w:val="ListParagraph"/>
        <w:numPr>
          <w:ilvl w:val="0"/>
          <w:numId w:val="13"/>
        </w:numPr>
        <w:autoSpaceDE w:val="0"/>
        <w:autoSpaceDN w:val="0"/>
        <w:adjustRightInd w:val="0"/>
        <w:spacing w:after="120" w:line="240" w:lineRule="auto"/>
        <w:contextualSpacing w:val="0"/>
        <w:rPr>
          <w:rFonts w:ascii="MyriadPro-Regular" w:hAnsi="MyriadPro-Regular" w:cs="AGaramond-Regular"/>
          <w:color w:val="000000"/>
          <w:sz w:val="24"/>
          <w:szCs w:val="24"/>
        </w:rPr>
      </w:pPr>
      <w:r w:rsidRPr="00F80B69">
        <w:rPr>
          <w:rFonts w:ascii="MyriadPro-Regular" w:hAnsi="MyriadPro-Regular" w:cs="AGaramond-Regular"/>
          <w:color w:val="0328F6"/>
          <w:sz w:val="24"/>
          <w:szCs w:val="24"/>
        </w:rPr>
        <w:t>Be a Smart and Engaged Homeowner</w:t>
      </w:r>
      <w:r w:rsidRPr="00F80B69">
        <w:rPr>
          <w:rFonts w:ascii="MyriadPro-Regular" w:hAnsi="MyriadPro-Regular" w:cs="AGaramond-Regular"/>
          <w:color w:val="000000"/>
          <w:sz w:val="24"/>
          <w:szCs w:val="24"/>
        </w:rPr>
        <w:t>: Guidance on what to look for when undertaking home energy</w:t>
      </w:r>
      <w:r w:rsidR="009C44C4" w:rsidRPr="00F80B69">
        <w:rPr>
          <w:rFonts w:ascii="MyriadPro-Regular" w:hAnsi="MyriadPro-Regular" w:cs="AGaramond-Regular"/>
          <w:color w:val="000000"/>
          <w:sz w:val="24"/>
          <w:szCs w:val="24"/>
        </w:rPr>
        <w:t xml:space="preserve"> </w:t>
      </w:r>
      <w:r w:rsidR="00581C61" w:rsidRPr="00F80B69">
        <w:rPr>
          <w:rFonts w:ascii="MyriadPro-Regular" w:hAnsi="MyriadPro-Regular" w:cs="AGaramond-Regular"/>
          <w:color w:val="000000"/>
          <w:sz w:val="24"/>
          <w:szCs w:val="24"/>
        </w:rPr>
        <w:t>improvements,</w:t>
      </w:r>
      <w:r w:rsidRPr="00F80B69">
        <w:rPr>
          <w:rFonts w:ascii="MyriadPro-Regular" w:hAnsi="MyriadPro-Regular" w:cs="AGaramond-Regular"/>
          <w:color w:val="000000"/>
          <w:sz w:val="24"/>
          <w:szCs w:val="24"/>
        </w:rPr>
        <w:t xml:space="preserve"> pitfalls to avoid, etc.</w:t>
      </w:r>
    </w:p>
    <w:p w14:paraId="33EA82FC" w14:textId="77777777" w:rsidR="009C44C4" w:rsidRPr="00F80B69" w:rsidRDefault="009C44C4" w:rsidP="000F0549">
      <w:pPr>
        <w:autoSpaceDE w:val="0"/>
        <w:autoSpaceDN w:val="0"/>
        <w:adjustRightInd w:val="0"/>
        <w:spacing w:after="0" w:line="240" w:lineRule="auto"/>
        <w:rPr>
          <w:rFonts w:ascii="MyriadPro-Regular" w:hAnsi="MyriadPro-Regular" w:cs="AGaramond-Regular"/>
          <w:color w:val="000000"/>
          <w:sz w:val="24"/>
          <w:szCs w:val="24"/>
        </w:rPr>
      </w:pPr>
    </w:p>
    <w:p w14:paraId="46AFDE81" w14:textId="1868FEBE"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In its implementation plan, the Partner must describe what information homeowners</w:t>
      </w:r>
      <w:r w:rsidR="009C44C4" w:rsidRPr="00F80B69">
        <w:rPr>
          <w:rFonts w:ascii="MyriadPro-Regular" w:hAnsi="MyriadPro-Regular" w:cs="AGaramond-Regular"/>
          <w:color w:val="000000"/>
          <w:sz w:val="24"/>
          <w:szCs w:val="24"/>
        </w:rPr>
        <w:t xml:space="preserve"> will receive, and when and how </w:t>
      </w:r>
      <w:r w:rsidRPr="00F80B69">
        <w:rPr>
          <w:rFonts w:ascii="MyriadPro-Regular" w:hAnsi="MyriadPro-Regular" w:cs="AGaramond-Regular"/>
          <w:color w:val="000000"/>
          <w:sz w:val="24"/>
          <w:szCs w:val="24"/>
        </w:rPr>
        <w:t>they will receive it. If the Partner elects not to use some of the DOE-provided materia</w:t>
      </w:r>
      <w:r w:rsidR="009C44C4" w:rsidRPr="00F80B69">
        <w:rPr>
          <w:rFonts w:ascii="MyriadPro-Regular" w:hAnsi="MyriadPro-Regular" w:cs="AGaramond-Regular"/>
          <w:color w:val="000000"/>
          <w:sz w:val="24"/>
          <w:szCs w:val="24"/>
        </w:rPr>
        <w:t xml:space="preserve">ls, other information should be </w:t>
      </w:r>
      <w:r w:rsidR="006E197C" w:rsidRPr="00F80B69">
        <w:rPr>
          <w:rFonts w:ascii="MyriadPro-Regular" w:hAnsi="MyriadPro-Regular" w:cs="AGaramond-Regular"/>
          <w:color w:val="000000"/>
          <w:sz w:val="24"/>
          <w:szCs w:val="24"/>
        </w:rPr>
        <w:t xml:space="preserve">provided </w:t>
      </w:r>
      <w:r w:rsidRPr="00F80B69">
        <w:rPr>
          <w:rFonts w:ascii="MyriadPro-Regular" w:hAnsi="MyriadPro-Regular" w:cs="AGaramond-Regular"/>
          <w:color w:val="000000"/>
          <w:sz w:val="24"/>
          <w:szCs w:val="24"/>
        </w:rPr>
        <w:t>with the Score.</w:t>
      </w:r>
    </w:p>
    <w:p w14:paraId="63F7D659" w14:textId="77777777" w:rsidR="009C44C4" w:rsidRPr="00F80B69" w:rsidRDefault="009C44C4" w:rsidP="000F0549">
      <w:pPr>
        <w:autoSpaceDE w:val="0"/>
        <w:autoSpaceDN w:val="0"/>
        <w:adjustRightInd w:val="0"/>
        <w:spacing w:after="0" w:line="240" w:lineRule="auto"/>
        <w:rPr>
          <w:rFonts w:ascii="MyriadPro-Regular" w:hAnsi="MyriadPro-Regular" w:cs="AGaramond-Regular"/>
          <w:color w:val="000000"/>
          <w:sz w:val="24"/>
          <w:szCs w:val="24"/>
        </w:rPr>
      </w:pPr>
    </w:p>
    <w:p w14:paraId="35E70C38" w14:textId="77777777" w:rsidR="000F0549" w:rsidRPr="00F80B6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If the Partner would like to incorporate portions of materials provided by the Scori</w:t>
      </w:r>
      <w:r w:rsidR="009C44C4" w:rsidRPr="00F80B69">
        <w:rPr>
          <w:rFonts w:ascii="MyriadPro-Regular" w:hAnsi="MyriadPro-Regular" w:cs="AGaramond-Regular"/>
          <w:color w:val="000000"/>
          <w:sz w:val="24"/>
          <w:szCs w:val="24"/>
        </w:rPr>
        <w:t xml:space="preserve">ng Tool and/or DOE into its own </w:t>
      </w:r>
      <w:r w:rsidRPr="00F80B69">
        <w:rPr>
          <w:rFonts w:ascii="MyriadPro-Regular" w:hAnsi="MyriadPro-Regular" w:cs="AGaramond-Regular"/>
          <w:color w:val="000000"/>
          <w:sz w:val="24"/>
          <w:szCs w:val="24"/>
        </w:rPr>
        <w:t xml:space="preserve">materials, the Partner must adhere to the following rules. Partners must share an </w:t>
      </w:r>
      <w:r w:rsidR="009C44C4" w:rsidRPr="00F80B69">
        <w:rPr>
          <w:rFonts w:ascii="MyriadPro-Regular" w:hAnsi="MyriadPro-Regular" w:cs="AGaramond-Regular"/>
          <w:color w:val="000000"/>
          <w:sz w:val="24"/>
          <w:szCs w:val="24"/>
        </w:rPr>
        <w:t xml:space="preserve">advanced copy of materials that </w:t>
      </w:r>
      <w:r w:rsidRPr="00F80B69">
        <w:rPr>
          <w:rFonts w:ascii="MyriadPro-Regular" w:hAnsi="MyriadPro-Regular" w:cs="AGaramond-Regular"/>
          <w:color w:val="000000"/>
          <w:sz w:val="24"/>
          <w:szCs w:val="24"/>
        </w:rPr>
        <w:t>incorporate DOE generated information with their account manager.</w:t>
      </w:r>
    </w:p>
    <w:p w14:paraId="7BCC8BCB" w14:textId="77777777" w:rsidR="009C44C4" w:rsidRPr="00F80B69" w:rsidRDefault="009C44C4" w:rsidP="000F0549">
      <w:pPr>
        <w:autoSpaceDE w:val="0"/>
        <w:autoSpaceDN w:val="0"/>
        <w:adjustRightInd w:val="0"/>
        <w:spacing w:after="0" w:line="240" w:lineRule="auto"/>
        <w:rPr>
          <w:rFonts w:ascii="MyriadPro-Regular" w:hAnsi="MyriadPro-Regular" w:cs="AGaramond-Regular"/>
          <w:color w:val="000000"/>
          <w:sz w:val="24"/>
          <w:szCs w:val="24"/>
        </w:rPr>
      </w:pPr>
    </w:p>
    <w:p w14:paraId="711BE793" w14:textId="77777777" w:rsidR="000F0549" w:rsidRPr="00F80B69" w:rsidRDefault="000F0549" w:rsidP="00400625">
      <w:pPr>
        <w:pStyle w:val="ListParagraph"/>
        <w:numPr>
          <w:ilvl w:val="0"/>
          <w:numId w:val="16"/>
        </w:numPr>
        <w:autoSpaceDE w:val="0"/>
        <w:autoSpaceDN w:val="0"/>
        <w:adjustRightInd w:val="0"/>
        <w:spacing w:after="120" w:line="240" w:lineRule="auto"/>
        <w:contextualSpacing w:val="0"/>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If a Partner wants to incorporate the DOE seal into any of its materials, it mus</w:t>
      </w:r>
      <w:r w:rsidR="009C44C4" w:rsidRPr="00F80B69">
        <w:rPr>
          <w:rFonts w:ascii="MyriadPro-Regular" w:hAnsi="MyriadPro-Regular" w:cs="AGaramond-Regular"/>
          <w:color w:val="000000"/>
          <w:sz w:val="24"/>
          <w:szCs w:val="24"/>
        </w:rPr>
        <w:t xml:space="preserve">t first receive permission from </w:t>
      </w:r>
      <w:r w:rsidRPr="00F80B69">
        <w:rPr>
          <w:rFonts w:ascii="MyriadPro-Regular" w:hAnsi="MyriadPro-Regular" w:cs="AGaramond-Regular"/>
          <w:color w:val="000000"/>
          <w:sz w:val="24"/>
          <w:szCs w:val="24"/>
        </w:rPr>
        <w:t>DOE, UNLESS the seal is to be used in the exact context as it is used on the Home Energy Score graphic (the</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first page of the Home Energy Score report).</w:t>
      </w:r>
    </w:p>
    <w:p w14:paraId="568FE3EB" w14:textId="77777777" w:rsidR="00C303EF" w:rsidRPr="00F80B69" w:rsidRDefault="000F0549" w:rsidP="00400625">
      <w:pPr>
        <w:pStyle w:val="ListParagraph"/>
        <w:numPr>
          <w:ilvl w:val="0"/>
          <w:numId w:val="16"/>
        </w:numPr>
        <w:autoSpaceDE w:val="0"/>
        <w:autoSpaceDN w:val="0"/>
        <w:adjustRightInd w:val="0"/>
        <w:spacing w:after="120" w:line="240" w:lineRule="auto"/>
        <w:contextualSpacing w:val="0"/>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If a Partner refers to the Home Energy Score in its materials, the following standard language must appear on</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that document (on or near the page in which the Home Energy Score is mentioned):</w:t>
      </w:r>
      <w:r w:rsidR="009C44C4" w:rsidRPr="00F80B69">
        <w:rPr>
          <w:rFonts w:ascii="MyriadPro-Regular" w:hAnsi="MyriadPro-Regular" w:cs="AGaramond-Regular"/>
          <w:color w:val="000000"/>
          <w:sz w:val="24"/>
          <w:szCs w:val="24"/>
        </w:rPr>
        <w:t xml:space="preserve"> </w:t>
      </w:r>
    </w:p>
    <w:p w14:paraId="69278F67" w14:textId="77777777" w:rsidR="000F0549" w:rsidRPr="00F80B69" w:rsidRDefault="000F0549" w:rsidP="00C303EF">
      <w:pPr>
        <w:pStyle w:val="ListParagraph"/>
        <w:autoSpaceDE w:val="0"/>
        <w:autoSpaceDN w:val="0"/>
        <w:adjustRightInd w:val="0"/>
        <w:spacing w:after="120" w:line="240" w:lineRule="auto"/>
        <w:ind w:left="1530"/>
        <w:contextualSpacing w:val="0"/>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“The U.S. Department of Energy’s Home Energy Score lets homeown</w:t>
      </w:r>
      <w:r w:rsidR="009C44C4" w:rsidRPr="00F80B69">
        <w:rPr>
          <w:rFonts w:ascii="MyriadPro-Regular" w:hAnsi="MyriadPro-Regular" w:cs="AGaramond-Regular"/>
          <w:color w:val="000000"/>
          <w:sz w:val="24"/>
          <w:szCs w:val="24"/>
        </w:rPr>
        <w:t xml:space="preserve">ers quickly and affordably know </w:t>
      </w:r>
      <w:r w:rsidRPr="00F80B69">
        <w:rPr>
          <w:rFonts w:ascii="MyriadPro-Regular" w:hAnsi="MyriadPro-Regular" w:cs="AGaramond-Regular"/>
          <w:color w:val="000000"/>
          <w:sz w:val="24"/>
          <w:szCs w:val="24"/>
        </w:rPr>
        <w:t xml:space="preserve">how their homes compare to others in terms of energy performance </w:t>
      </w:r>
      <w:r w:rsidR="009C44C4" w:rsidRPr="00F80B69">
        <w:rPr>
          <w:rFonts w:ascii="MyriadPro-Regular" w:hAnsi="MyriadPro-Regular" w:cs="AGaramond-Regular"/>
          <w:color w:val="000000"/>
          <w:sz w:val="24"/>
          <w:szCs w:val="24"/>
        </w:rPr>
        <w:t xml:space="preserve">and what steps they can take to </w:t>
      </w:r>
      <w:r w:rsidRPr="00F80B69">
        <w:rPr>
          <w:rFonts w:ascii="MyriadPro-Regular" w:hAnsi="MyriadPro-Regular" w:cs="AGaramond-Regular"/>
          <w:color w:val="000000"/>
          <w:sz w:val="24"/>
          <w:szCs w:val="24"/>
        </w:rPr>
        <w:t>improve their home’s efficiency.”</w:t>
      </w:r>
    </w:p>
    <w:p w14:paraId="1E2012C7" w14:textId="371515B9" w:rsidR="009C44C4" w:rsidRPr="00F80B69" w:rsidRDefault="000F0549" w:rsidP="006E197C">
      <w:pPr>
        <w:pStyle w:val="ListParagraph"/>
        <w:numPr>
          <w:ilvl w:val="0"/>
          <w:numId w:val="16"/>
        </w:numPr>
        <w:autoSpaceDE w:val="0"/>
        <w:autoSpaceDN w:val="0"/>
        <w:adjustRightInd w:val="0"/>
        <w:spacing w:after="120" w:line="240" w:lineRule="auto"/>
        <w:contextualSpacing w:val="0"/>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If a Partner wants to incorporate the Home Energy Score (i.e., how a home scored on the 10-point scale) in</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its own homeowner packet, the Partner is encouraged to provide a context for t</w:t>
      </w:r>
      <w:r w:rsidR="009C44C4" w:rsidRPr="00F80B69">
        <w:rPr>
          <w:rFonts w:ascii="MyriadPro-Regular" w:hAnsi="MyriadPro-Regular" w:cs="AGaramond-Regular"/>
          <w:color w:val="000000"/>
          <w:sz w:val="24"/>
          <w:szCs w:val="24"/>
        </w:rPr>
        <w:t xml:space="preserve">he Score (e.g., show the entire </w:t>
      </w:r>
      <w:r w:rsidRPr="00F80B69">
        <w:rPr>
          <w:rFonts w:ascii="MyriadPro-Regular" w:hAnsi="MyriadPro-Regular" w:cs="AGaramond-Regular"/>
          <w:color w:val="000000"/>
          <w:sz w:val="24"/>
          <w:szCs w:val="24"/>
        </w:rPr>
        <w:t>10-point scale or state that the home scored a “6 out of 10”).</w:t>
      </w:r>
    </w:p>
    <w:p w14:paraId="4F7D281F" w14:textId="35CAAB72" w:rsidR="000F0549" w:rsidRDefault="000F0549" w:rsidP="000F0549">
      <w:pPr>
        <w:autoSpaceDE w:val="0"/>
        <w:autoSpaceDN w:val="0"/>
        <w:adjustRightInd w:val="0"/>
        <w:spacing w:after="0" w:line="240" w:lineRule="auto"/>
        <w:rPr>
          <w:rFonts w:ascii="MyriadPro-Regular" w:hAnsi="MyriadPro-Regular" w:cs="AGaramond-Regular"/>
          <w:color w:val="000000"/>
          <w:sz w:val="24"/>
          <w:szCs w:val="24"/>
        </w:rPr>
      </w:pPr>
      <w:r w:rsidRPr="00F80B69">
        <w:rPr>
          <w:rFonts w:ascii="MyriadPro-Regular" w:hAnsi="MyriadPro-Regular" w:cs="AGaramond-Regular"/>
          <w:color w:val="000000"/>
          <w:sz w:val="24"/>
          <w:szCs w:val="24"/>
        </w:rPr>
        <w:t>In all cases, Partners are strongly encouraged to work in advance with their DOE Home Energy Score account manager</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to ensure that a consistent message and clear, accurate information is provided to homeowners. Partners are also</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encouraged to explain that they are working in partnership with DOE. DOE will work with its Partners to draft</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acceptable language as needed. Partners are also welcome to use information directly off of the DOE Home Energy</w:t>
      </w:r>
      <w:r w:rsidR="009C44C4" w:rsidRPr="00F80B69">
        <w:rPr>
          <w:rFonts w:ascii="MyriadPro-Regular" w:hAnsi="MyriadPro-Regular" w:cs="AGaramond-Regular"/>
          <w:color w:val="000000"/>
          <w:sz w:val="24"/>
          <w:szCs w:val="24"/>
        </w:rPr>
        <w:t xml:space="preserve"> </w:t>
      </w:r>
      <w:r w:rsidRPr="00F80B69">
        <w:rPr>
          <w:rFonts w:ascii="MyriadPro-Regular" w:hAnsi="MyriadPro-Regular" w:cs="AGaramond-Regular"/>
          <w:color w:val="000000"/>
          <w:sz w:val="24"/>
          <w:szCs w:val="24"/>
        </w:rPr>
        <w:t>Score website to help explain the Score or the program to homeowners.</w:t>
      </w:r>
    </w:p>
    <w:p w14:paraId="3B2017B2" w14:textId="5939D4FD" w:rsidR="00F67375" w:rsidRDefault="00F67375" w:rsidP="000F0549">
      <w:pPr>
        <w:autoSpaceDE w:val="0"/>
        <w:autoSpaceDN w:val="0"/>
        <w:adjustRightInd w:val="0"/>
        <w:spacing w:after="0" w:line="240" w:lineRule="auto"/>
        <w:rPr>
          <w:rFonts w:ascii="MyriadPro-Regular" w:hAnsi="MyriadPro-Regular" w:cs="AGaramond-Regular"/>
          <w:color w:val="000000"/>
          <w:sz w:val="24"/>
          <w:szCs w:val="24"/>
        </w:rPr>
      </w:pPr>
    </w:p>
    <w:p w14:paraId="1AACD923" w14:textId="7412C46A" w:rsidR="00F67375" w:rsidRDefault="00F67375" w:rsidP="000F0549">
      <w:pPr>
        <w:autoSpaceDE w:val="0"/>
        <w:autoSpaceDN w:val="0"/>
        <w:adjustRightInd w:val="0"/>
        <w:spacing w:after="0" w:line="240" w:lineRule="auto"/>
        <w:rPr>
          <w:rFonts w:ascii="MyriadPro-Regular" w:hAnsi="MyriadPro-Regular" w:cs="AGaramond-Regular"/>
          <w:color w:val="000000"/>
          <w:sz w:val="24"/>
          <w:szCs w:val="24"/>
        </w:rPr>
      </w:pPr>
    </w:p>
    <w:p w14:paraId="0F061943" w14:textId="7803D177" w:rsidR="00F67375" w:rsidRDefault="00F67375" w:rsidP="000F0549">
      <w:pPr>
        <w:autoSpaceDE w:val="0"/>
        <w:autoSpaceDN w:val="0"/>
        <w:adjustRightInd w:val="0"/>
        <w:spacing w:after="0" w:line="240" w:lineRule="auto"/>
        <w:rPr>
          <w:rFonts w:ascii="MyriadPro-Regular" w:hAnsi="MyriadPro-Regular" w:cs="AGaramond-Regular"/>
          <w:color w:val="000000"/>
          <w:sz w:val="24"/>
          <w:szCs w:val="24"/>
        </w:rPr>
      </w:pPr>
    </w:p>
    <w:p w14:paraId="4587AFED" w14:textId="0174EDF2" w:rsidR="00F67375" w:rsidRDefault="00F67375" w:rsidP="000F0549">
      <w:pPr>
        <w:autoSpaceDE w:val="0"/>
        <w:autoSpaceDN w:val="0"/>
        <w:adjustRightInd w:val="0"/>
        <w:spacing w:after="0" w:line="240" w:lineRule="auto"/>
        <w:rPr>
          <w:rFonts w:ascii="MyriadPro-Regular" w:hAnsi="MyriadPro-Regular" w:cs="AGaramond-Regular"/>
          <w:color w:val="000000"/>
          <w:sz w:val="24"/>
          <w:szCs w:val="24"/>
        </w:rPr>
      </w:pPr>
    </w:p>
    <w:p w14:paraId="7DD8FE07" w14:textId="08965DB1" w:rsidR="00F67375" w:rsidRDefault="00F67375" w:rsidP="000F0549">
      <w:pPr>
        <w:autoSpaceDE w:val="0"/>
        <w:autoSpaceDN w:val="0"/>
        <w:adjustRightInd w:val="0"/>
        <w:spacing w:after="0" w:line="240" w:lineRule="auto"/>
        <w:rPr>
          <w:rFonts w:ascii="MyriadPro-Regular" w:hAnsi="MyriadPro-Regular" w:cs="AGaramond-Regular"/>
          <w:color w:val="000000"/>
          <w:sz w:val="24"/>
          <w:szCs w:val="24"/>
        </w:rPr>
      </w:pPr>
    </w:p>
    <w:p w14:paraId="0B94F3CB" w14:textId="6C5977D4" w:rsidR="00F67375" w:rsidRDefault="00F67375" w:rsidP="000F0549">
      <w:pPr>
        <w:autoSpaceDE w:val="0"/>
        <w:autoSpaceDN w:val="0"/>
        <w:adjustRightInd w:val="0"/>
        <w:spacing w:after="0" w:line="240" w:lineRule="auto"/>
        <w:rPr>
          <w:rFonts w:ascii="MyriadPro-Regular" w:hAnsi="MyriadPro-Regular" w:cs="AGaramond-Regular"/>
          <w:color w:val="000000"/>
          <w:sz w:val="24"/>
          <w:szCs w:val="24"/>
        </w:rPr>
      </w:pPr>
    </w:p>
    <w:p w14:paraId="2FC72794" w14:textId="77777777" w:rsidR="003F04BB" w:rsidRDefault="003F04BB" w:rsidP="000F0549">
      <w:pPr>
        <w:autoSpaceDE w:val="0"/>
        <w:autoSpaceDN w:val="0"/>
        <w:adjustRightInd w:val="0"/>
        <w:spacing w:after="0" w:line="240" w:lineRule="auto"/>
        <w:rPr>
          <w:rFonts w:ascii="Helvetica" w:hAnsi="Helvetica" w:cs="Helvetica"/>
          <w:sz w:val="16"/>
          <w:szCs w:val="16"/>
        </w:rPr>
      </w:pPr>
    </w:p>
    <w:p w14:paraId="4E2CF4B0" w14:textId="77777777" w:rsidR="003F04BB" w:rsidRDefault="003F04BB" w:rsidP="000F0549">
      <w:pPr>
        <w:autoSpaceDE w:val="0"/>
        <w:autoSpaceDN w:val="0"/>
        <w:adjustRightInd w:val="0"/>
        <w:spacing w:after="0" w:line="240" w:lineRule="auto"/>
        <w:rPr>
          <w:rFonts w:ascii="Helvetica" w:hAnsi="Helvetica" w:cs="Helvetica"/>
          <w:sz w:val="16"/>
          <w:szCs w:val="16"/>
        </w:rPr>
      </w:pPr>
    </w:p>
    <w:p w14:paraId="67D172A7" w14:textId="77777777" w:rsidR="003F04BB" w:rsidRDefault="003F04BB" w:rsidP="000F0549">
      <w:pPr>
        <w:autoSpaceDE w:val="0"/>
        <w:autoSpaceDN w:val="0"/>
        <w:adjustRightInd w:val="0"/>
        <w:spacing w:after="0" w:line="240" w:lineRule="auto"/>
        <w:rPr>
          <w:rFonts w:ascii="Helvetica" w:hAnsi="Helvetica" w:cs="Helvetica"/>
          <w:sz w:val="16"/>
          <w:szCs w:val="16"/>
        </w:rPr>
      </w:pPr>
    </w:p>
    <w:p w14:paraId="4DDB3F91" w14:textId="77777777" w:rsidR="003F04BB" w:rsidRDefault="003F04BB" w:rsidP="000F0549">
      <w:pPr>
        <w:autoSpaceDE w:val="0"/>
        <w:autoSpaceDN w:val="0"/>
        <w:adjustRightInd w:val="0"/>
        <w:spacing w:after="0" w:line="240" w:lineRule="auto"/>
        <w:rPr>
          <w:rFonts w:ascii="Helvetica" w:hAnsi="Helvetica" w:cs="Helvetica"/>
          <w:sz w:val="16"/>
          <w:szCs w:val="16"/>
        </w:rPr>
      </w:pPr>
    </w:p>
    <w:p w14:paraId="166CEA5B" w14:textId="77777777" w:rsidR="003F04BB" w:rsidRDefault="003F04BB" w:rsidP="000F0549">
      <w:pPr>
        <w:autoSpaceDE w:val="0"/>
        <w:autoSpaceDN w:val="0"/>
        <w:adjustRightInd w:val="0"/>
        <w:spacing w:after="0" w:line="240" w:lineRule="auto"/>
        <w:rPr>
          <w:rFonts w:ascii="Helvetica" w:hAnsi="Helvetica" w:cs="Helvetica"/>
          <w:sz w:val="16"/>
          <w:szCs w:val="16"/>
        </w:rPr>
      </w:pPr>
    </w:p>
    <w:p w14:paraId="76F5CEDA" w14:textId="77777777" w:rsidR="003F04BB" w:rsidRDefault="003F04BB" w:rsidP="000F0549">
      <w:pPr>
        <w:autoSpaceDE w:val="0"/>
        <w:autoSpaceDN w:val="0"/>
        <w:adjustRightInd w:val="0"/>
        <w:spacing w:after="0" w:line="240" w:lineRule="auto"/>
        <w:rPr>
          <w:rFonts w:ascii="Helvetica" w:hAnsi="Helvetica" w:cs="Helvetica"/>
          <w:sz w:val="16"/>
          <w:szCs w:val="16"/>
        </w:rPr>
      </w:pPr>
    </w:p>
    <w:p w14:paraId="53440226" w14:textId="77777777" w:rsidR="003F04BB" w:rsidRDefault="003F04BB" w:rsidP="000F0549">
      <w:pPr>
        <w:autoSpaceDE w:val="0"/>
        <w:autoSpaceDN w:val="0"/>
        <w:adjustRightInd w:val="0"/>
        <w:spacing w:after="0" w:line="240" w:lineRule="auto"/>
        <w:rPr>
          <w:rFonts w:ascii="Helvetica" w:hAnsi="Helvetica" w:cs="Helvetica"/>
          <w:sz w:val="16"/>
          <w:szCs w:val="16"/>
        </w:rPr>
      </w:pPr>
    </w:p>
    <w:p w14:paraId="4407CC43" w14:textId="77777777" w:rsidR="003F04BB" w:rsidRDefault="003F04BB" w:rsidP="000F0549">
      <w:pPr>
        <w:autoSpaceDE w:val="0"/>
        <w:autoSpaceDN w:val="0"/>
        <w:adjustRightInd w:val="0"/>
        <w:spacing w:after="0" w:line="240" w:lineRule="auto"/>
        <w:rPr>
          <w:rFonts w:ascii="Helvetica" w:hAnsi="Helvetica" w:cs="Helvetica"/>
          <w:sz w:val="16"/>
          <w:szCs w:val="16"/>
        </w:rPr>
      </w:pPr>
    </w:p>
    <w:p w14:paraId="37E67729" w14:textId="77777777" w:rsidR="003F04BB" w:rsidRDefault="003F04BB" w:rsidP="000F0549">
      <w:pPr>
        <w:autoSpaceDE w:val="0"/>
        <w:autoSpaceDN w:val="0"/>
        <w:adjustRightInd w:val="0"/>
        <w:spacing w:after="0" w:line="240" w:lineRule="auto"/>
        <w:rPr>
          <w:rFonts w:ascii="Helvetica" w:hAnsi="Helvetica" w:cs="Helvetica"/>
          <w:sz w:val="16"/>
          <w:szCs w:val="16"/>
        </w:rPr>
      </w:pPr>
    </w:p>
    <w:p w14:paraId="13754B49" w14:textId="77777777" w:rsidR="003F04BB" w:rsidRDefault="003F04BB" w:rsidP="000F0549">
      <w:pPr>
        <w:autoSpaceDE w:val="0"/>
        <w:autoSpaceDN w:val="0"/>
        <w:adjustRightInd w:val="0"/>
        <w:spacing w:after="0" w:line="240" w:lineRule="auto"/>
        <w:rPr>
          <w:rFonts w:ascii="Helvetica" w:hAnsi="Helvetica" w:cs="Helvetica"/>
          <w:sz w:val="16"/>
          <w:szCs w:val="16"/>
        </w:rPr>
      </w:pPr>
    </w:p>
    <w:p w14:paraId="4A805627" w14:textId="77777777" w:rsidR="003F04BB" w:rsidRDefault="003F04BB" w:rsidP="000F0549">
      <w:pPr>
        <w:autoSpaceDE w:val="0"/>
        <w:autoSpaceDN w:val="0"/>
        <w:adjustRightInd w:val="0"/>
        <w:spacing w:after="0" w:line="240" w:lineRule="auto"/>
        <w:rPr>
          <w:rFonts w:ascii="Helvetica" w:hAnsi="Helvetica" w:cs="Helvetica"/>
          <w:sz w:val="16"/>
          <w:szCs w:val="16"/>
        </w:rPr>
      </w:pPr>
    </w:p>
    <w:p w14:paraId="3F56EBFD" w14:textId="60EF3327" w:rsidR="00F67375" w:rsidRPr="00F80B69" w:rsidRDefault="00F67375" w:rsidP="000F0549">
      <w:pPr>
        <w:autoSpaceDE w:val="0"/>
        <w:autoSpaceDN w:val="0"/>
        <w:adjustRightInd w:val="0"/>
        <w:spacing w:after="0" w:line="240" w:lineRule="auto"/>
        <w:rPr>
          <w:rFonts w:ascii="MyriadPro-Regular" w:hAnsi="MyriadPro-Regular" w:cs="AGaramond-Regular"/>
          <w:color w:val="000000"/>
          <w:sz w:val="24"/>
          <w:szCs w:val="24"/>
        </w:rPr>
      </w:pPr>
      <w:r>
        <w:rPr>
          <w:rFonts w:ascii="Helvetica" w:hAnsi="Helvetica" w:cs="Helvetica"/>
          <w:sz w:val="16"/>
          <w:szCs w:val="16"/>
        </w:rPr>
        <w:t xml:space="preserve">Public reporting burden for this collection of information is estimated to average </w:t>
      </w:r>
      <w:r w:rsidR="003E1CED">
        <w:rPr>
          <w:rFonts w:ascii="Helvetica" w:hAnsi="Helvetica" w:cs="Helvetica"/>
          <w:sz w:val="16"/>
          <w:szCs w:val="16"/>
        </w:rPr>
        <w:t>2.5 hours</w:t>
      </w:r>
      <w:r>
        <w:rPr>
          <w:rFonts w:ascii="Helvetica" w:hAnsi="Helvetica" w:cs="Helvetic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w:t>
      </w:r>
      <w:r w:rsidR="0060665D">
        <w:rPr>
          <w:rFonts w:ascii="Helvetica" w:hAnsi="Helvetica" w:cs="Helvetica"/>
          <w:sz w:val="16"/>
          <w:szCs w:val="16"/>
        </w:rPr>
        <w:t>5184</w:t>
      </w:r>
      <w:r>
        <w:rPr>
          <w:rFonts w:ascii="Helvetica" w:hAnsi="Helvetica" w:cs="Helvetica"/>
          <w:sz w:val="16"/>
          <w:szCs w:val="16"/>
        </w:rPr>
        <w:t>), U.S. Department of Energy, 1000 Independence Ave SW, Washington, DC, 20585-1290; and to the Office of Management and Budget (OMB), OIRA, Paperwork Reduction Project (1910-</w:t>
      </w:r>
      <w:r w:rsidR="0060665D">
        <w:rPr>
          <w:rFonts w:ascii="Helvetica" w:hAnsi="Helvetica" w:cs="Helvetica"/>
          <w:sz w:val="16"/>
          <w:szCs w:val="16"/>
        </w:rPr>
        <w:t>5184</w:t>
      </w:r>
      <w:r>
        <w:rPr>
          <w:rFonts w:ascii="Helvetica" w:hAnsi="Helvetica" w:cs="Helvetica"/>
          <w:sz w:val="16"/>
          <w:szCs w:val="16"/>
        </w:rPr>
        <w:t>), Washington, DC  20503.</w:t>
      </w:r>
    </w:p>
    <w:sectPr w:rsidR="00F67375" w:rsidRPr="00F80B69" w:rsidSect="0004317C">
      <w:type w:val="continuous"/>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F57F8" w14:textId="77777777" w:rsidR="00533C47" w:rsidRDefault="00533C47" w:rsidP="000F0549">
      <w:pPr>
        <w:spacing w:after="0" w:line="240" w:lineRule="auto"/>
      </w:pPr>
      <w:r>
        <w:separator/>
      </w:r>
    </w:p>
  </w:endnote>
  <w:endnote w:type="continuationSeparator" w:id="0">
    <w:p w14:paraId="06EFB9A5" w14:textId="77777777" w:rsidR="00533C47" w:rsidRDefault="00533C47" w:rsidP="000F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aramond-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LT 65 Medium">
    <w:altName w:val="Rockwel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Pro-Bold">
    <w:altName w:val="Calibri"/>
    <w:panose1 w:val="00000000000000000000"/>
    <w:charset w:val="00"/>
    <w:family w:val="swiss"/>
    <w:notTrueType/>
    <w:pitch w:val="default"/>
    <w:sig w:usb0="00000003" w:usb1="00000000"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MyriadPro-I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7D7C9" w14:textId="77777777" w:rsidR="00533C47" w:rsidRDefault="00533C47" w:rsidP="000F0549">
      <w:pPr>
        <w:spacing w:after="0" w:line="240" w:lineRule="auto"/>
      </w:pPr>
      <w:r>
        <w:separator/>
      </w:r>
    </w:p>
  </w:footnote>
  <w:footnote w:type="continuationSeparator" w:id="0">
    <w:p w14:paraId="6214C96C" w14:textId="77777777" w:rsidR="00533C47" w:rsidRDefault="00533C47" w:rsidP="000F0549">
      <w:pPr>
        <w:spacing w:after="0" w:line="240" w:lineRule="auto"/>
      </w:pPr>
      <w:r>
        <w:continuationSeparator/>
      </w:r>
    </w:p>
  </w:footnote>
  <w:footnote w:id="1">
    <w:p w14:paraId="3714D554" w14:textId="2BDD0B58" w:rsidR="000838F1" w:rsidRDefault="000838F1">
      <w:pPr>
        <w:pStyle w:val="FootnoteText"/>
      </w:pPr>
      <w:r w:rsidRPr="00C83F1F">
        <w:rPr>
          <w:rStyle w:val="FootnoteReference"/>
        </w:rPr>
        <w:footnoteRef/>
      </w:r>
      <w:r w:rsidRPr="00C83F1F">
        <w:t xml:space="preserve"> Requirements apply to new Partners signing onto this agreement only; existing Partners are grandfathered in to the requirements outlined on their existing Partner Agreement document.</w:t>
      </w:r>
    </w:p>
  </w:footnote>
  <w:footnote w:id="2">
    <w:p w14:paraId="0AED7DBE" w14:textId="1A761FF8" w:rsidR="000838F1" w:rsidRDefault="000838F1">
      <w:pPr>
        <w:pStyle w:val="FootnoteText"/>
      </w:pPr>
      <w:r w:rsidRPr="00C83F1F">
        <w:rPr>
          <w:rStyle w:val="FootnoteReference"/>
        </w:rPr>
        <w:footnoteRef/>
      </w:r>
      <w:r w:rsidRPr="00C83F1F">
        <w:t xml:space="preserve"> Requirements apply to new Partners signing onto this agreement only; existing Partners are grandfathered in to the requirements outlined on their existing Partner Agreement document.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ED509" w14:textId="77777777" w:rsidR="000F0549" w:rsidRDefault="000F0549" w:rsidP="000F0549">
    <w:pPr>
      <w:autoSpaceDE w:val="0"/>
      <w:autoSpaceDN w:val="0"/>
      <w:adjustRightInd w:val="0"/>
      <w:spacing w:after="0" w:line="240" w:lineRule="auto"/>
      <w:jc w:val="right"/>
      <w:rPr>
        <w:rFonts w:ascii="MyriadPro-Regular" w:hAnsi="MyriadPro-Regular" w:cs="MyriadPro-Regular"/>
        <w:sz w:val="13"/>
        <w:szCs w:val="13"/>
      </w:rPr>
    </w:pPr>
    <w:r>
      <w:rPr>
        <w:noProof/>
      </w:rPr>
      <w:drawing>
        <wp:inline distT="0" distB="0" distL="0" distR="0" wp14:anchorId="1BAF9832" wp14:editId="3A6E7362">
          <wp:extent cx="1810528" cy="590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443" cy="591827"/>
                  </a:xfrm>
                  <a:prstGeom prst="rect">
                    <a:avLst/>
                  </a:prstGeom>
                  <a:noFill/>
                  <a:ln>
                    <a:noFill/>
                  </a:ln>
                </pic:spPr>
              </pic:pic>
            </a:graphicData>
          </a:graphic>
        </wp:inline>
      </w:drawing>
    </w:r>
    <w:r>
      <w:ptab w:relativeTo="margin" w:alignment="center" w:leader="none"/>
    </w:r>
    <w:r>
      <w:ptab w:relativeTo="margin" w:alignment="right" w:leader="none"/>
    </w:r>
    <w:r>
      <w:rPr>
        <w:rFonts w:ascii="MyriadPro-Regular" w:hAnsi="MyriadPro-Regular" w:cs="MyriadPro-Regular"/>
        <w:sz w:val="13"/>
        <w:szCs w:val="13"/>
      </w:rPr>
      <w:t>DOE HQ F 413.26</w:t>
    </w:r>
  </w:p>
  <w:p w14:paraId="664F9588" w14:textId="77777777" w:rsidR="000F0549" w:rsidRDefault="000F0549" w:rsidP="000F0549">
    <w:pPr>
      <w:autoSpaceDE w:val="0"/>
      <w:autoSpaceDN w:val="0"/>
      <w:adjustRightInd w:val="0"/>
      <w:spacing w:after="0" w:line="240" w:lineRule="auto"/>
      <w:ind w:left="7200"/>
      <w:jc w:val="right"/>
      <w:rPr>
        <w:rFonts w:ascii="MyriadPro-Regular" w:hAnsi="MyriadPro-Regular" w:cs="MyriadPro-Regular"/>
        <w:sz w:val="13"/>
        <w:szCs w:val="13"/>
      </w:rPr>
    </w:pPr>
    <w:r>
      <w:rPr>
        <w:rFonts w:ascii="MyriadPro-Regular" w:hAnsi="MyriadPro-Regular" w:cs="MyriadPro-Regular"/>
        <w:sz w:val="13"/>
        <w:szCs w:val="13"/>
      </w:rPr>
      <w:t>OMB Control #: 1910-5184</w:t>
    </w:r>
  </w:p>
  <w:p w14:paraId="16286564" w14:textId="65AA62FF" w:rsidR="000F0549" w:rsidRDefault="000F0549" w:rsidP="0004317C">
    <w:pPr>
      <w:pBdr>
        <w:bottom w:val="single" w:sz="24" w:space="1" w:color="1F497D" w:themeColor="text2"/>
      </w:pBdr>
      <w:autoSpaceDE w:val="0"/>
      <w:autoSpaceDN w:val="0"/>
      <w:adjustRightInd w:val="0"/>
      <w:spacing w:after="0" w:line="240" w:lineRule="auto"/>
      <w:jc w:val="right"/>
      <w:rPr>
        <w:rFonts w:ascii="MyriadPro-Regular" w:hAnsi="MyriadPro-Regular" w:cs="MyriadPro-Regular"/>
        <w:sz w:val="13"/>
        <w:szCs w:val="13"/>
      </w:rPr>
    </w:pPr>
    <w:r>
      <w:rPr>
        <w:rFonts w:ascii="MyriadPro-Regular" w:hAnsi="MyriadPro-Regular" w:cs="MyriadPro-Regular"/>
        <w:sz w:val="13"/>
        <w:szCs w:val="13"/>
      </w:rPr>
      <w:t>Exp. Date: 10/31/20</w:t>
    </w:r>
    <w:r w:rsidR="00EB7525">
      <w:rPr>
        <w:rFonts w:ascii="MyriadPro-Regular" w:hAnsi="MyriadPro-Regular" w:cs="MyriadPro-Regular"/>
        <w:sz w:val="13"/>
        <w:szCs w:val="13"/>
      </w:rPr>
      <w:t>19</w:t>
    </w:r>
  </w:p>
  <w:p w14:paraId="26C65EC8" w14:textId="77777777" w:rsidR="0004317C" w:rsidRDefault="0004317C" w:rsidP="0004317C">
    <w:pPr>
      <w:pBdr>
        <w:top w:val="single" w:sz="4" w:space="1" w:color="auto"/>
        <w:between w:val="single" w:sz="4" w:space="1" w:color="auto"/>
      </w:pBdr>
      <w:autoSpaceDE w:val="0"/>
      <w:autoSpaceDN w:val="0"/>
      <w:adjustRightInd w:val="0"/>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37991" w14:textId="77777777" w:rsidR="0004317C" w:rsidRDefault="0004317C" w:rsidP="0004317C">
    <w:pPr>
      <w:pStyle w:val="Header"/>
      <w:rPr>
        <w:rFonts w:ascii="MyriadPro-Bold" w:hAnsi="MyriadPro-Bold" w:cs="MyriadPro-Bold"/>
        <w:b/>
        <w:bCs/>
        <w:color w:val="05A800"/>
        <w:sz w:val="28"/>
        <w:szCs w:val="28"/>
      </w:rPr>
    </w:pPr>
    <w:r>
      <w:rPr>
        <w:rFonts w:ascii="MyriadPro-Bold" w:hAnsi="MyriadPro-Bold" w:cs="MyriadPro-Bold"/>
        <w:b/>
        <w:bCs/>
        <w:color w:val="05A800"/>
        <w:sz w:val="28"/>
        <w:szCs w:val="28"/>
      </w:rPr>
      <w:t>HOME ENERGY SCORE PARTNERSHIP AGREEMENT</w:t>
    </w:r>
  </w:p>
  <w:p w14:paraId="2C6B9A27" w14:textId="77777777" w:rsidR="0004317C" w:rsidRPr="0004317C" w:rsidRDefault="0004317C" w:rsidP="0004317C">
    <w:pPr>
      <w:pStyle w:val="Header"/>
      <w:pBdr>
        <w:bottom w:val="single" w:sz="24" w:space="1" w:color="1F497D" w:themeColor="text2"/>
      </w:pBdr>
      <w:tabs>
        <w:tab w:val="clear" w:pos="4680"/>
        <w:tab w:val="clear" w:pos="9360"/>
        <w:tab w:val="left" w:pos="655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2D5E"/>
    <w:multiLevelType w:val="hybridMultilevel"/>
    <w:tmpl w:val="EAA20B2E"/>
    <w:lvl w:ilvl="0" w:tplc="74E25E44">
      <w:start w:val="8"/>
      <w:numFmt w:val="bullet"/>
      <w:lvlText w:val="•"/>
      <w:lvlJc w:val="left"/>
      <w:pPr>
        <w:ind w:left="720" w:hanging="360"/>
      </w:pPr>
      <w:rPr>
        <w:rFonts w:ascii="AGaramond-Regular" w:eastAsiaTheme="minorHAnsi" w:hAnsi="AGaramond-Regular" w:cs="AGaramond-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02324"/>
    <w:multiLevelType w:val="hybridMultilevel"/>
    <w:tmpl w:val="28F25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E3F1C"/>
    <w:multiLevelType w:val="hybridMultilevel"/>
    <w:tmpl w:val="16CA8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E4F1C"/>
    <w:multiLevelType w:val="hybridMultilevel"/>
    <w:tmpl w:val="3F68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647F9"/>
    <w:multiLevelType w:val="multilevel"/>
    <w:tmpl w:val="CBBECDA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sz w:val="20"/>
      </w:rPr>
    </w:lvl>
    <w:lvl w:ilvl="2" w:tentative="1">
      <w:start w:val="1"/>
      <w:numFmt w:val="lowerRoman"/>
      <w:lvlText w:val="%3."/>
      <w:lvlJc w:val="right"/>
      <w:pPr>
        <w:ind w:left="2160" w:hanging="180"/>
      </w:pPr>
      <w:rPr>
        <w:rFonts w:hint="default"/>
        <w:sz w:val="20"/>
      </w:rPr>
    </w:lvl>
    <w:lvl w:ilvl="3" w:tentative="1">
      <w:start w:val="1"/>
      <w:numFmt w:val="decimal"/>
      <w:lvlText w:val="%4."/>
      <w:lvlJc w:val="left"/>
      <w:pPr>
        <w:ind w:left="2880" w:hanging="360"/>
      </w:pPr>
      <w:rPr>
        <w:rFonts w:hint="default"/>
        <w:sz w:val="20"/>
      </w:rPr>
    </w:lvl>
    <w:lvl w:ilvl="4" w:tentative="1">
      <w:start w:val="1"/>
      <w:numFmt w:val="lowerLetter"/>
      <w:lvlText w:val="%5."/>
      <w:lvlJc w:val="left"/>
      <w:pPr>
        <w:ind w:left="3600" w:hanging="360"/>
      </w:pPr>
      <w:rPr>
        <w:rFonts w:hint="default"/>
        <w:sz w:val="20"/>
      </w:rPr>
    </w:lvl>
    <w:lvl w:ilvl="5" w:tentative="1">
      <w:start w:val="1"/>
      <w:numFmt w:val="lowerRoman"/>
      <w:lvlText w:val="%6."/>
      <w:lvlJc w:val="right"/>
      <w:pPr>
        <w:ind w:left="4320" w:hanging="180"/>
      </w:pPr>
      <w:rPr>
        <w:rFonts w:hint="default"/>
        <w:sz w:val="20"/>
      </w:rPr>
    </w:lvl>
    <w:lvl w:ilvl="6" w:tentative="1">
      <w:start w:val="1"/>
      <w:numFmt w:val="decimal"/>
      <w:lvlText w:val="%7."/>
      <w:lvlJc w:val="left"/>
      <w:pPr>
        <w:ind w:left="5040" w:hanging="360"/>
      </w:pPr>
      <w:rPr>
        <w:rFonts w:hint="default"/>
        <w:sz w:val="20"/>
      </w:rPr>
    </w:lvl>
    <w:lvl w:ilvl="7" w:tentative="1">
      <w:start w:val="1"/>
      <w:numFmt w:val="lowerLetter"/>
      <w:lvlText w:val="%8."/>
      <w:lvlJc w:val="left"/>
      <w:pPr>
        <w:ind w:left="5760" w:hanging="360"/>
      </w:pPr>
      <w:rPr>
        <w:rFonts w:hint="default"/>
        <w:sz w:val="20"/>
      </w:rPr>
    </w:lvl>
    <w:lvl w:ilvl="8" w:tentative="1">
      <w:start w:val="1"/>
      <w:numFmt w:val="lowerRoman"/>
      <w:lvlText w:val="%9."/>
      <w:lvlJc w:val="right"/>
      <w:pPr>
        <w:ind w:left="6480" w:hanging="180"/>
      </w:pPr>
      <w:rPr>
        <w:rFonts w:hint="default"/>
        <w:sz w:val="20"/>
      </w:rPr>
    </w:lvl>
  </w:abstractNum>
  <w:abstractNum w:abstractNumId="5">
    <w:nsid w:val="165E50B6"/>
    <w:multiLevelType w:val="hybridMultilevel"/>
    <w:tmpl w:val="3C3C2310"/>
    <w:lvl w:ilvl="0" w:tplc="7BDC0BF6">
      <w:start w:val="1"/>
      <w:numFmt w:val="bullet"/>
      <w:pStyle w:val="Style2"/>
      <w:lvlText w:val=""/>
      <w:lvlJc w:val="left"/>
      <w:pPr>
        <w:ind w:left="360" w:hanging="360"/>
      </w:pPr>
      <w:rPr>
        <w:rFonts w:ascii="Wingdings 3" w:hAnsi="Wingdings 3" w:hint="default"/>
        <w:b w:val="0"/>
        <w:bCs w:val="0"/>
        <w:i w:val="0"/>
        <w:iCs w:val="0"/>
        <w:color w:val="163B87"/>
        <w:sz w:val="20"/>
        <w:szCs w:val="20"/>
      </w:rPr>
    </w:lvl>
    <w:lvl w:ilvl="1" w:tplc="4B682A56">
      <w:start w:val="1"/>
      <w:numFmt w:val="bullet"/>
      <w:lvlText w:val="o"/>
      <w:lvlJc w:val="left"/>
      <w:pPr>
        <w:ind w:left="1170" w:hanging="360"/>
      </w:pPr>
      <w:rPr>
        <w:rFonts w:ascii="Courier New" w:hAnsi="Courier New" w:cs="Tahoma"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Tahoma"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Tahoma" w:hint="default"/>
      </w:rPr>
    </w:lvl>
    <w:lvl w:ilvl="8" w:tplc="04090005">
      <w:start w:val="1"/>
      <w:numFmt w:val="bullet"/>
      <w:lvlText w:val=""/>
      <w:lvlJc w:val="left"/>
      <w:pPr>
        <w:ind w:left="6210" w:hanging="360"/>
      </w:pPr>
      <w:rPr>
        <w:rFonts w:ascii="Wingdings" w:hAnsi="Wingdings" w:hint="default"/>
      </w:rPr>
    </w:lvl>
  </w:abstractNum>
  <w:abstractNum w:abstractNumId="6">
    <w:nsid w:val="2D7229A9"/>
    <w:multiLevelType w:val="hybridMultilevel"/>
    <w:tmpl w:val="8BF4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0356C"/>
    <w:multiLevelType w:val="hybridMultilevel"/>
    <w:tmpl w:val="61348F00"/>
    <w:lvl w:ilvl="0" w:tplc="74E25E44">
      <w:start w:val="8"/>
      <w:numFmt w:val="bullet"/>
      <w:lvlText w:val="•"/>
      <w:lvlJc w:val="left"/>
      <w:pPr>
        <w:ind w:left="720" w:hanging="360"/>
      </w:pPr>
      <w:rPr>
        <w:rFonts w:ascii="AGaramond-Regular" w:eastAsiaTheme="minorHAnsi" w:hAnsi="AGaramond-Regular" w:cs="AGaramond-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A4CBD"/>
    <w:multiLevelType w:val="multilevel"/>
    <w:tmpl w:val="61CEAF2E"/>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sz w:val="20"/>
      </w:rPr>
    </w:lvl>
    <w:lvl w:ilvl="3" w:tentative="1">
      <w:start w:val="1"/>
      <w:numFmt w:val="decimal"/>
      <w:lvlText w:val="%4."/>
      <w:lvlJc w:val="left"/>
      <w:pPr>
        <w:ind w:left="2880" w:hanging="360"/>
      </w:pPr>
      <w:rPr>
        <w:rFonts w:hint="default"/>
        <w:sz w:val="20"/>
      </w:rPr>
    </w:lvl>
    <w:lvl w:ilvl="4" w:tentative="1">
      <w:start w:val="1"/>
      <w:numFmt w:val="lowerLetter"/>
      <w:lvlText w:val="%5."/>
      <w:lvlJc w:val="left"/>
      <w:pPr>
        <w:ind w:left="3600" w:hanging="360"/>
      </w:pPr>
      <w:rPr>
        <w:rFonts w:hint="default"/>
        <w:sz w:val="20"/>
      </w:rPr>
    </w:lvl>
    <w:lvl w:ilvl="5" w:tentative="1">
      <w:start w:val="1"/>
      <w:numFmt w:val="lowerRoman"/>
      <w:lvlText w:val="%6."/>
      <w:lvlJc w:val="right"/>
      <w:pPr>
        <w:ind w:left="4320" w:hanging="180"/>
      </w:pPr>
      <w:rPr>
        <w:rFonts w:hint="default"/>
        <w:sz w:val="20"/>
      </w:rPr>
    </w:lvl>
    <w:lvl w:ilvl="6" w:tentative="1">
      <w:start w:val="1"/>
      <w:numFmt w:val="decimal"/>
      <w:lvlText w:val="%7."/>
      <w:lvlJc w:val="left"/>
      <w:pPr>
        <w:ind w:left="5040" w:hanging="360"/>
      </w:pPr>
      <w:rPr>
        <w:rFonts w:hint="default"/>
        <w:sz w:val="20"/>
      </w:rPr>
    </w:lvl>
    <w:lvl w:ilvl="7" w:tentative="1">
      <w:start w:val="1"/>
      <w:numFmt w:val="lowerLetter"/>
      <w:lvlText w:val="%8."/>
      <w:lvlJc w:val="left"/>
      <w:pPr>
        <w:ind w:left="5760" w:hanging="360"/>
      </w:pPr>
      <w:rPr>
        <w:rFonts w:hint="default"/>
        <w:sz w:val="20"/>
      </w:rPr>
    </w:lvl>
    <w:lvl w:ilvl="8" w:tentative="1">
      <w:start w:val="1"/>
      <w:numFmt w:val="lowerRoman"/>
      <w:lvlText w:val="%9."/>
      <w:lvlJc w:val="right"/>
      <w:pPr>
        <w:ind w:left="6480" w:hanging="180"/>
      </w:pPr>
      <w:rPr>
        <w:rFonts w:hint="default"/>
        <w:sz w:val="20"/>
      </w:rPr>
    </w:lvl>
  </w:abstractNum>
  <w:abstractNum w:abstractNumId="9">
    <w:nsid w:val="34CE10A8"/>
    <w:multiLevelType w:val="hybridMultilevel"/>
    <w:tmpl w:val="734ED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B7111"/>
    <w:multiLevelType w:val="hybridMultilevel"/>
    <w:tmpl w:val="C176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C5C7F"/>
    <w:multiLevelType w:val="multilevel"/>
    <w:tmpl w:val="CBBECDA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sz w:val="20"/>
      </w:rPr>
    </w:lvl>
    <w:lvl w:ilvl="3" w:tentative="1">
      <w:start w:val="1"/>
      <w:numFmt w:val="decimal"/>
      <w:lvlText w:val="%4."/>
      <w:lvlJc w:val="left"/>
      <w:pPr>
        <w:ind w:left="2880" w:hanging="360"/>
      </w:pPr>
      <w:rPr>
        <w:rFonts w:hint="default"/>
        <w:sz w:val="20"/>
      </w:rPr>
    </w:lvl>
    <w:lvl w:ilvl="4" w:tentative="1">
      <w:start w:val="1"/>
      <w:numFmt w:val="lowerLetter"/>
      <w:lvlText w:val="%5."/>
      <w:lvlJc w:val="left"/>
      <w:pPr>
        <w:ind w:left="3600" w:hanging="360"/>
      </w:pPr>
      <w:rPr>
        <w:rFonts w:hint="default"/>
        <w:sz w:val="20"/>
      </w:rPr>
    </w:lvl>
    <w:lvl w:ilvl="5" w:tentative="1">
      <w:start w:val="1"/>
      <w:numFmt w:val="lowerRoman"/>
      <w:lvlText w:val="%6."/>
      <w:lvlJc w:val="right"/>
      <w:pPr>
        <w:ind w:left="4320" w:hanging="180"/>
      </w:pPr>
      <w:rPr>
        <w:rFonts w:hint="default"/>
        <w:sz w:val="20"/>
      </w:rPr>
    </w:lvl>
    <w:lvl w:ilvl="6" w:tentative="1">
      <w:start w:val="1"/>
      <w:numFmt w:val="decimal"/>
      <w:lvlText w:val="%7."/>
      <w:lvlJc w:val="left"/>
      <w:pPr>
        <w:ind w:left="5040" w:hanging="360"/>
      </w:pPr>
      <w:rPr>
        <w:rFonts w:hint="default"/>
        <w:sz w:val="20"/>
      </w:rPr>
    </w:lvl>
    <w:lvl w:ilvl="7" w:tentative="1">
      <w:start w:val="1"/>
      <w:numFmt w:val="lowerLetter"/>
      <w:lvlText w:val="%8."/>
      <w:lvlJc w:val="left"/>
      <w:pPr>
        <w:ind w:left="5760" w:hanging="360"/>
      </w:pPr>
      <w:rPr>
        <w:rFonts w:hint="default"/>
        <w:sz w:val="20"/>
      </w:rPr>
    </w:lvl>
    <w:lvl w:ilvl="8" w:tentative="1">
      <w:start w:val="1"/>
      <w:numFmt w:val="lowerRoman"/>
      <w:lvlText w:val="%9."/>
      <w:lvlJc w:val="right"/>
      <w:pPr>
        <w:ind w:left="6480" w:hanging="180"/>
      </w:pPr>
      <w:rPr>
        <w:rFonts w:hint="default"/>
        <w:sz w:val="20"/>
      </w:rPr>
    </w:lvl>
  </w:abstractNum>
  <w:abstractNum w:abstractNumId="12">
    <w:nsid w:val="4CB92CCE"/>
    <w:multiLevelType w:val="hybridMultilevel"/>
    <w:tmpl w:val="753E4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996D25"/>
    <w:multiLevelType w:val="hybridMultilevel"/>
    <w:tmpl w:val="58A29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43F32"/>
    <w:multiLevelType w:val="hybridMultilevel"/>
    <w:tmpl w:val="D4205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6077A"/>
    <w:multiLevelType w:val="hybridMultilevel"/>
    <w:tmpl w:val="F6BE91C8"/>
    <w:lvl w:ilvl="0" w:tplc="74E25E44">
      <w:start w:val="8"/>
      <w:numFmt w:val="bullet"/>
      <w:lvlText w:val="•"/>
      <w:lvlJc w:val="left"/>
      <w:pPr>
        <w:ind w:left="1080" w:hanging="360"/>
      </w:pPr>
      <w:rPr>
        <w:rFonts w:ascii="AGaramond-Regular" w:eastAsiaTheme="minorHAnsi" w:hAnsi="AGaramond-Regular" w:cs="AGaramond-Regul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6952396"/>
    <w:multiLevelType w:val="hybridMultilevel"/>
    <w:tmpl w:val="C220F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E42E64"/>
    <w:multiLevelType w:val="hybridMultilevel"/>
    <w:tmpl w:val="AC56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864AD7"/>
    <w:multiLevelType w:val="hybridMultilevel"/>
    <w:tmpl w:val="DFCAC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7E7175"/>
    <w:multiLevelType w:val="multilevel"/>
    <w:tmpl w:val="C9426126"/>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sz w:val="20"/>
      </w:rPr>
    </w:lvl>
    <w:lvl w:ilvl="3">
      <w:start w:val="1"/>
      <w:numFmt w:val="decimal"/>
      <w:lvlText w:val="%4."/>
      <w:lvlJc w:val="left"/>
      <w:pPr>
        <w:ind w:left="2880" w:hanging="360"/>
      </w:pPr>
      <w:rPr>
        <w:rFonts w:hint="default"/>
        <w:sz w:val="20"/>
      </w:rPr>
    </w:lvl>
    <w:lvl w:ilvl="4">
      <w:start w:val="1"/>
      <w:numFmt w:val="lowerLetter"/>
      <w:lvlText w:val="%5."/>
      <w:lvlJc w:val="left"/>
      <w:pPr>
        <w:ind w:left="3600" w:hanging="360"/>
      </w:pPr>
      <w:rPr>
        <w:rFonts w:hint="default"/>
        <w:sz w:val="20"/>
      </w:rPr>
    </w:lvl>
    <w:lvl w:ilvl="5">
      <w:start w:val="1"/>
      <w:numFmt w:val="lowerRoman"/>
      <w:lvlText w:val="%6."/>
      <w:lvlJc w:val="right"/>
      <w:pPr>
        <w:ind w:left="4320" w:hanging="180"/>
      </w:pPr>
      <w:rPr>
        <w:rFonts w:hint="default"/>
        <w:sz w:val="20"/>
      </w:rPr>
    </w:lvl>
    <w:lvl w:ilvl="6">
      <w:start w:val="1"/>
      <w:numFmt w:val="decimal"/>
      <w:lvlText w:val="%7."/>
      <w:lvlJc w:val="left"/>
      <w:pPr>
        <w:ind w:left="5040" w:hanging="360"/>
      </w:pPr>
      <w:rPr>
        <w:rFonts w:hint="default"/>
        <w:sz w:val="20"/>
      </w:rPr>
    </w:lvl>
    <w:lvl w:ilvl="7">
      <w:start w:val="1"/>
      <w:numFmt w:val="lowerLetter"/>
      <w:lvlText w:val="%8."/>
      <w:lvlJc w:val="left"/>
      <w:pPr>
        <w:ind w:left="5760" w:hanging="360"/>
      </w:pPr>
      <w:rPr>
        <w:rFonts w:hint="default"/>
        <w:sz w:val="20"/>
      </w:rPr>
    </w:lvl>
    <w:lvl w:ilvl="8">
      <w:start w:val="1"/>
      <w:numFmt w:val="lowerRoman"/>
      <w:lvlText w:val="%9."/>
      <w:lvlJc w:val="right"/>
      <w:pPr>
        <w:ind w:left="6480" w:hanging="180"/>
      </w:pPr>
      <w:rPr>
        <w:rFonts w:hint="default"/>
        <w:sz w:val="20"/>
      </w:rPr>
    </w:lvl>
  </w:abstractNum>
  <w:abstractNum w:abstractNumId="20">
    <w:nsid w:val="7B233477"/>
    <w:multiLevelType w:val="hybridMultilevel"/>
    <w:tmpl w:val="DEFAC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20"/>
  </w:num>
  <w:num w:numId="4">
    <w:abstractNumId w:val="12"/>
  </w:num>
  <w:num w:numId="5">
    <w:abstractNumId w:val="10"/>
  </w:num>
  <w:num w:numId="6">
    <w:abstractNumId w:val="0"/>
  </w:num>
  <w:num w:numId="7">
    <w:abstractNumId w:val="15"/>
  </w:num>
  <w:num w:numId="8">
    <w:abstractNumId w:val="3"/>
  </w:num>
  <w:num w:numId="9">
    <w:abstractNumId w:val="1"/>
  </w:num>
  <w:num w:numId="10">
    <w:abstractNumId w:val="9"/>
  </w:num>
  <w:num w:numId="11">
    <w:abstractNumId w:val="6"/>
  </w:num>
  <w:num w:numId="12">
    <w:abstractNumId w:val="7"/>
  </w:num>
  <w:num w:numId="13">
    <w:abstractNumId w:val="14"/>
  </w:num>
  <w:num w:numId="14">
    <w:abstractNumId w:val="13"/>
  </w:num>
  <w:num w:numId="15">
    <w:abstractNumId w:val="18"/>
  </w:num>
  <w:num w:numId="16">
    <w:abstractNumId w:val="2"/>
  </w:num>
  <w:num w:numId="17">
    <w:abstractNumId w:val="11"/>
  </w:num>
  <w:num w:numId="18">
    <w:abstractNumId w:val="8"/>
  </w:num>
  <w:num w:numId="19">
    <w:abstractNumId w:val="4"/>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49"/>
    <w:rsid w:val="000154C8"/>
    <w:rsid w:val="0004104A"/>
    <w:rsid w:val="0004317C"/>
    <w:rsid w:val="00063847"/>
    <w:rsid w:val="0007495F"/>
    <w:rsid w:val="000823AC"/>
    <w:rsid w:val="000838F1"/>
    <w:rsid w:val="000839BC"/>
    <w:rsid w:val="000A07A1"/>
    <w:rsid w:val="000F0549"/>
    <w:rsid w:val="000F7299"/>
    <w:rsid w:val="00107F48"/>
    <w:rsid w:val="001320C4"/>
    <w:rsid w:val="001C0C7C"/>
    <w:rsid w:val="001C4A79"/>
    <w:rsid w:val="001F4100"/>
    <w:rsid w:val="00200C1D"/>
    <w:rsid w:val="00205F43"/>
    <w:rsid w:val="002276C7"/>
    <w:rsid w:val="00230518"/>
    <w:rsid w:val="002516A6"/>
    <w:rsid w:val="002F69F8"/>
    <w:rsid w:val="00322020"/>
    <w:rsid w:val="00332CB6"/>
    <w:rsid w:val="003D5997"/>
    <w:rsid w:val="003E1CED"/>
    <w:rsid w:val="003E6F95"/>
    <w:rsid w:val="003F04BB"/>
    <w:rsid w:val="00400625"/>
    <w:rsid w:val="0042080D"/>
    <w:rsid w:val="00465F9F"/>
    <w:rsid w:val="004855C9"/>
    <w:rsid w:val="005066BE"/>
    <w:rsid w:val="005155C3"/>
    <w:rsid w:val="00533C47"/>
    <w:rsid w:val="005727BE"/>
    <w:rsid w:val="00581664"/>
    <w:rsid w:val="00581C61"/>
    <w:rsid w:val="005952C1"/>
    <w:rsid w:val="005F7FF1"/>
    <w:rsid w:val="00600F36"/>
    <w:rsid w:val="0060665D"/>
    <w:rsid w:val="0061337A"/>
    <w:rsid w:val="006206FD"/>
    <w:rsid w:val="00635D51"/>
    <w:rsid w:val="006939A9"/>
    <w:rsid w:val="006A7FA8"/>
    <w:rsid w:val="006E197C"/>
    <w:rsid w:val="006F3A3C"/>
    <w:rsid w:val="006F5A54"/>
    <w:rsid w:val="0070287F"/>
    <w:rsid w:val="00715A86"/>
    <w:rsid w:val="00736911"/>
    <w:rsid w:val="00755BE5"/>
    <w:rsid w:val="007631E5"/>
    <w:rsid w:val="00791B1B"/>
    <w:rsid w:val="007C664A"/>
    <w:rsid w:val="007E0D8B"/>
    <w:rsid w:val="007E798A"/>
    <w:rsid w:val="00815A8A"/>
    <w:rsid w:val="0083178C"/>
    <w:rsid w:val="00866100"/>
    <w:rsid w:val="00897D47"/>
    <w:rsid w:val="008A039D"/>
    <w:rsid w:val="008E12BE"/>
    <w:rsid w:val="008F67A0"/>
    <w:rsid w:val="00907E7B"/>
    <w:rsid w:val="00962AC7"/>
    <w:rsid w:val="009C44C4"/>
    <w:rsid w:val="009E18C0"/>
    <w:rsid w:val="00A54464"/>
    <w:rsid w:val="00A812CB"/>
    <w:rsid w:val="00AB68EE"/>
    <w:rsid w:val="00B22B02"/>
    <w:rsid w:val="00B5080A"/>
    <w:rsid w:val="00B964BE"/>
    <w:rsid w:val="00BB6DCB"/>
    <w:rsid w:val="00BD5247"/>
    <w:rsid w:val="00C303EF"/>
    <w:rsid w:val="00C83F1F"/>
    <w:rsid w:val="00CA1D0C"/>
    <w:rsid w:val="00CC6D13"/>
    <w:rsid w:val="00D36CFC"/>
    <w:rsid w:val="00D508D6"/>
    <w:rsid w:val="00D60CD4"/>
    <w:rsid w:val="00DB6BC6"/>
    <w:rsid w:val="00DE52E1"/>
    <w:rsid w:val="00E73E1B"/>
    <w:rsid w:val="00EB7525"/>
    <w:rsid w:val="00EC1E75"/>
    <w:rsid w:val="00EF47F6"/>
    <w:rsid w:val="00F67375"/>
    <w:rsid w:val="00F80B69"/>
    <w:rsid w:val="00F83B24"/>
    <w:rsid w:val="00F97A96"/>
    <w:rsid w:val="00F97E8F"/>
    <w:rsid w:val="00FA097E"/>
    <w:rsid w:val="00FC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549"/>
  </w:style>
  <w:style w:type="paragraph" w:styleId="Footer">
    <w:name w:val="footer"/>
    <w:basedOn w:val="Normal"/>
    <w:link w:val="FooterChar"/>
    <w:uiPriority w:val="99"/>
    <w:unhideWhenUsed/>
    <w:rsid w:val="000F0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549"/>
  </w:style>
  <w:style w:type="paragraph" w:styleId="BalloonText">
    <w:name w:val="Balloon Text"/>
    <w:basedOn w:val="Normal"/>
    <w:link w:val="BalloonTextChar"/>
    <w:uiPriority w:val="99"/>
    <w:semiHidden/>
    <w:unhideWhenUsed/>
    <w:rsid w:val="000F0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549"/>
    <w:rPr>
      <w:rFonts w:ascii="Tahoma" w:hAnsi="Tahoma" w:cs="Tahoma"/>
      <w:sz w:val="16"/>
      <w:szCs w:val="16"/>
    </w:rPr>
  </w:style>
  <w:style w:type="paragraph" w:styleId="ListParagraph">
    <w:name w:val="List Paragraph"/>
    <w:basedOn w:val="Normal"/>
    <w:uiPriority w:val="34"/>
    <w:qFormat/>
    <w:rsid w:val="000F0549"/>
    <w:pPr>
      <w:ind w:left="720"/>
      <w:contextualSpacing/>
    </w:pPr>
  </w:style>
  <w:style w:type="character" w:styleId="CommentReference">
    <w:name w:val="annotation reference"/>
    <w:basedOn w:val="DefaultParagraphFont"/>
    <w:semiHidden/>
    <w:unhideWhenUsed/>
    <w:rsid w:val="006F5A54"/>
    <w:rPr>
      <w:sz w:val="16"/>
      <w:szCs w:val="16"/>
    </w:rPr>
  </w:style>
  <w:style w:type="paragraph" w:styleId="CommentText">
    <w:name w:val="annotation text"/>
    <w:basedOn w:val="Normal"/>
    <w:link w:val="CommentTextChar"/>
    <w:semiHidden/>
    <w:unhideWhenUsed/>
    <w:rsid w:val="006F5A54"/>
    <w:pPr>
      <w:spacing w:line="240" w:lineRule="auto"/>
    </w:pPr>
    <w:rPr>
      <w:sz w:val="20"/>
      <w:szCs w:val="20"/>
    </w:rPr>
  </w:style>
  <w:style w:type="character" w:customStyle="1" w:styleId="CommentTextChar">
    <w:name w:val="Comment Text Char"/>
    <w:basedOn w:val="DefaultParagraphFont"/>
    <w:link w:val="CommentText"/>
    <w:semiHidden/>
    <w:rsid w:val="006F5A54"/>
    <w:rPr>
      <w:sz w:val="20"/>
      <w:szCs w:val="20"/>
    </w:rPr>
  </w:style>
  <w:style w:type="paragraph" w:styleId="CommentSubject">
    <w:name w:val="annotation subject"/>
    <w:basedOn w:val="CommentText"/>
    <w:next w:val="CommentText"/>
    <w:link w:val="CommentSubjectChar"/>
    <w:uiPriority w:val="99"/>
    <w:semiHidden/>
    <w:unhideWhenUsed/>
    <w:rsid w:val="006F5A54"/>
    <w:rPr>
      <w:b/>
      <w:bCs/>
    </w:rPr>
  </w:style>
  <w:style w:type="character" w:customStyle="1" w:styleId="CommentSubjectChar">
    <w:name w:val="Comment Subject Char"/>
    <w:basedOn w:val="CommentTextChar"/>
    <w:link w:val="CommentSubject"/>
    <w:uiPriority w:val="99"/>
    <w:semiHidden/>
    <w:rsid w:val="006F5A54"/>
    <w:rPr>
      <w:b/>
      <w:bCs/>
      <w:sz w:val="20"/>
      <w:szCs w:val="20"/>
    </w:rPr>
  </w:style>
  <w:style w:type="paragraph" w:customStyle="1" w:styleId="Style2">
    <w:name w:val="Style2"/>
    <w:basedOn w:val="Normal"/>
    <w:qFormat/>
    <w:rsid w:val="006F3A3C"/>
    <w:pPr>
      <w:widowControl w:val="0"/>
      <w:numPr>
        <w:numId w:val="20"/>
      </w:numPr>
      <w:tabs>
        <w:tab w:val="left" w:pos="5040"/>
        <w:tab w:val="left" w:pos="5220"/>
      </w:tabs>
      <w:suppressAutoHyphens/>
      <w:autoSpaceDE w:val="0"/>
      <w:autoSpaceDN w:val="0"/>
      <w:adjustRightInd w:val="0"/>
      <w:spacing w:afterLines="120" w:after="288" w:line="24" w:lineRule="atLeast"/>
      <w:ind w:right="14"/>
      <w:textAlignment w:val="center"/>
    </w:pPr>
    <w:rPr>
      <w:rFonts w:ascii="Avenir LT 65 Medium" w:eastAsia="Calibri" w:hAnsi="Avenir LT 65 Medium" w:cs="Arial"/>
      <w:bCs/>
      <w:color w:val="666666"/>
      <w:sz w:val="20"/>
      <w:szCs w:val="20"/>
    </w:rPr>
  </w:style>
  <w:style w:type="paragraph" w:customStyle="1" w:styleId="BBprogramcorrectbullets">
    <w:name w:val="BB program correct bullets"/>
    <w:basedOn w:val="Style2"/>
    <w:link w:val="BBprogramcorrectbulletsChar"/>
    <w:qFormat/>
    <w:rsid w:val="006F3A3C"/>
    <w:pPr>
      <w:spacing w:afterLines="0" w:after="120" w:line="288" w:lineRule="auto"/>
      <w:ind w:left="475"/>
    </w:pPr>
    <w:rPr>
      <w:rFonts w:ascii="Arial" w:hAnsi="Arial"/>
      <w:color w:val="auto"/>
    </w:rPr>
  </w:style>
  <w:style w:type="character" w:customStyle="1" w:styleId="BBprogramcorrectbulletsChar">
    <w:name w:val="BB program correct bullets Char"/>
    <w:basedOn w:val="DefaultParagraphFont"/>
    <w:link w:val="BBprogramcorrectbullets"/>
    <w:rsid w:val="006F3A3C"/>
    <w:rPr>
      <w:rFonts w:ascii="Arial" w:eastAsia="Calibri" w:hAnsi="Arial" w:cs="Arial"/>
      <w:bCs/>
      <w:sz w:val="20"/>
      <w:szCs w:val="20"/>
    </w:rPr>
  </w:style>
  <w:style w:type="paragraph" w:styleId="FootnoteText">
    <w:name w:val="footnote text"/>
    <w:basedOn w:val="Normal"/>
    <w:link w:val="FootnoteTextChar"/>
    <w:uiPriority w:val="99"/>
    <w:semiHidden/>
    <w:unhideWhenUsed/>
    <w:rsid w:val="000838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8F1"/>
    <w:rPr>
      <w:sz w:val="20"/>
      <w:szCs w:val="20"/>
    </w:rPr>
  </w:style>
  <w:style w:type="character" w:styleId="FootnoteReference">
    <w:name w:val="footnote reference"/>
    <w:basedOn w:val="DefaultParagraphFont"/>
    <w:uiPriority w:val="99"/>
    <w:semiHidden/>
    <w:unhideWhenUsed/>
    <w:rsid w:val="000838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549"/>
  </w:style>
  <w:style w:type="paragraph" w:styleId="Footer">
    <w:name w:val="footer"/>
    <w:basedOn w:val="Normal"/>
    <w:link w:val="FooterChar"/>
    <w:uiPriority w:val="99"/>
    <w:unhideWhenUsed/>
    <w:rsid w:val="000F0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549"/>
  </w:style>
  <w:style w:type="paragraph" w:styleId="BalloonText">
    <w:name w:val="Balloon Text"/>
    <w:basedOn w:val="Normal"/>
    <w:link w:val="BalloonTextChar"/>
    <w:uiPriority w:val="99"/>
    <w:semiHidden/>
    <w:unhideWhenUsed/>
    <w:rsid w:val="000F0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549"/>
    <w:rPr>
      <w:rFonts w:ascii="Tahoma" w:hAnsi="Tahoma" w:cs="Tahoma"/>
      <w:sz w:val="16"/>
      <w:szCs w:val="16"/>
    </w:rPr>
  </w:style>
  <w:style w:type="paragraph" w:styleId="ListParagraph">
    <w:name w:val="List Paragraph"/>
    <w:basedOn w:val="Normal"/>
    <w:uiPriority w:val="34"/>
    <w:qFormat/>
    <w:rsid w:val="000F0549"/>
    <w:pPr>
      <w:ind w:left="720"/>
      <w:contextualSpacing/>
    </w:pPr>
  </w:style>
  <w:style w:type="character" w:styleId="CommentReference">
    <w:name w:val="annotation reference"/>
    <w:basedOn w:val="DefaultParagraphFont"/>
    <w:semiHidden/>
    <w:unhideWhenUsed/>
    <w:rsid w:val="006F5A54"/>
    <w:rPr>
      <w:sz w:val="16"/>
      <w:szCs w:val="16"/>
    </w:rPr>
  </w:style>
  <w:style w:type="paragraph" w:styleId="CommentText">
    <w:name w:val="annotation text"/>
    <w:basedOn w:val="Normal"/>
    <w:link w:val="CommentTextChar"/>
    <w:semiHidden/>
    <w:unhideWhenUsed/>
    <w:rsid w:val="006F5A54"/>
    <w:pPr>
      <w:spacing w:line="240" w:lineRule="auto"/>
    </w:pPr>
    <w:rPr>
      <w:sz w:val="20"/>
      <w:szCs w:val="20"/>
    </w:rPr>
  </w:style>
  <w:style w:type="character" w:customStyle="1" w:styleId="CommentTextChar">
    <w:name w:val="Comment Text Char"/>
    <w:basedOn w:val="DefaultParagraphFont"/>
    <w:link w:val="CommentText"/>
    <w:semiHidden/>
    <w:rsid w:val="006F5A54"/>
    <w:rPr>
      <w:sz w:val="20"/>
      <w:szCs w:val="20"/>
    </w:rPr>
  </w:style>
  <w:style w:type="paragraph" w:styleId="CommentSubject">
    <w:name w:val="annotation subject"/>
    <w:basedOn w:val="CommentText"/>
    <w:next w:val="CommentText"/>
    <w:link w:val="CommentSubjectChar"/>
    <w:uiPriority w:val="99"/>
    <w:semiHidden/>
    <w:unhideWhenUsed/>
    <w:rsid w:val="006F5A54"/>
    <w:rPr>
      <w:b/>
      <w:bCs/>
    </w:rPr>
  </w:style>
  <w:style w:type="character" w:customStyle="1" w:styleId="CommentSubjectChar">
    <w:name w:val="Comment Subject Char"/>
    <w:basedOn w:val="CommentTextChar"/>
    <w:link w:val="CommentSubject"/>
    <w:uiPriority w:val="99"/>
    <w:semiHidden/>
    <w:rsid w:val="006F5A54"/>
    <w:rPr>
      <w:b/>
      <w:bCs/>
      <w:sz w:val="20"/>
      <w:szCs w:val="20"/>
    </w:rPr>
  </w:style>
  <w:style w:type="paragraph" w:customStyle="1" w:styleId="Style2">
    <w:name w:val="Style2"/>
    <w:basedOn w:val="Normal"/>
    <w:qFormat/>
    <w:rsid w:val="006F3A3C"/>
    <w:pPr>
      <w:widowControl w:val="0"/>
      <w:numPr>
        <w:numId w:val="20"/>
      </w:numPr>
      <w:tabs>
        <w:tab w:val="left" w:pos="5040"/>
        <w:tab w:val="left" w:pos="5220"/>
      </w:tabs>
      <w:suppressAutoHyphens/>
      <w:autoSpaceDE w:val="0"/>
      <w:autoSpaceDN w:val="0"/>
      <w:adjustRightInd w:val="0"/>
      <w:spacing w:afterLines="120" w:after="288" w:line="24" w:lineRule="atLeast"/>
      <w:ind w:right="14"/>
      <w:textAlignment w:val="center"/>
    </w:pPr>
    <w:rPr>
      <w:rFonts w:ascii="Avenir LT 65 Medium" w:eastAsia="Calibri" w:hAnsi="Avenir LT 65 Medium" w:cs="Arial"/>
      <w:bCs/>
      <w:color w:val="666666"/>
      <w:sz w:val="20"/>
      <w:szCs w:val="20"/>
    </w:rPr>
  </w:style>
  <w:style w:type="paragraph" w:customStyle="1" w:styleId="BBprogramcorrectbullets">
    <w:name w:val="BB program correct bullets"/>
    <w:basedOn w:val="Style2"/>
    <w:link w:val="BBprogramcorrectbulletsChar"/>
    <w:qFormat/>
    <w:rsid w:val="006F3A3C"/>
    <w:pPr>
      <w:spacing w:afterLines="0" w:after="120" w:line="288" w:lineRule="auto"/>
      <w:ind w:left="475"/>
    </w:pPr>
    <w:rPr>
      <w:rFonts w:ascii="Arial" w:hAnsi="Arial"/>
      <w:color w:val="auto"/>
    </w:rPr>
  </w:style>
  <w:style w:type="character" w:customStyle="1" w:styleId="BBprogramcorrectbulletsChar">
    <w:name w:val="BB program correct bullets Char"/>
    <w:basedOn w:val="DefaultParagraphFont"/>
    <w:link w:val="BBprogramcorrectbullets"/>
    <w:rsid w:val="006F3A3C"/>
    <w:rPr>
      <w:rFonts w:ascii="Arial" w:eastAsia="Calibri" w:hAnsi="Arial" w:cs="Arial"/>
      <w:bCs/>
      <w:sz w:val="20"/>
      <w:szCs w:val="20"/>
    </w:rPr>
  </w:style>
  <w:style w:type="paragraph" w:styleId="FootnoteText">
    <w:name w:val="footnote text"/>
    <w:basedOn w:val="Normal"/>
    <w:link w:val="FootnoteTextChar"/>
    <w:uiPriority w:val="99"/>
    <w:semiHidden/>
    <w:unhideWhenUsed/>
    <w:rsid w:val="000838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8F1"/>
    <w:rPr>
      <w:sz w:val="20"/>
      <w:szCs w:val="20"/>
    </w:rPr>
  </w:style>
  <w:style w:type="character" w:styleId="FootnoteReference">
    <w:name w:val="footnote reference"/>
    <w:basedOn w:val="DefaultParagraphFont"/>
    <w:uiPriority w:val="99"/>
    <w:semiHidden/>
    <w:unhideWhenUsed/>
    <w:rsid w:val="00083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67F23-5317-4725-B25B-FC9314BA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3826</Words>
  <Characters>21812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25587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Kappaz, Patty</dc:creator>
  <cp:lastModifiedBy>SYSTEM</cp:lastModifiedBy>
  <cp:revision>2</cp:revision>
  <cp:lastPrinted>2017-05-31T18:44:00Z</cp:lastPrinted>
  <dcterms:created xsi:type="dcterms:W3CDTF">2019-12-31T22:05:00Z</dcterms:created>
  <dcterms:modified xsi:type="dcterms:W3CDTF">2019-12-31T22:05:00Z</dcterms:modified>
</cp:coreProperties>
</file>