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4EC" w:rsidP="00B0382A" w:rsidRDefault="004A04EC" w14:paraId="0CC6C1F9" w14:textId="77777777">
      <w:pPr>
        <w:pStyle w:val="BodyTextIndent3"/>
        <w:tabs>
          <w:tab w:val="clear" w:pos="360"/>
        </w:tabs>
        <w:rPr>
          <w:b/>
        </w:rPr>
      </w:pPr>
      <w:r>
        <w:rPr>
          <w:b/>
        </w:rPr>
        <w:t>B.</w:t>
      </w:r>
      <w:r>
        <w:rPr>
          <w:b/>
        </w:rPr>
        <w:tab/>
        <w:t>STATISTICAL METHODS</w:t>
      </w:r>
    </w:p>
    <w:p w:rsidR="004A04EC" w:rsidP="004A04EC" w:rsidRDefault="004A04EC" w14:paraId="400C21D5" w14:textId="77777777">
      <w:pPr>
        <w:pStyle w:val="BodyTextIndent3"/>
        <w:ind w:left="0"/>
        <w:rPr>
          <w:b/>
        </w:rPr>
      </w:pPr>
    </w:p>
    <w:p w:rsidR="004A04EC" w:rsidP="004A04EC" w:rsidRDefault="004A04EC" w14:paraId="2C7AC0F2" w14:textId="720AF6F5">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p>
    <w:p w:rsidR="004A04EC" w:rsidP="004A04EC" w:rsidRDefault="004A04EC" w14:paraId="7C48D236" w14:textId="77777777">
      <w:pPr>
        <w:spacing w:after="0" w:line="240" w:lineRule="auto"/>
        <w:rPr>
          <w:b/>
        </w:rPr>
      </w:pPr>
    </w:p>
    <w:p w:rsidR="004A04EC" w:rsidP="004A04EC" w:rsidRDefault="004A04EC" w14:paraId="10B55AB4" w14:textId="77777777">
      <w:pPr>
        <w:pStyle w:val="ListParagraph"/>
        <w:numPr>
          <w:ilvl w:val="0"/>
          <w:numId w:val="1"/>
        </w:numPr>
        <w:spacing w:after="0" w:line="240" w:lineRule="auto"/>
        <w:rPr>
          <w:b/>
        </w:rPr>
      </w:pPr>
      <w:r>
        <w:rPr>
          <w:b/>
        </w:rPr>
        <w:t>Universe and Respondent Selection</w:t>
      </w:r>
    </w:p>
    <w:p w:rsidR="004A04EC" w:rsidP="004A04EC" w:rsidRDefault="004A04EC" w14:paraId="18657340" w14:textId="77777777">
      <w:pPr>
        <w:pStyle w:val="ListParagraph"/>
        <w:spacing w:after="0" w:line="240" w:lineRule="auto"/>
        <w:ind w:left="360"/>
        <w:rPr>
          <w:b/>
        </w:rPr>
      </w:pPr>
    </w:p>
    <w:p w:rsidR="004A04EC" w:rsidP="004A04EC" w:rsidRDefault="004A04EC" w14:paraId="07031926"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A04EC" w:rsidP="004A04EC" w:rsidRDefault="004A04EC" w14:paraId="1CE87171" w14:textId="77777777">
      <w:pPr>
        <w:pStyle w:val="ListParagraph"/>
        <w:spacing w:after="0" w:line="240" w:lineRule="auto"/>
        <w:ind w:left="360"/>
      </w:pPr>
    </w:p>
    <w:p w:rsidR="004A04EC" w:rsidP="004A04EC" w:rsidRDefault="004A04EC" w14:paraId="1C54BD17"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A04EC" w:rsidP="004A04EC" w:rsidRDefault="004A04EC" w14:paraId="79E6E84E" w14:textId="77777777">
      <w:pPr>
        <w:pStyle w:val="ListParagraph"/>
        <w:spacing w:after="0" w:line="240" w:lineRule="auto"/>
        <w:ind w:left="360"/>
      </w:pPr>
    </w:p>
    <w:p w:rsidR="004A04EC" w:rsidP="004A04EC" w:rsidRDefault="004A04EC" w14:paraId="2A6AE715" w14:textId="57C48389">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bookmarkStart w:name="_GoBack" w:id="0"/>
      <w:bookmarkEnd w:id="0"/>
    </w:p>
    <w:p w:rsidR="004A04EC" w:rsidP="004A04EC" w:rsidRDefault="004A04EC" w14:paraId="622FD616" w14:textId="77777777">
      <w:pPr>
        <w:pStyle w:val="ListParagraph"/>
        <w:spacing w:after="0" w:line="240" w:lineRule="auto"/>
        <w:ind w:left="360"/>
      </w:pPr>
    </w:p>
    <w:p w:rsidR="004A04EC" w:rsidP="004A04EC" w:rsidRDefault="004A04EC" w14:paraId="6034F271" w14:textId="77777777">
      <w:pPr>
        <w:pStyle w:val="ListParagraph"/>
        <w:numPr>
          <w:ilvl w:val="0"/>
          <w:numId w:val="1"/>
        </w:numPr>
        <w:spacing w:after="0" w:line="240" w:lineRule="auto"/>
        <w:rPr>
          <w:b/>
        </w:rPr>
      </w:pPr>
      <w:r>
        <w:rPr>
          <w:b/>
        </w:rPr>
        <w:t>Procedures for Collecting Information</w:t>
      </w:r>
    </w:p>
    <w:p w:rsidR="004A04EC" w:rsidP="004A04EC" w:rsidRDefault="004A04EC" w14:paraId="6A45BAD4" w14:textId="77777777">
      <w:pPr>
        <w:pStyle w:val="ListParagraph"/>
        <w:spacing w:after="0" w:line="240" w:lineRule="auto"/>
        <w:ind w:left="360"/>
        <w:rPr>
          <w:b/>
        </w:rPr>
      </w:pPr>
    </w:p>
    <w:p w:rsidR="004A04EC" w:rsidP="004A04EC" w:rsidRDefault="004A04EC" w14:paraId="101D58CB"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w:t>
      </w:r>
      <w:r w:rsidR="00ED205E">
        <w:t>o</w:t>
      </w:r>
      <w:r>
        <w:t>r posted on target pages of the Agency’s web site.  Telephone scripts, personal interviews, and focus groups with professional guidance and moderation may also be used.</w:t>
      </w:r>
    </w:p>
    <w:p w:rsidR="004A04EC" w:rsidP="004A04EC" w:rsidRDefault="004A04EC" w14:paraId="50E42E4D" w14:textId="77777777">
      <w:pPr>
        <w:pStyle w:val="ListParagraph"/>
        <w:spacing w:after="0" w:line="240" w:lineRule="auto"/>
        <w:ind w:left="360"/>
        <w:rPr>
          <w:b/>
        </w:rPr>
      </w:pPr>
    </w:p>
    <w:p w:rsidR="004A04EC" w:rsidP="004A04EC" w:rsidRDefault="004A04EC" w14:paraId="5CD10F8C" w14:textId="77777777">
      <w:pPr>
        <w:pStyle w:val="ListParagraph"/>
        <w:numPr>
          <w:ilvl w:val="0"/>
          <w:numId w:val="1"/>
        </w:numPr>
        <w:spacing w:after="0" w:line="240" w:lineRule="auto"/>
        <w:rPr>
          <w:b/>
        </w:rPr>
      </w:pPr>
      <w:r>
        <w:rPr>
          <w:b/>
        </w:rPr>
        <w:t>Methods to Maximize Response</w:t>
      </w:r>
    </w:p>
    <w:p w:rsidR="004A04EC" w:rsidP="004A04EC" w:rsidRDefault="004A04EC" w14:paraId="5B4E43F3" w14:textId="77777777">
      <w:pPr>
        <w:pStyle w:val="ListParagraph"/>
        <w:spacing w:after="0" w:line="240" w:lineRule="auto"/>
        <w:ind w:left="360"/>
      </w:pPr>
    </w:p>
    <w:p w:rsidR="004A04EC" w:rsidP="004A04EC" w:rsidRDefault="004A04EC" w14:paraId="6491B62A"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A04EC" w:rsidP="004A04EC" w:rsidRDefault="004A04EC" w14:paraId="450650E2" w14:textId="77777777">
      <w:pPr>
        <w:pStyle w:val="ListParagraph"/>
        <w:spacing w:after="0" w:line="240" w:lineRule="auto"/>
        <w:ind w:left="360"/>
        <w:rPr>
          <w:b/>
        </w:rPr>
      </w:pPr>
    </w:p>
    <w:p w:rsidR="004A04EC" w:rsidP="004A04EC" w:rsidRDefault="004A04EC" w14:paraId="1E59CFF6" w14:textId="77777777">
      <w:pPr>
        <w:pStyle w:val="ListParagraph"/>
        <w:numPr>
          <w:ilvl w:val="0"/>
          <w:numId w:val="1"/>
        </w:numPr>
        <w:spacing w:after="0" w:line="240" w:lineRule="auto"/>
        <w:rPr>
          <w:b/>
        </w:rPr>
      </w:pPr>
      <w:r>
        <w:rPr>
          <w:b/>
        </w:rPr>
        <w:t>Testing of Procedures</w:t>
      </w:r>
    </w:p>
    <w:p w:rsidR="004A04EC" w:rsidP="004A04EC" w:rsidRDefault="004A04EC" w14:paraId="768BCC62" w14:textId="77777777">
      <w:pPr>
        <w:pStyle w:val="ListParagraph"/>
        <w:spacing w:after="0" w:line="240" w:lineRule="auto"/>
        <w:ind w:left="360"/>
        <w:rPr>
          <w:b/>
        </w:rPr>
      </w:pPr>
    </w:p>
    <w:p w:rsidR="004A04EC" w:rsidP="004A04EC" w:rsidRDefault="004A04EC" w14:paraId="6C2CB865" w14:textId="77777777">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ED205E">
        <w:t>FSA</w:t>
      </w:r>
      <w:r>
        <w:t xml:space="preserve"> will submit the pretest instruments for review under this generic clearance.</w:t>
      </w:r>
    </w:p>
    <w:p w:rsidR="004A04EC" w:rsidP="004A04EC" w:rsidRDefault="004A04EC" w14:paraId="0AAAF102" w14:textId="77777777">
      <w:pPr>
        <w:pStyle w:val="ListParagraph"/>
        <w:spacing w:after="0" w:line="240" w:lineRule="auto"/>
        <w:ind w:left="360"/>
        <w:rPr>
          <w:b/>
        </w:rPr>
      </w:pPr>
    </w:p>
    <w:p w:rsidR="004A04EC" w:rsidP="004A04EC" w:rsidRDefault="004A04EC" w14:paraId="5AEC8602" w14:textId="77777777">
      <w:pPr>
        <w:pStyle w:val="ListParagraph"/>
        <w:numPr>
          <w:ilvl w:val="0"/>
          <w:numId w:val="1"/>
        </w:numPr>
        <w:spacing w:after="0" w:line="240" w:lineRule="auto"/>
        <w:rPr>
          <w:b/>
        </w:rPr>
      </w:pPr>
      <w:r>
        <w:rPr>
          <w:b/>
        </w:rPr>
        <w:t>Contacts for Statistical Aspects and Data Collection</w:t>
      </w:r>
    </w:p>
    <w:p w:rsidR="004A04EC" w:rsidP="004A04EC" w:rsidRDefault="004A04EC" w14:paraId="3EDDE1FA" w14:textId="77777777">
      <w:pPr>
        <w:pStyle w:val="ListParagraph"/>
        <w:spacing w:after="0" w:line="240" w:lineRule="auto"/>
        <w:ind w:left="360"/>
        <w:rPr>
          <w:b/>
        </w:rPr>
      </w:pPr>
    </w:p>
    <w:p w:rsidR="004A04EC" w:rsidP="004A04EC" w:rsidRDefault="004A04EC" w14:paraId="61331932"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00ED205E">
        <w:t>FSA</w:t>
      </w:r>
      <w:r>
        <w:t xml:space="preserve"> will include the names and contact information of persons consulted in the specific information collection requests submitted under this generic clearance.</w:t>
      </w:r>
    </w:p>
    <w:p w:rsidR="004A04EC" w:rsidP="004A04EC" w:rsidRDefault="004A04EC" w14:paraId="005A8A28" w14:textId="77777777">
      <w:pPr>
        <w:spacing w:after="0" w:line="240" w:lineRule="auto"/>
        <w:ind w:left="360"/>
      </w:pPr>
    </w:p>
    <w:sectPr w:rsidR="004A04EC"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0B08B" w14:textId="77777777" w:rsidR="00636D02" w:rsidRDefault="00636D02">
      <w:pPr>
        <w:spacing w:after="0" w:line="240" w:lineRule="auto"/>
      </w:pPr>
      <w:r>
        <w:separator/>
      </w:r>
    </w:p>
  </w:endnote>
  <w:endnote w:type="continuationSeparator" w:id="0">
    <w:p w14:paraId="79F1B76B" w14:textId="77777777" w:rsidR="00636D02" w:rsidRDefault="0063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BEBB" w14:textId="77777777" w:rsidR="00636D02" w:rsidRDefault="00636D02">
      <w:pPr>
        <w:spacing w:after="0" w:line="240" w:lineRule="auto"/>
      </w:pPr>
      <w:r>
        <w:separator/>
      </w:r>
    </w:p>
  </w:footnote>
  <w:footnote w:type="continuationSeparator" w:id="0">
    <w:p w14:paraId="63E311E1" w14:textId="77777777" w:rsidR="00636D02" w:rsidRDefault="0063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F8C2" w14:textId="77777777" w:rsidR="00F31E34" w:rsidRDefault="009B7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C119" w14:textId="77777777" w:rsidR="00F31E34" w:rsidRDefault="009B7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D88D" w14:textId="77777777" w:rsidR="00F31E34" w:rsidRDefault="009B7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EC"/>
    <w:rsid w:val="00053B5A"/>
    <w:rsid w:val="001010D8"/>
    <w:rsid w:val="00130BB8"/>
    <w:rsid w:val="00187EC6"/>
    <w:rsid w:val="003A6D27"/>
    <w:rsid w:val="004A04EC"/>
    <w:rsid w:val="005D0CE0"/>
    <w:rsid w:val="00623042"/>
    <w:rsid w:val="00636D02"/>
    <w:rsid w:val="0065110C"/>
    <w:rsid w:val="00B0382A"/>
    <w:rsid w:val="00B41A68"/>
    <w:rsid w:val="00C039BA"/>
    <w:rsid w:val="00CF65C0"/>
    <w:rsid w:val="00ED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3962"/>
  <w15:docId w15:val="{64E3CEF5-AE2B-440A-A20D-BF1B8422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EC"/>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4EC"/>
    <w:pPr>
      <w:ind w:left="720"/>
      <w:contextualSpacing/>
    </w:pPr>
  </w:style>
  <w:style w:type="paragraph" w:styleId="Header">
    <w:name w:val="header"/>
    <w:basedOn w:val="Normal"/>
    <w:link w:val="HeaderChar"/>
    <w:uiPriority w:val="99"/>
    <w:semiHidden/>
    <w:unhideWhenUsed/>
    <w:rsid w:val="004A0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4EC"/>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4A04EC"/>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A04EC"/>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Ball, MaryAnn - FPAC-BC, Washington, DC</cp:lastModifiedBy>
  <cp:revision>2</cp:revision>
  <dcterms:created xsi:type="dcterms:W3CDTF">2020-11-04T13:19:00Z</dcterms:created>
  <dcterms:modified xsi:type="dcterms:W3CDTF">2020-11-04T13:19:00Z</dcterms:modified>
</cp:coreProperties>
</file>