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4777" w:rsidR="00516553" w:rsidP="00314777" w:rsidRDefault="00516553" w14:paraId="29CCF16F" w14:textId="77777777">
      <w:pPr>
        <w:pStyle w:val="Header"/>
        <w:tabs>
          <w:tab w:val="clear" w:pos="4320"/>
          <w:tab w:val="clear" w:pos="8640"/>
        </w:tabs>
        <w:spacing w:after="0" w:line="480" w:lineRule="auto"/>
        <w:rPr>
          <w:rFonts w:ascii="Times New Roman" w:hAnsi="Times New Roman"/>
          <w:b/>
          <w:szCs w:val="24"/>
        </w:rPr>
      </w:pPr>
      <w:r w:rsidRPr="00314777">
        <w:rPr>
          <w:rFonts w:ascii="Times New Roman" w:hAnsi="Times New Roman"/>
          <w:b/>
          <w:szCs w:val="24"/>
        </w:rPr>
        <w:t xml:space="preserve">BILLING CODE </w:t>
      </w:r>
      <w:r w:rsidRPr="00314777" w:rsidR="00082BB5">
        <w:rPr>
          <w:rFonts w:ascii="Times New Roman" w:hAnsi="Times New Roman"/>
          <w:b/>
          <w:szCs w:val="24"/>
        </w:rPr>
        <w:t>3410-XY-P</w:t>
      </w:r>
    </w:p>
    <w:p w:rsidRPr="00314777" w:rsidR="00276B0E" w:rsidP="00314777" w:rsidRDefault="00276B0E" w14:paraId="3656FE73" w14:textId="77777777">
      <w:pPr>
        <w:pStyle w:val="Header"/>
        <w:tabs>
          <w:tab w:val="clear" w:pos="4320"/>
          <w:tab w:val="clear" w:pos="8640"/>
        </w:tabs>
        <w:spacing w:after="0" w:line="480" w:lineRule="auto"/>
        <w:rPr>
          <w:rFonts w:ascii="Times New Roman" w:hAnsi="Times New Roman"/>
          <w:b/>
          <w:szCs w:val="24"/>
        </w:rPr>
      </w:pPr>
      <w:r w:rsidRPr="00314777">
        <w:rPr>
          <w:rFonts w:ascii="Times New Roman" w:hAnsi="Times New Roman"/>
          <w:b/>
          <w:szCs w:val="24"/>
        </w:rPr>
        <w:t>DEPARTMENT OF AGRICULTURE</w:t>
      </w:r>
      <w:r w:rsidRPr="00314777">
        <w:rPr>
          <w:rFonts w:ascii="Times New Roman" w:hAnsi="Times New Roman"/>
          <w:b/>
          <w:szCs w:val="24"/>
        </w:rPr>
        <w:tab/>
      </w:r>
    </w:p>
    <w:p w:rsidR="00314777" w:rsidP="00314777" w:rsidRDefault="00314777" w14:paraId="426C546C" w14:textId="77777777">
      <w:pPr>
        <w:spacing w:line="480" w:lineRule="auto"/>
        <w:rPr>
          <w:b/>
          <w:sz w:val="24"/>
          <w:szCs w:val="24"/>
        </w:rPr>
      </w:pPr>
    </w:p>
    <w:p w:rsidRPr="00314777" w:rsidR="00276B0E" w:rsidP="00314777" w:rsidRDefault="00276B0E" w14:paraId="50EF9A7C" w14:textId="77777777">
      <w:pPr>
        <w:spacing w:line="480" w:lineRule="auto"/>
        <w:rPr>
          <w:b/>
          <w:sz w:val="24"/>
          <w:szCs w:val="24"/>
        </w:rPr>
      </w:pPr>
      <w:r w:rsidRPr="00314777">
        <w:rPr>
          <w:b/>
          <w:sz w:val="24"/>
          <w:szCs w:val="24"/>
        </w:rPr>
        <w:t>Rural Housing Service</w:t>
      </w:r>
    </w:p>
    <w:p w:rsidRPr="00314777" w:rsidR="00314777" w:rsidP="00314777" w:rsidRDefault="00314777" w14:paraId="13066C6E" w14:textId="77777777">
      <w:pPr>
        <w:spacing w:line="480" w:lineRule="auto"/>
        <w:rPr>
          <w:b/>
          <w:sz w:val="24"/>
          <w:szCs w:val="24"/>
        </w:rPr>
      </w:pPr>
    </w:p>
    <w:p w:rsidRPr="00314777" w:rsidR="00441698" w:rsidP="00314777" w:rsidRDefault="00ED2CA2" w14:paraId="787A6238" w14:textId="77777777">
      <w:pPr>
        <w:spacing w:line="480" w:lineRule="auto"/>
        <w:rPr>
          <w:b/>
          <w:bCs/>
          <w:sz w:val="24"/>
          <w:szCs w:val="24"/>
        </w:rPr>
      </w:pPr>
      <w:r w:rsidRPr="00314777">
        <w:rPr>
          <w:b/>
          <w:bCs/>
          <w:sz w:val="24"/>
          <w:szCs w:val="24"/>
        </w:rPr>
        <w:t>Docket No. RHS-20-SFH-0008</w:t>
      </w:r>
    </w:p>
    <w:p w:rsidRPr="00314777" w:rsidR="00314777" w:rsidP="00314777" w:rsidRDefault="00314777" w14:paraId="0A16E945" w14:textId="77777777">
      <w:pPr>
        <w:spacing w:line="480" w:lineRule="auto"/>
        <w:rPr>
          <w:b/>
          <w:bCs/>
          <w:sz w:val="24"/>
          <w:szCs w:val="24"/>
        </w:rPr>
      </w:pPr>
    </w:p>
    <w:p w:rsidRPr="00314777" w:rsidR="00112BF7" w:rsidP="00314777" w:rsidRDefault="00112BF7" w14:paraId="2BFFB756" w14:textId="77777777">
      <w:pPr>
        <w:spacing w:line="480" w:lineRule="auto"/>
        <w:rPr>
          <w:b/>
          <w:sz w:val="24"/>
          <w:szCs w:val="24"/>
        </w:rPr>
      </w:pPr>
      <w:r w:rsidRPr="00314777">
        <w:rPr>
          <w:b/>
          <w:sz w:val="24"/>
          <w:szCs w:val="24"/>
        </w:rPr>
        <w:t xml:space="preserve">Notice </w:t>
      </w:r>
      <w:r w:rsidRPr="00314777" w:rsidR="00AF6C42">
        <w:rPr>
          <w:b/>
          <w:sz w:val="24"/>
          <w:szCs w:val="24"/>
        </w:rPr>
        <w:t xml:space="preserve">of </w:t>
      </w:r>
      <w:r w:rsidRPr="00314777">
        <w:rPr>
          <w:b/>
          <w:sz w:val="24"/>
          <w:szCs w:val="24"/>
        </w:rPr>
        <w:t xml:space="preserve">Request </w:t>
      </w:r>
      <w:r w:rsidRPr="00314777" w:rsidR="00AF6C42">
        <w:rPr>
          <w:b/>
          <w:sz w:val="24"/>
          <w:szCs w:val="24"/>
        </w:rPr>
        <w:t>for</w:t>
      </w:r>
      <w:r w:rsidRPr="00314777" w:rsidR="00202FA1">
        <w:rPr>
          <w:b/>
          <w:sz w:val="24"/>
          <w:szCs w:val="24"/>
        </w:rPr>
        <w:t xml:space="preserve"> Revision of </w:t>
      </w:r>
      <w:r w:rsidRPr="00314777" w:rsidR="00AF6C42">
        <w:rPr>
          <w:b/>
          <w:sz w:val="24"/>
          <w:szCs w:val="24"/>
        </w:rPr>
        <w:t>a Currently</w:t>
      </w:r>
      <w:r w:rsidRPr="00314777">
        <w:rPr>
          <w:b/>
          <w:sz w:val="24"/>
          <w:szCs w:val="24"/>
        </w:rPr>
        <w:t xml:space="preserve"> Approved Information Collection </w:t>
      </w:r>
    </w:p>
    <w:p w:rsidRPr="00314777" w:rsidR="00ED17E9" w:rsidP="00314777" w:rsidRDefault="00ED17E9" w14:paraId="0C292BB9" w14:textId="77777777">
      <w:pPr>
        <w:pStyle w:val="NoSpacing"/>
        <w:spacing w:line="480" w:lineRule="auto"/>
        <w:rPr>
          <w:sz w:val="24"/>
          <w:szCs w:val="24"/>
        </w:rPr>
      </w:pPr>
    </w:p>
    <w:p w:rsidRPr="00314777" w:rsidR="00276B0E" w:rsidP="00314777" w:rsidRDefault="00276B0E" w14:paraId="227F04A4" w14:textId="77777777">
      <w:pPr>
        <w:spacing w:line="480" w:lineRule="auto"/>
        <w:rPr>
          <w:sz w:val="24"/>
          <w:szCs w:val="24"/>
        </w:rPr>
      </w:pPr>
      <w:r w:rsidRPr="00314777">
        <w:rPr>
          <w:b/>
          <w:sz w:val="24"/>
          <w:szCs w:val="24"/>
        </w:rPr>
        <w:t>AGENCY:</w:t>
      </w:r>
      <w:r w:rsidRPr="00314777">
        <w:rPr>
          <w:sz w:val="24"/>
          <w:szCs w:val="24"/>
        </w:rPr>
        <w:t xml:space="preserve">  Rural Housing Service, USDA.</w:t>
      </w:r>
    </w:p>
    <w:p w:rsidRPr="00314777" w:rsidR="00ED17E9" w:rsidP="00314777" w:rsidRDefault="00ED17E9" w14:paraId="7DE1D666" w14:textId="77777777">
      <w:pPr>
        <w:pStyle w:val="NoSpacing"/>
        <w:spacing w:line="480" w:lineRule="auto"/>
        <w:rPr>
          <w:sz w:val="24"/>
          <w:szCs w:val="24"/>
        </w:rPr>
      </w:pPr>
    </w:p>
    <w:p w:rsidRPr="00314777" w:rsidR="00276B0E" w:rsidP="00314777" w:rsidRDefault="00276B0E" w14:paraId="5BEB0A8D" w14:textId="77777777">
      <w:pPr>
        <w:spacing w:line="480" w:lineRule="auto"/>
        <w:rPr>
          <w:b/>
          <w:bCs/>
          <w:sz w:val="24"/>
          <w:szCs w:val="24"/>
        </w:rPr>
      </w:pPr>
      <w:r w:rsidRPr="00314777">
        <w:rPr>
          <w:b/>
          <w:sz w:val="24"/>
          <w:szCs w:val="24"/>
        </w:rPr>
        <w:t>ACTION</w:t>
      </w:r>
      <w:r w:rsidRPr="00314777">
        <w:rPr>
          <w:sz w:val="24"/>
          <w:szCs w:val="24"/>
        </w:rPr>
        <w:t xml:space="preserve">:  </w:t>
      </w:r>
      <w:r w:rsidRPr="00314777" w:rsidR="00905111">
        <w:rPr>
          <w:sz w:val="24"/>
          <w:szCs w:val="24"/>
        </w:rPr>
        <w:t>Notice</w:t>
      </w:r>
      <w:r w:rsidRPr="00314777" w:rsidR="00DE7926">
        <w:rPr>
          <w:sz w:val="24"/>
          <w:szCs w:val="24"/>
        </w:rPr>
        <w:t>; comment requested</w:t>
      </w:r>
      <w:r w:rsidRPr="00314777" w:rsidR="00905111">
        <w:rPr>
          <w:sz w:val="24"/>
          <w:szCs w:val="24"/>
        </w:rPr>
        <w:t>.</w:t>
      </w:r>
    </w:p>
    <w:p w:rsidRPr="00314777" w:rsidR="00ED17E9" w:rsidP="00314777" w:rsidRDefault="00ED17E9" w14:paraId="6300BB08" w14:textId="77777777">
      <w:pPr>
        <w:pStyle w:val="NoSpacing"/>
        <w:spacing w:line="480" w:lineRule="auto"/>
        <w:rPr>
          <w:sz w:val="24"/>
          <w:szCs w:val="24"/>
        </w:rPr>
      </w:pPr>
    </w:p>
    <w:p w:rsidRPr="00314777" w:rsidR="00DE7926" w:rsidP="00314777" w:rsidRDefault="00276B0E" w14:paraId="2E140CC1" w14:textId="77777777">
      <w:pPr>
        <w:spacing w:line="480" w:lineRule="auto"/>
        <w:rPr>
          <w:sz w:val="24"/>
          <w:szCs w:val="24"/>
        </w:rPr>
      </w:pPr>
      <w:r w:rsidRPr="00314777">
        <w:rPr>
          <w:b/>
          <w:sz w:val="24"/>
          <w:szCs w:val="24"/>
        </w:rPr>
        <w:t>SUMMARY</w:t>
      </w:r>
      <w:r w:rsidRPr="00314777">
        <w:rPr>
          <w:sz w:val="24"/>
          <w:szCs w:val="24"/>
        </w:rPr>
        <w:t xml:space="preserve">:  </w:t>
      </w:r>
      <w:r w:rsidRPr="00314777" w:rsidR="00DE7926">
        <w:rPr>
          <w:sz w:val="24"/>
          <w:szCs w:val="24"/>
        </w:rPr>
        <w:t xml:space="preserve">In accordance with the Paperwork Reduction Act of 1995, </w:t>
      </w:r>
      <w:r w:rsidRPr="00314777" w:rsidR="00934321">
        <w:rPr>
          <w:sz w:val="24"/>
          <w:szCs w:val="24"/>
        </w:rPr>
        <w:t xml:space="preserve">this notice announces the intention of the above-named agency to request Office of Management and Budget’s (OMB) approval for a revision of a currently approved information collection in support </w:t>
      </w:r>
      <w:r w:rsidRPr="00314777" w:rsidR="007220A8">
        <w:rPr>
          <w:sz w:val="24"/>
          <w:szCs w:val="24"/>
        </w:rPr>
        <w:t>o</w:t>
      </w:r>
      <w:r w:rsidRPr="00314777" w:rsidR="00934321">
        <w:rPr>
          <w:sz w:val="24"/>
          <w:szCs w:val="24"/>
        </w:rPr>
        <w:t xml:space="preserve">f the Single-Family Housing Guaranteed Loan Program (SFHGLP). </w:t>
      </w:r>
    </w:p>
    <w:p w:rsidRPr="00314777" w:rsidR="00441698" w:rsidP="00314777" w:rsidRDefault="00441698" w14:paraId="523A22B3" w14:textId="77777777">
      <w:pPr>
        <w:pStyle w:val="NoSpacing"/>
        <w:spacing w:line="480" w:lineRule="auto"/>
        <w:rPr>
          <w:sz w:val="24"/>
          <w:szCs w:val="24"/>
        </w:rPr>
      </w:pPr>
    </w:p>
    <w:p w:rsidRPr="00314777" w:rsidR="00441698" w:rsidP="00314777" w:rsidRDefault="00441698" w14:paraId="1B521E06" w14:textId="77777777">
      <w:pPr>
        <w:spacing w:line="480" w:lineRule="auto"/>
        <w:rPr>
          <w:b/>
          <w:sz w:val="24"/>
          <w:szCs w:val="24"/>
        </w:rPr>
      </w:pPr>
      <w:r w:rsidRPr="00314777">
        <w:rPr>
          <w:b/>
          <w:sz w:val="24"/>
          <w:szCs w:val="24"/>
        </w:rPr>
        <w:t>DATES</w:t>
      </w:r>
      <w:r w:rsidRPr="00314777">
        <w:rPr>
          <w:sz w:val="24"/>
          <w:szCs w:val="24"/>
        </w:rPr>
        <w:t xml:space="preserve">:  Comments on this notice must be received by </w:t>
      </w:r>
      <w:r w:rsidRPr="00314777">
        <w:rPr>
          <w:b/>
          <w:sz w:val="24"/>
          <w:szCs w:val="24"/>
        </w:rPr>
        <w:t xml:space="preserve">[INSERT DATE 60 DAYS </w:t>
      </w:r>
    </w:p>
    <w:p w:rsidRPr="00314777" w:rsidR="00441698" w:rsidP="00314777" w:rsidRDefault="00441698" w14:paraId="38567C5C" w14:textId="77777777">
      <w:pPr>
        <w:spacing w:line="480" w:lineRule="auto"/>
        <w:rPr>
          <w:sz w:val="24"/>
          <w:szCs w:val="24"/>
        </w:rPr>
      </w:pPr>
      <w:r w:rsidRPr="00314777">
        <w:rPr>
          <w:b/>
          <w:sz w:val="24"/>
          <w:szCs w:val="24"/>
        </w:rPr>
        <w:t xml:space="preserve">FROM DATE OF PUBLICATION IN THE FEDERAL REGISTER] </w:t>
      </w:r>
      <w:r w:rsidRPr="00314777">
        <w:rPr>
          <w:sz w:val="24"/>
          <w:szCs w:val="24"/>
        </w:rPr>
        <w:t>to be assured of consideration.</w:t>
      </w:r>
    </w:p>
    <w:p w:rsidRPr="00314777" w:rsidR="00441698" w:rsidP="00314777" w:rsidRDefault="00441698" w14:paraId="68EDA764" w14:textId="77777777">
      <w:pPr>
        <w:pStyle w:val="NoSpacing"/>
        <w:spacing w:line="480" w:lineRule="auto"/>
        <w:rPr>
          <w:sz w:val="24"/>
          <w:szCs w:val="24"/>
        </w:rPr>
      </w:pPr>
    </w:p>
    <w:p w:rsidRPr="00314777" w:rsidR="00965F1A" w:rsidP="00314777" w:rsidRDefault="00965F1A" w14:paraId="003B9C98" w14:textId="77777777">
      <w:pPr>
        <w:widowControl w:val="0"/>
        <w:autoSpaceDE w:val="0"/>
        <w:autoSpaceDN w:val="0"/>
        <w:adjustRightInd w:val="0"/>
        <w:spacing w:line="480" w:lineRule="auto"/>
        <w:rPr>
          <w:rFonts w:eastAsia="Calibri"/>
          <w:sz w:val="24"/>
          <w:szCs w:val="24"/>
        </w:rPr>
      </w:pPr>
      <w:bookmarkStart w:name="_Hlk31115079" w:id="0"/>
      <w:r w:rsidRPr="00314777">
        <w:rPr>
          <w:b/>
          <w:bCs/>
          <w:sz w:val="24"/>
          <w:szCs w:val="24"/>
        </w:rPr>
        <w:t xml:space="preserve">FOR FURTHER INFORMATION CONTACT:  </w:t>
      </w:r>
      <w:r w:rsidRPr="00314777">
        <w:rPr>
          <w:rFonts w:eastAsia="Calibri"/>
          <w:sz w:val="24"/>
          <w:szCs w:val="24"/>
        </w:rPr>
        <w:t xml:space="preserve">Arlette Mussington, Rural Development </w:t>
      </w:r>
      <w:r w:rsidRPr="00314777">
        <w:rPr>
          <w:rFonts w:eastAsia="Calibri"/>
          <w:sz w:val="24"/>
          <w:szCs w:val="24"/>
        </w:rPr>
        <w:lastRenderedPageBreak/>
        <w:t>Innovation Center -</w:t>
      </w:r>
      <w:r w:rsidR="00314777">
        <w:rPr>
          <w:rFonts w:eastAsia="Calibri"/>
          <w:sz w:val="24"/>
          <w:szCs w:val="24"/>
        </w:rPr>
        <w:t xml:space="preserve"> </w:t>
      </w:r>
      <w:r w:rsidRPr="00314777">
        <w:rPr>
          <w:rFonts w:eastAsia="Calibri"/>
          <w:sz w:val="24"/>
          <w:szCs w:val="24"/>
        </w:rPr>
        <w:t>Regulations Management Division, USDA, 1400 Independence Avenue SW, Room 4227, South Building, Washington, DC 20250-1522.</w:t>
      </w:r>
      <w:r w:rsidR="00314777">
        <w:rPr>
          <w:rFonts w:eastAsia="Calibri"/>
          <w:sz w:val="24"/>
          <w:szCs w:val="24"/>
        </w:rPr>
        <w:t xml:space="preserve"> </w:t>
      </w:r>
      <w:r w:rsidRPr="00314777">
        <w:rPr>
          <w:rFonts w:eastAsia="Calibri"/>
          <w:sz w:val="24"/>
          <w:szCs w:val="24"/>
        </w:rPr>
        <w:t xml:space="preserve">Telephone: (202)720-2825. Email </w:t>
      </w:r>
      <w:hyperlink w:history="1" r:id="rId6">
        <w:r w:rsidRPr="00314777">
          <w:rPr>
            <w:rFonts w:eastAsia="Calibri"/>
            <w:color w:val="0000FF"/>
            <w:sz w:val="24"/>
            <w:szCs w:val="24"/>
            <w:u w:val="single"/>
          </w:rPr>
          <w:t>arlette.mussington@usda.gov</w:t>
        </w:r>
      </w:hyperlink>
      <w:r w:rsidRPr="00314777">
        <w:rPr>
          <w:rFonts w:eastAsia="Calibri"/>
          <w:sz w:val="24"/>
          <w:szCs w:val="24"/>
        </w:rPr>
        <w:t>.</w:t>
      </w:r>
    </w:p>
    <w:bookmarkEnd w:id="0"/>
    <w:p w:rsidRPr="00314777" w:rsidR="00965F1A" w:rsidP="00314777" w:rsidRDefault="00965F1A" w14:paraId="09F330F7" w14:textId="77777777">
      <w:pPr>
        <w:spacing w:line="480" w:lineRule="auto"/>
        <w:rPr>
          <w:rFonts w:eastAsia="Calibri"/>
          <w:sz w:val="24"/>
          <w:szCs w:val="24"/>
        </w:rPr>
      </w:pPr>
    </w:p>
    <w:p w:rsidRPr="00314777" w:rsidR="00441698" w:rsidP="00314777" w:rsidRDefault="00441698" w14:paraId="51AA1A9E" w14:textId="77777777">
      <w:pPr>
        <w:spacing w:line="480" w:lineRule="auto"/>
        <w:rPr>
          <w:sz w:val="24"/>
          <w:szCs w:val="24"/>
        </w:rPr>
      </w:pPr>
      <w:r w:rsidRPr="00314777">
        <w:rPr>
          <w:b/>
          <w:sz w:val="24"/>
          <w:szCs w:val="24"/>
        </w:rPr>
        <w:t>SUPPLEMENTARY INFORMATION</w:t>
      </w:r>
      <w:r w:rsidRPr="00314777">
        <w:rPr>
          <w:sz w:val="24"/>
          <w:szCs w:val="24"/>
        </w:rPr>
        <w:t xml:space="preserve">:  </w:t>
      </w:r>
    </w:p>
    <w:p w:rsidRPr="00314777" w:rsidR="00441698" w:rsidP="00314777" w:rsidRDefault="00441698" w14:paraId="05CC1209" w14:textId="77777777">
      <w:pPr>
        <w:spacing w:line="480" w:lineRule="auto"/>
        <w:rPr>
          <w:sz w:val="24"/>
          <w:szCs w:val="24"/>
        </w:rPr>
      </w:pPr>
      <w:r w:rsidRPr="00314777">
        <w:rPr>
          <w:sz w:val="24"/>
          <w:szCs w:val="24"/>
        </w:rPr>
        <w:tab/>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rsidRPr="00314777" w:rsidR="009111AD">
        <w:rPr>
          <w:sz w:val="24"/>
          <w:szCs w:val="24"/>
        </w:rPr>
        <w:t>H</w:t>
      </w:r>
      <w:r w:rsidRPr="00314777">
        <w:rPr>
          <w:sz w:val="24"/>
          <w:szCs w:val="24"/>
        </w:rPr>
        <w:t xml:space="preserve">S is submitting to OMB for </w:t>
      </w:r>
      <w:r w:rsidRPr="00314777" w:rsidR="007220A8">
        <w:rPr>
          <w:bCs/>
          <w:sz w:val="24"/>
          <w:szCs w:val="24"/>
        </w:rPr>
        <w:t>revision</w:t>
      </w:r>
      <w:r w:rsidRPr="00314777">
        <w:rPr>
          <w:b/>
          <w:sz w:val="24"/>
          <w:szCs w:val="24"/>
        </w:rPr>
        <w:t>.</w:t>
      </w:r>
    </w:p>
    <w:p w:rsidRPr="00314777" w:rsidR="00441698" w:rsidP="00314777" w:rsidRDefault="00441698" w14:paraId="00DC8404" w14:textId="77777777">
      <w:pPr>
        <w:spacing w:line="480" w:lineRule="auto"/>
        <w:rPr>
          <w:sz w:val="24"/>
          <w:szCs w:val="24"/>
        </w:rPr>
      </w:pPr>
    </w:p>
    <w:p w:rsidRPr="00314777" w:rsidR="00441698" w:rsidP="00314777" w:rsidRDefault="00441698" w14:paraId="26C14F64" w14:textId="77777777">
      <w:pPr>
        <w:spacing w:line="480" w:lineRule="auto"/>
        <w:rPr>
          <w:b/>
          <w:sz w:val="24"/>
          <w:szCs w:val="24"/>
        </w:rPr>
      </w:pPr>
      <w:r w:rsidRPr="00314777">
        <w:rPr>
          <w:b/>
          <w:sz w:val="24"/>
          <w:szCs w:val="24"/>
        </w:rPr>
        <w:t>Comments</w:t>
      </w:r>
    </w:p>
    <w:p w:rsidRPr="00314777" w:rsidR="00965F1A" w:rsidP="00314777" w:rsidRDefault="00441698" w14:paraId="610F832C" w14:textId="77777777">
      <w:pPr>
        <w:spacing w:line="480" w:lineRule="auto"/>
        <w:rPr>
          <w:sz w:val="24"/>
          <w:szCs w:val="24"/>
        </w:rPr>
      </w:pPr>
      <w:r w:rsidRPr="00314777">
        <w:rPr>
          <w:sz w:val="24"/>
          <w:szCs w:val="24"/>
        </w:rPr>
        <w:tab/>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Pr="00314777" w:rsidR="00965F1A" w:rsidP="00314777" w:rsidRDefault="00965F1A" w14:paraId="2B281E24" w14:textId="77777777">
      <w:pPr>
        <w:pStyle w:val="NoSpacing"/>
        <w:spacing w:line="480" w:lineRule="auto"/>
        <w:rPr>
          <w:sz w:val="24"/>
          <w:szCs w:val="24"/>
        </w:rPr>
      </w:pPr>
    </w:p>
    <w:p w:rsidRPr="00314777" w:rsidR="00965F1A" w:rsidP="00314777" w:rsidRDefault="001C53DD" w14:paraId="3D19237E" w14:textId="77777777">
      <w:pPr>
        <w:spacing w:line="480" w:lineRule="auto"/>
        <w:rPr>
          <w:rFonts w:eastAsia="Calibri"/>
          <w:sz w:val="24"/>
          <w:szCs w:val="24"/>
        </w:rPr>
      </w:pPr>
      <w:r w:rsidRPr="00314777">
        <w:rPr>
          <w:rFonts w:eastAsia="Calibri"/>
          <w:sz w:val="24"/>
          <w:szCs w:val="24"/>
        </w:rPr>
        <w:lastRenderedPageBreak/>
        <w:tab/>
      </w:r>
      <w:bookmarkStart w:name="_Hlk35355300" w:id="1"/>
      <w:r w:rsidRPr="00314777" w:rsidR="00965F1A">
        <w:rPr>
          <w:rFonts w:eastAsia="Calibri"/>
          <w:sz w:val="24"/>
          <w:szCs w:val="24"/>
        </w:rPr>
        <w:t xml:space="preserve">Comments may be sent by the Federal </w:t>
      </w:r>
      <w:proofErr w:type="spellStart"/>
      <w:r w:rsidRPr="00314777" w:rsidR="00965F1A">
        <w:rPr>
          <w:rFonts w:eastAsia="Calibri"/>
          <w:sz w:val="24"/>
          <w:szCs w:val="24"/>
        </w:rPr>
        <w:t>eRulemaking</w:t>
      </w:r>
      <w:proofErr w:type="spellEnd"/>
      <w:r w:rsidRPr="00314777" w:rsidR="00965F1A">
        <w:rPr>
          <w:rFonts w:eastAsia="Calibri"/>
          <w:sz w:val="24"/>
          <w:szCs w:val="24"/>
        </w:rPr>
        <w:t xml:space="preserve"> Portal: Go to </w:t>
      </w:r>
      <w:hyperlink w:history="1" r:id="rId7">
        <w:r w:rsidRPr="00314777" w:rsidR="00965F1A">
          <w:rPr>
            <w:rFonts w:eastAsia="Calibri"/>
            <w:color w:val="0563C1"/>
            <w:sz w:val="24"/>
            <w:szCs w:val="24"/>
            <w:u w:val="single"/>
          </w:rPr>
          <w:t>http://www.regulations.gov</w:t>
        </w:r>
      </w:hyperlink>
      <w:r w:rsidRPr="00314777" w:rsidR="00965F1A">
        <w:rPr>
          <w:rFonts w:eastAsia="Calibri"/>
          <w:sz w:val="24"/>
          <w:szCs w:val="24"/>
        </w:rPr>
        <w:t xml:space="preserve"> and, in the lower “</w:t>
      </w:r>
      <w:r w:rsidRPr="00314777" w:rsidR="00965F1A">
        <w:rPr>
          <w:rFonts w:eastAsia="Calibri"/>
          <w:b/>
          <w:bCs/>
          <w:sz w:val="24"/>
          <w:szCs w:val="24"/>
        </w:rPr>
        <w:t>Search Regulations and Federal Actions</w:t>
      </w:r>
      <w:r w:rsidRPr="00314777" w:rsidR="00965F1A">
        <w:rPr>
          <w:rFonts w:eastAsia="Calibri"/>
          <w:sz w:val="24"/>
          <w:szCs w:val="24"/>
        </w:rPr>
        <w:t>” box, select “</w:t>
      </w:r>
      <w:r w:rsidRPr="00314777" w:rsidR="00ED2CA2">
        <w:rPr>
          <w:rFonts w:eastAsia="Calibri"/>
          <w:b/>
          <w:bCs/>
          <w:sz w:val="24"/>
          <w:szCs w:val="24"/>
        </w:rPr>
        <w:t>RHS</w:t>
      </w:r>
      <w:r w:rsidRPr="00314777" w:rsidR="00965F1A">
        <w:rPr>
          <w:rFonts w:eastAsia="Calibri"/>
          <w:sz w:val="24"/>
          <w:szCs w:val="24"/>
        </w:rPr>
        <w:t>” from the agency drop-down menu, then click on “</w:t>
      </w:r>
      <w:r w:rsidRPr="00314777" w:rsidR="00965F1A">
        <w:rPr>
          <w:rFonts w:eastAsia="Calibri"/>
          <w:b/>
          <w:bCs/>
          <w:sz w:val="24"/>
          <w:szCs w:val="24"/>
        </w:rPr>
        <w:t>Submit</w:t>
      </w:r>
      <w:r w:rsidRPr="00314777" w:rsidR="00965F1A">
        <w:rPr>
          <w:rFonts w:eastAsia="Calibri"/>
          <w:sz w:val="24"/>
          <w:szCs w:val="24"/>
        </w:rPr>
        <w:t>.”</w:t>
      </w:r>
      <w:r w:rsidR="00314777">
        <w:rPr>
          <w:rFonts w:eastAsia="Calibri"/>
          <w:sz w:val="24"/>
          <w:szCs w:val="24"/>
        </w:rPr>
        <w:t xml:space="preserve"> </w:t>
      </w:r>
      <w:r w:rsidRPr="00314777" w:rsidR="00965F1A">
        <w:rPr>
          <w:rFonts w:eastAsia="Calibri"/>
          <w:sz w:val="24"/>
          <w:szCs w:val="24"/>
        </w:rPr>
        <w:t xml:space="preserve"> In the Docket ID column, select </w:t>
      </w:r>
      <w:r w:rsidRPr="00314777" w:rsidR="00ED2CA2">
        <w:rPr>
          <w:rFonts w:eastAsia="Calibri"/>
          <w:b/>
          <w:bCs/>
          <w:sz w:val="24"/>
          <w:szCs w:val="24"/>
        </w:rPr>
        <w:t>RHS-20-SFH-0008</w:t>
      </w:r>
      <w:r w:rsidRPr="00314777" w:rsidR="00965F1A">
        <w:rPr>
          <w:rFonts w:eastAsia="Calibri"/>
          <w:sz w:val="24"/>
          <w:szCs w:val="24"/>
        </w:rPr>
        <w:t xml:space="preserve"> to submit or view public comments and to view supporting and related materials available electronically.</w:t>
      </w:r>
      <w:r w:rsidR="00314777">
        <w:rPr>
          <w:rFonts w:eastAsia="Calibri"/>
          <w:sz w:val="24"/>
          <w:szCs w:val="24"/>
        </w:rPr>
        <w:t xml:space="preserve"> </w:t>
      </w:r>
      <w:r w:rsidRPr="00314777" w:rsidR="00965F1A">
        <w:rPr>
          <w:rFonts w:eastAsia="Calibri"/>
          <w:sz w:val="24"/>
          <w:szCs w:val="24"/>
        </w:rPr>
        <w:t xml:space="preserve"> Information on using </w:t>
      </w:r>
      <w:bookmarkEnd w:id="1"/>
      <w:r w:rsidRPr="00314777" w:rsidR="00965F1A">
        <w:rPr>
          <w:rFonts w:eastAsia="Calibri"/>
          <w:sz w:val="24"/>
          <w:szCs w:val="24"/>
        </w:rPr>
        <w:t>Regulations.gov, including instructions for accessing documents, submitting comments, and viewing the docket after the close of the comment period, is available through the site's “User Tips” link.</w:t>
      </w:r>
    </w:p>
    <w:p w:rsidRPr="00314777" w:rsidR="00965F1A" w:rsidP="00314777" w:rsidRDefault="00965F1A" w14:paraId="08737F81" w14:textId="77777777">
      <w:pPr>
        <w:pStyle w:val="NoSpacing"/>
        <w:spacing w:line="480" w:lineRule="auto"/>
        <w:rPr>
          <w:rFonts w:eastAsia="Calibri"/>
          <w:sz w:val="24"/>
          <w:szCs w:val="24"/>
        </w:rPr>
      </w:pPr>
    </w:p>
    <w:p w:rsidRPr="00314777" w:rsidR="00DE7926" w:rsidP="00314777" w:rsidRDefault="00ED17E9" w14:paraId="51EF2C76" w14:textId="77777777">
      <w:pPr>
        <w:spacing w:line="480" w:lineRule="auto"/>
        <w:rPr>
          <w:sz w:val="24"/>
          <w:szCs w:val="24"/>
        </w:rPr>
      </w:pPr>
      <w:r w:rsidRPr="00314777">
        <w:rPr>
          <w:i/>
          <w:sz w:val="24"/>
          <w:szCs w:val="24"/>
        </w:rPr>
        <w:tab/>
      </w:r>
      <w:r w:rsidRPr="00314777" w:rsidR="00DE7926">
        <w:rPr>
          <w:b/>
          <w:i/>
          <w:sz w:val="24"/>
          <w:szCs w:val="24"/>
        </w:rPr>
        <w:t>Title</w:t>
      </w:r>
      <w:r w:rsidRPr="00314777" w:rsidR="00DE7926">
        <w:rPr>
          <w:i/>
          <w:sz w:val="24"/>
          <w:szCs w:val="24"/>
        </w:rPr>
        <w:t>:</w:t>
      </w:r>
      <w:r w:rsidRPr="00314777" w:rsidR="00DE7926">
        <w:rPr>
          <w:sz w:val="24"/>
          <w:szCs w:val="24"/>
        </w:rPr>
        <w:t xml:space="preserve">  Single Family Housing Guaranteed Loan Program</w:t>
      </w:r>
      <w:r w:rsidR="00314777">
        <w:rPr>
          <w:sz w:val="24"/>
          <w:szCs w:val="24"/>
        </w:rPr>
        <w:t>.</w:t>
      </w:r>
    </w:p>
    <w:p w:rsidRPr="00314777" w:rsidR="00D47BC1" w:rsidP="00314777" w:rsidRDefault="00ED17E9" w14:paraId="5F899856" w14:textId="77777777">
      <w:pPr>
        <w:spacing w:line="480" w:lineRule="auto"/>
        <w:rPr>
          <w:sz w:val="24"/>
          <w:szCs w:val="24"/>
        </w:rPr>
      </w:pPr>
      <w:r w:rsidRPr="00314777">
        <w:rPr>
          <w:i/>
          <w:sz w:val="24"/>
          <w:szCs w:val="24"/>
        </w:rPr>
        <w:tab/>
      </w:r>
      <w:r w:rsidRPr="00314777" w:rsidR="00D47BC1">
        <w:rPr>
          <w:b/>
          <w:i/>
          <w:sz w:val="24"/>
          <w:szCs w:val="24"/>
        </w:rPr>
        <w:t>OMB Number</w:t>
      </w:r>
      <w:r w:rsidRPr="00314777" w:rsidR="00D47BC1">
        <w:rPr>
          <w:i/>
          <w:sz w:val="24"/>
          <w:szCs w:val="24"/>
        </w:rPr>
        <w:t>:</w:t>
      </w:r>
      <w:r w:rsidRPr="00314777" w:rsidR="00E97F40">
        <w:rPr>
          <w:i/>
          <w:sz w:val="24"/>
          <w:szCs w:val="24"/>
        </w:rPr>
        <w:t xml:space="preserve">   </w:t>
      </w:r>
      <w:r w:rsidRPr="00314777" w:rsidR="00E97F40">
        <w:rPr>
          <w:sz w:val="24"/>
          <w:szCs w:val="24"/>
        </w:rPr>
        <w:t>0575-0179</w:t>
      </w:r>
      <w:r w:rsidR="00314777">
        <w:rPr>
          <w:sz w:val="24"/>
          <w:szCs w:val="24"/>
        </w:rPr>
        <w:t>.</w:t>
      </w:r>
    </w:p>
    <w:p w:rsidRPr="00314777" w:rsidR="00ED17E9" w:rsidP="00314777" w:rsidRDefault="00ED17E9" w14:paraId="3CA6038B" w14:textId="77777777">
      <w:pPr>
        <w:spacing w:line="480" w:lineRule="auto"/>
        <w:ind w:left="720"/>
        <w:rPr>
          <w:sz w:val="24"/>
          <w:szCs w:val="24"/>
        </w:rPr>
      </w:pPr>
      <w:r w:rsidRPr="00314777">
        <w:rPr>
          <w:b/>
          <w:i/>
          <w:iCs/>
          <w:sz w:val="24"/>
          <w:szCs w:val="24"/>
        </w:rPr>
        <w:t>Expiration Date of Approval</w:t>
      </w:r>
      <w:r w:rsidRPr="00314777">
        <w:rPr>
          <w:i/>
          <w:iCs/>
          <w:sz w:val="24"/>
          <w:szCs w:val="24"/>
        </w:rPr>
        <w:t>:</w:t>
      </w:r>
      <w:r w:rsidRPr="00314777">
        <w:rPr>
          <w:b/>
          <w:bCs/>
          <w:sz w:val="24"/>
          <w:szCs w:val="24"/>
        </w:rPr>
        <w:t xml:space="preserve">  </w:t>
      </w:r>
      <w:r w:rsidRPr="00314777">
        <w:rPr>
          <w:sz w:val="24"/>
          <w:szCs w:val="24"/>
        </w:rPr>
        <w:t xml:space="preserve">December 31, 2020.  </w:t>
      </w:r>
    </w:p>
    <w:p w:rsidRPr="00314777" w:rsidR="00D47BC1" w:rsidP="00314777" w:rsidRDefault="00ED17E9" w14:paraId="47E2BF57" w14:textId="77777777">
      <w:pPr>
        <w:spacing w:line="480" w:lineRule="auto"/>
        <w:rPr>
          <w:sz w:val="24"/>
          <w:szCs w:val="24"/>
        </w:rPr>
      </w:pPr>
      <w:r w:rsidRPr="00314777">
        <w:rPr>
          <w:i/>
          <w:sz w:val="24"/>
          <w:szCs w:val="24"/>
        </w:rPr>
        <w:tab/>
      </w:r>
      <w:r w:rsidRPr="00314777" w:rsidR="00D47BC1">
        <w:rPr>
          <w:b/>
          <w:i/>
          <w:sz w:val="24"/>
          <w:szCs w:val="24"/>
        </w:rPr>
        <w:t>Type of Request</w:t>
      </w:r>
      <w:r w:rsidRPr="00314777" w:rsidR="00D47BC1">
        <w:rPr>
          <w:i/>
          <w:sz w:val="24"/>
          <w:szCs w:val="24"/>
        </w:rPr>
        <w:t>:</w:t>
      </w:r>
      <w:r w:rsidRPr="00314777" w:rsidR="00D47BC1">
        <w:rPr>
          <w:sz w:val="24"/>
          <w:szCs w:val="24"/>
        </w:rPr>
        <w:t xml:space="preserve">  </w:t>
      </w:r>
      <w:r w:rsidRPr="00314777" w:rsidR="001C53DD">
        <w:rPr>
          <w:sz w:val="24"/>
          <w:szCs w:val="24"/>
        </w:rPr>
        <w:t>Revision</w:t>
      </w:r>
      <w:r w:rsidRPr="00314777" w:rsidR="00D47BC1">
        <w:rPr>
          <w:sz w:val="24"/>
          <w:szCs w:val="24"/>
        </w:rPr>
        <w:t xml:space="preserve"> of a Previously Approved Information Collection.</w:t>
      </w:r>
    </w:p>
    <w:p w:rsidRPr="00314777" w:rsidR="00D47BC1" w:rsidP="00314777" w:rsidRDefault="00ED17E9" w14:paraId="60D35042" w14:textId="77777777">
      <w:pPr>
        <w:spacing w:line="480" w:lineRule="auto"/>
        <w:rPr>
          <w:sz w:val="24"/>
          <w:szCs w:val="24"/>
        </w:rPr>
      </w:pPr>
      <w:r w:rsidRPr="00314777">
        <w:rPr>
          <w:i/>
          <w:sz w:val="24"/>
          <w:szCs w:val="24"/>
        </w:rPr>
        <w:tab/>
      </w:r>
      <w:r w:rsidRPr="00314777" w:rsidR="00D47BC1">
        <w:rPr>
          <w:b/>
          <w:i/>
          <w:sz w:val="24"/>
          <w:szCs w:val="24"/>
        </w:rPr>
        <w:t>Abstract</w:t>
      </w:r>
      <w:r w:rsidRPr="00314777" w:rsidR="00D47BC1">
        <w:rPr>
          <w:i/>
          <w:sz w:val="24"/>
          <w:szCs w:val="24"/>
        </w:rPr>
        <w:t>:</w:t>
      </w:r>
      <w:r w:rsidRPr="00314777" w:rsidR="00D47BC1">
        <w:rPr>
          <w:sz w:val="24"/>
          <w:szCs w:val="24"/>
        </w:rPr>
        <w:t xml:space="preserve">  Under this program, loan guarantees are provided to participating lenders who make loans to income eligible borrowers in rural areas.  The purpose of this program is to promote affordable housing for low- and moderate-income borrowers in rural America.</w:t>
      </w:r>
    </w:p>
    <w:p w:rsidRPr="00314777" w:rsidR="001463F6" w:rsidP="00314777" w:rsidRDefault="001463F6" w14:paraId="25BAE425" w14:textId="77777777">
      <w:pPr>
        <w:pStyle w:val="NoSpacing"/>
        <w:spacing w:line="480" w:lineRule="auto"/>
        <w:rPr>
          <w:sz w:val="24"/>
          <w:szCs w:val="24"/>
        </w:rPr>
      </w:pPr>
    </w:p>
    <w:p w:rsidRPr="00314777" w:rsidR="00DC57E5" w:rsidP="00314777" w:rsidRDefault="00DC57E5" w14:paraId="0DCF3610" w14:textId="559B1CA0">
      <w:pPr>
        <w:spacing w:line="480" w:lineRule="auto"/>
        <w:rPr>
          <w:sz w:val="24"/>
          <w:szCs w:val="24"/>
        </w:rPr>
      </w:pPr>
      <w:r w:rsidRPr="00314777">
        <w:rPr>
          <w:sz w:val="24"/>
          <w:szCs w:val="24"/>
        </w:rPr>
        <w:tab/>
        <w:t>The</w:t>
      </w:r>
      <w:r w:rsidRPr="00314777" w:rsidR="007220A8">
        <w:rPr>
          <w:sz w:val="24"/>
          <w:szCs w:val="24"/>
        </w:rPr>
        <w:t xml:space="preserve"> revision resulted from an</w:t>
      </w:r>
      <w:r w:rsidRPr="00314777">
        <w:rPr>
          <w:sz w:val="24"/>
          <w:szCs w:val="24"/>
        </w:rPr>
        <w:t xml:space="preserve"> estimated increase of </w:t>
      </w:r>
      <w:r w:rsidR="00BE034C">
        <w:rPr>
          <w:sz w:val="24"/>
          <w:szCs w:val="24"/>
        </w:rPr>
        <w:t xml:space="preserve">687,032 </w:t>
      </w:r>
      <w:r w:rsidRPr="00314777">
        <w:rPr>
          <w:sz w:val="24"/>
          <w:szCs w:val="24"/>
        </w:rPr>
        <w:t xml:space="preserve">responses and </w:t>
      </w:r>
      <w:r w:rsidR="00BE034C">
        <w:rPr>
          <w:sz w:val="24"/>
          <w:szCs w:val="24"/>
        </w:rPr>
        <w:t>493,868</w:t>
      </w:r>
      <w:r w:rsidRPr="00314777">
        <w:rPr>
          <w:sz w:val="24"/>
          <w:szCs w:val="24"/>
        </w:rPr>
        <w:t xml:space="preserve"> burden hours since the last submission</w:t>
      </w:r>
      <w:r w:rsidRPr="00314777" w:rsidR="00202FA1">
        <w:rPr>
          <w:sz w:val="24"/>
          <w:szCs w:val="24"/>
        </w:rPr>
        <w:t xml:space="preserve">.  </w:t>
      </w:r>
      <w:r w:rsidRPr="00314777">
        <w:rPr>
          <w:sz w:val="24"/>
          <w:szCs w:val="24"/>
        </w:rPr>
        <w:t>Any change in hours is a result of increased program level funding and demand by the public</w:t>
      </w:r>
      <w:r w:rsidRPr="00314777" w:rsidR="00202FA1">
        <w:rPr>
          <w:sz w:val="24"/>
          <w:szCs w:val="24"/>
        </w:rPr>
        <w:t xml:space="preserve">.  </w:t>
      </w:r>
      <w:r w:rsidRPr="00314777">
        <w:rPr>
          <w:sz w:val="24"/>
          <w:szCs w:val="24"/>
        </w:rPr>
        <w:t>Also considered is a change in the average loan amount, additional lenders participating in the program, due to a change in the program funding level and a keener interest by industry partners</w:t>
      </w:r>
      <w:r w:rsidRPr="00314777" w:rsidR="001463F6">
        <w:rPr>
          <w:sz w:val="24"/>
          <w:szCs w:val="24"/>
        </w:rPr>
        <w:t xml:space="preserve">.  </w:t>
      </w:r>
      <w:r w:rsidRPr="00314777">
        <w:rPr>
          <w:sz w:val="24"/>
          <w:szCs w:val="24"/>
        </w:rPr>
        <w:t xml:space="preserve">Backlogs in some States caused delays in processing lender requests that resulted in various turn-around times from state to </w:t>
      </w:r>
      <w:r w:rsidRPr="00314777">
        <w:rPr>
          <w:sz w:val="24"/>
          <w:szCs w:val="24"/>
        </w:rPr>
        <w:lastRenderedPageBreak/>
        <w:t>state</w:t>
      </w:r>
      <w:r w:rsidRPr="00314777" w:rsidR="00202FA1">
        <w:rPr>
          <w:sz w:val="24"/>
          <w:szCs w:val="24"/>
        </w:rPr>
        <w:t xml:space="preserve">.  </w:t>
      </w:r>
      <w:r w:rsidRPr="00314777">
        <w:rPr>
          <w:sz w:val="24"/>
          <w:szCs w:val="24"/>
        </w:rPr>
        <w:t xml:space="preserve">Integration of the SFHGLP into the National model was necessary to provide lenders improved customer service, consistent turn times and policy interpretation.  </w:t>
      </w:r>
    </w:p>
    <w:p w:rsidRPr="00314777" w:rsidR="007220A8" w:rsidP="00314777" w:rsidRDefault="007220A8" w14:paraId="6159B663" w14:textId="77777777">
      <w:pPr>
        <w:pStyle w:val="NoSpacing"/>
        <w:spacing w:line="480" w:lineRule="auto"/>
        <w:rPr>
          <w:sz w:val="24"/>
          <w:szCs w:val="24"/>
        </w:rPr>
      </w:pPr>
    </w:p>
    <w:p w:rsidRPr="00314777" w:rsidR="00D47BC1" w:rsidP="00314777" w:rsidRDefault="00905111" w14:paraId="49B6E51B" w14:textId="77777777">
      <w:pPr>
        <w:spacing w:line="480" w:lineRule="auto"/>
        <w:rPr>
          <w:sz w:val="24"/>
          <w:szCs w:val="24"/>
        </w:rPr>
      </w:pPr>
      <w:r w:rsidRPr="00314777">
        <w:rPr>
          <w:b/>
          <w:i/>
          <w:sz w:val="24"/>
          <w:szCs w:val="24"/>
        </w:rPr>
        <w:tab/>
      </w:r>
      <w:r w:rsidRPr="00314777" w:rsidR="00D47BC1">
        <w:rPr>
          <w:b/>
          <w:i/>
          <w:sz w:val="24"/>
          <w:szCs w:val="24"/>
        </w:rPr>
        <w:t>Estimate of Burden</w:t>
      </w:r>
      <w:r w:rsidRPr="00314777" w:rsidR="00D47BC1">
        <w:rPr>
          <w:i/>
          <w:sz w:val="24"/>
          <w:szCs w:val="24"/>
        </w:rPr>
        <w:t>:</w:t>
      </w:r>
      <w:r w:rsidRPr="00314777" w:rsidR="00D47BC1">
        <w:rPr>
          <w:sz w:val="24"/>
          <w:szCs w:val="24"/>
        </w:rPr>
        <w:t xml:space="preserve">  Public reporting burden for this collection of information is estimated to average </w:t>
      </w:r>
      <w:r w:rsidRPr="00314777" w:rsidR="00DC213E">
        <w:rPr>
          <w:sz w:val="24"/>
          <w:szCs w:val="24"/>
        </w:rPr>
        <w:t>49</w:t>
      </w:r>
      <w:r w:rsidRPr="00314777" w:rsidR="00DB420A">
        <w:rPr>
          <w:sz w:val="24"/>
          <w:szCs w:val="24"/>
        </w:rPr>
        <w:t xml:space="preserve"> minutes</w:t>
      </w:r>
      <w:r w:rsidRPr="00314777" w:rsidR="00D47BC1">
        <w:rPr>
          <w:sz w:val="24"/>
          <w:szCs w:val="24"/>
        </w:rPr>
        <w:t xml:space="preserve"> per response.</w:t>
      </w:r>
    </w:p>
    <w:p w:rsidRPr="00314777" w:rsidR="00D47BC1" w:rsidP="00314777" w:rsidRDefault="00905111" w14:paraId="0880214B" w14:textId="77777777">
      <w:pPr>
        <w:spacing w:line="480" w:lineRule="auto"/>
        <w:rPr>
          <w:sz w:val="24"/>
          <w:szCs w:val="24"/>
        </w:rPr>
      </w:pPr>
      <w:r w:rsidRPr="00314777">
        <w:rPr>
          <w:b/>
          <w:i/>
          <w:sz w:val="24"/>
          <w:szCs w:val="24"/>
        </w:rPr>
        <w:tab/>
      </w:r>
      <w:r w:rsidRPr="00314777" w:rsidR="00D47BC1">
        <w:rPr>
          <w:b/>
          <w:i/>
          <w:sz w:val="24"/>
          <w:szCs w:val="24"/>
        </w:rPr>
        <w:t>Respondents</w:t>
      </w:r>
      <w:r w:rsidRPr="00314777" w:rsidR="00D47BC1">
        <w:rPr>
          <w:i/>
          <w:sz w:val="24"/>
          <w:szCs w:val="24"/>
        </w:rPr>
        <w:t>:</w:t>
      </w:r>
      <w:r w:rsidRPr="00314777" w:rsidR="00D47BC1">
        <w:rPr>
          <w:sz w:val="24"/>
          <w:szCs w:val="24"/>
        </w:rPr>
        <w:t xml:space="preserve">  Private sector lenders participating in the Rural Development Single Family Housing Guaranteed Loan Program.</w:t>
      </w:r>
    </w:p>
    <w:p w:rsidRPr="00314777" w:rsidR="00D47BC1" w:rsidP="00314777" w:rsidRDefault="00905111" w14:paraId="3689DD9D" w14:textId="77777777">
      <w:pPr>
        <w:spacing w:line="480" w:lineRule="auto"/>
        <w:rPr>
          <w:sz w:val="24"/>
          <w:szCs w:val="24"/>
        </w:rPr>
      </w:pPr>
      <w:r w:rsidRPr="00314777">
        <w:rPr>
          <w:b/>
          <w:i/>
          <w:sz w:val="24"/>
          <w:szCs w:val="24"/>
        </w:rPr>
        <w:tab/>
      </w:r>
      <w:bookmarkStart w:name="_Hlk35325375" w:id="2"/>
      <w:r w:rsidRPr="00314777" w:rsidR="00D47BC1">
        <w:rPr>
          <w:b/>
          <w:i/>
          <w:sz w:val="24"/>
          <w:szCs w:val="24"/>
        </w:rPr>
        <w:t>Estimated Number of Respondents</w:t>
      </w:r>
      <w:r w:rsidRPr="00314777" w:rsidR="00D47BC1">
        <w:rPr>
          <w:i/>
          <w:sz w:val="24"/>
          <w:szCs w:val="24"/>
        </w:rPr>
        <w:t>:</w:t>
      </w:r>
      <w:r w:rsidRPr="00314777" w:rsidR="00D47BC1">
        <w:rPr>
          <w:sz w:val="24"/>
          <w:szCs w:val="24"/>
        </w:rPr>
        <w:t xml:space="preserve">  </w:t>
      </w:r>
      <w:r w:rsidRPr="00314777" w:rsidR="001463F6">
        <w:rPr>
          <w:sz w:val="24"/>
          <w:szCs w:val="24"/>
        </w:rPr>
        <w:t>2,520</w:t>
      </w:r>
    </w:p>
    <w:p w:rsidRPr="00314777" w:rsidR="00D47BC1" w:rsidP="00314777" w:rsidRDefault="00905111" w14:paraId="62079FAF" w14:textId="77777777">
      <w:pPr>
        <w:spacing w:line="480" w:lineRule="auto"/>
        <w:rPr>
          <w:sz w:val="24"/>
          <w:szCs w:val="24"/>
        </w:rPr>
      </w:pPr>
      <w:r w:rsidRPr="00314777">
        <w:rPr>
          <w:b/>
          <w:i/>
          <w:sz w:val="24"/>
          <w:szCs w:val="24"/>
        </w:rPr>
        <w:tab/>
      </w:r>
      <w:r w:rsidRPr="00314777" w:rsidR="00D47BC1">
        <w:rPr>
          <w:b/>
          <w:i/>
          <w:sz w:val="24"/>
          <w:szCs w:val="24"/>
        </w:rPr>
        <w:t>Estimated Number of Responses per Respondent</w:t>
      </w:r>
      <w:r w:rsidRPr="00314777" w:rsidR="00D47BC1">
        <w:rPr>
          <w:i/>
          <w:sz w:val="24"/>
          <w:szCs w:val="24"/>
        </w:rPr>
        <w:t>:</w:t>
      </w:r>
      <w:r w:rsidRPr="00314777" w:rsidR="00D47BC1">
        <w:rPr>
          <w:sz w:val="24"/>
          <w:szCs w:val="24"/>
        </w:rPr>
        <w:t xml:space="preserve">  </w:t>
      </w:r>
      <w:r w:rsidRPr="00314777" w:rsidR="00FC39C6">
        <w:rPr>
          <w:sz w:val="24"/>
          <w:szCs w:val="24"/>
        </w:rPr>
        <w:t>73</w:t>
      </w:r>
      <w:r w:rsidRPr="00314777" w:rsidR="00FA2A0A">
        <w:rPr>
          <w:sz w:val="24"/>
          <w:szCs w:val="24"/>
        </w:rPr>
        <w:t>7</w:t>
      </w:r>
    </w:p>
    <w:bookmarkEnd w:id="2"/>
    <w:p w:rsidRPr="00314777" w:rsidR="00D47BC1" w:rsidP="00314777" w:rsidRDefault="00905111" w14:paraId="5985D9A2" w14:textId="77777777">
      <w:pPr>
        <w:spacing w:line="480" w:lineRule="auto"/>
        <w:rPr>
          <w:sz w:val="24"/>
          <w:szCs w:val="24"/>
        </w:rPr>
      </w:pPr>
      <w:r w:rsidRPr="00314777">
        <w:rPr>
          <w:b/>
          <w:i/>
          <w:sz w:val="24"/>
          <w:szCs w:val="24"/>
        </w:rPr>
        <w:tab/>
      </w:r>
      <w:r w:rsidRPr="00314777" w:rsidR="00D47BC1">
        <w:rPr>
          <w:b/>
          <w:i/>
          <w:sz w:val="24"/>
          <w:szCs w:val="24"/>
        </w:rPr>
        <w:t>Estimated Number of Responses</w:t>
      </w:r>
      <w:r w:rsidRPr="00314777" w:rsidR="00D47BC1">
        <w:rPr>
          <w:i/>
          <w:sz w:val="24"/>
          <w:szCs w:val="24"/>
        </w:rPr>
        <w:t>:</w:t>
      </w:r>
      <w:r w:rsidRPr="00314777" w:rsidR="00D47BC1">
        <w:rPr>
          <w:sz w:val="24"/>
          <w:szCs w:val="24"/>
        </w:rPr>
        <w:t xml:space="preserve">  </w:t>
      </w:r>
      <w:r w:rsidRPr="00314777" w:rsidR="00FC39C6">
        <w:rPr>
          <w:sz w:val="24"/>
          <w:szCs w:val="24"/>
        </w:rPr>
        <w:t>1,</w:t>
      </w:r>
      <w:r w:rsidRPr="00314777" w:rsidR="001463F6">
        <w:rPr>
          <w:sz w:val="24"/>
          <w:szCs w:val="24"/>
        </w:rPr>
        <w:t>766,094</w:t>
      </w:r>
    </w:p>
    <w:p w:rsidRPr="00314777" w:rsidR="00D47BC1" w:rsidP="00314777" w:rsidRDefault="00905111" w14:paraId="7EFB0C9D" w14:textId="40CBE60E">
      <w:pPr>
        <w:spacing w:line="480" w:lineRule="auto"/>
        <w:rPr>
          <w:sz w:val="24"/>
          <w:szCs w:val="24"/>
        </w:rPr>
      </w:pPr>
      <w:r w:rsidRPr="00314777">
        <w:rPr>
          <w:b/>
          <w:i/>
          <w:sz w:val="24"/>
          <w:szCs w:val="24"/>
        </w:rPr>
        <w:tab/>
      </w:r>
      <w:r w:rsidRPr="00314777" w:rsidR="00D47BC1">
        <w:rPr>
          <w:b/>
          <w:i/>
          <w:sz w:val="24"/>
          <w:szCs w:val="24"/>
        </w:rPr>
        <w:t>Estimated Total Annual Burden on Respondents</w:t>
      </w:r>
      <w:r w:rsidRPr="00314777" w:rsidR="00D47BC1">
        <w:rPr>
          <w:i/>
          <w:sz w:val="24"/>
          <w:szCs w:val="24"/>
        </w:rPr>
        <w:t>:</w:t>
      </w:r>
      <w:r w:rsidRPr="00314777" w:rsidR="00D47BC1">
        <w:rPr>
          <w:sz w:val="24"/>
          <w:szCs w:val="24"/>
        </w:rPr>
        <w:t xml:space="preserve">  </w:t>
      </w:r>
      <w:r w:rsidRPr="00314777" w:rsidR="001463F6">
        <w:rPr>
          <w:sz w:val="24"/>
          <w:szCs w:val="24"/>
        </w:rPr>
        <w:t>1,3</w:t>
      </w:r>
      <w:r w:rsidR="00BE034C">
        <w:rPr>
          <w:sz w:val="24"/>
          <w:szCs w:val="24"/>
        </w:rPr>
        <w:t>27,476</w:t>
      </w:r>
      <w:bookmarkStart w:name="_GoBack" w:id="3"/>
      <w:bookmarkEnd w:id="3"/>
    </w:p>
    <w:p w:rsidRPr="00314777" w:rsidR="001463F6" w:rsidP="00314777" w:rsidRDefault="00ED17E9" w14:paraId="001FF167" w14:textId="77777777">
      <w:pPr>
        <w:pStyle w:val="NoSpacing"/>
        <w:spacing w:line="480" w:lineRule="auto"/>
        <w:rPr>
          <w:sz w:val="24"/>
          <w:szCs w:val="24"/>
        </w:rPr>
      </w:pPr>
      <w:r w:rsidRPr="00314777">
        <w:rPr>
          <w:sz w:val="24"/>
          <w:szCs w:val="24"/>
        </w:rPr>
        <w:tab/>
      </w:r>
    </w:p>
    <w:p w:rsidRPr="00314777" w:rsidR="00ED17E9" w:rsidP="00314777" w:rsidRDefault="001463F6" w14:paraId="647CB463" w14:textId="77777777">
      <w:pPr>
        <w:spacing w:line="480" w:lineRule="auto"/>
        <w:rPr>
          <w:sz w:val="24"/>
          <w:szCs w:val="24"/>
        </w:rPr>
      </w:pPr>
      <w:r w:rsidRPr="00314777">
        <w:rPr>
          <w:sz w:val="24"/>
          <w:szCs w:val="24"/>
        </w:rPr>
        <w:tab/>
      </w:r>
      <w:r w:rsidRPr="00314777" w:rsidR="00ED17E9">
        <w:rPr>
          <w:sz w:val="24"/>
          <w:szCs w:val="24"/>
        </w:rPr>
        <w:t>Copies of this information collection can be obtained from Arlette Mussington, Innovation Center – Regulations Management Division, at (202) 720-282</w:t>
      </w:r>
      <w:r w:rsidRPr="00314777" w:rsidR="00DC5017">
        <w:rPr>
          <w:sz w:val="24"/>
          <w:szCs w:val="24"/>
        </w:rPr>
        <w:t>5</w:t>
      </w:r>
      <w:r w:rsidRPr="00314777" w:rsidR="00ED17E9">
        <w:rPr>
          <w:sz w:val="24"/>
          <w:szCs w:val="24"/>
        </w:rPr>
        <w:t xml:space="preserve">. Email: </w:t>
      </w:r>
      <w:hyperlink w:history="1" r:id="rId8">
        <w:r w:rsidRPr="00314777" w:rsidR="003174D0">
          <w:rPr>
            <w:rStyle w:val="Hyperlink"/>
            <w:sz w:val="24"/>
            <w:szCs w:val="24"/>
          </w:rPr>
          <w:t>arlette.mussington@usda.gov</w:t>
        </w:r>
      </w:hyperlink>
      <w:r w:rsidRPr="00314777" w:rsidR="00ED17E9">
        <w:rPr>
          <w:sz w:val="24"/>
          <w:szCs w:val="24"/>
        </w:rPr>
        <w:t xml:space="preserve">. </w:t>
      </w:r>
    </w:p>
    <w:p w:rsidRPr="00314777" w:rsidR="00965F1A" w:rsidP="00314777" w:rsidRDefault="00965F1A" w14:paraId="1F212E1C" w14:textId="77777777">
      <w:pPr>
        <w:pStyle w:val="NoSpacing"/>
        <w:spacing w:line="480" w:lineRule="auto"/>
        <w:rPr>
          <w:sz w:val="24"/>
          <w:szCs w:val="24"/>
        </w:rPr>
      </w:pPr>
    </w:p>
    <w:p w:rsidRPr="00314777" w:rsidR="00917647" w:rsidP="00314777" w:rsidRDefault="00ED17E9" w14:paraId="56F29880" w14:textId="77777777">
      <w:pPr>
        <w:spacing w:line="480" w:lineRule="auto"/>
        <w:rPr>
          <w:sz w:val="24"/>
          <w:szCs w:val="24"/>
        </w:rPr>
      </w:pPr>
      <w:r w:rsidRPr="00314777">
        <w:rPr>
          <w:sz w:val="24"/>
          <w:szCs w:val="24"/>
        </w:rPr>
        <w:tab/>
      </w:r>
      <w:r w:rsidRPr="00314777" w:rsidR="00917647">
        <w:rPr>
          <w:sz w:val="24"/>
          <w:szCs w:val="24"/>
        </w:rPr>
        <w:t>All responses to this notice will be summarized and included in the request for OMB approval.  All comments will also become a matter of public record.</w:t>
      </w:r>
    </w:p>
    <w:p w:rsidRPr="00314777" w:rsidR="00E97F40" w:rsidP="00314777" w:rsidRDefault="00E97F40" w14:paraId="33D14669" w14:textId="77777777">
      <w:pPr>
        <w:spacing w:line="480" w:lineRule="auto"/>
        <w:rPr>
          <w:sz w:val="24"/>
          <w:szCs w:val="24"/>
        </w:rPr>
      </w:pPr>
    </w:p>
    <w:p w:rsidRPr="00314777" w:rsidR="00CD3D63" w:rsidP="00314777" w:rsidRDefault="00082BB5" w14:paraId="7E86F0CC" w14:textId="77777777">
      <w:pPr>
        <w:spacing w:line="480" w:lineRule="auto"/>
        <w:rPr>
          <w:sz w:val="24"/>
          <w:szCs w:val="24"/>
        </w:rPr>
      </w:pPr>
      <w:r w:rsidRPr="00314777">
        <w:rPr>
          <w:sz w:val="24"/>
          <w:szCs w:val="24"/>
        </w:rPr>
        <w:t>_</w:t>
      </w:r>
      <w:r w:rsidRPr="00314777" w:rsidR="00CD3D63">
        <w:rPr>
          <w:sz w:val="24"/>
          <w:szCs w:val="24"/>
        </w:rPr>
        <w:t>_____________________________________</w:t>
      </w:r>
      <w:r w:rsidRPr="00314777" w:rsidR="00CD3D63">
        <w:rPr>
          <w:sz w:val="24"/>
          <w:szCs w:val="24"/>
        </w:rPr>
        <w:tab/>
      </w:r>
      <w:r w:rsidRPr="00314777" w:rsidR="00CD3D63">
        <w:rPr>
          <w:sz w:val="24"/>
          <w:szCs w:val="24"/>
        </w:rPr>
        <w:tab/>
        <w:t>______________</w:t>
      </w:r>
    </w:p>
    <w:p w:rsidRPr="00314777" w:rsidR="00082BB5" w:rsidP="00314777" w:rsidRDefault="00082BB5" w14:paraId="19D0CD54" w14:textId="77777777">
      <w:pPr>
        <w:widowControl w:val="0"/>
        <w:autoSpaceDE w:val="0"/>
        <w:autoSpaceDN w:val="0"/>
        <w:adjustRightInd w:val="0"/>
        <w:spacing w:line="480" w:lineRule="auto"/>
        <w:rPr>
          <w:sz w:val="24"/>
          <w:szCs w:val="24"/>
        </w:rPr>
      </w:pPr>
      <w:r w:rsidRPr="00314777">
        <w:rPr>
          <w:sz w:val="24"/>
          <w:szCs w:val="24"/>
        </w:rPr>
        <w:t>Bruce W. Lammers</w:t>
      </w:r>
      <w:r w:rsidRPr="00314777">
        <w:rPr>
          <w:sz w:val="24"/>
          <w:szCs w:val="24"/>
        </w:rPr>
        <w:tab/>
      </w:r>
      <w:r w:rsidRPr="00314777">
        <w:rPr>
          <w:sz w:val="24"/>
          <w:szCs w:val="24"/>
        </w:rPr>
        <w:tab/>
      </w:r>
      <w:r w:rsidRPr="00314777">
        <w:rPr>
          <w:sz w:val="24"/>
          <w:szCs w:val="24"/>
        </w:rPr>
        <w:tab/>
      </w:r>
      <w:r w:rsidRPr="00314777">
        <w:rPr>
          <w:sz w:val="24"/>
          <w:szCs w:val="24"/>
        </w:rPr>
        <w:tab/>
      </w:r>
      <w:r w:rsidRPr="00314777">
        <w:rPr>
          <w:sz w:val="24"/>
          <w:szCs w:val="24"/>
        </w:rPr>
        <w:tab/>
      </w:r>
      <w:r w:rsidRPr="00314777">
        <w:rPr>
          <w:sz w:val="24"/>
          <w:szCs w:val="24"/>
        </w:rPr>
        <w:tab/>
        <w:t>Date</w:t>
      </w:r>
    </w:p>
    <w:p w:rsidRPr="00314777" w:rsidR="00082BB5" w:rsidP="00314777" w:rsidRDefault="00082BB5" w14:paraId="7A61D5DF" w14:textId="77777777">
      <w:pPr>
        <w:spacing w:line="480" w:lineRule="auto"/>
        <w:contextualSpacing/>
        <w:rPr>
          <w:sz w:val="24"/>
          <w:szCs w:val="24"/>
        </w:rPr>
      </w:pPr>
      <w:r w:rsidRPr="00314777">
        <w:rPr>
          <w:sz w:val="24"/>
          <w:szCs w:val="24"/>
        </w:rPr>
        <w:t>Administrator</w:t>
      </w:r>
    </w:p>
    <w:p w:rsidRPr="00314777" w:rsidR="00E97F40" w:rsidP="00314777" w:rsidRDefault="00082BB5" w14:paraId="1656BB5C" w14:textId="77777777">
      <w:pPr>
        <w:spacing w:line="480" w:lineRule="auto"/>
        <w:contextualSpacing/>
        <w:rPr>
          <w:snapToGrid w:val="0"/>
          <w:sz w:val="24"/>
          <w:szCs w:val="24"/>
        </w:rPr>
      </w:pPr>
      <w:r w:rsidRPr="00314777">
        <w:rPr>
          <w:sz w:val="24"/>
          <w:szCs w:val="24"/>
        </w:rPr>
        <w:t>Rural Housing Service</w:t>
      </w:r>
      <w:r w:rsidRPr="00314777" w:rsidR="00E97F40">
        <w:rPr>
          <w:sz w:val="24"/>
          <w:szCs w:val="24"/>
        </w:rPr>
        <w:tab/>
      </w:r>
      <w:r w:rsidRPr="00314777" w:rsidR="00E97F40">
        <w:rPr>
          <w:sz w:val="24"/>
          <w:szCs w:val="24"/>
        </w:rPr>
        <w:tab/>
      </w:r>
      <w:r w:rsidRPr="00314777" w:rsidR="00E97F40">
        <w:rPr>
          <w:sz w:val="24"/>
          <w:szCs w:val="24"/>
        </w:rPr>
        <w:tab/>
      </w:r>
      <w:r w:rsidRPr="00314777" w:rsidR="00E97F40">
        <w:rPr>
          <w:sz w:val="24"/>
          <w:szCs w:val="24"/>
        </w:rPr>
        <w:tab/>
      </w:r>
      <w:r w:rsidRPr="00314777" w:rsidR="00E97F40">
        <w:rPr>
          <w:sz w:val="24"/>
          <w:szCs w:val="24"/>
        </w:rPr>
        <w:tab/>
      </w:r>
      <w:r w:rsidRPr="00314777" w:rsidR="00E97F40">
        <w:rPr>
          <w:sz w:val="24"/>
          <w:szCs w:val="24"/>
        </w:rPr>
        <w:tab/>
      </w:r>
    </w:p>
    <w:sectPr w:rsidRPr="00314777" w:rsidR="00E97F40" w:rsidSect="007220A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75377" w14:textId="77777777" w:rsidR="00996B41" w:rsidRDefault="00996B41" w:rsidP="005C294A">
      <w:r>
        <w:separator/>
      </w:r>
    </w:p>
  </w:endnote>
  <w:endnote w:type="continuationSeparator" w:id="0">
    <w:p w14:paraId="45CEF260" w14:textId="77777777" w:rsidR="00996B41" w:rsidRDefault="00996B41" w:rsidP="005C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4D3D8" w14:textId="77777777" w:rsidR="00996B41" w:rsidRDefault="00996B41" w:rsidP="005C294A">
      <w:r>
        <w:separator/>
      </w:r>
    </w:p>
  </w:footnote>
  <w:footnote w:type="continuationSeparator" w:id="0">
    <w:p w14:paraId="02B10070" w14:textId="77777777" w:rsidR="00996B41" w:rsidRDefault="00996B41" w:rsidP="005C2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B0E"/>
    <w:rsid w:val="00062AD4"/>
    <w:rsid w:val="00065AC3"/>
    <w:rsid w:val="0006788A"/>
    <w:rsid w:val="00082BB5"/>
    <w:rsid w:val="000A089E"/>
    <w:rsid w:val="000D0754"/>
    <w:rsid w:val="000E2985"/>
    <w:rsid w:val="001118E2"/>
    <w:rsid w:val="00112BF7"/>
    <w:rsid w:val="00125457"/>
    <w:rsid w:val="00132827"/>
    <w:rsid w:val="001463F6"/>
    <w:rsid w:val="001C53DD"/>
    <w:rsid w:val="001E1FD8"/>
    <w:rsid w:val="00202FA1"/>
    <w:rsid w:val="002360DA"/>
    <w:rsid w:val="002604DA"/>
    <w:rsid w:val="00276B0E"/>
    <w:rsid w:val="00286CA8"/>
    <w:rsid w:val="003041D3"/>
    <w:rsid w:val="00314777"/>
    <w:rsid w:val="003174D0"/>
    <w:rsid w:val="0035549F"/>
    <w:rsid w:val="003E6D7A"/>
    <w:rsid w:val="00435385"/>
    <w:rsid w:val="00441698"/>
    <w:rsid w:val="004C7A89"/>
    <w:rsid w:val="00516553"/>
    <w:rsid w:val="00527DF8"/>
    <w:rsid w:val="005C294A"/>
    <w:rsid w:val="00650F9C"/>
    <w:rsid w:val="00676EDB"/>
    <w:rsid w:val="00695559"/>
    <w:rsid w:val="006B214E"/>
    <w:rsid w:val="007220A8"/>
    <w:rsid w:val="0075398B"/>
    <w:rsid w:val="007647A9"/>
    <w:rsid w:val="00813F24"/>
    <w:rsid w:val="008152CC"/>
    <w:rsid w:val="00831956"/>
    <w:rsid w:val="00832D03"/>
    <w:rsid w:val="00893441"/>
    <w:rsid w:val="008C175C"/>
    <w:rsid w:val="008C6C08"/>
    <w:rsid w:val="008F4BE3"/>
    <w:rsid w:val="00905111"/>
    <w:rsid w:val="009111AD"/>
    <w:rsid w:val="009132B8"/>
    <w:rsid w:val="00917647"/>
    <w:rsid w:val="00923D03"/>
    <w:rsid w:val="00927BEF"/>
    <w:rsid w:val="00934321"/>
    <w:rsid w:val="009458EA"/>
    <w:rsid w:val="00965F1A"/>
    <w:rsid w:val="00996B41"/>
    <w:rsid w:val="00A0404C"/>
    <w:rsid w:val="00A203DF"/>
    <w:rsid w:val="00AA03ED"/>
    <w:rsid w:val="00AC41F2"/>
    <w:rsid w:val="00AE7554"/>
    <w:rsid w:val="00AF6C42"/>
    <w:rsid w:val="00B36AAF"/>
    <w:rsid w:val="00B72D1D"/>
    <w:rsid w:val="00BE034C"/>
    <w:rsid w:val="00BE5D91"/>
    <w:rsid w:val="00C01EBC"/>
    <w:rsid w:val="00C240A9"/>
    <w:rsid w:val="00C30458"/>
    <w:rsid w:val="00C50DB5"/>
    <w:rsid w:val="00C609AE"/>
    <w:rsid w:val="00C92E9B"/>
    <w:rsid w:val="00CB4534"/>
    <w:rsid w:val="00CD3D63"/>
    <w:rsid w:val="00D114E2"/>
    <w:rsid w:val="00D2328D"/>
    <w:rsid w:val="00D47BC1"/>
    <w:rsid w:val="00DB420A"/>
    <w:rsid w:val="00DC213E"/>
    <w:rsid w:val="00DC5017"/>
    <w:rsid w:val="00DC57E5"/>
    <w:rsid w:val="00DD180C"/>
    <w:rsid w:val="00DE7926"/>
    <w:rsid w:val="00E13FB5"/>
    <w:rsid w:val="00E21510"/>
    <w:rsid w:val="00E36CB4"/>
    <w:rsid w:val="00E6508B"/>
    <w:rsid w:val="00E7730E"/>
    <w:rsid w:val="00E90ED3"/>
    <w:rsid w:val="00E97F40"/>
    <w:rsid w:val="00EC798F"/>
    <w:rsid w:val="00ED17E9"/>
    <w:rsid w:val="00ED2CA2"/>
    <w:rsid w:val="00EE61D6"/>
    <w:rsid w:val="00EF4002"/>
    <w:rsid w:val="00F31574"/>
    <w:rsid w:val="00FA2A0A"/>
    <w:rsid w:val="00FC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776302"/>
  <w15:chartTrackingRefBased/>
  <w15:docId w15:val="{EF7836EF-A4C1-4EEC-8049-01CF66F7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B0E"/>
    <w:pPr>
      <w:tabs>
        <w:tab w:val="center" w:pos="4320"/>
        <w:tab w:val="right" w:pos="8640"/>
      </w:tabs>
      <w:spacing w:after="240"/>
    </w:pPr>
    <w:rPr>
      <w:rFonts w:ascii="Helvetica" w:hAnsi="Helvetica"/>
      <w:sz w:val="24"/>
    </w:rPr>
  </w:style>
  <w:style w:type="character" w:styleId="Hyperlink">
    <w:name w:val="Hyperlink"/>
    <w:rsid w:val="00E97F40"/>
    <w:rPr>
      <w:color w:val="0000FF"/>
      <w:u w:val="single"/>
    </w:rPr>
  </w:style>
  <w:style w:type="paragraph" w:styleId="Footer">
    <w:name w:val="footer"/>
    <w:basedOn w:val="Normal"/>
    <w:link w:val="FooterChar"/>
    <w:rsid w:val="005C294A"/>
    <w:pPr>
      <w:tabs>
        <w:tab w:val="center" w:pos="4680"/>
        <w:tab w:val="right" w:pos="9360"/>
      </w:tabs>
    </w:pPr>
  </w:style>
  <w:style w:type="character" w:customStyle="1" w:styleId="FooterChar">
    <w:name w:val="Footer Char"/>
    <w:basedOn w:val="DefaultParagraphFont"/>
    <w:link w:val="Footer"/>
    <w:rsid w:val="005C294A"/>
  </w:style>
  <w:style w:type="character" w:customStyle="1" w:styleId="HeaderChar">
    <w:name w:val="Header Char"/>
    <w:link w:val="Header"/>
    <w:uiPriority w:val="99"/>
    <w:rsid w:val="005C294A"/>
    <w:rPr>
      <w:rFonts w:ascii="Helvetica" w:hAnsi="Helvetica"/>
      <w:sz w:val="24"/>
    </w:rPr>
  </w:style>
  <w:style w:type="paragraph" w:styleId="BalloonText">
    <w:name w:val="Balloon Text"/>
    <w:basedOn w:val="Normal"/>
    <w:link w:val="BalloonTextChar"/>
    <w:rsid w:val="005C294A"/>
    <w:rPr>
      <w:rFonts w:ascii="Tahoma" w:hAnsi="Tahoma" w:cs="Tahoma"/>
      <w:sz w:val="16"/>
      <w:szCs w:val="16"/>
    </w:rPr>
  </w:style>
  <w:style w:type="character" w:customStyle="1" w:styleId="BalloonTextChar">
    <w:name w:val="Balloon Text Char"/>
    <w:link w:val="BalloonText"/>
    <w:rsid w:val="005C294A"/>
    <w:rPr>
      <w:rFonts w:ascii="Tahoma" w:hAnsi="Tahoma" w:cs="Tahoma"/>
      <w:sz w:val="16"/>
      <w:szCs w:val="16"/>
    </w:rPr>
  </w:style>
  <w:style w:type="paragraph" w:styleId="NoSpacing">
    <w:name w:val="No Spacing"/>
    <w:uiPriority w:val="1"/>
    <w:qFormat/>
    <w:rsid w:val="00441698"/>
  </w:style>
  <w:style w:type="character" w:styleId="UnresolvedMention">
    <w:name w:val="Unresolved Mention"/>
    <w:uiPriority w:val="99"/>
    <w:semiHidden/>
    <w:unhideWhenUsed/>
    <w:rsid w:val="00317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lette.mussington@usda.gov" TargetMode="External"/><Relationship Id="rId3" Type="http://schemas.openxmlformats.org/officeDocument/2006/relationships/webSettings" Target="webSettings.xml"/><Relationship Id="rId7" Type="http://schemas.openxmlformats.org/officeDocument/2006/relationships/hyperlink" Target="https://gcc02.safelinks.protection.outlook.com/?url=http%3A%2F%2Fwww.regulations.gov%2F&amp;data=02%7C01%7C%7C4383ec21e88442ca3da208d7ab028f89%7Ced5b36e701ee4ebc867ee03cfa0d4697%7C0%7C0%7C637165899791574203&amp;sdata=W%2FZp3SIYV50bBNBHUKopdegWHe8lVyzSKtSApYbZjEM%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lette.mussington@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5283</CharactersWithSpaces>
  <SharedDoc>false</SharedDoc>
  <HLinks>
    <vt:vector size="18" baseType="variant">
      <vt:variant>
        <vt:i4>4325413</vt:i4>
      </vt:variant>
      <vt:variant>
        <vt:i4>6</vt:i4>
      </vt:variant>
      <vt:variant>
        <vt:i4>0</vt:i4>
      </vt:variant>
      <vt:variant>
        <vt:i4>5</vt:i4>
      </vt:variant>
      <vt:variant>
        <vt:lpwstr>mailto:arlette.mussington@usda.gov</vt:lpwstr>
      </vt:variant>
      <vt:variant>
        <vt:lpwstr/>
      </vt:variant>
      <vt:variant>
        <vt:i4>2621491</vt:i4>
      </vt:variant>
      <vt:variant>
        <vt:i4>3</vt:i4>
      </vt:variant>
      <vt:variant>
        <vt:i4>0</vt:i4>
      </vt:variant>
      <vt:variant>
        <vt:i4>5</vt:i4>
      </vt:variant>
      <vt:variant>
        <vt:lpwstr>https://gcc02.safelinks.protection.outlook.com/?url=http%3A%2F%2Fwww.regulations.gov%2F&amp;data=02%7C01%7C%7C4383ec21e88442ca3da208d7ab028f89%7Ced5b36e701ee4ebc867ee03cfa0d4697%7C0%7C0%7C637165899791574203&amp;sdata=W%2FZp3SIYV50bBNBHUKopdegWHe8lVyzSKtSApYbZjEM%3D&amp;reserved=0</vt:lpwstr>
      </vt:variant>
      <vt:variant>
        <vt:lpwstr/>
      </vt:variant>
      <vt:variant>
        <vt:i4>4325413</vt:i4>
      </vt:variant>
      <vt:variant>
        <vt:i4>0</vt:i4>
      </vt:variant>
      <vt:variant>
        <vt:i4>0</vt:i4>
      </vt:variant>
      <vt:variant>
        <vt:i4>5</vt:i4>
      </vt:variant>
      <vt:variant>
        <vt:lpwstr>mailto:arlette.mussington@usda.gov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joaquin.tremols</dc:creator>
  <cp:keywords/>
  <dc:description/>
  <cp:lastModifiedBy>Mussington, Arlette - RD, Washington, DC</cp:lastModifiedBy>
  <cp:revision>3</cp:revision>
  <cp:lastPrinted>2020-01-29T19:58:00Z</cp:lastPrinted>
  <dcterms:created xsi:type="dcterms:W3CDTF">2020-03-23T19:23:00Z</dcterms:created>
  <dcterms:modified xsi:type="dcterms:W3CDTF">2020-12-08T13:06:00Z</dcterms:modified>
</cp:coreProperties>
</file>