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1DD0" w:rsidR="000D4D17" w:rsidP="000D4D17" w:rsidRDefault="000D4D17" w14:paraId="192062D0" w14:textId="481A8A49">
      <w:pPr>
        <w:tabs>
          <w:tab w:val="center" w:pos="4680"/>
        </w:tabs>
        <w:suppressAutoHyphens/>
        <w:spacing w:line="480" w:lineRule="auto"/>
        <w:jc w:val="center"/>
        <w:rPr>
          <w:rFonts w:ascii="Times New Roman" w:hAnsi="Times New Roman"/>
          <w:b/>
          <w:szCs w:val="24"/>
        </w:rPr>
      </w:pPr>
      <w:bookmarkStart w:name="_Toc401933126" w:id="0"/>
      <w:r w:rsidRPr="00BD1DD0">
        <w:rPr>
          <w:rFonts w:ascii="Times New Roman" w:hAnsi="Times New Roman"/>
          <w:b/>
          <w:szCs w:val="24"/>
        </w:rPr>
        <w:t xml:space="preserve">SUPPORTING STATEMENT </w:t>
      </w:r>
      <w:r>
        <w:rPr>
          <w:rFonts w:ascii="Times New Roman" w:hAnsi="Times New Roman"/>
          <w:b/>
          <w:szCs w:val="24"/>
        </w:rPr>
        <w:t xml:space="preserve">- PART B </w:t>
      </w:r>
      <w:r w:rsidRPr="00BD1DD0">
        <w:rPr>
          <w:rFonts w:ascii="Times New Roman" w:hAnsi="Times New Roman"/>
          <w:b/>
          <w:szCs w:val="24"/>
        </w:rPr>
        <w:t>for</w:t>
      </w:r>
    </w:p>
    <w:p w:rsidR="000D4D17" w:rsidP="000D4D17" w:rsidRDefault="000D4D17" w14:paraId="0A7B925E" w14:textId="77777777">
      <w:pPr>
        <w:tabs>
          <w:tab w:val="right" w:pos="9360"/>
        </w:tabs>
        <w:spacing w:line="480" w:lineRule="auto"/>
        <w:jc w:val="center"/>
        <w:rPr>
          <w:rFonts w:ascii="Times New Roman" w:hAnsi="Times New Roman"/>
          <w:b/>
          <w:szCs w:val="24"/>
          <w:lang w:val="es-US"/>
        </w:rPr>
      </w:pPr>
      <w:r w:rsidRPr="00BD1DD0">
        <w:rPr>
          <w:rFonts w:ascii="Times New Roman" w:hAnsi="Times New Roman"/>
          <w:b/>
          <w:szCs w:val="24"/>
          <w:lang w:val="es-US"/>
        </w:rPr>
        <w:t xml:space="preserve">OMB Control </w:t>
      </w:r>
      <w:r w:rsidRPr="00BD1DD0">
        <w:rPr>
          <w:rFonts w:ascii="Times New Roman" w:hAnsi="Times New Roman"/>
          <w:b/>
          <w:szCs w:val="24"/>
        </w:rPr>
        <w:t>Number</w:t>
      </w:r>
      <w:r w:rsidRPr="00BD1DD0">
        <w:rPr>
          <w:rFonts w:ascii="Times New Roman" w:hAnsi="Times New Roman"/>
          <w:b/>
          <w:szCs w:val="24"/>
          <w:lang w:val="es-US"/>
        </w:rPr>
        <w:t xml:space="preserve"> 0584-[</w:t>
      </w:r>
      <w:r>
        <w:rPr>
          <w:rFonts w:ascii="Times New Roman" w:hAnsi="Times New Roman"/>
          <w:b/>
          <w:szCs w:val="24"/>
          <w:lang w:val="es-US"/>
        </w:rPr>
        <w:t>NEW</w:t>
      </w:r>
      <w:r w:rsidRPr="00BD1DD0">
        <w:rPr>
          <w:rFonts w:ascii="Times New Roman" w:hAnsi="Times New Roman"/>
          <w:b/>
          <w:szCs w:val="24"/>
          <w:lang w:val="es-US"/>
        </w:rPr>
        <w:t xml:space="preserve">]:  </w:t>
      </w:r>
    </w:p>
    <w:p w:rsidRPr="00BD7298" w:rsidR="000D4D17" w:rsidP="000D4D17" w:rsidRDefault="000D4D17" w14:paraId="41AADA98" w14:textId="77777777">
      <w:pPr>
        <w:tabs>
          <w:tab w:val="right" w:pos="9360"/>
        </w:tabs>
        <w:spacing w:line="480" w:lineRule="auto"/>
        <w:jc w:val="center"/>
        <w:rPr>
          <w:rFonts w:ascii="Times New Roman" w:hAnsi="Times New Roman"/>
          <w:b/>
          <w:szCs w:val="24"/>
        </w:rPr>
      </w:pPr>
      <w:r>
        <w:rPr>
          <w:rFonts w:ascii="Times New Roman" w:hAnsi="Times New Roman"/>
          <w:b/>
          <w:szCs w:val="24"/>
        </w:rPr>
        <w:t>Summer Food Service Program Integrity Study</w:t>
      </w:r>
    </w:p>
    <w:p w:rsidRPr="002568E6" w:rsidR="000D4D17" w:rsidP="000D4D17" w:rsidRDefault="000D4D17" w14:paraId="5290C6C5" w14:textId="77777777">
      <w:pPr>
        <w:tabs>
          <w:tab w:val="right" w:pos="9360"/>
        </w:tabs>
        <w:spacing w:line="480" w:lineRule="auto"/>
        <w:jc w:val="center"/>
        <w:rPr>
          <w:rFonts w:ascii="Times New Roman" w:hAnsi="Times New Roman"/>
          <w:szCs w:val="24"/>
          <w:lang w:val="es-US"/>
        </w:rPr>
      </w:pPr>
    </w:p>
    <w:p w:rsidR="000D4D17" w:rsidP="000D4D17" w:rsidRDefault="000D4D17" w14:paraId="17264D55" w14:textId="77777777">
      <w:pPr>
        <w:tabs>
          <w:tab w:val="right" w:pos="9360"/>
        </w:tabs>
        <w:spacing w:line="480" w:lineRule="auto"/>
        <w:jc w:val="center"/>
        <w:rPr>
          <w:rFonts w:ascii="Times New Roman" w:hAnsi="Times New Roman"/>
          <w:szCs w:val="24"/>
        </w:rPr>
      </w:pPr>
    </w:p>
    <w:p w:rsidRPr="002568E6" w:rsidR="000D4D17" w:rsidP="000D4D17" w:rsidRDefault="000D4D17" w14:paraId="33718095" w14:textId="77777777">
      <w:pPr>
        <w:tabs>
          <w:tab w:val="right" w:pos="9360"/>
        </w:tabs>
        <w:spacing w:line="480" w:lineRule="auto"/>
        <w:jc w:val="center"/>
        <w:rPr>
          <w:rFonts w:ascii="Times New Roman" w:hAnsi="Times New Roman"/>
          <w:szCs w:val="24"/>
          <w:lang w:val="es-US"/>
        </w:rPr>
      </w:pPr>
    </w:p>
    <w:p w:rsidRPr="00BD7298" w:rsidR="000D4D17" w:rsidP="000D4D17" w:rsidRDefault="000D4D17" w14:paraId="245EB1A4" w14:textId="77777777">
      <w:pPr>
        <w:pStyle w:val="NoSpacing"/>
        <w:tabs>
          <w:tab w:val="left" w:pos="720"/>
        </w:tabs>
        <w:rPr>
          <w:rFonts w:ascii="Times New Roman" w:hAnsi="Times New Roman"/>
          <w:szCs w:val="24"/>
        </w:rPr>
      </w:pPr>
      <w:r>
        <w:rPr>
          <w:rFonts w:ascii="Times New Roman" w:hAnsi="Times New Roman"/>
          <w:szCs w:val="24"/>
        </w:rPr>
        <w:t>Chanchalat</w:t>
      </w:r>
      <w:r w:rsidRPr="00676CF4">
        <w:t xml:space="preserve"> </w:t>
      </w:r>
      <w:r>
        <w:rPr>
          <w:rFonts w:ascii="Times New Roman" w:hAnsi="Times New Roman"/>
          <w:szCs w:val="24"/>
        </w:rPr>
        <w:t>Chanhatasilpa</w:t>
      </w:r>
    </w:p>
    <w:p w:rsidRPr="00BD7298" w:rsidR="000D4D17" w:rsidP="000D4D17" w:rsidRDefault="000D4D17" w14:paraId="5FD1AE6D" w14:textId="77777777">
      <w:pPr>
        <w:pStyle w:val="NoSpacing"/>
        <w:tabs>
          <w:tab w:val="left" w:pos="720"/>
        </w:tabs>
        <w:rPr>
          <w:rFonts w:ascii="Times New Roman" w:hAnsi="Times New Roman"/>
          <w:b w:val="0"/>
          <w:szCs w:val="24"/>
        </w:rPr>
      </w:pPr>
      <w:r w:rsidRPr="00BD7298">
        <w:rPr>
          <w:rFonts w:ascii="Times New Roman" w:hAnsi="Times New Roman"/>
          <w:szCs w:val="24"/>
        </w:rPr>
        <w:t>Office of Policy Support</w:t>
      </w:r>
    </w:p>
    <w:p w:rsidRPr="00BD7298" w:rsidR="000D4D17" w:rsidP="000D4D17" w:rsidRDefault="000D4D17" w14:paraId="0A1D813D" w14:textId="77777777">
      <w:pPr>
        <w:pStyle w:val="NoSpacing"/>
        <w:tabs>
          <w:tab w:val="left" w:pos="720"/>
        </w:tabs>
        <w:rPr>
          <w:rFonts w:ascii="Times New Roman" w:hAnsi="Times New Roman"/>
          <w:b w:val="0"/>
          <w:szCs w:val="24"/>
        </w:rPr>
      </w:pPr>
      <w:r w:rsidRPr="00BD7298">
        <w:rPr>
          <w:rFonts w:ascii="Times New Roman" w:hAnsi="Times New Roman"/>
          <w:szCs w:val="24"/>
        </w:rPr>
        <w:t>Food and Nutrition Service</w:t>
      </w:r>
    </w:p>
    <w:p w:rsidRPr="00BD7298" w:rsidR="000D4D17" w:rsidP="000D4D17" w:rsidRDefault="000D4D17" w14:paraId="28F3BB62" w14:textId="77777777">
      <w:pPr>
        <w:pStyle w:val="NoSpacing"/>
        <w:tabs>
          <w:tab w:val="left" w:pos="720"/>
        </w:tabs>
        <w:rPr>
          <w:rFonts w:ascii="Times New Roman" w:hAnsi="Times New Roman"/>
          <w:b w:val="0"/>
          <w:szCs w:val="24"/>
        </w:rPr>
      </w:pPr>
      <w:r w:rsidRPr="00BD7298">
        <w:rPr>
          <w:rFonts w:ascii="Times New Roman" w:hAnsi="Times New Roman"/>
          <w:szCs w:val="24"/>
        </w:rPr>
        <w:t>US Department of Agriculture</w:t>
      </w:r>
    </w:p>
    <w:p w:rsidRPr="00BD7298" w:rsidR="000D4D17" w:rsidP="000D4D17" w:rsidRDefault="000D4D17" w14:paraId="29685740" w14:textId="77777777">
      <w:pPr>
        <w:pStyle w:val="NoSpacing"/>
        <w:tabs>
          <w:tab w:val="left" w:pos="720"/>
        </w:tabs>
        <w:rPr>
          <w:rFonts w:ascii="Times New Roman" w:hAnsi="Times New Roman"/>
          <w:b w:val="0"/>
          <w:szCs w:val="24"/>
        </w:rPr>
      </w:pPr>
      <w:r w:rsidRPr="00BD7298">
        <w:rPr>
          <w:rFonts w:ascii="Times New Roman" w:hAnsi="Times New Roman"/>
          <w:szCs w:val="24"/>
        </w:rPr>
        <w:t>3101 Park Center Drive</w:t>
      </w:r>
    </w:p>
    <w:p w:rsidRPr="00BD7298" w:rsidR="000D4D17" w:rsidP="000D4D17" w:rsidRDefault="000D4D17" w14:paraId="22E7F204" w14:textId="77777777">
      <w:pPr>
        <w:pStyle w:val="NoSpacing"/>
        <w:tabs>
          <w:tab w:val="left" w:pos="720"/>
        </w:tabs>
        <w:rPr>
          <w:rFonts w:ascii="Times New Roman" w:hAnsi="Times New Roman"/>
          <w:b w:val="0"/>
          <w:szCs w:val="24"/>
        </w:rPr>
      </w:pPr>
      <w:r w:rsidRPr="00BD7298">
        <w:rPr>
          <w:rFonts w:ascii="Times New Roman" w:hAnsi="Times New Roman"/>
          <w:szCs w:val="24"/>
        </w:rPr>
        <w:t>Alexandria, VA 22302</w:t>
      </w:r>
    </w:p>
    <w:p w:rsidRPr="00BD7298" w:rsidR="000D4D17" w:rsidP="000D4D17" w:rsidRDefault="000D4D17" w14:paraId="373C4D09" w14:textId="77777777">
      <w:pPr>
        <w:pStyle w:val="NoSpacing"/>
        <w:tabs>
          <w:tab w:val="left" w:pos="720"/>
        </w:tabs>
        <w:rPr>
          <w:rFonts w:ascii="Times New Roman" w:hAnsi="Times New Roman"/>
          <w:b w:val="0"/>
          <w:szCs w:val="24"/>
        </w:rPr>
      </w:pPr>
      <w:r w:rsidRPr="00BD7298">
        <w:rPr>
          <w:rFonts w:ascii="Times New Roman" w:hAnsi="Times New Roman"/>
          <w:szCs w:val="24"/>
        </w:rPr>
        <w:t>Phone: 703-305-</w:t>
      </w:r>
      <w:r>
        <w:rPr>
          <w:rFonts w:ascii="Times New Roman" w:hAnsi="Times New Roman"/>
          <w:szCs w:val="24"/>
        </w:rPr>
        <w:t>2115</w:t>
      </w:r>
    </w:p>
    <w:p w:rsidRPr="00BD7298" w:rsidR="000D4D17" w:rsidP="000D4D17" w:rsidRDefault="000D4D17" w14:paraId="1F6413FC" w14:textId="77777777">
      <w:pPr>
        <w:pStyle w:val="NoSpacing"/>
        <w:tabs>
          <w:tab w:val="left" w:pos="720"/>
        </w:tabs>
        <w:rPr>
          <w:rFonts w:ascii="Times New Roman" w:hAnsi="Times New Roman"/>
          <w:b w:val="0"/>
          <w:szCs w:val="24"/>
        </w:rPr>
      </w:pPr>
      <w:r w:rsidRPr="00BD7298">
        <w:rPr>
          <w:rFonts w:ascii="Times New Roman" w:hAnsi="Times New Roman"/>
          <w:szCs w:val="24"/>
        </w:rPr>
        <w:t xml:space="preserve">E-mail: </w:t>
      </w:r>
      <w:r w:rsidRPr="00676CF4">
        <w:rPr>
          <w:rFonts w:ascii="Times New Roman" w:hAnsi="Times New Roman"/>
          <w:szCs w:val="24"/>
        </w:rPr>
        <w:t>chanchalat.chanhatasilpa@fns.usda.gov</w:t>
      </w:r>
    </w:p>
    <w:p w:rsidRPr="00BD7298" w:rsidR="000D4D17" w:rsidP="000D4D17" w:rsidRDefault="000D4D17" w14:paraId="5D5F697C" w14:textId="77777777">
      <w:pPr>
        <w:pStyle w:val="NoSpacing"/>
        <w:tabs>
          <w:tab w:val="left" w:pos="720"/>
        </w:tabs>
        <w:rPr>
          <w:rFonts w:ascii="Times New Roman" w:hAnsi="Times New Roman"/>
          <w:b w:val="0"/>
          <w:szCs w:val="24"/>
        </w:rPr>
      </w:pPr>
    </w:p>
    <w:p w:rsidRPr="00E50B7C" w:rsidR="000D4D17" w:rsidP="000D4D17" w:rsidRDefault="000A3211" w14:paraId="305EAA11" w14:textId="5B087418">
      <w:pPr>
        <w:spacing w:line="480" w:lineRule="auto"/>
        <w:jc w:val="center"/>
        <w:rPr>
          <w:rFonts w:ascii="Times New Roman" w:hAnsi="Times New Roman"/>
          <w:b/>
          <w:szCs w:val="24"/>
        </w:rPr>
      </w:pPr>
      <w:r>
        <w:rPr>
          <w:rFonts w:ascii="Times New Roman" w:hAnsi="Times New Roman"/>
          <w:b/>
          <w:szCs w:val="24"/>
        </w:rPr>
        <w:t>1/</w:t>
      </w:r>
      <w:r w:rsidR="00B1185E">
        <w:rPr>
          <w:rFonts w:ascii="Times New Roman" w:hAnsi="Times New Roman"/>
          <w:b/>
          <w:szCs w:val="24"/>
        </w:rPr>
        <w:t>30</w:t>
      </w:r>
      <w:r w:rsidRPr="00935CE9" w:rsidR="000D4D17">
        <w:rPr>
          <w:rFonts w:ascii="Times New Roman" w:hAnsi="Times New Roman"/>
          <w:b/>
          <w:szCs w:val="24"/>
        </w:rPr>
        <w:t>/20</w:t>
      </w:r>
      <w:r w:rsidR="00D97489">
        <w:rPr>
          <w:rFonts w:ascii="Times New Roman" w:hAnsi="Times New Roman"/>
          <w:b/>
          <w:szCs w:val="24"/>
        </w:rPr>
        <w:t>20</w:t>
      </w:r>
    </w:p>
    <w:p w:rsidR="000D4D17" w:rsidP="00EC0270" w:rsidRDefault="000D4D17" w14:paraId="1C1A594D" w14:textId="77777777">
      <w:pPr>
        <w:pStyle w:val="Heading2"/>
        <w:rPr>
          <w:rFonts w:eastAsia="Times New Roman"/>
          <w:u w:color="000000"/>
        </w:rPr>
        <w:sectPr w:rsidR="000D4D17">
          <w:footerReference w:type="default" r:id="rId13"/>
          <w:pgSz w:w="12240" w:h="15840"/>
          <w:pgMar w:top="1380" w:right="1340" w:bottom="1160" w:left="1320" w:header="0" w:footer="966" w:gutter="0"/>
          <w:cols w:space="720"/>
        </w:sectPr>
      </w:pPr>
    </w:p>
    <w:bookmarkEnd w:id="0"/>
    <w:p w:rsidR="000D4D17" w:rsidP="000D4D17" w:rsidRDefault="000D4D17" w14:paraId="73BC8B4F" w14:textId="77777777">
      <w:pPr>
        <w:tabs>
          <w:tab w:val="center" w:pos="4680"/>
        </w:tabs>
        <w:rPr>
          <w:rFonts w:ascii="Times New Roman" w:hAnsi="Times New Roman"/>
          <w:b/>
          <w:szCs w:val="24"/>
          <w:u w:val="single"/>
        </w:rPr>
      </w:pPr>
      <w:r>
        <w:rPr>
          <w:rFonts w:ascii="Times New Roman" w:hAnsi="Times New Roman"/>
          <w:b/>
          <w:szCs w:val="24"/>
          <w:u w:val="single"/>
        </w:rPr>
        <w:lastRenderedPageBreak/>
        <w:t>Table of Contents</w:t>
      </w:r>
    </w:p>
    <w:p w:rsidRPr="00717950" w:rsidR="000D4D17" w:rsidP="00717950" w:rsidRDefault="000D4D17" w14:paraId="5EAC4F96" w14:textId="6C1BC210">
      <w:pPr>
        <w:pStyle w:val="TOC1"/>
        <w:rPr>
          <w:rFonts w:ascii="Times New Roman" w:hAnsi="Times New Roman" w:cs="Times New Roman" w:eastAsiaTheme="minorEastAsia"/>
          <w:noProof/>
        </w:rPr>
      </w:pPr>
      <w:r w:rsidRPr="006F4E49">
        <w:rPr>
          <w:noProof/>
          <w:sz w:val="24"/>
        </w:rPr>
        <w:fldChar w:fldCharType="begin"/>
      </w:r>
      <w:r w:rsidRPr="006F4E49">
        <w:rPr>
          <w:sz w:val="24"/>
        </w:rPr>
        <w:instrText xml:space="preserve"> TOC \o "1-2" \h \z \u </w:instrText>
      </w:r>
      <w:r w:rsidRPr="006F4E49">
        <w:rPr>
          <w:noProof/>
          <w:sz w:val="24"/>
        </w:rPr>
        <w:fldChar w:fldCharType="separate"/>
      </w:r>
      <w:hyperlink w:history="1" w:anchor="_Toc532217949">
        <w:r w:rsidRPr="00717950">
          <w:rPr>
            <w:rStyle w:val="Hyperlink"/>
            <w:rFonts w:ascii="Times New Roman" w:hAnsi="Times New Roman" w:cs="Times New Roman"/>
            <w:noProof/>
            <w:szCs w:val="24"/>
          </w:rPr>
          <w:t>B1.  respondent universe and sampling methods.</w:t>
        </w:r>
        <w:r w:rsidRPr="00717950">
          <w:rPr>
            <w:rFonts w:ascii="Times New Roman" w:hAnsi="Times New Roman" w:cs="Times New Roman"/>
            <w:noProof/>
            <w:webHidden/>
          </w:rPr>
          <w:tab/>
        </w:r>
        <w:r w:rsidRPr="00717950">
          <w:rPr>
            <w:rFonts w:ascii="Times New Roman" w:hAnsi="Times New Roman" w:cs="Times New Roman"/>
            <w:noProof/>
            <w:webHidden/>
          </w:rPr>
          <w:fldChar w:fldCharType="begin"/>
        </w:r>
        <w:r w:rsidRPr="00717950">
          <w:rPr>
            <w:rFonts w:ascii="Times New Roman" w:hAnsi="Times New Roman" w:cs="Times New Roman"/>
            <w:noProof/>
            <w:webHidden/>
          </w:rPr>
          <w:instrText xml:space="preserve"> PAGEREF _Toc532217949 \h </w:instrText>
        </w:r>
        <w:r w:rsidRPr="00717950">
          <w:rPr>
            <w:rFonts w:ascii="Times New Roman" w:hAnsi="Times New Roman" w:cs="Times New Roman"/>
            <w:noProof/>
            <w:webHidden/>
          </w:rPr>
        </w:r>
        <w:r w:rsidRPr="00717950">
          <w:rPr>
            <w:rFonts w:ascii="Times New Roman" w:hAnsi="Times New Roman" w:cs="Times New Roman"/>
            <w:noProof/>
            <w:webHidden/>
          </w:rPr>
          <w:fldChar w:fldCharType="separate"/>
        </w:r>
        <w:r w:rsidR="00D56974">
          <w:rPr>
            <w:rFonts w:ascii="Times New Roman" w:hAnsi="Times New Roman" w:cs="Times New Roman"/>
            <w:noProof/>
            <w:webHidden/>
          </w:rPr>
          <w:t>4</w:t>
        </w:r>
        <w:r w:rsidRPr="00717950">
          <w:rPr>
            <w:rFonts w:ascii="Times New Roman" w:hAnsi="Times New Roman" w:cs="Times New Roman"/>
            <w:noProof/>
            <w:webHidden/>
          </w:rPr>
          <w:fldChar w:fldCharType="end"/>
        </w:r>
      </w:hyperlink>
    </w:p>
    <w:p w:rsidRPr="00717950" w:rsidR="000D4D17" w:rsidP="00717950" w:rsidRDefault="00C42557" w14:paraId="13761EB6" w14:textId="4CA1F0F0">
      <w:pPr>
        <w:pStyle w:val="TOC1"/>
        <w:rPr>
          <w:rFonts w:ascii="Times New Roman" w:hAnsi="Times New Roman" w:cs="Times New Roman" w:eastAsiaTheme="minorEastAsia"/>
          <w:noProof/>
        </w:rPr>
      </w:pPr>
      <w:hyperlink w:history="1" w:anchor="_Toc532217950">
        <w:r w:rsidRPr="00717950" w:rsidR="000D4D17">
          <w:rPr>
            <w:rStyle w:val="Hyperlink"/>
            <w:rFonts w:ascii="Times New Roman" w:hAnsi="Times New Roman" w:cs="Times New Roman"/>
            <w:noProof/>
            <w:szCs w:val="24"/>
          </w:rPr>
          <w:t>B2.</w:t>
        </w:r>
        <w:r w:rsidRPr="00717950" w:rsidR="000D4D17">
          <w:rPr>
            <w:rStyle w:val="Hyperlink"/>
            <w:rFonts w:ascii="Times New Roman" w:hAnsi="Times New Roman" w:cs="Times New Roman"/>
            <w:noProof/>
            <w:spacing w:val="48"/>
            <w:szCs w:val="24"/>
          </w:rPr>
          <w:t xml:space="preserve"> </w:t>
        </w:r>
        <w:r w:rsidRPr="00717950" w:rsidR="000D4D17">
          <w:rPr>
            <w:rStyle w:val="Hyperlink"/>
            <w:rFonts w:ascii="Times New Roman" w:hAnsi="Times New Roman" w:cs="Times New Roman"/>
            <w:noProof/>
            <w:szCs w:val="24"/>
          </w:rPr>
          <w:t>data collection procedures</w:t>
        </w:r>
        <w:r w:rsidRPr="00717950" w:rsidR="000D4D17">
          <w:rPr>
            <w:rFonts w:ascii="Times New Roman" w:hAnsi="Times New Roman" w:cs="Times New Roman"/>
            <w:noProof/>
            <w:webHidden/>
          </w:rPr>
          <w:tab/>
        </w:r>
        <w:r w:rsidRPr="00717950" w:rsidR="000D4D17">
          <w:rPr>
            <w:rFonts w:ascii="Times New Roman" w:hAnsi="Times New Roman" w:cs="Times New Roman"/>
            <w:noProof/>
            <w:webHidden/>
          </w:rPr>
          <w:fldChar w:fldCharType="begin"/>
        </w:r>
        <w:r w:rsidRPr="00717950" w:rsidR="000D4D17">
          <w:rPr>
            <w:rFonts w:ascii="Times New Roman" w:hAnsi="Times New Roman" w:cs="Times New Roman"/>
            <w:noProof/>
            <w:webHidden/>
          </w:rPr>
          <w:instrText xml:space="preserve"> PAGEREF _Toc532217950 \h </w:instrText>
        </w:r>
        <w:r w:rsidRPr="00717950" w:rsidR="000D4D17">
          <w:rPr>
            <w:rFonts w:ascii="Times New Roman" w:hAnsi="Times New Roman" w:cs="Times New Roman"/>
            <w:noProof/>
            <w:webHidden/>
          </w:rPr>
        </w:r>
        <w:r w:rsidRPr="00717950" w:rsidR="000D4D17">
          <w:rPr>
            <w:rFonts w:ascii="Times New Roman" w:hAnsi="Times New Roman" w:cs="Times New Roman"/>
            <w:noProof/>
            <w:webHidden/>
          </w:rPr>
          <w:fldChar w:fldCharType="separate"/>
        </w:r>
        <w:r w:rsidR="00D56974">
          <w:rPr>
            <w:rFonts w:ascii="Times New Roman" w:hAnsi="Times New Roman" w:cs="Times New Roman"/>
            <w:noProof/>
            <w:webHidden/>
          </w:rPr>
          <w:t>8</w:t>
        </w:r>
        <w:r w:rsidRPr="00717950" w:rsidR="000D4D17">
          <w:rPr>
            <w:rFonts w:ascii="Times New Roman" w:hAnsi="Times New Roman" w:cs="Times New Roman"/>
            <w:noProof/>
            <w:webHidden/>
          </w:rPr>
          <w:fldChar w:fldCharType="end"/>
        </w:r>
      </w:hyperlink>
    </w:p>
    <w:p w:rsidRPr="00717950" w:rsidR="000D4D17" w:rsidP="00717950" w:rsidRDefault="00C42557" w14:paraId="3584F134" w14:textId="041C9B9B">
      <w:pPr>
        <w:pStyle w:val="TOC1"/>
        <w:rPr>
          <w:rFonts w:ascii="Times New Roman" w:hAnsi="Times New Roman" w:cs="Times New Roman" w:eastAsiaTheme="minorEastAsia"/>
          <w:noProof/>
        </w:rPr>
      </w:pPr>
      <w:hyperlink w:history="1" w:anchor="_Toc532217951">
        <w:r w:rsidRPr="00717950" w:rsidR="000D4D17">
          <w:rPr>
            <w:rStyle w:val="Hyperlink"/>
            <w:rFonts w:ascii="Times New Roman" w:hAnsi="Times New Roman" w:cs="Times New Roman"/>
            <w:noProof/>
            <w:szCs w:val="24"/>
          </w:rPr>
          <w:t>B3.</w:t>
        </w:r>
        <w:r w:rsidRPr="00717950" w:rsidR="000D4D17">
          <w:rPr>
            <w:rStyle w:val="Hyperlink"/>
            <w:rFonts w:ascii="Times New Roman" w:hAnsi="Times New Roman" w:cs="Times New Roman"/>
            <w:noProof/>
            <w:spacing w:val="48"/>
            <w:szCs w:val="24"/>
          </w:rPr>
          <w:t xml:space="preserve"> </w:t>
        </w:r>
        <w:r w:rsidRPr="00717950" w:rsidR="000D4D17">
          <w:rPr>
            <w:rStyle w:val="Hyperlink"/>
            <w:rFonts w:ascii="Times New Roman" w:hAnsi="Times New Roman" w:cs="Times New Roman"/>
            <w:noProof/>
            <w:szCs w:val="24"/>
          </w:rPr>
          <w:t>methods to maximi</w:t>
        </w:r>
        <w:r w:rsidRPr="00717950" w:rsidR="000D4D17">
          <w:rPr>
            <w:rStyle w:val="Hyperlink"/>
            <w:rFonts w:ascii="Times New Roman" w:hAnsi="Times New Roman" w:cs="Times New Roman"/>
            <w:noProof/>
            <w:spacing w:val="-2"/>
            <w:szCs w:val="24"/>
          </w:rPr>
          <w:t>z</w:t>
        </w:r>
        <w:r w:rsidRPr="00717950" w:rsidR="000D4D17">
          <w:rPr>
            <w:rStyle w:val="Hyperlink"/>
            <w:rFonts w:ascii="Times New Roman" w:hAnsi="Times New Roman" w:cs="Times New Roman"/>
            <w:noProof/>
            <w:szCs w:val="24"/>
          </w:rPr>
          <w:t xml:space="preserve">e response rates and deal </w:t>
        </w:r>
        <w:r w:rsidRPr="00717950" w:rsidR="000D4D17">
          <w:rPr>
            <w:rStyle w:val="Hyperlink"/>
            <w:rFonts w:ascii="Times New Roman" w:hAnsi="Times New Roman" w:cs="Times New Roman"/>
            <w:noProof/>
            <w:spacing w:val="-2"/>
            <w:szCs w:val="24"/>
          </w:rPr>
          <w:t>w</w:t>
        </w:r>
        <w:r w:rsidRPr="00717950" w:rsidR="000D4D17">
          <w:rPr>
            <w:rStyle w:val="Hyperlink"/>
            <w:rFonts w:ascii="Times New Roman" w:hAnsi="Times New Roman" w:cs="Times New Roman"/>
            <w:noProof/>
            <w:spacing w:val="1"/>
            <w:szCs w:val="24"/>
          </w:rPr>
          <w:t>i</w:t>
        </w:r>
        <w:r w:rsidRPr="00717950" w:rsidR="000D4D17">
          <w:rPr>
            <w:rStyle w:val="Hyperlink"/>
            <w:rFonts w:ascii="Times New Roman" w:hAnsi="Times New Roman" w:cs="Times New Roman"/>
            <w:noProof/>
            <w:szCs w:val="24"/>
          </w:rPr>
          <w:t>th non-response.</w:t>
        </w:r>
        <w:r w:rsidRPr="00717950" w:rsidR="000D4D17">
          <w:rPr>
            <w:rFonts w:ascii="Times New Roman" w:hAnsi="Times New Roman" w:cs="Times New Roman"/>
            <w:noProof/>
            <w:webHidden/>
          </w:rPr>
          <w:tab/>
        </w:r>
        <w:r w:rsidRPr="00717950" w:rsidR="000D4D17">
          <w:rPr>
            <w:rFonts w:ascii="Times New Roman" w:hAnsi="Times New Roman" w:cs="Times New Roman"/>
            <w:noProof/>
            <w:webHidden/>
          </w:rPr>
          <w:fldChar w:fldCharType="begin"/>
        </w:r>
        <w:r w:rsidRPr="00717950" w:rsidR="000D4D17">
          <w:rPr>
            <w:rFonts w:ascii="Times New Roman" w:hAnsi="Times New Roman" w:cs="Times New Roman"/>
            <w:noProof/>
            <w:webHidden/>
          </w:rPr>
          <w:instrText xml:space="preserve"> PAGEREF _Toc532217951 \h </w:instrText>
        </w:r>
        <w:r w:rsidRPr="00717950" w:rsidR="000D4D17">
          <w:rPr>
            <w:rFonts w:ascii="Times New Roman" w:hAnsi="Times New Roman" w:cs="Times New Roman"/>
            <w:noProof/>
            <w:webHidden/>
          </w:rPr>
        </w:r>
        <w:r w:rsidRPr="00717950" w:rsidR="000D4D17">
          <w:rPr>
            <w:rFonts w:ascii="Times New Roman" w:hAnsi="Times New Roman" w:cs="Times New Roman"/>
            <w:noProof/>
            <w:webHidden/>
          </w:rPr>
          <w:fldChar w:fldCharType="separate"/>
        </w:r>
        <w:r w:rsidR="00D56974">
          <w:rPr>
            <w:rFonts w:ascii="Times New Roman" w:hAnsi="Times New Roman" w:cs="Times New Roman"/>
            <w:noProof/>
            <w:webHidden/>
          </w:rPr>
          <w:t>13</w:t>
        </w:r>
        <w:r w:rsidRPr="00717950" w:rsidR="000D4D17">
          <w:rPr>
            <w:rFonts w:ascii="Times New Roman" w:hAnsi="Times New Roman" w:cs="Times New Roman"/>
            <w:noProof/>
            <w:webHidden/>
          </w:rPr>
          <w:fldChar w:fldCharType="end"/>
        </w:r>
      </w:hyperlink>
    </w:p>
    <w:p w:rsidRPr="00717950" w:rsidR="000D4D17" w:rsidP="00717950" w:rsidRDefault="00C42557" w14:paraId="48261D80" w14:textId="4C16A800">
      <w:pPr>
        <w:pStyle w:val="TOC1"/>
        <w:rPr>
          <w:rFonts w:ascii="Times New Roman" w:hAnsi="Times New Roman" w:cs="Times New Roman" w:eastAsiaTheme="minorEastAsia"/>
          <w:noProof/>
        </w:rPr>
      </w:pPr>
      <w:hyperlink w:history="1" w:anchor="_Toc532217952">
        <w:r w:rsidRPr="00717950" w:rsidR="000D4D17">
          <w:rPr>
            <w:rStyle w:val="Hyperlink"/>
            <w:rFonts w:ascii="Times New Roman" w:hAnsi="Times New Roman" w:cs="Times New Roman"/>
            <w:noProof/>
            <w:szCs w:val="24"/>
          </w:rPr>
          <w:t>B4.</w:t>
        </w:r>
        <w:r w:rsidRPr="00717950" w:rsidR="000D4D17">
          <w:rPr>
            <w:rStyle w:val="Hyperlink"/>
            <w:rFonts w:ascii="Times New Roman" w:hAnsi="Times New Roman" w:cs="Times New Roman"/>
            <w:noProof/>
            <w:spacing w:val="48"/>
            <w:szCs w:val="24"/>
          </w:rPr>
          <w:t xml:space="preserve"> </w:t>
        </w:r>
        <w:r w:rsidRPr="00717950" w:rsidR="000D4D17">
          <w:rPr>
            <w:rStyle w:val="Hyperlink"/>
            <w:rFonts w:ascii="Times New Roman" w:hAnsi="Times New Roman" w:cs="Times New Roman"/>
            <w:noProof/>
            <w:szCs w:val="24"/>
          </w:rPr>
          <w:t>tests of procedures or methods to be undertaken</w:t>
        </w:r>
        <w:r w:rsidRPr="00717950" w:rsidR="000D4D17">
          <w:rPr>
            <w:rFonts w:ascii="Times New Roman" w:hAnsi="Times New Roman" w:cs="Times New Roman"/>
            <w:noProof/>
            <w:webHidden/>
          </w:rPr>
          <w:tab/>
        </w:r>
        <w:r w:rsidRPr="00717950" w:rsidR="000D4D17">
          <w:rPr>
            <w:rFonts w:ascii="Times New Roman" w:hAnsi="Times New Roman" w:cs="Times New Roman"/>
            <w:noProof/>
            <w:webHidden/>
          </w:rPr>
          <w:fldChar w:fldCharType="begin"/>
        </w:r>
        <w:r w:rsidRPr="00717950" w:rsidR="000D4D17">
          <w:rPr>
            <w:rFonts w:ascii="Times New Roman" w:hAnsi="Times New Roman" w:cs="Times New Roman"/>
            <w:noProof/>
            <w:webHidden/>
          </w:rPr>
          <w:instrText xml:space="preserve"> PAGEREF _Toc532217952 \h </w:instrText>
        </w:r>
        <w:r w:rsidRPr="00717950" w:rsidR="000D4D17">
          <w:rPr>
            <w:rFonts w:ascii="Times New Roman" w:hAnsi="Times New Roman" w:cs="Times New Roman"/>
            <w:noProof/>
            <w:webHidden/>
          </w:rPr>
        </w:r>
        <w:r w:rsidRPr="00717950" w:rsidR="000D4D17">
          <w:rPr>
            <w:rFonts w:ascii="Times New Roman" w:hAnsi="Times New Roman" w:cs="Times New Roman"/>
            <w:noProof/>
            <w:webHidden/>
          </w:rPr>
          <w:fldChar w:fldCharType="separate"/>
        </w:r>
        <w:r w:rsidR="00D56974">
          <w:rPr>
            <w:rFonts w:ascii="Times New Roman" w:hAnsi="Times New Roman" w:cs="Times New Roman"/>
            <w:noProof/>
            <w:webHidden/>
          </w:rPr>
          <w:t>14</w:t>
        </w:r>
        <w:r w:rsidRPr="00717950" w:rsidR="000D4D17">
          <w:rPr>
            <w:rFonts w:ascii="Times New Roman" w:hAnsi="Times New Roman" w:cs="Times New Roman"/>
            <w:noProof/>
            <w:webHidden/>
          </w:rPr>
          <w:fldChar w:fldCharType="end"/>
        </w:r>
      </w:hyperlink>
    </w:p>
    <w:p w:rsidRPr="006F4E49" w:rsidR="000D4D17" w:rsidP="00717950" w:rsidRDefault="00C42557" w14:paraId="79468785" w14:textId="25BA93F8">
      <w:pPr>
        <w:pStyle w:val="TOC1"/>
        <w:rPr>
          <w:rFonts w:eastAsiaTheme="minorEastAsia"/>
          <w:noProof/>
          <w:sz w:val="24"/>
        </w:rPr>
      </w:pPr>
      <w:hyperlink w:history="1" w:anchor="_Toc532217953">
        <w:r w:rsidRPr="00717950" w:rsidR="000D4D17">
          <w:rPr>
            <w:rStyle w:val="Hyperlink"/>
            <w:rFonts w:ascii="Times New Roman" w:hAnsi="Times New Roman" w:cs="Times New Roman"/>
            <w:noProof/>
            <w:szCs w:val="24"/>
          </w:rPr>
          <w:t>B5.</w:t>
        </w:r>
        <w:r w:rsidRPr="00717950" w:rsidR="000D4D17">
          <w:rPr>
            <w:rStyle w:val="Hyperlink"/>
            <w:rFonts w:ascii="Times New Roman" w:hAnsi="Times New Roman" w:cs="Times New Roman"/>
            <w:noProof/>
            <w:spacing w:val="48"/>
            <w:szCs w:val="24"/>
          </w:rPr>
          <w:t xml:space="preserve"> </w:t>
        </w:r>
        <w:r w:rsidRPr="00717950" w:rsidR="000D4D17">
          <w:rPr>
            <w:rStyle w:val="Hyperlink"/>
            <w:rFonts w:ascii="Times New Roman" w:hAnsi="Times New Roman" w:cs="Times New Roman"/>
            <w:noProof/>
            <w:szCs w:val="24"/>
          </w:rPr>
          <w:t>ind</w:t>
        </w:r>
        <w:r w:rsidRPr="00717950" w:rsidR="000D4D17">
          <w:rPr>
            <w:rStyle w:val="Hyperlink"/>
            <w:rFonts w:ascii="Times New Roman" w:hAnsi="Times New Roman" w:cs="Times New Roman"/>
            <w:noProof/>
            <w:spacing w:val="1"/>
            <w:szCs w:val="24"/>
          </w:rPr>
          <w:t>i</w:t>
        </w:r>
        <w:r w:rsidRPr="00717950" w:rsidR="000D4D17">
          <w:rPr>
            <w:rStyle w:val="Hyperlink"/>
            <w:rFonts w:ascii="Times New Roman" w:hAnsi="Times New Roman" w:cs="Times New Roman"/>
            <w:noProof/>
            <w:szCs w:val="24"/>
          </w:rPr>
          <w:t>viduals consulted on the study and individuals collecting and/or analyzing data</w:t>
        </w:r>
        <w:r w:rsidRPr="00717950" w:rsidR="000D4D17">
          <w:rPr>
            <w:rFonts w:ascii="Times New Roman" w:hAnsi="Times New Roman" w:cs="Times New Roman"/>
            <w:noProof/>
            <w:webHidden/>
          </w:rPr>
          <w:tab/>
        </w:r>
        <w:r w:rsidRPr="00717950" w:rsidR="000D4D17">
          <w:rPr>
            <w:rFonts w:ascii="Times New Roman" w:hAnsi="Times New Roman" w:cs="Times New Roman"/>
            <w:noProof/>
            <w:webHidden/>
          </w:rPr>
          <w:fldChar w:fldCharType="begin"/>
        </w:r>
        <w:r w:rsidRPr="00717950" w:rsidR="000D4D17">
          <w:rPr>
            <w:rFonts w:ascii="Times New Roman" w:hAnsi="Times New Roman" w:cs="Times New Roman"/>
            <w:noProof/>
            <w:webHidden/>
          </w:rPr>
          <w:instrText xml:space="preserve"> PAGEREF _Toc532217953 \h </w:instrText>
        </w:r>
        <w:r w:rsidRPr="00717950" w:rsidR="000D4D17">
          <w:rPr>
            <w:rFonts w:ascii="Times New Roman" w:hAnsi="Times New Roman" w:cs="Times New Roman"/>
            <w:noProof/>
            <w:webHidden/>
          </w:rPr>
        </w:r>
        <w:r w:rsidRPr="00717950" w:rsidR="000D4D17">
          <w:rPr>
            <w:rFonts w:ascii="Times New Roman" w:hAnsi="Times New Roman" w:cs="Times New Roman"/>
            <w:noProof/>
            <w:webHidden/>
          </w:rPr>
          <w:fldChar w:fldCharType="separate"/>
        </w:r>
        <w:r w:rsidR="00D56974">
          <w:rPr>
            <w:rFonts w:ascii="Times New Roman" w:hAnsi="Times New Roman" w:cs="Times New Roman"/>
            <w:noProof/>
            <w:webHidden/>
          </w:rPr>
          <w:t>16</w:t>
        </w:r>
        <w:r w:rsidRPr="00717950" w:rsidR="000D4D17">
          <w:rPr>
            <w:rFonts w:ascii="Times New Roman" w:hAnsi="Times New Roman" w:cs="Times New Roman"/>
            <w:noProof/>
            <w:webHidden/>
          </w:rPr>
          <w:fldChar w:fldCharType="end"/>
        </w:r>
      </w:hyperlink>
    </w:p>
    <w:p w:rsidR="000D4D17" w:rsidP="000D4D17" w:rsidRDefault="000D4D17" w14:paraId="2DED2B6E" w14:textId="7AEFDADD">
      <w:pPr>
        <w:pStyle w:val="TableofFigures"/>
        <w:tabs>
          <w:tab w:val="right" w:leader="dot" w:pos="9350"/>
        </w:tabs>
        <w:rPr>
          <w:rFonts w:ascii="Times New Roman" w:hAnsi="Times New Roman"/>
          <w:b/>
          <w:szCs w:val="24"/>
          <w:u w:val="single"/>
        </w:rPr>
      </w:pPr>
      <w:r w:rsidRPr="006F4E49">
        <w:rPr>
          <w:rFonts w:ascii="Times New Roman" w:hAnsi="Times New Roman"/>
          <w:b/>
          <w:szCs w:val="24"/>
          <w:u w:val="single"/>
        </w:rPr>
        <w:fldChar w:fldCharType="end"/>
      </w:r>
    </w:p>
    <w:p w:rsidR="000D4D17" w:rsidP="000D4D17" w:rsidRDefault="000D4D17" w14:paraId="7EA7E849" w14:textId="77777777">
      <w:pPr>
        <w:rPr>
          <w:rFonts w:ascii="Times New Roman" w:hAnsi="Times New Roman"/>
          <w:b/>
          <w:u w:val="single"/>
        </w:rPr>
      </w:pPr>
      <w:r w:rsidRPr="001947E5">
        <w:rPr>
          <w:rFonts w:ascii="Times New Roman" w:hAnsi="Times New Roman"/>
          <w:b/>
          <w:u w:val="single"/>
        </w:rPr>
        <w:t>Tables</w:t>
      </w:r>
    </w:p>
    <w:p w:rsidRPr="00B83249" w:rsidR="00EF1153" w:rsidRDefault="000D4D17" w14:paraId="0CFBF1D1" w14:textId="1FA87560">
      <w:pPr>
        <w:pStyle w:val="TableofFigures"/>
        <w:tabs>
          <w:tab w:val="right" w:leader="dot" w:pos="9570"/>
        </w:tabs>
        <w:rPr>
          <w:rStyle w:val="Hyperlink"/>
          <w:rFonts w:ascii="Times New Roman" w:hAnsi="Times New Roman" w:eastAsiaTheme="minorHAnsi"/>
          <w:b/>
          <w:bCs/>
          <w:caps/>
          <w:noProof/>
          <w:sz w:val="20"/>
          <w:szCs w:val="24"/>
        </w:rPr>
      </w:pPr>
      <w:r w:rsidRPr="00B83249">
        <w:rPr>
          <w:rStyle w:val="Hyperlink"/>
          <w:rFonts w:eastAsiaTheme="minorHAnsi"/>
          <w:bCs/>
          <w:caps/>
          <w:noProof/>
          <w:szCs w:val="24"/>
        </w:rPr>
        <w:fldChar w:fldCharType="begin"/>
      </w:r>
      <w:r w:rsidRPr="00B83249">
        <w:rPr>
          <w:rStyle w:val="Hyperlink"/>
          <w:rFonts w:eastAsiaTheme="minorHAnsi"/>
          <w:bCs/>
          <w:caps/>
          <w:noProof/>
          <w:szCs w:val="24"/>
        </w:rPr>
        <w:instrText xml:space="preserve"> TOC \f B \h \z \t "Table title" \c </w:instrText>
      </w:r>
      <w:r w:rsidRPr="00B83249">
        <w:rPr>
          <w:rStyle w:val="Hyperlink"/>
          <w:rFonts w:eastAsiaTheme="minorHAnsi"/>
          <w:bCs/>
          <w:caps/>
          <w:noProof/>
          <w:szCs w:val="24"/>
        </w:rPr>
        <w:fldChar w:fldCharType="separate"/>
      </w:r>
      <w:hyperlink w:history="1" w:anchor="_Toc21102098">
        <w:r w:rsidRPr="00B83249" w:rsidR="00EF1153">
          <w:rPr>
            <w:rStyle w:val="Hyperlink"/>
            <w:rFonts w:ascii="Times New Roman" w:hAnsi="Times New Roman" w:eastAsiaTheme="minorHAnsi"/>
            <w:b/>
            <w:bCs/>
            <w:noProof/>
            <w:sz w:val="20"/>
            <w:szCs w:val="24"/>
          </w:rPr>
          <w:t xml:space="preserve">Table B1-1. </w:t>
        </w:r>
        <w:r w:rsidR="007A752B">
          <w:rPr>
            <w:rStyle w:val="Hyperlink"/>
            <w:rFonts w:ascii="Times New Roman" w:hAnsi="Times New Roman" w:eastAsiaTheme="minorHAnsi"/>
            <w:b/>
            <w:bCs/>
            <w:noProof/>
            <w:sz w:val="20"/>
            <w:szCs w:val="24"/>
          </w:rPr>
          <w:t>RESPONSE RATES</w:t>
        </w:r>
        <w:r w:rsidRPr="00B83249" w:rsidR="00EF1153">
          <w:rPr>
            <w:rStyle w:val="Hyperlink"/>
            <w:rFonts w:ascii="Times New Roman" w:hAnsi="Times New Roman" w:eastAsiaTheme="minorHAnsi"/>
            <w:b/>
            <w:bCs/>
            <w:noProof/>
            <w:webHidden/>
            <w:sz w:val="20"/>
            <w:szCs w:val="24"/>
          </w:rPr>
          <w:tab/>
        </w:r>
        <w:r w:rsidRPr="00B83249" w:rsidR="00EF1153">
          <w:rPr>
            <w:rStyle w:val="Hyperlink"/>
            <w:rFonts w:ascii="Times New Roman" w:hAnsi="Times New Roman" w:eastAsiaTheme="minorHAnsi"/>
            <w:b/>
            <w:bCs/>
            <w:caps/>
            <w:noProof/>
            <w:webHidden/>
            <w:sz w:val="20"/>
            <w:szCs w:val="24"/>
          </w:rPr>
          <w:fldChar w:fldCharType="begin"/>
        </w:r>
        <w:r w:rsidRPr="00B83249" w:rsidR="00EF1153">
          <w:rPr>
            <w:rStyle w:val="Hyperlink"/>
            <w:rFonts w:ascii="Times New Roman" w:hAnsi="Times New Roman" w:eastAsiaTheme="minorHAnsi"/>
            <w:b/>
            <w:bCs/>
            <w:caps/>
            <w:noProof/>
            <w:webHidden/>
            <w:sz w:val="20"/>
            <w:szCs w:val="24"/>
          </w:rPr>
          <w:instrText xml:space="preserve"> PAGEREF _Toc21102098 \h </w:instrText>
        </w:r>
        <w:r w:rsidRPr="00B83249" w:rsidR="00EF1153">
          <w:rPr>
            <w:rStyle w:val="Hyperlink"/>
            <w:rFonts w:ascii="Times New Roman" w:hAnsi="Times New Roman" w:eastAsiaTheme="minorHAnsi"/>
            <w:b/>
            <w:bCs/>
            <w:caps/>
            <w:noProof/>
            <w:webHidden/>
            <w:sz w:val="20"/>
            <w:szCs w:val="24"/>
          </w:rPr>
        </w:r>
        <w:r w:rsidRPr="00B83249" w:rsidR="00EF1153">
          <w:rPr>
            <w:rStyle w:val="Hyperlink"/>
            <w:rFonts w:ascii="Times New Roman" w:hAnsi="Times New Roman" w:eastAsiaTheme="minorHAnsi"/>
            <w:b/>
            <w:bCs/>
            <w:caps/>
            <w:noProof/>
            <w:webHidden/>
            <w:sz w:val="20"/>
            <w:szCs w:val="24"/>
          </w:rPr>
          <w:fldChar w:fldCharType="separate"/>
        </w:r>
        <w:r w:rsidR="00D56974">
          <w:rPr>
            <w:rStyle w:val="Hyperlink"/>
            <w:rFonts w:ascii="Times New Roman" w:hAnsi="Times New Roman" w:eastAsiaTheme="minorHAnsi"/>
            <w:b/>
            <w:bCs/>
            <w:caps/>
            <w:noProof/>
            <w:webHidden/>
            <w:sz w:val="20"/>
            <w:szCs w:val="24"/>
          </w:rPr>
          <w:t>6</w:t>
        </w:r>
        <w:r w:rsidRPr="00B83249" w:rsidR="00EF1153">
          <w:rPr>
            <w:rStyle w:val="Hyperlink"/>
            <w:rFonts w:ascii="Times New Roman" w:hAnsi="Times New Roman" w:eastAsiaTheme="minorHAnsi"/>
            <w:b/>
            <w:bCs/>
            <w:caps/>
            <w:noProof/>
            <w:webHidden/>
            <w:sz w:val="20"/>
            <w:szCs w:val="24"/>
          </w:rPr>
          <w:fldChar w:fldCharType="end"/>
        </w:r>
      </w:hyperlink>
    </w:p>
    <w:p w:rsidR="007A752B" w:rsidRDefault="007A752B" w14:paraId="71417C83" w14:textId="77777777">
      <w:pPr>
        <w:pStyle w:val="TableofFigures"/>
        <w:tabs>
          <w:tab w:val="left" w:pos="1804"/>
          <w:tab w:val="right" w:leader="dot" w:pos="9570"/>
        </w:tabs>
      </w:pPr>
    </w:p>
    <w:p w:rsidRPr="00B83249" w:rsidR="00EF1153" w:rsidRDefault="00C42557" w14:paraId="38789207" w14:textId="304D53F1">
      <w:pPr>
        <w:pStyle w:val="TableofFigures"/>
        <w:tabs>
          <w:tab w:val="left" w:pos="1804"/>
          <w:tab w:val="right" w:leader="dot" w:pos="9570"/>
        </w:tabs>
        <w:rPr>
          <w:rStyle w:val="Hyperlink"/>
          <w:rFonts w:ascii="Times New Roman" w:hAnsi="Times New Roman" w:eastAsiaTheme="minorHAnsi"/>
          <w:b/>
          <w:bCs/>
          <w:caps/>
          <w:noProof/>
          <w:sz w:val="20"/>
          <w:szCs w:val="24"/>
        </w:rPr>
      </w:pPr>
      <w:hyperlink w:history="1" w:anchor="_Toc21102099">
        <w:r w:rsidRPr="00B83249" w:rsidR="00EF1153">
          <w:rPr>
            <w:rStyle w:val="Hyperlink"/>
            <w:rFonts w:ascii="Times New Roman" w:hAnsi="Times New Roman" w:eastAsiaTheme="minorHAnsi"/>
            <w:b/>
            <w:bCs/>
            <w:noProof/>
            <w:sz w:val="20"/>
            <w:szCs w:val="24"/>
          </w:rPr>
          <w:t>Table B2-1.</w:t>
        </w:r>
        <w:r w:rsidR="00EF1153">
          <w:rPr>
            <w:rStyle w:val="Hyperlink"/>
            <w:rFonts w:ascii="Times New Roman" w:hAnsi="Times New Roman" w:eastAsiaTheme="minorHAnsi"/>
            <w:b/>
            <w:bCs/>
            <w:noProof/>
            <w:sz w:val="20"/>
            <w:szCs w:val="24"/>
          </w:rPr>
          <w:t xml:space="preserve"> </w:t>
        </w:r>
        <w:r w:rsidR="007A752B">
          <w:rPr>
            <w:rStyle w:val="Hyperlink"/>
            <w:rFonts w:ascii="Times New Roman" w:hAnsi="Times New Roman" w:eastAsiaTheme="minorHAnsi"/>
            <w:b/>
            <w:bCs/>
            <w:noProof/>
            <w:sz w:val="20"/>
            <w:szCs w:val="24"/>
          </w:rPr>
          <w:t>TARGET NUMBER OF STATES PER SELECTION CRITERION</w:t>
        </w:r>
        <w:r w:rsidRPr="00B83249" w:rsidR="00EF1153">
          <w:rPr>
            <w:rStyle w:val="Hyperlink"/>
            <w:rFonts w:ascii="Times New Roman" w:hAnsi="Times New Roman" w:eastAsiaTheme="minorHAnsi"/>
            <w:b/>
            <w:bCs/>
            <w:noProof/>
            <w:webHidden/>
            <w:sz w:val="20"/>
            <w:szCs w:val="24"/>
          </w:rPr>
          <w:tab/>
        </w:r>
        <w:r w:rsidRPr="00B83249" w:rsidR="00EF1153">
          <w:rPr>
            <w:rStyle w:val="Hyperlink"/>
            <w:rFonts w:ascii="Times New Roman" w:hAnsi="Times New Roman" w:eastAsiaTheme="minorHAnsi"/>
            <w:b/>
            <w:bCs/>
            <w:caps/>
            <w:noProof/>
            <w:webHidden/>
            <w:sz w:val="20"/>
            <w:szCs w:val="24"/>
          </w:rPr>
          <w:fldChar w:fldCharType="begin"/>
        </w:r>
        <w:r w:rsidRPr="00B83249" w:rsidR="00EF1153">
          <w:rPr>
            <w:rStyle w:val="Hyperlink"/>
            <w:rFonts w:ascii="Times New Roman" w:hAnsi="Times New Roman" w:eastAsiaTheme="minorHAnsi"/>
            <w:b/>
            <w:bCs/>
            <w:caps/>
            <w:noProof/>
            <w:webHidden/>
            <w:sz w:val="20"/>
            <w:szCs w:val="24"/>
          </w:rPr>
          <w:instrText xml:space="preserve"> PAGEREF _Toc21102099 \h </w:instrText>
        </w:r>
        <w:r w:rsidRPr="00B83249" w:rsidR="00EF1153">
          <w:rPr>
            <w:rStyle w:val="Hyperlink"/>
            <w:rFonts w:ascii="Times New Roman" w:hAnsi="Times New Roman" w:eastAsiaTheme="minorHAnsi"/>
            <w:b/>
            <w:bCs/>
            <w:caps/>
            <w:noProof/>
            <w:webHidden/>
            <w:sz w:val="20"/>
            <w:szCs w:val="24"/>
          </w:rPr>
        </w:r>
        <w:r w:rsidRPr="00B83249" w:rsidR="00EF1153">
          <w:rPr>
            <w:rStyle w:val="Hyperlink"/>
            <w:rFonts w:ascii="Times New Roman" w:hAnsi="Times New Roman" w:eastAsiaTheme="minorHAnsi"/>
            <w:b/>
            <w:bCs/>
            <w:caps/>
            <w:noProof/>
            <w:webHidden/>
            <w:sz w:val="20"/>
            <w:szCs w:val="24"/>
          </w:rPr>
          <w:fldChar w:fldCharType="separate"/>
        </w:r>
        <w:r w:rsidR="00D56974">
          <w:rPr>
            <w:rStyle w:val="Hyperlink"/>
            <w:rFonts w:ascii="Times New Roman" w:hAnsi="Times New Roman" w:eastAsiaTheme="minorHAnsi"/>
            <w:b/>
            <w:bCs/>
            <w:caps/>
            <w:noProof/>
            <w:webHidden/>
            <w:sz w:val="20"/>
            <w:szCs w:val="24"/>
          </w:rPr>
          <w:t>9</w:t>
        </w:r>
        <w:r w:rsidRPr="00B83249" w:rsidR="00EF1153">
          <w:rPr>
            <w:rStyle w:val="Hyperlink"/>
            <w:rFonts w:ascii="Times New Roman" w:hAnsi="Times New Roman" w:eastAsiaTheme="minorHAnsi"/>
            <w:b/>
            <w:bCs/>
            <w:caps/>
            <w:noProof/>
            <w:webHidden/>
            <w:sz w:val="20"/>
            <w:szCs w:val="24"/>
          </w:rPr>
          <w:fldChar w:fldCharType="end"/>
        </w:r>
      </w:hyperlink>
    </w:p>
    <w:p w:rsidR="007A752B" w:rsidRDefault="007A752B" w14:paraId="47AD1EBE" w14:textId="77777777">
      <w:pPr>
        <w:pStyle w:val="TableofFigures"/>
        <w:tabs>
          <w:tab w:val="left" w:pos="1804"/>
          <w:tab w:val="right" w:leader="dot" w:pos="9570"/>
        </w:tabs>
      </w:pPr>
    </w:p>
    <w:p w:rsidRPr="00B83249" w:rsidR="00EF1153" w:rsidRDefault="00C42557" w14:paraId="0486EBBE" w14:textId="5554B787">
      <w:pPr>
        <w:pStyle w:val="TableofFigures"/>
        <w:tabs>
          <w:tab w:val="left" w:pos="1804"/>
          <w:tab w:val="right" w:leader="dot" w:pos="9570"/>
        </w:tabs>
        <w:rPr>
          <w:rStyle w:val="Hyperlink"/>
          <w:rFonts w:ascii="Times New Roman" w:hAnsi="Times New Roman" w:eastAsiaTheme="minorHAnsi"/>
          <w:b/>
          <w:bCs/>
          <w:caps/>
          <w:noProof/>
          <w:sz w:val="20"/>
          <w:szCs w:val="24"/>
        </w:rPr>
      </w:pPr>
      <w:hyperlink w:history="1" w:anchor="_Toc21102100">
        <w:r w:rsidRPr="00B83249" w:rsidR="00EF1153">
          <w:rPr>
            <w:rStyle w:val="Hyperlink"/>
            <w:rFonts w:ascii="Times New Roman" w:hAnsi="Times New Roman" w:eastAsiaTheme="minorHAnsi"/>
            <w:b/>
            <w:bCs/>
            <w:noProof/>
            <w:sz w:val="20"/>
            <w:szCs w:val="24"/>
          </w:rPr>
          <w:t>Table B2-2.</w:t>
        </w:r>
        <w:r w:rsidR="00EF1153">
          <w:rPr>
            <w:rStyle w:val="Hyperlink"/>
            <w:rFonts w:ascii="Times New Roman" w:hAnsi="Times New Roman" w:eastAsiaTheme="minorHAnsi"/>
            <w:b/>
            <w:bCs/>
            <w:noProof/>
            <w:sz w:val="20"/>
            <w:szCs w:val="24"/>
          </w:rPr>
          <w:t xml:space="preserve"> </w:t>
        </w:r>
        <w:r w:rsidR="007A752B">
          <w:rPr>
            <w:rStyle w:val="Hyperlink"/>
            <w:rFonts w:ascii="Times New Roman" w:hAnsi="Times New Roman" w:eastAsiaTheme="minorHAnsi"/>
            <w:b/>
            <w:bCs/>
            <w:noProof/>
            <w:sz w:val="20"/>
            <w:szCs w:val="24"/>
          </w:rPr>
          <w:t>TARGET NUMBER OF SPONSORS PER SELECTION CRITERION</w:t>
        </w:r>
        <w:r w:rsidRPr="00B83249" w:rsidR="00EF1153">
          <w:rPr>
            <w:rStyle w:val="Hyperlink"/>
            <w:rFonts w:ascii="Times New Roman" w:hAnsi="Times New Roman" w:eastAsiaTheme="minorHAnsi"/>
            <w:b/>
            <w:bCs/>
            <w:noProof/>
            <w:webHidden/>
            <w:sz w:val="20"/>
            <w:szCs w:val="24"/>
          </w:rPr>
          <w:tab/>
        </w:r>
        <w:r w:rsidRPr="00B83249" w:rsidR="00EF1153">
          <w:rPr>
            <w:rStyle w:val="Hyperlink"/>
            <w:rFonts w:ascii="Times New Roman" w:hAnsi="Times New Roman" w:eastAsiaTheme="minorHAnsi"/>
            <w:b/>
            <w:bCs/>
            <w:caps/>
            <w:noProof/>
            <w:webHidden/>
            <w:sz w:val="20"/>
            <w:szCs w:val="24"/>
          </w:rPr>
          <w:fldChar w:fldCharType="begin"/>
        </w:r>
        <w:r w:rsidRPr="00B83249" w:rsidR="00EF1153">
          <w:rPr>
            <w:rStyle w:val="Hyperlink"/>
            <w:rFonts w:ascii="Times New Roman" w:hAnsi="Times New Roman" w:eastAsiaTheme="minorHAnsi"/>
            <w:b/>
            <w:bCs/>
            <w:caps/>
            <w:noProof/>
            <w:webHidden/>
            <w:sz w:val="20"/>
            <w:szCs w:val="24"/>
          </w:rPr>
          <w:instrText xml:space="preserve"> PAGEREF _Toc21102100 \h </w:instrText>
        </w:r>
        <w:r w:rsidRPr="00B83249" w:rsidR="00EF1153">
          <w:rPr>
            <w:rStyle w:val="Hyperlink"/>
            <w:rFonts w:ascii="Times New Roman" w:hAnsi="Times New Roman" w:eastAsiaTheme="minorHAnsi"/>
            <w:b/>
            <w:bCs/>
            <w:caps/>
            <w:noProof/>
            <w:webHidden/>
            <w:sz w:val="20"/>
            <w:szCs w:val="24"/>
          </w:rPr>
        </w:r>
        <w:r w:rsidRPr="00B83249" w:rsidR="00EF1153">
          <w:rPr>
            <w:rStyle w:val="Hyperlink"/>
            <w:rFonts w:ascii="Times New Roman" w:hAnsi="Times New Roman" w:eastAsiaTheme="minorHAnsi"/>
            <w:b/>
            <w:bCs/>
            <w:caps/>
            <w:noProof/>
            <w:webHidden/>
            <w:sz w:val="20"/>
            <w:szCs w:val="24"/>
          </w:rPr>
          <w:fldChar w:fldCharType="separate"/>
        </w:r>
        <w:r w:rsidR="00D56974">
          <w:rPr>
            <w:rStyle w:val="Hyperlink"/>
            <w:rFonts w:ascii="Times New Roman" w:hAnsi="Times New Roman" w:eastAsiaTheme="minorHAnsi"/>
            <w:b/>
            <w:bCs/>
            <w:caps/>
            <w:noProof/>
            <w:webHidden/>
            <w:sz w:val="20"/>
            <w:szCs w:val="24"/>
          </w:rPr>
          <w:t>10</w:t>
        </w:r>
        <w:r w:rsidRPr="00B83249" w:rsidR="00EF1153">
          <w:rPr>
            <w:rStyle w:val="Hyperlink"/>
            <w:rFonts w:ascii="Times New Roman" w:hAnsi="Times New Roman" w:eastAsiaTheme="minorHAnsi"/>
            <w:b/>
            <w:bCs/>
            <w:caps/>
            <w:noProof/>
            <w:webHidden/>
            <w:sz w:val="20"/>
            <w:szCs w:val="24"/>
          </w:rPr>
          <w:fldChar w:fldCharType="end"/>
        </w:r>
      </w:hyperlink>
    </w:p>
    <w:p w:rsidR="007A752B" w:rsidRDefault="007A752B" w14:paraId="09E53AF8" w14:textId="77777777">
      <w:pPr>
        <w:pStyle w:val="TableofFigures"/>
        <w:tabs>
          <w:tab w:val="right" w:leader="dot" w:pos="9570"/>
        </w:tabs>
      </w:pPr>
    </w:p>
    <w:p w:rsidRPr="00B83249" w:rsidR="00EF1153" w:rsidRDefault="00C42557" w14:paraId="470E794B" w14:textId="4B8C432D">
      <w:pPr>
        <w:pStyle w:val="TableofFigures"/>
        <w:tabs>
          <w:tab w:val="right" w:leader="dot" w:pos="9570"/>
        </w:tabs>
        <w:rPr>
          <w:rStyle w:val="Hyperlink"/>
          <w:rFonts w:ascii="Times New Roman" w:hAnsi="Times New Roman" w:eastAsiaTheme="minorHAnsi"/>
          <w:b/>
          <w:bCs/>
          <w:caps/>
          <w:noProof/>
          <w:sz w:val="20"/>
          <w:szCs w:val="24"/>
        </w:rPr>
      </w:pPr>
      <w:hyperlink w:history="1" w:anchor="_Toc21102101">
        <w:r w:rsidRPr="00B83249" w:rsidR="00EF1153">
          <w:rPr>
            <w:rStyle w:val="Hyperlink"/>
            <w:rFonts w:ascii="Times New Roman" w:hAnsi="Times New Roman" w:eastAsiaTheme="minorHAnsi"/>
            <w:b/>
            <w:bCs/>
            <w:noProof/>
            <w:sz w:val="20"/>
            <w:szCs w:val="24"/>
          </w:rPr>
          <w:t xml:space="preserve">Table B5-1. </w:t>
        </w:r>
        <w:r w:rsidR="007A752B">
          <w:rPr>
            <w:rStyle w:val="Hyperlink"/>
            <w:rFonts w:ascii="Times New Roman" w:hAnsi="Times New Roman" w:eastAsiaTheme="minorHAnsi"/>
            <w:b/>
            <w:bCs/>
            <w:noProof/>
            <w:sz w:val="20"/>
            <w:szCs w:val="24"/>
          </w:rPr>
          <w:t>INDIVIDUALS CONSULTED AND INDIVIDUALS INVOLVED IN DATA COLLECTION AND/OR ANALYSIS</w:t>
        </w:r>
        <w:r w:rsidRPr="00B83249" w:rsidR="00EF1153">
          <w:rPr>
            <w:rStyle w:val="Hyperlink"/>
            <w:rFonts w:ascii="Times New Roman" w:hAnsi="Times New Roman" w:eastAsiaTheme="minorHAnsi"/>
            <w:b/>
            <w:bCs/>
            <w:noProof/>
            <w:webHidden/>
            <w:sz w:val="20"/>
            <w:szCs w:val="24"/>
          </w:rPr>
          <w:tab/>
        </w:r>
        <w:r w:rsidRPr="00B83249" w:rsidR="00EF1153">
          <w:rPr>
            <w:rStyle w:val="Hyperlink"/>
            <w:rFonts w:ascii="Times New Roman" w:hAnsi="Times New Roman" w:eastAsiaTheme="minorHAnsi"/>
            <w:b/>
            <w:bCs/>
            <w:caps/>
            <w:noProof/>
            <w:webHidden/>
            <w:sz w:val="20"/>
            <w:szCs w:val="24"/>
          </w:rPr>
          <w:fldChar w:fldCharType="begin"/>
        </w:r>
        <w:r w:rsidRPr="00B83249" w:rsidR="00EF1153">
          <w:rPr>
            <w:rStyle w:val="Hyperlink"/>
            <w:rFonts w:ascii="Times New Roman" w:hAnsi="Times New Roman" w:eastAsiaTheme="minorHAnsi"/>
            <w:b/>
            <w:bCs/>
            <w:caps/>
            <w:noProof/>
            <w:webHidden/>
            <w:sz w:val="20"/>
            <w:szCs w:val="24"/>
          </w:rPr>
          <w:instrText xml:space="preserve"> PAGEREF _Toc21102101 \h </w:instrText>
        </w:r>
        <w:r w:rsidRPr="00B83249" w:rsidR="00EF1153">
          <w:rPr>
            <w:rStyle w:val="Hyperlink"/>
            <w:rFonts w:ascii="Times New Roman" w:hAnsi="Times New Roman" w:eastAsiaTheme="minorHAnsi"/>
            <w:b/>
            <w:bCs/>
            <w:caps/>
            <w:noProof/>
            <w:webHidden/>
            <w:sz w:val="20"/>
            <w:szCs w:val="24"/>
          </w:rPr>
        </w:r>
        <w:r w:rsidRPr="00B83249" w:rsidR="00EF1153">
          <w:rPr>
            <w:rStyle w:val="Hyperlink"/>
            <w:rFonts w:ascii="Times New Roman" w:hAnsi="Times New Roman" w:eastAsiaTheme="minorHAnsi"/>
            <w:b/>
            <w:bCs/>
            <w:caps/>
            <w:noProof/>
            <w:webHidden/>
            <w:sz w:val="20"/>
            <w:szCs w:val="24"/>
          </w:rPr>
          <w:fldChar w:fldCharType="separate"/>
        </w:r>
        <w:r w:rsidR="00D56974">
          <w:rPr>
            <w:rStyle w:val="Hyperlink"/>
            <w:rFonts w:ascii="Times New Roman" w:hAnsi="Times New Roman" w:eastAsiaTheme="minorHAnsi"/>
            <w:b/>
            <w:bCs/>
            <w:caps/>
            <w:noProof/>
            <w:webHidden/>
            <w:sz w:val="20"/>
            <w:szCs w:val="24"/>
          </w:rPr>
          <w:t>16</w:t>
        </w:r>
        <w:r w:rsidRPr="00B83249" w:rsidR="00EF1153">
          <w:rPr>
            <w:rStyle w:val="Hyperlink"/>
            <w:rFonts w:ascii="Times New Roman" w:hAnsi="Times New Roman" w:eastAsiaTheme="minorHAnsi"/>
            <w:b/>
            <w:bCs/>
            <w:caps/>
            <w:noProof/>
            <w:webHidden/>
            <w:sz w:val="20"/>
            <w:szCs w:val="24"/>
          </w:rPr>
          <w:fldChar w:fldCharType="end"/>
        </w:r>
      </w:hyperlink>
    </w:p>
    <w:p w:rsidR="00062955" w:rsidP="008249D4" w:rsidRDefault="000D4D17" w14:paraId="30F57808" w14:textId="54AE7D5E">
      <w:pPr>
        <w:pStyle w:val="TableofFigures"/>
        <w:tabs>
          <w:tab w:val="right" w:leader="dot" w:pos="9570"/>
        </w:tabs>
        <w:overflowPunct/>
        <w:autoSpaceDE/>
        <w:autoSpaceDN/>
        <w:adjustRightInd/>
        <w:spacing w:before="120" w:after="120" w:line="276" w:lineRule="auto"/>
        <w:textAlignment w:val="auto"/>
        <w:rPr>
          <w:rFonts w:ascii="Times New Roman" w:hAnsi="Times New Roman"/>
          <w:b/>
          <w:sz w:val="20"/>
        </w:rPr>
      </w:pPr>
      <w:r w:rsidRPr="00B83249">
        <w:rPr>
          <w:rStyle w:val="Hyperlink"/>
          <w:rFonts w:eastAsiaTheme="minorHAnsi"/>
          <w:bCs/>
          <w:caps/>
          <w:noProof/>
          <w:szCs w:val="24"/>
        </w:rPr>
        <w:fldChar w:fldCharType="end"/>
      </w:r>
    </w:p>
    <w:p w:rsidRPr="008249D4" w:rsidR="008249D4" w:rsidP="008249D4" w:rsidRDefault="008249D4" w14:paraId="450C7310" w14:textId="77777777"/>
    <w:p w:rsidRPr="000B25B4" w:rsidR="00062955" w:rsidP="00062955" w:rsidRDefault="00062955" w14:paraId="797F0556" w14:textId="45F6806A">
      <w:pPr>
        <w:spacing w:after="0" w:line="244" w:lineRule="auto"/>
        <w:ind w:right="300"/>
        <w:rPr>
          <w:rFonts w:ascii="Times New Roman" w:hAnsi="Times New Roman" w:eastAsia="Times New Roman" w:cs="Times New Roman"/>
          <w:b/>
          <w:bCs/>
          <w:u w:val="single"/>
        </w:rPr>
      </w:pPr>
      <w:r>
        <w:rPr>
          <w:rFonts w:ascii="Times New Roman" w:hAnsi="Times New Roman" w:eastAsia="Times New Roman" w:cs="Times New Roman"/>
          <w:b/>
          <w:bCs/>
          <w:u w:val="single"/>
        </w:rPr>
        <w:t>Appendi</w:t>
      </w:r>
      <w:r w:rsidR="00A75AA1">
        <w:rPr>
          <w:rFonts w:ascii="Times New Roman" w:hAnsi="Times New Roman" w:eastAsia="Times New Roman" w:cs="Times New Roman"/>
          <w:b/>
          <w:bCs/>
          <w:u w:val="single"/>
        </w:rPr>
        <w:t>c</w:t>
      </w:r>
      <w:r>
        <w:rPr>
          <w:rFonts w:ascii="Times New Roman" w:hAnsi="Times New Roman" w:eastAsia="Times New Roman" w:cs="Times New Roman"/>
          <w:b/>
          <w:bCs/>
          <w:u w:val="single"/>
        </w:rPr>
        <w:t>es</w:t>
      </w:r>
    </w:p>
    <w:p w:rsidR="00062955" w:rsidP="00062955" w:rsidRDefault="00062955" w14:paraId="18FC9C78" w14:textId="77777777">
      <w:pPr>
        <w:spacing w:after="0" w:line="244" w:lineRule="auto"/>
        <w:ind w:right="300"/>
        <w:rPr>
          <w:rFonts w:ascii="Times New Roman" w:hAnsi="Times New Roman" w:eastAsia="Times New Roman" w:cs="Times New Roman"/>
          <w:b/>
          <w:bCs/>
          <w:sz w:val="24"/>
          <w:szCs w:val="24"/>
        </w:rPr>
      </w:pPr>
    </w:p>
    <w:p w:rsidR="00062955" w:rsidP="00062955" w:rsidRDefault="00062955" w14:paraId="2E0B748C" w14:textId="77777777">
      <w:pPr>
        <w:spacing w:after="0" w:line="244" w:lineRule="auto"/>
        <w:ind w:right="300"/>
        <w:rPr>
          <w:rFonts w:ascii="Times New Roman" w:hAnsi="Times New Roman" w:eastAsia="Times New Roman" w:cs="Times New Roman"/>
          <w:b/>
          <w:bCs/>
          <w:sz w:val="20"/>
          <w:szCs w:val="20"/>
        </w:rPr>
      </w:pPr>
      <w:r w:rsidRPr="000B25B4">
        <w:rPr>
          <w:rFonts w:ascii="Times New Roman" w:hAnsi="Times New Roman" w:eastAsia="Times New Roman" w:cs="Times New Roman"/>
          <w:b/>
          <w:bCs/>
          <w:sz w:val="20"/>
          <w:szCs w:val="20"/>
        </w:rPr>
        <w:t>Appendix A: Study Materials</w:t>
      </w:r>
    </w:p>
    <w:p w:rsidRPr="000B25B4" w:rsidR="00062955" w:rsidP="00062955" w:rsidRDefault="00062955" w14:paraId="0882E73E" w14:textId="77777777">
      <w:pPr>
        <w:spacing w:after="0" w:line="244" w:lineRule="auto"/>
        <w:ind w:right="300"/>
        <w:rPr>
          <w:rFonts w:ascii="Times New Roman" w:hAnsi="Times New Roman" w:eastAsia="Times New Roman" w:cs="Times New Roman"/>
          <w:b/>
          <w:bCs/>
          <w:sz w:val="20"/>
          <w:szCs w:val="20"/>
        </w:rPr>
      </w:pPr>
    </w:p>
    <w:p w:rsidR="00062955" w:rsidP="00062955" w:rsidRDefault="00062955" w14:paraId="20EDFAD6" w14:textId="6D472848">
      <w:pPr>
        <w:spacing w:after="0" w:line="244" w:lineRule="auto"/>
        <w:ind w:right="300" w:firstLine="720"/>
        <w:rPr>
          <w:rFonts w:ascii="Times New Roman" w:hAnsi="Times New Roman" w:eastAsia="Times New Roman" w:cs="Times New Roman"/>
          <w:b/>
          <w:bCs/>
          <w:sz w:val="20"/>
          <w:szCs w:val="20"/>
        </w:rPr>
      </w:pPr>
      <w:r w:rsidRPr="000B25B4">
        <w:rPr>
          <w:rFonts w:ascii="Times New Roman" w:hAnsi="Times New Roman" w:eastAsia="Times New Roman" w:cs="Times New Roman"/>
          <w:b/>
          <w:bCs/>
          <w:sz w:val="20"/>
          <w:szCs w:val="20"/>
        </w:rPr>
        <w:t>A-1.</w:t>
      </w:r>
      <w:r>
        <w:rPr>
          <w:rFonts w:ascii="Times New Roman" w:hAnsi="Times New Roman" w:eastAsia="Times New Roman" w:cs="Times New Roman"/>
          <w:b/>
          <w:bCs/>
          <w:sz w:val="20"/>
          <w:szCs w:val="20"/>
        </w:rPr>
        <w:t xml:space="preserve"> </w:t>
      </w:r>
      <w:r w:rsidRPr="00312DEE">
        <w:rPr>
          <w:rFonts w:ascii="Times New Roman" w:hAnsi="Times New Roman" w:eastAsia="Times New Roman" w:cs="Times New Roman"/>
          <w:b/>
          <w:bCs/>
          <w:sz w:val="20"/>
          <w:szCs w:val="20"/>
        </w:rPr>
        <w:t xml:space="preserve">The Improper Payments Elimination and Recovery Act of 2010 </w:t>
      </w:r>
    </w:p>
    <w:p w:rsidRPr="00CA55A1" w:rsidR="00062955" w:rsidP="00062955" w:rsidRDefault="00062955" w14:paraId="64BC97E4" w14:textId="24806211">
      <w:pPr>
        <w:spacing w:after="0" w:line="244" w:lineRule="auto"/>
        <w:ind w:left="1170" w:right="300" w:hanging="45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 xml:space="preserve">A-2.  The Improper Payments Elimination and Recovery Improvement Act of 2012 </w:t>
      </w:r>
    </w:p>
    <w:p w:rsidR="00062955" w:rsidP="00062955" w:rsidRDefault="00062955" w14:paraId="321BEFDA" w14:textId="77CDA740">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A-3.</w:t>
      </w:r>
      <w:r w:rsidRPr="000B25B4">
        <w:rPr>
          <w:rFonts w:ascii="Times New Roman" w:hAnsi="Times New Roman" w:eastAsia="Times New Roman" w:cs="Times New Roman"/>
          <w:b/>
          <w:bCs/>
          <w:sz w:val="20"/>
          <w:szCs w:val="20"/>
        </w:rPr>
        <w:t xml:space="preserve"> Richard B. Russell National School Lunch Act</w:t>
      </w:r>
      <w:r>
        <w:rPr>
          <w:rFonts w:ascii="Times New Roman" w:hAnsi="Times New Roman" w:eastAsia="Times New Roman" w:cs="Times New Roman"/>
          <w:b/>
          <w:bCs/>
          <w:sz w:val="20"/>
          <w:szCs w:val="20"/>
        </w:rPr>
        <w:t xml:space="preserve"> (Section 13(a))</w:t>
      </w:r>
    </w:p>
    <w:p w:rsidRPr="000B25B4" w:rsidR="00062955" w:rsidP="00062955" w:rsidRDefault="00062955" w14:paraId="74CD58DB" w14:textId="27962E86">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A-4. Richard B. Russell National School Lunch Act (Section 28(c))</w:t>
      </w:r>
    </w:p>
    <w:p w:rsidRPr="000B25B4" w:rsidR="00062955" w:rsidP="00062955" w:rsidRDefault="00062955" w14:paraId="04D6C186" w14:textId="4783904A">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A-5</w:t>
      </w:r>
      <w:r w:rsidRPr="000B25B4">
        <w:rPr>
          <w:rFonts w:ascii="Times New Roman" w:hAnsi="Times New Roman" w:eastAsia="Times New Roman" w:cs="Times New Roman"/>
          <w:b/>
          <w:bCs/>
          <w:sz w:val="20"/>
          <w:szCs w:val="20"/>
        </w:rPr>
        <w:t>. IRB Approval Letter</w:t>
      </w:r>
    </w:p>
    <w:p w:rsidRPr="000B25B4" w:rsidR="00935CE9" w:rsidP="00935CE9" w:rsidRDefault="00935CE9" w14:paraId="6338EB68" w14:textId="2C4CDE1F">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A-6</w:t>
      </w:r>
      <w:r w:rsidRPr="000B25B4">
        <w:rPr>
          <w:rFonts w:ascii="Times New Roman" w:hAnsi="Times New Roman" w:eastAsia="Times New Roman" w:cs="Times New Roman"/>
          <w:b/>
          <w:bCs/>
          <w:sz w:val="20"/>
          <w:szCs w:val="20"/>
        </w:rPr>
        <w:t xml:space="preserve">. </w:t>
      </w:r>
      <w:r>
        <w:rPr>
          <w:rFonts w:ascii="Times New Roman" w:hAnsi="Times New Roman" w:eastAsia="Times New Roman" w:cs="Times New Roman"/>
          <w:b/>
          <w:bCs/>
          <w:sz w:val="20"/>
          <w:szCs w:val="20"/>
        </w:rPr>
        <w:t xml:space="preserve">FNS Controls </w:t>
      </w:r>
      <w:proofErr w:type="gramStart"/>
      <w:r>
        <w:rPr>
          <w:rFonts w:ascii="Times New Roman" w:hAnsi="Times New Roman" w:eastAsia="Times New Roman" w:cs="Times New Roman"/>
          <w:b/>
          <w:bCs/>
          <w:sz w:val="20"/>
          <w:szCs w:val="20"/>
        </w:rPr>
        <w:t>Over</w:t>
      </w:r>
      <w:proofErr w:type="gramEnd"/>
      <w:r>
        <w:rPr>
          <w:rFonts w:ascii="Times New Roman" w:hAnsi="Times New Roman" w:eastAsia="Times New Roman" w:cs="Times New Roman"/>
          <w:b/>
          <w:bCs/>
          <w:sz w:val="20"/>
          <w:szCs w:val="20"/>
        </w:rPr>
        <w:t xml:space="preserve"> </w:t>
      </w:r>
      <w:r w:rsidR="000A3211">
        <w:rPr>
          <w:rFonts w:ascii="Times New Roman" w:hAnsi="Times New Roman" w:eastAsia="Times New Roman" w:cs="Times New Roman"/>
          <w:b/>
          <w:bCs/>
          <w:sz w:val="20"/>
          <w:szCs w:val="20"/>
        </w:rPr>
        <w:t xml:space="preserve">the </w:t>
      </w:r>
      <w:r>
        <w:rPr>
          <w:rFonts w:ascii="Times New Roman" w:hAnsi="Times New Roman" w:eastAsia="Times New Roman" w:cs="Times New Roman"/>
          <w:b/>
          <w:bCs/>
          <w:sz w:val="20"/>
          <w:szCs w:val="20"/>
        </w:rPr>
        <w:t>SFSP</w:t>
      </w:r>
      <w:r w:rsidR="000A3211">
        <w:rPr>
          <w:rFonts w:ascii="Times New Roman" w:hAnsi="Times New Roman" w:eastAsia="Times New Roman" w:cs="Times New Roman"/>
          <w:b/>
          <w:bCs/>
          <w:sz w:val="20"/>
          <w:szCs w:val="20"/>
        </w:rPr>
        <w:t>:  Audit Report</w:t>
      </w:r>
    </w:p>
    <w:p w:rsidR="00935CE9" w:rsidP="00935CE9" w:rsidRDefault="00935CE9" w14:paraId="19ABE673" w14:textId="77777777">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A-7.</w:t>
      </w:r>
      <w:r w:rsidRPr="006B128C">
        <w:rPr>
          <w:rFonts w:ascii="Times New Roman" w:hAnsi="Times New Roman" w:eastAsia="Times New Roman" w:cs="Times New Roman"/>
          <w:b/>
          <w:bCs/>
          <w:sz w:val="20"/>
          <w:szCs w:val="20"/>
        </w:rPr>
        <w:t xml:space="preserve"> </w:t>
      </w:r>
      <w:r w:rsidRPr="000B25B4">
        <w:rPr>
          <w:rFonts w:ascii="Times New Roman" w:hAnsi="Times New Roman" w:eastAsia="Times New Roman" w:cs="Times New Roman"/>
          <w:b/>
          <w:bCs/>
          <w:sz w:val="20"/>
          <w:szCs w:val="20"/>
        </w:rPr>
        <w:t>Statement of Confidentiality and Nondisclosure</w:t>
      </w:r>
    </w:p>
    <w:p w:rsidR="00935CE9" w:rsidP="00935CE9" w:rsidRDefault="00935CE9" w14:paraId="72B4924E" w14:textId="77777777">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A-8. Burden Table</w:t>
      </w:r>
    </w:p>
    <w:p w:rsidRPr="00851DF1" w:rsidR="00062955" w:rsidP="00062955" w:rsidRDefault="00062955" w14:paraId="2F3477FF" w14:textId="77777777">
      <w:pPr>
        <w:spacing w:after="0" w:line="244" w:lineRule="auto"/>
        <w:ind w:right="300"/>
        <w:rPr>
          <w:rFonts w:ascii="Times New Roman" w:hAnsi="Times New Roman" w:eastAsia="Times New Roman" w:cs="Times New Roman"/>
          <w:b/>
          <w:bCs/>
          <w:sz w:val="20"/>
          <w:szCs w:val="20"/>
        </w:rPr>
      </w:pPr>
    </w:p>
    <w:p w:rsidR="00062955" w:rsidP="00062955" w:rsidRDefault="00062955" w14:paraId="0AEC4184" w14:textId="77777777">
      <w:pPr>
        <w:spacing w:after="0" w:line="244" w:lineRule="auto"/>
        <w:ind w:right="300"/>
        <w:rPr>
          <w:rFonts w:ascii="Times New Roman" w:hAnsi="Times New Roman" w:eastAsia="Times New Roman" w:cs="Times New Roman"/>
          <w:b/>
          <w:bCs/>
          <w:sz w:val="20"/>
          <w:szCs w:val="20"/>
        </w:rPr>
      </w:pPr>
      <w:r w:rsidRPr="000B25B4">
        <w:rPr>
          <w:rFonts w:ascii="Times New Roman" w:hAnsi="Times New Roman" w:eastAsia="Times New Roman" w:cs="Times New Roman"/>
          <w:b/>
          <w:bCs/>
          <w:sz w:val="20"/>
          <w:szCs w:val="20"/>
        </w:rPr>
        <w:t>Appendix B: Recruitment Materials</w:t>
      </w:r>
    </w:p>
    <w:p w:rsidR="00062955" w:rsidP="00062955" w:rsidRDefault="00062955" w14:paraId="249A0A32" w14:textId="77777777">
      <w:pPr>
        <w:spacing w:after="0" w:line="244" w:lineRule="auto"/>
        <w:ind w:right="300"/>
        <w:rPr>
          <w:rFonts w:ascii="Times New Roman" w:hAnsi="Times New Roman" w:eastAsia="Times New Roman" w:cs="Times New Roman"/>
          <w:b/>
          <w:bCs/>
          <w:sz w:val="20"/>
          <w:szCs w:val="20"/>
        </w:rPr>
      </w:pPr>
    </w:p>
    <w:p w:rsidR="00062955" w:rsidP="00062955" w:rsidRDefault="00062955" w14:paraId="4485DE34" w14:textId="56571BD2">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B-1. State and Sponsor Instrument Pre-Test Request</w:t>
      </w:r>
    </w:p>
    <w:p w:rsidR="00062955" w:rsidP="00062955" w:rsidRDefault="00062955" w14:paraId="5EAA5A03" w14:textId="77777777">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 xml:space="preserve">B-2. Site Supervisor Instrument Pre-Test Request  </w:t>
      </w:r>
    </w:p>
    <w:p w:rsidR="00062955" w:rsidP="00062955" w:rsidRDefault="00062955" w14:paraId="484C1F39" w14:textId="77777777">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B-3. Study Notification E-Letter from FNS to State CN Directors</w:t>
      </w:r>
    </w:p>
    <w:p w:rsidR="00062955" w:rsidP="00062955" w:rsidRDefault="00062955" w14:paraId="2B56AA65" w14:textId="77777777">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 xml:space="preserve">B-4. FAQ for States and SFSP Sponsors </w:t>
      </w:r>
    </w:p>
    <w:p w:rsidR="00062955" w:rsidP="00062955" w:rsidRDefault="00062955" w14:paraId="36D3B29E" w14:textId="77777777">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B-5. E-Letter to State CN Directors with Link to Web Survey</w:t>
      </w:r>
    </w:p>
    <w:p w:rsidR="00062955" w:rsidP="00062955" w:rsidRDefault="00062955" w14:paraId="72782DA3" w14:textId="77777777">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 xml:space="preserve">B-6. E-Letter Survey Reminder  </w:t>
      </w:r>
    </w:p>
    <w:p w:rsidR="00062955" w:rsidP="00062955" w:rsidRDefault="00062955" w14:paraId="077BC90B" w14:textId="77777777">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 xml:space="preserve">B-7. Phone Script for </w:t>
      </w:r>
      <w:proofErr w:type="spellStart"/>
      <w:r>
        <w:rPr>
          <w:rFonts w:ascii="Times New Roman" w:hAnsi="Times New Roman" w:eastAsia="Times New Roman" w:cs="Times New Roman"/>
          <w:b/>
          <w:bCs/>
          <w:sz w:val="20"/>
          <w:szCs w:val="20"/>
        </w:rPr>
        <w:t>Nonrespondent</w:t>
      </w:r>
      <w:proofErr w:type="spellEnd"/>
      <w:r>
        <w:rPr>
          <w:rFonts w:ascii="Times New Roman" w:hAnsi="Times New Roman" w:eastAsia="Times New Roman" w:cs="Times New Roman"/>
          <w:b/>
          <w:bCs/>
          <w:sz w:val="20"/>
          <w:szCs w:val="20"/>
        </w:rPr>
        <w:t xml:space="preserve"> State Directors </w:t>
      </w:r>
    </w:p>
    <w:p w:rsidR="00062955" w:rsidP="00062955" w:rsidRDefault="00062955" w14:paraId="32DC642B" w14:textId="77777777">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B-8. E-Letter Thank You for Survey Completion</w:t>
      </w:r>
    </w:p>
    <w:p w:rsidR="00062955" w:rsidP="00062955" w:rsidRDefault="00062955" w14:paraId="4BFB8FCD" w14:textId="5F732F1F">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 xml:space="preserve">B-9. </w:t>
      </w:r>
      <w:r w:rsidRPr="000A7DC7">
        <w:rPr>
          <w:rFonts w:ascii="Times New Roman" w:hAnsi="Times New Roman" w:eastAsia="Times New Roman" w:cs="Times New Roman"/>
          <w:b/>
          <w:bCs/>
          <w:sz w:val="20"/>
          <w:szCs w:val="20"/>
        </w:rPr>
        <w:t xml:space="preserve">Survey Thank You </w:t>
      </w:r>
      <w:r w:rsidR="00997621">
        <w:rPr>
          <w:rFonts w:ascii="Times New Roman" w:hAnsi="Times New Roman" w:eastAsia="Times New Roman" w:cs="Times New Roman"/>
          <w:b/>
          <w:bCs/>
          <w:sz w:val="20"/>
          <w:szCs w:val="20"/>
        </w:rPr>
        <w:t xml:space="preserve">E-Letter </w:t>
      </w:r>
      <w:r w:rsidRPr="000A7DC7">
        <w:rPr>
          <w:rFonts w:ascii="Times New Roman" w:hAnsi="Times New Roman" w:eastAsia="Times New Roman" w:cs="Times New Roman"/>
          <w:b/>
          <w:bCs/>
          <w:sz w:val="20"/>
          <w:szCs w:val="20"/>
        </w:rPr>
        <w:t>with Request to Schedule Phone Interview</w:t>
      </w:r>
    </w:p>
    <w:p w:rsidRPr="00E62102" w:rsidR="00062955" w:rsidP="00062955" w:rsidRDefault="00062955" w14:paraId="0CC87E92" w14:textId="77777777">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 xml:space="preserve">B-10. </w:t>
      </w:r>
      <w:r w:rsidRPr="00E62102">
        <w:rPr>
          <w:rFonts w:ascii="Times New Roman" w:hAnsi="Times New Roman" w:eastAsia="Times New Roman" w:cs="Times New Roman"/>
          <w:b/>
          <w:bCs/>
          <w:sz w:val="20"/>
          <w:szCs w:val="20"/>
        </w:rPr>
        <w:t>S</w:t>
      </w:r>
      <w:r>
        <w:rPr>
          <w:rFonts w:ascii="Times New Roman" w:hAnsi="Times New Roman" w:eastAsia="Times New Roman" w:cs="Times New Roman"/>
          <w:b/>
          <w:bCs/>
          <w:sz w:val="20"/>
          <w:szCs w:val="20"/>
        </w:rPr>
        <w:t xml:space="preserve">tate Interview Thank You E-Letter </w:t>
      </w:r>
      <w:r w:rsidRPr="00E62102">
        <w:rPr>
          <w:rFonts w:ascii="Times New Roman" w:hAnsi="Times New Roman" w:eastAsia="Times New Roman" w:cs="Times New Roman"/>
          <w:b/>
          <w:bCs/>
          <w:sz w:val="20"/>
          <w:szCs w:val="20"/>
        </w:rPr>
        <w:t>with Request to Contact Selected Sponsors</w:t>
      </w:r>
    </w:p>
    <w:p w:rsidR="00062955" w:rsidP="00062955" w:rsidRDefault="00062955" w14:paraId="02AC6B61" w14:textId="77777777">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 xml:space="preserve">B-11. </w:t>
      </w:r>
      <w:r w:rsidRPr="00E62102">
        <w:rPr>
          <w:rFonts w:ascii="Times New Roman" w:hAnsi="Times New Roman" w:eastAsia="Times New Roman" w:cs="Times New Roman"/>
          <w:b/>
          <w:bCs/>
          <w:sz w:val="20"/>
          <w:szCs w:val="20"/>
        </w:rPr>
        <w:t>Study Notification E-Letter to Sponsors from State CN Agency</w:t>
      </w:r>
    </w:p>
    <w:p w:rsidR="00062955" w:rsidP="00062955" w:rsidRDefault="00062955" w14:paraId="2BA00E87" w14:textId="77777777">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 xml:space="preserve">B-12. E-Letter </w:t>
      </w:r>
      <w:r w:rsidRPr="007107A0">
        <w:rPr>
          <w:rFonts w:ascii="Times New Roman" w:hAnsi="Times New Roman" w:eastAsia="Times New Roman" w:cs="Times New Roman"/>
          <w:b/>
          <w:bCs/>
          <w:sz w:val="20"/>
          <w:szCs w:val="20"/>
        </w:rPr>
        <w:t>to Sponsors with Request to Schedule Phone Interview</w:t>
      </w:r>
    </w:p>
    <w:p w:rsidR="00062955" w:rsidP="00062955" w:rsidRDefault="00062955" w14:paraId="365A23EB" w14:textId="77777777">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B-13. E-Letter Reminder to Schedule Sponsor Interview</w:t>
      </w:r>
    </w:p>
    <w:p w:rsidRPr="00EF309C" w:rsidR="00062955" w:rsidP="00062955" w:rsidRDefault="00062955" w14:paraId="3B20B4CE" w14:textId="77777777">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 xml:space="preserve">B-14. </w:t>
      </w:r>
      <w:r w:rsidRPr="00EF309C">
        <w:rPr>
          <w:rFonts w:ascii="Times New Roman" w:hAnsi="Times New Roman" w:eastAsia="Times New Roman" w:cs="Times New Roman"/>
          <w:b/>
          <w:bCs/>
          <w:sz w:val="20"/>
          <w:szCs w:val="20"/>
        </w:rPr>
        <w:t>Sponsor Interview Thank You</w:t>
      </w:r>
      <w:r>
        <w:rPr>
          <w:rFonts w:ascii="Times New Roman" w:hAnsi="Times New Roman" w:eastAsia="Times New Roman" w:cs="Times New Roman"/>
          <w:b/>
          <w:bCs/>
          <w:sz w:val="20"/>
          <w:szCs w:val="20"/>
        </w:rPr>
        <w:t xml:space="preserve"> E-</w:t>
      </w:r>
      <w:r w:rsidRPr="00EF309C">
        <w:rPr>
          <w:rFonts w:ascii="Times New Roman" w:hAnsi="Times New Roman" w:eastAsia="Times New Roman" w:cs="Times New Roman"/>
          <w:b/>
          <w:bCs/>
          <w:sz w:val="20"/>
          <w:szCs w:val="20"/>
        </w:rPr>
        <w:t>Letter and Request to Contact Selected SFSP Site</w:t>
      </w:r>
      <w:r>
        <w:rPr>
          <w:rFonts w:ascii="Times New Roman" w:hAnsi="Times New Roman" w:eastAsia="Times New Roman" w:cs="Times New Roman"/>
          <w:b/>
          <w:bCs/>
          <w:sz w:val="20"/>
          <w:szCs w:val="20"/>
        </w:rPr>
        <w:t>s</w:t>
      </w:r>
    </w:p>
    <w:p w:rsidR="00062955" w:rsidP="00062955" w:rsidRDefault="00062955" w14:paraId="70C512C8" w14:textId="77777777">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lastRenderedPageBreak/>
        <w:t xml:space="preserve">B-15. Study Notification E-Letter to Selected SFSP Sites from SFSP Sponsor </w:t>
      </w:r>
    </w:p>
    <w:p w:rsidR="00062955" w:rsidP="00062955" w:rsidRDefault="00062955" w14:paraId="536E7B97" w14:textId="77777777">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B-16. FAQ for SFSP Sites</w:t>
      </w:r>
    </w:p>
    <w:p w:rsidR="00062955" w:rsidP="00062955" w:rsidRDefault="00062955" w14:paraId="5088304A" w14:textId="77777777">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 xml:space="preserve">B-17. </w:t>
      </w:r>
      <w:r w:rsidRPr="004341D6">
        <w:rPr>
          <w:rFonts w:ascii="Times New Roman" w:hAnsi="Times New Roman" w:eastAsia="Times New Roman" w:cs="Times New Roman"/>
          <w:b/>
          <w:bCs/>
          <w:sz w:val="20"/>
          <w:szCs w:val="20"/>
        </w:rPr>
        <w:t>E-Letter to Site Supervisor to Schedule Phone Interview</w:t>
      </w:r>
    </w:p>
    <w:p w:rsidR="00062955" w:rsidP="00062955" w:rsidRDefault="00062955" w14:paraId="13B157F5" w14:textId="77777777">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B-18. E-Letter Reminder to Schedule Site Interview</w:t>
      </w:r>
    </w:p>
    <w:p w:rsidRPr="004341D6" w:rsidR="00062955" w:rsidP="00062955" w:rsidRDefault="00062955" w14:paraId="15881A03" w14:textId="77777777">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B-19. Site Supervisor Interview Thank You E-Letter</w:t>
      </w:r>
    </w:p>
    <w:p w:rsidR="00062955" w:rsidP="00062955" w:rsidRDefault="00062955" w14:paraId="215AADEC" w14:textId="77777777">
      <w:pPr>
        <w:spacing w:after="0" w:line="244" w:lineRule="auto"/>
        <w:ind w:right="300"/>
        <w:rPr>
          <w:rFonts w:ascii="Times New Roman" w:hAnsi="Times New Roman" w:eastAsia="Times New Roman" w:cs="Times New Roman"/>
          <w:b/>
          <w:bCs/>
          <w:sz w:val="20"/>
          <w:szCs w:val="20"/>
        </w:rPr>
      </w:pPr>
    </w:p>
    <w:p w:rsidR="00062955" w:rsidP="00062955" w:rsidRDefault="00062955" w14:paraId="2ECEFF7E" w14:textId="77777777">
      <w:pPr>
        <w:spacing w:after="0" w:line="244" w:lineRule="auto"/>
        <w:ind w:right="30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Appendix C: Data Collection Instruments</w:t>
      </w:r>
    </w:p>
    <w:p w:rsidR="00062955" w:rsidP="00062955" w:rsidRDefault="00062955" w14:paraId="562C468F" w14:textId="77777777">
      <w:pPr>
        <w:spacing w:after="0" w:line="244" w:lineRule="auto"/>
        <w:ind w:right="300"/>
        <w:rPr>
          <w:rFonts w:ascii="Times New Roman" w:hAnsi="Times New Roman" w:eastAsia="Times New Roman" w:cs="Times New Roman"/>
          <w:b/>
          <w:bCs/>
          <w:sz w:val="20"/>
          <w:szCs w:val="20"/>
        </w:rPr>
      </w:pPr>
    </w:p>
    <w:p w:rsidR="00062955" w:rsidP="00062955" w:rsidRDefault="00062955" w14:paraId="7B9BC838" w14:textId="77777777">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C-1. Pre-test Interview Protocol</w:t>
      </w:r>
    </w:p>
    <w:p w:rsidR="00062955" w:rsidP="00062955" w:rsidRDefault="00062955" w14:paraId="225CF83E" w14:textId="77777777">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C-2. State Director Web Survey</w:t>
      </w:r>
    </w:p>
    <w:p w:rsidR="00062955" w:rsidP="00062955" w:rsidRDefault="00062955" w14:paraId="63AC2B94" w14:textId="77777777">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C-3. State Director Interview Guide</w:t>
      </w:r>
    </w:p>
    <w:p w:rsidR="00062955" w:rsidP="00062955" w:rsidRDefault="00062955" w14:paraId="5F10AA6D" w14:textId="77777777">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C-4. Sponsor Interview Guide</w:t>
      </w:r>
    </w:p>
    <w:p w:rsidR="00062955" w:rsidP="00062955" w:rsidRDefault="00062955" w14:paraId="1D66F363" w14:textId="77777777">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 xml:space="preserve">C-5. Site Supervisor Interview Guide </w:t>
      </w:r>
    </w:p>
    <w:p w:rsidR="00062955" w:rsidP="00062955" w:rsidRDefault="00062955" w14:paraId="1193E400" w14:textId="77777777">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C-6. State Director Web Survey Screen Shots</w:t>
      </w:r>
    </w:p>
    <w:p w:rsidRPr="000B25B4" w:rsidR="00062955" w:rsidP="00062955" w:rsidRDefault="00062955" w14:paraId="719E8EF7" w14:textId="77777777">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 xml:space="preserve">C-7. SFSP Integrity Pre-test Memo </w:t>
      </w:r>
    </w:p>
    <w:p w:rsidR="00062955" w:rsidP="00062955" w:rsidRDefault="00062955" w14:paraId="6ADF980F" w14:textId="77777777">
      <w:pPr>
        <w:spacing w:after="0" w:line="244" w:lineRule="auto"/>
        <w:ind w:right="300"/>
        <w:rPr>
          <w:rFonts w:ascii="Times New Roman" w:hAnsi="Times New Roman" w:eastAsia="Times New Roman" w:cs="Times New Roman"/>
          <w:b/>
          <w:bCs/>
          <w:sz w:val="20"/>
          <w:szCs w:val="20"/>
        </w:rPr>
      </w:pPr>
    </w:p>
    <w:p w:rsidR="00A053B6" w:rsidP="00A053B6" w:rsidRDefault="00A053B6" w14:paraId="27EF5324" w14:textId="77777777">
      <w:pPr>
        <w:spacing w:after="0" w:line="244" w:lineRule="auto"/>
        <w:ind w:right="300"/>
        <w:rPr>
          <w:rFonts w:ascii="Times New Roman" w:hAnsi="Times New Roman" w:eastAsia="Times New Roman" w:cs="Times New Roman"/>
          <w:b/>
          <w:bCs/>
          <w:sz w:val="20"/>
          <w:szCs w:val="20"/>
        </w:rPr>
      </w:pPr>
      <w:r w:rsidRPr="000B25B4">
        <w:rPr>
          <w:rFonts w:ascii="Times New Roman" w:hAnsi="Times New Roman" w:eastAsia="Times New Roman" w:cs="Times New Roman"/>
          <w:b/>
          <w:bCs/>
          <w:sz w:val="20"/>
          <w:szCs w:val="20"/>
        </w:rPr>
        <w:t>Appendix D: Public Comments</w:t>
      </w:r>
      <w:r>
        <w:rPr>
          <w:rFonts w:ascii="Times New Roman" w:hAnsi="Times New Roman" w:eastAsia="Times New Roman" w:cs="Times New Roman"/>
          <w:b/>
          <w:bCs/>
          <w:sz w:val="20"/>
          <w:szCs w:val="20"/>
        </w:rPr>
        <w:t xml:space="preserve"> Received</w:t>
      </w:r>
    </w:p>
    <w:p w:rsidR="00A053B6" w:rsidP="00A053B6" w:rsidRDefault="00A053B6" w14:paraId="235547F3" w14:textId="77777777">
      <w:pPr>
        <w:spacing w:after="0" w:line="244" w:lineRule="auto"/>
        <w:ind w:right="30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ab/>
      </w:r>
    </w:p>
    <w:p w:rsidR="00A053B6" w:rsidP="00A053B6" w:rsidRDefault="00A053B6" w14:paraId="19B5EDC7" w14:textId="77777777">
      <w:pPr>
        <w:spacing w:after="0" w:line="244" w:lineRule="auto"/>
        <w:ind w:right="30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ab/>
        <w:t>D-1. Public Comment f</w:t>
      </w:r>
      <w:r w:rsidRPr="00A0187B">
        <w:rPr>
          <w:rFonts w:ascii="Times New Roman" w:hAnsi="Times New Roman" w:eastAsia="Times New Roman" w:cs="Times New Roman"/>
          <w:b/>
          <w:bCs/>
          <w:sz w:val="20"/>
          <w:szCs w:val="20"/>
        </w:rPr>
        <w:t>rom</w:t>
      </w:r>
      <w:r>
        <w:rPr>
          <w:rFonts w:ascii="Times New Roman" w:hAnsi="Times New Roman" w:eastAsia="Times New Roman" w:cs="Times New Roman"/>
          <w:b/>
          <w:bCs/>
          <w:sz w:val="20"/>
          <w:szCs w:val="20"/>
        </w:rPr>
        <w:t xml:space="preserve"> Jamie </w:t>
      </w:r>
      <w:proofErr w:type="spellStart"/>
      <w:r>
        <w:rPr>
          <w:rFonts w:ascii="Times New Roman" w:hAnsi="Times New Roman" w:eastAsia="Times New Roman" w:cs="Times New Roman"/>
          <w:b/>
          <w:bCs/>
          <w:sz w:val="20"/>
          <w:szCs w:val="20"/>
        </w:rPr>
        <w:t>Doxey</w:t>
      </w:r>
      <w:proofErr w:type="spellEnd"/>
    </w:p>
    <w:p w:rsidR="00A053B6" w:rsidP="00A053B6" w:rsidRDefault="00A053B6" w14:paraId="736F9D1E" w14:textId="68B9235E">
      <w:pPr>
        <w:spacing w:after="0" w:line="244" w:lineRule="auto"/>
        <w:ind w:right="30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ab/>
        <w:t>D-2. Public Comment f</w:t>
      </w:r>
      <w:r w:rsidRPr="00A0187B">
        <w:rPr>
          <w:rFonts w:ascii="Times New Roman" w:hAnsi="Times New Roman" w:eastAsia="Times New Roman" w:cs="Times New Roman"/>
          <w:b/>
          <w:bCs/>
          <w:sz w:val="20"/>
          <w:szCs w:val="20"/>
        </w:rPr>
        <w:t xml:space="preserve">rom </w:t>
      </w:r>
      <w:r w:rsidR="00997621">
        <w:rPr>
          <w:rFonts w:ascii="Times New Roman" w:hAnsi="Times New Roman" w:eastAsia="Times New Roman" w:cs="Times New Roman"/>
          <w:b/>
          <w:bCs/>
          <w:sz w:val="20"/>
          <w:szCs w:val="20"/>
        </w:rPr>
        <w:t xml:space="preserve">the </w:t>
      </w:r>
      <w:r w:rsidRPr="00A0187B">
        <w:rPr>
          <w:rFonts w:ascii="Times New Roman" w:hAnsi="Times New Roman" w:eastAsia="Times New Roman" w:cs="Times New Roman"/>
          <w:b/>
          <w:bCs/>
          <w:sz w:val="20"/>
          <w:szCs w:val="20"/>
        </w:rPr>
        <w:t>School Nutrition Association</w:t>
      </w:r>
    </w:p>
    <w:p w:rsidR="00A053B6" w:rsidP="00A053B6" w:rsidRDefault="00A053B6" w14:paraId="1BEB8016" w14:textId="77777777">
      <w:pPr>
        <w:spacing w:after="0" w:line="244" w:lineRule="auto"/>
        <w:ind w:right="30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ab/>
        <w:t>D-3. Public Comment f</w:t>
      </w:r>
      <w:r w:rsidRPr="00A0187B">
        <w:rPr>
          <w:rFonts w:ascii="Times New Roman" w:hAnsi="Times New Roman" w:eastAsia="Times New Roman" w:cs="Times New Roman"/>
          <w:b/>
          <w:bCs/>
          <w:sz w:val="20"/>
          <w:szCs w:val="20"/>
        </w:rPr>
        <w:t>rom</w:t>
      </w:r>
      <w:r w:rsidRPr="00A0187B">
        <w:t xml:space="preserve"> </w:t>
      </w:r>
      <w:r>
        <w:rPr>
          <w:rFonts w:ascii="Times New Roman" w:hAnsi="Times New Roman" w:eastAsia="Times New Roman" w:cs="Times New Roman"/>
          <w:b/>
          <w:bCs/>
          <w:sz w:val="20"/>
          <w:szCs w:val="20"/>
        </w:rPr>
        <w:t>Academy o</w:t>
      </w:r>
      <w:r w:rsidRPr="00A0187B">
        <w:rPr>
          <w:rFonts w:ascii="Times New Roman" w:hAnsi="Times New Roman" w:eastAsia="Times New Roman" w:cs="Times New Roman"/>
          <w:b/>
          <w:bCs/>
          <w:sz w:val="20"/>
          <w:szCs w:val="20"/>
        </w:rPr>
        <w:t xml:space="preserve">f Nutrition </w:t>
      </w:r>
      <w:r>
        <w:rPr>
          <w:rFonts w:ascii="Times New Roman" w:hAnsi="Times New Roman" w:eastAsia="Times New Roman" w:cs="Times New Roman"/>
          <w:b/>
          <w:bCs/>
          <w:sz w:val="20"/>
          <w:szCs w:val="20"/>
        </w:rPr>
        <w:t>a</w:t>
      </w:r>
      <w:r w:rsidRPr="00A0187B">
        <w:rPr>
          <w:rFonts w:ascii="Times New Roman" w:hAnsi="Times New Roman" w:eastAsia="Times New Roman" w:cs="Times New Roman"/>
          <w:b/>
          <w:bCs/>
          <w:sz w:val="20"/>
          <w:szCs w:val="20"/>
        </w:rPr>
        <w:t>nd Dietetics</w:t>
      </w:r>
    </w:p>
    <w:p w:rsidRPr="000B25B4" w:rsidR="00A053B6" w:rsidP="00A053B6" w:rsidRDefault="00A053B6" w14:paraId="349D8CF5" w14:textId="671D7CB9">
      <w:pPr>
        <w:spacing w:after="0" w:line="244" w:lineRule="auto"/>
        <w:ind w:right="30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ab/>
        <w:t>D-4. Public Comment f</w:t>
      </w:r>
      <w:r w:rsidRPr="00A0187B">
        <w:rPr>
          <w:rFonts w:ascii="Times New Roman" w:hAnsi="Times New Roman" w:eastAsia="Times New Roman" w:cs="Times New Roman"/>
          <w:b/>
          <w:bCs/>
          <w:sz w:val="20"/>
          <w:szCs w:val="20"/>
        </w:rPr>
        <w:t>rom</w:t>
      </w:r>
      <w:r>
        <w:rPr>
          <w:rFonts w:ascii="Times New Roman" w:hAnsi="Times New Roman" w:eastAsia="Times New Roman" w:cs="Times New Roman"/>
          <w:b/>
          <w:bCs/>
          <w:sz w:val="20"/>
          <w:szCs w:val="20"/>
        </w:rPr>
        <w:t xml:space="preserve"> </w:t>
      </w:r>
      <w:r w:rsidR="00997621">
        <w:rPr>
          <w:rFonts w:ascii="Times New Roman" w:hAnsi="Times New Roman" w:eastAsia="Times New Roman" w:cs="Times New Roman"/>
          <w:b/>
          <w:bCs/>
          <w:sz w:val="20"/>
          <w:szCs w:val="20"/>
        </w:rPr>
        <w:t xml:space="preserve">the </w:t>
      </w:r>
      <w:r>
        <w:rPr>
          <w:rFonts w:ascii="Times New Roman" w:hAnsi="Times New Roman" w:eastAsia="Times New Roman" w:cs="Times New Roman"/>
          <w:b/>
          <w:bCs/>
          <w:sz w:val="20"/>
          <w:szCs w:val="20"/>
        </w:rPr>
        <w:t>F</w:t>
      </w:r>
      <w:r w:rsidR="00997621">
        <w:rPr>
          <w:rFonts w:ascii="Times New Roman" w:hAnsi="Times New Roman" w:eastAsia="Times New Roman" w:cs="Times New Roman"/>
          <w:b/>
          <w:bCs/>
          <w:sz w:val="20"/>
          <w:szCs w:val="20"/>
        </w:rPr>
        <w:t xml:space="preserve">ood </w:t>
      </w:r>
      <w:r>
        <w:rPr>
          <w:rFonts w:ascii="Times New Roman" w:hAnsi="Times New Roman" w:eastAsia="Times New Roman" w:cs="Times New Roman"/>
          <w:b/>
          <w:bCs/>
          <w:sz w:val="20"/>
          <w:szCs w:val="20"/>
        </w:rPr>
        <w:t>R</w:t>
      </w:r>
      <w:r w:rsidR="00997621">
        <w:rPr>
          <w:rFonts w:ascii="Times New Roman" w:hAnsi="Times New Roman" w:eastAsia="Times New Roman" w:cs="Times New Roman"/>
          <w:b/>
          <w:bCs/>
          <w:sz w:val="20"/>
          <w:szCs w:val="20"/>
        </w:rPr>
        <w:t xml:space="preserve">esearch and </w:t>
      </w:r>
      <w:r>
        <w:rPr>
          <w:rFonts w:ascii="Times New Roman" w:hAnsi="Times New Roman" w:eastAsia="Times New Roman" w:cs="Times New Roman"/>
          <w:b/>
          <w:bCs/>
          <w:sz w:val="20"/>
          <w:szCs w:val="20"/>
        </w:rPr>
        <w:t>A</w:t>
      </w:r>
      <w:r w:rsidR="00997621">
        <w:rPr>
          <w:rFonts w:ascii="Times New Roman" w:hAnsi="Times New Roman" w:eastAsia="Times New Roman" w:cs="Times New Roman"/>
          <w:b/>
          <w:bCs/>
          <w:sz w:val="20"/>
          <w:szCs w:val="20"/>
        </w:rPr>
        <w:t xml:space="preserve">ction </w:t>
      </w:r>
      <w:r>
        <w:rPr>
          <w:rFonts w:ascii="Times New Roman" w:hAnsi="Times New Roman" w:eastAsia="Times New Roman" w:cs="Times New Roman"/>
          <w:b/>
          <w:bCs/>
          <w:sz w:val="20"/>
          <w:szCs w:val="20"/>
        </w:rPr>
        <w:t>C</w:t>
      </w:r>
      <w:r w:rsidR="00997621">
        <w:rPr>
          <w:rFonts w:ascii="Times New Roman" w:hAnsi="Times New Roman" w:eastAsia="Times New Roman" w:cs="Times New Roman"/>
          <w:b/>
          <w:bCs/>
          <w:sz w:val="20"/>
          <w:szCs w:val="20"/>
        </w:rPr>
        <w:t>enter</w:t>
      </w:r>
    </w:p>
    <w:p w:rsidR="00A053B6" w:rsidP="00A053B6" w:rsidRDefault="00A053B6" w14:paraId="1B3558FD" w14:textId="77777777">
      <w:pPr>
        <w:spacing w:after="0" w:line="244" w:lineRule="auto"/>
        <w:ind w:right="300"/>
        <w:rPr>
          <w:rFonts w:ascii="Times New Roman" w:hAnsi="Times New Roman" w:eastAsia="Times New Roman" w:cs="Times New Roman"/>
          <w:b/>
          <w:bCs/>
          <w:sz w:val="20"/>
          <w:szCs w:val="20"/>
        </w:rPr>
      </w:pPr>
    </w:p>
    <w:p w:rsidRPr="000B25B4" w:rsidR="00A053B6" w:rsidP="00A053B6" w:rsidRDefault="00A053B6" w14:paraId="68A3AE69" w14:textId="77777777">
      <w:pPr>
        <w:spacing w:after="0" w:line="244" w:lineRule="auto"/>
        <w:ind w:right="300"/>
        <w:rPr>
          <w:rFonts w:ascii="Times New Roman" w:hAnsi="Times New Roman" w:eastAsia="Times New Roman" w:cs="Times New Roman"/>
          <w:b/>
          <w:bCs/>
          <w:sz w:val="20"/>
          <w:szCs w:val="20"/>
        </w:rPr>
      </w:pPr>
      <w:r w:rsidRPr="000B25B4">
        <w:rPr>
          <w:rFonts w:ascii="Times New Roman" w:hAnsi="Times New Roman" w:eastAsia="Times New Roman" w:cs="Times New Roman"/>
          <w:b/>
          <w:bCs/>
          <w:sz w:val="20"/>
          <w:szCs w:val="20"/>
        </w:rPr>
        <w:t>Appendix E: Response to Public Comments</w:t>
      </w:r>
    </w:p>
    <w:p w:rsidR="00A053B6" w:rsidP="00A053B6" w:rsidRDefault="00A053B6" w14:paraId="6A66DD71" w14:textId="77777777">
      <w:pPr>
        <w:spacing w:after="0" w:line="244" w:lineRule="auto"/>
        <w:ind w:right="300"/>
        <w:rPr>
          <w:rFonts w:ascii="Times New Roman" w:hAnsi="Times New Roman" w:eastAsia="Times New Roman" w:cs="Times New Roman"/>
          <w:b/>
          <w:bCs/>
          <w:sz w:val="20"/>
          <w:szCs w:val="20"/>
        </w:rPr>
      </w:pPr>
    </w:p>
    <w:p w:rsidR="00A053B6" w:rsidP="00A053B6" w:rsidRDefault="00A053B6" w14:paraId="074A1617" w14:textId="77777777">
      <w:pPr>
        <w:spacing w:after="0" w:line="244" w:lineRule="auto"/>
        <w:ind w:right="300" w:firstLine="72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 xml:space="preserve">E-1. FNS Response to Jamie </w:t>
      </w:r>
      <w:proofErr w:type="spellStart"/>
      <w:r>
        <w:rPr>
          <w:rFonts w:ascii="Times New Roman" w:hAnsi="Times New Roman" w:eastAsia="Times New Roman" w:cs="Times New Roman"/>
          <w:b/>
          <w:bCs/>
          <w:sz w:val="20"/>
          <w:szCs w:val="20"/>
        </w:rPr>
        <w:t>Doxey</w:t>
      </w:r>
      <w:proofErr w:type="spellEnd"/>
    </w:p>
    <w:p w:rsidR="00A053B6" w:rsidP="00A053B6" w:rsidRDefault="00A053B6" w14:paraId="403E2242" w14:textId="77777777">
      <w:pPr>
        <w:spacing w:after="0" w:line="244" w:lineRule="auto"/>
        <w:ind w:right="30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ab/>
        <w:t>E-2. FNS Response to</w:t>
      </w:r>
      <w:r w:rsidRPr="00A0187B">
        <w:rPr>
          <w:rFonts w:ascii="Times New Roman" w:hAnsi="Times New Roman" w:eastAsia="Times New Roman" w:cs="Times New Roman"/>
          <w:b/>
          <w:bCs/>
          <w:sz w:val="20"/>
          <w:szCs w:val="20"/>
        </w:rPr>
        <w:t xml:space="preserve"> School Nutrition Association</w:t>
      </w:r>
    </w:p>
    <w:p w:rsidR="00A053B6" w:rsidP="00A053B6" w:rsidRDefault="00A053B6" w14:paraId="2AB516C5" w14:textId="77777777">
      <w:pPr>
        <w:spacing w:after="0" w:line="244" w:lineRule="auto"/>
        <w:ind w:right="30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ab/>
        <w:t>E-3. FNS Response to</w:t>
      </w:r>
      <w:r w:rsidRPr="00A0187B">
        <w:rPr>
          <w:rFonts w:ascii="Times New Roman" w:hAnsi="Times New Roman" w:eastAsia="Times New Roman" w:cs="Times New Roman"/>
          <w:b/>
          <w:bCs/>
          <w:sz w:val="20"/>
          <w:szCs w:val="20"/>
        </w:rPr>
        <w:t xml:space="preserve"> </w:t>
      </w:r>
      <w:r>
        <w:rPr>
          <w:rFonts w:ascii="Times New Roman" w:hAnsi="Times New Roman" w:eastAsia="Times New Roman" w:cs="Times New Roman"/>
          <w:b/>
          <w:bCs/>
          <w:sz w:val="20"/>
          <w:szCs w:val="20"/>
        </w:rPr>
        <w:t>Academy o</w:t>
      </w:r>
      <w:r w:rsidRPr="00A0187B">
        <w:rPr>
          <w:rFonts w:ascii="Times New Roman" w:hAnsi="Times New Roman" w:eastAsia="Times New Roman" w:cs="Times New Roman"/>
          <w:b/>
          <w:bCs/>
          <w:sz w:val="20"/>
          <w:szCs w:val="20"/>
        </w:rPr>
        <w:t xml:space="preserve">f Nutrition </w:t>
      </w:r>
      <w:r>
        <w:rPr>
          <w:rFonts w:ascii="Times New Roman" w:hAnsi="Times New Roman" w:eastAsia="Times New Roman" w:cs="Times New Roman"/>
          <w:b/>
          <w:bCs/>
          <w:sz w:val="20"/>
          <w:szCs w:val="20"/>
        </w:rPr>
        <w:t>a</w:t>
      </w:r>
      <w:r w:rsidRPr="00A0187B">
        <w:rPr>
          <w:rFonts w:ascii="Times New Roman" w:hAnsi="Times New Roman" w:eastAsia="Times New Roman" w:cs="Times New Roman"/>
          <w:b/>
          <w:bCs/>
          <w:sz w:val="20"/>
          <w:szCs w:val="20"/>
        </w:rPr>
        <w:t>nd Dietetics</w:t>
      </w:r>
    </w:p>
    <w:p w:rsidR="0035613D" w:rsidP="0035613D" w:rsidRDefault="00F17788" w14:paraId="5A5AC16F" w14:textId="6807D08E">
      <w:pPr>
        <w:spacing w:after="0" w:line="244" w:lineRule="auto"/>
        <w:ind w:right="30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ab/>
        <w:t xml:space="preserve">E-4. FNS Response to </w:t>
      </w:r>
      <w:r w:rsidR="00997621">
        <w:rPr>
          <w:rFonts w:ascii="Times New Roman" w:hAnsi="Times New Roman" w:eastAsia="Times New Roman" w:cs="Times New Roman"/>
          <w:b/>
          <w:bCs/>
          <w:sz w:val="20"/>
          <w:szCs w:val="20"/>
        </w:rPr>
        <w:t xml:space="preserve">the </w:t>
      </w:r>
      <w:r>
        <w:rPr>
          <w:rFonts w:ascii="Times New Roman" w:hAnsi="Times New Roman" w:eastAsia="Times New Roman" w:cs="Times New Roman"/>
          <w:b/>
          <w:bCs/>
          <w:sz w:val="20"/>
          <w:szCs w:val="20"/>
        </w:rPr>
        <w:t>F</w:t>
      </w:r>
      <w:r w:rsidR="00997621">
        <w:rPr>
          <w:rFonts w:ascii="Times New Roman" w:hAnsi="Times New Roman" w:eastAsia="Times New Roman" w:cs="Times New Roman"/>
          <w:b/>
          <w:bCs/>
          <w:sz w:val="20"/>
          <w:szCs w:val="20"/>
        </w:rPr>
        <w:t xml:space="preserve">ood </w:t>
      </w:r>
      <w:r>
        <w:rPr>
          <w:rFonts w:ascii="Times New Roman" w:hAnsi="Times New Roman" w:eastAsia="Times New Roman" w:cs="Times New Roman"/>
          <w:b/>
          <w:bCs/>
          <w:sz w:val="20"/>
          <w:szCs w:val="20"/>
        </w:rPr>
        <w:t>R</w:t>
      </w:r>
      <w:r w:rsidR="00997621">
        <w:rPr>
          <w:rFonts w:ascii="Times New Roman" w:hAnsi="Times New Roman" w:eastAsia="Times New Roman" w:cs="Times New Roman"/>
          <w:b/>
          <w:bCs/>
          <w:sz w:val="20"/>
          <w:szCs w:val="20"/>
        </w:rPr>
        <w:t xml:space="preserve">esearch and </w:t>
      </w:r>
      <w:r>
        <w:rPr>
          <w:rFonts w:ascii="Times New Roman" w:hAnsi="Times New Roman" w:eastAsia="Times New Roman" w:cs="Times New Roman"/>
          <w:b/>
          <w:bCs/>
          <w:sz w:val="20"/>
          <w:szCs w:val="20"/>
        </w:rPr>
        <w:t>A</w:t>
      </w:r>
      <w:r w:rsidR="00997621">
        <w:rPr>
          <w:rFonts w:ascii="Times New Roman" w:hAnsi="Times New Roman" w:eastAsia="Times New Roman" w:cs="Times New Roman"/>
          <w:b/>
          <w:bCs/>
          <w:sz w:val="20"/>
          <w:szCs w:val="20"/>
        </w:rPr>
        <w:t xml:space="preserve">ction </w:t>
      </w:r>
      <w:r>
        <w:rPr>
          <w:rFonts w:ascii="Times New Roman" w:hAnsi="Times New Roman" w:eastAsia="Times New Roman" w:cs="Times New Roman"/>
          <w:b/>
          <w:bCs/>
          <w:sz w:val="20"/>
          <w:szCs w:val="20"/>
        </w:rPr>
        <w:t>C</w:t>
      </w:r>
      <w:r w:rsidR="00997621">
        <w:rPr>
          <w:rFonts w:ascii="Times New Roman" w:hAnsi="Times New Roman" w:eastAsia="Times New Roman" w:cs="Times New Roman"/>
          <w:b/>
          <w:bCs/>
          <w:sz w:val="20"/>
          <w:szCs w:val="20"/>
        </w:rPr>
        <w:t>enter</w:t>
      </w:r>
    </w:p>
    <w:p w:rsidR="00A75AA1" w:rsidP="00A75AA1" w:rsidRDefault="00A75AA1" w14:paraId="0ED8CDC0" w14:textId="05463B90">
      <w:pPr>
        <w:spacing w:after="0" w:line="244" w:lineRule="auto"/>
        <w:ind w:left="720" w:right="30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E-5.  NASS Comments</w:t>
      </w:r>
    </w:p>
    <w:p w:rsidRPr="005E3ACB" w:rsidR="0035613D" w:rsidRDefault="0035613D" w14:paraId="7E232BA2" w14:textId="77777777">
      <w:pPr>
        <w:rPr>
          <w:rFonts w:ascii="Times New Roman" w:hAnsi="Times New Roman" w:cs="Times New Roman"/>
          <w:b/>
          <w:szCs w:val="24"/>
          <w:u w:val="single"/>
        </w:rPr>
      </w:pPr>
    </w:p>
    <w:p w:rsidR="0035613D" w:rsidRDefault="0035613D" w14:paraId="4D3711B1" w14:textId="77777777">
      <w:pPr>
        <w:rPr>
          <w:rFonts w:ascii="Times New Roman" w:hAnsi="Times New Roman"/>
          <w:szCs w:val="24"/>
        </w:rPr>
      </w:pPr>
    </w:p>
    <w:p w:rsidR="0035613D" w:rsidP="0035613D" w:rsidRDefault="0035613D" w14:paraId="5EE11E90" w14:textId="7FD37F40">
      <w:pPr>
        <w:rPr>
          <w:rFonts w:ascii="Times New Roman" w:hAnsi="Times New Roman"/>
          <w:szCs w:val="24"/>
        </w:rPr>
      </w:pPr>
    </w:p>
    <w:p w:rsidRPr="0091315A" w:rsidR="00F17788" w:rsidP="0091315A" w:rsidRDefault="00F17788" w14:paraId="6FC5AD90" w14:textId="77777777">
      <w:pPr>
        <w:rPr>
          <w:rFonts w:ascii="Times New Roman" w:hAnsi="Times New Roman"/>
          <w:szCs w:val="24"/>
        </w:rPr>
        <w:sectPr w:rsidRPr="0091315A" w:rsidR="00F17788">
          <w:footerReference w:type="default" r:id="rId14"/>
          <w:pgSz w:w="12240" w:h="15840"/>
          <w:pgMar w:top="1380" w:right="1340" w:bottom="1160" w:left="1320" w:header="0" w:footer="966" w:gutter="0"/>
          <w:cols w:space="720"/>
        </w:sectPr>
      </w:pPr>
    </w:p>
    <w:p w:rsidRPr="00AE592C" w:rsidR="005620FA" w:rsidP="000D4D17" w:rsidRDefault="000D4D17" w14:paraId="3B2ECE44" w14:textId="006B4149">
      <w:pPr>
        <w:pStyle w:val="Heading1"/>
        <w:rPr>
          <w:szCs w:val="24"/>
        </w:rPr>
      </w:pPr>
      <w:bookmarkStart w:name="_Toc532217949" w:id="1"/>
      <w:r w:rsidRPr="00AE592C">
        <w:rPr>
          <w:szCs w:val="24"/>
        </w:rPr>
        <w:lastRenderedPageBreak/>
        <w:t>B</w:t>
      </w:r>
      <w:r w:rsidRPr="00AE592C" w:rsidR="00436AE5">
        <w:rPr>
          <w:szCs w:val="24"/>
        </w:rPr>
        <w:t>1.  Describe (including a numerical estimate) the potential respondent universe and any</w:t>
      </w:r>
      <w:r w:rsidRPr="00AE592C" w:rsidR="002C38F5">
        <w:rPr>
          <w:szCs w:val="24"/>
        </w:rPr>
        <w:t xml:space="preserve"> </w:t>
      </w:r>
      <w:r w:rsidRPr="00AE592C" w:rsidR="00436AE5">
        <w:rPr>
          <w:szCs w:val="24"/>
        </w:rPr>
        <w:t xml:space="preserve">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t>
      </w:r>
      <w:r w:rsidRPr="00AE592C" w:rsidR="00436AE5">
        <w:rPr>
          <w:spacing w:val="-2"/>
          <w:szCs w:val="24"/>
        </w:rPr>
        <w:t>w</w:t>
      </w:r>
      <w:r w:rsidRPr="00AE592C" w:rsidR="00436AE5">
        <w:rPr>
          <w:szCs w:val="24"/>
        </w:rPr>
        <w:t xml:space="preserve">hole and for each of the strata in the proposed sample. Indicate expected response rates for the collection as a </w:t>
      </w:r>
      <w:r w:rsidRPr="00AE592C" w:rsidR="00436AE5">
        <w:rPr>
          <w:spacing w:val="-2"/>
          <w:szCs w:val="24"/>
        </w:rPr>
        <w:t>w</w:t>
      </w:r>
      <w:r w:rsidRPr="00AE592C" w:rsidR="00436AE5">
        <w:rPr>
          <w:szCs w:val="24"/>
        </w:rPr>
        <w:t>hole. If the collection had been conducted previously, include the actual response rate achieved during the last collection.</w:t>
      </w:r>
      <w:bookmarkEnd w:id="1"/>
    </w:p>
    <w:p w:rsidRPr="00AE592C" w:rsidR="005620FA" w:rsidRDefault="005620FA" w14:paraId="3B2ECE45" w14:textId="77777777">
      <w:pPr>
        <w:spacing w:after="0" w:line="200" w:lineRule="exact"/>
        <w:rPr>
          <w:rFonts w:ascii="Times New Roman" w:hAnsi="Times New Roman" w:cs="Times New Roman"/>
          <w:sz w:val="24"/>
          <w:szCs w:val="24"/>
        </w:rPr>
      </w:pPr>
    </w:p>
    <w:p w:rsidRPr="00AE592C" w:rsidR="009F36A5" w:rsidP="009F36A5" w:rsidRDefault="009F36A5" w14:paraId="213634FA" w14:textId="77777777">
      <w:pPr>
        <w:tabs>
          <w:tab w:val="left" w:pos="-720"/>
        </w:tabs>
        <w:suppressAutoHyphens/>
        <w:spacing w:after="0" w:line="240" w:lineRule="auto"/>
        <w:rPr>
          <w:rFonts w:ascii="Times New Roman" w:hAnsi="Times New Roman" w:cs="Times New Roman"/>
          <w:b/>
          <w:sz w:val="24"/>
          <w:szCs w:val="24"/>
        </w:rPr>
      </w:pPr>
      <w:bookmarkStart w:name="_Toc400377720" w:id="2"/>
      <w:bookmarkStart w:name="_Toc290021780" w:id="3"/>
    </w:p>
    <w:p w:rsidRPr="00AE592C" w:rsidR="009F36A5" w:rsidP="00974848" w:rsidRDefault="009F36A5" w14:paraId="2A63151D" w14:textId="44558E05">
      <w:pPr>
        <w:tabs>
          <w:tab w:val="left" w:pos="-720"/>
        </w:tabs>
        <w:suppressAutoHyphens/>
        <w:spacing w:after="0" w:line="480" w:lineRule="auto"/>
        <w:rPr>
          <w:rFonts w:ascii="Times New Roman" w:hAnsi="Times New Roman" w:cs="Times New Roman"/>
          <w:b/>
          <w:sz w:val="24"/>
          <w:szCs w:val="24"/>
        </w:rPr>
      </w:pPr>
      <w:r w:rsidRPr="00AE592C">
        <w:rPr>
          <w:rFonts w:ascii="Times New Roman" w:hAnsi="Times New Roman" w:cs="Times New Roman"/>
          <w:b/>
          <w:sz w:val="24"/>
          <w:szCs w:val="24"/>
        </w:rPr>
        <w:t>Respondent Universe</w:t>
      </w:r>
      <w:bookmarkEnd w:id="2"/>
    </w:p>
    <w:p w:rsidR="00C92589" w:rsidP="00974848" w:rsidRDefault="009F36A5" w14:paraId="49F4885E" w14:textId="10FFD22A">
      <w:pPr>
        <w:tabs>
          <w:tab w:val="left" w:pos="-720"/>
        </w:tabs>
        <w:suppressAutoHyphens/>
        <w:spacing w:after="0" w:line="480" w:lineRule="auto"/>
        <w:rPr>
          <w:rFonts w:ascii="Times New Roman" w:hAnsi="Times New Roman" w:cs="Times New Roman"/>
          <w:sz w:val="24"/>
          <w:szCs w:val="24"/>
        </w:rPr>
      </w:pPr>
      <w:r w:rsidRPr="00AE592C">
        <w:rPr>
          <w:rFonts w:ascii="Times New Roman" w:hAnsi="Times New Roman" w:cs="Times New Roman"/>
          <w:sz w:val="24"/>
          <w:szCs w:val="24"/>
        </w:rPr>
        <w:tab/>
        <w:t xml:space="preserve">The respondent universe for this study includes all </w:t>
      </w:r>
      <w:r w:rsidR="00C92589">
        <w:rPr>
          <w:rFonts w:ascii="Times New Roman" w:hAnsi="Times New Roman" w:cs="Times New Roman"/>
          <w:sz w:val="24"/>
          <w:szCs w:val="24"/>
        </w:rPr>
        <w:t xml:space="preserve">54 </w:t>
      </w:r>
      <w:r w:rsidRPr="00AE592C">
        <w:rPr>
          <w:rFonts w:ascii="Times New Roman" w:hAnsi="Times New Roman" w:cs="Times New Roman"/>
          <w:sz w:val="24"/>
          <w:szCs w:val="24"/>
        </w:rPr>
        <w:t xml:space="preserve">State-level agencies that administer the Summer Food Service Program (SFSP), and all SFSP sponsors and sites. The number of sponsors and sites that operate </w:t>
      </w:r>
      <w:r w:rsidRPr="00AE592C" w:rsidR="00E47781">
        <w:rPr>
          <w:rFonts w:ascii="Times New Roman" w:hAnsi="Times New Roman" w:cs="Times New Roman"/>
          <w:sz w:val="24"/>
          <w:szCs w:val="24"/>
        </w:rPr>
        <w:t>the</w:t>
      </w:r>
      <w:r w:rsidRPr="00AE592C">
        <w:rPr>
          <w:rFonts w:ascii="Times New Roman" w:hAnsi="Times New Roman" w:cs="Times New Roman"/>
          <w:sz w:val="24"/>
          <w:szCs w:val="24"/>
        </w:rPr>
        <w:t xml:space="preserve"> SFSP varies </w:t>
      </w:r>
      <w:r w:rsidRPr="00AE592C" w:rsidR="00416904">
        <w:rPr>
          <w:rFonts w:ascii="Times New Roman" w:hAnsi="Times New Roman" w:cs="Times New Roman"/>
          <w:sz w:val="24"/>
          <w:szCs w:val="24"/>
        </w:rPr>
        <w:t>each year; in 2017 there were 7,858 sponsors and 50,363 sites</w:t>
      </w:r>
      <w:r w:rsidRPr="00AE592C">
        <w:rPr>
          <w:rFonts w:ascii="Times New Roman" w:hAnsi="Times New Roman" w:cs="Times New Roman"/>
          <w:sz w:val="24"/>
          <w:szCs w:val="24"/>
        </w:rPr>
        <w:t>.</w:t>
      </w:r>
      <w:r w:rsidR="00FF286C">
        <w:rPr>
          <w:rStyle w:val="FootnoteReference"/>
          <w:rFonts w:ascii="Times New Roman" w:hAnsi="Times New Roman" w:cs="Times New Roman"/>
          <w:sz w:val="24"/>
          <w:szCs w:val="24"/>
        </w:rPr>
        <w:footnoteReference w:id="1"/>
      </w:r>
      <w:r w:rsidRPr="00AE592C">
        <w:rPr>
          <w:rFonts w:ascii="Times New Roman" w:hAnsi="Times New Roman" w:cs="Times New Roman"/>
          <w:sz w:val="24"/>
          <w:szCs w:val="24"/>
        </w:rPr>
        <w:t xml:space="preserve"> All 54 State-level Child Nutrition </w:t>
      </w:r>
      <w:r w:rsidRPr="00AE592C" w:rsidR="00E47781">
        <w:rPr>
          <w:rFonts w:ascii="Times New Roman" w:hAnsi="Times New Roman" w:cs="Times New Roman"/>
          <w:sz w:val="24"/>
          <w:szCs w:val="24"/>
        </w:rPr>
        <w:t xml:space="preserve">(CN) </w:t>
      </w:r>
      <w:r w:rsidRPr="00AE592C">
        <w:rPr>
          <w:rFonts w:ascii="Times New Roman" w:hAnsi="Times New Roman" w:cs="Times New Roman"/>
          <w:sz w:val="24"/>
          <w:szCs w:val="24"/>
        </w:rPr>
        <w:t>Directors that administer the SFSP will be included in the study (including three U.S. territories and the District of Columbia)</w:t>
      </w:r>
      <w:r w:rsidR="00DA0C31">
        <w:rPr>
          <w:rFonts w:ascii="Times New Roman" w:hAnsi="Times New Roman" w:cs="Times New Roman"/>
          <w:sz w:val="24"/>
          <w:szCs w:val="24"/>
        </w:rPr>
        <w:t xml:space="preserve"> and asked to complete a</w:t>
      </w:r>
      <w:r w:rsidR="001A4F9C">
        <w:rPr>
          <w:rFonts w:ascii="Times New Roman" w:hAnsi="Times New Roman" w:cs="Times New Roman"/>
          <w:sz w:val="24"/>
          <w:szCs w:val="24"/>
        </w:rPr>
        <w:t xml:space="preserve"> web</w:t>
      </w:r>
      <w:r w:rsidR="00DA0C31">
        <w:rPr>
          <w:rFonts w:ascii="Times New Roman" w:hAnsi="Times New Roman" w:cs="Times New Roman"/>
          <w:sz w:val="24"/>
          <w:szCs w:val="24"/>
        </w:rPr>
        <w:t xml:space="preserve"> </w:t>
      </w:r>
      <w:r w:rsidRPr="00AE592C" w:rsidR="00E47781">
        <w:rPr>
          <w:rFonts w:ascii="Times New Roman" w:hAnsi="Times New Roman" w:cs="Times New Roman"/>
          <w:sz w:val="24"/>
          <w:szCs w:val="24"/>
        </w:rPr>
        <w:t xml:space="preserve">survey, and a sample of </w:t>
      </w:r>
      <w:r w:rsidR="00935CE9">
        <w:rPr>
          <w:rFonts w:ascii="Times New Roman" w:hAnsi="Times New Roman" w:cs="Times New Roman"/>
          <w:sz w:val="24"/>
          <w:szCs w:val="24"/>
        </w:rPr>
        <w:t>18</w:t>
      </w:r>
      <w:r w:rsidRPr="00AE592C" w:rsidR="00935CE9">
        <w:rPr>
          <w:rFonts w:ascii="Times New Roman" w:hAnsi="Times New Roman" w:cs="Times New Roman"/>
          <w:sz w:val="24"/>
          <w:szCs w:val="24"/>
        </w:rPr>
        <w:t xml:space="preserve"> </w:t>
      </w:r>
      <w:r w:rsidRPr="00AE592C" w:rsidR="00E47781">
        <w:rPr>
          <w:rFonts w:ascii="Times New Roman" w:hAnsi="Times New Roman" w:cs="Times New Roman"/>
          <w:sz w:val="24"/>
          <w:szCs w:val="24"/>
        </w:rPr>
        <w:t>States will be asked to complete a follow-up telephone interview</w:t>
      </w:r>
      <w:r w:rsidR="001D0EBA">
        <w:rPr>
          <w:rFonts w:ascii="Times New Roman" w:hAnsi="Times New Roman" w:cs="Times New Roman"/>
          <w:sz w:val="24"/>
          <w:szCs w:val="24"/>
        </w:rPr>
        <w:t>.</w:t>
      </w:r>
      <w:r w:rsidR="00DA0C31">
        <w:rPr>
          <w:rFonts w:ascii="Times New Roman" w:hAnsi="Times New Roman" w:cs="Times New Roman"/>
          <w:sz w:val="24"/>
          <w:szCs w:val="24"/>
        </w:rPr>
        <w:t xml:space="preserve"> </w:t>
      </w:r>
      <w:r w:rsidRPr="00AE592C">
        <w:rPr>
          <w:rFonts w:ascii="Times New Roman" w:hAnsi="Times New Roman" w:cs="Times New Roman"/>
          <w:sz w:val="24"/>
          <w:szCs w:val="24"/>
        </w:rPr>
        <w:t xml:space="preserve">We are </w:t>
      </w:r>
      <w:r w:rsidRPr="00AE592C" w:rsidR="00E47781">
        <w:rPr>
          <w:rFonts w:ascii="Times New Roman" w:hAnsi="Times New Roman" w:cs="Times New Roman"/>
          <w:sz w:val="24"/>
          <w:szCs w:val="24"/>
        </w:rPr>
        <w:t>conducting a survey of</w:t>
      </w:r>
      <w:r w:rsidRPr="00AE592C">
        <w:rPr>
          <w:rFonts w:ascii="Times New Roman" w:hAnsi="Times New Roman" w:cs="Times New Roman"/>
          <w:sz w:val="24"/>
          <w:szCs w:val="24"/>
        </w:rPr>
        <w:t xml:space="preserve"> all State</w:t>
      </w:r>
      <w:r w:rsidR="007A5D0C">
        <w:rPr>
          <w:rFonts w:ascii="Times New Roman" w:hAnsi="Times New Roman" w:cs="Times New Roman"/>
          <w:sz w:val="24"/>
          <w:szCs w:val="24"/>
        </w:rPr>
        <w:t xml:space="preserve">-level </w:t>
      </w:r>
      <w:r w:rsidRPr="00AE592C">
        <w:rPr>
          <w:rFonts w:ascii="Times New Roman" w:hAnsi="Times New Roman" w:cs="Times New Roman"/>
          <w:sz w:val="24"/>
          <w:szCs w:val="24"/>
        </w:rPr>
        <w:t>Directors to ensure we have a complete picture of the strategies States use to administer and oversee the SFSP, which can vary based on a variety of factors that are not readily captured in a subsample (e.g., State size, staffing</w:t>
      </w:r>
      <w:r w:rsidRPr="00AE592C" w:rsidR="00E47781">
        <w:rPr>
          <w:rFonts w:ascii="Times New Roman" w:hAnsi="Times New Roman" w:cs="Times New Roman"/>
          <w:sz w:val="24"/>
          <w:szCs w:val="24"/>
        </w:rPr>
        <w:t xml:space="preserve"> levels</w:t>
      </w:r>
      <w:r w:rsidRPr="00AE592C">
        <w:rPr>
          <w:rFonts w:ascii="Times New Roman" w:hAnsi="Times New Roman" w:cs="Times New Roman"/>
          <w:sz w:val="24"/>
          <w:szCs w:val="24"/>
        </w:rPr>
        <w:t>, State administrative structure</w:t>
      </w:r>
      <w:r w:rsidRPr="00AE592C">
        <w:rPr>
          <w:rStyle w:val="FootnoteReference"/>
          <w:rFonts w:ascii="Times New Roman" w:hAnsi="Times New Roman" w:cs="Times New Roman"/>
          <w:sz w:val="24"/>
          <w:szCs w:val="24"/>
        </w:rPr>
        <w:footnoteReference w:id="2"/>
      </w:r>
      <w:r w:rsidRPr="00AE592C">
        <w:rPr>
          <w:rFonts w:ascii="Times New Roman" w:hAnsi="Times New Roman" w:cs="Times New Roman"/>
          <w:sz w:val="24"/>
          <w:szCs w:val="24"/>
        </w:rPr>
        <w:t xml:space="preserve">, </w:t>
      </w:r>
      <w:r w:rsidRPr="00AE592C" w:rsidR="00E47781">
        <w:rPr>
          <w:rFonts w:ascii="Times New Roman" w:hAnsi="Times New Roman" w:cs="Times New Roman"/>
          <w:sz w:val="24"/>
          <w:szCs w:val="24"/>
        </w:rPr>
        <w:t xml:space="preserve">SFSP performance relative to National School Lunch Program (NSLP) participation, </w:t>
      </w:r>
      <w:r w:rsidRPr="00AE592C">
        <w:rPr>
          <w:rFonts w:ascii="Times New Roman" w:hAnsi="Times New Roman" w:cs="Times New Roman"/>
          <w:sz w:val="24"/>
          <w:szCs w:val="24"/>
        </w:rPr>
        <w:t>number of sponsors and sites, etc.).</w:t>
      </w:r>
      <w:r w:rsidRPr="00AE592C" w:rsidR="00E47781">
        <w:rPr>
          <w:rFonts w:ascii="Times New Roman" w:hAnsi="Times New Roman" w:cs="Times New Roman"/>
          <w:sz w:val="24"/>
          <w:szCs w:val="24"/>
        </w:rPr>
        <w:t xml:space="preserve"> </w:t>
      </w:r>
    </w:p>
    <w:p w:rsidRPr="00AE592C" w:rsidR="009F36A5" w:rsidP="00974848" w:rsidRDefault="009F36A5" w14:paraId="14A8D75B" w14:textId="77777777">
      <w:pPr>
        <w:tabs>
          <w:tab w:val="left" w:pos="-720"/>
        </w:tabs>
        <w:suppressAutoHyphens/>
        <w:spacing w:after="0" w:line="480" w:lineRule="auto"/>
        <w:rPr>
          <w:rFonts w:ascii="Times New Roman" w:hAnsi="Times New Roman" w:cs="Times New Roman"/>
          <w:b/>
          <w:sz w:val="24"/>
          <w:szCs w:val="24"/>
        </w:rPr>
      </w:pPr>
      <w:bookmarkStart w:name="_Toc400377721" w:id="4"/>
      <w:bookmarkEnd w:id="3"/>
    </w:p>
    <w:p w:rsidRPr="00AE592C" w:rsidR="009F36A5" w:rsidP="00974848" w:rsidRDefault="009F36A5" w14:paraId="2C5A74C2" w14:textId="1D78B054">
      <w:pPr>
        <w:tabs>
          <w:tab w:val="left" w:pos="-720"/>
        </w:tabs>
        <w:suppressAutoHyphens/>
        <w:spacing w:after="0" w:line="480" w:lineRule="auto"/>
        <w:rPr>
          <w:rFonts w:ascii="Times New Roman" w:hAnsi="Times New Roman" w:cs="Times New Roman"/>
          <w:b/>
          <w:sz w:val="24"/>
          <w:szCs w:val="24"/>
        </w:rPr>
      </w:pPr>
      <w:r w:rsidRPr="00AE592C">
        <w:rPr>
          <w:rFonts w:ascii="Times New Roman" w:hAnsi="Times New Roman" w:cs="Times New Roman"/>
          <w:b/>
          <w:sz w:val="24"/>
          <w:szCs w:val="24"/>
        </w:rPr>
        <w:t>Sampling Methods</w:t>
      </w:r>
      <w:bookmarkEnd w:id="4"/>
      <w:r w:rsidRPr="00AE592C">
        <w:rPr>
          <w:rFonts w:ascii="Times New Roman" w:hAnsi="Times New Roman" w:cs="Times New Roman"/>
          <w:b/>
          <w:sz w:val="24"/>
          <w:szCs w:val="24"/>
        </w:rPr>
        <w:t xml:space="preserve"> and Response Rates</w:t>
      </w:r>
    </w:p>
    <w:p w:rsidRPr="00AE592C" w:rsidR="009F36A5" w:rsidP="00974848" w:rsidRDefault="009F36A5" w14:paraId="253E00E2" w14:textId="444918C0">
      <w:pPr>
        <w:tabs>
          <w:tab w:val="left" w:pos="-720"/>
        </w:tabs>
        <w:suppressAutoHyphens/>
        <w:spacing w:after="0" w:line="480" w:lineRule="auto"/>
        <w:rPr>
          <w:rFonts w:ascii="Times New Roman" w:hAnsi="Times New Roman" w:cs="Times New Roman"/>
          <w:sz w:val="24"/>
          <w:szCs w:val="24"/>
        </w:rPr>
      </w:pPr>
      <w:r w:rsidRPr="00AE592C">
        <w:rPr>
          <w:rFonts w:ascii="Times New Roman" w:hAnsi="Times New Roman" w:cs="Times New Roman"/>
          <w:sz w:val="24"/>
          <w:szCs w:val="24"/>
        </w:rPr>
        <w:tab/>
        <w:t xml:space="preserve">This study uses quantitative (i.e., </w:t>
      </w:r>
      <w:r w:rsidR="00DA0C31">
        <w:rPr>
          <w:rFonts w:ascii="Times New Roman" w:hAnsi="Times New Roman" w:cs="Times New Roman"/>
          <w:sz w:val="24"/>
          <w:szCs w:val="24"/>
        </w:rPr>
        <w:t xml:space="preserve">closed-ended </w:t>
      </w:r>
      <w:r w:rsidRPr="00AE592C">
        <w:rPr>
          <w:rFonts w:ascii="Times New Roman" w:hAnsi="Times New Roman" w:cs="Times New Roman"/>
          <w:sz w:val="24"/>
          <w:szCs w:val="24"/>
        </w:rPr>
        <w:t>survey</w:t>
      </w:r>
      <w:r w:rsidR="00DA0C31">
        <w:rPr>
          <w:rFonts w:ascii="Times New Roman" w:hAnsi="Times New Roman" w:cs="Times New Roman"/>
          <w:sz w:val="24"/>
          <w:szCs w:val="24"/>
        </w:rPr>
        <w:t xml:space="preserve"> questions</w:t>
      </w:r>
      <w:r w:rsidRPr="00AE592C">
        <w:rPr>
          <w:rFonts w:ascii="Times New Roman" w:hAnsi="Times New Roman" w:cs="Times New Roman"/>
          <w:sz w:val="24"/>
          <w:szCs w:val="24"/>
        </w:rPr>
        <w:t xml:space="preserve">) and qualitative methodologies (i.e., </w:t>
      </w:r>
      <w:r w:rsidR="00DA0C31">
        <w:rPr>
          <w:rFonts w:ascii="Times New Roman" w:hAnsi="Times New Roman" w:cs="Times New Roman"/>
          <w:sz w:val="24"/>
          <w:szCs w:val="24"/>
        </w:rPr>
        <w:t xml:space="preserve">open-ended </w:t>
      </w:r>
      <w:r w:rsidRPr="00AE592C">
        <w:rPr>
          <w:rFonts w:ascii="Times New Roman" w:hAnsi="Times New Roman" w:cs="Times New Roman"/>
          <w:sz w:val="24"/>
          <w:szCs w:val="24"/>
        </w:rPr>
        <w:t>survey</w:t>
      </w:r>
      <w:r w:rsidR="00DA0C31">
        <w:rPr>
          <w:rFonts w:ascii="Times New Roman" w:hAnsi="Times New Roman" w:cs="Times New Roman"/>
          <w:sz w:val="24"/>
          <w:szCs w:val="24"/>
        </w:rPr>
        <w:t xml:space="preserve"> questions</w:t>
      </w:r>
      <w:r w:rsidRPr="00AE592C">
        <w:rPr>
          <w:rFonts w:ascii="Times New Roman" w:hAnsi="Times New Roman" w:cs="Times New Roman"/>
          <w:sz w:val="24"/>
          <w:szCs w:val="24"/>
        </w:rPr>
        <w:t xml:space="preserve"> and </w:t>
      </w:r>
      <w:r w:rsidRPr="00AE592C" w:rsidR="00001D77">
        <w:rPr>
          <w:rFonts w:ascii="Times New Roman" w:hAnsi="Times New Roman" w:cs="Times New Roman"/>
          <w:sz w:val="24"/>
          <w:szCs w:val="24"/>
        </w:rPr>
        <w:t xml:space="preserve">telephone </w:t>
      </w:r>
      <w:r w:rsidRPr="00AE592C">
        <w:rPr>
          <w:rFonts w:ascii="Times New Roman" w:hAnsi="Times New Roman" w:cs="Times New Roman"/>
          <w:sz w:val="24"/>
          <w:szCs w:val="24"/>
        </w:rPr>
        <w:t>interviews) to address the research questions. All 5</w:t>
      </w:r>
      <w:r w:rsidRPr="00AE592C" w:rsidR="00001D77">
        <w:rPr>
          <w:rFonts w:ascii="Times New Roman" w:hAnsi="Times New Roman" w:cs="Times New Roman"/>
          <w:sz w:val="24"/>
          <w:szCs w:val="24"/>
        </w:rPr>
        <w:t>4</w:t>
      </w:r>
      <w:r w:rsidRPr="00AE592C">
        <w:rPr>
          <w:rFonts w:ascii="Times New Roman" w:hAnsi="Times New Roman" w:cs="Times New Roman"/>
          <w:sz w:val="24"/>
          <w:szCs w:val="24"/>
        </w:rPr>
        <w:t xml:space="preserve"> State Directors will be included in the sample to complete the</w:t>
      </w:r>
      <w:r w:rsidR="00DA0C31">
        <w:rPr>
          <w:rFonts w:ascii="Times New Roman" w:hAnsi="Times New Roman" w:cs="Times New Roman"/>
          <w:sz w:val="24"/>
          <w:szCs w:val="24"/>
        </w:rPr>
        <w:t xml:space="preserve"> </w:t>
      </w:r>
      <w:r w:rsidRPr="00AE592C">
        <w:rPr>
          <w:rFonts w:ascii="Times New Roman" w:hAnsi="Times New Roman" w:cs="Times New Roman"/>
          <w:sz w:val="24"/>
          <w:szCs w:val="24"/>
        </w:rPr>
        <w:t xml:space="preserve">State Director </w:t>
      </w:r>
      <w:r w:rsidR="001A4F9C">
        <w:rPr>
          <w:rFonts w:ascii="Times New Roman" w:hAnsi="Times New Roman" w:cs="Times New Roman"/>
          <w:sz w:val="24"/>
          <w:szCs w:val="24"/>
        </w:rPr>
        <w:t xml:space="preserve">Web </w:t>
      </w:r>
      <w:r w:rsidRPr="00AE592C">
        <w:rPr>
          <w:rFonts w:ascii="Times New Roman" w:hAnsi="Times New Roman" w:cs="Times New Roman"/>
          <w:sz w:val="24"/>
          <w:szCs w:val="24"/>
        </w:rPr>
        <w:lastRenderedPageBreak/>
        <w:t xml:space="preserve">Survey (Appendix </w:t>
      </w:r>
      <w:r w:rsidR="001A4F9C">
        <w:rPr>
          <w:rFonts w:ascii="Times New Roman" w:hAnsi="Times New Roman" w:cs="Times New Roman"/>
          <w:sz w:val="24"/>
          <w:szCs w:val="24"/>
        </w:rPr>
        <w:t>C-</w:t>
      </w:r>
      <w:r w:rsidR="007E433E">
        <w:rPr>
          <w:rFonts w:ascii="Times New Roman" w:hAnsi="Times New Roman" w:cs="Times New Roman"/>
          <w:sz w:val="24"/>
          <w:szCs w:val="24"/>
        </w:rPr>
        <w:t>2</w:t>
      </w:r>
      <w:r w:rsidRPr="00AE592C">
        <w:rPr>
          <w:rFonts w:ascii="Times New Roman" w:hAnsi="Times New Roman" w:cs="Times New Roman"/>
          <w:sz w:val="24"/>
          <w:szCs w:val="24"/>
        </w:rPr>
        <w:t xml:space="preserve">), with none </w:t>
      </w:r>
      <w:r w:rsidR="00FC4AE2">
        <w:rPr>
          <w:rFonts w:ascii="Times New Roman" w:hAnsi="Times New Roman" w:cs="Times New Roman"/>
          <w:sz w:val="24"/>
          <w:szCs w:val="24"/>
        </w:rPr>
        <w:t>expected to refuse</w:t>
      </w:r>
      <w:r w:rsidRPr="00AE592C" w:rsidR="00FC4AE2">
        <w:rPr>
          <w:rFonts w:ascii="Times New Roman" w:hAnsi="Times New Roman" w:cs="Times New Roman"/>
          <w:sz w:val="24"/>
          <w:szCs w:val="24"/>
        </w:rPr>
        <w:t xml:space="preserve"> </w:t>
      </w:r>
      <w:r w:rsidRPr="00AE592C">
        <w:rPr>
          <w:rFonts w:ascii="Times New Roman" w:hAnsi="Times New Roman" w:cs="Times New Roman"/>
          <w:sz w:val="24"/>
          <w:szCs w:val="24"/>
        </w:rPr>
        <w:t xml:space="preserve">participation. Based on FNS experience with other studies, State </w:t>
      </w:r>
      <w:r w:rsidR="00DA0C31">
        <w:rPr>
          <w:rFonts w:ascii="Times New Roman" w:hAnsi="Times New Roman" w:cs="Times New Roman"/>
          <w:sz w:val="24"/>
          <w:szCs w:val="24"/>
        </w:rPr>
        <w:t xml:space="preserve">CN </w:t>
      </w:r>
      <w:r w:rsidRPr="00AE592C">
        <w:rPr>
          <w:rFonts w:ascii="Times New Roman" w:hAnsi="Times New Roman" w:cs="Times New Roman"/>
          <w:sz w:val="24"/>
          <w:szCs w:val="24"/>
        </w:rPr>
        <w:t xml:space="preserve">Directors typically cooperate with such requests, especially when the request is made by FNS and with sufficient advance notice, as we are planning to do. </w:t>
      </w:r>
    </w:p>
    <w:p w:rsidR="00097BF7" w:rsidP="002B55A2" w:rsidRDefault="009F36A5" w14:paraId="50B7DD79" w14:textId="059B252E">
      <w:pPr>
        <w:tabs>
          <w:tab w:val="left" w:pos="-720"/>
        </w:tabs>
        <w:suppressAutoHyphens/>
        <w:spacing w:after="0" w:line="480" w:lineRule="auto"/>
        <w:rPr>
          <w:rFonts w:ascii="Times New Roman" w:hAnsi="Times New Roman" w:cs="Times New Roman"/>
          <w:sz w:val="24"/>
          <w:szCs w:val="24"/>
        </w:rPr>
      </w:pPr>
      <w:r w:rsidRPr="00AE592C">
        <w:rPr>
          <w:rFonts w:ascii="Times New Roman" w:hAnsi="Times New Roman" w:cs="Times New Roman"/>
          <w:sz w:val="24"/>
          <w:szCs w:val="24"/>
        </w:rPr>
        <w:tab/>
      </w:r>
      <w:r w:rsidRPr="00AE592C" w:rsidR="002B55A2">
        <w:rPr>
          <w:rFonts w:ascii="Times New Roman" w:hAnsi="Times New Roman" w:cs="Times New Roman"/>
          <w:sz w:val="24"/>
          <w:szCs w:val="24"/>
        </w:rPr>
        <w:t xml:space="preserve">The expected response rate varies significantly by respondent type. </w:t>
      </w:r>
      <w:r w:rsidR="002B55A2">
        <w:rPr>
          <w:rFonts w:ascii="Times New Roman" w:hAnsi="Times New Roman" w:cs="Times New Roman"/>
          <w:sz w:val="24"/>
          <w:szCs w:val="24"/>
        </w:rPr>
        <w:t>W</w:t>
      </w:r>
      <w:r w:rsidRPr="00AE592C" w:rsidR="002B55A2">
        <w:rPr>
          <w:rFonts w:ascii="Times New Roman" w:hAnsi="Times New Roman" w:cs="Times New Roman"/>
          <w:sz w:val="24"/>
          <w:szCs w:val="24"/>
        </w:rPr>
        <w:t xml:space="preserve">e do not expect that any State will decline to participate in the survey, and the survey will be fielded for </w:t>
      </w:r>
      <w:r w:rsidR="002B55A2">
        <w:rPr>
          <w:rFonts w:ascii="Times New Roman" w:hAnsi="Times New Roman" w:cs="Times New Roman"/>
          <w:sz w:val="24"/>
          <w:szCs w:val="24"/>
        </w:rPr>
        <w:t>six weeks</w:t>
      </w:r>
      <w:r w:rsidRPr="00AE592C" w:rsidR="002B55A2">
        <w:rPr>
          <w:rFonts w:ascii="Times New Roman" w:hAnsi="Times New Roman" w:cs="Times New Roman"/>
          <w:sz w:val="24"/>
          <w:szCs w:val="24"/>
        </w:rPr>
        <w:t xml:space="preserve">, offering maximum flexibility. However, scheduling challenges and competing priorities may require that up to two </w:t>
      </w:r>
      <w:r w:rsidR="007E433E">
        <w:rPr>
          <w:rFonts w:ascii="Times New Roman" w:hAnsi="Times New Roman" w:cs="Times New Roman"/>
          <w:sz w:val="24"/>
          <w:szCs w:val="24"/>
        </w:rPr>
        <w:t xml:space="preserve">of the twenty </w:t>
      </w:r>
      <w:r w:rsidRPr="00AE592C" w:rsidR="002B55A2">
        <w:rPr>
          <w:rFonts w:ascii="Times New Roman" w:hAnsi="Times New Roman" w:cs="Times New Roman"/>
          <w:sz w:val="24"/>
          <w:szCs w:val="24"/>
        </w:rPr>
        <w:t>States</w:t>
      </w:r>
      <w:r w:rsidR="007E433E">
        <w:rPr>
          <w:rFonts w:ascii="Times New Roman" w:hAnsi="Times New Roman" w:cs="Times New Roman"/>
          <w:sz w:val="24"/>
          <w:szCs w:val="24"/>
        </w:rPr>
        <w:t xml:space="preserve"> selected for follow-up telephone interviews</w:t>
      </w:r>
      <w:r w:rsidRPr="00AE592C" w:rsidR="002B55A2">
        <w:rPr>
          <w:rFonts w:ascii="Times New Roman" w:hAnsi="Times New Roman" w:cs="Times New Roman"/>
          <w:sz w:val="24"/>
          <w:szCs w:val="24"/>
        </w:rPr>
        <w:t xml:space="preserve"> decline to participate. The expected response rate for the interviews with SFSP sponsors and sites is low, based on our experience with recruitment for a similar study, the Summer Food Service Program</w:t>
      </w:r>
      <w:r w:rsidR="00097BF7">
        <w:rPr>
          <w:rFonts w:ascii="Times New Roman" w:hAnsi="Times New Roman" w:cs="Times New Roman"/>
          <w:sz w:val="24"/>
          <w:szCs w:val="24"/>
        </w:rPr>
        <w:t xml:space="preserve"> </w:t>
      </w:r>
      <w:r w:rsidRPr="00AE592C" w:rsidR="002B55A2">
        <w:rPr>
          <w:rFonts w:ascii="Times New Roman" w:hAnsi="Times New Roman" w:cs="Times New Roman"/>
          <w:sz w:val="24"/>
          <w:szCs w:val="24"/>
        </w:rPr>
        <w:t>Participant Characteristics and Meal Analysis of Quality</w:t>
      </w:r>
      <w:r w:rsidR="009511FF">
        <w:rPr>
          <w:rFonts w:ascii="Times New Roman" w:hAnsi="Times New Roman" w:cs="Times New Roman"/>
          <w:sz w:val="24"/>
          <w:szCs w:val="24"/>
        </w:rPr>
        <w:t xml:space="preserve"> (“</w:t>
      </w:r>
      <w:r w:rsidR="00B65A0B">
        <w:rPr>
          <w:rFonts w:ascii="Times New Roman" w:hAnsi="Times New Roman" w:cs="Times New Roman"/>
          <w:sz w:val="24"/>
          <w:szCs w:val="24"/>
        </w:rPr>
        <w:t>SFSP PC MAQ</w:t>
      </w:r>
      <w:r w:rsidR="009511FF">
        <w:rPr>
          <w:rFonts w:ascii="Times New Roman" w:hAnsi="Times New Roman" w:cs="Times New Roman"/>
          <w:sz w:val="24"/>
          <w:szCs w:val="24"/>
        </w:rPr>
        <w:t>”)</w:t>
      </w:r>
      <w:r w:rsidR="00B65A0B">
        <w:rPr>
          <w:rFonts w:ascii="Times New Roman" w:hAnsi="Times New Roman" w:cs="Times New Roman"/>
          <w:sz w:val="24"/>
          <w:szCs w:val="24"/>
        </w:rPr>
        <w:t>(OMB control number 0584-0635, expiration 2/28/2021)</w:t>
      </w:r>
      <w:r w:rsidRPr="00AE592C" w:rsidR="002B55A2">
        <w:rPr>
          <w:rFonts w:ascii="Times New Roman" w:hAnsi="Times New Roman" w:cs="Times New Roman"/>
          <w:sz w:val="24"/>
          <w:szCs w:val="24"/>
        </w:rPr>
        <w:t>. The study team will oversample sponsors by a factor of four,</w:t>
      </w:r>
      <w:r w:rsidRPr="00AE592C" w:rsidR="002B55A2">
        <w:rPr>
          <w:rStyle w:val="FootnoteReference"/>
          <w:rFonts w:ascii="Times New Roman" w:hAnsi="Times New Roman" w:cs="Times New Roman"/>
          <w:sz w:val="24"/>
          <w:szCs w:val="24"/>
        </w:rPr>
        <w:footnoteReference w:id="3"/>
      </w:r>
      <w:r w:rsidRPr="00AE592C" w:rsidR="002B55A2">
        <w:rPr>
          <w:rFonts w:ascii="Times New Roman" w:hAnsi="Times New Roman" w:cs="Times New Roman"/>
          <w:sz w:val="24"/>
          <w:szCs w:val="24"/>
        </w:rPr>
        <w:t xml:space="preserve"> and sites by a factor of five,</w:t>
      </w:r>
      <w:r w:rsidRPr="00AE592C" w:rsidR="00097BF7">
        <w:rPr>
          <w:rStyle w:val="FootnoteReference"/>
          <w:rFonts w:ascii="Times New Roman" w:hAnsi="Times New Roman" w:cs="Times New Roman"/>
          <w:sz w:val="24"/>
          <w:szCs w:val="24"/>
        </w:rPr>
        <w:footnoteReference w:id="4"/>
      </w:r>
      <w:r w:rsidRPr="00AE592C" w:rsidR="002B55A2">
        <w:rPr>
          <w:rFonts w:ascii="Times New Roman" w:hAnsi="Times New Roman" w:cs="Times New Roman"/>
          <w:sz w:val="24"/>
          <w:szCs w:val="24"/>
        </w:rPr>
        <w:t xml:space="preserve"> to allow replacements. We also anticipate that the States may advise us not to consider certain sponsors, and that sponsors may advise us not to consider certain sites based on additional information they provide upon notification (e.g., the State agency is conducting a review of a sponsor during the timeframe for sponsor data collection). </w:t>
      </w:r>
    </w:p>
    <w:p w:rsidRPr="00AE592C" w:rsidR="002B55A2" w:rsidP="00040C7F" w:rsidRDefault="00097BF7" w14:paraId="016280AC" w14:textId="68BA8763">
      <w:pPr>
        <w:tabs>
          <w:tab w:val="left" w:pos="-720"/>
        </w:tabs>
        <w:suppressAutoHyphens/>
        <w:spacing w:line="480" w:lineRule="auto"/>
        <w:rPr>
          <w:rFonts w:ascii="Times New Roman" w:hAnsi="Times New Roman" w:cs="Times New Roman"/>
          <w:sz w:val="24"/>
          <w:szCs w:val="24"/>
        </w:rPr>
      </w:pPr>
      <w:r>
        <w:rPr>
          <w:rFonts w:ascii="Times New Roman" w:hAnsi="Times New Roman" w:cs="Times New Roman"/>
          <w:sz w:val="24"/>
          <w:szCs w:val="24"/>
        </w:rPr>
        <w:tab/>
      </w:r>
      <w:r w:rsidRPr="00AE592C" w:rsidR="002B55A2">
        <w:rPr>
          <w:rFonts w:ascii="Times New Roman" w:hAnsi="Times New Roman" w:cs="Times New Roman"/>
          <w:sz w:val="24"/>
          <w:szCs w:val="24"/>
        </w:rPr>
        <w:t>State agency support of the study will help achieve the desired response rate among sponsors</w:t>
      </w:r>
      <w:r>
        <w:rPr>
          <w:rFonts w:ascii="Times New Roman" w:hAnsi="Times New Roman" w:cs="Times New Roman"/>
          <w:sz w:val="24"/>
          <w:szCs w:val="24"/>
        </w:rPr>
        <w:t xml:space="preserve"> selected for interviews</w:t>
      </w:r>
      <w:r w:rsidRPr="00AE592C" w:rsidR="002B55A2">
        <w:rPr>
          <w:rFonts w:ascii="Times New Roman" w:hAnsi="Times New Roman" w:cs="Times New Roman"/>
          <w:sz w:val="24"/>
          <w:szCs w:val="24"/>
        </w:rPr>
        <w:t>; similarly, sponsor support of the study will help to achieve the desired response rate among sites</w:t>
      </w:r>
      <w:r>
        <w:rPr>
          <w:rFonts w:ascii="Times New Roman" w:hAnsi="Times New Roman" w:cs="Times New Roman"/>
          <w:sz w:val="24"/>
          <w:szCs w:val="24"/>
        </w:rPr>
        <w:t xml:space="preserve"> selected for interviews</w:t>
      </w:r>
      <w:r w:rsidRPr="00AE592C" w:rsidR="002B55A2">
        <w:rPr>
          <w:rFonts w:ascii="Times New Roman" w:hAnsi="Times New Roman" w:cs="Times New Roman"/>
          <w:sz w:val="24"/>
          <w:szCs w:val="24"/>
        </w:rPr>
        <w:t xml:space="preserve">. We do not expect any State-level key staff to be </w:t>
      </w:r>
      <w:proofErr w:type="spellStart"/>
      <w:r w:rsidRPr="00AE592C" w:rsidR="002B55A2">
        <w:rPr>
          <w:rFonts w:ascii="Times New Roman" w:hAnsi="Times New Roman" w:cs="Times New Roman"/>
          <w:sz w:val="24"/>
          <w:szCs w:val="24"/>
        </w:rPr>
        <w:t>nonrespondents</w:t>
      </w:r>
      <w:proofErr w:type="spellEnd"/>
      <w:r w:rsidRPr="00AE592C" w:rsidR="002B55A2">
        <w:rPr>
          <w:rFonts w:ascii="Times New Roman" w:hAnsi="Times New Roman" w:cs="Times New Roman"/>
          <w:sz w:val="24"/>
          <w:szCs w:val="24"/>
        </w:rPr>
        <w:t xml:space="preserve"> once the State CN Director agrees to participate</w:t>
      </w:r>
      <w:r>
        <w:rPr>
          <w:rFonts w:ascii="Times New Roman" w:hAnsi="Times New Roman" w:cs="Times New Roman"/>
          <w:sz w:val="24"/>
          <w:szCs w:val="24"/>
        </w:rPr>
        <w:t xml:space="preserve"> in the interview</w:t>
      </w:r>
      <w:r w:rsidRPr="00AE592C" w:rsidR="002B55A2">
        <w:rPr>
          <w:rFonts w:ascii="Times New Roman" w:hAnsi="Times New Roman" w:cs="Times New Roman"/>
          <w:sz w:val="24"/>
          <w:szCs w:val="24"/>
        </w:rPr>
        <w:t xml:space="preserve">, because we anticipate the CN Director will only identify key staff to participate after taking into account staff availability and expertise. The same is true of the key staff at the selected sponsor organizations. Finally, the study team will contact respondents to schedule the telephone interviews </w:t>
      </w:r>
      <w:r w:rsidRPr="00AE592C" w:rsidR="002B55A2">
        <w:rPr>
          <w:rFonts w:ascii="Times New Roman" w:hAnsi="Times New Roman" w:cs="Times New Roman"/>
          <w:sz w:val="24"/>
          <w:szCs w:val="24"/>
        </w:rPr>
        <w:lastRenderedPageBreak/>
        <w:t>well in advance, and maintain flexibility to accommodate the availability of respondents to help ensure their participation.</w:t>
      </w:r>
      <w:r w:rsidR="002B55A2">
        <w:rPr>
          <w:rFonts w:ascii="Times New Roman" w:hAnsi="Times New Roman" w:cs="Times New Roman"/>
          <w:sz w:val="24"/>
          <w:szCs w:val="24"/>
        </w:rPr>
        <w:t xml:space="preserve"> </w:t>
      </w:r>
      <w:r w:rsidRPr="00AE592C" w:rsidR="002B55A2">
        <w:rPr>
          <w:rFonts w:ascii="Times New Roman" w:hAnsi="Times New Roman" w:cs="Times New Roman"/>
          <w:sz w:val="24"/>
          <w:szCs w:val="24"/>
        </w:rPr>
        <w:t xml:space="preserve">Table B1-1 shows the response rates for each data collection activity in the study, and the overall response rate for the study. </w:t>
      </w:r>
      <w:r w:rsidRPr="00AE592C" w:rsidR="00AE38F0">
        <w:rPr>
          <w:rFonts w:ascii="Times New Roman" w:hAnsi="Times New Roman" w:cs="Times New Roman"/>
          <w:sz w:val="24"/>
          <w:szCs w:val="24"/>
        </w:rPr>
        <w:t xml:space="preserve">We believe the response rates listed </w:t>
      </w:r>
      <w:r w:rsidR="00AE38F0">
        <w:rPr>
          <w:rFonts w:ascii="Times New Roman" w:hAnsi="Times New Roman" w:cs="Times New Roman"/>
          <w:sz w:val="24"/>
          <w:szCs w:val="24"/>
        </w:rPr>
        <w:t>in Table B1-1</w:t>
      </w:r>
      <w:r w:rsidRPr="00AE592C" w:rsidR="00AE38F0">
        <w:rPr>
          <w:rFonts w:ascii="Times New Roman" w:hAnsi="Times New Roman" w:cs="Times New Roman"/>
          <w:sz w:val="24"/>
          <w:szCs w:val="24"/>
        </w:rPr>
        <w:t xml:space="preserve"> are reasonable given that Section 28 of the Richard B. Russell National School Lunch Act (42 U.S.C. 1769i) requires organizations participating in the Child Nutrition Programs to cooperate with FNS studies and evaluations.</w:t>
      </w:r>
    </w:p>
    <w:p w:rsidRPr="00717950" w:rsidR="002B55A2" w:rsidP="002B55A2" w:rsidRDefault="002B55A2" w14:paraId="3AEEF8C3" w14:textId="56E8D9E6">
      <w:pPr>
        <w:pStyle w:val="Tabletitle"/>
      </w:pPr>
      <w:r w:rsidRPr="00717950">
        <w:t xml:space="preserve"> </w:t>
      </w:r>
      <w:bookmarkStart w:name="_Toc21102098" w:id="5"/>
      <w:r w:rsidRPr="00A322B9">
        <w:t>Table B1-1. Response Rates</w:t>
      </w:r>
      <w:bookmarkEnd w:id="5"/>
    </w:p>
    <w:tbl>
      <w:tblPr>
        <w:tblW w:w="0" w:type="auto"/>
        <w:tblBorders>
          <w:insideH w:val="single" w:color="auto" w:sz="4" w:space="0"/>
        </w:tblBorders>
        <w:tblLook w:val="0000" w:firstRow="0" w:lastRow="0" w:firstColumn="0" w:lastColumn="0" w:noHBand="0" w:noVBand="0"/>
      </w:tblPr>
      <w:tblGrid>
        <w:gridCol w:w="4578"/>
        <w:gridCol w:w="1152"/>
        <w:gridCol w:w="1150"/>
        <w:gridCol w:w="1523"/>
        <w:gridCol w:w="1177"/>
      </w:tblGrid>
      <w:tr w:rsidRPr="00AE592C" w:rsidR="002B55A2" w:rsidTr="00040C7F" w14:paraId="36C3108D" w14:textId="77777777">
        <w:tc>
          <w:tcPr>
            <w:tcW w:w="4608" w:type="dxa"/>
            <w:tcBorders>
              <w:top w:val="single" w:color="auto" w:sz="4" w:space="0"/>
              <w:bottom w:val="single" w:color="auto" w:sz="4" w:space="0"/>
            </w:tcBorders>
            <w:shd w:val="clear" w:color="auto" w:fill="D9D9D9" w:themeFill="background1" w:themeFillShade="D9"/>
          </w:tcPr>
          <w:p w:rsidRPr="00AE592C" w:rsidR="002B55A2" w:rsidP="00950793" w:rsidRDefault="002B55A2" w14:paraId="7CCA261B" w14:textId="77777777">
            <w:pPr>
              <w:pStyle w:val="Tableheading"/>
            </w:pPr>
            <w:r w:rsidRPr="00AE592C">
              <w:t>Respondent</w:t>
            </w:r>
          </w:p>
        </w:tc>
        <w:tc>
          <w:tcPr>
            <w:tcW w:w="1152" w:type="dxa"/>
            <w:tcBorders>
              <w:top w:val="single" w:color="auto" w:sz="4" w:space="0"/>
              <w:bottom w:val="single" w:color="auto" w:sz="4" w:space="0"/>
            </w:tcBorders>
            <w:shd w:val="clear" w:color="auto" w:fill="D9D9D9" w:themeFill="background1" w:themeFillShade="D9"/>
            <w:vAlign w:val="bottom"/>
          </w:tcPr>
          <w:p w:rsidRPr="00AE592C" w:rsidR="002B55A2" w:rsidP="00950793" w:rsidRDefault="002B55A2" w14:paraId="7224DA3C" w14:textId="77777777">
            <w:pPr>
              <w:pStyle w:val="Tableheading"/>
            </w:pPr>
            <w:r w:rsidRPr="00AE592C">
              <w:t>Universe</w:t>
            </w:r>
          </w:p>
        </w:tc>
        <w:tc>
          <w:tcPr>
            <w:tcW w:w="1152" w:type="dxa"/>
            <w:tcBorders>
              <w:top w:val="single" w:color="auto" w:sz="4" w:space="0"/>
              <w:bottom w:val="single" w:color="auto" w:sz="4" w:space="0"/>
            </w:tcBorders>
            <w:shd w:val="clear" w:color="auto" w:fill="D9D9D9" w:themeFill="background1" w:themeFillShade="D9"/>
            <w:vAlign w:val="bottom"/>
          </w:tcPr>
          <w:p w:rsidRPr="00AE592C" w:rsidR="002B55A2" w:rsidP="00950793" w:rsidRDefault="002B55A2" w14:paraId="0AD51687" w14:textId="77777777">
            <w:pPr>
              <w:pStyle w:val="Tableheading"/>
            </w:pPr>
            <w:r w:rsidRPr="00AE592C">
              <w:t>Sample Size</w:t>
            </w:r>
          </w:p>
        </w:tc>
        <w:tc>
          <w:tcPr>
            <w:tcW w:w="1177" w:type="dxa"/>
            <w:tcBorders>
              <w:top w:val="single" w:color="auto" w:sz="4" w:space="0"/>
              <w:bottom w:val="single" w:color="auto" w:sz="4" w:space="0"/>
            </w:tcBorders>
            <w:shd w:val="clear" w:color="auto" w:fill="D9D9D9" w:themeFill="background1" w:themeFillShade="D9"/>
            <w:vAlign w:val="bottom"/>
          </w:tcPr>
          <w:p w:rsidRPr="00AE592C" w:rsidR="002B55A2" w:rsidP="00950793" w:rsidRDefault="002B55A2" w14:paraId="2BCDEDB8" w14:textId="77777777">
            <w:pPr>
              <w:pStyle w:val="Tableheading"/>
            </w:pPr>
            <w:r w:rsidRPr="00AE592C">
              <w:t>Respondents</w:t>
            </w:r>
          </w:p>
        </w:tc>
        <w:tc>
          <w:tcPr>
            <w:tcW w:w="1177" w:type="dxa"/>
            <w:tcBorders>
              <w:top w:val="single" w:color="auto" w:sz="4" w:space="0"/>
              <w:bottom w:val="single" w:color="auto" w:sz="4" w:space="0"/>
            </w:tcBorders>
            <w:shd w:val="clear" w:color="auto" w:fill="D9D9D9" w:themeFill="background1" w:themeFillShade="D9"/>
            <w:vAlign w:val="bottom"/>
          </w:tcPr>
          <w:p w:rsidRPr="00AE592C" w:rsidR="002B55A2" w:rsidP="00950793" w:rsidRDefault="002B55A2" w14:paraId="162579EC" w14:textId="77777777">
            <w:pPr>
              <w:pStyle w:val="Tableheading"/>
            </w:pPr>
            <w:r w:rsidRPr="00AE592C">
              <w:t>Response rate (%)</w:t>
            </w:r>
          </w:p>
        </w:tc>
      </w:tr>
      <w:tr w:rsidRPr="00AE592C" w:rsidR="002B55A2" w:rsidTr="00040C7F" w14:paraId="06BAD2EE" w14:textId="77777777">
        <w:tc>
          <w:tcPr>
            <w:tcW w:w="4608" w:type="dxa"/>
            <w:tcBorders>
              <w:top w:val="single" w:color="auto" w:sz="4" w:space="0"/>
            </w:tcBorders>
          </w:tcPr>
          <w:p w:rsidRPr="00AE592C" w:rsidR="002B55A2" w:rsidP="00950793" w:rsidRDefault="002B55A2" w14:paraId="745EC570" w14:textId="399E88C3">
            <w:pPr>
              <w:pStyle w:val="Tabletext0"/>
            </w:pPr>
            <w:r w:rsidRPr="00AE592C">
              <w:t>State Director Survey</w:t>
            </w:r>
            <w:r w:rsidR="00097BF7">
              <w:t xml:space="preserve"> </w:t>
            </w:r>
            <w:r w:rsidRPr="00AE592C" w:rsidR="00097BF7">
              <w:t>(CN Directors)</w:t>
            </w:r>
          </w:p>
        </w:tc>
        <w:tc>
          <w:tcPr>
            <w:tcW w:w="1152" w:type="dxa"/>
            <w:tcBorders>
              <w:top w:val="single" w:color="auto" w:sz="4" w:space="0"/>
            </w:tcBorders>
            <w:vAlign w:val="bottom"/>
          </w:tcPr>
          <w:p w:rsidRPr="00AE592C" w:rsidR="002B55A2" w:rsidP="00950793" w:rsidRDefault="002B55A2" w14:paraId="72C9602E" w14:textId="77777777">
            <w:pPr>
              <w:pStyle w:val="Tabletext0"/>
              <w:ind w:left="0" w:right="144" w:firstLine="0"/>
              <w:jc w:val="center"/>
            </w:pPr>
            <w:r w:rsidRPr="00AE592C">
              <w:t>54</w:t>
            </w:r>
          </w:p>
        </w:tc>
        <w:tc>
          <w:tcPr>
            <w:tcW w:w="1152" w:type="dxa"/>
            <w:tcBorders>
              <w:top w:val="single" w:color="auto" w:sz="4" w:space="0"/>
            </w:tcBorders>
            <w:vAlign w:val="bottom"/>
          </w:tcPr>
          <w:p w:rsidRPr="00AE592C" w:rsidR="002B55A2" w:rsidP="00950793" w:rsidRDefault="002B55A2" w14:paraId="327BC6B6" w14:textId="77777777">
            <w:pPr>
              <w:pStyle w:val="Tabletext0"/>
              <w:ind w:left="0" w:right="144" w:firstLine="0"/>
              <w:jc w:val="center"/>
            </w:pPr>
            <w:r w:rsidRPr="00AE592C">
              <w:t>54</w:t>
            </w:r>
          </w:p>
        </w:tc>
        <w:tc>
          <w:tcPr>
            <w:tcW w:w="1177" w:type="dxa"/>
            <w:tcBorders>
              <w:top w:val="single" w:color="auto" w:sz="4" w:space="0"/>
            </w:tcBorders>
            <w:vAlign w:val="bottom"/>
          </w:tcPr>
          <w:p w:rsidRPr="00AE592C" w:rsidR="002B55A2" w:rsidP="00950793" w:rsidRDefault="002B55A2" w14:paraId="518313A6" w14:textId="77777777">
            <w:pPr>
              <w:pStyle w:val="Tabletext0"/>
              <w:ind w:left="0" w:right="144" w:firstLine="0"/>
              <w:jc w:val="center"/>
            </w:pPr>
            <w:r w:rsidRPr="00AE592C">
              <w:t>54</w:t>
            </w:r>
          </w:p>
        </w:tc>
        <w:tc>
          <w:tcPr>
            <w:tcW w:w="1177" w:type="dxa"/>
            <w:tcBorders>
              <w:top w:val="single" w:color="auto" w:sz="4" w:space="0"/>
            </w:tcBorders>
            <w:vAlign w:val="bottom"/>
          </w:tcPr>
          <w:p w:rsidRPr="00AE592C" w:rsidR="002B55A2" w:rsidP="00950793" w:rsidRDefault="002B55A2" w14:paraId="2C95B7D9" w14:textId="77777777">
            <w:pPr>
              <w:pStyle w:val="Tabletext0"/>
              <w:ind w:left="0" w:right="144" w:firstLine="0"/>
              <w:jc w:val="center"/>
            </w:pPr>
            <w:r w:rsidRPr="00AE592C">
              <w:t>100</w:t>
            </w:r>
          </w:p>
        </w:tc>
      </w:tr>
      <w:tr w:rsidRPr="00AE592C" w:rsidR="002B55A2" w:rsidTr="00950793" w14:paraId="05FE7C25" w14:textId="77777777">
        <w:tc>
          <w:tcPr>
            <w:tcW w:w="4608" w:type="dxa"/>
          </w:tcPr>
          <w:p w:rsidRPr="00AE592C" w:rsidR="002B55A2" w:rsidP="00950793" w:rsidRDefault="002B55A2" w14:paraId="483AB8CC" w14:textId="77777777">
            <w:pPr>
              <w:pStyle w:val="Tabletext0"/>
            </w:pPr>
            <w:r w:rsidRPr="00AE592C">
              <w:t>State Interviews (CN Directors)</w:t>
            </w:r>
          </w:p>
        </w:tc>
        <w:tc>
          <w:tcPr>
            <w:tcW w:w="1152" w:type="dxa"/>
            <w:vAlign w:val="bottom"/>
          </w:tcPr>
          <w:p w:rsidRPr="00AE592C" w:rsidR="002B55A2" w:rsidP="00950793" w:rsidRDefault="002B55A2" w14:paraId="0FD036C4" w14:textId="77777777">
            <w:pPr>
              <w:pStyle w:val="Tabletext0"/>
              <w:ind w:left="0" w:right="144" w:firstLine="0"/>
              <w:jc w:val="center"/>
            </w:pPr>
            <w:r w:rsidRPr="00AE592C">
              <w:t>54</w:t>
            </w:r>
          </w:p>
        </w:tc>
        <w:tc>
          <w:tcPr>
            <w:tcW w:w="1152" w:type="dxa"/>
            <w:vAlign w:val="bottom"/>
          </w:tcPr>
          <w:p w:rsidRPr="00AE592C" w:rsidR="002B55A2" w:rsidP="00950793" w:rsidRDefault="00935CE9" w14:paraId="41D1A9B6" w14:textId="6F992A4C">
            <w:pPr>
              <w:pStyle w:val="Tabletext0"/>
              <w:ind w:left="0" w:right="144" w:firstLine="0"/>
              <w:jc w:val="center"/>
            </w:pPr>
            <w:r>
              <w:t>18</w:t>
            </w:r>
          </w:p>
        </w:tc>
        <w:tc>
          <w:tcPr>
            <w:tcW w:w="1177" w:type="dxa"/>
            <w:vAlign w:val="bottom"/>
          </w:tcPr>
          <w:p w:rsidRPr="00AE592C" w:rsidR="002B55A2" w:rsidP="00950793" w:rsidRDefault="002B55A2" w14:paraId="236880EA" w14:textId="77777777">
            <w:pPr>
              <w:pStyle w:val="Tabletext0"/>
              <w:ind w:left="0" w:right="144" w:firstLine="0"/>
              <w:jc w:val="center"/>
            </w:pPr>
            <w:r w:rsidRPr="00AE592C">
              <w:t>18</w:t>
            </w:r>
          </w:p>
        </w:tc>
        <w:tc>
          <w:tcPr>
            <w:tcW w:w="1177" w:type="dxa"/>
            <w:vAlign w:val="bottom"/>
          </w:tcPr>
          <w:p w:rsidRPr="00AE592C" w:rsidR="002B55A2" w:rsidP="00950793" w:rsidRDefault="00935CE9" w14:paraId="7B2643A8" w14:textId="75D014ED">
            <w:pPr>
              <w:pStyle w:val="Tabletext0"/>
              <w:ind w:left="0" w:right="144" w:firstLine="0"/>
              <w:jc w:val="center"/>
            </w:pPr>
            <w:r>
              <w:t>100</w:t>
            </w:r>
          </w:p>
        </w:tc>
      </w:tr>
      <w:tr w:rsidRPr="00AE592C" w:rsidR="002B55A2" w:rsidTr="00950793" w14:paraId="6BEFE454" w14:textId="77777777">
        <w:tc>
          <w:tcPr>
            <w:tcW w:w="4608" w:type="dxa"/>
          </w:tcPr>
          <w:p w:rsidRPr="00AE592C" w:rsidR="002B55A2" w:rsidP="00950793" w:rsidRDefault="002B55A2" w14:paraId="0EED5184" w14:textId="77777777">
            <w:pPr>
              <w:pStyle w:val="Tabletext0"/>
            </w:pPr>
            <w:r w:rsidRPr="00AE592C">
              <w:t>State Interviews (Key staff)</w:t>
            </w:r>
          </w:p>
        </w:tc>
        <w:tc>
          <w:tcPr>
            <w:tcW w:w="1152" w:type="dxa"/>
            <w:vAlign w:val="bottom"/>
          </w:tcPr>
          <w:p w:rsidRPr="00AE592C" w:rsidR="002B55A2" w:rsidP="00950793" w:rsidRDefault="002B55A2" w14:paraId="415CDFAA" w14:textId="77777777">
            <w:pPr>
              <w:pStyle w:val="Tabletext0"/>
              <w:ind w:left="0" w:right="144" w:firstLine="0"/>
              <w:jc w:val="center"/>
            </w:pPr>
            <w:r w:rsidRPr="00AE592C">
              <w:t>108</w:t>
            </w:r>
          </w:p>
        </w:tc>
        <w:tc>
          <w:tcPr>
            <w:tcW w:w="1152" w:type="dxa"/>
            <w:vAlign w:val="bottom"/>
          </w:tcPr>
          <w:p w:rsidRPr="00AE592C" w:rsidR="002B55A2" w:rsidP="00950793" w:rsidRDefault="002B55A2" w14:paraId="22FD44C4" w14:textId="77777777">
            <w:pPr>
              <w:pStyle w:val="Tabletext0"/>
              <w:ind w:left="0" w:right="144" w:firstLine="0"/>
              <w:jc w:val="center"/>
            </w:pPr>
            <w:r w:rsidRPr="00AE592C">
              <w:t>36</w:t>
            </w:r>
          </w:p>
        </w:tc>
        <w:tc>
          <w:tcPr>
            <w:tcW w:w="1177" w:type="dxa"/>
            <w:vAlign w:val="bottom"/>
          </w:tcPr>
          <w:p w:rsidRPr="00AE592C" w:rsidR="002B55A2" w:rsidP="00950793" w:rsidRDefault="002B55A2" w14:paraId="6943DC08" w14:textId="77777777">
            <w:pPr>
              <w:pStyle w:val="Tabletext0"/>
              <w:ind w:left="0" w:right="144" w:firstLine="0"/>
              <w:jc w:val="center"/>
            </w:pPr>
            <w:r w:rsidRPr="00AE592C">
              <w:t>36</w:t>
            </w:r>
          </w:p>
        </w:tc>
        <w:tc>
          <w:tcPr>
            <w:tcW w:w="1177" w:type="dxa"/>
            <w:vAlign w:val="bottom"/>
          </w:tcPr>
          <w:p w:rsidRPr="00AE592C" w:rsidR="002B55A2" w:rsidP="00950793" w:rsidRDefault="002B55A2" w14:paraId="6B5D0E06" w14:textId="77777777">
            <w:pPr>
              <w:pStyle w:val="Tabletext0"/>
              <w:ind w:left="0" w:right="144" w:firstLine="0"/>
              <w:jc w:val="center"/>
            </w:pPr>
            <w:r w:rsidRPr="00AE592C">
              <w:t>100</w:t>
            </w:r>
          </w:p>
        </w:tc>
      </w:tr>
      <w:tr w:rsidRPr="00AE592C" w:rsidR="00097BF7" w:rsidTr="00040C7F" w14:paraId="6D50717F" w14:textId="77777777">
        <w:tc>
          <w:tcPr>
            <w:tcW w:w="4608" w:type="dxa"/>
            <w:shd w:val="clear" w:color="auto" w:fill="D9D9D9" w:themeFill="background1" w:themeFillShade="D9"/>
          </w:tcPr>
          <w:p w:rsidRPr="00040C7F" w:rsidR="00097BF7" w:rsidP="00950793" w:rsidRDefault="00097BF7" w14:paraId="67E54DD1" w14:textId="7DA056A9">
            <w:pPr>
              <w:pStyle w:val="Tabletext0"/>
              <w:rPr>
                <w:b/>
              </w:rPr>
            </w:pPr>
            <w:r w:rsidRPr="00040C7F">
              <w:rPr>
                <w:b/>
              </w:rPr>
              <w:t>Subtotal: State Respondents</w:t>
            </w:r>
          </w:p>
        </w:tc>
        <w:tc>
          <w:tcPr>
            <w:tcW w:w="1152" w:type="dxa"/>
            <w:shd w:val="clear" w:color="auto" w:fill="D9D9D9" w:themeFill="background1" w:themeFillShade="D9"/>
            <w:vAlign w:val="bottom"/>
          </w:tcPr>
          <w:p w:rsidRPr="00040C7F" w:rsidR="00097BF7" w:rsidP="00950793" w:rsidRDefault="00097BF7" w14:paraId="62E746A1" w14:textId="09058EE6">
            <w:pPr>
              <w:pStyle w:val="Tabletext0"/>
              <w:ind w:left="0" w:right="144" w:firstLine="0"/>
              <w:jc w:val="center"/>
              <w:rPr>
                <w:b/>
              </w:rPr>
            </w:pPr>
            <w:r w:rsidRPr="00040C7F">
              <w:rPr>
                <w:b/>
              </w:rPr>
              <w:t>162</w:t>
            </w:r>
          </w:p>
        </w:tc>
        <w:tc>
          <w:tcPr>
            <w:tcW w:w="1152" w:type="dxa"/>
            <w:shd w:val="clear" w:color="auto" w:fill="D9D9D9" w:themeFill="background1" w:themeFillShade="D9"/>
            <w:vAlign w:val="bottom"/>
          </w:tcPr>
          <w:p w:rsidRPr="00040C7F" w:rsidR="00097BF7" w:rsidP="00950793" w:rsidRDefault="00097BF7" w14:paraId="5D8D8A6B" w14:textId="78DDBEDC">
            <w:pPr>
              <w:pStyle w:val="Tabletext0"/>
              <w:ind w:left="0" w:right="144" w:firstLine="0"/>
              <w:jc w:val="center"/>
              <w:rPr>
                <w:b/>
              </w:rPr>
            </w:pPr>
            <w:r w:rsidRPr="00040C7F">
              <w:rPr>
                <w:b/>
              </w:rPr>
              <w:t>1</w:t>
            </w:r>
            <w:r w:rsidR="00935CE9">
              <w:rPr>
                <w:b/>
              </w:rPr>
              <w:t>08</w:t>
            </w:r>
          </w:p>
        </w:tc>
        <w:tc>
          <w:tcPr>
            <w:tcW w:w="1177" w:type="dxa"/>
            <w:shd w:val="clear" w:color="auto" w:fill="D9D9D9" w:themeFill="background1" w:themeFillShade="D9"/>
            <w:vAlign w:val="bottom"/>
          </w:tcPr>
          <w:p w:rsidRPr="00040C7F" w:rsidR="00097BF7" w:rsidP="00950793" w:rsidRDefault="00097BF7" w14:paraId="1A041559" w14:textId="2445610D">
            <w:pPr>
              <w:pStyle w:val="Tabletext0"/>
              <w:ind w:left="0" w:right="144" w:firstLine="0"/>
              <w:jc w:val="center"/>
              <w:rPr>
                <w:b/>
              </w:rPr>
            </w:pPr>
            <w:r w:rsidRPr="00040C7F">
              <w:rPr>
                <w:b/>
              </w:rPr>
              <w:t>108</w:t>
            </w:r>
          </w:p>
        </w:tc>
        <w:tc>
          <w:tcPr>
            <w:tcW w:w="1177" w:type="dxa"/>
            <w:shd w:val="clear" w:color="auto" w:fill="D9D9D9" w:themeFill="background1" w:themeFillShade="D9"/>
            <w:vAlign w:val="bottom"/>
          </w:tcPr>
          <w:p w:rsidRPr="00040C7F" w:rsidR="00097BF7" w:rsidP="00950793" w:rsidRDefault="00935CE9" w14:paraId="29B3AF15" w14:textId="5D9FFD3F">
            <w:pPr>
              <w:pStyle w:val="Tabletext0"/>
              <w:ind w:left="0" w:right="144" w:firstLine="0"/>
              <w:jc w:val="center"/>
              <w:rPr>
                <w:b/>
              </w:rPr>
            </w:pPr>
            <w:r>
              <w:rPr>
                <w:b/>
              </w:rPr>
              <w:t>100</w:t>
            </w:r>
          </w:p>
        </w:tc>
      </w:tr>
      <w:tr w:rsidRPr="00AE592C" w:rsidR="002B55A2" w:rsidTr="00950793" w14:paraId="2FF1099F" w14:textId="77777777">
        <w:tc>
          <w:tcPr>
            <w:tcW w:w="4608" w:type="dxa"/>
          </w:tcPr>
          <w:p w:rsidRPr="00AE592C" w:rsidR="002B55A2" w:rsidP="00950793" w:rsidRDefault="002B55A2" w14:paraId="6D1756EF" w14:textId="77777777">
            <w:pPr>
              <w:pStyle w:val="Tabletext0"/>
            </w:pPr>
            <w:r w:rsidRPr="00AE592C">
              <w:t>Sponsor Interviews (Directors)</w:t>
            </w:r>
          </w:p>
        </w:tc>
        <w:tc>
          <w:tcPr>
            <w:tcW w:w="1152" w:type="dxa"/>
            <w:vAlign w:val="bottom"/>
          </w:tcPr>
          <w:p w:rsidRPr="00AE592C" w:rsidR="002B55A2" w:rsidP="009D3C6A" w:rsidRDefault="00097BF7" w14:paraId="336F08BC" w14:textId="0E50F73F">
            <w:pPr>
              <w:pStyle w:val="Tabletext0"/>
              <w:ind w:left="0" w:right="144" w:firstLine="0"/>
              <w:jc w:val="center"/>
            </w:pPr>
            <w:r>
              <w:t>7,858</w:t>
            </w:r>
          </w:p>
        </w:tc>
        <w:tc>
          <w:tcPr>
            <w:tcW w:w="1152" w:type="dxa"/>
            <w:vAlign w:val="bottom"/>
          </w:tcPr>
          <w:p w:rsidRPr="00AE592C" w:rsidR="002B55A2" w:rsidP="00950793" w:rsidRDefault="002B55A2" w14:paraId="45AEDC27" w14:textId="77777777">
            <w:pPr>
              <w:pStyle w:val="Tabletext0"/>
              <w:ind w:left="0" w:right="144" w:firstLine="0"/>
              <w:jc w:val="center"/>
            </w:pPr>
            <w:r>
              <w:t>192</w:t>
            </w:r>
          </w:p>
        </w:tc>
        <w:tc>
          <w:tcPr>
            <w:tcW w:w="1177" w:type="dxa"/>
            <w:vAlign w:val="bottom"/>
          </w:tcPr>
          <w:p w:rsidRPr="00AE592C" w:rsidR="002B55A2" w:rsidP="00950793" w:rsidRDefault="002B55A2" w14:paraId="6040A56C" w14:textId="77777777">
            <w:pPr>
              <w:pStyle w:val="Tabletext0"/>
              <w:ind w:left="0" w:right="144" w:firstLine="0"/>
              <w:jc w:val="center"/>
            </w:pPr>
            <w:r w:rsidRPr="00AE592C">
              <w:t>48</w:t>
            </w:r>
          </w:p>
        </w:tc>
        <w:tc>
          <w:tcPr>
            <w:tcW w:w="1177" w:type="dxa"/>
            <w:vAlign w:val="bottom"/>
          </w:tcPr>
          <w:p w:rsidRPr="00A322B9" w:rsidR="002B55A2" w:rsidP="00950793" w:rsidRDefault="002B55A2" w14:paraId="2B171799" w14:textId="1E2ED2AA">
            <w:pPr>
              <w:pStyle w:val="Tabletext0"/>
              <w:ind w:left="0" w:right="144" w:firstLine="0"/>
              <w:jc w:val="center"/>
              <w:rPr>
                <w:vertAlign w:val="superscript"/>
              </w:rPr>
            </w:pPr>
            <w:r w:rsidRPr="00AE592C">
              <w:t>25</w:t>
            </w:r>
            <w:r w:rsidR="009420A7">
              <w:rPr>
                <w:vertAlign w:val="superscript"/>
              </w:rPr>
              <w:t>a</w:t>
            </w:r>
          </w:p>
        </w:tc>
      </w:tr>
      <w:tr w:rsidRPr="00AE592C" w:rsidR="002B55A2" w:rsidTr="00950793" w14:paraId="149EB1AC" w14:textId="77777777">
        <w:tc>
          <w:tcPr>
            <w:tcW w:w="4608" w:type="dxa"/>
          </w:tcPr>
          <w:p w:rsidRPr="00AE592C" w:rsidR="002B55A2" w:rsidP="00950793" w:rsidRDefault="002B55A2" w14:paraId="4D0AE5B6" w14:textId="77777777">
            <w:pPr>
              <w:pStyle w:val="Tabletext0"/>
            </w:pPr>
            <w:r w:rsidRPr="00AE592C">
              <w:t>Sponsor Interviews (Key staff)</w:t>
            </w:r>
          </w:p>
        </w:tc>
        <w:tc>
          <w:tcPr>
            <w:tcW w:w="1152" w:type="dxa"/>
            <w:vAlign w:val="bottom"/>
          </w:tcPr>
          <w:p w:rsidRPr="00AE592C" w:rsidR="002B55A2" w:rsidP="00950793" w:rsidRDefault="00097BF7" w14:paraId="361B65DD" w14:textId="5329D5C5">
            <w:pPr>
              <w:pStyle w:val="Tabletext0"/>
              <w:ind w:left="0" w:right="144" w:firstLine="0"/>
              <w:jc w:val="center"/>
            </w:pPr>
            <w:r>
              <w:t>7,858</w:t>
            </w:r>
          </w:p>
        </w:tc>
        <w:tc>
          <w:tcPr>
            <w:tcW w:w="1152" w:type="dxa"/>
            <w:vAlign w:val="bottom"/>
          </w:tcPr>
          <w:p w:rsidRPr="00AE592C" w:rsidR="002B55A2" w:rsidP="00950793" w:rsidRDefault="002B55A2" w14:paraId="541F9498" w14:textId="77777777">
            <w:pPr>
              <w:pStyle w:val="Tabletext0"/>
              <w:ind w:left="0" w:right="144" w:firstLine="0"/>
              <w:jc w:val="center"/>
            </w:pPr>
            <w:r w:rsidRPr="00AE592C">
              <w:t>48</w:t>
            </w:r>
          </w:p>
        </w:tc>
        <w:tc>
          <w:tcPr>
            <w:tcW w:w="1177" w:type="dxa"/>
            <w:vAlign w:val="bottom"/>
          </w:tcPr>
          <w:p w:rsidRPr="00AE592C" w:rsidR="002B55A2" w:rsidP="00950793" w:rsidRDefault="002B55A2" w14:paraId="5A9465BB" w14:textId="77777777">
            <w:pPr>
              <w:pStyle w:val="Tabletext0"/>
              <w:ind w:left="0" w:right="144" w:firstLine="0"/>
              <w:jc w:val="center"/>
            </w:pPr>
            <w:r w:rsidRPr="00AE592C">
              <w:t>48</w:t>
            </w:r>
          </w:p>
        </w:tc>
        <w:tc>
          <w:tcPr>
            <w:tcW w:w="1177" w:type="dxa"/>
            <w:vAlign w:val="bottom"/>
          </w:tcPr>
          <w:p w:rsidRPr="00AE592C" w:rsidR="002B55A2" w:rsidP="00950793" w:rsidRDefault="002B55A2" w14:paraId="0A0FA0F6" w14:textId="77777777">
            <w:pPr>
              <w:pStyle w:val="Tabletext0"/>
              <w:ind w:left="0" w:right="144" w:firstLine="0"/>
              <w:jc w:val="center"/>
            </w:pPr>
            <w:r w:rsidRPr="00AE592C">
              <w:t>100</w:t>
            </w:r>
          </w:p>
        </w:tc>
      </w:tr>
      <w:tr w:rsidRPr="00AE592C" w:rsidR="00097BF7" w:rsidTr="00040C7F" w14:paraId="1FE1A08C" w14:textId="77777777">
        <w:tc>
          <w:tcPr>
            <w:tcW w:w="4608" w:type="dxa"/>
            <w:tcBorders>
              <w:bottom w:val="single" w:color="auto" w:sz="4" w:space="0"/>
            </w:tcBorders>
            <w:shd w:val="clear" w:color="auto" w:fill="D9D9D9" w:themeFill="background1" w:themeFillShade="D9"/>
          </w:tcPr>
          <w:p w:rsidRPr="00040C7F" w:rsidR="00097BF7" w:rsidP="00950793" w:rsidRDefault="00097BF7" w14:paraId="073F05BE" w14:textId="14023011">
            <w:pPr>
              <w:pStyle w:val="Tabletext0"/>
              <w:rPr>
                <w:b/>
              </w:rPr>
            </w:pPr>
            <w:r w:rsidRPr="00040C7F">
              <w:rPr>
                <w:b/>
              </w:rPr>
              <w:t>Subtotal: Sponsor Respondents</w:t>
            </w:r>
          </w:p>
        </w:tc>
        <w:tc>
          <w:tcPr>
            <w:tcW w:w="1152" w:type="dxa"/>
            <w:tcBorders>
              <w:bottom w:val="single" w:color="auto" w:sz="4" w:space="0"/>
            </w:tcBorders>
            <w:shd w:val="clear" w:color="auto" w:fill="D9D9D9" w:themeFill="background1" w:themeFillShade="D9"/>
            <w:vAlign w:val="bottom"/>
          </w:tcPr>
          <w:p w:rsidRPr="00040C7F" w:rsidR="00097BF7" w:rsidDel="00097BF7" w:rsidP="00950793" w:rsidRDefault="00097BF7" w14:paraId="17CC0F09" w14:textId="40EB1962">
            <w:pPr>
              <w:pStyle w:val="Tabletext0"/>
              <w:ind w:left="0" w:right="144" w:firstLine="0"/>
              <w:jc w:val="center"/>
              <w:rPr>
                <w:b/>
              </w:rPr>
            </w:pPr>
            <w:r>
              <w:rPr>
                <w:b/>
              </w:rPr>
              <w:t>7,858</w:t>
            </w:r>
          </w:p>
        </w:tc>
        <w:tc>
          <w:tcPr>
            <w:tcW w:w="1152" w:type="dxa"/>
            <w:tcBorders>
              <w:bottom w:val="single" w:color="auto" w:sz="4" w:space="0"/>
            </w:tcBorders>
            <w:shd w:val="clear" w:color="auto" w:fill="D9D9D9" w:themeFill="background1" w:themeFillShade="D9"/>
            <w:vAlign w:val="bottom"/>
          </w:tcPr>
          <w:p w:rsidRPr="00040C7F" w:rsidR="00097BF7" w:rsidP="00950793" w:rsidRDefault="00097BF7" w14:paraId="0A698AEA" w14:textId="34894E41">
            <w:pPr>
              <w:pStyle w:val="Tabletext0"/>
              <w:ind w:left="0" w:right="144" w:firstLine="0"/>
              <w:jc w:val="center"/>
              <w:rPr>
                <w:b/>
              </w:rPr>
            </w:pPr>
            <w:r>
              <w:rPr>
                <w:b/>
              </w:rPr>
              <w:t>240</w:t>
            </w:r>
          </w:p>
        </w:tc>
        <w:tc>
          <w:tcPr>
            <w:tcW w:w="1177" w:type="dxa"/>
            <w:tcBorders>
              <w:bottom w:val="single" w:color="auto" w:sz="4" w:space="0"/>
            </w:tcBorders>
            <w:shd w:val="clear" w:color="auto" w:fill="D9D9D9" w:themeFill="background1" w:themeFillShade="D9"/>
            <w:vAlign w:val="bottom"/>
          </w:tcPr>
          <w:p w:rsidRPr="00040C7F" w:rsidR="00097BF7" w:rsidP="00950793" w:rsidRDefault="00097BF7" w14:paraId="0E02E0CB" w14:textId="7E103C6F">
            <w:pPr>
              <w:pStyle w:val="Tabletext0"/>
              <w:ind w:left="0" w:right="144" w:firstLine="0"/>
              <w:jc w:val="center"/>
              <w:rPr>
                <w:b/>
              </w:rPr>
            </w:pPr>
            <w:r>
              <w:rPr>
                <w:b/>
              </w:rPr>
              <w:t>96</w:t>
            </w:r>
          </w:p>
        </w:tc>
        <w:tc>
          <w:tcPr>
            <w:tcW w:w="1177" w:type="dxa"/>
            <w:tcBorders>
              <w:bottom w:val="single" w:color="auto" w:sz="4" w:space="0"/>
            </w:tcBorders>
            <w:shd w:val="clear" w:color="auto" w:fill="D9D9D9" w:themeFill="background1" w:themeFillShade="D9"/>
            <w:vAlign w:val="bottom"/>
          </w:tcPr>
          <w:p w:rsidRPr="00040C7F" w:rsidR="00097BF7" w:rsidP="00950793" w:rsidRDefault="00097BF7" w14:paraId="1F767E8D" w14:textId="24F8B0D1">
            <w:pPr>
              <w:pStyle w:val="Tabletext0"/>
              <w:ind w:left="0" w:right="144" w:firstLine="0"/>
              <w:jc w:val="center"/>
              <w:rPr>
                <w:b/>
              </w:rPr>
            </w:pPr>
            <w:r>
              <w:rPr>
                <w:b/>
              </w:rPr>
              <w:t>40</w:t>
            </w:r>
          </w:p>
        </w:tc>
      </w:tr>
      <w:tr w:rsidRPr="00AE592C" w:rsidR="002B55A2" w:rsidTr="00950793" w14:paraId="691E0F09" w14:textId="77777777">
        <w:tc>
          <w:tcPr>
            <w:tcW w:w="4608" w:type="dxa"/>
            <w:tcBorders>
              <w:bottom w:val="single" w:color="auto" w:sz="4" w:space="0"/>
            </w:tcBorders>
          </w:tcPr>
          <w:p w:rsidRPr="00AE592C" w:rsidR="002B55A2" w:rsidP="00950793" w:rsidRDefault="002B55A2" w14:paraId="2712BEB8" w14:textId="3AA91EC7">
            <w:pPr>
              <w:pStyle w:val="Tabletext0"/>
            </w:pPr>
            <w:r w:rsidRPr="00AE592C">
              <w:t>Site Interviews</w:t>
            </w:r>
            <w:r w:rsidR="00097BF7">
              <w:t xml:space="preserve"> (Site Supervisors)</w:t>
            </w:r>
          </w:p>
        </w:tc>
        <w:tc>
          <w:tcPr>
            <w:tcW w:w="1152" w:type="dxa"/>
            <w:tcBorders>
              <w:bottom w:val="single" w:color="auto" w:sz="4" w:space="0"/>
            </w:tcBorders>
            <w:vAlign w:val="bottom"/>
          </w:tcPr>
          <w:p w:rsidRPr="00AE592C" w:rsidR="002B55A2" w:rsidP="00950793" w:rsidRDefault="00097BF7" w14:paraId="152B6B45" w14:textId="06FAD504">
            <w:pPr>
              <w:pStyle w:val="Tabletext0"/>
              <w:ind w:left="0" w:right="144" w:firstLine="0"/>
              <w:jc w:val="center"/>
            </w:pPr>
            <w:r>
              <w:t>50,363</w:t>
            </w:r>
            <w:r w:rsidRPr="00AE592C" w:rsidR="002B55A2">
              <w:rPr>
                <w:rStyle w:val="FootnoteReference"/>
              </w:rPr>
              <w:footnoteReference w:id="5"/>
            </w:r>
          </w:p>
        </w:tc>
        <w:tc>
          <w:tcPr>
            <w:tcW w:w="1152" w:type="dxa"/>
            <w:tcBorders>
              <w:bottom w:val="single" w:color="auto" w:sz="4" w:space="0"/>
            </w:tcBorders>
            <w:vAlign w:val="bottom"/>
          </w:tcPr>
          <w:p w:rsidRPr="00AE592C" w:rsidR="002B55A2" w:rsidP="00950793" w:rsidRDefault="002B55A2" w14:paraId="3DBEE20D" w14:textId="77777777">
            <w:pPr>
              <w:pStyle w:val="Tabletext0"/>
              <w:ind w:left="0" w:right="144" w:firstLine="0"/>
              <w:jc w:val="center"/>
            </w:pPr>
            <w:r w:rsidRPr="00AE592C">
              <w:t>240</w:t>
            </w:r>
          </w:p>
        </w:tc>
        <w:tc>
          <w:tcPr>
            <w:tcW w:w="1177" w:type="dxa"/>
            <w:tcBorders>
              <w:bottom w:val="single" w:color="auto" w:sz="4" w:space="0"/>
            </w:tcBorders>
            <w:vAlign w:val="bottom"/>
          </w:tcPr>
          <w:p w:rsidRPr="00AE592C" w:rsidR="002B55A2" w:rsidP="00950793" w:rsidRDefault="002B55A2" w14:paraId="5EF2D819" w14:textId="77777777">
            <w:pPr>
              <w:pStyle w:val="Tabletext0"/>
              <w:ind w:left="0" w:right="144" w:firstLine="0"/>
              <w:jc w:val="center"/>
            </w:pPr>
            <w:r w:rsidRPr="00AE592C">
              <w:t>48</w:t>
            </w:r>
          </w:p>
        </w:tc>
        <w:tc>
          <w:tcPr>
            <w:tcW w:w="1177" w:type="dxa"/>
            <w:tcBorders>
              <w:bottom w:val="single" w:color="auto" w:sz="4" w:space="0"/>
            </w:tcBorders>
            <w:vAlign w:val="bottom"/>
          </w:tcPr>
          <w:p w:rsidRPr="00A322B9" w:rsidR="002B55A2" w:rsidP="00950793" w:rsidRDefault="002B55A2" w14:paraId="25592CF2" w14:textId="26F341ED">
            <w:pPr>
              <w:pStyle w:val="Tabletext0"/>
              <w:ind w:left="0" w:right="144" w:firstLine="0"/>
              <w:jc w:val="center"/>
              <w:rPr>
                <w:vertAlign w:val="superscript"/>
              </w:rPr>
            </w:pPr>
            <w:r w:rsidRPr="00AE592C">
              <w:t>20</w:t>
            </w:r>
            <w:r w:rsidR="009420A7">
              <w:rPr>
                <w:vertAlign w:val="superscript"/>
              </w:rPr>
              <w:t>b</w:t>
            </w:r>
          </w:p>
        </w:tc>
      </w:tr>
      <w:tr w:rsidRPr="00AE592C" w:rsidR="002B55A2" w:rsidTr="00950793" w14:paraId="3FA46FE6" w14:textId="77777777">
        <w:tc>
          <w:tcPr>
            <w:tcW w:w="4608" w:type="dxa"/>
            <w:tcBorders>
              <w:top w:val="single" w:color="auto" w:sz="4" w:space="0"/>
              <w:bottom w:val="single" w:color="auto" w:sz="4" w:space="0"/>
            </w:tcBorders>
          </w:tcPr>
          <w:p w:rsidRPr="00AE592C" w:rsidR="002B55A2" w:rsidP="00950793" w:rsidRDefault="002B55A2" w14:paraId="4133C547" w14:textId="77777777">
            <w:pPr>
              <w:pStyle w:val="Tabletext0"/>
              <w:rPr>
                <w:b/>
              </w:rPr>
            </w:pPr>
            <w:r w:rsidRPr="00AE592C">
              <w:rPr>
                <w:b/>
              </w:rPr>
              <w:t>Overall response rate</w:t>
            </w:r>
          </w:p>
        </w:tc>
        <w:tc>
          <w:tcPr>
            <w:tcW w:w="1152" w:type="dxa"/>
            <w:tcBorders>
              <w:top w:val="single" w:color="auto" w:sz="4" w:space="0"/>
              <w:bottom w:val="single" w:color="auto" w:sz="4" w:space="0"/>
            </w:tcBorders>
            <w:vAlign w:val="bottom"/>
          </w:tcPr>
          <w:p w:rsidRPr="00AE592C" w:rsidR="002B55A2" w:rsidP="00950793" w:rsidRDefault="002B55A2" w14:paraId="7A241C0A" w14:textId="77777777">
            <w:pPr>
              <w:pStyle w:val="Tabletext0"/>
              <w:ind w:left="0" w:right="144" w:firstLine="0"/>
              <w:jc w:val="center"/>
              <w:rPr>
                <w:b/>
              </w:rPr>
            </w:pPr>
          </w:p>
        </w:tc>
        <w:tc>
          <w:tcPr>
            <w:tcW w:w="1152" w:type="dxa"/>
            <w:tcBorders>
              <w:top w:val="single" w:color="auto" w:sz="4" w:space="0"/>
              <w:bottom w:val="single" w:color="auto" w:sz="4" w:space="0"/>
            </w:tcBorders>
            <w:vAlign w:val="bottom"/>
          </w:tcPr>
          <w:p w:rsidRPr="00AE592C" w:rsidR="002B55A2" w:rsidP="00950793" w:rsidRDefault="002B55A2" w14:paraId="5654B75F" w14:textId="1F8E9D4E">
            <w:pPr>
              <w:pStyle w:val="Tabletext0"/>
              <w:ind w:left="0" w:right="144" w:firstLine="0"/>
              <w:jc w:val="center"/>
              <w:rPr>
                <w:b/>
              </w:rPr>
            </w:pPr>
            <w:r w:rsidRPr="00AE592C">
              <w:rPr>
                <w:b/>
              </w:rPr>
              <w:t>5</w:t>
            </w:r>
            <w:r w:rsidR="00935CE9">
              <w:rPr>
                <w:b/>
              </w:rPr>
              <w:t>88</w:t>
            </w:r>
          </w:p>
        </w:tc>
        <w:tc>
          <w:tcPr>
            <w:tcW w:w="1177" w:type="dxa"/>
            <w:tcBorders>
              <w:top w:val="single" w:color="auto" w:sz="4" w:space="0"/>
              <w:bottom w:val="single" w:color="auto" w:sz="4" w:space="0"/>
            </w:tcBorders>
            <w:vAlign w:val="bottom"/>
          </w:tcPr>
          <w:p w:rsidRPr="00AE592C" w:rsidR="002B55A2" w:rsidP="00950793" w:rsidRDefault="002B55A2" w14:paraId="0B0BAE94" w14:textId="77777777">
            <w:pPr>
              <w:pStyle w:val="Tabletext0"/>
              <w:ind w:left="0" w:right="144" w:firstLine="0"/>
              <w:jc w:val="center"/>
              <w:rPr>
                <w:b/>
              </w:rPr>
            </w:pPr>
            <w:r w:rsidRPr="00AE592C">
              <w:rPr>
                <w:b/>
              </w:rPr>
              <w:t>252</w:t>
            </w:r>
          </w:p>
        </w:tc>
        <w:tc>
          <w:tcPr>
            <w:tcW w:w="1177" w:type="dxa"/>
            <w:tcBorders>
              <w:top w:val="single" w:color="auto" w:sz="4" w:space="0"/>
              <w:bottom w:val="single" w:color="auto" w:sz="4" w:space="0"/>
            </w:tcBorders>
            <w:vAlign w:val="bottom"/>
          </w:tcPr>
          <w:p w:rsidRPr="00AE592C" w:rsidR="002B55A2" w:rsidP="00950793" w:rsidRDefault="002B55A2" w14:paraId="5A3508EE" w14:textId="7BFE2676">
            <w:pPr>
              <w:pStyle w:val="Tabletext0"/>
              <w:ind w:left="0" w:right="144" w:firstLine="0"/>
              <w:jc w:val="center"/>
              <w:rPr>
                <w:b/>
              </w:rPr>
            </w:pPr>
            <w:r w:rsidRPr="00AE592C">
              <w:rPr>
                <w:b/>
              </w:rPr>
              <w:t>4</w:t>
            </w:r>
            <w:r w:rsidR="009511FF">
              <w:rPr>
                <w:b/>
              </w:rPr>
              <w:t>3</w:t>
            </w:r>
          </w:p>
        </w:tc>
      </w:tr>
    </w:tbl>
    <w:p w:rsidRPr="00A322B9" w:rsidR="002B55A2" w:rsidP="00A322B9" w:rsidRDefault="009420A7" w14:paraId="66EE7BF0" w14:textId="6B22A7C9">
      <w:pPr>
        <w:tabs>
          <w:tab w:val="left" w:pos="-720"/>
        </w:tabs>
        <w:suppressAutoHyphens/>
        <w:spacing w:after="0" w:line="240" w:lineRule="auto"/>
        <w:rPr>
          <w:rFonts w:ascii="Times New Roman" w:hAnsi="Times New Roman" w:cs="Times New Roman"/>
        </w:rPr>
      </w:pPr>
      <w:proofErr w:type="gramStart"/>
      <w:r>
        <w:rPr>
          <w:rFonts w:ascii="Times New Roman" w:hAnsi="Times New Roman" w:cs="Times New Roman"/>
          <w:sz w:val="24"/>
          <w:szCs w:val="24"/>
          <w:vertAlign w:val="superscript"/>
        </w:rPr>
        <w:t>a</w:t>
      </w:r>
      <w:proofErr w:type="gramEnd"/>
      <w:r>
        <w:rPr>
          <w:rFonts w:ascii="Times New Roman" w:hAnsi="Times New Roman" w:cs="Times New Roman"/>
          <w:sz w:val="24"/>
          <w:szCs w:val="24"/>
        </w:rPr>
        <w:t xml:space="preserve"> </w:t>
      </w:r>
      <w:r w:rsidRPr="00A322B9">
        <w:rPr>
          <w:rFonts w:ascii="Times New Roman" w:hAnsi="Times New Roman" w:cs="Times New Roman"/>
          <w:sz w:val="20"/>
        </w:rPr>
        <w:t>Rows 23-26 and 4</w:t>
      </w:r>
      <w:r>
        <w:rPr>
          <w:rFonts w:ascii="Times New Roman" w:hAnsi="Times New Roman" w:cs="Times New Roman"/>
          <w:sz w:val="20"/>
        </w:rPr>
        <w:t>2</w:t>
      </w:r>
      <w:r w:rsidRPr="00A322B9">
        <w:rPr>
          <w:rFonts w:ascii="Times New Roman" w:hAnsi="Times New Roman" w:cs="Times New Roman"/>
          <w:sz w:val="20"/>
        </w:rPr>
        <w:t>-45</w:t>
      </w:r>
      <w:r>
        <w:rPr>
          <w:rFonts w:ascii="Times New Roman" w:hAnsi="Times New Roman" w:cs="Times New Roman"/>
          <w:sz w:val="20"/>
        </w:rPr>
        <w:t xml:space="preserve"> in the burden table</w:t>
      </w:r>
      <w:r w:rsidRPr="00A322B9">
        <w:rPr>
          <w:rFonts w:ascii="Times New Roman" w:hAnsi="Times New Roman" w:cs="Times New Roman"/>
          <w:sz w:val="20"/>
        </w:rPr>
        <w:t xml:space="preserve"> </w:t>
      </w:r>
      <w:r>
        <w:rPr>
          <w:rFonts w:ascii="Times New Roman" w:hAnsi="Times New Roman" w:cs="Times New Roman"/>
          <w:sz w:val="20"/>
        </w:rPr>
        <w:t xml:space="preserve">(Appendix A-8) </w:t>
      </w:r>
      <w:r w:rsidRPr="00A322B9">
        <w:rPr>
          <w:rFonts w:ascii="Times New Roman" w:hAnsi="Times New Roman" w:cs="Times New Roman"/>
          <w:sz w:val="20"/>
        </w:rPr>
        <w:t>show that we will contact 192 sponsors, but ultimately only 48 wi</w:t>
      </w:r>
      <w:r>
        <w:rPr>
          <w:rFonts w:ascii="Times New Roman" w:hAnsi="Times New Roman" w:cs="Times New Roman"/>
          <w:sz w:val="20"/>
        </w:rPr>
        <w:t>ll participate in an interview.</w:t>
      </w:r>
    </w:p>
    <w:p w:rsidR="009420A7" w:rsidP="00A322B9" w:rsidRDefault="009420A7" w14:paraId="5F98CB34" w14:textId="5922D502">
      <w:pPr>
        <w:tabs>
          <w:tab w:val="left" w:pos="-720"/>
        </w:tabs>
        <w:suppressAutoHyphens/>
        <w:spacing w:after="0" w:line="240" w:lineRule="auto"/>
        <w:rPr>
          <w:rFonts w:ascii="Times New Roman" w:hAnsi="Times New Roman" w:cs="Times New Roman"/>
          <w:sz w:val="20"/>
        </w:rPr>
      </w:pPr>
      <w:proofErr w:type="gramStart"/>
      <w:r w:rsidRPr="00A322B9">
        <w:rPr>
          <w:rFonts w:ascii="Times New Roman" w:hAnsi="Times New Roman" w:cs="Times New Roman"/>
          <w:sz w:val="24"/>
          <w:szCs w:val="24"/>
          <w:vertAlign w:val="superscript"/>
        </w:rPr>
        <w:t>b</w:t>
      </w:r>
      <w:proofErr w:type="gramEnd"/>
      <w:r w:rsidRPr="00A322B9">
        <w:rPr>
          <w:rFonts w:ascii="Times New Roman" w:hAnsi="Times New Roman" w:cs="Times New Roman"/>
          <w:sz w:val="24"/>
          <w:szCs w:val="24"/>
          <w:vertAlign w:val="superscript"/>
        </w:rPr>
        <w:t xml:space="preserve"> </w:t>
      </w:r>
      <w:r w:rsidRPr="00A322B9">
        <w:rPr>
          <w:rFonts w:ascii="Times New Roman" w:hAnsi="Times New Roman" w:cs="Times New Roman"/>
          <w:sz w:val="20"/>
        </w:rPr>
        <w:t xml:space="preserve">Rows 33-36 and 52-55 </w:t>
      </w:r>
      <w:r>
        <w:rPr>
          <w:rFonts w:ascii="Times New Roman" w:hAnsi="Times New Roman" w:cs="Times New Roman"/>
          <w:sz w:val="20"/>
        </w:rPr>
        <w:t>in the burden table</w:t>
      </w:r>
      <w:r w:rsidRPr="00BC0D8A">
        <w:rPr>
          <w:rFonts w:ascii="Times New Roman" w:hAnsi="Times New Roman" w:cs="Times New Roman"/>
          <w:sz w:val="20"/>
        </w:rPr>
        <w:t xml:space="preserve"> </w:t>
      </w:r>
      <w:r>
        <w:rPr>
          <w:rFonts w:ascii="Times New Roman" w:hAnsi="Times New Roman" w:cs="Times New Roman"/>
          <w:sz w:val="20"/>
        </w:rPr>
        <w:t xml:space="preserve">(Appendix A-8) </w:t>
      </w:r>
      <w:r w:rsidRPr="00A322B9">
        <w:rPr>
          <w:rFonts w:ascii="Times New Roman" w:hAnsi="Times New Roman" w:cs="Times New Roman"/>
          <w:sz w:val="20"/>
        </w:rPr>
        <w:t>show that we will contact 240 sites, but ultimately only 48 will participate in an interview.</w:t>
      </w:r>
    </w:p>
    <w:p w:rsidRPr="00A322B9" w:rsidR="009420A7" w:rsidP="00A322B9" w:rsidRDefault="009420A7" w14:paraId="28528C37" w14:textId="77777777">
      <w:pPr>
        <w:tabs>
          <w:tab w:val="left" w:pos="-720"/>
        </w:tabs>
        <w:suppressAutoHyphens/>
        <w:spacing w:after="0" w:line="240" w:lineRule="auto"/>
        <w:rPr>
          <w:rFonts w:ascii="Times New Roman" w:hAnsi="Times New Roman" w:cs="Times New Roman"/>
          <w:sz w:val="24"/>
          <w:szCs w:val="24"/>
          <w:vertAlign w:val="superscript"/>
        </w:rPr>
      </w:pPr>
    </w:p>
    <w:p w:rsidRPr="00AE592C" w:rsidR="00950793" w:rsidP="00950793" w:rsidRDefault="002B55A2" w14:paraId="3280D426" w14:textId="02D1B9E9">
      <w:pPr>
        <w:tabs>
          <w:tab w:val="left" w:pos="-720"/>
        </w:tabs>
        <w:suppressAutoHyphens/>
        <w:spacing w:line="480" w:lineRule="auto"/>
        <w:rPr>
          <w:rFonts w:ascii="Times New Roman" w:hAnsi="Times New Roman" w:cs="Times New Roman"/>
          <w:sz w:val="24"/>
          <w:szCs w:val="24"/>
        </w:rPr>
      </w:pPr>
      <w:r>
        <w:rPr>
          <w:rFonts w:ascii="Times New Roman" w:hAnsi="Times New Roman" w:cs="Times New Roman"/>
          <w:sz w:val="24"/>
          <w:szCs w:val="24"/>
        </w:rPr>
        <w:tab/>
      </w:r>
      <w:r w:rsidRPr="00AE592C" w:rsidR="00950793">
        <w:rPr>
          <w:rFonts w:ascii="Times New Roman" w:hAnsi="Times New Roman" w:cs="Times New Roman"/>
          <w:sz w:val="24"/>
          <w:szCs w:val="24"/>
        </w:rPr>
        <w:t>Research suggests that six interviews for each respondent type will yield the fundamental thematic elements for analysis, and a saturation point is attained at twelve interviews.</w:t>
      </w:r>
      <w:r w:rsidRPr="00AE592C" w:rsidR="00950793">
        <w:rPr>
          <w:rFonts w:ascii="Times New Roman" w:hAnsi="Times New Roman" w:cs="Times New Roman"/>
          <w:sz w:val="24"/>
          <w:szCs w:val="24"/>
          <w:vertAlign w:val="superscript"/>
        </w:rPr>
        <w:footnoteReference w:id="6"/>
      </w:r>
      <w:r w:rsidRPr="00AE592C" w:rsidR="00950793">
        <w:rPr>
          <w:rFonts w:ascii="Times New Roman" w:hAnsi="Times New Roman" w:cs="Times New Roman"/>
          <w:sz w:val="24"/>
          <w:szCs w:val="24"/>
        </w:rPr>
        <w:t xml:space="preserve"> A sample of 48 sponsors allows us to reach that saturation point of twelve interviews across all of the following overlapping sponsor selection criteria: sponsor type (i.e., </w:t>
      </w:r>
      <w:r w:rsidR="00B65A0B">
        <w:rPr>
          <w:rFonts w:ascii="Times New Roman" w:hAnsi="Times New Roman" w:cs="Times New Roman"/>
          <w:sz w:val="24"/>
          <w:szCs w:val="24"/>
        </w:rPr>
        <w:t>school food authority (</w:t>
      </w:r>
      <w:r w:rsidRPr="00AE592C" w:rsidR="00950793">
        <w:rPr>
          <w:rFonts w:ascii="Times New Roman" w:hAnsi="Times New Roman" w:cs="Times New Roman"/>
          <w:sz w:val="24"/>
          <w:szCs w:val="24"/>
        </w:rPr>
        <w:t>SFA</w:t>
      </w:r>
      <w:r w:rsidR="00B65A0B">
        <w:rPr>
          <w:rFonts w:ascii="Times New Roman" w:hAnsi="Times New Roman" w:cs="Times New Roman"/>
          <w:sz w:val="24"/>
          <w:szCs w:val="24"/>
        </w:rPr>
        <w:t>)</w:t>
      </w:r>
      <w:r w:rsidRPr="00AE592C" w:rsidR="00950793">
        <w:rPr>
          <w:rFonts w:ascii="Times New Roman" w:hAnsi="Times New Roman" w:cs="Times New Roman"/>
          <w:sz w:val="24"/>
          <w:szCs w:val="24"/>
        </w:rPr>
        <w:t xml:space="preserve">, private nonprofit, government unit, camp), program size (i.e., small, medium, large), </w:t>
      </w:r>
      <w:r w:rsidR="00950793">
        <w:rPr>
          <w:rFonts w:ascii="Times New Roman" w:hAnsi="Times New Roman" w:cs="Times New Roman"/>
          <w:sz w:val="24"/>
          <w:szCs w:val="24"/>
        </w:rPr>
        <w:t xml:space="preserve">and </w:t>
      </w:r>
      <w:r w:rsidRPr="00AE592C" w:rsidR="00950793">
        <w:rPr>
          <w:rFonts w:ascii="Times New Roman" w:hAnsi="Times New Roman" w:cs="Times New Roman"/>
          <w:sz w:val="24"/>
          <w:szCs w:val="24"/>
        </w:rPr>
        <w:t>experience with the SFSP (i.e., new to the program in 201</w:t>
      </w:r>
      <w:r w:rsidR="00040C7F">
        <w:rPr>
          <w:rFonts w:ascii="Times New Roman" w:hAnsi="Times New Roman" w:cs="Times New Roman"/>
          <w:sz w:val="24"/>
          <w:szCs w:val="24"/>
        </w:rPr>
        <w:t xml:space="preserve">9 </w:t>
      </w:r>
      <w:r w:rsidRPr="00AE592C" w:rsidR="00950793">
        <w:rPr>
          <w:rFonts w:ascii="Times New Roman" w:hAnsi="Times New Roman" w:cs="Times New Roman"/>
          <w:sz w:val="24"/>
          <w:szCs w:val="24"/>
        </w:rPr>
        <w:t xml:space="preserve">vs. participated for two or more years). We expect that </w:t>
      </w:r>
      <w:r w:rsidRPr="00AE592C" w:rsidR="00950793">
        <w:rPr>
          <w:rFonts w:ascii="Times New Roman" w:hAnsi="Times New Roman" w:cs="Times New Roman"/>
          <w:sz w:val="24"/>
          <w:szCs w:val="24"/>
        </w:rPr>
        <w:lastRenderedPageBreak/>
        <w:t>these interviews will allow us to conduct more targeted analyses and explore differences according to these selection criteria.</w:t>
      </w:r>
    </w:p>
    <w:p w:rsidRPr="00AE592C" w:rsidR="00114ED2" w:rsidP="00974848" w:rsidRDefault="00950793" w14:paraId="5CB9B857" w14:textId="3FB01FB6">
      <w:pPr>
        <w:tabs>
          <w:tab w:val="left" w:pos="-720"/>
        </w:tabs>
        <w:suppressAutoHyphens/>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AE592C" w:rsidR="009F36A5">
        <w:rPr>
          <w:rFonts w:ascii="Times New Roman" w:hAnsi="Times New Roman" w:cs="Times New Roman"/>
          <w:sz w:val="24"/>
          <w:szCs w:val="24"/>
        </w:rPr>
        <w:t xml:space="preserve">We will use purposive sampling to select a diverse group of </w:t>
      </w:r>
      <w:r w:rsidR="00935CE9">
        <w:rPr>
          <w:rFonts w:ascii="Times New Roman" w:hAnsi="Times New Roman" w:cs="Times New Roman"/>
          <w:sz w:val="24"/>
          <w:szCs w:val="24"/>
        </w:rPr>
        <w:t>18</w:t>
      </w:r>
      <w:r w:rsidRPr="00AE592C" w:rsidR="00935CE9">
        <w:rPr>
          <w:rFonts w:ascii="Times New Roman" w:hAnsi="Times New Roman" w:cs="Times New Roman"/>
          <w:sz w:val="24"/>
          <w:szCs w:val="24"/>
        </w:rPr>
        <w:t xml:space="preserve"> </w:t>
      </w:r>
      <w:r w:rsidRPr="00AE592C" w:rsidR="00001D77">
        <w:rPr>
          <w:rFonts w:ascii="Times New Roman" w:hAnsi="Times New Roman" w:cs="Times New Roman"/>
          <w:sz w:val="24"/>
          <w:szCs w:val="24"/>
        </w:rPr>
        <w:t>States for telephone interviews</w:t>
      </w:r>
      <w:r w:rsidRPr="00AE592C" w:rsidR="009F36A5">
        <w:rPr>
          <w:rFonts w:ascii="Times New Roman" w:hAnsi="Times New Roman" w:cs="Times New Roman"/>
          <w:sz w:val="24"/>
          <w:szCs w:val="24"/>
        </w:rPr>
        <w:t xml:space="preserve"> in order to provide the richest descriptive information </w:t>
      </w:r>
      <w:r w:rsidRPr="00AE592C" w:rsidR="00114ED2">
        <w:rPr>
          <w:rFonts w:ascii="Times New Roman" w:hAnsi="Times New Roman" w:cs="Times New Roman"/>
          <w:sz w:val="24"/>
          <w:szCs w:val="24"/>
        </w:rPr>
        <w:t>on the strategies States use to administer and oversee the SFSP.</w:t>
      </w:r>
      <w:r w:rsidRPr="00AE592C" w:rsidR="009F36A5">
        <w:rPr>
          <w:rFonts w:ascii="Times New Roman" w:hAnsi="Times New Roman" w:cs="Times New Roman"/>
          <w:sz w:val="24"/>
          <w:szCs w:val="24"/>
        </w:rPr>
        <w:t xml:space="preserve"> A</w:t>
      </w:r>
      <w:r w:rsidRPr="00AE592C" w:rsidR="00114ED2">
        <w:rPr>
          <w:rFonts w:ascii="Times New Roman" w:hAnsi="Times New Roman" w:cs="Times New Roman"/>
          <w:sz w:val="24"/>
          <w:szCs w:val="24"/>
        </w:rPr>
        <w:t xml:space="preserve">mong other considerations, we will seek diversity based on the </w:t>
      </w:r>
      <w:proofErr w:type="spellStart"/>
      <w:r w:rsidRPr="00AE592C" w:rsidR="00114ED2">
        <w:rPr>
          <w:rFonts w:ascii="Times New Roman" w:hAnsi="Times New Roman" w:cs="Times New Roman"/>
          <w:sz w:val="24"/>
          <w:szCs w:val="24"/>
        </w:rPr>
        <w:t>the</w:t>
      </w:r>
      <w:proofErr w:type="spellEnd"/>
      <w:r w:rsidRPr="00AE592C" w:rsidR="00114ED2">
        <w:rPr>
          <w:rFonts w:ascii="Times New Roman" w:hAnsi="Times New Roman" w:cs="Times New Roman"/>
          <w:sz w:val="24"/>
          <w:szCs w:val="24"/>
        </w:rPr>
        <w:t xml:space="preserve"> following criteria:</w:t>
      </w:r>
    </w:p>
    <w:p w:rsidRPr="00AE592C" w:rsidR="00114ED2" w:rsidP="00974848" w:rsidRDefault="00114ED2" w14:paraId="388C3C8A" w14:textId="796BD5EF">
      <w:pPr>
        <w:pStyle w:val="ListParagraph"/>
        <w:numPr>
          <w:ilvl w:val="0"/>
          <w:numId w:val="10"/>
        </w:numPr>
        <w:tabs>
          <w:tab w:val="left" w:pos="-720"/>
        </w:tabs>
        <w:suppressAutoHyphens/>
        <w:spacing w:after="0" w:line="480" w:lineRule="auto"/>
        <w:rPr>
          <w:rFonts w:ascii="Times New Roman" w:hAnsi="Times New Roman" w:cs="Times New Roman"/>
          <w:sz w:val="24"/>
          <w:szCs w:val="24"/>
        </w:rPr>
      </w:pPr>
      <w:r w:rsidRPr="00AE592C">
        <w:rPr>
          <w:rFonts w:ascii="Times New Roman" w:hAnsi="Times New Roman" w:cs="Times New Roman"/>
          <w:sz w:val="24"/>
          <w:szCs w:val="24"/>
        </w:rPr>
        <w:t xml:space="preserve">Size of States’ </w:t>
      </w:r>
      <w:r w:rsidR="00DA0C31">
        <w:rPr>
          <w:rFonts w:ascii="Times New Roman" w:hAnsi="Times New Roman" w:cs="Times New Roman"/>
          <w:sz w:val="24"/>
          <w:szCs w:val="24"/>
        </w:rPr>
        <w:t>SFSP</w:t>
      </w:r>
      <w:r w:rsidRPr="00AE592C">
        <w:rPr>
          <w:rFonts w:ascii="Times New Roman" w:hAnsi="Times New Roman" w:cs="Times New Roman"/>
          <w:sz w:val="24"/>
          <w:szCs w:val="24"/>
        </w:rPr>
        <w:t>;</w:t>
      </w:r>
    </w:p>
    <w:p w:rsidRPr="00AE592C" w:rsidR="00114ED2" w:rsidP="00974848" w:rsidRDefault="00114ED2" w14:paraId="5BFF0667" w14:textId="26FBC423">
      <w:pPr>
        <w:pStyle w:val="ListParagraph"/>
        <w:numPr>
          <w:ilvl w:val="0"/>
          <w:numId w:val="10"/>
        </w:numPr>
        <w:tabs>
          <w:tab w:val="left" w:pos="-720"/>
        </w:tabs>
        <w:suppressAutoHyphens/>
        <w:spacing w:after="0" w:line="480" w:lineRule="auto"/>
        <w:rPr>
          <w:rFonts w:ascii="Times New Roman" w:hAnsi="Times New Roman" w:cs="Times New Roman"/>
          <w:sz w:val="24"/>
          <w:szCs w:val="24"/>
        </w:rPr>
      </w:pPr>
      <w:r w:rsidRPr="00AE592C">
        <w:rPr>
          <w:rFonts w:ascii="Times New Roman" w:hAnsi="Times New Roman" w:cs="Times New Roman"/>
          <w:sz w:val="24"/>
          <w:szCs w:val="24"/>
        </w:rPr>
        <w:t>Location and FNS region;</w:t>
      </w:r>
    </w:p>
    <w:p w:rsidRPr="00AE592C" w:rsidR="00114ED2" w:rsidP="00974848" w:rsidRDefault="00114ED2" w14:paraId="605AB552" w14:textId="1CD1E925">
      <w:pPr>
        <w:pStyle w:val="ListParagraph"/>
        <w:numPr>
          <w:ilvl w:val="0"/>
          <w:numId w:val="10"/>
        </w:numPr>
        <w:tabs>
          <w:tab w:val="left" w:pos="-720"/>
        </w:tabs>
        <w:suppressAutoHyphens/>
        <w:spacing w:after="0" w:line="480" w:lineRule="auto"/>
        <w:rPr>
          <w:rFonts w:ascii="Times New Roman" w:hAnsi="Times New Roman" w:cs="Times New Roman"/>
          <w:sz w:val="24"/>
          <w:szCs w:val="24"/>
        </w:rPr>
      </w:pPr>
      <w:r w:rsidRPr="00AE592C">
        <w:rPr>
          <w:rFonts w:ascii="Times New Roman" w:hAnsi="Times New Roman" w:cs="Times New Roman"/>
          <w:sz w:val="24"/>
          <w:szCs w:val="24"/>
        </w:rPr>
        <w:t xml:space="preserve">SFSP performance relative to NSLP participation; and </w:t>
      </w:r>
    </w:p>
    <w:p w:rsidRPr="00AE592C" w:rsidR="00114ED2" w:rsidP="00974848" w:rsidRDefault="00114ED2" w14:paraId="1AE5A7AC" w14:textId="1EB54D96">
      <w:pPr>
        <w:pStyle w:val="ListParagraph"/>
        <w:numPr>
          <w:ilvl w:val="0"/>
          <w:numId w:val="10"/>
        </w:numPr>
        <w:tabs>
          <w:tab w:val="left" w:pos="-720"/>
        </w:tabs>
        <w:suppressAutoHyphens/>
        <w:spacing w:after="0" w:line="480" w:lineRule="auto"/>
        <w:rPr>
          <w:rFonts w:ascii="Times New Roman" w:hAnsi="Times New Roman" w:cs="Times New Roman"/>
          <w:sz w:val="24"/>
          <w:szCs w:val="24"/>
        </w:rPr>
      </w:pPr>
      <w:r w:rsidRPr="00AE592C">
        <w:rPr>
          <w:rFonts w:ascii="Times New Roman" w:hAnsi="Times New Roman" w:cs="Times New Roman"/>
          <w:sz w:val="24"/>
          <w:szCs w:val="24"/>
        </w:rPr>
        <w:t>State administrative structure</w:t>
      </w:r>
      <w:r w:rsidRPr="00AE592C" w:rsidR="00BE46B9">
        <w:rPr>
          <w:rFonts w:ascii="Times New Roman" w:hAnsi="Times New Roman" w:cs="Times New Roman"/>
          <w:sz w:val="24"/>
          <w:szCs w:val="24"/>
        </w:rPr>
        <w:t xml:space="preserve"> (i.e., where SFSP is administered relative to other CN programs)</w:t>
      </w:r>
      <w:r w:rsidRPr="00AE592C" w:rsidR="009F36A5">
        <w:rPr>
          <w:rFonts w:ascii="Times New Roman" w:hAnsi="Times New Roman" w:cs="Times New Roman"/>
          <w:sz w:val="24"/>
          <w:szCs w:val="24"/>
        </w:rPr>
        <w:t xml:space="preserve">. </w:t>
      </w:r>
    </w:p>
    <w:p w:rsidRPr="00AE592C" w:rsidR="009F36A5" w:rsidP="00974848" w:rsidRDefault="009F36A5" w14:paraId="3D25C99F" w14:textId="3F2D5603">
      <w:pPr>
        <w:tabs>
          <w:tab w:val="left" w:pos="-720"/>
        </w:tabs>
        <w:suppressAutoHyphens/>
        <w:spacing w:after="0" w:line="480" w:lineRule="auto"/>
        <w:rPr>
          <w:rFonts w:ascii="Times New Roman" w:hAnsi="Times New Roman" w:cs="Times New Roman"/>
          <w:sz w:val="24"/>
          <w:szCs w:val="24"/>
        </w:rPr>
      </w:pPr>
      <w:r w:rsidRPr="00AE592C">
        <w:rPr>
          <w:rFonts w:ascii="Times New Roman" w:hAnsi="Times New Roman" w:cs="Times New Roman"/>
          <w:sz w:val="24"/>
          <w:szCs w:val="24"/>
        </w:rPr>
        <w:t xml:space="preserve">We will obtain information </w:t>
      </w:r>
      <w:r w:rsidRPr="00AE592C" w:rsidR="00114ED2">
        <w:rPr>
          <w:rFonts w:ascii="Times New Roman" w:hAnsi="Times New Roman" w:cs="Times New Roman"/>
          <w:sz w:val="24"/>
          <w:szCs w:val="24"/>
        </w:rPr>
        <w:t>for</w:t>
      </w:r>
      <w:r w:rsidRPr="00AE592C">
        <w:rPr>
          <w:rFonts w:ascii="Times New Roman" w:hAnsi="Times New Roman" w:cs="Times New Roman"/>
          <w:sz w:val="24"/>
          <w:szCs w:val="24"/>
        </w:rPr>
        <w:t xml:space="preserve"> the </w:t>
      </w:r>
      <w:r w:rsidRPr="00AE592C" w:rsidR="00114ED2">
        <w:rPr>
          <w:rFonts w:ascii="Times New Roman" w:hAnsi="Times New Roman" w:cs="Times New Roman"/>
          <w:sz w:val="24"/>
          <w:szCs w:val="24"/>
        </w:rPr>
        <w:t xml:space="preserve">State </w:t>
      </w:r>
      <w:r w:rsidRPr="00AE592C">
        <w:rPr>
          <w:rFonts w:ascii="Times New Roman" w:hAnsi="Times New Roman" w:cs="Times New Roman"/>
          <w:sz w:val="24"/>
          <w:szCs w:val="24"/>
        </w:rPr>
        <w:t xml:space="preserve">selection </w:t>
      </w:r>
      <w:r w:rsidRPr="007E433E">
        <w:rPr>
          <w:rFonts w:ascii="Times New Roman" w:hAnsi="Times New Roman" w:cs="Times New Roman"/>
          <w:sz w:val="24"/>
          <w:szCs w:val="24"/>
        </w:rPr>
        <w:t>through the State Director</w:t>
      </w:r>
      <w:r w:rsidRPr="007E433E" w:rsidR="005A01F5">
        <w:rPr>
          <w:rFonts w:ascii="Times New Roman" w:hAnsi="Times New Roman" w:cs="Times New Roman"/>
          <w:sz w:val="24"/>
          <w:szCs w:val="24"/>
        </w:rPr>
        <w:t xml:space="preserve"> Web</w:t>
      </w:r>
      <w:r w:rsidRPr="007E433E">
        <w:rPr>
          <w:rFonts w:ascii="Times New Roman" w:hAnsi="Times New Roman" w:cs="Times New Roman"/>
          <w:sz w:val="24"/>
          <w:szCs w:val="24"/>
        </w:rPr>
        <w:t xml:space="preserve"> Survey</w:t>
      </w:r>
      <w:r w:rsidRPr="007E433E" w:rsidR="00CB5B28">
        <w:rPr>
          <w:rFonts w:ascii="Times New Roman" w:hAnsi="Times New Roman" w:cs="Times New Roman"/>
          <w:sz w:val="24"/>
          <w:szCs w:val="24"/>
        </w:rPr>
        <w:t xml:space="preserve"> (Appendix C-2)</w:t>
      </w:r>
      <w:r w:rsidRPr="007E433E" w:rsidR="00114ED2">
        <w:rPr>
          <w:rFonts w:ascii="Times New Roman" w:hAnsi="Times New Roman" w:cs="Times New Roman"/>
          <w:sz w:val="24"/>
          <w:szCs w:val="24"/>
        </w:rPr>
        <w:t xml:space="preserve"> and the </w:t>
      </w:r>
      <w:r w:rsidRPr="007E433E" w:rsidR="00B21659">
        <w:rPr>
          <w:rFonts w:ascii="Times New Roman" w:hAnsi="Times New Roman" w:cs="Times New Roman"/>
          <w:sz w:val="24"/>
          <w:szCs w:val="24"/>
        </w:rPr>
        <w:t>latest annual report from the Food Research and</w:t>
      </w:r>
      <w:r w:rsidRPr="00AE592C" w:rsidR="00B21659">
        <w:rPr>
          <w:rFonts w:ascii="Times New Roman" w:hAnsi="Times New Roman" w:cs="Times New Roman"/>
          <w:sz w:val="24"/>
          <w:szCs w:val="24"/>
        </w:rPr>
        <w:t xml:space="preserve"> Action Center (FRAC)</w:t>
      </w:r>
      <w:r w:rsidRPr="00AE592C" w:rsidR="00B21659">
        <w:rPr>
          <w:rFonts w:ascii="Times New Roman" w:hAnsi="Times New Roman" w:cs="Times New Roman"/>
          <w:sz w:val="24"/>
          <w:szCs w:val="24"/>
          <w:vertAlign w:val="superscript"/>
        </w:rPr>
        <w:footnoteReference w:id="7"/>
      </w:r>
      <w:r w:rsidRPr="00AE592C" w:rsidR="00B21659">
        <w:rPr>
          <w:rFonts w:ascii="Times New Roman" w:hAnsi="Times New Roman" w:cs="Times New Roman"/>
          <w:sz w:val="24"/>
          <w:szCs w:val="24"/>
        </w:rPr>
        <w:t>, which ranks State SFSP performance relative to the NSLP</w:t>
      </w:r>
      <w:r w:rsidRPr="00AE592C">
        <w:rPr>
          <w:rFonts w:ascii="Times New Roman" w:hAnsi="Times New Roman" w:cs="Times New Roman"/>
          <w:sz w:val="24"/>
          <w:szCs w:val="24"/>
        </w:rPr>
        <w:t xml:space="preserve">. </w:t>
      </w:r>
      <w:r w:rsidR="00935CE9">
        <w:rPr>
          <w:rFonts w:ascii="Times New Roman" w:hAnsi="Times New Roman" w:cs="Times New Roman"/>
          <w:sz w:val="24"/>
          <w:szCs w:val="24"/>
        </w:rPr>
        <w:t xml:space="preserve">We expect all </w:t>
      </w:r>
      <w:r w:rsidR="0082302D">
        <w:rPr>
          <w:rFonts w:ascii="Times New Roman" w:hAnsi="Times New Roman" w:cs="Times New Roman"/>
          <w:sz w:val="24"/>
          <w:szCs w:val="24"/>
        </w:rPr>
        <w:t xml:space="preserve">States </w:t>
      </w:r>
      <w:r w:rsidR="00C92589">
        <w:rPr>
          <w:rFonts w:ascii="Times New Roman" w:hAnsi="Times New Roman" w:cs="Times New Roman"/>
          <w:sz w:val="24"/>
          <w:szCs w:val="24"/>
        </w:rPr>
        <w:t xml:space="preserve">to participate </w:t>
      </w:r>
      <w:r w:rsidR="00935CE9">
        <w:rPr>
          <w:rFonts w:ascii="Times New Roman" w:hAnsi="Times New Roman" w:cs="Times New Roman"/>
          <w:sz w:val="24"/>
          <w:szCs w:val="24"/>
        </w:rPr>
        <w:t>in an interview,</w:t>
      </w:r>
      <w:r w:rsidR="00A322B9">
        <w:rPr>
          <w:rFonts w:ascii="Times New Roman" w:hAnsi="Times New Roman" w:cs="Times New Roman"/>
          <w:sz w:val="24"/>
          <w:szCs w:val="24"/>
        </w:rPr>
        <w:t xml:space="preserve"> </w:t>
      </w:r>
      <w:r w:rsidR="00C92589">
        <w:rPr>
          <w:rFonts w:ascii="Times New Roman" w:hAnsi="Times New Roman" w:cs="Times New Roman"/>
          <w:sz w:val="24"/>
          <w:szCs w:val="24"/>
        </w:rPr>
        <w:t>including both State CN Directors and State-level key staff</w:t>
      </w:r>
      <w:r w:rsidRPr="00AE592C" w:rsidR="00C92589">
        <w:rPr>
          <w:rFonts w:ascii="Times New Roman" w:hAnsi="Times New Roman" w:cs="Times New Roman"/>
          <w:sz w:val="24"/>
          <w:szCs w:val="24"/>
        </w:rPr>
        <w:t>.</w:t>
      </w:r>
    </w:p>
    <w:p w:rsidRPr="00AE592C" w:rsidR="009F36A5" w:rsidP="009D3C6A" w:rsidRDefault="005F3E87" w14:paraId="48DE27FD" w14:textId="240DB4D5">
      <w:pPr>
        <w:tabs>
          <w:tab w:val="left" w:pos="-720"/>
        </w:tabs>
        <w:suppressAutoHyphens/>
        <w:spacing w:after="0" w:line="480" w:lineRule="auto"/>
        <w:rPr>
          <w:rFonts w:ascii="Times New Roman" w:hAnsi="Times New Roman" w:cs="Times New Roman"/>
          <w:sz w:val="24"/>
          <w:szCs w:val="24"/>
        </w:rPr>
      </w:pPr>
      <w:r>
        <w:rPr>
          <w:rFonts w:ascii="Times New Roman" w:hAnsi="Times New Roman" w:cs="Times New Roman"/>
          <w:sz w:val="24"/>
          <w:szCs w:val="24"/>
        </w:rPr>
        <w:tab/>
      </w:r>
      <w:r w:rsidR="009511FF">
        <w:rPr>
          <w:rFonts w:ascii="Times New Roman" w:hAnsi="Times New Roman" w:cs="Times New Roman"/>
          <w:sz w:val="24"/>
          <w:szCs w:val="24"/>
        </w:rPr>
        <w:t>W</w:t>
      </w:r>
      <w:r w:rsidRPr="00040C7F" w:rsidR="009511FF">
        <w:rPr>
          <w:rFonts w:ascii="Times New Roman" w:hAnsi="Times New Roman" w:cs="Times New Roman"/>
          <w:sz w:val="24"/>
          <w:szCs w:val="24"/>
        </w:rPr>
        <w:t>hen possible, the study team will use the lists of 2018 SFSP sponsors obtained from S</w:t>
      </w:r>
      <w:r w:rsidR="00B65A0B">
        <w:rPr>
          <w:rFonts w:ascii="Times New Roman" w:hAnsi="Times New Roman" w:cs="Times New Roman"/>
          <w:sz w:val="24"/>
          <w:szCs w:val="24"/>
        </w:rPr>
        <w:t>FSP PC MAQ</w:t>
      </w:r>
      <w:r w:rsidRPr="00040C7F" w:rsidR="009511FF">
        <w:rPr>
          <w:rFonts w:ascii="Times New Roman" w:hAnsi="Times New Roman" w:cs="Times New Roman"/>
          <w:sz w:val="24"/>
          <w:szCs w:val="24"/>
        </w:rPr>
        <w:t xml:space="preserve"> to select and recruit sponsors. When sponsor lists for particular States in the sample are not available, the study team will make a targeted request to the State agencies to provide information for a more limited number of sponsors representing the various types. The study team will oversample to allow replacements. </w:t>
      </w:r>
      <w:r w:rsidR="009511FF">
        <w:rPr>
          <w:rFonts w:ascii="Times New Roman" w:hAnsi="Times New Roman" w:cs="Times New Roman"/>
          <w:sz w:val="24"/>
          <w:szCs w:val="24"/>
        </w:rPr>
        <w:t>As noted earlier, we expect to recruit up to</w:t>
      </w:r>
      <w:r w:rsidR="00C92589">
        <w:rPr>
          <w:rFonts w:ascii="Times New Roman" w:hAnsi="Times New Roman" w:cs="Times New Roman"/>
          <w:sz w:val="24"/>
          <w:szCs w:val="24"/>
        </w:rPr>
        <w:t xml:space="preserve"> 192 sponsors </w:t>
      </w:r>
      <w:r w:rsidR="009511FF">
        <w:rPr>
          <w:rFonts w:ascii="Times New Roman" w:hAnsi="Times New Roman" w:cs="Times New Roman"/>
          <w:sz w:val="24"/>
          <w:szCs w:val="24"/>
        </w:rPr>
        <w:t>(96 public and 96 private) across the 18 States that participate in interviews</w:t>
      </w:r>
      <w:r w:rsidR="00C92589">
        <w:rPr>
          <w:rFonts w:ascii="Times New Roman" w:hAnsi="Times New Roman" w:cs="Times New Roman"/>
          <w:sz w:val="24"/>
          <w:szCs w:val="24"/>
        </w:rPr>
        <w:t xml:space="preserve">, </w:t>
      </w:r>
      <w:r w:rsidR="009511FF">
        <w:rPr>
          <w:rFonts w:ascii="Times New Roman" w:hAnsi="Times New Roman" w:cs="Times New Roman"/>
          <w:sz w:val="24"/>
          <w:szCs w:val="24"/>
        </w:rPr>
        <w:t xml:space="preserve">and we expect that </w:t>
      </w:r>
      <w:r w:rsidR="00C92589">
        <w:rPr>
          <w:rFonts w:ascii="Times New Roman" w:hAnsi="Times New Roman" w:cs="Times New Roman"/>
          <w:sz w:val="24"/>
          <w:szCs w:val="24"/>
        </w:rPr>
        <w:t xml:space="preserve">48 </w:t>
      </w:r>
      <w:r w:rsidR="009511FF">
        <w:rPr>
          <w:rFonts w:ascii="Times New Roman" w:hAnsi="Times New Roman" w:cs="Times New Roman"/>
          <w:sz w:val="24"/>
          <w:szCs w:val="24"/>
        </w:rPr>
        <w:t>will</w:t>
      </w:r>
      <w:r w:rsidR="00C92589">
        <w:rPr>
          <w:rFonts w:ascii="Times New Roman" w:hAnsi="Times New Roman" w:cs="Times New Roman"/>
          <w:sz w:val="24"/>
          <w:szCs w:val="24"/>
        </w:rPr>
        <w:t xml:space="preserve"> participate in the in-depth interviews (</w:t>
      </w:r>
      <w:r w:rsidR="009511FF">
        <w:rPr>
          <w:rFonts w:ascii="Times New Roman" w:hAnsi="Times New Roman" w:cs="Times New Roman"/>
          <w:sz w:val="24"/>
          <w:szCs w:val="24"/>
        </w:rPr>
        <w:t xml:space="preserve">sponsor </w:t>
      </w:r>
      <w:r w:rsidR="00C92589">
        <w:rPr>
          <w:rFonts w:ascii="Times New Roman" w:hAnsi="Times New Roman" w:cs="Times New Roman"/>
          <w:sz w:val="24"/>
          <w:szCs w:val="24"/>
        </w:rPr>
        <w:t xml:space="preserve">participants include both sponsor directors and </w:t>
      </w:r>
      <w:r w:rsidR="00C92589">
        <w:rPr>
          <w:rFonts w:ascii="Times New Roman" w:hAnsi="Times New Roman" w:cs="Times New Roman"/>
          <w:sz w:val="24"/>
          <w:szCs w:val="24"/>
        </w:rPr>
        <w:lastRenderedPageBreak/>
        <w:t>key staff).</w:t>
      </w:r>
      <w:r w:rsidRPr="00AE592C" w:rsidR="00B21659">
        <w:rPr>
          <w:rFonts w:ascii="Times New Roman" w:hAnsi="Times New Roman" w:cs="Times New Roman"/>
          <w:sz w:val="24"/>
          <w:szCs w:val="24"/>
        </w:rPr>
        <w:t xml:space="preserve"> The key variable driving the sample size is sponsor type; we will </w:t>
      </w:r>
      <w:r w:rsidR="002B55A2">
        <w:rPr>
          <w:rFonts w:ascii="Times New Roman" w:hAnsi="Times New Roman" w:cs="Times New Roman"/>
          <w:sz w:val="24"/>
          <w:szCs w:val="24"/>
        </w:rPr>
        <w:t>enroll</w:t>
      </w:r>
      <w:r w:rsidRPr="00AE592C" w:rsidR="002B55A2">
        <w:rPr>
          <w:rFonts w:ascii="Times New Roman" w:hAnsi="Times New Roman" w:cs="Times New Roman"/>
          <w:sz w:val="24"/>
          <w:szCs w:val="24"/>
        </w:rPr>
        <w:t xml:space="preserve"> </w:t>
      </w:r>
      <w:r w:rsidRPr="00AE592C" w:rsidR="00B21659">
        <w:rPr>
          <w:rFonts w:ascii="Times New Roman" w:hAnsi="Times New Roman" w:cs="Times New Roman"/>
          <w:sz w:val="24"/>
          <w:szCs w:val="24"/>
        </w:rPr>
        <w:t xml:space="preserve">12 sponsors of each type (i.e., </w:t>
      </w:r>
      <w:r w:rsidR="00325CFF">
        <w:rPr>
          <w:rFonts w:ascii="Times New Roman" w:hAnsi="Times New Roman" w:cs="Times New Roman"/>
          <w:sz w:val="24"/>
          <w:szCs w:val="24"/>
        </w:rPr>
        <w:t>SFAs</w:t>
      </w:r>
      <w:r w:rsidRPr="00AE592C" w:rsidR="00B21659">
        <w:rPr>
          <w:rFonts w:ascii="Times New Roman" w:hAnsi="Times New Roman" w:cs="Times New Roman"/>
          <w:sz w:val="24"/>
          <w:szCs w:val="24"/>
        </w:rPr>
        <w:t>, private nonprofit</w:t>
      </w:r>
      <w:r w:rsidRPr="00AE592C" w:rsidR="00BE46B9">
        <w:rPr>
          <w:rFonts w:ascii="Times New Roman" w:hAnsi="Times New Roman" w:cs="Times New Roman"/>
          <w:sz w:val="24"/>
          <w:szCs w:val="24"/>
        </w:rPr>
        <w:t xml:space="preserve"> organization</w:t>
      </w:r>
      <w:r w:rsidRPr="00AE592C" w:rsidR="00B21659">
        <w:rPr>
          <w:rFonts w:ascii="Times New Roman" w:hAnsi="Times New Roman" w:cs="Times New Roman"/>
          <w:sz w:val="24"/>
          <w:szCs w:val="24"/>
        </w:rPr>
        <w:t xml:space="preserve">s, governmental units, and camps). Achieving 12 of each sponsor type will allow us to conduct more meaningful analyses. It is expected that the different types of sponsors may demonstrate different processes due to the nature of the organizations. We will strive to </w:t>
      </w:r>
      <w:r w:rsidR="0082302D">
        <w:rPr>
          <w:rFonts w:ascii="Times New Roman" w:hAnsi="Times New Roman" w:cs="Times New Roman"/>
          <w:sz w:val="24"/>
          <w:szCs w:val="24"/>
        </w:rPr>
        <w:t>enroll two to</w:t>
      </w:r>
      <w:r w:rsidRPr="00AE592C" w:rsidR="0082302D">
        <w:rPr>
          <w:rFonts w:ascii="Times New Roman" w:hAnsi="Times New Roman" w:cs="Times New Roman"/>
          <w:sz w:val="24"/>
          <w:szCs w:val="24"/>
        </w:rPr>
        <w:t xml:space="preserve"> </w:t>
      </w:r>
      <w:r w:rsidRPr="00AE592C" w:rsidR="00B21659">
        <w:rPr>
          <w:rFonts w:ascii="Times New Roman" w:hAnsi="Times New Roman" w:cs="Times New Roman"/>
          <w:sz w:val="24"/>
          <w:szCs w:val="24"/>
        </w:rPr>
        <w:t xml:space="preserve">three sponsors per State, but this may vary to allow us to achieve diversity by sponsor type and other key criteria. At a minimum, we will </w:t>
      </w:r>
      <w:r w:rsidR="0082302D">
        <w:rPr>
          <w:rFonts w:ascii="Times New Roman" w:hAnsi="Times New Roman" w:cs="Times New Roman"/>
          <w:sz w:val="24"/>
          <w:szCs w:val="24"/>
        </w:rPr>
        <w:t>enroll</w:t>
      </w:r>
      <w:r w:rsidRPr="00AE592C" w:rsidR="0082302D">
        <w:rPr>
          <w:rFonts w:ascii="Times New Roman" w:hAnsi="Times New Roman" w:cs="Times New Roman"/>
          <w:sz w:val="24"/>
          <w:szCs w:val="24"/>
        </w:rPr>
        <w:t xml:space="preserve"> </w:t>
      </w:r>
      <w:r w:rsidRPr="00AE592C" w:rsidR="00B21659">
        <w:rPr>
          <w:rFonts w:ascii="Times New Roman" w:hAnsi="Times New Roman" w:cs="Times New Roman"/>
          <w:sz w:val="24"/>
          <w:szCs w:val="24"/>
        </w:rPr>
        <w:t xml:space="preserve">one sponsor within each State interviewed. We will also work to identify and </w:t>
      </w:r>
      <w:r w:rsidR="002B55A2">
        <w:rPr>
          <w:rFonts w:ascii="Times New Roman" w:hAnsi="Times New Roman" w:cs="Times New Roman"/>
          <w:sz w:val="24"/>
          <w:szCs w:val="24"/>
        </w:rPr>
        <w:t>enroll</w:t>
      </w:r>
      <w:r w:rsidRPr="00AE592C" w:rsidR="002B55A2">
        <w:rPr>
          <w:rFonts w:ascii="Times New Roman" w:hAnsi="Times New Roman" w:cs="Times New Roman"/>
          <w:sz w:val="24"/>
          <w:szCs w:val="24"/>
        </w:rPr>
        <w:t xml:space="preserve"> </w:t>
      </w:r>
      <w:r w:rsidRPr="00AE592C" w:rsidR="00B21659">
        <w:rPr>
          <w:rFonts w:ascii="Times New Roman" w:hAnsi="Times New Roman" w:cs="Times New Roman"/>
          <w:sz w:val="24"/>
          <w:szCs w:val="24"/>
        </w:rPr>
        <w:t>sponsors of varying levels of performance, program size, types of SFSP sites, and sponsors’ years of experience with the SFSP.</w:t>
      </w:r>
      <w:r w:rsidRPr="00AE592C" w:rsidR="009D44C1">
        <w:rPr>
          <w:rFonts w:ascii="Times New Roman" w:hAnsi="Times New Roman" w:cs="Times New Roman"/>
          <w:sz w:val="24"/>
          <w:szCs w:val="24"/>
        </w:rPr>
        <w:t xml:space="preserve"> </w:t>
      </w:r>
    </w:p>
    <w:p w:rsidRPr="00AE592C" w:rsidR="00B21659" w:rsidP="00974848" w:rsidRDefault="00B21659" w14:paraId="7C781D5A" w14:textId="0D610CD4">
      <w:pPr>
        <w:tabs>
          <w:tab w:val="left" w:pos="-720"/>
        </w:tabs>
        <w:suppressAutoHyphens/>
        <w:spacing w:after="0" w:line="480" w:lineRule="auto"/>
        <w:rPr>
          <w:rFonts w:ascii="Times New Roman" w:hAnsi="Times New Roman" w:cs="Times New Roman"/>
          <w:sz w:val="24"/>
          <w:szCs w:val="24"/>
        </w:rPr>
      </w:pPr>
      <w:r w:rsidRPr="00AE592C">
        <w:rPr>
          <w:rFonts w:ascii="Times New Roman" w:hAnsi="Times New Roman" w:cs="Times New Roman"/>
          <w:sz w:val="24"/>
          <w:szCs w:val="24"/>
        </w:rPr>
        <w:tab/>
      </w:r>
      <w:r w:rsidR="009511FF">
        <w:rPr>
          <w:rFonts w:ascii="Times New Roman" w:hAnsi="Times New Roman" w:cs="Times New Roman"/>
          <w:sz w:val="24"/>
          <w:szCs w:val="24"/>
        </w:rPr>
        <w:t>To facilitate site selection, we will request f</w:t>
      </w:r>
      <w:r w:rsidRPr="002B55A2" w:rsidR="002B55A2">
        <w:rPr>
          <w:rFonts w:ascii="Times New Roman" w:hAnsi="Times New Roman" w:cs="Times New Roman"/>
          <w:sz w:val="24"/>
          <w:szCs w:val="24"/>
        </w:rPr>
        <w:t xml:space="preserve">rom the </w:t>
      </w:r>
      <w:r w:rsidR="009511FF">
        <w:rPr>
          <w:rFonts w:ascii="Times New Roman" w:hAnsi="Times New Roman" w:cs="Times New Roman"/>
          <w:sz w:val="24"/>
          <w:szCs w:val="24"/>
        </w:rPr>
        <w:t xml:space="preserve">18 </w:t>
      </w:r>
      <w:r w:rsidRPr="002B55A2" w:rsidR="002B55A2">
        <w:rPr>
          <w:rFonts w:ascii="Times New Roman" w:hAnsi="Times New Roman" w:cs="Times New Roman"/>
          <w:sz w:val="24"/>
          <w:szCs w:val="24"/>
        </w:rPr>
        <w:t>Stat</w:t>
      </w:r>
      <w:r w:rsidR="009511FF">
        <w:rPr>
          <w:rFonts w:ascii="Times New Roman" w:hAnsi="Times New Roman" w:cs="Times New Roman"/>
          <w:sz w:val="24"/>
          <w:szCs w:val="24"/>
        </w:rPr>
        <w:t xml:space="preserve">es participating in interviews </w:t>
      </w:r>
      <w:r w:rsidRPr="002B55A2" w:rsidR="002B55A2">
        <w:rPr>
          <w:rFonts w:ascii="Times New Roman" w:hAnsi="Times New Roman" w:cs="Times New Roman"/>
          <w:sz w:val="24"/>
          <w:szCs w:val="24"/>
        </w:rPr>
        <w:t xml:space="preserve">a list of all </w:t>
      </w:r>
      <w:r w:rsidR="009511FF">
        <w:rPr>
          <w:rFonts w:ascii="Times New Roman" w:hAnsi="Times New Roman" w:cs="Times New Roman"/>
          <w:sz w:val="24"/>
          <w:szCs w:val="24"/>
        </w:rPr>
        <w:t xml:space="preserve">of their </w:t>
      </w:r>
      <w:r w:rsidRPr="002B55A2" w:rsidR="002B55A2">
        <w:rPr>
          <w:rFonts w:ascii="Times New Roman" w:hAnsi="Times New Roman" w:cs="Times New Roman"/>
          <w:sz w:val="24"/>
          <w:szCs w:val="24"/>
        </w:rPr>
        <w:t xml:space="preserve">sites and the sponsor organization with which each site is affiliated. Then, during the </w:t>
      </w:r>
      <w:r w:rsidR="002B55A2">
        <w:rPr>
          <w:rFonts w:ascii="Times New Roman" w:hAnsi="Times New Roman" w:cs="Times New Roman"/>
          <w:sz w:val="24"/>
          <w:szCs w:val="24"/>
        </w:rPr>
        <w:t xml:space="preserve">sponsor </w:t>
      </w:r>
      <w:r w:rsidRPr="002B55A2" w:rsidR="002B55A2">
        <w:rPr>
          <w:rFonts w:ascii="Times New Roman" w:hAnsi="Times New Roman" w:cs="Times New Roman"/>
          <w:sz w:val="24"/>
          <w:szCs w:val="24"/>
        </w:rPr>
        <w:t>interviews, we will confirm the list of sites that we received from the State to ensure that it is a complete and accurate accounting of the sites that the sponsor oversees. Once we have a complete list of each sponsor’s sites, we will select our purposive sample of sites and enlist the sponsors to assist with recruiting the selected sites</w:t>
      </w:r>
      <w:r w:rsidR="002B55A2">
        <w:rPr>
          <w:rFonts w:ascii="Times New Roman" w:hAnsi="Times New Roman" w:cs="Times New Roman"/>
          <w:sz w:val="24"/>
          <w:szCs w:val="24"/>
        </w:rPr>
        <w:t xml:space="preserve"> by emailing sites the</w:t>
      </w:r>
      <w:r w:rsidR="001C3B49">
        <w:rPr>
          <w:rFonts w:ascii="Times New Roman" w:hAnsi="Times New Roman" w:cs="Times New Roman"/>
          <w:sz w:val="24"/>
          <w:szCs w:val="24"/>
        </w:rPr>
        <w:t xml:space="preserve"> Study Notification E-Letter to Selected SFSP Sites from SFSP Sponsor</w:t>
      </w:r>
      <w:r w:rsidR="001D0EBA">
        <w:rPr>
          <w:rFonts w:ascii="Times New Roman" w:hAnsi="Times New Roman" w:cs="Times New Roman"/>
          <w:sz w:val="24"/>
          <w:szCs w:val="24"/>
        </w:rPr>
        <w:t xml:space="preserve"> (Appendix B-15)</w:t>
      </w:r>
      <w:r w:rsidR="001C3B49">
        <w:rPr>
          <w:rFonts w:ascii="Times New Roman" w:hAnsi="Times New Roman" w:cs="Times New Roman"/>
          <w:sz w:val="24"/>
          <w:szCs w:val="24"/>
        </w:rPr>
        <w:t xml:space="preserve"> along with the FAQ for SFSP Sites</w:t>
      </w:r>
      <w:r w:rsidR="001D0EBA">
        <w:rPr>
          <w:rFonts w:ascii="Times New Roman" w:hAnsi="Times New Roman" w:cs="Times New Roman"/>
          <w:sz w:val="24"/>
          <w:szCs w:val="24"/>
        </w:rPr>
        <w:t xml:space="preserve"> (Appendix B-16)</w:t>
      </w:r>
      <w:r w:rsidR="002B55A2">
        <w:rPr>
          <w:rFonts w:ascii="Times New Roman" w:hAnsi="Times New Roman" w:cs="Times New Roman"/>
          <w:sz w:val="24"/>
          <w:szCs w:val="24"/>
        </w:rPr>
        <w:t>. We expect to recruit up to</w:t>
      </w:r>
      <w:r w:rsidR="00122062">
        <w:rPr>
          <w:rFonts w:ascii="Times New Roman" w:hAnsi="Times New Roman" w:cs="Times New Roman"/>
          <w:sz w:val="24"/>
          <w:szCs w:val="24"/>
        </w:rPr>
        <w:t xml:space="preserve"> 240 sites, </w:t>
      </w:r>
      <w:r w:rsidR="002B55A2">
        <w:rPr>
          <w:rFonts w:ascii="Times New Roman" w:hAnsi="Times New Roman" w:cs="Times New Roman"/>
          <w:sz w:val="24"/>
          <w:szCs w:val="24"/>
        </w:rPr>
        <w:t xml:space="preserve">of which </w:t>
      </w:r>
      <w:r w:rsidR="00122062">
        <w:rPr>
          <w:rFonts w:ascii="Times New Roman" w:hAnsi="Times New Roman" w:cs="Times New Roman"/>
          <w:sz w:val="24"/>
          <w:szCs w:val="24"/>
        </w:rPr>
        <w:t xml:space="preserve">48 are expected to participate in the in-depth interviews (participants include site supervisors). </w:t>
      </w:r>
      <w:r w:rsidRPr="00AE592C">
        <w:rPr>
          <w:rFonts w:ascii="Times New Roman" w:hAnsi="Times New Roman" w:cs="Times New Roman"/>
          <w:sz w:val="24"/>
          <w:szCs w:val="24"/>
        </w:rPr>
        <w:t xml:space="preserve">We will </w:t>
      </w:r>
      <w:r w:rsidR="00122062">
        <w:rPr>
          <w:rFonts w:ascii="Times New Roman" w:hAnsi="Times New Roman" w:cs="Times New Roman"/>
          <w:sz w:val="24"/>
          <w:szCs w:val="24"/>
        </w:rPr>
        <w:t>enroll</w:t>
      </w:r>
      <w:r w:rsidRPr="00AE592C" w:rsidR="00122062">
        <w:rPr>
          <w:rFonts w:ascii="Times New Roman" w:hAnsi="Times New Roman" w:cs="Times New Roman"/>
          <w:sz w:val="24"/>
          <w:szCs w:val="24"/>
        </w:rPr>
        <w:t xml:space="preserve"> </w:t>
      </w:r>
      <w:r w:rsidRPr="00AE592C">
        <w:rPr>
          <w:rFonts w:ascii="Times New Roman" w:hAnsi="Times New Roman" w:cs="Times New Roman"/>
          <w:sz w:val="24"/>
          <w:szCs w:val="24"/>
        </w:rPr>
        <w:t xml:space="preserve">one SFSP site for each of the 48 sponsors interviewed in order to obtain an on-the-ground perspective of how the SFSP is administered and overseen. To ensure diversity in perspective, the </w:t>
      </w:r>
      <w:r w:rsidR="005B2FC6">
        <w:rPr>
          <w:rFonts w:ascii="Times New Roman" w:hAnsi="Times New Roman" w:cs="Times New Roman"/>
          <w:sz w:val="24"/>
          <w:szCs w:val="24"/>
        </w:rPr>
        <w:t xml:space="preserve">sites </w:t>
      </w:r>
      <w:r w:rsidRPr="00AE592C">
        <w:rPr>
          <w:rFonts w:ascii="Times New Roman" w:hAnsi="Times New Roman" w:cs="Times New Roman"/>
          <w:sz w:val="24"/>
          <w:szCs w:val="24"/>
        </w:rPr>
        <w:t xml:space="preserve">will be selected </w:t>
      </w:r>
      <w:r w:rsidR="005B2FC6">
        <w:rPr>
          <w:rFonts w:ascii="Times New Roman" w:hAnsi="Times New Roman" w:cs="Times New Roman"/>
          <w:sz w:val="24"/>
          <w:szCs w:val="24"/>
        </w:rPr>
        <w:t xml:space="preserve">to represent different site types </w:t>
      </w:r>
      <w:r w:rsidR="00122062">
        <w:rPr>
          <w:rFonts w:ascii="Times New Roman" w:hAnsi="Times New Roman" w:cs="Times New Roman"/>
          <w:sz w:val="24"/>
          <w:szCs w:val="24"/>
        </w:rPr>
        <w:t xml:space="preserve">(i.e., open, closed enrolled, </w:t>
      </w:r>
      <w:r w:rsidR="00325CFF">
        <w:rPr>
          <w:rFonts w:ascii="Times New Roman" w:hAnsi="Times New Roman" w:cs="Times New Roman"/>
          <w:sz w:val="24"/>
          <w:szCs w:val="24"/>
        </w:rPr>
        <w:t xml:space="preserve">camp, </w:t>
      </w:r>
      <w:r w:rsidR="00122062">
        <w:rPr>
          <w:rFonts w:ascii="Times New Roman" w:hAnsi="Times New Roman" w:cs="Times New Roman"/>
          <w:sz w:val="24"/>
          <w:szCs w:val="24"/>
        </w:rPr>
        <w:t xml:space="preserve">etc.) </w:t>
      </w:r>
      <w:r w:rsidR="005B2FC6">
        <w:rPr>
          <w:rFonts w:ascii="Times New Roman" w:hAnsi="Times New Roman" w:cs="Times New Roman"/>
          <w:sz w:val="24"/>
          <w:szCs w:val="24"/>
        </w:rPr>
        <w:t>and sizes</w:t>
      </w:r>
      <w:r w:rsidRPr="00AE592C">
        <w:rPr>
          <w:rFonts w:ascii="Times New Roman" w:hAnsi="Times New Roman" w:cs="Times New Roman"/>
          <w:sz w:val="24"/>
          <w:szCs w:val="24"/>
        </w:rPr>
        <w:t xml:space="preserve">. </w:t>
      </w:r>
    </w:p>
    <w:p w:rsidRPr="00AE592C" w:rsidR="009F36A5" w:rsidP="009F36A5" w:rsidRDefault="009F36A5" w14:paraId="1CFFF2C8" w14:textId="5F35E007">
      <w:pPr>
        <w:spacing w:after="0" w:line="243" w:lineRule="auto"/>
        <w:ind w:right="156"/>
        <w:rPr>
          <w:rFonts w:ascii="Times New Roman" w:hAnsi="Times New Roman" w:eastAsia="Times New Roman" w:cs="Times New Roman"/>
          <w:sz w:val="24"/>
          <w:szCs w:val="24"/>
        </w:rPr>
      </w:pPr>
      <w:r w:rsidRPr="00AE592C">
        <w:rPr>
          <w:rFonts w:ascii="Times New Roman" w:hAnsi="Times New Roman" w:cs="Times New Roman"/>
          <w:sz w:val="24"/>
          <w:szCs w:val="24"/>
        </w:rPr>
        <w:tab/>
      </w:r>
    </w:p>
    <w:p w:rsidRPr="00AE592C" w:rsidR="005620FA" w:rsidP="000D4D17" w:rsidRDefault="000D4D17" w14:paraId="3B2ECE62" w14:textId="5598B8DC">
      <w:pPr>
        <w:pStyle w:val="Heading1"/>
        <w:rPr>
          <w:szCs w:val="24"/>
        </w:rPr>
      </w:pPr>
      <w:bookmarkStart w:name="_Toc532217950" w:id="6"/>
      <w:r w:rsidRPr="00AE592C">
        <w:rPr>
          <w:szCs w:val="24"/>
        </w:rPr>
        <w:t>B</w:t>
      </w:r>
      <w:r w:rsidRPr="00AE592C" w:rsidR="00436AE5">
        <w:rPr>
          <w:szCs w:val="24"/>
        </w:rPr>
        <w:t>2.</w:t>
      </w:r>
      <w:r w:rsidRPr="00AE592C" w:rsidR="00436AE5">
        <w:rPr>
          <w:spacing w:val="48"/>
          <w:szCs w:val="24"/>
        </w:rPr>
        <w:t xml:space="preserve"> </w:t>
      </w:r>
      <w:r w:rsidRPr="00AE592C" w:rsidR="00436AE5">
        <w:rPr>
          <w:szCs w:val="24"/>
        </w:rPr>
        <w:t>Describe the procedures for the collection of information including:</w:t>
      </w:r>
      <w:bookmarkEnd w:id="6"/>
    </w:p>
    <w:p w:rsidRPr="00AE592C" w:rsidR="005620FA" w:rsidRDefault="005620FA" w14:paraId="3B2ECE68" w14:textId="77777777">
      <w:pPr>
        <w:spacing w:after="0" w:line="200" w:lineRule="exact"/>
        <w:rPr>
          <w:rFonts w:ascii="Times New Roman" w:hAnsi="Times New Roman" w:cs="Times New Roman"/>
          <w:sz w:val="24"/>
          <w:szCs w:val="24"/>
        </w:rPr>
      </w:pPr>
    </w:p>
    <w:p w:rsidRPr="00040C7F" w:rsidR="00040C7F" w:rsidP="00040C7F" w:rsidRDefault="00040C7F" w14:paraId="3FE8B4C0" w14:textId="5A5B83E6">
      <w:pPr>
        <w:pStyle w:val="ListParagraph"/>
        <w:numPr>
          <w:ilvl w:val="0"/>
          <w:numId w:val="2"/>
        </w:numPr>
        <w:spacing w:before="84" w:after="0" w:line="240" w:lineRule="auto"/>
        <w:ind w:right="-20"/>
        <w:rPr>
          <w:rFonts w:ascii="Times New Roman" w:hAnsi="Times New Roman" w:eastAsia="Times New Roman" w:cs="Times New Roman"/>
          <w:sz w:val="24"/>
          <w:szCs w:val="24"/>
        </w:rPr>
      </w:pPr>
      <w:r w:rsidRPr="00AE592C">
        <w:rPr>
          <w:rFonts w:ascii="Times New Roman" w:hAnsi="Times New Roman" w:eastAsia="Times New Roman" w:cs="Times New Roman"/>
          <w:b/>
          <w:bCs/>
          <w:sz w:val="24"/>
          <w:szCs w:val="24"/>
        </w:rPr>
        <w:t>Statistical methodology for stra</w:t>
      </w:r>
      <w:r>
        <w:rPr>
          <w:rFonts w:ascii="Times New Roman" w:hAnsi="Times New Roman" w:eastAsia="Times New Roman" w:cs="Times New Roman"/>
          <w:b/>
          <w:bCs/>
          <w:sz w:val="24"/>
          <w:szCs w:val="24"/>
        </w:rPr>
        <w:t>tification and sample selection</w:t>
      </w:r>
    </w:p>
    <w:p w:rsidRPr="00AE592C" w:rsidR="00040C7F" w:rsidP="00040C7F" w:rsidRDefault="00040C7F" w14:paraId="5D6B06E2" w14:textId="77777777">
      <w:pPr>
        <w:pStyle w:val="ListParagraph"/>
        <w:numPr>
          <w:ilvl w:val="0"/>
          <w:numId w:val="2"/>
        </w:numPr>
        <w:spacing w:before="84" w:after="0" w:line="240" w:lineRule="auto"/>
        <w:ind w:right="-20"/>
        <w:rPr>
          <w:rFonts w:ascii="Times New Roman" w:hAnsi="Times New Roman" w:eastAsia="Times New Roman" w:cs="Times New Roman"/>
          <w:sz w:val="24"/>
          <w:szCs w:val="24"/>
        </w:rPr>
      </w:pPr>
      <w:r w:rsidRPr="00AE592C">
        <w:rPr>
          <w:rFonts w:ascii="Times New Roman" w:hAnsi="Times New Roman" w:eastAsia="Times New Roman" w:cs="Times New Roman"/>
          <w:b/>
          <w:bCs/>
          <w:sz w:val="24"/>
          <w:szCs w:val="24"/>
        </w:rPr>
        <w:t>Estimation procedure</w:t>
      </w:r>
    </w:p>
    <w:p w:rsidRPr="00675336" w:rsidR="00040C7F" w:rsidP="00040C7F" w:rsidRDefault="00040C7F" w14:paraId="6DF403D6" w14:textId="26BD2A58">
      <w:pPr>
        <w:pStyle w:val="ListParagraph"/>
        <w:numPr>
          <w:ilvl w:val="0"/>
          <w:numId w:val="2"/>
        </w:numPr>
        <w:spacing w:before="84" w:after="0" w:line="240" w:lineRule="auto"/>
        <w:ind w:right="-20"/>
        <w:rPr>
          <w:rFonts w:ascii="Times New Roman" w:hAnsi="Times New Roman" w:eastAsia="Times New Roman" w:cs="Times New Roman"/>
          <w:sz w:val="24"/>
          <w:szCs w:val="24"/>
        </w:rPr>
      </w:pPr>
      <w:r w:rsidRPr="00AE592C">
        <w:rPr>
          <w:rFonts w:ascii="Times New Roman" w:hAnsi="Times New Roman" w:eastAsia="Times New Roman" w:cs="Times New Roman"/>
          <w:b/>
          <w:bCs/>
          <w:sz w:val="24"/>
          <w:szCs w:val="24"/>
        </w:rPr>
        <w:t>Degree of accuracy needed for the purpose described in the justification</w:t>
      </w:r>
    </w:p>
    <w:p w:rsidRPr="00675336" w:rsidR="00B27005" w:rsidP="00040C7F" w:rsidRDefault="00B27005" w14:paraId="420E387B" w14:textId="5F4B152D">
      <w:pPr>
        <w:pStyle w:val="ListParagraph"/>
        <w:numPr>
          <w:ilvl w:val="0"/>
          <w:numId w:val="2"/>
        </w:numPr>
        <w:spacing w:before="84" w:after="0" w:line="240" w:lineRule="auto"/>
        <w:ind w:right="-20"/>
        <w:rPr>
          <w:rFonts w:ascii="Times New Roman" w:hAnsi="Times New Roman" w:eastAsia="Times New Roman" w:cs="Times New Roman"/>
          <w:sz w:val="24"/>
          <w:szCs w:val="24"/>
        </w:rPr>
      </w:pPr>
      <w:r>
        <w:rPr>
          <w:rFonts w:ascii="Times New Roman" w:hAnsi="Times New Roman" w:eastAsia="Times New Roman" w:cs="Times New Roman"/>
          <w:b/>
          <w:bCs/>
          <w:sz w:val="24"/>
          <w:szCs w:val="24"/>
        </w:rPr>
        <w:lastRenderedPageBreak/>
        <w:t>Unusual problems requiring specialized sampling procedures; and</w:t>
      </w:r>
    </w:p>
    <w:p w:rsidRPr="00AE592C" w:rsidR="00B27005" w:rsidP="00040C7F" w:rsidRDefault="00B27005" w14:paraId="5E78512A" w14:textId="1881B774">
      <w:pPr>
        <w:pStyle w:val="ListParagraph"/>
        <w:numPr>
          <w:ilvl w:val="0"/>
          <w:numId w:val="2"/>
        </w:numPr>
        <w:spacing w:before="84" w:after="0" w:line="240" w:lineRule="auto"/>
        <w:ind w:right="-2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Any use of periodic (less frequent than annual) data collection cycles to reduce burden</w:t>
      </w:r>
    </w:p>
    <w:p w:rsidR="00550DD9" w:rsidP="00550DD9" w:rsidRDefault="00550DD9" w14:paraId="35FC18C9" w14:textId="77777777">
      <w:pPr>
        <w:tabs>
          <w:tab w:val="left" w:pos="-720"/>
        </w:tabs>
        <w:suppressAutoHyphens/>
        <w:spacing w:after="0" w:line="480" w:lineRule="auto"/>
        <w:rPr>
          <w:rFonts w:ascii="Times New Roman" w:hAnsi="Times New Roman" w:cs="Times New Roman"/>
          <w:sz w:val="24"/>
          <w:szCs w:val="24"/>
        </w:rPr>
      </w:pPr>
    </w:p>
    <w:p w:rsidR="009D3C6A" w:rsidP="00974848" w:rsidRDefault="00550DD9" w14:paraId="23B8D73F" w14:textId="3ABF1CAB">
      <w:pPr>
        <w:tabs>
          <w:tab w:val="left" w:pos="-720"/>
        </w:tabs>
        <w:suppressAutoHyphens/>
        <w:spacing w:line="480" w:lineRule="auto"/>
        <w:rPr>
          <w:rFonts w:ascii="Times New Roman" w:hAnsi="Times New Roman" w:cs="Times New Roman"/>
          <w:sz w:val="24"/>
          <w:szCs w:val="24"/>
        </w:rPr>
      </w:pPr>
      <w:r>
        <w:rPr>
          <w:rFonts w:ascii="Times New Roman" w:hAnsi="Times New Roman" w:cs="Times New Roman"/>
          <w:sz w:val="24"/>
          <w:szCs w:val="24"/>
        </w:rPr>
        <w:tab/>
      </w:r>
      <w:r w:rsidRPr="00AE592C" w:rsidR="000271CE">
        <w:rPr>
          <w:rFonts w:ascii="Times New Roman" w:hAnsi="Times New Roman" w:cs="Times New Roman"/>
          <w:sz w:val="24"/>
          <w:szCs w:val="24"/>
        </w:rPr>
        <w:t xml:space="preserve">As discussed in </w:t>
      </w:r>
      <w:r w:rsidRPr="00AE592C" w:rsidR="00BB5905">
        <w:rPr>
          <w:rFonts w:ascii="Times New Roman" w:hAnsi="Times New Roman" w:cs="Times New Roman"/>
          <w:sz w:val="24"/>
          <w:szCs w:val="24"/>
        </w:rPr>
        <w:t>S</w:t>
      </w:r>
      <w:r w:rsidRPr="00AE592C" w:rsidR="000271CE">
        <w:rPr>
          <w:rFonts w:ascii="Times New Roman" w:hAnsi="Times New Roman" w:cs="Times New Roman"/>
          <w:sz w:val="24"/>
          <w:szCs w:val="24"/>
        </w:rPr>
        <w:t xml:space="preserve">ection B.1, we will collect quantitative descriptive data and qualitative information from all State agencies through the </w:t>
      </w:r>
      <w:r w:rsidR="00325CFF">
        <w:rPr>
          <w:rFonts w:ascii="Times New Roman" w:hAnsi="Times New Roman" w:cs="Times New Roman"/>
          <w:sz w:val="24"/>
          <w:szCs w:val="24"/>
        </w:rPr>
        <w:t>State Director W</w:t>
      </w:r>
      <w:r w:rsidR="001D0EBA">
        <w:rPr>
          <w:rFonts w:ascii="Times New Roman" w:hAnsi="Times New Roman" w:cs="Times New Roman"/>
          <w:sz w:val="24"/>
          <w:szCs w:val="24"/>
        </w:rPr>
        <w:t>eb</w:t>
      </w:r>
      <w:r w:rsidRPr="00AE592C" w:rsidR="000271CE">
        <w:rPr>
          <w:rFonts w:ascii="Times New Roman" w:hAnsi="Times New Roman" w:cs="Times New Roman"/>
          <w:sz w:val="24"/>
          <w:szCs w:val="24"/>
        </w:rPr>
        <w:t xml:space="preserve"> </w:t>
      </w:r>
      <w:r w:rsidR="00325CFF">
        <w:rPr>
          <w:rFonts w:ascii="Times New Roman" w:hAnsi="Times New Roman" w:cs="Times New Roman"/>
          <w:sz w:val="24"/>
          <w:szCs w:val="24"/>
        </w:rPr>
        <w:t>S</w:t>
      </w:r>
      <w:r w:rsidRPr="00AE592C" w:rsidR="000271CE">
        <w:rPr>
          <w:rFonts w:ascii="Times New Roman" w:hAnsi="Times New Roman" w:cs="Times New Roman"/>
          <w:sz w:val="24"/>
          <w:szCs w:val="24"/>
        </w:rPr>
        <w:t>urvey</w:t>
      </w:r>
      <w:r w:rsidR="00325CFF">
        <w:rPr>
          <w:rFonts w:ascii="Times New Roman" w:hAnsi="Times New Roman" w:cs="Times New Roman"/>
          <w:sz w:val="24"/>
          <w:szCs w:val="24"/>
        </w:rPr>
        <w:t xml:space="preserve"> (Appendix C-2)</w:t>
      </w:r>
      <w:r w:rsidRPr="00AE592C" w:rsidR="000271CE">
        <w:rPr>
          <w:rFonts w:ascii="Times New Roman" w:hAnsi="Times New Roman" w:cs="Times New Roman"/>
          <w:sz w:val="24"/>
          <w:szCs w:val="24"/>
        </w:rPr>
        <w:t xml:space="preserve">. We will collect qualitative information from a purposive sample of States, sponsors, and sites through telephone interviews. </w:t>
      </w:r>
    </w:p>
    <w:p w:rsidR="00675336" w:rsidP="00974848" w:rsidRDefault="009D3C6A" w14:paraId="4BA02F59" w14:textId="3C6C1D17">
      <w:pPr>
        <w:tabs>
          <w:tab w:val="left" w:pos="-720"/>
        </w:tabs>
        <w:suppressAutoHyphens/>
        <w:spacing w:line="480" w:lineRule="auto"/>
        <w:rPr>
          <w:rFonts w:ascii="Times New Roman" w:hAnsi="Times New Roman" w:cs="Times New Roman"/>
          <w:sz w:val="24"/>
          <w:szCs w:val="24"/>
        </w:rPr>
      </w:pPr>
      <w:r>
        <w:rPr>
          <w:rFonts w:ascii="Times New Roman" w:hAnsi="Times New Roman" w:cs="Times New Roman"/>
          <w:sz w:val="24"/>
          <w:szCs w:val="24"/>
        </w:rPr>
        <w:tab/>
      </w:r>
      <w:r w:rsidRPr="00AE592C" w:rsidR="000271CE">
        <w:rPr>
          <w:rFonts w:ascii="Times New Roman" w:hAnsi="Times New Roman" w:cs="Times New Roman"/>
          <w:sz w:val="24"/>
          <w:szCs w:val="24"/>
        </w:rPr>
        <w:t>For these data collection activities, no statistical methodology</w:t>
      </w:r>
      <w:r w:rsidR="00EF1153">
        <w:rPr>
          <w:rFonts w:ascii="Times New Roman" w:hAnsi="Times New Roman" w:cs="Times New Roman"/>
          <w:sz w:val="24"/>
          <w:szCs w:val="24"/>
        </w:rPr>
        <w:t>,</w:t>
      </w:r>
      <w:r w:rsidRPr="00AE592C" w:rsidR="000271CE">
        <w:rPr>
          <w:rFonts w:ascii="Times New Roman" w:hAnsi="Times New Roman" w:cs="Times New Roman"/>
          <w:sz w:val="24"/>
          <w:szCs w:val="24"/>
        </w:rPr>
        <w:t xml:space="preserve"> estimation procedure</w:t>
      </w:r>
      <w:r w:rsidR="00EF1153">
        <w:rPr>
          <w:rFonts w:ascii="Times New Roman" w:hAnsi="Times New Roman" w:cs="Times New Roman"/>
          <w:sz w:val="24"/>
          <w:szCs w:val="24"/>
        </w:rPr>
        <w:t>, or calculations of degrees of accuracy</w:t>
      </w:r>
      <w:r w:rsidRPr="00AE592C" w:rsidR="000271CE">
        <w:rPr>
          <w:rFonts w:ascii="Times New Roman" w:hAnsi="Times New Roman" w:cs="Times New Roman"/>
          <w:sz w:val="24"/>
          <w:szCs w:val="24"/>
        </w:rPr>
        <w:t xml:space="preserve"> are needed because we are collecting data from all State Directors and only a purposive sample of States, sponsors, and sites. </w:t>
      </w:r>
      <w:r w:rsidR="00EF1153">
        <w:rPr>
          <w:rFonts w:ascii="Times New Roman" w:hAnsi="Times New Roman" w:cs="Times New Roman"/>
          <w:sz w:val="24"/>
          <w:szCs w:val="24"/>
        </w:rPr>
        <w:t>T</w:t>
      </w:r>
      <w:r w:rsidRPr="00AE592C" w:rsidR="000271CE">
        <w:rPr>
          <w:rFonts w:ascii="Times New Roman" w:hAnsi="Times New Roman" w:cs="Times New Roman"/>
          <w:sz w:val="24"/>
          <w:szCs w:val="24"/>
        </w:rPr>
        <w:t xml:space="preserve">he data collected via telephone interviews will provide rich information about SFSP administration and oversight, but will not be nationally representative. </w:t>
      </w:r>
      <w:r w:rsidR="00675336">
        <w:rPr>
          <w:rFonts w:ascii="Times New Roman" w:hAnsi="Times New Roman" w:cs="Times New Roman"/>
          <w:sz w:val="24"/>
          <w:szCs w:val="24"/>
        </w:rPr>
        <w:t xml:space="preserve">We will use the following criteria to select </w:t>
      </w:r>
      <w:r w:rsidR="00C5086B">
        <w:rPr>
          <w:rFonts w:ascii="Times New Roman" w:hAnsi="Times New Roman" w:cs="Times New Roman"/>
          <w:sz w:val="24"/>
          <w:szCs w:val="24"/>
        </w:rPr>
        <w:t xml:space="preserve">the 18 </w:t>
      </w:r>
      <w:r w:rsidR="00675336">
        <w:rPr>
          <w:rFonts w:ascii="Times New Roman" w:hAnsi="Times New Roman" w:cs="Times New Roman"/>
          <w:sz w:val="24"/>
          <w:szCs w:val="24"/>
        </w:rPr>
        <w:t>States</w:t>
      </w:r>
      <w:r w:rsidR="00C5086B">
        <w:rPr>
          <w:rFonts w:ascii="Times New Roman" w:hAnsi="Times New Roman" w:cs="Times New Roman"/>
          <w:sz w:val="24"/>
          <w:szCs w:val="24"/>
        </w:rPr>
        <w:t xml:space="preserve"> (see table B2-1) and 48 sponsors (see table B2-2)</w:t>
      </w:r>
      <w:r w:rsidR="00675336">
        <w:rPr>
          <w:rFonts w:ascii="Times New Roman" w:hAnsi="Times New Roman" w:cs="Times New Roman"/>
          <w:sz w:val="24"/>
          <w:szCs w:val="24"/>
        </w:rPr>
        <w:t>:</w:t>
      </w:r>
    </w:p>
    <w:p w:rsidRPr="00856588" w:rsidR="00675336" w:rsidP="00B83249" w:rsidRDefault="00675336" w14:paraId="4AB208A6" w14:textId="0AC1C953">
      <w:pPr>
        <w:pStyle w:val="Tabletitle"/>
      </w:pPr>
      <w:bookmarkStart w:name="_Toc530475467" w:id="7"/>
      <w:bookmarkStart w:name="_Toc21102099" w:id="8"/>
      <w:r w:rsidRPr="00856588">
        <w:t xml:space="preserve">Table </w:t>
      </w:r>
      <w:r>
        <w:t>B2-1</w:t>
      </w:r>
      <w:r w:rsidRPr="00856588">
        <w:t>.</w:t>
      </w:r>
      <w:r w:rsidRPr="00856588">
        <w:tab/>
        <w:t xml:space="preserve">Target </w:t>
      </w:r>
      <w:r w:rsidR="00A75AA1">
        <w:t>N</w:t>
      </w:r>
      <w:r w:rsidRPr="00856588">
        <w:t xml:space="preserve">umber of States per </w:t>
      </w:r>
      <w:r w:rsidR="00A75AA1">
        <w:t>S</w:t>
      </w:r>
      <w:r w:rsidRPr="00856588">
        <w:t xml:space="preserve">election </w:t>
      </w:r>
      <w:r w:rsidR="00A75AA1">
        <w:t>C</w:t>
      </w:r>
      <w:r w:rsidRPr="00856588">
        <w:t>riterion</w:t>
      </w:r>
      <w:bookmarkEnd w:id="7"/>
      <w:bookmarkEnd w:id="8"/>
    </w:p>
    <w:tbl>
      <w:tblPr>
        <w:tblStyle w:val="TableWestatStandardFormat2"/>
        <w:tblW w:w="5000" w:type="pct"/>
        <w:tblLook w:val="04A0" w:firstRow="1" w:lastRow="0" w:firstColumn="1" w:lastColumn="0" w:noHBand="0" w:noVBand="1"/>
      </w:tblPr>
      <w:tblGrid>
        <w:gridCol w:w="5436"/>
        <w:gridCol w:w="4144"/>
      </w:tblGrid>
      <w:tr w:rsidRPr="00856588" w:rsidR="00675336" w:rsidTr="000E4043" w14:paraId="74C04692" w14:textId="77777777">
        <w:trPr>
          <w:cnfStyle w:val="100000000000" w:firstRow="1" w:lastRow="0" w:firstColumn="0" w:lastColumn="0" w:oddVBand="0" w:evenVBand="0" w:oddHBand="0" w:evenHBand="0" w:firstRowFirstColumn="0" w:firstRowLastColumn="0" w:lastRowFirstColumn="0" w:lastRowLastColumn="0"/>
        </w:trPr>
        <w:tc>
          <w:tcPr>
            <w:tcW w:w="2837" w:type="pct"/>
            <w:vAlign w:val="bottom"/>
          </w:tcPr>
          <w:p w:rsidRPr="00EF57A4" w:rsidR="00675336" w:rsidP="000E4043" w:rsidRDefault="00675336" w14:paraId="2B02934F" w14:textId="77777777">
            <w:pPr>
              <w:keepNext/>
              <w:keepLines/>
              <w:rPr>
                <w:b/>
                <w:sz w:val="22"/>
              </w:rPr>
            </w:pPr>
            <w:r w:rsidRPr="00EF57A4">
              <w:rPr>
                <w:b/>
                <w:sz w:val="22"/>
              </w:rPr>
              <w:t>State selection domain</w:t>
            </w:r>
          </w:p>
        </w:tc>
        <w:tc>
          <w:tcPr>
            <w:tcW w:w="2163" w:type="pct"/>
            <w:vAlign w:val="bottom"/>
          </w:tcPr>
          <w:p w:rsidRPr="00EF57A4" w:rsidR="00675336" w:rsidP="000E4043" w:rsidRDefault="00675336" w14:paraId="1CDA10B9" w14:textId="77777777">
            <w:pPr>
              <w:keepNext/>
              <w:keepLines/>
              <w:rPr>
                <w:b/>
                <w:sz w:val="22"/>
              </w:rPr>
            </w:pPr>
            <w:r>
              <w:rPr>
                <w:b/>
                <w:sz w:val="22"/>
              </w:rPr>
              <w:t>Target number of States</w:t>
            </w:r>
          </w:p>
        </w:tc>
      </w:tr>
      <w:tr w:rsidRPr="00856588" w:rsidR="00675336" w:rsidTr="000E4043" w14:paraId="7B70FEFE" w14:textId="77777777">
        <w:tc>
          <w:tcPr>
            <w:tcW w:w="5000" w:type="pct"/>
            <w:gridSpan w:val="2"/>
            <w:tcBorders>
              <w:top w:val="single" w:color="auto" w:sz="4" w:space="0"/>
              <w:bottom w:val="single" w:color="auto" w:sz="4" w:space="0"/>
            </w:tcBorders>
            <w:shd w:val="clear" w:color="auto" w:fill="BFBFBF" w:themeFill="background1" w:themeFillShade="BF"/>
          </w:tcPr>
          <w:p w:rsidRPr="00EF57A4" w:rsidR="00675336" w:rsidP="000E4043" w:rsidRDefault="00675336" w14:paraId="0F60462E" w14:textId="77777777">
            <w:pPr>
              <w:keepNext/>
              <w:keepLines/>
              <w:rPr>
                <w:b/>
                <w:sz w:val="22"/>
              </w:rPr>
            </w:pPr>
            <w:r w:rsidRPr="00EF57A4">
              <w:rPr>
                <w:b/>
                <w:sz w:val="22"/>
              </w:rPr>
              <w:t>Program Size</w:t>
            </w:r>
          </w:p>
        </w:tc>
      </w:tr>
      <w:tr w:rsidRPr="00856588" w:rsidR="00675336" w:rsidTr="000E4043" w14:paraId="292F86D1" w14:textId="77777777">
        <w:tc>
          <w:tcPr>
            <w:tcW w:w="2837" w:type="pct"/>
            <w:tcBorders>
              <w:top w:val="single" w:color="auto" w:sz="4" w:space="0"/>
            </w:tcBorders>
          </w:tcPr>
          <w:p w:rsidRPr="00EF57A4" w:rsidR="00675336" w:rsidP="000E4043" w:rsidRDefault="00675336" w14:paraId="38F33D87" w14:textId="77777777">
            <w:pPr>
              <w:keepNext/>
              <w:keepLines/>
              <w:ind w:firstLine="144"/>
              <w:rPr>
                <w:sz w:val="22"/>
              </w:rPr>
            </w:pPr>
            <w:r w:rsidRPr="00EF57A4">
              <w:rPr>
                <w:sz w:val="22"/>
              </w:rPr>
              <w:t>Small</w:t>
            </w:r>
          </w:p>
        </w:tc>
        <w:tc>
          <w:tcPr>
            <w:tcW w:w="2163" w:type="pct"/>
            <w:tcBorders>
              <w:top w:val="single" w:color="auto" w:sz="4" w:space="0"/>
            </w:tcBorders>
          </w:tcPr>
          <w:p w:rsidRPr="00EF57A4" w:rsidR="00675336" w:rsidP="000E4043" w:rsidRDefault="00675336" w14:paraId="668C2335" w14:textId="77777777">
            <w:pPr>
              <w:keepNext/>
              <w:keepLines/>
              <w:tabs>
                <w:tab w:val="decimal" w:pos="1965"/>
              </w:tabs>
              <w:rPr>
                <w:sz w:val="22"/>
              </w:rPr>
            </w:pPr>
            <w:r w:rsidRPr="00EF57A4">
              <w:rPr>
                <w:sz w:val="22"/>
              </w:rPr>
              <w:t>6</w:t>
            </w:r>
          </w:p>
        </w:tc>
      </w:tr>
      <w:tr w:rsidRPr="00856588" w:rsidR="00675336" w:rsidTr="000E4043" w14:paraId="6B4D42D7" w14:textId="77777777">
        <w:tc>
          <w:tcPr>
            <w:tcW w:w="2837" w:type="pct"/>
          </w:tcPr>
          <w:p w:rsidRPr="00EF57A4" w:rsidR="00675336" w:rsidP="000E4043" w:rsidRDefault="00675336" w14:paraId="1F53BC3F" w14:textId="77777777">
            <w:pPr>
              <w:keepNext/>
              <w:keepLines/>
              <w:ind w:firstLine="144"/>
              <w:rPr>
                <w:sz w:val="22"/>
              </w:rPr>
            </w:pPr>
            <w:r w:rsidRPr="00EF57A4">
              <w:rPr>
                <w:sz w:val="22"/>
              </w:rPr>
              <w:t>Medium</w:t>
            </w:r>
          </w:p>
        </w:tc>
        <w:tc>
          <w:tcPr>
            <w:tcW w:w="2163" w:type="pct"/>
          </w:tcPr>
          <w:p w:rsidRPr="00EF57A4" w:rsidR="00675336" w:rsidP="000E4043" w:rsidRDefault="00675336" w14:paraId="6A6978D4" w14:textId="77777777">
            <w:pPr>
              <w:keepNext/>
              <w:keepLines/>
              <w:tabs>
                <w:tab w:val="decimal" w:pos="1965"/>
              </w:tabs>
              <w:rPr>
                <w:sz w:val="22"/>
              </w:rPr>
            </w:pPr>
            <w:r w:rsidRPr="00EF57A4">
              <w:rPr>
                <w:sz w:val="22"/>
              </w:rPr>
              <w:t>6</w:t>
            </w:r>
          </w:p>
        </w:tc>
      </w:tr>
      <w:tr w:rsidRPr="00856588" w:rsidR="00675336" w:rsidTr="000E4043" w14:paraId="4BC34610" w14:textId="77777777">
        <w:tc>
          <w:tcPr>
            <w:tcW w:w="2837" w:type="pct"/>
          </w:tcPr>
          <w:p w:rsidRPr="00EF57A4" w:rsidR="00675336" w:rsidP="000E4043" w:rsidRDefault="00675336" w14:paraId="0E0A2C8B" w14:textId="77777777">
            <w:pPr>
              <w:keepNext/>
              <w:keepLines/>
              <w:ind w:firstLine="144"/>
              <w:rPr>
                <w:sz w:val="22"/>
              </w:rPr>
            </w:pPr>
            <w:r w:rsidRPr="00EF57A4">
              <w:rPr>
                <w:sz w:val="22"/>
              </w:rPr>
              <w:t>Large</w:t>
            </w:r>
          </w:p>
        </w:tc>
        <w:tc>
          <w:tcPr>
            <w:tcW w:w="2163" w:type="pct"/>
          </w:tcPr>
          <w:p w:rsidRPr="00EF57A4" w:rsidR="00675336" w:rsidP="000E4043" w:rsidRDefault="00675336" w14:paraId="375B7C7B" w14:textId="77777777">
            <w:pPr>
              <w:keepNext/>
              <w:keepLines/>
              <w:tabs>
                <w:tab w:val="decimal" w:pos="1965"/>
              </w:tabs>
              <w:rPr>
                <w:sz w:val="22"/>
              </w:rPr>
            </w:pPr>
            <w:r w:rsidRPr="00EF57A4">
              <w:rPr>
                <w:sz w:val="22"/>
              </w:rPr>
              <w:t>6</w:t>
            </w:r>
          </w:p>
        </w:tc>
      </w:tr>
      <w:tr w:rsidRPr="00856588" w:rsidR="00675336" w:rsidTr="000E4043" w14:paraId="127D0331" w14:textId="77777777">
        <w:tc>
          <w:tcPr>
            <w:tcW w:w="5000" w:type="pct"/>
            <w:gridSpan w:val="2"/>
            <w:tcBorders>
              <w:top w:val="single" w:color="auto" w:sz="4" w:space="0"/>
              <w:bottom w:val="single" w:color="auto" w:sz="4" w:space="0"/>
            </w:tcBorders>
            <w:shd w:val="clear" w:color="auto" w:fill="BFBFBF" w:themeFill="background1" w:themeFillShade="BF"/>
          </w:tcPr>
          <w:p w:rsidRPr="00EF57A4" w:rsidR="00675336" w:rsidP="000E4043" w:rsidRDefault="00675336" w14:paraId="1D63A350" w14:textId="77777777">
            <w:pPr>
              <w:keepNext/>
              <w:keepLines/>
              <w:rPr>
                <w:b/>
                <w:sz w:val="22"/>
              </w:rPr>
            </w:pPr>
            <w:r w:rsidRPr="00EF57A4">
              <w:rPr>
                <w:b/>
                <w:sz w:val="22"/>
              </w:rPr>
              <w:t>State administrative structure</w:t>
            </w:r>
          </w:p>
        </w:tc>
      </w:tr>
      <w:tr w:rsidRPr="00856588" w:rsidR="00675336" w:rsidTr="000E4043" w14:paraId="573F2C1D" w14:textId="77777777">
        <w:tc>
          <w:tcPr>
            <w:tcW w:w="2837" w:type="pct"/>
            <w:tcBorders>
              <w:top w:val="single" w:color="auto" w:sz="4" w:space="0"/>
            </w:tcBorders>
          </w:tcPr>
          <w:p w:rsidRPr="00EF57A4" w:rsidR="00675336" w:rsidP="000E4043" w:rsidRDefault="00675336" w14:paraId="60F01B15" w14:textId="77777777">
            <w:pPr>
              <w:keepNext/>
              <w:keepLines/>
              <w:ind w:firstLine="144"/>
              <w:rPr>
                <w:sz w:val="22"/>
              </w:rPr>
            </w:pPr>
            <w:r w:rsidRPr="00EF57A4">
              <w:rPr>
                <w:sz w:val="22"/>
              </w:rPr>
              <w:t>SFSP in same agency as the School Meal Programs</w:t>
            </w:r>
          </w:p>
        </w:tc>
        <w:tc>
          <w:tcPr>
            <w:tcW w:w="2163" w:type="pct"/>
            <w:tcBorders>
              <w:top w:val="single" w:color="auto" w:sz="4" w:space="0"/>
            </w:tcBorders>
          </w:tcPr>
          <w:p w:rsidRPr="00EF57A4" w:rsidR="00675336" w:rsidP="000E4043" w:rsidRDefault="00675336" w14:paraId="764BDBE1" w14:textId="77777777">
            <w:pPr>
              <w:keepNext/>
              <w:keepLines/>
              <w:tabs>
                <w:tab w:val="decimal" w:pos="1965"/>
              </w:tabs>
              <w:rPr>
                <w:sz w:val="22"/>
              </w:rPr>
            </w:pPr>
            <w:r w:rsidRPr="00EF57A4">
              <w:rPr>
                <w:sz w:val="22"/>
              </w:rPr>
              <w:t>12</w:t>
            </w:r>
          </w:p>
        </w:tc>
      </w:tr>
      <w:tr w:rsidRPr="00856588" w:rsidR="00675336" w:rsidTr="000E4043" w14:paraId="1007279C" w14:textId="77777777">
        <w:tc>
          <w:tcPr>
            <w:tcW w:w="2837" w:type="pct"/>
          </w:tcPr>
          <w:p w:rsidRPr="00EF57A4" w:rsidR="00675336" w:rsidP="00675336" w:rsidRDefault="00675336" w14:paraId="2D8C4B99" w14:textId="77777777">
            <w:pPr>
              <w:keepNext/>
              <w:keepLines/>
              <w:ind w:left="525" w:hanging="360"/>
              <w:rPr>
                <w:sz w:val="22"/>
              </w:rPr>
            </w:pPr>
            <w:r w:rsidRPr="00EF57A4">
              <w:rPr>
                <w:sz w:val="22"/>
              </w:rPr>
              <w:t>SFSP in separate agency as the School Meal Programs</w:t>
            </w:r>
          </w:p>
        </w:tc>
        <w:tc>
          <w:tcPr>
            <w:tcW w:w="2163" w:type="pct"/>
          </w:tcPr>
          <w:p w:rsidRPr="00EF57A4" w:rsidR="00675336" w:rsidP="000E4043" w:rsidRDefault="00675336" w14:paraId="7A3CF81B" w14:textId="77777777">
            <w:pPr>
              <w:keepNext/>
              <w:keepLines/>
              <w:tabs>
                <w:tab w:val="decimal" w:pos="1965"/>
              </w:tabs>
              <w:rPr>
                <w:sz w:val="22"/>
              </w:rPr>
            </w:pPr>
            <w:r w:rsidRPr="00EF57A4">
              <w:rPr>
                <w:sz w:val="22"/>
              </w:rPr>
              <w:t>6</w:t>
            </w:r>
          </w:p>
        </w:tc>
      </w:tr>
      <w:tr w:rsidRPr="00856588" w:rsidR="00675336" w:rsidTr="000E4043" w14:paraId="4B79C4DA" w14:textId="77777777">
        <w:tc>
          <w:tcPr>
            <w:tcW w:w="5000" w:type="pct"/>
            <w:gridSpan w:val="2"/>
            <w:tcBorders>
              <w:top w:val="single" w:color="auto" w:sz="4" w:space="0"/>
              <w:bottom w:val="single" w:color="auto" w:sz="4" w:space="0"/>
            </w:tcBorders>
            <w:shd w:val="clear" w:color="auto" w:fill="BFBFBF" w:themeFill="background1" w:themeFillShade="BF"/>
          </w:tcPr>
          <w:p w:rsidRPr="00EF57A4" w:rsidR="00675336" w:rsidP="000E4043" w:rsidRDefault="00675336" w14:paraId="7D8752A0" w14:textId="77777777">
            <w:pPr>
              <w:keepNext/>
              <w:keepLines/>
              <w:rPr>
                <w:b/>
                <w:sz w:val="22"/>
              </w:rPr>
            </w:pPr>
            <w:r w:rsidRPr="00EF57A4">
              <w:rPr>
                <w:b/>
                <w:sz w:val="22"/>
              </w:rPr>
              <w:t>Program performance relative to NSLP participation</w:t>
            </w:r>
            <w:r>
              <w:rPr>
                <w:rStyle w:val="FootnoteReference"/>
                <w:b/>
                <w:sz w:val="22"/>
              </w:rPr>
              <w:footnoteReference w:id="8"/>
            </w:r>
          </w:p>
        </w:tc>
      </w:tr>
      <w:tr w:rsidRPr="00856588" w:rsidR="00675336" w:rsidTr="000E4043" w14:paraId="25CEB672" w14:textId="77777777">
        <w:tc>
          <w:tcPr>
            <w:tcW w:w="2837" w:type="pct"/>
            <w:tcBorders>
              <w:top w:val="single" w:color="auto" w:sz="4" w:space="0"/>
            </w:tcBorders>
          </w:tcPr>
          <w:p w:rsidRPr="00EF57A4" w:rsidR="00675336" w:rsidP="000E4043" w:rsidRDefault="00675336" w14:paraId="1981BB6F" w14:textId="77777777">
            <w:pPr>
              <w:keepNext/>
              <w:keepLines/>
              <w:ind w:firstLine="144"/>
              <w:rPr>
                <w:sz w:val="22"/>
              </w:rPr>
            </w:pPr>
            <w:r w:rsidRPr="00EF57A4">
              <w:rPr>
                <w:sz w:val="22"/>
              </w:rPr>
              <w:t>Lowest third</w:t>
            </w:r>
          </w:p>
        </w:tc>
        <w:tc>
          <w:tcPr>
            <w:tcW w:w="2163" w:type="pct"/>
            <w:tcBorders>
              <w:top w:val="single" w:color="auto" w:sz="4" w:space="0"/>
            </w:tcBorders>
          </w:tcPr>
          <w:p w:rsidRPr="00EF57A4" w:rsidR="00675336" w:rsidP="000E4043" w:rsidRDefault="00675336" w14:paraId="21005BCE" w14:textId="77777777">
            <w:pPr>
              <w:keepNext/>
              <w:keepLines/>
              <w:tabs>
                <w:tab w:val="decimal" w:pos="1965"/>
              </w:tabs>
              <w:rPr>
                <w:sz w:val="22"/>
              </w:rPr>
            </w:pPr>
            <w:r w:rsidRPr="00EF57A4">
              <w:rPr>
                <w:sz w:val="22"/>
              </w:rPr>
              <w:t>6</w:t>
            </w:r>
          </w:p>
        </w:tc>
      </w:tr>
      <w:tr w:rsidRPr="00856588" w:rsidR="00675336" w:rsidTr="000E4043" w14:paraId="583D3B57" w14:textId="77777777">
        <w:tc>
          <w:tcPr>
            <w:tcW w:w="2837" w:type="pct"/>
          </w:tcPr>
          <w:p w:rsidRPr="00EF57A4" w:rsidR="00675336" w:rsidP="000E4043" w:rsidRDefault="00675336" w14:paraId="0639E745" w14:textId="77777777">
            <w:pPr>
              <w:keepNext/>
              <w:keepLines/>
              <w:ind w:firstLine="144"/>
              <w:rPr>
                <w:sz w:val="22"/>
              </w:rPr>
            </w:pPr>
            <w:r w:rsidRPr="00EF57A4">
              <w:rPr>
                <w:sz w:val="22"/>
              </w:rPr>
              <w:t>Middle third</w:t>
            </w:r>
          </w:p>
        </w:tc>
        <w:tc>
          <w:tcPr>
            <w:tcW w:w="2163" w:type="pct"/>
          </w:tcPr>
          <w:p w:rsidRPr="00EF57A4" w:rsidR="00675336" w:rsidP="000E4043" w:rsidRDefault="00675336" w14:paraId="7669E9DA" w14:textId="77777777">
            <w:pPr>
              <w:keepNext/>
              <w:keepLines/>
              <w:tabs>
                <w:tab w:val="decimal" w:pos="1965"/>
              </w:tabs>
              <w:rPr>
                <w:sz w:val="22"/>
              </w:rPr>
            </w:pPr>
            <w:r w:rsidRPr="00EF57A4">
              <w:rPr>
                <w:sz w:val="22"/>
              </w:rPr>
              <w:t>6</w:t>
            </w:r>
          </w:p>
        </w:tc>
      </w:tr>
      <w:tr w:rsidRPr="00856588" w:rsidR="00675336" w:rsidTr="000E4043" w14:paraId="400A4866" w14:textId="77777777">
        <w:tc>
          <w:tcPr>
            <w:tcW w:w="2837" w:type="pct"/>
          </w:tcPr>
          <w:p w:rsidRPr="00EF57A4" w:rsidR="00675336" w:rsidP="000E4043" w:rsidRDefault="00675336" w14:paraId="401A6F38" w14:textId="77777777">
            <w:pPr>
              <w:ind w:firstLine="144"/>
              <w:rPr>
                <w:sz w:val="22"/>
              </w:rPr>
            </w:pPr>
            <w:r w:rsidRPr="00EF57A4">
              <w:rPr>
                <w:sz w:val="22"/>
              </w:rPr>
              <w:t>Highest third</w:t>
            </w:r>
          </w:p>
        </w:tc>
        <w:tc>
          <w:tcPr>
            <w:tcW w:w="2163" w:type="pct"/>
          </w:tcPr>
          <w:p w:rsidRPr="00EF57A4" w:rsidR="00675336" w:rsidP="000E4043" w:rsidRDefault="00675336" w14:paraId="51297F6D" w14:textId="77777777">
            <w:pPr>
              <w:tabs>
                <w:tab w:val="decimal" w:pos="1965"/>
              </w:tabs>
              <w:rPr>
                <w:sz w:val="22"/>
              </w:rPr>
            </w:pPr>
            <w:r w:rsidRPr="00EF57A4">
              <w:rPr>
                <w:sz w:val="22"/>
              </w:rPr>
              <w:t>6</w:t>
            </w:r>
          </w:p>
        </w:tc>
      </w:tr>
    </w:tbl>
    <w:p w:rsidR="00675336" w:rsidP="00675336" w:rsidRDefault="00675336" w14:paraId="658835B0" w14:textId="77777777">
      <w:pPr>
        <w:spacing w:line="360" w:lineRule="atLeast"/>
      </w:pPr>
    </w:p>
    <w:p w:rsidR="00A75AA1" w:rsidP="00B83249" w:rsidRDefault="00A75AA1" w14:paraId="34F4A758" w14:textId="77777777">
      <w:pPr>
        <w:pStyle w:val="Tabletitle"/>
      </w:pPr>
      <w:bookmarkStart w:name="_Toc530475468" w:id="9"/>
      <w:bookmarkStart w:name="_Toc21102100" w:id="10"/>
    </w:p>
    <w:p w:rsidRPr="00856588" w:rsidR="00C5086B" w:rsidP="00B83249" w:rsidRDefault="00C5086B" w14:paraId="046FBD13" w14:textId="26251B7D">
      <w:pPr>
        <w:pStyle w:val="Tabletitle"/>
      </w:pPr>
      <w:r w:rsidRPr="00856588">
        <w:lastRenderedPageBreak/>
        <w:t xml:space="preserve">Table </w:t>
      </w:r>
      <w:r>
        <w:t>B2-2</w:t>
      </w:r>
      <w:r w:rsidRPr="00856588">
        <w:t>.</w:t>
      </w:r>
      <w:r w:rsidRPr="00856588">
        <w:tab/>
        <w:t xml:space="preserve">Target </w:t>
      </w:r>
      <w:r w:rsidR="00A75AA1">
        <w:t>N</w:t>
      </w:r>
      <w:r w:rsidRPr="00856588">
        <w:t xml:space="preserve">umber of </w:t>
      </w:r>
      <w:r w:rsidR="00A75AA1">
        <w:t>S</w:t>
      </w:r>
      <w:r w:rsidRPr="00856588">
        <w:t xml:space="preserve">ponsors per </w:t>
      </w:r>
      <w:r w:rsidR="00A75AA1">
        <w:t>S</w:t>
      </w:r>
      <w:r w:rsidRPr="00856588">
        <w:t xml:space="preserve">election </w:t>
      </w:r>
      <w:r w:rsidR="00A75AA1">
        <w:t>C</w:t>
      </w:r>
      <w:r w:rsidRPr="00856588">
        <w:t>riterion</w:t>
      </w:r>
      <w:bookmarkEnd w:id="9"/>
      <w:bookmarkEnd w:id="10"/>
    </w:p>
    <w:tbl>
      <w:tblPr>
        <w:tblStyle w:val="TableWestatStandardFormat2"/>
        <w:tblW w:w="5000" w:type="pct"/>
        <w:tblLook w:val="04A0" w:firstRow="1" w:lastRow="0" w:firstColumn="1" w:lastColumn="0" w:noHBand="0" w:noVBand="1"/>
      </w:tblPr>
      <w:tblGrid>
        <w:gridCol w:w="5254"/>
        <w:gridCol w:w="4326"/>
      </w:tblGrid>
      <w:tr w:rsidRPr="00856588" w:rsidR="00C5086B" w:rsidTr="000E4043" w14:paraId="1502BBC5" w14:textId="77777777">
        <w:trPr>
          <w:cnfStyle w:val="100000000000" w:firstRow="1" w:lastRow="0" w:firstColumn="0" w:lastColumn="0" w:oddVBand="0" w:evenVBand="0" w:oddHBand="0" w:evenHBand="0" w:firstRowFirstColumn="0" w:firstRowLastColumn="0" w:lastRowFirstColumn="0" w:lastRowLastColumn="0"/>
        </w:trPr>
        <w:tc>
          <w:tcPr>
            <w:tcW w:w="2742" w:type="pct"/>
            <w:vAlign w:val="bottom"/>
          </w:tcPr>
          <w:p w:rsidRPr="00EF57A4" w:rsidR="00C5086B" w:rsidP="000E4043" w:rsidRDefault="00C5086B" w14:paraId="4DB53381" w14:textId="77777777">
            <w:pPr>
              <w:keepNext/>
              <w:keepLines/>
              <w:rPr>
                <w:b/>
                <w:sz w:val="22"/>
              </w:rPr>
            </w:pPr>
            <w:r w:rsidRPr="00EF57A4">
              <w:rPr>
                <w:b/>
                <w:sz w:val="22"/>
              </w:rPr>
              <w:t>Sponsor selection domain</w:t>
            </w:r>
          </w:p>
        </w:tc>
        <w:tc>
          <w:tcPr>
            <w:tcW w:w="2258" w:type="pct"/>
            <w:vAlign w:val="bottom"/>
          </w:tcPr>
          <w:p w:rsidRPr="00EF57A4" w:rsidR="00C5086B" w:rsidP="000E4043" w:rsidRDefault="00C5086B" w14:paraId="3B85BF25" w14:textId="77777777">
            <w:pPr>
              <w:keepNext/>
              <w:keepLines/>
              <w:rPr>
                <w:b/>
                <w:sz w:val="22"/>
              </w:rPr>
            </w:pPr>
            <w:r w:rsidRPr="00EF57A4">
              <w:rPr>
                <w:b/>
                <w:sz w:val="22"/>
              </w:rPr>
              <w:t>Target number of sponsors</w:t>
            </w:r>
          </w:p>
        </w:tc>
      </w:tr>
      <w:tr w:rsidRPr="00856588" w:rsidR="00C5086B" w:rsidTr="000E4043" w14:paraId="48A9E1AA" w14:textId="77777777">
        <w:tc>
          <w:tcPr>
            <w:tcW w:w="5000" w:type="pct"/>
            <w:gridSpan w:val="2"/>
            <w:tcBorders>
              <w:top w:val="single" w:color="auto" w:sz="4" w:space="0"/>
              <w:bottom w:val="single" w:color="auto" w:sz="4" w:space="0"/>
            </w:tcBorders>
            <w:shd w:val="clear" w:color="auto" w:fill="BFBFBF" w:themeFill="background1" w:themeFillShade="BF"/>
          </w:tcPr>
          <w:p w:rsidRPr="00EF57A4" w:rsidR="00C5086B" w:rsidP="000E4043" w:rsidRDefault="00C5086B" w14:paraId="24EA396D" w14:textId="77777777">
            <w:pPr>
              <w:keepNext/>
              <w:keepLines/>
              <w:rPr>
                <w:b/>
                <w:sz w:val="22"/>
              </w:rPr>
            </w:pPr>
            <w:r w:rsidRPr="00EF57A4">
              <w:rPr>
                <w:b/>
                <w:sz w:val="22"/>
              </w:rPr>
              <w:t>Sponsor type</w:t>
            </w:r>
          </w:p>
        </w:tc>
      </w:tr>
      <w:tr w:rsidRPr="00856588" w:rsidR="00C5086B" w:rsidTr="000E4043" w14:paraId="0A3E9A4A" w14:textId="77777777">
        <w:tc>
          <w:tcPr>
            <w:tcW w:w="2742" w:type="pct"/>
            <w:tcBorders>
              <w:top w:val="single" w:color="auto" w:sz="4" w:space="0"/>
            </w:tcBorders>
          </w:tcPr>
          <w:p w:rsidRPr="00EF57A4" w:rsidR="00C5086B" w:rsidP="000E4043" w:rsidRDefault="00C5086B" w14:paraId="38431325" w14:textId="77777777">
            <w:pPr>
              <w:ind w:firstLine="144"/>
              <w:rPr>
                <w:sz w:val="22"/>
              </w:rPr>
            </w:pPr>
            <w:r w:rsidRPr="00EF57A4">
              <w:rPr>
                <w:sz w:val="22"/>
              </w:rPr>
              <w:t>SFA</w:t>
            </w:r>
          </w:p>
        </w:tc>
        <w:tc>
          <w:tcPr>
            <w:tcW w:w="2258" w:type="pct"/>
            <w:tcBorders>
              <w:top w:val="single" w:color="auto" w:sz="4" w:space="0"/>
            </w:tcBorders>
          </w:tcPr>
          <w:p w:rsidRPr="00EF57A4" w:rsidR="00C5086B" w:rsidP="000E4043" w:rsidRDefault="00C5086B" w14:paraId="00424ADC" w14:textId="77777777">
            <w:pPr>
              <w:tabs>
                <w:tab w:val="decimal" w:pos="2054"/>
              </w:tabs>
              <w:rPr>
                <w:sz w:val="22"/>
              </w:rPr>
            </w:pPr>
            <w:r w:rsidRPr="00EF57A4">
              <w:rPr>
                <w:sz w:val="22"/>
              </w:rPr>
              <w:t>12</w:t>
            </w:r>
          </w:p>
        </w:tc>
      </w:tr>
      <w:tr w:rsidRPr="00856588" w:rsidR="00C5086B" w:rsidTr="000E4043" w14:paraId="745D1CA9" w14:textId="77777777">
        <w:tc>
          <w:tcPr>
            <w:tcW w:w="2742" w:type="pct"/>
          </w:tcPr>
          <w:p w:rsidRPr="00EF57A4" w:rsidR="00C5086B" w:rsidP="000E4043" w:rsidRDefault="00C5086B" w14:paraId="1EB1BD7C" w14:textId="77777777">
            <w:pPr>
              <w:ind w:firstLine="144"/>
              <w:rPr>
                <w:sz w:val="22"/>
              </w:rPr>
            </w:pPr>
            <w:r w:rsidRPr="00EF57A4">
              <w:rPr>
                <w:sz w:val="22"/>
              </w:rPr>
              <w:t>Private Nonprofit Organization</w:t>
            </w:r>
          </w:p>
        </w:tc>
        <w:tc>
          <w:tcPr>
            <w:tcW w:w="2258" w:type="pct"/>
          </w:tcPr>
          <w:p w:rsidRPr="00EF57A4" w:rsidR="00C5086B" w:rsidP="000E4043" w:rsidRDefault="00C5086B" w14:paraId="23BF1388" w14:textId="77777777">
            <w:pPr>
              <w:tabs>
                <w:tab w:val="decimal" w:pos="2054"/>
              </w:tabs>
              <w:rPr>
                <w:sz w:val="22"/>
              </w:rPr>
            </w:pPr>
            <w:r w:rsidRPr="00EF57A4">
              <w:rPr>
                <w:sz w:val="22"/>
              </w:rPr>
              <w:t>12</w:t>
            </w:r>
          </w:p>
        </w:tc>
      </w:tr>
      <w:tr w:rsidRPr="00856588" w:rsidR="00C5086B" w:rsidTr="000E4043" w14:paraId="56F937A9" w14:textId="77777777">
        <w:tc>
          <w:tcPr>
            <w:tcW w:w="2742" w:type="pct"/>
          </w:tcPr>
          <w:p w:rsidRPr="00EF57A4" w:rsidR="00C5086B" w:rsidP="000E4043" w:rsidRDefault="00C5086B" w14:paraId="33217632" w14:textId="77777777">
            <w:pPr>
              <w:ind w:firstLine="144"/>
              <w:rPr>
                <w:sz w:val="22"/>
              </w:rPr>
            </w:pPr>
            <w:r w:rsidRPr="00EF57A4">
              <w:rPr>
                <w:sz w:val="22"/>
              </w:rPr>
              <w:t>Governmental Unit</w:t>
            </w:r>
          </w:p>
        </w:tc>
        <w:tc>
          <w:tcPr>
            <w:tcW w:w="2258" w:type="pct"/>
          </w:tcPr>
          <w:p w:rsidRPr="00EF57A4" w:rsidR="00C5086B" w:rsidP="000E4043" w:rsidRDefault="00C5086B" w14:paraId="25C02286" w14:textId="77777777">
            <w:pPr>
              <w:tabs>
                <w:tab w:val="decimal" w:pos="2054"/>
              </w:tabs>
              <w:rPr>
                <w:sz w:val="22"/>
              </w:rPr>
            </w:pPr>
            <w:r w:rsidRPr="00EF57A4">
              <w:rPr>
                <w:sz w:val="22"/>
              </w:rPr>
              <w:t>12</w:t>
            </w:r>
          </w:p>
        </w:tc>
      </w:tr>
      <w:tr w:rsidRPr="00856588" w:rsidR="00C5086B" w:rsidTr="000E4043" w14:paraId="65401093" w14:textId="77777777">
        <w:tc>
          <w:tcPr>
            <w:tcW w:w="2742" w:type="pct"/>
          </w:tcPr>
          <w:p w:rsidRPr="00EF57A4" w:rsidR="00C5086B" w:rsidP="000E4043" w:rsidRDefault="00C5086B" w14:paraId="31D92516" w14:textId="77777777">
            <w:pPr>
              <w:ind w:firstLine="144"/>
              <w:rPr>
                <w:sz w:val="22"/>
              </w:rPr>
            </w:pPr>
            <w:r w:rsidRPr="00EF57A4">
              <w:rPr>
                <w:sz w:val="22"/>
              </w:rPr>
              <w:t>Camp</w:t>
            </w:r>
          </w:p>
        </w:tc>
        <w:tc>
          <w:tcPr>
            <w:tcW w:w="2258" w:type="pct"/>
          </w:tcPr>
          <w:p w:rsidRPr="00EF57A4" w:rsidR="00C5086B" w:rsidP="000E4043" w:rsidRDefault="00C5086B" w14:paraId="72709CE6" w14:textId="77777777">
            <w:pPr>
              <w:tabs>
                <w:tab w:val="decimal" w:pos="2054"/>
              </w:tabs>
              <w:rPr>
                <w:sz w:val="22"/>
              </w:rPr>
            </w:pPr>
            <w:r w:rsidRPr="00EF57A4">
              <w:rPr>
                <w:sz w:val="22"/>
              </w:rPr>
              <w:t>12</w:t>
            </w:r>
          </w:p>
        </w:tc>
      </w:tr>
      <w:tr w:rsidRPr="00856588" w:rsidR="00C5086B" w:rsidTr="000E4043" w14:paraId="60EDD60E" w14:textId="77777777">
        <w:tc>
          <w:tcPr>
            <w:tcW w:w="5000" w:type="pct"/>
            <w:gridSpan w:val="2"/>
            <w:tcBorders>
              <w:top w:val="single" w:color="auto" w:sz="4" w:space="0"/>
              <w:bottom w:val="single" w:color="auto" w:sz="4" w:space="0"/>
            </w:tcBorders>
            <w:shd w:val="clear" w:color="auto" w:fill="BFBFBF" w:themeFill="background1" w:themeFillShade="BF"/>
          </w:tcPr>
          <w:p w:rsidRPr="00EF57A4" w:rsidR="00C5086B" w:rsidP="000E4043" w:rsidRDefault="00C5086B" w14:paraId="65C8BC54" w14:textId="77777777">
            <w:pPr>
              <w:keepNext/>
              <w:keepLines/>
              <w:rPr>
                <w:b/>
                <w:sz w:val="22"/>
              </w:rPr>
            </w:pPr>
            <w:r w:rsidRPr="00EF57A4">
              <w:rPr>
                <w:b/>
                <w:sz w:val="22"/>
              </w:rPr>
              <w:t>Program size</w:t>
            </w:r>
          </w:p>
        </w:tc>
      </w:tr>
      <w:tr w:rsidRPr="00856588" w:rsidR="00C5086B" w:rsidTr="000E4043" w14:paraId="643976ED" w14:textId="77777777">
        <w:tc>
          <w:tcPr>
            <w:tcW w:w="2742" w:type="pct"/>
            <w:tcBorders>
              <w:top w:val="single" w:color="auto" w:sz="4" w:space="0"/>
            </w:tcBorders>
          </w:tcPr>
          <w:p w:rsidRPr="00EF57A4" w:rsidR="00C5086B" w:rsidP="000E4043" w:rsidRDefault="00C5086B" w14:paraId="1F39B460" w14:textId="77777777">
            <w:pPr>
              <w:ind w:firstLine="144"/>
              <w:rPr>
                <w:sz w:val="22"/>
              </w:rPr>
            </w:pPr>
            <w:r w:rsidRPr="00EF57A4">
              <w:rPr>
                <w:sz w:val="22"/>
              </w:rPr>
              <w:t>Small</w:t>
            </w:r>
          </w:p>
        </w:tc>
        <w:tc>
          <w:tcPr>
            <w:tcW w:w="2258" w:type="pct"/>
            <w:tcBorders>
              <w:top w:val="single" w:color="auto" w:sz="4" w:space="0"/>
            </w:tcBorders>
          </w:tcPr>
          <w:p w:rsidRPr="00EF57A4" w:rsidR="00C5086B" w:rsidP="000E4043" w:rsidRDefault="00C5086B" w14:paraId="03C97FD3" w14:textId="77777777">
            <w:pPr>
              <w:tabs>
                <w:tab w:val="decimal" w:pos="2054"/>
              </w:tabs>
              <w:rPr>
                <w:sz w:val="22"/>
              </w:rPr>
            </w:pPr>
            <w:r w:rsidRPr="00EF57A4">
              <w:rPr>
                <w:sz w:val="22"/>
              </w:rPr>
              <w:t>16</w:t>
            </w:r>
          </w:p>
        </w:tc>
      </w:tr>
      <w:tr w:rsidRPr="00856588" w:rsidR="00C5086B" w:rsidTr="000E4043" w14:paraId="1428D21D" w14:textId="77777777">
        <w:tc>
          <w:tcPr>
            <w:tcW w:w="2742" w:type="pct"/>
          </w:tcPr>
          <w:p w:rsidRPr="00EF57A4" w:rsidR="00C5086B" w:rsidP="000E4043" w:rsidRDefault="00C5086B" w14:paraId="0B94418F" w14:textId="77777777">
            <w:pPr>
              <w:ind w:firstLine="144"/>
              <w:rPr>
                <w:sz w:val="22"/>
              </w:rPr>
            </w:pPr>
            <w:r w:rsidRPr="00EF57A4">
              <w:rPr>
                <w:sz w:val="22"/>
              </w:rPr>
              <w:t>Medium</w:t>
            </w:r>
          </w:p>
        </w:tc>
        <w:tc>
          <w:tcPr>
            <w:tcW w:w="2258" w:type="pct"/>
          </w:tcPr>
          <w:p w:rsidRPr="00EF57A4" w:rsidR="00C5086B" w:rsidP="000E4043" w:rsidRDefault="00C5086B" w14:paraId="51A3CE29" w14:textId="77777777">
            <w:pPr>
              <w:tabs>
                <w:tab w:val="decimal" w:pos="2054"/>
              </w:tabs>
              <w:rPr>
                <w:sz w:val="22"/>
              </w:rPr>
            </w:pPr>
            <w:r w:rsidRPr="00EF57A4">
              <w:rPr>
                <w:sz w:val="22"/>
              </w:rPr>
              <w:t>16</w:t>
            </w:r>
          </w:p>
        </w:tc>
      </w:tr>
      <w:tr w:rsidRPr="00856588" w:rsidR="00C5086B" w:rsidTr="000E4043" w14:paraId="54B14C53" w14:textId="77777777">
        <w:tc>
          <w:tcPr>
            <w:tcW w:w="2742" w:type="pct"/>
          </w:tcPr>
          <w:p w:rsidRPr="00EF57A4" w:rsidR="00C5086B" w:rsidP="000E4043" w:rsidRDefault="00C5086B" w14:paraId="7D11667E" w14:textId="77777777">
            <w:pPr>
              <w:ind w:firstLine="144"/>
              <w:rPr>
                <w:sz w:val="22"/>
              </w:rPr>
            </w:pPr>
            <w:r w:rsidRPr="00EF57A4">
              <w:rPr>
                <w:sz w:val="22"/>
              </w:rPr>
              <w:t>Large</w:t>
            </w:r>
          </w:p>
        </w:tc>
        <w:tc>
          <w:tcPr>
            <w:tcW w:w="2258" w:type="pct"/>
          </w:tcPr>
          <w:p w:rsidRPr="00EF57A4" w:rsidR="00C5086B" w:rsidP="000E4043" w:rsidRDefault="00C5086B" w14:paraId="1F95E650" w14:textId="77777777">
            <w:pPr>
              <w:tabs>
                <w:tab w:val="decimal" w:pos="2054"/>
              </w:tabs>
              <w:rPr>
                <w:sz w:val="22"/>
              </w:rPr>
            </w:pPr>
            <w:r w:rsidRPr="00EF57A4">
              <w:rPr>
                <w:sz w:val="22"/>
              </w:rPr>
              <w:t>16</w:t>
            </w:r>
          </w:p>
        </w:tc>
      </w:tr>
      <w:tr w:rsidRPr="00856588" w:rsidR="00C5086B" w:rsidTr="000E4043" w14:paraId="4DBCA51B" w14:textId="77777777">
        <w:tc>
          <w:tcPr>
            <w:tcW w:w="5000" w:type="pct"/>
            <w:gridSpan w:val="2"/>
            <w:tcBorders>
              <w:top w:val="single" w:color="auto" w:sz="4" w:space="0"/>
            </w:tcBorders>
            <w:shd w:val="clear" w:color="auto" w:fill="BFBFBF" w:themeFill="background1" w:themeFillShade="BF"/>
          </w:tcPr>
          <w:p w:rsidRPr="00EF57A4" w:rsidR="00C5086B" w:rsidP="000E4043" w:rsidRDefault="00C5086B" w14:paraId="30C9EE03" w14:textId="77777777">
            <w:pPr>
              <w:keepNext/>
              <w:keepLines/>
              <w:rPr>
                <w:b/>
                <w:sz w:val="22"/>
              </w:rPr>
            </w:pPr>
            <w:r w:rsidRPr="00EF57A4">
              <w:rPr>
                <w:b/>
                <w:sz w:val="22"/>
              </w:rPr>
              <w:t>Types of sites</w:t>
            </w:r>
          </w:p>
        </w:tc>
      </w:tr>
      <w:tr w:rsidRPr="00856588" w:rsidR="00C5086B" w:rsidTr="000E4043" w14:paraId="04AC498D" w14:textId="77777777">
        <w:tc>
          <w:tcPr>
            <w:tcW w:w="2742" w:type="pct"/>
            <w:tcBorders>
              <w:top w:val="single" w:color="auto" w:sz="4" w:space="0"/>
            </w:tcBorders>
          </w:tcPr>
          <w:p w:rsidRPr="00EF57A4" w:rsidR="00C5086B" w:rsidP="000E4043" w:rsidRDefault="00C5086B" w14:paraId="5916E99A" w14:textId="77777777">
            <w:pPr>
              <w:ind w:firstLine="144"/>
              <w:rPr>
                <w:sz w:val="22"/>
              </w:rPr>
            </w:pPr>
            <w:r w:rsidRPr="00EF57A4">
              <w:rPr>
                <w:sz w:val="22"/>
              </w:rPr>
              <w:t>Open/Restricted open</w:t>
            </w:r>
          </w:p>
        </w:tc>
        <w:tc>
          <w:tcPr>
            <w:tcW w:w="2258" w:type="pct"/>
            <w:tcBorders>
              <w:top w:val="single" w:color="auto" w:sz="4" w:space="0"/>
            </w:tcBorders>
          </w:tcPr>
          <w:p w:rsidRPr="00EF57A4" w:rsidR="00C5086B" w:rsidP="000E4043" w:rsidRDefault="00C5086B" w14:paraId="5F0CAF41" w14:textId="77777777">
            <w:pPr>
              <w:tabs>
                <w:tab w:val="decimal" w:pos="2054"/>
              </w:tabs>
              <w:rPr>
                <w:sz w:val="22"/>
              </w:rPr>
            </w:pPr>
            <w:r w:rsidRPr="00EF57A4">
              <w:rPr>
                <w:sz w:val="22"/>
              </w:rPr>
              <w:t>14</w:t>
            </w:r>
          </w:p>
        </w:tc>
      </w:tr>
      <w:tr w:rsidRPr="00856588" w:rsidR="00C5086B" w:rsidTr="000E4043" w14:paraId="3506B404" w14:textId="77777777">
        <w:tc>
          <w:tcPr>
            <w:tcW w:w="2742" w:type="pct"/>
          </w:tcPr>
          <w:p w:rsidRPr="00EF57A4" w:rsidR="00C5086B" w:rsidP="000E4043" w:rsidRDefault="00C5086B" w14:paraId="608E6024" w14:textId="77777777">
            <w:pPr>
              <w:ind w:firstLine="144"/>
              <w:rPr>
                <w:sz w:val="22"/>
              </w:rPr>
            </w:pPr>
            <w:r w:rsidRPr="00EF57A4">
              <w:rPr>
                <w:sz w:val="22"/>
              </w:rPr>
              <w:t>Closed enrolled</w:t>
            </w:r>
          </w:p>
        </w:tc>
        <w:tc>
          <w:tcPr>
            <w:tcW w:w="2258" w:type="pct"/>
          </w:tcPr>
          <w:p w:rsidRPr="00EF57A4" w:rsidR="00C5086B" w:rsidP="000E4043" w:rsidRDefault="00C5086B" w14:paraId="510B2E94" w14:textId="77777777">
            <w:pPr>
              <w:tabs>
                <w:tab w:val="decimal" w:pos="2054"/>
              </w:tabs>
              <w:rPr>
                <w:sz w:val="22"/>
              </w:rPr>
            </w:pPr>
            <w:r w:rsidRPr="00EF57A4">
              <w:rPr>
                <w:sz w:val="22"/>
              </w:rPr>
              <w:t>14</w:t>
            </w:r>
          </w:p>
        </w:tc>
      </w:tr>
      <w:tr w:rsidRPr="00856588" w:rsidR="00C5086B" w:rsidTr="000E4043" w14:paraId="0808EDAD" w14:textId="77777777">
        <w:tc>
          <w:tcPr>
            <w:tcW w:w="2742" w:type="pct"/>
          </w:tcPr>
          <w:p w:rsidRPr="00EF57A4" w:rsidR="00C5086B" w:rsidP="000E4043" w:rsidRDefault="00C5086B" w14:paraId="5D34C588" w14:textId="77777777">
            <w:pPr>
              <w:ind w:firstLine="144"/>
              <w:rPr>
                <w:sz w:val="22"/>
              </w:rPr>
            </w:pPr>
            <w:r w:rsidRPr="00EF57A4">
              <w:rPr>
                <w:sz w:val="22"/>
              </w:rPr>
              <w:t>Camp</w:t>
            </w:r>
          </w:p>
        </w:tc>
        <w:tc>
          <w:tcPr>
            <w:tcW w:w="2258" w:type="pct"/>
          </w:tcPr>
          <w:p w:rsidRPr="00EF57A4" w:rsidR="00C5086B" w:rsidP="000E4043" w:rsidRDefault="00C5086B" w14:paraId="4C8AE891" w14:textId="77777777">
            <w:pPr>
              <w:tabs>
                <w:tab w:val="decimal" w:pos="2054"/>
              </w:tabs>
              <w:rPr>
                <w:sz w:val="22"/>
              </w:rPr>
            </w:pPr>
            <w:r w:rsidRPr="00EF57A4">
              <w:rPr>
                <w:sz w:val="22"/>
              </w:rPr>
              <w:t>14</w:t>
            </w:r>
          </w:p>
        </w:tc>
      </w:tr>
      <w:tr w:rsidRPr="00856588" w:rsidR="00C5086B" w:rsidTr="000E4043" w14:paraId="4EB0689C" w14:textId="77777777">
        <w:tc>
          <w:tcPr>
            <w:tcW w:w="2742" w:type="pct"/>
          </w:tcPr>
          <w:p w:rsidRPr="00EF57A4" w:rsidR="00C5086B" w:rsidP="000E4043" w:rsidRDefault="00C5086B" w14:paraId="5992C802" w14:textId="310C6902">
            <w:pPr>
              <w:ind w:firstLine="144"/>
              <w:rPr>
                <w:sz w:val="22"/>
              </w:rPr>
            </w:pPr>
            <w:r w:rsidRPr="00EF57A4">
              <w:rPr>
                <w:sz w:val="22"/>
              </w:rPr>
              <w:t>Migrant</w:t>
            </w:r>
            <w:r>
              <w:rPr>
                <w:sz w:val="22"/>
              </w:rPr>
              <w:t>*</w:t>
            </w:r>
          </w:p>
        </w:tc>
        <w:tc>
          <w:tcPr>
            <w:tcW w:w="2258" w:type="pct"/>
          </w:tcPr>
          <w:p w:rsidRPr="00EF57A4" w:rsidR="00C5086B" w:rsidP="000E4043" w:rsidRDefault="00C5086B" w14:paraId="6F0FDD79" w14:textId="77777777">
            <w:pPr>
              <w:tabs>
                <w:tab w:val="decimal" w:pos="2054"/>
              </w:tabs>
              <w:rPr>
                <w:sz w:val="22"/>
              </w:rPr>
            </w:pPr>
            <w:r w:rsidRPr="00EF57A4">
              <w:rPr>
                <w:sz w:val="22"/>
              </w:rPr>
              <w:t>6*</w:t>
            </w:r>
          </w:p>
        </w:tc>
      </w:tr>
      <w:tr w:rsidRPr="00856588" w:rsidR="00C5086B" w:rsidTr="000E4043" w14:paraId="78B5C4A6" w14:textId="77777777">
        <w:tc>
          <w:tcPr>
            <w:tcW w:w="5000" w:type="pct"/>
            <w:gridSpan w:val="2"/>
            <w:tcBorders>
              <w:top w:val="single" w:color="auto" w:sz="4" w:space="0"/>
              <w:bottom w:val="single" w:color="auto" w:sz="4" w:space="0"/>
            </w:tcBorders>
            <w:shd w:val="clear" w:color="auto" w:fill="BFBFBF" w:themeFill="background1" w:themeFillShade="BF"/>
          </w:tcPr>
          <w:p w:rsidRPr="00EF57A4" w:rsidR="00C5086B" w:rsidP="000E4043" w:rsidRDefault="00C5086B" w14:paraId="60AA1A09" w14:textId="77777777">
            <w:pPr>
              <w:keepNext/>
              <w:keepLines/>
              <w:rPr>
                <w:b/>
                <w:sz w:val="22"/>
              </w:rPr>
            </w:pPr>
            <w:r w:rsidRPr="00EF57A4">
              <w:rPr>
                <w:b/>
                <w:sz w:val="22"/>
              </w:rPr>
              <w:t>Experience with SFSP</w:t>
            </w:r>
          </w:p>
        </w:tc>
      </w:tr>
      <w:tr w:rsidRPr="00856588" w:rsidR="00C5086B" w:rsidTr="000E4043" w14:paraId="6D4E1A74" w14:textId="77777777">
        <w:tc>
          <w:tcPr>
            <w:tcW w:w="2742" w:type="pct"/>
            <w:tcBorders>
              <w:top w:val="single" w:color="auto" w:sz="4" w:space="0"/>
            </w:tcBorders>
          </w:tcPr>
          <w:p w:rsidRPr="00EF57A4" w:rsidR="00C5086B" w:rsidP="000E4043" w:rsidRDefault="00C5086B" w14:paraId="70461E65" w14:textId="77777777">
            <w:pPr>
              <w:ind w:firstLine="144"/>
              <w:rPr>
                <w:sz w:val="22"/>
              </w:rPr>
            </w:pPr>
            <w:r w:rsidRPr="00EF57A4">
              <w:rPr>
                <w:sz w:val="22"/>
              </w:rPr>
              <w:t>New to program in 2018</w:t>
            </w:r>
          </w:p>
        </w:tc>
        <w:tc>
          <w:tcPr>
            <w:tcW w:w="2258" w:type="pct"/>
            <w:tcBorders>
              <w:top w:val="single" w:color="auto" w:sz="4" w:space="0"/>
            </w:tcBorders>
          </w:tcPr>
          <w:p w:rsidRPr="00EF57A4" w:rsidR="00C5086B" w:rsidP="000E4043" w:rsidRDefault="00C5086B" w14:paraId="4D08FFE7" w14:textId="77777777">
            <w:pPr>
              <w:tabs>
                <w:tab w:val="decimal" w:pos="2054"/>
              </w:tabs>
              <w:rPr>
                <w:sz w:val="22"/>
              </w:rPr>
            </w:pPr>
            <w:r w:rsidRPr="00EF57A4">
              <w:rPr>
                <w:sz w:val="22"/>
              </w:rPr>
              <w:t>12</w:t>
            </w:r>
          </w:p>
        </w:tc>
      </w:tr>
      <w:tr w:rsidRPr="00856588" w:rsidR="00C5086B" w:rsidTr="000E4043" w14:paraId="1655D053" w14:textId="77777777">
        <w:tc>
          <w:tcPr>
            <w:tcW w:w="2742" w:type="pct"/>
          </w:tcPr>
          <w:p w:rsidRPr="00EF57A4" w:rsidR="00C5086B" w:rsidP="000E4043" w:rsidRDefault="00C5086B" w14:paraId="6859D6AA" w14:textId="77777777">
            <w:pPr>
              <w:ind w:firstLine="144"/>
              <w:rPr>
                <w:sz w:val="22"/>
              </w:rPr>
            </w:pPr>
            <w:r w:rsidRPr="00EF57A4">
              <w:rPr>
                <w:sz w:val="22"/>
              </w:rPr>
              <w:t>Participated for 2+ years</w:t>
            </w:r>
          </w:p>
        </w:tc>
        <w:tc>
          <w:tcPr>
            <w:tcW w:w="2258" w:type="pct"/>
          </w:tcPr>
          <w:p w:rsidRPr="00EF57A4" w:rsidR="00C5086B" w:rsidP="000E4043" w:rsidRDefault="00C5086B" w14:paraId="598D21C8" w14:textId="77777777">
            <w:pPr>
              <w:tabs>
                <w:tab w:val="decimal" w:pos="2054"/>
              </w:tabs>
              <w:rPr>
                <w:sz w:val="22"/>
              </w:rPr>
            </w:pPr>
            <w:r w:rsidRPr="00EF57A4">
              <w:rPr>
                <w:sz w:val="22"/>
              </w:rPr>
              <w:t>36</w:t>
            </w:r>
          </w:p>
        </w:tc>
      </w:tr>
    </w:tbl>
    <w:p w:rsidRPr="00EF57A4" w:rsidR="00C5086B" w:rsidP="00C5086B" w:rsidRDefault="00C5086B" w14:paraId="7525AB62" w14:textId="77777777">
      <w:pPr>
        <w:tabs>
          <w:tab w:val="left" w:pos="120"/>
        </w:tabs>
        <w:spacing w:line="360" w:lineRule="atLeast"/>
        <w:ind w:left="115" w:hanging="115"/>
        <w:rPr>
          <w:sz w:val="20"/>
        </w:rPr>
      </w:pPr>
      <w:r w:rsidRPr="00EF57A4">
        <w:rPr>
          <w:sz w:val="20"/>
        </w:rPr>
        <w:t>*</w:t>
      </w:r>
      <w:r w:rsidRPr="00EF57A4">
        <w:rPr>
          <w:sz w:val="20"/>
        </w:rPr>
        <w:tab/>
        <w:t>We will include migrant sites to the extent State agencies are able to identify these sites.</w:t>
      </w:r>
    </w:p>
    <w:p w:rsidR="00C5086B" w:rsidP="00974848" w:rsidRDefault="00C5086B" w14:paraId="2954E3D0" w14:textId="0E5FC4DF">
      <w:pPr>
        <w:tabs>
          <w:tab w:val="left" w:pos="-720"/>
        </w:tabs>
        <w:suppressAutoHyphens/>
        <w:spacing w:line="480" w:lineRule="auto"/>
        <w:rPr>
          <w:rFonts w:ascii="Times New Roman" w:hAnsi="Times New Roman" w:cs="Times New Roman"/>
          <w:sz w:val="24"/>
          <w:szCs w:val="24"/>
        </w:rPr>
      </w:pPr>
    </w:p>
    <w:p w:rsidRPr="00C5086B" w:rsidR="00C5086B" w:rsidP="00C5086B" w:rsidRDefault="00C5086B" w14:paraId="012FF883" w14:textId="725AEA62">
      <w:pPr>
        <w:tabs>
          <w:tab w:val="left" w:pos="-720"/>
        </w:tabs>
        <w:suppressAutoHyphens/>
        <w:spacing w:line="480" w:lineRule="auto"/>
        <w:rPr>
          <w:rFonts w:ascii="Times New Roman" w:hAnsi="Times New Roman" w:cs="Times New Roman"/>
          <w:sz w:val="24"/>
          <w:szCs w:val="24"/>
        </w:rPr>
      </w:pPr>
      <w:r>
        <w:rPr>
          <w:rFonts w:ascii="Times New Roman" w:hAnsi="Times New Roman" w:cs="Times New Roman"/>
          <w:sz w:val="24"/>
          <w:szCs w:val="24"/>
        </w:rPr>
        <w:t>Finally, t</w:t>
      </w:r>
      <w:r w:rsidRPr="00C5086B">
        <w:rPr>
          <w:rFonts w:ascii="Times New Roman" w:hAnsi="Times New Roman" w:cs="Times New Roman"/>
          <w:sz w:val="24"/>
          <w:szCs w:val="24"/>
        </w:rPr>
        <w:t xml:space="preserve">o ensure diversity in perspective from site respondents, the study team will select a purposive sample of SFSP sites for interviews from within the 18 States selected for interviews. The sites will be selected to ensure diversity by size and site type (e.g., open, closed enrolled, etc.), and we will oversample to allow replacements. </w:t>
      </w:r>
    </w:p>
    <w:p w:rsidRPr="00AE592C" w:rsidR="000271CE" w:rsidP="00974848" w:rsidRDefault="00675336" w14:paraId="0CEA0979" w14:textId="795A8235">
      <w:pPr>
        <w:tabs>
          <w:tab w:val="left" w:pos="-720"/>
        </w:tabs>
        <w:suppressAutoHyphens/>
        <w:spacing w:line="480" w:lineRule="auto"/>
        <w:rPr>
          <w:rFonts w:ascii="Times New Roman" w:hAnsi="Times New Roman" w:cs="Times New Roman"/>
          <w:sz w:val="24"/>
          <w:szCs w:val="24"/>
        </w:rPr>
      </w:pPr>
      <w:r>
        <w:rPr>
          <w:rFonts w:ascii="Times New Roman" w:hAnsi="Times New Roman" w:cs="Times New Roman"/>
          <w:sz w:val="24"/>
          <w:szCs w:val="24"/>
        </w:rPr>
        <w:tab/>
      </w:r>
      <w:r w:rsidRPr="00AE592C" w:rsidR="000271CE">
        <w:rPr>
          <w:rFonts w:ascii="Times New Roman" w:hAnsi="Times New Roman" w:cs="Times New Roman"/>
          <w:sz w:val="24"/>
          <w:szCs w:val="24"/>
        </w:rPr>
        <w:t>We will use the following procedures to collect these data:</w:t>
      </w:r>
    </w:p>
    <w:p w:rsidRPr="00AE592C" w:rsidR="000271CE" w:rsidP="00EF63C9" w:rsidRDefault="000271CE" w14:paraId="097A0E26" w14:textId="0A488D77">
      <w:pPr>
        <w:numPr>
          <w:ilvl w:val="0"/>
          <w:numId w:val="13"/>
        </w:numPr>
        <w:tabs>
          <w:tab w:val="left" w:pos="-720"/>
        </w:tabs>
        <w:suppressAutoHyphens/>
        <w:overflowPunct w:val="0"/>
        <w:autoSpaceDE w:val="0"/>
        <w:autoSpaceDN w:val="0"/>
        <w:adjustRightInd w:val="0"/>
        <w:spacing w:after="120" w:line="480" w:lineRule="auto"/>
        <w:textAlignment w:val="baseline"/>
        <w:rPr>
          <w:rFonts w:ascii="Times New Roman" w:hAnsi="Times New Roman" w:cs="Times New Roman"/>
          <w:sz w:val="24"/>
          <w:szCs w:val="24"/>
        </w:rPr>
      </w:pPr>
      <w:r w:rsidRPr="00AE592C">
        <w:rPr>
          <w:rFonts w:ascii="Times New Roman" w:hAnsi="Times New Roman" w:cs="Times New Roman"/>
          <w:sz w:val="24"/>
          <w:szCs w:val="24"/>
        </w:rPr>
        <w:t xml:space="preserve">FNS will inform State CN </w:t>
      </w:r>
      <w:r w:rsidRPr="005E3ACB">
        <w:rPr>
          <w:rFonts w:ascii="Times New Roman" w:hAnsi="Times New Roman" w:cs="Times New Roman"/>
          <w:sz w:val="24"/>
          <w:szCs w:val="24"/>
        </w:rPr>
        <w:t>Directors of the study purpose, activities and expected timeframes</w:t>
      </w:r>
      <w:r w:rsidR="00EF63C9">
        <w:rPr>
          <w:rFonts w:ascii="Times New Roman" w:hAnsi="Times New Roman" w:cs="Times New Roman"/>
          <w:sz w:val="24"/>
          <w:szCs w:val="24"/>
        </w:rPr>
        <w:t xml:space="preserve"> via the </w:t>
      </w:r>
      <w:r w:rsidRPr="00EF63C9" w:rsidR="00EF63C9">
        <w:rPr>
          <w:rFonts w:ascii="Times New Roman" w:hAnsi="Times New Roman" w:cs="Times New Roman"/>
          <w:sz w:val="24"/>
          <w:szCs w:val="24"/>
        </w:rPr>
        <w:t>Study Notification E-Letter from FNS to State Child Nutrition Directors</w:t>
      </w:r>
      <w:r w:rsidR="00EF63C9">
        <w:rPr>
          <w:rFonts w:ascii="Times New Roman" w:hAnsi="Times New Roman" w:cs="Times New Roman"/>
          <w:sz w:val="24"/>
          <w:szCs w:val="24"/>
        </w:rPr>
        <w:t xml:space="preserve"> (Appendix B-3). </w:t>
      </w:r>
      <w:r w:rsidR="00325CFF">
        <w:rPr>
          <w:rFonts w:ascii="Times New Roman" w:hAnsi="Times New Roman" w:cs="Times New Roman"/>
          <w:sz w:val="24"/>
          <w:szCs w:val="24"/>
        </w:rPr>
        <w:t xml:space="preserve">The study contractor </w:t>
      </w:r>
      <w:r w:rsidR="00EF63C9">
        <w:rPr>
          <w:rFonts w:ascii="Times New Roman" w:hAnsi="Times New Roman" w:cs="Times New Roman"/>
          <w:sz w:val="24"/>
          <w:szCs w:val="24"/>
        </w:rPr>
        <w:t xml:space="preserve">will follow that with an </w:t>
      </w:r>
      <w:r w:rsidRPr="00EF63C9" w:rsidR="00EF63C9">
        <w:rPr>
          <w:rFonts w:ascii="Times New Roman" w:hAnsi="Times New Roman" w:cs="Times New Roman"/>
          <w:sz w:val="24"/>
          <w:szCs w:val="24"/>
        </w:rPr>
        <w:t>E-Letter to State CN Director</w:t>
      </w:r>
      <w:r w:rsidR="00325CFF">
        <w:rPr>
          <w:rFonts w:ascii="Times New Roman" w:hAnsi="Times New Roman" w:cs="Times New Roman"/>
          <w:sz w:val="24"/>
          <w:szCs w:val="24"/>
        </w:rPr>
        <w:t>s</w:t>
      </w:r>
      <w:r w:rsidRPr="00EF63C9" w:rsidR="00EF63C9">
        <w:rPr>
          <w:rFonts w:ascii="Times New Roman" w:hAnsi="Times New Roman" w:cs="Times New Roman"/>
          <w:sz w:val="24"/>
          <w:szCs w:val="24"/>
        </w:rPr>
        <w:t xml:space="preserve"> with Link to Web Survey</w:t>
      </w:r>
      <w:r w:rsidR="00EF63C9">
        <w:rPr>
          <w:rFonts w:ascii="Times New Roman" w:hAnsi="Times New Roman" w:cs="Times New Roman"/>
          <w:sz w:val="24"/>
          <w:szCs w:val="24"/>
        </w:rPr>
        <w:t xml:space="preserve"> (Appendix B-5)</w:t>
      </w:r>
      <w:r w:rsidRPr="005E3ACB">
        <w:rPr>
          <w:rFonts w:ascii="Times New Roman" w:hAnsi="Times New Roman" w:cs="Times New Roman"/>
          <w:sz w:val="24"/>
          <w:szCs w:val="24"/>
        </w:rPr>
        <w:t xml:space="preserve">, and ask them to complete </w:t>
      </w:r>
      <w:r w:rsidRPr="005E3ACB" w:rsidR="00767041">
        <w:rPr>
          <w:rFonts w:ascii="Times New Roman" w:hAnsi="Times New Roman" w:cs="Times New Roman"/>
          <w:sz w:val="24"/>
          <w:szCs w:val="24"/>
        </w:rPr>
        <w:t xml:space="preserve">the </w:t>
      </w:r>
      <w:r w:rsidRPr="005E3ACB" w:rsidR="001C3B49">
        <w:rPr>
          <w:rFonts w:ascii="Times New Roman" w:hAnsi="Times New Roman" w:cs="Times New Roman"/>
          <w:sz w:val="24"/>
          <w:szCs w:val="24"/>
        </w:rPr>
        <w:t>State Director Web</w:t>
      </w:r>
      <w:r w:rsidRPr="005E3ACB" w:rsidR="00767041">
        <w:rPr>
          <w:rFonts w:ascii="Times New Roman" w:hAnsi="Times New Roman" w:cs="Times New Roman"/>
          <w:sz w:val="24"/>
          <w:szCs w:val="24"/>
        </w:rPr>
        <w:t xml:space="preserve"> </w:t>
      </w:r>
      <w:r w:rsidRPr="005E3ACB" w:rsidR="001C3B49">
        <w:rPr>
          <w:rFonts w:ascii="Times New Roman" w:hAnsi="Times New Roman" w:cs="Times New Roman"/>
          <w:sz w:val="24"/>
          <w:szCs w:val="24"/>
        </w:rPr>
        <w:t>S</w:t>
      </w:r>
      <w:r w:rsidRPr="005E3ACB" w:rsidR="00767041">
        <w:rPr>
          <w:rFonts w:ascii="Times New Roman" w:hAnsi="Times New Roman" w:cs="Times New Roman"/>
          <w:sz w:val="24"/>
          <w:szCs w:val="24"/>
        </w:rPr>
        <w:t>urvey (Appendix</w:t>
      </w:r>
      <w:r w:rsidRPr="005E3ACB" w:rsidR="001C3B49">
        <w:rPr>
          <w:rFonts w:ascii="Times New Roman" w:hAnsi="Times New Roman" w:cs="Times New Roman"/>
          <w:sz w:val="24"/>
          <w:szCs w:val="24"/>
        </w:rPr>
        <w:t xml:space="preserve"> C-</w:t>
      </w:r>
      <w:r w:rsidRPr="005E3ACB" w:rsidR="00CB5B28">
        <w:rPr>
          <w:rFonts w:ascii="Times New Roman" w:hAnsi="Times New Roman" w:cs="Times New Roman"/>
          <w:sz w:val="24"/>
          <w:szCs w:val="24"/>
        </w:rPr>
        <w:t>2</w:t>
      </w:r>
      <w:r w:rsidRPr="005E3ACB">
        <w:rPr>
          <w:rFonts w:ascii="Times New Roman" w:hAnsi="Times New Roman" w:cs="Times New Roman"/>
          <w:sz w:val="24"/>
          <w:szCs w:val="24"/>
        </w:rPr>
        <w:t xml:space="preserve">). </w:t>
      </w:r>
      <w:r w:rsidR="00A211F5">
        <w:rPr>
          <w:rFonts w:ascii="Times New Roman" w:hAnsi="Times New Roman" w:cs="Times New Roman"/>
          <w:sz w:val="24"/>
          <w:szCs w:val="24"/>
        </w:rPr>
        <w:t xml:space="preserve">Both of those E-Letters will include the </w:t>
      </w:r>
      <w:r w:rsidRPr="005E3ACB" w:rsidR="00A211F5">
        <w:rPr>
          <w:rFonts w:ascii="Times New Roman" w:hAnsi="Times New Roman" w:cs="Times New Roman"/>
          <w:sz w:val="24"/>
          <w:szCs w:val="24"/>
        </w:rPr>
        <w:t>FAQ for States and SFSP Sponsors (Appendix B-4)</w:t>
      </w:r>
      <w:r w:rsidR="00A211F5">
        <w:rPr>
          <w:rFonts w:ascii="Times New Roman" w:hAnsi="Times New Roman" w:cs="Times New Roman"/>
          <w:sz w:val="24"/>
          <w:szCs w:val="24"/>
        </w:rPr>
        <w:t xml:space="preserve"> as an attachment. </w:t>
      </w:r>
      <w:r w:rsidRPr="005E3ACB">
        <w:rPr>
          <w:rFonts w:ascii="Times New Roman" w:hAnsi="Times New Roman" w:cs="Times New Roman"/>
          <w:sz w:val="24"/>
          <w:szCs w:val="24"/>
        </w:rPr>
        <w:t xml:space="preserve">We will send </w:t>
      </w:r>
      <w:r w:rsidRPr="005E3ACB" w:rsidR="001C3B49">
        <w:rPr>
          <w:rFonts w:ascii="Times New Roman" w:hAnsi="Times New Roman" w:cs="Times New Roman"/>
          <w:sz w:val="24"/>
          <w:szCs w:val="24"/>
        </w:rPr>
        <w:t>a</w:t>
      </w:r>
      <w:r w:rsidR="00325CFF">
        <w:rPr>
          <w:rFonts w:ascii="Times New Roman" w:hAnsi="Times New Roman" w:cs="Times New Roman"/>
          <w:sz w:val="24"/>
          <w:szCs w:val="24"/>
        </w:rPr>
        <w:t xml:space="preserve"> weekly </w:t>
      </w:r>
      <w:r w:rsidRPr="005E3ACB" w:rsidR="001C3B49">
        <w:rPr>
          <w:rFonts w:ascii="Times New Roman" w:hAnsi="Times New Roman" w:cs="Times New Roman"/>
          <w:sz w:val="24"/>
          <w:szCs w:val="24"/>
        </w:rPr>
        <w:t>E-Letter Survey Reminder</w:t>
      </w:r>
      <w:r w:rsidRPr="005E3ACB">
        <w:rPr>
          <w:rFonts w:ascii="Times New Roman" w:hAnsi="Times New Roman" w:cs="Times New Roman"/>
          <w:sz w:val="24"/>
          <w:szCs w:val="24"/>
        </w:rPr>
        <w:t xml:space="preserve"> (Appendix </w:t>
      </w:r>
      <w:r w:rsidRPr="005E3ACB" w:rsidR="001C3B49">
        <w:rPr>
          <w:rFonts w:ascii="Times New Roman" w:hAnsi="Times New Roman" w:cs="Times New Roman"/>
          <w:sz w:val="24"/>
          <w:szCs w:val="24"/>
        </w:rPr>
        <w:t>B-</w:t>
      </w:r>
      <w:r w:rsidRPr="005E3ACB" w:rsidR="00272AD7">
        <w:rPr>
          <w:rFonts w:ascii="Times New Roman" w:hAnsi="Times New Roman" w:cs="Times New Roman"/>
          <w:sz w:val="24"/>
          <w:szCs w:val="24"/>
        </w:rPr>
        <w:t>6</w:t>
      </w:r>
      <w:r w:rsidRPr="005E3ACB">
        <w:rPr>
          <w:rFonts w:ascii="Times New Roman" w:hAnsi="Times New Roman" w:cs="Times New Roman"/>
          <w:sz w:val="24"/>
          <w:szCs w:val="24"/>
        </w:rPr>
        <w:t xml:space="preserve">) and </w:t>
      </w:r>
      <w:r w:rsidRPr="005E3ACB" w:rsidR="001C3B49">
        <w:rPr>
          <w:rFonts w:ascii="Times New Roman" w:hAnsi="Times New Roman" w:cs="Times New Roman"/>
          <w:sz w:val="24"/>
          <w:szCs w:val="24"/>
        </w:rPr>
        <w:t xml:space="preserve">follow up via telephone using the Phone </w:t>
      </w:r>
      <w:r w:rsidRPr="005E3ACB" w:rsidR="001C3B49">
        <w:rPr>
          <w:rFonts w:ascii="Times New Roman" w:hAnsi="Times New Roman" w:cs="Times New Roman"/>
          <w:sz w:val="24"/>
          <w:szCs w:val="24"/>
        </w:rPr>
        <w:lastRenderedPageBreak/>
        <w:t xml:space="preserve">Script for </w:t>
      </w:r>
      <w:proofErr w:type="spellStart"/>
      <w:r w:rsidRPr="005E3ACB" w:rsidR="001C3B49">
        <w:rPr>
          <w:rFonts w:ascii="Times New Roman" w:hAnsi="Times New Roman" w:cs="Times New Roman"/>
          <w:sz w:val="24"/>
          <w:szCs w:val="24"/>
        </w:rPr>
        <w:t>Nonrespondent</w:t>
      </w:r>
      <w:proofErr w:type="spellEnd"/>
      <w:r w:rsidRPr="005E3ACB" w:rsidR="001C3B49">
        <w:rPr>
          <w:rFonts w:ascii="Times New Roman" w:hAnsi="Times New Roman" w:cs="Times New Roman"/>
          <w:sz w:val="24"/>
          <w:szCs w:val="24"/>
        </w:rPr>
        <w:t xml:space="preserve"> State Directors</w:t>
      </w:r>
      <w:r w:rsidRPr="005E3ACB">
        <w:rPr>
          <w:rFonts w:ascii="Times New Roman" w:hAnsi="Times New Roman" w:cs="Times New Roman"/>
          <w:sz w:val="24"/>
          <w:szCs w:val="24"/>
        </w:rPr>
        <w:t xml:space="preserve"> (Appendix </w:t>
      </w:r>
      <w:r w:rsidRPr="005E3ACB" w:rsidR="001C3B49">
        <w:rPr>
          <w:rFonts w:ascii="Times New Roman" w:hAnsi="Times New Roman" w:cs="Times New Roman"/>
          <w:sz w:val="24"/>
          <w:szCs w:val="24"/>
        </w:rPr>
        <w:t>B-</w:t>
      </w:r>
      <w:r w:rsidRPr="005E3ACB" w:rsidR="00272AD7">
        <w:rPr>
          <w:rFonts w:ascii="Times New Roman" w:hAnsi="Times New Roman" w:cs="Times New Roman"/>
          <w:sz w:val="24"/>
          <w:szCs w:val="24"/>
        </w:rPr>
        <w:t>7</w:t>
      </w:r>
      <w:r w:rsidRPr="005E3ACB">
        <w:rPr>
          <w:rFonts w:ascii="Times New Roman" w:hAnsi="Times New Roman" w:cs="Times New Roman"/>
          <w:sz w:val="24"/>
          <w:szCs w:val="24"/>
        </w:rPr>
        <w:t>) to obtain all</w:t>
      </w:r>
      <w:r w:rsidRPr="00AE592C">
        <w:rPr>
          <w:rFonts w:ascii="Times New Roman" w:hAnsi="Times New Roman" w:cs="Times New Roman"/>
          <w:sz w:val="24"/>
          <w:szCs w:val="24"/>
        </w:rPr>
        <w:t xml:space="preserve"> responses within the </w:t>
      </w:r>
      <w:r w:rsidR="00325CFF">
        <w:rPr>
          <w:rFonts w:ascii="Times New Roman" w:hAnsi="Times New Roman" w:cs="Times New Roman"/>
          <w:sz w:val="24"/>
          <w:szCs w:val="24"/>
        </w:rPr>
        <w:t>six week</w:t>
      </w:r>
      <w:r w:rsidRPr="00AE592C">
        <w:rPr>
          <w:rFonts w:ascii="Times New Roman" w:hAnsi="Times New Roman" w:cs="Times New Roman"/>
          <w:sz w:val="24"/>
          <w:szCs w:val="24"/>
        </w:rPr>
        <w:t xml:space="preserve"> timeframe for survey completion. </w:t>
      </w:r>
      <w:r w:rsidR="002B55A2">
        <w:rPr>
          <w:rFonts w:ascii="Times New Roman" w:hAnsi="Times New Roman" w:cs="Times New Roman"/>
          <w:sz w:val="24"/>
          <w:szCs w:val="24"/>
        </w:rPr>
        <w:t>Six weeks</w:t>
      </w:r>
      <w:r w:rsidRPr="00AE592C">
        <w:rPr>
          <w:rFonts w:ascii="Times New Roman" w:hAnsi="Times New Roman" w:cs="Times New Roman"/>
          <w:sz w:val="24"/>
          <w:szCs w:val="24"/>
        </w:rPr>
        <w:t xml:space="preserve"> is expected to be sufficient to accommodate State </w:t>
      </w:r>
      <w:r w:rsidR="00767041">
        <w:rPr>
          <w:rFonts w:ascii="Times New Roman" w:hAnsi="Times New Roman" w:cs="Times New Roman"/>
          <w:sz w:val="24"/>
          <w:szCs w:val="24"/>
        </w:rPr>
        <w:t xml:space="preserve">CN </w:t>
      </w:r>
      <w:r w:rsidRPr="00AE592C">
        <w:rPr>
          <w:rFonts w:ascii="Times New Roman" w:hAnsi="Times New Roman" w:cs="Times New Roman"/>
          <w:sz w:val="24"/>
          <w:szCs w:val="24"/>
        </w:rPr>
        <w:t>Director schedules.</w:t>
      </w:r>
      <w:r w:rsidR="00FA7FAF">
        <w:rPr>
          <w:rFonts w:ascii="Times New Roman" w:hAnsi="Times New Roman" w:cs="Times New Roman"/>
          <w:sz w:val="24"/>
          <w:szCs w:val="24"/>
        </w:rPr>
        <w:t xml:space="preserve"> The time required to complete the survey will not exceed 20 minutes.</w:t>
      </w:r>
    </w:p>
    <w:p w:rsidRPr="00FA7FAF" w:rsidR="00FA7FAF" w:rsidP="00FA7FAF" w:rsidRDefault="00FA7FAF" w14:paraId="1E86FB6E" w14:textId="384B9B91">
      <w:pPr>
        <w:numPr>
          <w:ilvl w:val="0"/>
          <w:numId w:val="13"/>
        </w:numPr>
        <w:tabs>
          <w:tab w:val="left" w:pos="-720"/>
        </w:tabs>
        <w:suppressAutoHyphens/>
        <w:overflowPunct w:val="0"/>
        <w:autoSpaceDE w:val="0"/>
        <w:autoSpaceDN w:val="0"/>
        <w:adjustRightInd w:val="0"/>
        <w:spacing w:after="120" w:line="480" w:lineRule="auto"/>
        <w:textAlignment w:val="baseline"/>
        <w:rPr>
          <w:rFonts w:ascii="Times New Roman" w:hAnsi="Times New Roman" w:cs="Times New Roman"/>
          <w:sz w:val="24"/>
          <w:szCs w:val="24"/>
        </w:rPr>
      </w:pPr>
      <w:r w:rsidRPr="00FA7FAF">
        <w:rPr>
          <w:rFonts w:ascii="Times New Roman" w:hAnsi="Times New Roman" w:cs="Times New Roman"/>
          <w:sz w:val="24"/>
          <w:szCs w:val="24"/>
        </w:rPr>
        <w:t xml:space="preserve">Following completion of the State Director Web Survey, the State Directors will receive one of two thank you emails: 1) E-Letter Thank You for Survey Completion (Appendix B-8) or 2) E-Letter Survey Thank You with Request to Schedule Phone Interview (Appendix B-9). The former will be sent to all State CN Directors not selected for a follow-up telephone interview, and will be the final communication they receive from the study. The latter will go to those State CN Directors selected for follow-up, in-depth telephone interviews. The telephone interviews will not exceed 90 minutes, and will be audio-recorded and led by a trained researcher using the State Director Interview Guide (Appendix C-3). </w:t>
      </w:r>
    </w:p>
    <w:p w:rsidRPr="005E3ACB" w:rsidR="000271CE" w:rsidP="00EF63C9" w:rsidRDefault="00FA7FAF" w14:paraId="2A7D7B35" w14:textId="77DC31CB">
      <w:pPr>
        <w:numPr>
          <w:ilvl w:val="0"/>
          <w:numId w:val="13"/>
        </w:numPr>
        <w:tabs>
          <w:tab w:val="left" w:pos="-720"/>
        </w:tabs>
        <w:suppressAutoHyphens/>
        <w:overflowPunct w:val="0"/>
        <w:autoSpaceDE w:val="0"/>
        <w:autoSpaceDN w:val="0"/>
        <w:adjustRightInd w:val="0"/>
        <w:spacing w:after="120" w:line="480" w:lineRule="auto"/>
        <w:textAlignment w:val="baseline"/>
        <w:rPr>
          <w:rFonts w:ascii="Times New Roman" w:hAnsi="Times New Roman" w:cs="Times New Roman"/>
          <w:sz w:val="24"/>
          <w:szCs w:val="24"/>
        </w:rPr>
      </w:pPr>
      <w:r w:rsidRPr="005E3ACB">
        <w:rPr>
          <w:rFonts w:ascii="Times New Roman" w:hAnsi="Times New Roman" w:cs="Times New Roman"/>
          <w:sz w:val="24"/>
          <w:szCs w:val="24"/>
        </w:rPr>
        <w:t xml:space="preserve">Following the completion of each </w:t>
      </w:r>
      <w:r>
        <w:rPr>
          <w:rFonts w:ascii="Times New Roman" w:hAnsi="Times New Roman" w:cs="Times New Roman"/>
          <w:sz w:val="24"/>
          <w:szCs w:val="24"/>
        </w:rPr>
        <w:t>State</w:t>
      </w:r>
      <w:r w:rsidRPr="00AE592C">
        <w:rPr>
          <w:rFonts w:ascii="Times New Roman" w:hAnsi="Times New Roman" w:cs="Times New Roman"/>
          <w:sz w:val="24"/>
          <w:szCs w:val="24"/>
        </w:rPr>
        <w:t xml:space="preserve"> interview, </w:t>
      </w:r>
      <w:r>
        <w:rPr>
          <w:rFonts w:ascii="Times New Roman" w:hAnsi="Times New Roman" w:cs="Times New Roman"/>
          <w:sz w:val="24"/>
          <w:szCs w:val="24"/>
        </w:rPr>
        <w:t>w</w:t>
      </w:r>
      <w:r w:rsidRPr="00AE592C" w:rsidR="000271CE">
        <w:rPr>
          <w:rFonts w:ascii="Times New Roman" w:hAnsi="Times New Roman" w:cs="Times New Roman"/>
          <w:sz w:val="24"/>
          <w:szCs w:val="24"/>
        </w:rPr>
        <w:t xml:space="preserve">e will </w:t>
      </w:r>
      <w:r w:rsidRPr="005E3ACB" w:rsidR="000271CE">
        <w:rPr>
          <w:rFonts w:ascii="Times New Roman" w:hAnsi="Times New Roman" w:cs="Times New Roman"/>
          <w:sz w:val="24"/>
          <w:szCs w:val="24"/>
        </w:rPr>
        <w:t xml:space="preserve">notify the State CN Directors of </w:t>
      </w:r>
      <w:r>
        <w:rPr>
          <w:rFonts w:ascii="Times New Roman" w:hAnsi="Times New Roman" w:cs="Times New Roman"/>
          <w:sz w:val="24"/>
          <w:szCs w:val="24"/>
        </w:rPr>
        <w:t xml:space="preserve">the </w:t>
      </w:r>
      <w:r w:rsidRPr="005E3ACB" w:rsidR="000271CE">
        <w:rPr>
          <w:rFonts w:ascii="Times New Roman" w:hAnsi="Times New Roman" w:cs="Times New Roman"/>
          <w:sz w:val="24"/>
          <w:szCs w:val="24"/>
        </w:rPr>
        <w:t>selected SFSP sponsors</w:t>
      </w:r>
      <w:r w:rsidR="001C3B49">
        <w:rPr>
          <w:rFonts w:ascii="Times New Roman" w:hAnsi="Times New Roman" w:cs="Times New Roman"/>
          <w:sz w:val="24"/>
          <w:szCs w:val="24"/>
        </w:rPr>
        <w:t xml:space="preserve"> in the State Interview Thank You </w:t>
      </w:r>
      <w:r>
        <w:rPr>
          <w:rFonts w:ascii="Times New Roman" w:hAnsi="Times New Roman" w:cs="Times New Roman"/>
          <w:sz w:val="24"/>
          <w:szCs w:val="24"/>
        </w:rPr>
        <w:t xml:space="preserve">E-Letter </w:t>
      </w:r>
      <w:r w:rsidR="001C3B49">
        <w:rPr>
          <w:rFonts w:ascii="Times New Roman" w:hAnsi="Times New Roman" w:cs="Times New Roman"/>
          <w:sz w:val="24"/>
          <w:szCs w:val="24"/>
        </w:rPr>
        <w:t>with Request to Contact</w:t>
      </w:r>
      <w:r w:rsidR="00272AD7">
        <w:rPr>
          <w:rFonts w:ascii="Times New Roman" w:hAnsi="Times New Roman" w:cs="Times New Roman"/>
          <w:sz w:val="24"/>
          <w:szCs w:val="24"/>
        </w:rPr>
        <w:t xml:space="preserve"> Selected Sponsors (Appendix B-10</w:t>
      </w:r>
      <w:r w:rsidR="001C3B49">
        <w:rPr>
          <w:rFonts w:ascii="Times New Roman" w:hAnsi="Times New Roman" w:cs="Times New Roman"/>
          <w:sz w:val="24"/>
          <w:szCs w:val="24"/>
        </w:rPr>
        <w:t>)</w:t>
      </w:r>
      <w:r w:rsidR="00767041">
        <w:rPr>
          <w:rFonts w:ascii="Times New Roman" w:hAnsi="Times New Roman" w:cs="Times New Roman"/>
          <w:sz w:val="24"/>
          <w:szCs w:val="24"/>
        </w:rPr>
        <w:t>,</w:t>
      </w:r>
      <w:r w:rsidRPr="00AE592C" w:rsidR="000271CE">
        <w:rPr>
          <w:rFonts w:ascii="Times New Roman" w:hAnsi="Times New Roman" w:cs="Times New Roman"/>
          <w:sz w:val="24"/>
          <w:szCs w:val="24"/>
        </w:rPr>
        <w:t xml:space="preserve"> and ask them to enc</w:t>
      </w:r>
      <w:r w:rsidR="00767041">
        <w:rPr>
          <w:rFonts w:ascii="Times New Roman" w:hAnsi="Times New Roman" w:cs="Times New Roman"/>
          <w:sz w:val="24"/>
          <w:szCs w:val="24"/>
        </w:rPr>
        <w:t xml:space="preserve">ourage participation by emailing the sponsors </w:t>
      </w:r>
      <w:r w:rsidR="001C3B49">
        <w:rPr>
          <w:rFonts w:ascii="Times New Roman" w:hAnsi="Times New Roman" w:cs="Times New Roman"/>
          <w:sz w:val="24"/>
          <w:szCs w:val="24"/>
        </w:rPr>
        <w:t>the Study Notification E-Letter to Sponsors from State CN Agency</w:t>
      </w:r>
      <w:r w:rsidRPr="005E3ACB" w:rsidR="000271CE">
        <w:rPr>
          <w:rFonts w:ascii="Times New Roman" w:hAnsi="Times New Roman" w:cs="Times New Roman"/>
          <w:sz w:val="24"/>
          <w:szCs w:val="24"/>
        </w:rPr>
        <w:t xml:space="preserve"> (Appendix </w:t>
      </w:r>
      <w:r w:rsidRPr="005E3ACB" w:rsidR="001C3B49">
        <w:rPr>
          <w:rFonts w:ascii="Times New Roman" w:hAnsi="Times New Roman" w:cs="Times New Roman"/>
          <w:sz w:val="24"/>
          <w:szCs w:val="24"/>
        </w:rPr>
        <w:t>B-</w:t>
      </w:r>
      <w:r w:rsidRPr="005E3ACB" w:rsidR="00272AD7">
        <w:rPr>
          <w:rFonts w:ascii="Times New Roman" w:hAnsi="Times New Roman" w:cs="Times New Roman"/>
          <w:sz w:val="24"/>
          <w:szCs w:val="24"/>
        </w:rPr>
        <w:t>11</w:t>
      </w:r>
      <w:r w:rsidRPr="005E3ACB" w:rsidR="000271CE">
        <w:rPr>
          <w:rFonts w:ascii="Times New Roman" w:hAnsi="Times New Roman" w:cs="Times New Roman"/>
          <w:sz w:val="24"/>
          <w:szCs w:val="24"/>
        </w:rPr>
        <w:t>)</w:t>
      </w:r>
      <w:r w:rsidRPr="005E3ACB" w:rsidR="002B171E">
        <w:rPr>
          <w:rFonts w:ascii="Times New Roman" w:hAnsi="Times New Roman" w:cs="Times New Roman"/>
          <w:sz w:val="24"/>
          <w:szCs w:val="24"/>
        </w:rPr>
        <w:t xml:space="preserve"> in addition to the FAQ for States</w:t>
      </w:r>
      <w:r w:rsidRPr="005E3ACB" w:rsidR="00272AD7">
        <w:rPr>
          <w:rFonts w:ascii="Times New Roman" w:hAnsi="Times New Roman" w:cs="Times New Roman"/>
          <w:sz w:val="24"/>
          <w:szCs w:val="24"/>
        </w:rPr>
        <w:t xml:space="preserve"> and SFSP Sponsors (Appendix B-4</w:t>
      </w:r>
      <w:r w:rsidRPr="005E3ACB" w:rsidR="002B171E">
        <w:rPr>
          <w:rFonts w:ascii="Times New Roman" w:hAnsi="Times New Roman" w:cs="Times New Roman"/>
          <w:sz w:val="24"/>
          <w:szCs w:val="24"/>
        </w:rPr>
        <w:t>)</w:t>
      </w:r>
      <w:r w:rsidRPr="005E3ACB" w:rsidR="000271CE">
        <w:rPr>
          <w:rFonts w:ascii="Times New Roman" w:hAnsi="Times New Roman" w:cs="Times New Roman"/>
          <w:sz w:val="24"/>
          <w:szCs w:val="24"/>
        </w:rPr>
        <w:t xml:space="preserve">. </w:t>
      </w:r>
    </w:p>
    <w:p w:rsidRPr="00AE592C" w:rsidR="000271CE" w:rsidP="00974848" w:rsidRDefault="002B171E" w14:paraId="2AEC6AF6" w14:textId="22227479">
      <w:pPr>
        <w:numPr>
          <w:ilvl w:val="0"/>
          <w:numId w:val="13"/>
        </w:numPr>
        <w:tabs>
          <w:tab w:val="left" w:pos="-720"/>
        </w:tabs>
        <w:suppressAutoHyphens/>
        <w:overflowPunct w:val="0"/>
        <w:autoSpaceDE w:val="0"/>
        <w:autoSpaceDN w:val="0"/>
        <w:adjustRightInd w:val="0"/>
        <w:spacing w:after="120" w:line="480" w:lineRule="auto"/>
        <w:textAlignment w:val="baseline"/>
        <w:rPr>
          <w:rFonts w:ascii="Times New Roman" w:hAnsi="Times New Roman" w:cs="Times New Roman"/>
          <w:sz w:val="24"/>
          <w:szCs w:val="24"/>
        </w:rPr>
      </w:pPr>
      <w:r w:rsidRPr="005E3ACB">
        <w:rPr>
          <w:rFonts w:ascii="Times New Roman" w:hAnsi="Times New Roman" w:cs="Times New Roman"/>
          <w:sz w:val="24"/>
          <w:szCs w:val="24"/>
        </w:rPr>
        <w:t xml:space="preserve">After the </w:t>
      </w:r>
      <w:r w:rsidRPr="005E3ACB" w:rsidR="000271CE">
        <w:rPr>
          <w:rFonts w:ascii="Times New Roman" w:hAnsi="Times New Roman" w:cs="Times New Roman"/>
          <w:sz w:val="24"/>
          <w:szCs w:val="24"/>
        </w:rPr>
        <w:t xml:space="preserve">selected </w:t>
      </w:r>
      <w:r w:rsidRPr="005E3ACB" w:rsidR="00767041">
        <w:rPr>
          <w:rFonts w:ascii="Times New Roman" w:hAnsi="Times New Roman" w:cs="Times New Roman"/>
          <w:sz w:val="24"/>
          <w:szCs w:val="24"/>
        </w:rPr>
        <w:t>sponsor d</w:t>
      </w:r>
      <w:r w:rsidRPr="005E3ACB" w:rsidR="000271CE">
        <w:rPr>
          <w:rFonts w:ascii="Times New Roman" w:hAnsi="Times New Roman" w:cs="Times New Roman"/>
          <w:sz w:val="24"/>
          <w:szCs w:val="24"/>
        </w:rPr>
        <w:t>irectors</w:t>
      </w:r>
      <w:r w:rsidRPr="005E3ACB">
        <w:rPr>
          <w:rFonts w:ascii="Times New Roman" w:hAnsi="Times New Roman" w:cs="Times New Roman"/>
          <w:sz w:val="24"/>
          <w:szCs w:val="24"/>
        </w:rPr>
        <w:t xml:space="preserve"> have been notified</w:t>
      </w:r>
      <w:r w:rsidRPr="005E3ACB" w:rsidR="000271CE">
        <w:rPr>
          <w:rFonts w:ascii="Times New Roman" w:hAnsi="Times New Roman" w:cs="Times New Roman"/>
          <w:sz w:val="24"/>
          <w:szCs w:val="24"/>
        </w:rPr>
        <w:t xml:space="preserve">, </w:t>
      </w:r>
      <w:r w:rsidRPr="005E3ACB">
        <w:rPr>
          <w:rFonts w:ascii="Times New Roman" w:hAnsi="Times New Roman" w:cs="Times New Roman"/>
          <w:sz w:val="24"/>
          <w:szCs w:val="24"/>
        </w:rPr>
        <w:t>we will</w:t>
      </w:r>
      <w:r w:rsidRPr="005E3ACB" w:rsidR="000271CE">
        <w:rPr>
          <w:rFonts w:ascii="Times New Roman" w:hAnsi="Times New Roman" w:cs="Times New Roman"/>
          <w:sz w:val="24"/>
          <w:szCs w:val="24"/>
        </w:rPr>
        <w:t xml:space="preserve"> </w:t>
      </w:r>
      <w:r w:rsidRPr="005E3ACB">
        <w:rPr>
          <w:rFonts w:ascii="Times New Roman" w:hAnsi="Times New Roman" w:cs="Times New Roman"/>
          <w:sz w:val="24"/>
          <w:szCs w:val="24"/>
        </w:rPr>
        <w:t xml:space="preserve">send the E-Letter to Sponsors with Request to Schedule Phone Interview </w:t>
      </w:r>
      <w:r w:rsidRPr="005E3ACB" w:rsidR="000271CE">
        <w:rPr>
          <w:rFonts w:ascii="Times New Roman" w:hAnsi="Times New Roman" w:cs="Times New Roman"/>
          <w:sz w:val="24"/>
          <w:szCs w:val="24"/>
        </w:rPr>
        <w:t xml:space="preserve">(Appendix </w:t>
      </w:r>
      <w:r w:rsidRPr="005E3ACB">
        <w:rPr>
          <w:rFonts w:ascii="Times New Roman" w:hAnsi="Times New Roman" w:cs="Times New Roman"/>
          <w:sz w:val="24"/>
          <w:szCs w:val="24"/>
        </w:rPr>
        <w:t>B-1</w:t>
      </w:r>
      <w:r w:rsidRPr="005E3ACB" w:rsidR="00272AD7">
        <w:rPr>
          <w:rFonts w:ascii="Times New Roman" w:hAnsi="Times New Roman" w:cs="Times New Roman"/>
          <w:sz w:val="24"/>
          <w:szCs w:val="24"/>
        </w:rPr>
        <w:t>2</w:t>
      </w:r>
      <w:r w:rsidRPr="005E3ACB" w:rsidR="000271CE">
        <w:rPr>
          <w:rFonts w:ascii="Times New Roman" w:hAnsi="Times New Roman" w:cs="Times New Roman"/>
          <w:sz w:val="24"/>
          <w:szCs w:val="24"/>
        </w:rPr>
        <w:t>)</w:t>
      </w:r>
      <w:r w:rsidR="00A211F5">
        <w:rPr>
          <w:rFonts w:ascii="Times New Roman" w:hAnsi="Times New Roman" w:cs="Times New Roman"/>
          <w:sz w:val="24"/>
          <w:szCs w:val="24"/>
        </w:rPr>
        <w:t xml:space="preserve">, with </w:t>
      </w:r>
      <w:r w:rsidRPr="005E3ACB" w:rsidR="00A211F5">
        <w:rPr>
          <w:rFonts w:ascii="Times New Roman" w:hAnsi="Times New Roman" w:cs="Times New Roman"/>
          <w:sz w:val="24"/>
          <w:szCs w:val="24"/>
        </w:rPr>
        <w:t>the FAQ for States and SFSP Sponsors (Appendix B-4)</w:t>
      </w:r>
      <w:r w:rsidR="00A211F5">
        <w:rPr>
          <w:rFonts w:ascii="Times New Roman" w:hAnsi="Times New Roman" w:cs="Times New Roman"/>
          <w:sz w:val="24"/>
          <w:szCs w:val="24"/>
        </w:rPr>
        <w:t xml:space="preserve"> attached</w:t>
      </w:r>
      <w:r w:rsidRPr="005E3ACB" w:rsidR="000271CE">
        <w:rPr>
          <w:rFonts w:ascii="Times New Roman" w:hAnsi="Times New Roman" w:cs="Times New Roman"/>
          <w:sz w:val="24"/>
          <w:szCs w:val="24"/>
        </w:rPr>
        <w:t xml:space="preserve">. </w:t>
      </w:r>
      <w:r w:rsidRPr="005E3ACB" w:rsidR="00EF63C9">
        <w:rPr>
          <w:rFonts w:ascii="Times New Roman" w:hAnsi="Times New Roman" w:cs="Times New Roman"/>
          <w:sz w:val="24"/>
          <w:szCs w:val="24"/>
        </w:rPr>
        <w:t xml:space="preserve">This correspondence will also indicate that the directors may include key staff with appropriate expertise to join the interview. </w:t>
      </w:r>
      <w:r w:rsidR="00EF63C9">
        <w:rPr>
          <w:rFonts w:ascii="Times New Roman" w:hAnsi="Times New Roman" w:cs="Times New Roman"/>
          <w:sz w:val="24"/>
          <w:szCs w:val="24"/>
        </w:rPr>
        <w:t xml:space="preserve">One week later, we will send to unresponsive sponsors the </w:t>
      </w:r>
      <w:r w:rsidRPr="00EF63C9" w:rsidR="00EF63C9">
        <w:rPr>
          <w:rFonts w:ascii="Times New Roman" w:hAnsi="Times New Roman" w:cs="Times New Roman"/>
          <w:sz w:val="24"/>
          <w:szCs w:val="24"/>
        </w:rPr>
        <w:t xml:space="preserve">E-Letter Reminder to Schedule </w:t>
      </w:r>
      <w:r w:rsidRPr="00EF63C9" w:rsidR="00EF63C9">
        <w:rPr>
          <w:rFonts w:ascii="Times New Roman" w:hAnsi="Times New Roman" w:cs="Times New Roman"/>
          <w:sz w:val="24"/>
          <w:szCs w:val="24"/>
        </w:rPr>
        <w:lastRenderedPageBreak/>
        <w:t>Sponsor Interview</w:t>
      </w:r>
      <w:r w:rsidR="00EF63C9">
        <w:rPr>
          <w:rFonts w:ascii="Times New Roman" w:hAnsi="Times New Roman" w:cs="Times New Roman"/>
          <w:sz w:val="24"/>
          <w:szCs w:val="24"/>
        </w:rPr>
        <w:t xml:space="preserve"> (Appendix B-13). </w:t>
      </w:r>
      <w:r w:rsidRPr="005E3ACB" w:rsidR="000271CE">
        <w:rPr>
          <w:rFonts w:ascii="Times New Roman" w:hAnsi="Times New Roman" w:cs="Times New Roman"/>
          <w:sz w:val="24"/>
          <w:szCs w:val="24"/>
        </w:rPr>
        <w:t xml:space="preserve">The telephone interviews will not exceed </w:t>
      </w:r>
      <w:r w:rsidR="00217441">
        <w:rPr>
          <w:rFonts w:ascii="Times New Roman" w:hAnsi="Times New Roman" w:cs="Times New Roman"/>
          <w:sz w:val="24"/>
          <w:szCs w:val="24"/>
        </w:rPr>
        <w:t>60</w:t>
      </w:r>
      <w:r w:rsidRPr="005E3ACB" w:rsidR="00217441">
        <w:rPr>
          <w:rFonts w:ascii="Times New Roman" w:hAnsi="Times New Roman" w:cs="Times New Roman"/>
          <w:sz w:val="24"/>
          <w:szCs w:val="24"/>
        </w:rPr>
        <w:t xml:space="preserve"> </w:t>
      </w:r>
      <w:r w:rsidRPr="005E3ACB" w:rsidR="000271CE">
        <w:rPr>
          <w:rFonts w:ascii="Times New Roman" w:hAnsi="Times New Roman" w:cs="Times New Roman"/>
          <w:sz w:val="24"/>
          <w:szCs w:val="24"/>
        </w:rPr>
        <w:t xml:space="preserve">minutes, and will be audio-recorded and led by a trained researcher using </w:t>
      </w:r>
      <w:r w:rsidRPr="005E3ACB">
        <w:rPr>
          <w:rFonts w:ascii="Times New Roman" w:hAnsi="Times New Roman" w:cs="Times New Roman"/>
          <w:sz w:val="24"/>
          <w:szCs w:val="24"/>
        </w:rPr>
        <w:t xml:space="preserve">the Sponsor </w:t>
      </w:r>
      <w:r w:rsidR="00EF63C9">
        <w:rPr>
          <w:rFonts w:ascii="Times New Roman" w:hAnsi="Times New Roman" w:cs="Times New Roman"/>
          <w:sz w:val="24"/>
          <w:szCs w:val="24"/>
        </w:rPr>
        <w:t>I</w:t>
      </w:r>
      <w:r w:rsidRPr="005E3ACB" w:rsidR="000271CE">
        <w:rPr>
          <w:rFonts w:ascii="Times New Roman" w:hAnsi="Times New Roman" w:cs="Times New Roman"/>
          <w:sz w:val="24"/>
          <w:szCs w:val="24"/>
        </w:rPr>
        <w:t xml:space="preserve">nterview </w:t>
      </w:r>
      <w:r w:rsidR="00EF63C9">
        <w:rPr>
          <w:rFonts w:ascii="Times New Roman" w:hAnsi="Times New Roman" w:cs="Times New Roman"/>
          <w:sz w:val="24"/>
          <w:szCs w:val="24"/>
        </w:rPr>
        <w:t>G</w:t>
      </w:r>
      <w:r w:rsidRPr="005E3ACB" w:rsidR="000271CE">
        <w:rPr>
          <w:rFonts w:ascii="Times New Roman" w:hAnsi="Times New Roman" w:cs="Times New Roman"/>
          <w:sz w:val="24"/>
          <w:szCs w:val="24"/>
        </w:rPr>
        <w:t xml:space="preserve">uide (Appendix </w:t>
      </w:r>
      <w:r w:rsidRPr="005E3ACB">
        <w:rPr>
          <w:rFonts w:ascii="Times New Roman" w:hAnsi="Times New Roman" w:cs="Times New Roman"/>
          <w:sz w:val="24"/>
          <w:szCs w:val="24"/>
        </w:rPr>
        <w:t>C-</w:t>
      </w:r>
      <w:r w:rsidRPr="005E3ACB" w:rsidR="00CB5B28">
        <w:rPr>
          <w:rFonts w:ascii="Times New Roman" w:hAnsi="Times New Roman" w:cs="Times New Roman"/>
          <w:sz w:val="24"/>
          <w:szCs w:val="24"/>
        </w:rPr>
        <w:t>4</w:t>
      </w:r>
      <w:r w:rsidRPr="005E3ACB" w:rsidR="000271CE">
        <w:rPr>
          <w:rFonts w:ascii="Times New Roman" w:hAnsi="Times New Roman" w:cs="Times New Roman"/>
          <w:sz w:val="24"/>
          <w:szCs w:val="24"/>
        </w:rPr>
        <w:t>). Following the completion of each spons</w:t>
      </w:r>
      <w:r w:rsidRPr="00AE592C" w:rsidR="000271CE">
        <w:rPr>
          <w:rFonts w:ascii="Times New Roman" w:hAnsi="Times New Roman" w:cs="Times New Roman"/>
          <w:sz w:val="24"/>
          <w:szCs w:val="24"/>
        </w:rPr>
        <w:t xml:space="preserve">or interview, we will send a </w:t>
      </w:r>
      <w:r>
        <w:rPr>
          <w:rFonts w:ascii="Times New Roman" w:hAnsi="Times New Roman" w:cs="Times New Roman"/>
          <w:sz w:val="24"/>
          <w:szCs w:val="24"/>
        </w:rPr>
        <w:t>Sponsor Interview Thank You E-Letter and Request to Contact Se</w:t>
      </w:r>
      <w:r w:rsidR="00272AD7">
        <w:rPr>
          <w:rFonts w:ascii="Times New Roman" w:hAnsi="Times New Roman" w:cs="Times New Roman"/>
          <w:sz w:val="24"/>
          <w:szCs w:val="24"/>
        </w:rPr>
        <w:t>lected SFSP Sites (Appendix B-14</w:t>
      </w:r>
      <w:r>
        <w:rPr>
          <w:rFonts w:ascii="Times New Roman" w:hAnsi="Times New Roman" w:cs="Times New Roman"/>
          <w:sz w:val="24"/>
          <w:szCs w:val="24"/>
        </w:rPr>
        <w:t xml:space="preserve">) </w:t>
      </w:r>
      <w:r w:rsidRPr="005E3ACB" w:rsidR="000271CE">
        <w:rPr>
          <w:rFonts w:ascii="Times New Roman" w:hAnsi="Times New Roman" w:cs="Times New Roman"/>
          <w:sz w:val="24"/>
          <w:szCs w:val="24"/>
        </w:rPr>
        <w:t>to encourage the sites’ participation in interviews.</w:t>
      </w:r>
      <w:r w:rsidRPr="00AE592C" w:rsidR="000271CE">
        <w:rPr>
          <w:rFonts w:ascii="Times New Roman" w:hAnsi="Times New Roman" w:cs="Times New Roman"/>
          <w:sz w:val="24"/>
          <w:szCs w:val="24"/>
        </w:rPr>
        <w:t xml:space="preserve"> </w:t>
      </w:r>
      <w:r w:rsidR="00A211F5">
        <w:rPr>
          <w:rFonts w:ascii="Times New Roman" w:hAnsi="Times New Roman" w:cs="Times New Roman"/>
          <w:sz w:val="24"/>
          <w:szCs w:val="24"/>
        </w:rPr>
        <w:t xml:space="preserve">That E-Letter will include as attachments the </w:t>
      </w:r>
      <w:r w:rsidRPr="005E3ACB" w:rsidR="00A211F5">
        <w:rPr>
          <w:rFonts w:ascii="Times New Roman" w:hAnsi="Times New Roman" w:cs="Times New Roman"/>
          <w:sz w:val="24"/>
          <w:szCs w:val="24"/>
        </w:rPr>
        <w:t>Study Notification E-Letter to Selected SFSP Sites from SFSP Sponsor (Appendix B-15) in addition to the FAQ for SFSP Sites (Appendix B-16)</w:t>
      </w:r>
      <w:r w:rsidR="00A211F5">
        <w:rPr>
          <w:rFonts w:ascii="Times New Roman" w:hAnsi="Times New Roman" w:cs="Times New Roman"/>
          <w:sz w:val="24"/>
          <w:szCs w:val="24"/>
        </w:rPr>
        <w:t>.</w:t>
      </w:r>
    </w:p>
    <w:p w:rsidRPr="005E3ACB" w:rsidR="000271CE" w:rsidP="00974848" w:rsidRDefault="002B171E" w14:paraId="550DA913" w14:textId="1903F94C">
      <w:pPr>
        <w:numPr>
          <w:ilvl w:val="0"/>
          <w:numId w:val="13"/>
        </w:numPr>
        <w:tabs>
          <w:tab w:val="left" w:pos="-720"/>
        </w:tabs>
        <w:suppressAutoHyphens/>
        <w:overflowPunct w:val="0"/>
        <w:autoSpaceDE w:val="0"/>
        <w:autoSpaceDN w:val="0"/>
        <w:adjustRightInd w:val="0"/>
        <w:spacing w:after="120" w:line="480" w:lineRule="auto"/>
        <w:textAlignment w:val="baseline"/>
        <w:rPr>
          <w:rFonts w:ascii="Times New Roman" w:hAnsi="Times New Roman" w:cs="Times New Roman"/>
          <w:sz w:val="24"/>
          <w:szCs w:val="24"/>
        </w:rPr>
      </w:pPr>
      <w:r>
        <w:rPr>
          <w:rFonts w:ascii="Times New Roman" w:hAnsi="Times New Roman" w:cs="Times New Roman"/>
          <w:sz w:val="24"/>
          <w:szCs w:val="24"/>
        </w:rPr>
        <w:t>S</w:t>
      </w:r>
      <w:r w:rsidRPr="005E3ACB" w:rsidR="000271CE">
        <w:rPr>
          <w:rFonts w:ascii="Times New Roman" w:hAnsi="Times New Roman" w:cs="Times New Roman"/>
          <w:sz w:val="24"/>
          <w:szCs w:val="24"/>
        </w:rPr>
        <w:t xml:space="preserve">elected </w:t>
      </w:r>
      <w:r w:rsidRPr="005E3ACB" w:rsidR="00767041">
        <w:rPr>
          <w:rFonts w:ascii="Times New Roman" w:hAnsi="Times New Roman" w:cs="Times New Roman"/>
          <w:sz w:val="24"/>
          <w:szCs w:val="24"/>
        </w:rPr>
        <w:t>s</w:t>
      </w:r>
      <w:r w:rsidRPr="005E3ACB" w:rsidR="000271CE">
        <w:rPr>
          <w:rFonts w:ascii="Times New Roman" w:hAnsi="Times New Roman" w:cs="Times New Roman"/>
          <w:sz w:val="24"/>
          <w:szCs w:val="24"/>
        </w:rPr>
        <w:t xml:space="preserve">ite </w:t>
      </w:r>
      <w:r w:rsidRPr="005E3ACB" w:rsidR="00767041">
        <w:rPr>
          <w:rFonts w:ascii="Times New Roman" w:hAnsi="Times New Roman" w:cs="Times New Roman"/>
          <w:sz w:val="24"/>
          <w:szCs w:val="24"/>
        </w:rPr>
        <w:t>s</w:t>
      </w:r>
      <w:r w:rsidRPr="005E3ACB" w:rsidR="000271CE">
        <w:rPr>
          <w:rFonts w:ascii="Times New Roman" w:hAnsi="Times New Roman" w:cs="Times New Roman"/>
          <w:sz w:val="24"/>
          <w:szCs w:val="24"/>
        </w:rPr>
        <w:t>upervisors</w:t>
      </w:r>
      <w:r w:rsidRPr="005E3ACB">
        <w:rPr>
          <w:rFonts w:ascii="Times New Roman" w:hAnsi="Times New Roman" w:cs="Times New Roman"/>
          <w:sz w:val="24"/>
          <w:szCs w:val="24"/>
        </w:rPr>
        <w:t xml:space="preserve"> will then receive the Study Notification E-Letter to Selected SFSP Sites </w:t>
      </w:r>
      <w:r w:rsidRPr="005E3ACB" w:rsidR="00272AD7">
        <w:rPr>
          <w:rFonts w:ascii="Times New Roman" w:hAnsi="Times New Roman" w:cs="Times New Roman"/>
          <w:sz w:val="24"/>
          <w:szCs w:val="24"/>
        </w:rPr>
        <w:t>from SFSP Sponsor (Appendix B-15</w:t>
      </w:r>
      <w:r w:rsidRPr="005E3ACB">
        <w:rPr>
          <w:rFonts w:ascii="Times New Roman" w:hAnsi="Times New Roman" w:cs="Times New Roman"/>
          <w:sz w:val="24"/>
          <w:szCs w:val="24"/>
        </w:rPr>
        <w:t>) in addition to the F</w:t>
      </w:r>
      <w:r w:rsidRPr="005E3ACB" w:rsidR="00272AD7">
        <w:rPr>
          <w:rFonts w:ascii="Times New Roman" w:hAnsi="Times New Roman" w:cs="Times New Roman"/>
          <w:sz w:val="24"/>
          <w:szCs w:val="24"/>
        </w:rPr>
        <w:t>AQ for SFSP Sites (Appendix B-16</w:t>
      </w:r>
      <w:r w:rsidRPr="005E3ACB">
        <w:rPr>
          <w:rFonts w:ascii="Times New Roman" w:hAnsi="Times New Roman" w:cs="Times New Roman"/>
          <w:sz w:val="24"/>
          <w:szCs w:val="24"/>
        </w:rPr>
        <w:t>)</w:t>
      </w:r>
      <w:r w:rsidR="00A211F5">
        <w:rPr>
          <w:rFonts w:ascii="Times New Roman" w:hAnsi="Times New Roman" w:cs="Times New Roman"/>
          <w:sz w:val="24"/>
          <w:szCs w:val="24"/>
        </w:rPr>
        <w:t xml:space="preserve"> from their sponsor</w:t>
      </w:r>
      <w:r w:rsidRPr="005E3ACB">
        <w:rPr>
          <w:rFonts w:ascii="Times New Roman" w:hAnsi="Times New Roman" w:cs="Times New Roman"/>
          <w:sz w:val="24"/>
          <w:szCs w:val="24"/>
        </w:rPr>
        <w:t xml:space="preserve">. We will then send site supervisors the E-Letter to Site Supervisor to Schedule Phone Interview </w:t>
      </w:r>
      <w:r w:rsidR="00AC0CEA">
        <w:rPr>
          <w:rFonts w:ascii="Times New Roman" w:hAnsi="Times New Roman" w:cs="Times New Roman"/>
          <w:sz w:val="24"/>
          <w:szCs w:val="24"/>
        </w:rPr>
        <w:t>(Appendix B-17)</w:t>
      </w:r>
      <w:r w:rsidR="00A211F5">
        <w:rPr>
          <w:rFonts w:ascii="Times New Roman" w:hAnsi="Times New Roman" w:cs="Times New Roman"/>
          <w:sz w:val="24"/>
          <w:szCs w:val="24"/>
        </w:rPr>
        <w:t xml:space="preserve">, and attach the </w:t>
      </w:r>
      <w:r w:rsidRPr="005E3ACB" w:rsidR="00A211F5">
        <w:rPr>
          <w:rFonts w:ascii="Times New Roman" w:hAnsi="Times New Roman" w:cs="Times New Roman"/>
          <w:sz w:val="24"/>
          <w:szCs w:val="24"/>
        </w:rPr>
        <w:t>FAQ for SFSP Sites (Appendix B-16)</w:t>
      </w:r>
      <w:r w:rsidR="00AC0CEA">
        <w:rPr>
          <w:rFonts w:ascii="Times New Roman" w:hAnsi="Times New Roman" w:cs="Times New Roman"/>
          <w:sz w:val="24"/>
          <w:szCs w:val="24"/>
        </w:rPr>
        <w:t xml:space="preserve"> </w:t>
      </w:r>
      <w:r w:rsidRPr="005E3ACB">
        <w:rPr>
          <w:rFonts w:ascii="Times New Roman" w:hAnsi="Times New Roman" w:cs="Times New Roman"/>
          <w:sz w:val="24"/>
          <w:szCs w:val="24"/>
        </w:rPr>
        <w:t>to</w:t>
      </w:r>
      <w:r w:rsidRPr="005E3ACB" w:rsidR="000271CE">
        <w:rPr>
          <w:rFonts w:ascii="Times New Roman" w:hAnsi="Times New Roman" w:cs="Times New Roman"/>
          <w:sz w:val="24"/>
          <w:szCs w:val="24"/>
        </w:rPr>
        <w:t xml:space="preserve"> request their availability for a telephone interview. </w:t>
      </w:r>
      <w:r w:rsidRPr="005E3ACB">
        <w:rPr>
          <w:rFonts w:ascii="Times New Roman" w:hAnsi="Times New Roman" w:cs="Times New Roman"/>
          <w:sz w:val="24"/>
          <w:szCs w:val="24"/>
        </w:rPr>
        <w:t xml:space="preserve">Site supervisors who are </w:t>
      </w:r>
      <w:r w:rsidR="00EF63C9">
        <w:rPr>
          <w:rFonts w:ascii="Times New Roman" w:hAnsi="Times New Roman" w:cs="Times New Roman"/>
          <w:sz w:val="24"/>
          <w:szCs w:val="24"/>
        </w:rPr>
        <w:t>unresponsive</w:t>
      </w:r>
      <w:r w:rsidRPr="005E3ACB">
        <w:rPr>
          <w:rFonts w:ascii="Times New Roman" w:hAnsi="Times New Roman" w:cs="Times New Roman"/>
          <w:sz w:val="24"/>
          <w:szCs w:val="24"/>
        </w:rPr>
        <w:t xml:space="preserve"> will receive an E-Letter Reminder to Schedule Site Interview (</w:t>
      </w:r>
      <w:r>
        <w:rPr>
          <w:rFonts w:ascii="Times New Roman" w:hAnsi="Times New Roman" w:cs="Times New Roman"/>
          <w:sz w:val="24"/>
          <w:szCs w:val="24"/>
        </w:rPr>
        <w:t>Appendix B-1</w:t>
      </w:r>
      <w:r w:rsidR="00272AD7">
        <w:rPr>
          <w:rFonts w:ascii="Times New Roman" w:hAnsi="Times New Roman" w:cs="Times New Roman"/>
          <w:sz w:val="24"/>
          <w:szCs w:val="24"/>
        </w:rPr>
        <w:t>8</w:t>
      </w:r>
      <w:r>
        <w:rPr>
          <w:rFonts w:ascii="Times New Roman" w:hAnsi="Times New Roman" w:cs="Times New Roman"/>
          <w:sz w:val="24"/>
          <w:szCs w:val="24"/>
        </w:rPr>
        <w:t xml:space="preserve">). </w:t>
      </w:r>
      <w:r w:rsidRPr="00AE592C" w:rsidR="000271CE">
        <w:rPr>
          <w:rFonts w:ascii="Times New Roman" w:hAnsi="Times New Roman" w:cs="Times New Roman"/>
          <w:sz w:val="24"/>
          <w:szCs w:val="24"/>
        </w:rPr>
        <w:t xml:space="preserve">The telephone interviews will not exceed </w:t>
      </w:r>
      <w:r w:rsidRPr="00AE592C" w:rsidR="00196234">
        <w:rPr>
          <w:rFonts w:ascii="Times New Roman" w:hAnsi="Times New Roman" w:cs="Times New Roman"/>
          <w:sz w:val="24"/>
          <w:szCs w:val="24"/>
        </w:rPr>
        <w:t>30</w:t>
      </w:r>
      <w:r w:rsidRPr="00AE592C" w:rsidR="000271CE">
        <w:rPr>
          <w:rFonts w:ascii="Times New Roman" w:hAnsi="Times New Roman" w:cs="Times New Roman"/>
          <w:sz w:val="24"/>
          <w:szCs w:val="24"/>
        </w:rPr>
        <w:t xml:space="preserve"> minutes, and will be audio-recorded and led by a trained researcher using </w:t>
      </w:r>
      <w:r w:rsidR="00EF63C9">
        <w:rPr>
          <w:rFonts w:ascii="Times New Roman" w:hAnsi="Times New Roman" w:cs="Times New Roman"/>
          <w:sz w:val="24"/>
          <w:szCs w:val="24"/>
        </w:rPr>
        <w:t>the</w:t>
      </w:r>
      <w:r w:rsidRPr="00AE592C" w:rsidR="000271CE">
        <w:rPr>
          <w:rFonts w:ascii="Times New Roman" w:hAnsi="Times New Roman" w:cs="Times New Roman"/>
          <w:sz w:val="24"/>
          <w:szCs w:val="24"/>
        </w:rPr>
        <w:t xml:space="preserve"> </w:t>
      </w:r>
      <w:r w:rsidR="00EF63C9">
        <w:rPr>
          <w:rFonts w:ascii="Times New Roman" w:hAnsi="Times New Roman" w:cs="Times New Roman"/>
          <w:sz w:val="24"/>
          <w:szCs w:val="24"/>
        </w:rPr>
        <w:t>Site</w:t>
      </w:r>
      <w:r w:rsidRPr="005E3ACB">
        <w:rPr>
          <w:rFonts w:ascii="Times New Roman" w:hAnsi="Times New Roman" w:cs="Times New Roman"/>
          <w:sz w:val="24"/>
          <w:szCs w:val="24"/>
        </w:rPr>
        <w:t xml:space="preserve"> </w:t>
      </w:r>
      <w:r w:rsidR="00283C92">
        <w:rPr>
          <w:rFonts w:ascii="Times New Roman" w:hAnsi="Times New Roman" w:cs="Times New Roman"/>
          <w:sz w:val="24"/>
          <w:szCs w:val="24"/>
        </w:rPr>
        <w:t>Supervisor</w:t>
      </w:r>
      <w:r w:rsidR="00EF63C9">
        <w:rPr>
          <w:rFonts w:ascii="Times New Roman" w:hAnsi="Times New Roman" w:cs="Times New Roman"/>
          <w:sz w:val="24"/>
          <w:szCs w:val="24"/>
        </w:rPr>
        <w:t xml:space="preserve"> </w:t>
      </w:r>
      <w:r w:rsidRPr="005E3ACB" w:rsidR="00CB5B28">
        <w:rPr>
          <w:rFonts w:ascii="Times New Roman" w:hAnsi="Times New Roman" w:cs="Times New Roman"/>
          <w:sz w:val="24"/>
          <w:szCs w:val="24"/>
        </w:rPr>
        <w:t>I</w:t>
      </w:r>
      <w:r w:rsidRPr="005E3ACB" w:rsidR="000271CE">
        <w:rPr>
          <w:rFonts w:ascii="Times New Roman" w:hAnsi="Times New Roman" w:cs="Times New Roman"/>
          <w:sz w:val="24"/>
          <w:szCs w:val="24"/>
        </w:rPr>
        <w:t xml:space="preserve">nterview </w:t>
      </w:r>
      <w:r w:rsidRPr="005E3ACB" w:rsidR="00CB5B28">
        <w:rPr>
          <w:rFonts w:ascii="Times New Roman" w:hAnsi="Times New Roman" w:cs="Times New Roman"/>
          <w:sz w:val="24"/>
          <w:szCs w:val="24"/>
        </w:rPr>
        <w:t>G</w:t>
      </w:r>
      <w:r w:rsidRPr="005E3ACB" w:rsidR="000271CE">
        <w:rPr>
          <w:rFonts w:ascii="Times New Roman" w:hAnsi="Times New Roman" w:cs="Times New Roman"/>
          <w:sz w:val="24"/>
          <w:szCs w:val="24"/>
        </w:rPr>
        <w:t xml:space="preserve">uide (Appendix </w:t>
      </w:r>
      <w:r w:rsidRPr="005E3ACB">
        <w:rPr>
          <w:rFonts w:ascii="Times New Roman" w:hAnsi="Times New Roman" w:cs="Times New Roman"/>
          <w:sz w:val="24"/>
          <w:szCs w:val="24"/>
        </w:rPr>
        <w:t>C-</w:t>
      </w:r>
      <w:r w:rsidRPr="005E3ACB" w:rsidR="00CB5B28">
        <w:rPr>
          <w:rFonts w:ascii="Times New Roman" w:hAnsi="Times New Roman" w:cs="Times New Roman"/>
          <w:sz w:val="24"/>
          <w:szCs w:val="24"/>
        </w:rPr>
        <w:t>4</w:t>
      </w:r>
      <w:r w:rsidRPr="005E3ACB" w:rsidR="000271CE">
        <w:rPr>
          <w:rFonts w:ascii="Times New Roman" w:hAnsi="Times New Roman" w:cs="Times New Roman"/>
          <w:sz w:val="24"/>
          <w:szCs w:val="24"/>
        </w:rPr>
        <w:t xml:space="preserve">). Following the completion of each </w:t>
      </w:r>
      <w:r w:rsidRPr="005E3ACB" w:rsidR="00767041">
        <w:rPr>
          <w:rFonts w:ascii="Times New Roman" w:hAnsi="Times New Roman" w:cs="Times New Roman"/>
          <w:sz w:val="24"/>
          <w:szCs w:val="24"/>
        </w:rPr>
        <w:t>site</w:t>
      </w:r>
      <w:r w:rsidRPr="005E3ACB" w:rsidR="000271CE">
        <w:rPr>
          <w:rFonts w:ascii="Times New Roman" w:hAnsi="Times New Roman" w:cs="Times New Roman"/>
          <w:sz w:val="24"/>
          <w:szCs w:val="24"/>
        </w:rPr>
        <w:t xml:space="preserve"> interview, we will send a</w:t>
      </w:r>
      <w:r w:rsidRPr="005E3ACB">
        <w:rPr>
          <w:rFonts w:ascii="Times New Roman" w:hAnsi="Times New Roman" w:cs="Times New Roman"/>
          <w:sz w:val="24"/>
          <w:szCs w:val="24"/>
        </w:rPr>
        <w:t xml:space="preserve"> Site</w:t>
      </w:r>
      <w:r w:rsidR="00283C92">
        <w:rPr>
          <w:rFonts w:ascii="Times New Roman" w:hAnsi="Times New Roman" w:cs="Times New Roman"/>
          <w:sz w:val="24"/>
          <w:szCs w:val="24"/>
        </w:rPr>
        <w:t xml:space="preserve"> Supervisor</w:t>
      </w:r>
      <w:r w:rsidRPr="005E3ACB">
        <w:rPr>
          <w:rFonts w:ascii="Times New Roman" w:hAnsi="Times New Roman" w:cs="Times New Roman"/>
          <w:sz w:val="24"/>
          <w:szCs w:val="24"/>
        </w:rPr>
        <w:t xml:space="preserve"> Interview Thank You E-Letter</w:t>
      </w:r>
      <w:r w:rsidRPr="005E3ACB" w:rsidR="000271CE">
        <w:rPr>
          <w:rFonts w:ascii="Times New Roman" w:hAnsi="Times New Roman" w:cs="Times New Roman"/>
          <w:sz w:val="24"/>
          <w:szCs w:val="24"/>
        </w:rPr>
        <w:t xml:space="preserve"> (Appendix </w:t>
      </w:r>
      <w:r w:rsidRPr="005E3ACB">
        <w:rPr>
          <w:rFonts w:ascii="Times New Roman" w:hAnsi="Times New Roman" w:cs="Times New Roman"/>
          <w:sz w:val="24"/>
          <w:szCs w:val="24"/>
        </w:rPr>
        <w:t>B-1</w:t>
      </w:r>
      <w:r w:rsidRPr="005E3ACB" w:rsidR="00272AD7">
        <w:rPr>
          <w:rFonts w:ascii="Times New Roman" w:hAnsi="Times New Roman" w:cs="Times New Roman"/>
          <w:sz w:val="24"/>
          <w:szCs w:val="24"/>
        </w:rPr>
        <w:t>9</w:t>
      </w:r>
      <w:r w:rsidRPr="005E3ACB" w:rsidR="000271CE">
        <w:rPr>
          <w:rFonts w:ascii="Times New Roman" w:hAnsi="Times New Roman" w:cs="Times New Roman"/>
          <w:sz w:val="24"/>
          <w:szCs w:val="24"/>
        </w:rPr>
        <w:t xml:space="preserve">). </w:t>
      </w:r>
    </w:p>
    <w:p w:rsidRPr="00AE592C" w:rsidR="009D3C6A" w:rsidP="00040C7F" w:rsidRDefault="009D3C6A" w14:paraId="597C150F" w14:textId="19CC73D9">
      <w:pPr>
        <w:tabs>
          <w:tab w:val="left" w:pos="-720"/>
        </w:tabs>
        <w:suppressAutoHyphens/>
        <w:overflowPunct w:val="0"/>
        <w:autoSpaceDE w:val="0"/>
        <w:autoSpaceDN w:val="0"/>
        <w:adjustRightInd w:val="0"/>
        <w:spacing w:after="120" w:line="480" w:lineRule="auto"/>
        <w:ind w:left="720"/>
        <w:textAlignment w:val="baseline"/>
        <w:rPr>
          <w:rFonts w:ascii="Times New Roman" w:hAnsi="Times New Roman" w:cs="Times New Roman"/>
          <w:sz w:val="24"/>
          <w:szCs w:val="24"/>
        </w:rPr>
      </w:pPr>
    </w:p>
    <w:p w:rsidRPr="00C5086B" w:rsidR="009D3C6A" w:rsidP="00C5086B" w:rsidRDefault="009D3C6A" w14:paraId="488DAB23" w14:textId="4987A4DA">
      <w:pPr>
        <w:spacing w:after="0" w:line="480" w:lineRule="auto"/>
        <w:ind w:right="-20"/>
        <w:rPr>
          <w:rFonts w:ascii="Times New Roman" w:hAnsi="Times New Roman" w:eastAsia="Times New Roman" w:cs="Times New Roman"/>
          <w:sz w:val="24"/>
          <w:szCs w:val="24"/>
        </w:rPr>
      </w:pPr>
      <w:r w:rsidRPr="00C5086B">
        <w:rPr>
          <w:rFonts w:ascii="Times New Roman" w:hAnsi="Times New Roman" w:eastAsia="Times New Roman" w:cs="Times New Roman"/>
          <w:b/>
          <w:bCs/>
          <w:sz w:val="24"/>
          <w:szCs w:val="24"/>
        </w:rPr>
        <w:t>Unusual problems requiring speciali</w:t>
      </w:r>
      <w:r w:rsidRPr="00C5086B">
        <w:rPr>
          <w:rFonts w:ascii="Times New Roman" w:hAnsi="Times New Roman" w:eastAsia="Times New Roman" w:cs="Times New Roman"/>
          <w:b/>
          <w:bCs/>
          <w:spacing w:val="-2"/>
          <w:sz w:val="24"/>
          <w:szCs w:val="24"/>
        </w:rPr>
        <w:t>z</w:t>
      </w:r>
      <w:r w:rsidRPr="00C5086B">
        <w:rPr>
          <w:rFonts w:ascii="Times New Roman" w:hAnsi="Times New Roman" w:eastAsia="Times New Roman" w:cs="Times New Roman"/>
          <w:b/>
          <w:bCs/>
          <w:sz w:val="24"/>
          <w:szCs w:val="24"/>
        </w:rPr>
        <w:t>ed sampling procedures</w:t>
      </w:r>
    </w:p>
    <w:p w:rsidR="009D3C6A" w:rsidP="00040C7F" w:rsidRDefault="009D3C6A" w14:paraId="140A0738" w14:textId="5B3507EC">
      <w:pPr>
        <w:tabs>
          <w:tab w:val="left" w:pos="-720"/>
        </w:tabs>
        <w:suppressAutoHyphens/>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AE592C" w:rsidR="000271CE">
        <w:rPr>
          <w:rFonts w:ascii="Times New Roman" w:hAnsi="Times New Roman" w:cs="Times New Roman"/>
          <w:sz w:val="24"/>
          <w:szCs w:val="24"/>
        </w:rPr>
        <w:t xml:space="preserve">There are no unusual problems requiring specialized sampling procedures. </w:t>
      </w:r>
    </w:p>
    <w:p w:rsidR="009D3C6A" w:rsidP="00040C7F" w:rsidRDefault="009D3C6A" w14:paraId="1C7DC7AC" w14:textId="77777777">
      <w:pPr>
        <w:tabs>
          <w:tab w:val="left" w:pos="-720"/>
        </w:tabs>
        <w:suppressAutoHyphens/>
        <w:spacing w:after="0" w:line="480" w:lineRule="auto"/>
        <w:rPr>
          <w:rFonts w:ascii="Times New Roman" w:hAnsi="Times New Roman" w:cs="Times New Roman"/>
          <w:sz w:val="24"/>
          <w:szCs w:val="24"/>
        </w:rPr>
      </w:pPr>
    </w:p>
    <w:p w:rsidRPr="00C5086B" w:rsidR="009D3C6A" w:rsidP="00C5086B" w:rsidRDefault="009D3C6A" w14:paraId="07FC3AE0" w14:textId="77777777">
      <w:pPr>
        <w:tabs>
          <w:tab w:val="left" w:pos="-720"/>
        </w:tabs>
        <w:suppressAutoHyphens/>
        <w:spacing w:line="480" w:lineRule="auto"/>
        <w:rPr>
          <w:rFonts w:ascii="Times New Roman" w:hAnsi="Times New Roman" w:eastAsia="Times New Roman" w:cs="Times New Roman"/>
          <w:sz w:val="24"/>
          <w:szCs w:val="24"/>
        </w:rPr>
      </w:pPr>
      <w:r w:rsidRPr="00C5086B">
        <w:rPr>
          <w:rFonts w:ascii="Times New Roman" w:hAnsi="Times New Roman" w:eastAsia="Times New Roman" w:cs="Times New Roman"/>
          <w:b/>
          <w:bCs/>
          <w:sz w:val="24"/>
          <w:szCs w:val="24"/>
        </w:rPr>
        <w:t>Any use of periodic (less frequent than annual) data collection cycles to reduce burden.</w:t>
      </w:r>
    </w:p>
    <w:p w:rsidRPr="00AE592C" w:rsidR="000271CE" w:rsidP="00974848" w:rsidRDefault="009D3C6A" w14:paraId="772EF77F" w14:textId="73CC0D1E">
      <w:pPr>
        <w:tabs>
          <w:tab w:val="left" w:pos="-720"/>
        </w:tabs>
        <w:suppressAutoHyphens/>
        <w:spacing w:line="480" w:lineRule="auto"/>
        <w:rPr>
          <w:rFonts w:ascii="Times New Roman" w:hAnsi="Times New Roman" w:cs="Times New Roman"/>
          <w:sz w:val="24"/>
          <w:szCs w:val="24"/>
        </w:rPr>
      </w:pPr>
      <w:r>
        <w:rPr>
          <w:rFonts w:ascii="Times New Roman" w:hAnsi="Times New Roman" w:cs="Times New Roman"/>
          <w:sz w:val="24"/>
          <w:szCs w:val="24"/>
        </w:rPr>
        <w:tab/>
        <w:t>W</w:t>
      </w:r>
      <w:r w:rsidRPr="00AE592C" w:rsidR="000271CE">
        <w:rPr>
          <w:rFonts w:ascii="Times New Roman" w:hAnsi="Times New Roman" w:cs="Times New Roman"/>
          <w:sz w:val="24"/>
          <w:szCs w:val="24"/>
        </w:rPr>
        <w:t xml:space="preserve">e are only conducting each data collection activity </w:t>
      </w:r>
      <w:r w:rsidRPr="00AE592C" w:rsidR="00196234">
        <w:rPr>
          <w:rFonts w:ascii="Times New Roman" w:hAnsi="Times New Roman" w:cs="Times New Roman"/>
          <w:sz w:val="24"/>
          <w:szCs w:val="24"/>
        </w:rPr>
        <w:t>once for the SFSP sponsors and sites</w:t>
      </w:r>
      <w:r w:rsidRPr="00AE592C" w:rsidR="000271CE">
        <w:rPr>
          <w:rFonts w:ascii="Times New Roman" w:hAnsi="Times New Roman" w:cs="Times New Roman"/>
          <w:sz w:val="24"/>
          <w:szCs w:val="24"/>
        </w:rPr>
        <w:t xml:space="preserve">. </w:t>
      </w:r>
      <w:r w:rsidRPr="00AE592C" w:rsidR="000271CE">
        <w:rPr>
          <w:rFonts w:ascii="Times New Roman" w:hAnsi="Times New Roman" w:cs="Times New Roman"/>
          <w:sz w:val="24"/>
          <w:szCs w:val="24"/>
        </w:rPr>
        <w:lastRenderedPageBreak/>
        <w:t xml:space="preserve">For those </w:t>
      </w:r>
      <w:r w:rsidRPr="00AE592C" w:rsidR="00196234">
        <w:rPr>
          <w:rFonts w:ascii="Times New Roman" w:hAnsi="Times New Roman" w:cs="Times New Roman"/>
          <w:sz w:val="24"/>
          <w:szCs w:val="24"/>
        </w:rPr>
        <w:t>States</w:t>
      </w:r>
      <w:r w:rsidRPr="00AE592C" w:rsidR="000271CE">
        <w:rPr>
          <w:rFonts w:ascii="Times New Roman" w:hAnsi="Times New Roman" w:cs="Times New Roman"/>
          <w:sz w:val="24"/>
          <w:szCs w:val="24"/>
        </w:rPr>
        <w:t xml:space="preserve"> selected for </w:t>
      </w:r>
      <w:r w:rsidRPr="00AE592C" w:rsidR="00196234">
        <w:rPr>
          <w:rFonts w:ascii="Times New Roman" w:hAnsi="Times New Roman" w:cs="Times New Roman"/>
          <w:sz w:val="24"/>
          <w:szCs w:val="24"/>
        </w:rPr>
        <w:t>telephone</w:t>
      </w:r>
      <w:r w:rsidRPr="00AE592C" w:rsidR="000271CE">
        <w:rPr>
          <w:rFonts w:ascii="Times New Roman" w:hAnsi="Times New Roman" w:cs="Times New Roman"/>
          <w:sz w:val="24"/>
          <w:szCs w:val="24"/>
        </w:rPr>
        <w:t xml:space="preserve"> interviews </w:t>
      </w:r>
      <w:r w:rsidRPr="00AE592C" w:rsidR="00196234">
        <w:rPr>
          <w:rFonts w:ascii="Times New Roman" w:hAnsi="Times New Roman" w:cs="Times New Roman"/>
          <w:sz w:val="24"/>
          <w:szCs w:val="24"/>
        </w:rPr>
        <w:t xml:space="preserve">in addition to the </w:t>
      </w:r>
      <w:r w:rsidR="00D0139F">
        <w:rPr>
          <w:rFonts w:ascii="Times New Roman" w:hAnsi="Times New Roman" w:cs="Times New Roman"/>
          <w:sz w:val="24"/>
          <w:szCs w:val="24"/>
        </w:rPr>
        <w:t>online</w:t>
      </w:r>
      <w:r w:rsidRPr="00AE592C" w:rsidR="00196234">
        <w:rPr>
          <w:rFonts w:ascii="Times New Roman" w:hAnsi="Times New Roman" w:cs="Times New Roman"/>
          <w:sz w:val="24"/>
          <w:szCs w:val="24"/>
        </w:rPr>
        <w:t xml:space="preserve"> survey</w:t>
      </w:r>
      <w:r w:rsidRPr="00AE592C" w:rsidR="000271CE">
        <w:rPr>
          <w:rFonts w:ascii="Times New Roman" w:hAnsi="Times New Roman" w:cs="Times New Roman"/>
          <w:sz w:val="24"/>
          <w:szCs w:val="24"/>
        </w:rPr>
        <w:t>, we are minimizing confusion and spreading out the burden by handling each data collection activity at a discrete time.</w:t>
      </w:r>
      <w:r w:rsidRPr="00AE592C" w:rsidR="000271CE">
        <w:rPr>
          <w:rStyle w:val="CommentReference"/>
          <w:rFonts w:ascii="Times New Roman" w:hAnsi="Times New Roman" w:cs="Times New Roman"/>
          <w:sz w:val="24"/>
          <w:szCs w:val="24"/>
        </w:rPr>
        <w:t xml:space="preserve"> </w:t>
      </w:r>
    </w:p>
    <w:p w:rsidRPr="00AE592C" w:rsidR="008A78E2" w:rsidP="008A78E2" w:rsidRDefault="008A78E2" w14:paraId="3B2ECE7C" w14:textId="77777777">
      <w:pPr>
        <w:spacing w:after="0" w:line="240" w:lineRule="auto"/>
        <w:rPr>
          <w:rFonts w:ascii="Times New Roman" w:hAnsi="Times New Roman" w:cs="Times New Roman"/>
          <w:sz w:val="24"/>
          <w:szCs w:val="24"/>
        </w:rPr>
      </w:pPr>
    </w:p>
    <w:p w:rsidRPr="00AE592C" w:rsidR="005620FA" w:rsidP="000D4D17" w:rsidRDefault="000D4D17" w14:paraId="3B2ECE7E" w14:textId="2FCE2274">
      <w:pPr>
        <w:pStyle w:val="Heading1"/>
        <w:rPr>
          <w:szCs w:val="24"/>
        </w:rPr>
      </w:pPr>
      <w:bookmarkStart w:name="_Toc532217951" w:id="11"/>
      <w:r w:rsidRPr="00AE592C">
        <w:rPr>
          <w:szCs w:val="24"/>
        </w:rPr>
        <w:t>B</w:t>
      </w:r>
      <w:r w:rsidRPr="00AE592C" w:rsidR="00436AE5">
        <w:rPr>
          <w:szCs w:val="24"/>
        </w:rPr>
        <w:t>3.</w:t>
      </w:r>
      <w:r w:rsidRPr="00AE592C" w:rsidR="00436AE5">
        <w:rPr>
          <w:spacing w:val="48"/>
          <w:szCs w:val="24"/>
        </w:rPr>
        <w:t xml:space="preserve"> </w:t>
      </w:r>
      <w:r w:rsidRPr="00AE592C" w:rsidR="00436AE5">
        <w:rPr>
          <w:szCs w:val="24"/>
        </w:rPr>
        <w:t>Describe methods to maximi</w:t>
      </w:r>
      <w:r w:rsidRPr="00AE592C" w:rsidR="00436AE5">
        <w:rPr>
          <w:spacing w:val="-2"/>
          <w:szCs w:val="24"/>
        </w:rPr>
        <w:t>z</w:t>
      </w:r>
      <w:r w:rsidRPr="00AE592C" w:rsidR="00436AE5">
        <w:rPr>
          <w:szCs w:val="24"/>
        </w:rPr>
        <w:t xml:space="preserve">e response rates and to deal </w:t>
      </w:r>
      <w:r w:rsidRPr="00AE592C" w:rsidR="00436AE5">
        <w:rPr>
          <w:spacing w:val="-2"/>
          <w:szCs w:val="24"/>
        </w:rPr>
        <w:t>w</w:t>
      </w:r>
      <w:r w:rsidRPr="00AE592C" w:rsidR="00436AE5">
        <w:rPr>
          <w:spacing w:val="1"/>
          <w:szCs w:val="24"/>
        </w:rPr>
        <w:t>i</w:t>
      </w:r>
      <w:r w:rsidRPr="00AE592C" w:rsidR="00436AE5">
        <w:rPr>
          <w:szCs w:val="24"/>
        </w:rPr>
        <w:t>th issues of non-response. The accuracy and reliability of information collected must be sho</w:t>
      </w:r>
      <w:r w:rsidRPr="00AE592C" w:rsidR="00436AE5">
        <w:rPr>
          <w:spacing w:val="-2"/>
          <w:szCs w:val="24"/>
        </w:rPr>
        <w:t>w</w:t>
      </w:r>
      <w:r w:rsidRPr="00AE592C" w:rsidR="00436AE5">
        <w:rPr>
          <w:szCs w:val="24"/>
        </w:rPr>
        <w:t>n to be adequate for intended uses. For collections based on sampli</w:t>
      </w:r>
      <w:r w:rsidRPr="00AE592C" w:rsidR="00436AE5">
        <w:rPr>
          <w:spacing w:val="1"/>
          <w:szCs w:val="24"/>
        </w:rPr>
        <w:t>n</w:t>
      </w:r>
      <w:r w:rsidRPr="00AE592C" w:rsidR="00436AE5">
        <w:rPr>
          <w:szCs w:val="24"/>
        </w:rPr>
        <w:t xml:space="preserve">g, a special justification must be provided for any collection that </w:t>
      </w:r>
      <w:r w:rsidRPr="00AE592C" w:rsidR="00436AE5">
        <w:rPr>
          <w:spacing w:val="-2"/>
          <w:szCs w:val="24"/>
        </w:rPr>
        <w:t>w</w:t>
      </w:r>
      <w:r w:rsidRPr="00AE592C" w:rsidR="00436AE5">
        <w:rPr>
          <w:szCs w:val="24"/>
        </w:rPr>
        <w:t>ill not yield "reliable" data that can be generali</w:t>
      </w:r>
      <w:r w:rsidRPr="00AE592C" w:rsidR="00436AE5">
        <w:rPr>
          <w:spacing w:val="-2"/>
          <w:szCs w:val="24"/>
        </w:rPr>
        <w:t>z</w:t>
      </w:r>
      <w:r w:rsidRPr="00AE592C" w:rsidR="00436AE5">
        <w:rPr>
          <w:szCs w:val="24"/>
        </w:rPr>
        <w:t>ed to the universe studied.</w:t>
      </w:r>
      <w:bookmarkEnd w:id="11"/>
    </w:p>
    <w:p w:rsidRPr="00AE592C" w:rsidR="005620FA" w:rsidRDefault="005620FA" w14:paraId="3B2ECE7F" w14:textId="77777777">
      <w:pPr>
        <w:spacing w:after="0" w:line="200" w:lineRule="exact"/>
        <w:rPr>
          <w:rFonts w:ascii="Times New Roman" w:hAnsi="Times New Roman" w:cs="Times New Roman"/>
          <w:sz w:val="24"/>
          <w:szCs w:val="24"/>
        </w:rPr>
      </w:pPr>
    </w:p>
    <w:p w:rsidRPr="00AE592C" w:rsidR="00117805" w:rsidP="008034CD" w:rsidRDefault="00D23C8C" w14:paraId="1FB88100" w14:textId="0281E635">
      <w:pPr>
        <w:tabs>
          <w:tab w:val="left" w:pos="-720"/>
        </w:tabs>
        <w:suppressAutoHyphens/>
        <w:spacing w:line="480" w:lineRule="auto"/>
        <w:rPr>
          <w:rFonts w:ascii="Times New Roman" w:hAnsi="Times New Roman" w:cs="Times New Roman"/>
          <w:sz w:val="24"/>
          <w:szCs w:val="24"/>
        </w:rPr>
      </w:pPr>
      <w:r w:rsidRPr="00AE592C">
        <w:rPr>
          <w:rFonts w:ascii="Times New Roman" w:hAnsi="Times New Roman" w:cs="Times New Roman"/>
          <w:sz w:val="24"/>
          <w:szCs w:val="24"/>
        </w:rPr>
        <w:tab/>
      </w:r>
      <w:r w:rsidR="00950793">
        <w:rPr>
          <w:rFonts w:ascii="Times New Roman" w:hAnsi="Times New Roman" w:cs="Times New Roman"/>
          <w:sz w:val="24"/>
          <w:szCs w:val="24"/>
        </w:rPr>
        <w:t>We do not expect any issues of non-response with the State</w:t>
      </w:r>
      <w:r w:rsidR="00AC0CEA">
        <w:rPr>
          <w:rFonts w:ascii="Times New Roman" w:hAnsi="Times New Roman" w:cs="Times New Roman"/>
          <w:sz w:val="24"/>
          <w:szCs w:val="24"/>
        </w:rPr>
        <w:t xml:space="preserve"> </w:t>
      </w:r>
      <w:r w:rsidR="00950793">
        <w:rPr>
          <w:rFonts w:ascii="Times New Roman" w:hAnsi="Times New Roman" w:cs="Times New Roman"/>
          <w:sz w:val="24"/>
          <w:szCs w:val="24"/>
        </w:rPr>
        <w:t>CN Directors. However, we will seek to minimize burden by providing</w:t>
      </w:r>
      <w:r w:rsidRPr="00AE592C" w:rsidR="00117805">
        <w:rPr>
          <w:rFonts w:ascii="Times New Roman" w:hAnsi="Times New Roman" w:cs="Times New Roman"/>
          <w:sz w:val="24"/>
          <w:szCs w:val="24"/>
        </w:rPr>
        <w:t xml:space="preserve"> </w:t>
      </w:r>
      <w:r w:rsidR="002B55A2">
        <w:rPr>
          <w:rFonts w:ascii="Times New Roman" w:hAnsi="Times New Roman" w:cs="Times New Roman"/>
          <w:sz w:val="24"/>
          <w:szCs w:val="24"/>
        </w:rPr>
        <w:t>six weeks</w:t>
      </w:r>
      <w:r w:rsidRPr="00AE592C" w:rsidR="00117805">
        <w:rPr>
          <w:rFonts w:ascii="Times New Roman" w:hAnsi="Times New Roman" w:cs="Times New Roman"/>
          <w:sz w:val="24"/>
          <w:szCs w:val="24"/>
        </w:rPr>
        <w:t xml:space="preserve"> to complete the </w:t>
      </w:r>
      <w:r w:rsidR="00D0139F">
        <w:rPr>
          <w:rFonts w:ascii="Times New Roman" w:hAnsi="Times New Roman" w:cs="Times New Roman"/>
          <w:sz w:val="24"/>
          <w:szCs w:val="24"/>
        </w:rPr>
        <w:t>online</w:t>
      </w:r>
      <w:r w:rsidRPr="00AE592C">
        <w:rPr>
          <w:rFonts w:ascii="Times New Roman" w:hAnsi="Times New Roman" w:cs="Times New Roman"/>
          <w:sz w:val="24"/>
          <w:szCs w:val="24"/>
        </w:rPr>
        <w:t xml:space="preserve"> s</w:t>
      </w:r>
      <w:r w:rsidRPr="00AE592C" w:rsidR="00117805">
        <w:rPr>
          <w:rFonts w:ascii="Times New Roman" w:hAnsi="Times New Roman" w:cs="Times New Roman"/>
          <w:sz w:val="24"/>
          <w:szCs w:val="24"/>
        </w:rPr>
        <w:t xml:space="preserve">urvey, which will alleviate any workload or scheduling conflicts. State </w:t>
      </w:r>
      <w:r w:rsidRPr="00AE592C">
        <w:rPr>
          <w:rFonts w:ascii="Times New Roman" w:hAnsi="Times New Roman" w:cs="Times New Roman"/>
          <w:sz w:val="24"/>
          <w:szCs w:val="24"/>
        </w:rPr>
        <w:t xml:space="preserve">CN </w:t>
      </w:r>
      <w:r w:rsidRPr="00AE592C" w:rsidR="00117805">
        <w:rPr>
          <w:rFonts w:ascii="Times New Roman" w:hAnsi="Times New Roman" w:cs="Times New Roman"/>
          <w:sz w:val="24"/>
          <w:szCs w:val="24"/>
        </w:rPr>
        <w:t xml:space="preserve">Directors will also be able to delegate completion of portions of the survey to key staff within the agency, as needed. </w:t>
      </w:r>
    </w:p>
    <w:p w:rsidRPr="00AE592C" w:rsidR="009A4DBD" w:rsidP="00117805" w:rsidRDefault="00950793" w14:paraId="504EBC8D" w14:textId="635A1A94">
      <w:pPr>
        <w:tabs>
          <w:tab w:val="left" w:pos="-720"/>
        </w:tabs>
        <w:suppressAutoHyphens/>
        <w:spacing w:line="480" w:lineRule="auto"/>
        <w:rPr>
          <w:rFonts w:ascii="Times New Roman" w:hAnsi="Times New Roman" w:cs="Times New Roman"/>
          <w:sz w:val="24"/>
          <w:szCs w:val="24"/>
        </w:rPr>
      </w:pPr>
      <w:r>
        <w:rPr>
          <w:rFonts w:ascii="Times New Roman" w:hAnsi="Times New Roman" w:cs="Times New Roman"/>
          <w:sz w:val="24"/>
          <w:szCs w:val="24"/>
        </w:rPr>
        <w:tab/>
        <w:t>As noted earlier, we expect a relatively high rate of non-response from among SFSP sponsors and sites, given our experiences on S</w:t>
      </w:r>
      <w:r w:rsidR="00B65A0B">
        <w:rPr>
          <w:rFonts w:ascii="Times New Roman" w:hAnsi="Times New Roman" w:cs="Times New Roman"/>
          <w:sz w:val="24"/>
          <w:szCs w:val="24"/>
        </w:rPr>
        <w:t>FSP PC MAQ</w:t>
      </w:r>
      <w:r>
        <w:rPr>
          <w:rFonts w:ascii="Times New Roman" w:hAnsi="Times New Roman" w:cs="Times New Roman"/>
          <w:sz w:val="24"/>
          <w:szCs w:val="24"/>
        </w:rPr>
        <w:t xml:space="preserve">. To maximize response rates among </w:t>
      </w:r>
      <w:r w:rsidRPr="00AE592C" w:rsidR="00D23C8C">
        <w:rPr>
          <w:rFonts w:ascii="Times New Roman" w:hAnsi="Times New Roman" w:cs="Times New Roman"/>
          <w:sz w:val="24"/>
          <w:szCs w:val="24"/>
        </w:rPr>
        <w:t>SFSP sponsor</w:t>
      </w:r>
      <w:r w:rsidR="00615A25">
        <w:rPr>
          <w:rFonts w:ascii="Times New Roman" w:hAnsi="Times New Roman" w:cs="Times New Roman"/>
          <w:sz w:val="24"/>
          <w:szCs w:val="24"/>
        </w:rPr>
        <w:t>s</w:t>
      </w:r>
      <w:r w:rsidRPr="00AE592C" w:rsidR="00117805">
        <w:rPr>
          <w:rFonts w:ascii="Times New Roman" w:hAnsi="Times New Roman" w:cs="Times New Roman"/>
          <w:sz w:val="24"/>
          <w:szCs w:val="24"/>
        </w:rPr>
        <w:t xml:space="preserve">, we will enlist the support of </w:t>
      </w:r>
      <w:r w:rsidR="00D0139F">
        <w:rPr>
          <w:rFonts w:ascii="Times New Roman" w:hAnsi="Times New Roman" w:cs="Times New Roman"/>
          <w:sz w:val="24"/>
          <w:szCs w:val="24"/>
        </w:rPr>
        <w:t xml:space="preserve">the </w:t>
      </w:r>
      <w:r w:rsidRPr="00AE592C" w:rsidR="00117805">
        <w:rPr>
          <w:rFonts w:ascii="Times New Roman" w:hAnsi="Times New Roman" w:cs="Times New Roman"/>
          <w:sz w:val="24"/>
          <w:szCs w:val="24"/>
        </w:rPr>
        <w:t>State</w:t>
      </w:r>
      <w:r w:rsidR="00D0139F">
        <w:rPr>
          <w:rFonts w:ascii="Times New Roman" w:hAnsi="Times New Roman" w:cs="Times New Roman"/>
          <w:sz w:val="24"/>
          <w:szCs w:val="24"/>
        </w:rPr>
        <w:t xml:space="preserve"> CN</w:t>
      </w:r>
      <w:r w:rsidRPr="00AE592C" w:rsidR="00117805">
        <w:rPr>
          <w:rFonts w:ascii="Times New Roman" w:hAnsi="Times New Roman" w:cs="Times New Roman"/>
          <w:sz w:val="24"/>
          <w:szCs w:val="24"/>
        </w:rPr>
        <w:t xml:space="preserve"> Directors to encourage their participation</w:t>
      </w:r>
      <w:r>
        <w:rPr>
          <w:rFonts w:ascii="Times New Roman" w:hAnsi="Times New Roman" w:cs="Times New Roman"/>
          <w:sz w:val="24"/>
          <w:szCs w:val="24"/>
        </w:rPr>
        <w:t xml:space="preserve"> prior to recruitment attempts by the study team</w:t>
      </w:r>
      <w:r w:rsidR="00AE38F0">
        <w:rPr>
          <w:rFonts w:ascii="Times New Roman" w:hAnsi="Times New Roman" w:cs="Times New Roman"/>
          <w:sz w:val="24"/>
          <w:szCs w:val="24"/>
        </w:rPr>
        <w:t xml:space="preserve"> by sending</w:t>
      </w:r>
      <w:r w:rsidR="002B171E">
        <w:rPr>
          <w:rFonts w:ascii="Times New Roman" w:hAnsi="Times New Roman" w:cs="Times New Roman"/>
          <w:sz w:val="24"/>
          <w:szCs w:val="24"/>
        </w:rPr>
        <w:t xml:space="preserve"> a Study Notification E-Letter to Sponsors from State CN </w:t>
      </w:r>
      <w:r w:rsidRPr="005E3ACB" w:rsidR="002B171E">
        <w:rPr>
          <w:rFonts w:ascii="Times New Roman" w:hAnsi="Times New Roman" w:cs="Times New Roman"/>
          <w:sz w:val="24"/>
          <w:szCs w:val="24"/>
        </w:rPr>
        <w:t>Agency</w:t>
      </w:r>
      <w:r w:rsidRPr="005E3ACB" w:rsidR="00AE38F0">
        <w:rPr>
          <w:rFonts w:ascii="Times New Roman" w:hAnsi="Times New Roman" w:cs="Times New Roman"/>
          <w:sz w:val="24"/>
          <w:szCs w:val="24"/>
        </w:rPr>
        <w:t xml:space="preserve"> (Appendix </w:t>
      </w:r>
      <w:r w:rsidRPr="005E3ACB" w:rsidR="002B171E">
        <w:rPr>
          <w:rFonts w:ascii="Times New Roman" w:hAnsi="Times New Roman" w:cs="Times New Roman"/>
          <w:sz w:val="24"/>
          <w:szCs w:val="24"/>
        </w:rPr>
        <w:t>B-</w:t>
      </w:r>
      <w:r w:rsidRPr="005E3ACB" w:rsidR="00272AD7">
        <w:rPr>
          <w:rFonts w:ascii="Times New Roman" w:hAnsi="Times New Roman" w:cs="Times New Roman"/>
          <w:sz w:val="24"/>
          <w:szCs w:val="24"/>
        </w:rPr>
        <w:t>11</w:t>
      </w:r>
      <w:r w:rsidRPr="005E3ACB" w:rsidR="00AE38F0">
        <w:rPr>
          <w:rFonts w:ascii="Times New Roman" w:hAnsi="Times New Roman" w:cs="Times New Roman"/>
          <w:sz w:val="24"/>
          <w:szCs w:val="24"/>
        </w:rPr>
        <w:t>)</w:t>
      </w:r>
      <w:r w:rsidR="00A211F5">
        <w:rPr>
          <w:rFonts w:ascii="Times New Roman" w:hAnsi="Times New Roman" w:cs="Times New Roman"/>
          <w:sz w:val="24"/>
          <w:szCs w:val="24"/>
        </w:rPr>
        <w:t xml:space="preserve"> in addition to the </w:t>
      </w:r>
      <w:r w:rsidRPr="005E3ACB" w:rsidR="00A211F5">
        <w:rPr>
          <w:rFonts w:ascii="Times New Roman" w:hAnsi="Times New Roman" w:cs="Times New Roman"/>
          <w:sz w:val="24"/>
          <w:szCs w:val="24"/>
        </w:rPr>
        <w:t>FAQ for States and SFSP Sponsors (Appendix B-4)</w:t>
      </w:r>
      <w:r w:rsidRPr="005E3ACB" w:rsidR="00117805">
        <w:rPr>
          <w:rFonts w:ascii="Times New Roman" w:hAnsi="Times New Roman" w:cs="Times New Roman"/>
          <w:sz w:val="24"/>
          <w:szCs w:val="24"/>
        </w:rPr>
        <w:t>. We expect to</w:t>
      </w:r>
      <w:r w:rsidRPr="00AE592C" w:rsidR="00117805">
        <w:rPr>
          <w:rFonts w:ascii="Times New Roman" w:hAnsi="Times New Roman" w:cs="Times New Roman"/>
          <w:sz w:val="24"/>
          <w:szCs w:val="24"/>
        </w:rPr>
        <w:t xml:space="preserve"> replace some of the </w:t>
      </w:r>
      <w:r w:rsidRPr="00AE592C" w:rsidR="00382417">
        <w:rPr>
          <w:rFonts w:ascii="Times New Roman" w:hAnsi="Times New Roman" w:cs="Times New Roman"/>
          <w:sz w:val="24"/>
          <w:szCs w:val="24"/>
        </w:rPr>
        <w:t>sponsor</w:t>
      </w:r>
      <w:r w:rsidR="00382417">
        <w:rPr>
          <w:rFonts w:ascii="Times New Roman" w:hAnsi="Times New Roman" w:cs="Times New Roman"/>
          <w:sz w:val="24"/>
          <w:szCs w:val="24"/>
        </w:rPr>
        <w:t xml:space="preserve"> director</w:t>
      </w:r>
      <w:r w:rsidRPr="00AE592C" w:rsidR="00382417">
        <w:rPr>
          <w:rFonts w:ascii="Times New Roman" w:hAnsi="Times New Roman" w:cs="Times New Roman"/>
          <w:sz w:val="24"/>
          <w:szCs w:val="24"/>
        </w:rPr>
        <w:t xml:space="preserve">s </w:t>
      </w:r>
      <w:r w:rsidRPr="00AE592C" w:rsidR="00117805">
        <w:rPr>
          <w:rFonts w:ascii="Times New Roman" w:hAnsi="Times New Roman" w:cs="Times New Roman"/>
          <w:sz w:val="24"/>
          <w:szCs w:val="24"/>
        </w:rPr>
        <w:t>initially selected to a</w:t>
      </w:r>
      <w:r w:rsidR="00382417">
        <w:rPr>
          <w:rFonts w:ascii="Times New Roman" w:hAnsi="Times New Roman" w:cs="Times New Roman"/>
          <w:sz w:val="24"/>
          <w:szCs w:val="24"/>
        </w:rPr>
        <w:t xml:space="preserve">ccommodate scheduling conflicts, non-response, </w:t>
      </w:r>
      <w:r w:rsidRPr="00AE592C" w:rsidR="00117805">
        <w:rPr>
          <w:rFonts w:ascii="Times New Roman" w:hAnsi="Times New Roman" w:cs="Times New Roman"/>
          <w:sz w:val="24"/>
          <w:szCs w:val="24"/>
        </w:rPr>
        <w:t>and other issues which may arise</w:t>
      </w:r>
      <w:r w:rsidR="00382417">
        <w:rPr>
          <w:rFonts w:ascii="Times New Roman" w:hAnsi="Times New Roman" w:cs="Times New Roman"/>
          <w:sz w:val="24"/>
          <w:szCs w:val="24"/>
        </w:rPr>
        <w:t>. Th</w:t>
      </w:r>
      <w:r w:rsidRPr="00AE592C" w:rsidR="00117805">
        <w:rPr>
          <w:rFonts w:ascii="Times New Roman" w:hAnsi="Times New Roman" w:cs="Times New Roman"/>
          <w:sz w:val="24"/>
          <w:szCs w:val="24"/>
        </w:rPr>
        <w:t xml:space="preserve">is </w:t>
      </w:r>
      <w:r w:rsidR="00615A25">
        <w:rPr>
          <w:rFonts w:ascii="Times New Roman" w:hAnsi="Times New Roman" w:cs="Times New Roman"/>
          <w:sz w:val="24"/>
          <w:szCs w:val="24"/>
        </w:rPr>
        <w:t xml:space="preserve">is </w:t>
      </w:r>
      <w:r w:rsidRPr="00AE592C" w:rsidR="00117805">
        <w:rPr>
          <w:rFonts w:ascii="Times New Roman" w:hAnsi="Times New Roman" w:cs="Times New Roman"/>
          <w:sz w:val="24"/>
          <w:szCs w:val="24"/>
        </w:rPr>
        <w:t xml:space="preserve">reflected in the initial sampling universe of </w:t>
      </w:r>
      <w:r w:rsidRPr="00AE592C" w:rsidR="00D23C8C">
        <w:rPr>
          <w:rFonts w:ascii="Times New Roman" w:hAnsi="Times New Roman" w:cs="Times New Roman"/>
          <w:sz w:val="24"/>
          <w:szCs w:val="24"/>
        </w:rPr>
        <w:t>192</w:t>
      </w:r>
      <w:r w:rsidRPr="00AE592C" w:rsidR="00117805">
        <w:rPr>
          <w:rFonts w:ascii="Times New Roman" w:hAnsi="Times New Roman" w:cs="Times New Roman"/>
          <w:sz w:val="24"/>
          <w:szCs w:val="24"/>
        </w:rPr>
        <w:t xml:space="preserve"> </w:t>
      </w:r>
      <w:r w:rsidRPr="00AE592C" w:rsidR="00382417">
        <w:rPr>
          <w:rFonts w:ascii="Times New Roman" w:hAnsi="Times New Roman" w:cs="Times New Roman"/>
          <w:sz w:val="24"/>
          <w:szCs w:val="24"/>
        </w:rPr>
        <w:t>sponsor</w:t>
      </w:r>
      <w:r w:rsidR="00382417">
        <w:rPr>
          <w:rFonts w:ascii="Times New Roman" w:hAnsi="Times New Roman" w:cs="Times New Roman"/>
          <w:sz w:val="24"/>
          <w:szCs w:val="24"/>
        </w:rPr>
        <w:t xml:space="preserve"> director</w:t>
      </w:r>
      <w:r w:rsidRPr="00AE592C" w:rsidR="00382417">
        <w:rPr>
          <w:rFonts w:ascii="Times New Roman" w:hAnsi="Times New Roman" w:cs="Times New Roman"/>
          <w:sz w:val="24"/>
          <w:szCs w:val="24"/>
        </w:rPr>
        <w:t>s</w:t>
      </w:r>
      <w:r w:rsidRPr="00AE592C" w:rsidR="00117805">
        <w:rPr>
          <w:rFonts w:ascii="Times New Roman" w:hAnsi="Times New Roman" w:cs="Times New Roman"/>
          <w:sz w:val="24"/>
          <w:szCs w:val="24"/>
        </w:rPr>
        <w:t xml:space="preserve">, of which </w:t>
      </w:r>
      <w:r w:rsidRPr="00AE592C" w:rsidR="00D23C8C">
        <w:rPr>
          <w:rFonts w:ascii="Times New Roman" w:hAnsi="Times New Roman" w:cs="Times New Roman"/>
          <w:sz w:val="24"/>
          <w:szCs w:val="24"/>
        </w:rPr>
        <w:t>48</w:t>
      </w:r>
      <w:r w:rsidRPr="00AE592C" w:rsidR="00117805">
        <w:rPr>
          <w:rFonts w:ascii="Times New Roman" w:hAnsi="Times New Roman" w:cs="Times New Roman"/>
          <w:sz w:val="24"/>
          <w:szCs w:val="24"/>
        </w:rPr>
        <w:t xml:space="preserve"> are expect</w:t>
      </w:r>
      <w:r w:rsidRPr="00AE592C" w:rsidR="00D23C8C">
        <w:rPr>
          <w:rFonts w:ascii="Times New Roman" w:hAnsi="Times New Roman" w:cs="Times New Roman"/>
          <w:sz w:val="24"/>
          <w:szCs w:val="24"/>
        </w:rPr>
        <w:t>ed to participate in interviews</w:t>
      </w:r>
      <w:r w:rsidRPr="00AE592C" w:rsidR="00117805">
        <w:rPr>
          <w:rFonts w:ascii="Times New Roman" w:hAnsi="Times New Roman" w:cs="Times New Roman"/>
          <w:sz w:val="24"/>
          <w:szCs w:val="24"/>
        </w:rPr>
        <w:t xml:space="preserve">. </w:t>
      </w:r>
      <w:r>
        <w:rPr>
          <w:rFonts w:ascii="Times New Roman" w:hAnsi="Times New Roman" w:cs="Times New Roman"/>
          <w:sz w:val="24"/>
          <w:szCs w:val="24"/>
        </w:rPr>
        <w:t>Furthermore, we will maximize response rates by sending a</w:t>
      </w:r>
      <w:r w:rsidR="00B875A7">
        <w:rPr>
          <w:rFonts w:ascii="Times New Roman" w:hAnsi="Times New Roman" w:cs="Times New Roman"/>
          <w:sz w:val="24"/>
          <w:szCs w:val="24"/>
        </w:rPr>
        <w:t xml:space="preserve">n E-Letter Reminder to Schedule Sponsor </w:t>
      </w:r>
      <w:r w:rsidRPr="005E3ACB" w:rsidR="00B875A7">
        <w:rPr>
          <w:rFonts w:ascii="Times New Roman" w:hAnsi="Times New Roman" w:cs="Times New Roman"/>
          <w:sz w:val="24"/>
          <w:szCs w:val="24"/>
        </w:rPr>
        <w:t>Interview</w:t>
      </w:r>
      <w:r w:rsidRPr="005E3ACB" w:rsidR="00AE38F0">
        <w:rPr>
          <w:rFonts w:ascii="Times New Roman" w:hAnsi="Times New Roman" w:cs="Times New Roman"/>
          <w:sz w:val="24"/>
          <w:szCs w:val="24"/>
        </w:rPr>
        <w:t xml:space="preserve"> (Appendix </w:t>
      </w:r>
      <w:r w:rsidRPr="005E3ACB" w:rsidR="00B875A7">
        <w:rPr>
          <w:rFonts w:ascii="Times New Roman" w:hAnsi="Times New Roman" w:cs="Times New Roman"/>
          <w:sz w:val="24"/>
          <w:szCs w:val="24"/>
        </w:rPr>
        <w:t>B-1</w:t>
      </w:r>
      <w:r w:rsidRPr="005E3ACB" w:rsidR="00272AD7">
        <w:rPr>
          <w:rFonts w:ascii="Times New Roman" w:hAnsi="Times New Roman" w:cs="Times New Roman"/>
          <w:sz w:val="24"/>
          <w:szCs w:val="24"/>
        </w:rPr>
        <w:t>3</w:t>
      </w:r>
      <w:r w:rsidRPr="005E3ACB" w:rsidR="00AE38F0">
        <w:rPr>
          <w:rFonts w:ascii="Times New Roman" w:hAnsi="Times New Roman" w:cs="Times New Roman"/>
          <w:sz w:val="24"/>
          <w:szCs w:val="24"/>
        </w:rPr>
        <w:t>)</w:t>
      </w:r>
      <w:r w:rsidRPr="005E3ACB">
        <w:rPr>
          <w:rFonts w:ascii="Times New Roman" w:hAnsi="Times New Roman" w:cs="Times New Roman"/>
          <w:sz w:val="24"/>
          <w:szCs w:val="24"/>
        </w:rPr>
        <w:t>, and</w:t>
      </w:r>
      <w:r>
        <w:rPr>
          <w:rFonts w:ascii="Times New Roman" w:hAnsi="Times New Roman" w:cs="Times New Roman"/>
          <w:sz w:val="24"/>
          <w:szCs w:val="24"/>
        </w:rPr>
        <w:t xml:space="preserve"> by offering a flexible two-month window to conduct the interview. </w:t>
      </w:r>
    </w:p>
    <w:p w:rsidRPr="00AE592C" w:rsidR="00F63314" w:rsidP="00F63314" w:rsidRDefault="00F63314" w14:paraId="0976DF32" w14:textId="43080DC8">
      <w:pPr>
        <w:tabs>
          <w:tab w:val="left" w:pos="-720"/>
        </w:tabs>
        <w:suppressAutoHyphens/>
        <w:spacing w:line="480" w:lineRule="auto"/>
        <w:rPr>
          <w:rFonts w:ascii="Times New Roman" w:hAnsi="Times New Roman" w:cs="Times New Roman"/>
          <w:sz w:val="24"/>
          <w:szCs w:val="24"/>
        </w:rPr>
      </w:pPr>
      <w:r w:rsidRPr="00AE592C">
        <w:rPr>
          <w:rFonts w:ascii="Times New Roman" w:hAnsi="Times New Roman" w:cs="Times New Roman"/>
          <w:sz w:val="24"/>
          <w:szCs w:val="24"/>
        </w:rPr>
        <w:tab/>
        <w:t xml:space="preserve">Similar to sponsor </w:t>
      </w:r>
      <w:r w:rsidR="00AE38F0">
        <w:rPr>
          <w:rFonts w:ascii="Times New Roman" w:hAnsi="Times New Roman" w:cs="Times New Roman"/>
          <w:sz w:val="24"/>
          <w:szCs w:val="24"/>
        </w:rPr>
        <w:t>recruitment</w:t>
      </w:r>
      <w:r w:rsidRPr="00AE592C">
        <w:rPr>
          <w:rFonts w:ascii="Times New Roman" w:hAnsi="Times New Roman" w:cs="Times New Roman"/>
          <w:sz w:val="24"/>
          <w:szCs w:val="24"/>
        </w:rPr>
        <w:t xml:space="preserve">, we will </w:t>
      </w:r>
      <w:r w:rsidR="00AE38F0">
        <w:rPr>
          <w:rFonts w:ascii="Times New Roman" w:hAnsi="Times New Roman" w:cs="Times New Roman"/>
          <w:sz w:val="24"/>
          <w:szCs w:val="24"/>
        </w:rPr>
        <w:t>attempt to</w:t>
      </w:r>
      <w:r w:rsidR="00950793">
        <w:rPr>
          <w:rFonts w:ascii="Times New Roman" w:hAnsi="Times New Roman" w:cs="Times New Roman"/>
          <w:sz w:val="24"/>
          <w:szCs w:val="24"/>
        </w:rPr>
        <w:t xml:space="preserve"> maximize response rates</w:t>
      </w:r>
      <w:r w:rsidR="00AE38F0">
        <w:rPr>
          <w:rFonts w:ascii="Times New Roman" w:hAnsi="Times New Roman" w:cs="Times New Roman"/>
          <w:sz w:val="24"/>
          <w:szCs w:val="24"/>
        </w:rPr>
        <w:t xml:space="preserve"> among sites by first </w:t>
      </w:r>
      <w:r w:rsidRPr="00AE592C">
        <w:rPr>
          <w:rFonts w:ascii="Times New Roman" w:hAnsi="Times New Roman" w:cs="Times New Roman"/>
          <w:sz w:val="24"/>
          <w:szCs w:val="24"/>
        </w:rPr>
        <w:t>enl</w:t>
      </w:r>
      <w:r w:rsidR="00335E17">
        <w:rPr>
          <w:rFonts w:ascii="Times New Roman" w:hAnsi="Times New Roman" w:cs="Times New Roman"/>
          <w:sz w:val="24"/>
          <w:szCs w:val="24"/>
        </w:rPr>
        <w:t>ist</w:t>
      </w:r>
      <w:r w:rsidR="00AE38F0">
        <w:rPr>
          <w:rFonts w:ascii="Times New Roman" w:hAnsi="Times New Roman" w:cs="Times New Roman"/>
          <w:sz w:val="24"/>
          <w:szCs w:val="24"/>
        </w:rPr>
        <w:t>ing</w:t>
      </w:r>
      <w:r w:rsidR="00335E17">
        <w:rPr>
          <w:rFonts w:ascii="Times New Roman" w:hAnsi="Times New Roman" w:cs="Times New Roman"/>
          <w:sz w:val="24"/>
          <w:szCs w:val="24"/>
        </w:rPr>
        <w:t xml:space="preserve"> the support of the sponsor directors</w:t>
      </w:r>
      <w:r w:rsidR="00AE38F0">
        <w:rPr>
          <w:rFonts w:ascii="Times New Roman" w:hAnsi="Times New Roman" w:cs="Times New Roman"/>
          <w:sz w:val="24"/>
          <w:szCs w:val="24"/>
        </w:rPr>
        <w:t xml:space="preserve">. We will ask the sponsor directors to </w:t>
      </w:r>
      <w:r w:rsidR="008D7E68">
        <w:rPr>
          <w:rFonts w:ascii="Times New Roman" w:hAnsi="Times New Roman" w:cs="Times New Roman"/>
          <w:sz w:val="24"/>
          <w:szCs w:val="24"/>
        </w:rPr>
        <w:t xml:space="preserve">send </w:t>
      </w:r>
      <w:r w:rsidRPr="005E3ACB" w:rsidR="008D7E68">
        <w:rPr>
          <w:rFonts w:ascii="Times New Roman" w:hAnsi="Times New Roman" w:cs="Times New Roman"/>
          <w:sz w:val="24"/>
          <w:szCs w:val="24"/>
        </w:rPr>
        <w:t xml:space="preserve">the </w:t>
      </w:r>
      <w:r w:rsidRPr="005E3ACB" w:rsidR="008D7E68">
        <w:rPr>
          <w:rFonts w:ascii="Times New Roman" w:hAnsi="Times New Roman" w:cs="Times New Roman"/>
          <w:sz w:val="24"/>
          <w:szCs w:val="24"/>
        </w:rPr>
        <w:lastRenderedPageBreak/>
        <w:t xml:space="preserve">Study Notification E-Letter to Selected SFSP Sites from SFSP </w:t>
      </w:r>
      <w:r w:rsidR="00AC0CEA">
        <w:rPr>
          <w:rFonts w:ascii="Times New Roman" w:hAnsi="Times New Roman" w:cs="Times New Roman"/>
          <w:sz w:val="24"/>
          <w:szCs w:val="24"/>
        </w:rPr>
        <w:t>S</w:t>
      </w:r>
      <w:r w:rsidRPr="005E3ACB" w:rsidR="008D7E68">
        <w:rPr>
          <w:rFonts w:ascii="Times New Roman" w:hAnsi="Times New Roman" w:cs="Times New Roman"/>
          <w:sz w:val="24"/>
          <w:szCs w:val="24"/>
        </w:rPr>
        <w:t>ponsor</w:t>
      </w:r>
      <w:r w:rsidR="00AC0CEA">
        <w:rPr>
          <w:rFonts w:ascii="Times New Roman" w:hAnsi="Times New Roman" w:cs="Times New Roman"/>
          <w:sz w:val="24"/>
          <w:szCs w:val="24"/>
        </w:rPr>
        <w:t xml:space="preserve"> (Appendix B-15) </w:t>
      </w:r>
      <w:r w:rsidR="00A211F5">
        <w:rPr>
          <w:rFonts w:ascii="Times New Roman" w:hAnsi="Times New Roman" w:cs="Times New Roman"/>
          <w:sz w:val="24"/>
          <w:szCs w:val="24"/>
        </w:rPr>
        <w:t xml:space="preserve">and the </w:t>
      </w:r>
      <w:r w:rsidRPr="005E3ACB" w:rsidR="00A211F5">
        <w:rPr>
          <w:rFonts w:ascii="Times New Roman" w:hAnsi="Times New Roman" w:cs="Times New Roman"/>
          <w:sz w:val="24"/>
          <w:szCs w:val="24"/>
        </w:rPr>
        <w:t>FAQ for SFSP Sites (Appendix B-16)</w:t>
      </w:r>
      <w:r w:rsidR="00A211F5">
        <w:rPr>
          <w:rFonts w:ascii="Times New Roman" w:hAnsi="Times New Roman" w:cs="Times New Roman"/>
          <w:sz w:val="24"/>
          <w:szCs w:val="24"/>
        </w:rPr>
        <w:t xml:space="preserve"> </w:t>
      </w:r>
      <w:r w:rsidRPr="005E3ACB" w:rsidR="008D7E68">
        <w:rPr>
          <w:rFonts w:ascii="Times New Roman" w:hAnsi="Times New Roman" w:cs="Times New Roman"/>
          <w:sz w:val="24"/>
          <w:szCs w:val="24"/>
        </w:rPr>
        <w:t xml:space="preserve">to </w:t>
      </w:r>
      <w:r w:rsidRPr="005E3ACB" w:rsidR="00335E17">
        <w:rPr>
          <w:rFonts w:ascii="Times New Roman" w:hAnsi="Times New Roman" w:cs="Times New Roman"/>
          <w:sz w:val="24"/>
          <w:szCs w:val="24"/>
        </w:rPr>
        <w:t>encourage the</w:t>
      </w:r>
      <w:r w:rsidRPr="005E3ACB" w:rsidR="00AE38F0">
        <w:rPr>
          <w:rFonts w:ascii="Times New Roman" w:hAnsi="Times New Roman" w:cs="Times New Roman"/>
          <w:sz w:val="24"/>
          <w:szCs w:val="24"/>
        </w:rPr>
        <w:t>ir</w:t>
      </w:r>
      <w:r w:rsidR="005B5C24">
        <w:rPr>
          <w:rFonts w:ascii="Times New Roman" w:hAnsi="Times New Roman" w:cs="Times New Roman"/>
          <w:sz w:val="24"/>
          <w:szCs w:val="24"/>
        </w:rPr>
        <w:t xml:space="preserve"> sites to</w:t>
      </w:r>
      <w:r w:rsidRPr="005E3ACB" w:rsidR="00335E17">
        <w:rPr>
          <w:rFonts w:ascii="Times New Roman" w:hAnsi="Times New Roman" w:cs="Times New Roman"/>
          <w:sz w:val="24"/>
          <w:szCs w:val="24"/>
        </w:rPr>
        <w:t xml:space="preserve"> participat</w:t>
      </w:r>
      <w:r w:rsidR="00743365">
        <w:rPr>
          <w:rFonts w:ascii="Times New Roman" w:hAnsi="Times New Roman" w:cs="Times New Roman"/>
          <w:sz w:val="24"/>
          <w:szCs w:val="24"/>
        </w:rPr>
        <w:t>e</w:t>
      </w:r>
      <w:r w:rsidRPr="005E3ACB" w:rsidR="00335E17">
        <w:rPr>
          <w:rFonts w:ascii="Times New Roman" w:hAnsi="Times New Roman" w:cs="Times New Roman"/>
          <w:sz w:val="24"/>
          <w:szCs w:val="24"/>
        </w:rPr>
        <w:t xml:space="preserve"> in </w:t>
      </w:r>
      <w:r w:rsidR="00743365">
        <w:rPr>
          <w:rFonts w:ascii="Times New Roman" w:hAnsi="Times New Roman" w:cs="Times New Roman"/>
          <w:sz w:val="24"/>
          <w:szCs w:val="24"/>
        </w:rPr>
        <w:t xml:space="preserve">the </w:t>
      </w:r>
      <w:r w:rsidRPr="005E3ACB" w:rsidR="00335E17">
        <w:rPr>
          <w:rFonts w:ascii="Times New Roman" w:hAnsi="Times New Roman" w:cs="Times New Roman"/>
          <w:sz w:val="24"/>
          <w:szCs w:val="24"/>
        </w:rPr>
        <w:t>telephone interviews.</w:t>
      </w:r>
      <w:r w:rsidRPr="005E3ACB">
        <w:rPr>
          <w:rFonts w:ascii="Times New Roman" w:hAnsi="Times New Roman" w:cs="Times New Roman"/>
          <w:sz w:val="24"/>
          <w:szCs w:val="24"/>
        </w:rPr>
        <w:t xml:space="preserve"> We expect to replace</w:t>
      </w:r>
      <w:r w:rsidRPr="00AE592C">
        <w:rPr>
          <w:rFonts w:ascii="Times New Roman" w:hAnsi="Times New Roman" w:cs="Times New Roman"/>
          <w:sz w:val="24"/>
          <w:szCs w:val="24"/>
        </w:rPr>
        <w:t xml:space="preserve"> some of the </w:t>
      </w:r>
      <w:r w:rsidRPr="00AE592C" w:rsidR="00335E17">
        <w:rPr>
          <w:rFonts w:ascii="Times New Roman" w:hAnsi="Times New Roman" w:cs="Times New Roman"/>
          <w:sz w:val="24"/>
          <w:szCs w:val="24"/>
        </w:rPr>
        <w:t>site</w:t>
      </w:r>
      <w:r w:rsidR="00335E17">
        <w:rPr>
          <w:rFonts w:ascii="Times New Roman" w:hAnsi="Times New Roman" w:cs="Times New Roman"/>
          <w:sz w:val="24"/>
          <w:szCs w:val="24"/>
        </w:rPr>
        <w:t xml:space="preserve"> supervisor</w:t>
      </w:r>
      <w:r w:rsidRPr="00AE592C" w:rsidR="00335E17">
        <w:rPr>
          <w:rFonts w:ascii="Times New Roman" w:hAnsi="Times New Roman" w:cs="Times New Roman"/>
          <w:sz w:val="24"/>
          <w:szCs w:val="24"/>
        </w:rPr>
        <w:t xml:space="preserve">s </w:t>
      </w:r>
      <w:r w:rsidRPr="00AE592C">
        <w:rPr>
          <w:rFonts w:ascii="Times New Roman" w:hAnsi="Times New Roman" w:cs="Times New Roman"/>
          <w:sz w:val="24"/>
          <w:szCs w:val="24"/>
        </w:rPr>
        <w:t>initially selected to accommodate scheduling conflicts</w:t>
      </w:r>
      <w:r w:rsidR="00335E17">
        <w:rPr>
          <w:rFonts w:ascii="Times New Roman" w:hAnsi="Times New Roman" w:cs="Times New Roman"/>
          <w:sz w:val="24"/>
          <w:szCs w:val="24"/>
        </w:rPr>
        <w:t>, non-response,</w:t>
      </w:r>
      <w:r w:rsidRPr="00AE592C">
        <w:rPr>
          <w:rFonts w:ascii="Times New Roman" w:hAnsi="Times New Roman" w:cs="Times New Roman"/>
          <w:sz w:val="24"/>
          <w:szCs w:val="24"/>
        </w:rPr>
        <w:t xml:space="preserve"> and other issues whi</w:t>
      </w:r>
      <w:r w:rsidR="00335E17">
        <w:rPr>
          <w:rFonts w:ascii="Times New Roman" w:hAnsi="Times New Roman" w:cs="Times New Roman"/>
          <w:sz w:val="24"/>
          <w:szCs w:val="24"/>
        </w:rPr>
        <w:t>ch may arise. This</w:t>
      </w:r>
      <w:r w:rsidRPr="00AE592C">
        <w:rPr>
          <w:rFonts w:ascii="Times New Roman" w:hAnsi="Times New Roman" w:cs="Times New Roman"/>
          <w:sz w:val="24"/>
          <w:szCs w:val="24"/>
        </w:rPr>
        <w:t xml:space="preserve"> is reflected in the initial sampling universe of 240 </w:t>
      </w:r>
      <w:r w:rsidRPr="00AE592C" w:rsidR="00335E17">
        <w:rPr>
          <w:rFonts w:ascii="Times New Roman" w:hAnsi="Times New Roman" w:cs="Times New Roman"/>
          <w:sz w:val="24"/>
          <w:szCs w:val="24"/>
        </w:rPr>
        <w:t>site</w:t>
      </w:r>
      <w:r w:rsidR="00335E17">
        <w:rPr>
          <w:rFonts w:ascii="Times New Roman" w:hAnsi="Times New Roman" w:cs="Times New Roman"/>
          <w:sz w:val="24"/>
          <w:szCs w:val="24"/>
        </w:rPr>
        <w:t xml:space="preserve"> supervisor</w:t>
      </w:r>
      <w:r w:rsidRPr="00AE592C" w:rsidR="00335E17">
        <w:rPr>
          <w:rFonts w:ascii="Times New Roman" w:hAnsi="Times New Roman" w:cs="Times New Roman"/>
          <w:sz w:val="24"/>
          <w:szCs w:val="24"/>
        </w:rPr>
        <w:t>s</w:t>
      </w:r>
      <w:r w:rsidRPr="00AE592C">
        <w:rPr>
          <w:rFonts w:ascii="Times New Roman" w:hAnsi="Times New Roman" w:cs="Times New Roman"/>
          <w:sz w:val="24"/>
          <w:szCs w:val="24"/>
        </w:rPr>
        <w:t>, of which 48 are expected to participate in interviews. We also oversample because most site</w:t>
      </w:r>
      <w:r w:rsidR="00AE38F0">
        <w:rPr>
          <w:rFonts w:ascii="Times New Roman" w:hAnsi="Times New Roman" w:cs="Times New Roman"/>
          <w:sz w:val="24"/>
          <w:szCs w:val="24"/>
        </w:rPr>
        <w:t xml:space="preserve"> </w:t>
      </w:r>
      <w:r w:rsidRPr="00AE592C">
        <w:rPr>
          <w:rFonts w:ascii="Times New Roman" w:hAnsi="Times New Roman" w:cs="Times New Roman"/>
          <w:sz w:val="24"/>
          <w:szCs w:val="24"/>
        </w:rPr>
        <w:t>s</w:t>
      </w:r>
      <w:r w:rsidR="00AE38F0">
        <w:rPr>
          <w:rFonts w:ascii="Times New Roman" w:hAnsi="Times New Roman" w:cs="Times New Roman"/>
          <w:sz w:val="24"/>
          <w:szCs w:val="24"/>
        </w:rPr>
        <w:t>upervisors</w:t>
      </w:r>
      <w:r w:rsidRPr="00AE592C">
        <w:rPr>
          <w:rFonts w:ascii="Times New Roman" w:hAnsi="Times New Roman" w:cs="Times New Roman"/>
          <w:sz w:val="24"/>
          <w:szCs w:val="24"/>
        </w:rPr>
        <w:t xml:space="preserve"> are only available during the summer months, but that is also the busiest time to contact them. </w:t>
      </w:r>
      <w:r w:rsidR="00AE38F0">
        <w:rPr>
          <w:rFonts w:ascii="Times New Roman" w:hAnsi="Times New Roman" w:cs="Times New Roman"/>
          <w:sz w:val="24"/>
          <w:szCs w:val="24"/>
        </w:rPr>
        <w:t xml:space="preserve">To accommodate sites’ schedules and maximize </w:t>
      </w:r>
      <w:r w:rsidRPr="005E3ACB" w:rsidR="00AE38F0">
        <w:rPr>
          <w:rFonts w:ascii="Times New Roman" w:hAnsi="Times New Roman" w:cs="Times New Roman"/>
          <w:sz w:val="24"/>
          <w:szCs w:val="24"/>
        </w:rPr>
        <w:t>response rates, we will send a</w:t>
      </w:r>
      <w:r w:rsidRPr="005E3ACB" w:rsidR="008D7E68">
        <w:rPr>
          <w:rFonts w:ascii="Times New Roman" w:hAnsi="Times New Roman" w:cs="Times New Roman"/>
          <w:sz w:val="24"/>
          <w:szCs w:val="24"/>
        </w:rPr>
        <w:t xml:space="preserve">n E-Letter Reminder to Schedule Site Interview </w:t>
      </w:r>
      <w:r w:rsidRPr="005E3ACB" w:rsidR="00AE38F0">
        <w:rPr>
          <w:rFonts w:ascii="Times New Roman" w:hAnsi="Times New Roman" w:cs="Times New Roman"/>
          <w:sz w:val="24"/>
          <w:szCs w:val="24"/>
        </w:rPr>
        <w:t xml:space="preserve">(Appendix </w:t>
      </w:r>
      <w:r w:rsidRPr="005E3ACB" w:rsidR="008D7E68">
        <w:rPr>
          <w:rFonts w:ascii="Times New Roman" w:hAnsi="Times New Roman" w:cs="Times New Roman"/>
          <w:sz w:val="24"/>
          <w:szCs w:val="24"/>
        </w:rPr>
        <w:t>B-1</w:t>
      </w:r>
      <w:r w:rsidRPr="005E3ACB" w:rsidR="00272AD7">
        <w:rPr>
          <w:rFonts w:ascii="Times New Roman" w:hAnsi="Times New Roman" w:cs="Times New Roman"/>
          <w:sz w:val="24"/>
          <w:szCs w:val="24"/>
        </w:rPr>
        <w:t>8</w:t>
      </w:r>
      <w:r w:rsidRPr="005E3ACB" w:rsidR="00AE38F0">
        <w:rPr>
          <w:rFonts w:ascii="Times New Roman" w:hAnsi="Times New Roman" w:cs="Times New Roman"/>
          <w:sz w:val="24"/>
          <w:szCs w:val="24"/>
        </w:rPr>
        <w:t>), and offer a</w:t>
      </w:r>
      <w:r w:rsidR="00AE38F0">
        <w:rPr>
          <w:rFonts w:ascii="Times New Roman" w:hAnsi="Times New Roman" w:cs="Times New Roman"/>
          <w:sz w:val="24"/>
          <w:szCs w:val="24"/>
        </w:rPr>
        <w:t xml:space="preserve"> flexible two-month window to conduct the interview. </w:t>
      </w:r>
    </w:p>
    <w:p w:rsidRPr="00B8785A" w:rsidR="000E4043" w:rsidP="000E4043" w:rsidRDefault="000E4043" w14:paraId="380E6B7A" w14:textId="3B155686">
      <w:pPr>
        <w:tabs>
          <w:tab w:val="left" w:pos="-720"/>
        </w:tabs>
        <w:suppressAutoHyphens/>
        <w:spacing w:line="480" w:lineRule="auto"/>
        <w:ind w:firstLine="720"/>
        <w:rPr>
          <w:rFonts w:ascii="Times New Roman" w:hAnsi="Times New Roman"/>
          <w:sz w:val="24"/>
          <w:szCs w:val="24"/>
        </w:rPr>
      </w:pPr>
      <w:r w:rsidRPr="000E4043">
        <w:rPr>
          <w:rFonts w:ascii="Times New Roman" w:hAnsi="Times New Roman"/>
          <w:sz w:val="24"/>
          <w:szCs w:val="24"/>
        </w:rPr>
        <w:t>The amount of data collected is adequate for the study purpose. The study results will ultimately inform FNS resources, training, and technical assistance pertaining to the SFSP. Research tells us that major themes emerge with six interviews, and total saturation is attained at 12 interviews.</w:t>
      </w:r>
      <w:r w:rsidRPr="000E4043">
        <w:rPr>
          <w:rStyle w:val="FootnoteReference"/>
          <w:rFonts w:ascii="Times New Roman" w:hAnsi="Times New Roman"/>
          <w:sz w:val="24"/>
          <w:szCs w:val="24"/>
        </w:rPr>
        <w:footnoteReference w:id="9"/>
      </w:r>
      <w:r w:rsidRPr="000E4043">
        <w:rPr>
          <w:rFonts w:ascii="Times New Roman" w:hAnsi="Times New Roman"/>
          <w:sz w:val="24"/>
          <w:szCs w:val="24"/>
        </w:rPr>
        <w:t xml:space="preserve"> </w:t>
      </w:r>
      <w:r w:rsidR="00A322B9">
        <w:rPr>
          <w:rFonts w:ascii="Times New Roman" w:hAnsi="Times New Roman"/>
          <w:sz w:val="24"/>
          <w:szCs w:val="24"/>
        </w:rPr>
        <w:t xml:space="preserve">The study team </w:t>
      </w:r>
      <w:r w:rsidRPr="000E4043">
        <w:rPr>
          <w:rFonts w:ascii="Times New Roman" w:hAnsi="Times New Roman"/>
          <w:sz w:val="24"/>
          <w:szCs w:val="24"/>
        </w:rPr>
        <w:t>used that information to determine the number of State, sponsor</w:t>
      </w:r>
      <w:r>
        <w:rPr>
          <w:rFonts w:ascii="Times New Roman" w:hAnsi="Times New Roman"/>
          <w:sz w:val="24"/>
          <w:szCs w:val="24"/>
        </w:rPr>
        <w:t xml:space="preserve">, and site respondents needed, and </w:t>
      </w:r>
      <w:r w:rsidR="00A322B9">
        <w:rPr>
          <w:rFonts w:ascii="Times New Roman" w:hAnsi="Times New Roman"/>
          <w:sz w:val="24"/>
          <w:szCs w:val="24"/>
        </w:rPr>
        <w:t xml:space="preserve">we feel that </w:t>
      </w:r>
      <w:r>
        <w:rPr>
          <w:rFonts w:ascii="Times New Roman" w:hAnsi="Times New Roman"/>
          <w:sz w:val="24"/>
          <w:szCs w:val="24"/>
        </w:rPr>
        <w:t xml:space="preserve">FNS </w:t>
      </w:r>
      <w:r w:rsidR="00A322B9">
        <w:rPr>
          <w:rFonts w:ascii="Times New Roman" w:hAnsi="Times New Roman"/>
          <w:sz w:val="24"/>
          <w:szCs w:val="24"/>
        </w:rPr>
        <w:t xml:space="preserve">will have </w:t>
      </w:r>
      <w:r>
        <w:rPr>
          <w:rFonts w:ascii="Times New Roman" w:hAnsi="Times New Roman"/>
          <w:sz w:val="24"/>
          <w:szCs w:val="24"/>
        </w:rPr>
        <w:t>sufficient information from each type of respondent in order to answer the research questions and refine their SFSP resources and trainings.</w:t>
      </w:r>
    </w:p>
    <w:p w:rsidRPr="00AE592C" w:rsidR="00972CEA" w:rsidP="00972CEA" w:rsidRDefault="00972CEA" w14:paraId="3B2ECE8B" w14:textId="77777777">
      <w:pPr>
        <w:spacing w:before="5" w:after="0" w:line="240" w:lineRule="exact"/>
        <w:rPr>
          <w:rFonts w:ascii="Times New Roman" w:hAnsi="Times New Roman" w:cs="Times New Roman"/>
          <w:sz w:val="24"/>
          <w:szCs w:val="24"/>
        </w:rPr>
      </w:pPr>
    </w:p>
    <w:p w:rsidRPr="00AE592C" w:rsidR="005620FA" w:rsidP="000D4D17" w:rsidRDefault="000D4D17" w14:paraId="3B2ECE8D" w14:textId="3A7E0A3D">
      <w:pPr>
        <w:pStyle w:val="Heading1"/>
        <w:rPr>
          <w:szCs w:val="24"/>
        </w:rPr>
      </w:pPr>
      <w:bookmarkStart w:name="_Toc532217952" w:id="12"/>
      <w:r w:rsidRPr="009607BF">
        <w:rPr>
          <w:szCs w:val="24"/>
        </w:rPr>
        <w:t>B</w:t>
      </w:r>
      <w:r w:rsidRPr="009607BF" w:rsidR="00436AE5">
        <w:rPr>
          <w:szCs w:val="24"/>
        </w:rPr>
        <w:t>4.</w:t>
      </w:r>
      <w:r w:rsidRPr="009607BF" w:rsidR="00436AE5">
        <w:rPr>
          <w:spacing w:val="48"/>
          <w:szCs w:val="24"/>
        </w:rPr>
        <w:t xml:space="preserve"> </w:t>
      </w:r>
      <w:r w:rsidRPr="009607BF" w:rsidR="00436AE5">
        <w:rPr>
          <w:szCs w:val="24"/>
        </w:rPr>
        <w:t>Describe any tests of procedures or methods to be undertaken.  Testing is encouraged as an effective means of refining collections of</w:t>
      </w:r>
      <w:r w:rsidRPr="009607BF" w:rsidR="00436AE5">
        <w:rPr>
          <w:spacing w:val="1"/>
          <w:szCs w:val="24"/>
        </w:rPr>
        <w:t xml:space="preserve"> </w:t>
      </w:r>
      <w:r w:rsidRPr="009607BF" w:rsidR="00436AE5">
        <w:rPr>
          <w:szCs w:val="24"/>
        </w:rPr>
        <w:t>information to minimi</w:t>
      </w:r>
      <w:r w:rsidRPr="009607BF" w:rsidR="00436AE5">
        <w:rPr>
          <w:spacing w:val="-2"/>
          <w:szCs w:val="24"/>
        </w:rPr>
        <w:t>z</w:t>
      </w:r>
      <w:r w:rsidRPr="009607BF" w:rsidR="00436AE5">
        <w:rPr>
          <w:szCs w:val="24"/>
        </w:rPr>
        <w:t>e burden and improve utility.  Tests must be approved if they call for ans</w:t>
      </w:r>
      <w:r w:rsidRPr="009607BF" w:rsidR="00436AE5">
        <w:rPr>
          <w:spacing w:val="-2"/>
          <w:szCs w:val="24"/>
        </w:rPr>
        <w:t>w</w:t>
      </w:r>
      <w:r w:rsidRPr="009607BF" w:rsidR="00436AE5">
        <w:rPr>
          <w:szCs w:val="24"/>
        </w:rPr>
        <w:t>ers to identical questions from 10 or more respondents. A proposed test or set of t</w:t>
      </w:r>
      <w:r w:rsidRPr="009607BF" w:rsidR="00436AE5">
        <w:rPr>
          <w:spacing w:val="1"/>
          <w:szCs w:val="24"/>
        </w:rPr>
        <w:t>e</w:t>
      </w:r>
      <w:r w:rsidRPr="009607BF" w:rsidR="00436AE5">
        <w:rPr>
          <w:szCs w:val="24"/>
        </w:rPr>
        <w:t xml:space="preserve">sts may be submitted for approval separately or in combination </w:t>
      </w:r>
      <w:r w:rsidRPr="009607BF" w:rsidR="00436AE5">
        <w:rPr>
          <w:spacing w:val="-2"/>
          <w:szCs w:val="24"/>
        </w:rPr>
        <w:t>w</w:t>
      </w:r>
      <w:r w:rsidRPr="009607BF" w:rsidR="00436AE5">
        <w:rPr>
          <w:spacing w:val="1"/>
          <w:szCs w:val="24"/>
        </w:rPr>
        <w:t>i</w:t>
      </w:r>
      <w:r w:rsidRPr="009607BF" w:rsidR="00436AE5">
        <w:rPr>
          <w:szCs w:val="24"/>
        </w:rPr>
        <w:t>th the main collection of informatio</w:t>
      </w:r>
      <w:r w:rsidRPr="009607BF" w:rsidR="00436AE5">
        <w:rPr>
          <w:spacing w:val="2"/>
          <w:szCs w:val="24"/>
        </w:rPr>
        <w:t>n</w:t>
      </w:r>
      <w:r w:rsidRPr="009607BF" w:rsidR="00436AE5">
        <w:rPr>
          <w:szCs w:val="24"/>
        </w:rPr>
        <w:t>.</w:t>
      </w:r>
      <w:bookmarkEnd w:id="12"/>
    </w:p>
    <w:p w:rsidRPr="00AE592C" w:rsidR="005620FA" w:rsidP="00972CEA" w:rsidRDefault="005620FA" w14:paraId="3B2ECE8E" w14:textId="77777777">
      <w:pPr>
        <w:spacing w:after="0" w:line="240" w:lineRule="auto"/>
        <w:rPr>
          <w:rFonts w:ascii="Times New Roman" w:hAnsi="Times New Roman" w:cs="Times New Roman"/>
          <w:sz w:val="24"/>
          <w:szCs w:val="24"/>
        </w:rPr>
      </w:pPr>
    </w:p>
    <w:p w:rsidR="00A360E8" w:rsidP="00974848" w:rsidRDefault="00A360E8" w14:paraId="318AA53F" w14:textId="49DFFED5">
      <w:pPr>
        <w:tabs>
          <w:tab w:val="left" w:pos="-720"/>
        </w:tabs>
        <w:suppressAutoHyphens/>
        <w:spacing w:after="0" w:line="480" w:lineRule="auto"/>
        <w:rPr>
          <w:rFonts w:ascii="Times New Roman" w:hAnsi="Times New Roman" w:cs="Times New Roman"/>
          <w:sz w:val="24"/>
          <w:szCs w:val="24"/>
        </w:rPr>
      </w:pPr>
      <w:r w:rsidRPr="00AE592C">
        <w:rPr>
          <w:rFonts w:ascii="Times New Roman" w:hAnsi="Times New Roman" w:cs="Times New Roman"/>
          <w:sz w:val="24"/>
          <w:szCs w:val="24"/>
        </w:rPr>
        <w:tab/>
        <w:t xml:space="preserve">We conducted pre-test </w:t>
      </w:r>
      <w:r w:rsidRPr="005E3ACB">
        <w:rPr>
          <w:rFonts w:ascii="Times New Roman" w:hAnsi="Times New Roman" w:cs="Times New Roman"/>
          <w:sz w:val="24"/>
          <w:szCs w:val="24"/>
        </w:rPr>
        <w:t xml:space="preserve">interviews of the State Director </w:t>
      </w:r>
      <w:r w:rsidRPr="005E3ACB" w:rsidR="008D7E68">
        <w:rPr>
          <w:rFonts w:ascii="Times New Roman" w:hAnsi="Times New Roman" w:cs="Times New Roman"/>
          <w:sz w:val="24"/>
          <w:szCs w:val="24"/>
        </w:rPr>
        <w:t xml:space="preserve">Web </w:t>
      </w:r>
      <w:r w:rsidRPr="005E3ACB">
        <w:rPr>
          <w:rFonts w:ascii="Times New Roman" w:hAnsi="Times New Roman" w:cs="Times New Roman"/>
          <w:sz w:val="24"/>
          <w:szCs w:val="24"/>
        </w:rPr>
        <w:t>Survey</w:t>
      </w:r>
      <w:r w:rsidR="00AC0CEA">
        <w:rPr>
          <w:rFonts w:ascii="Times New Roman" w:hAnsi="Times New Roman" w:cs="Times New Roman"/>
          <w:sz w:val="24"/>
          <w:szCs w:val="24"/>
        </w:rPr>
        <w:t xml:space="preserve"> (Appendix C-2)</w:t>
      </w:r>
      <w:r w:rsidRPr="005E3ACB">
        <w:rPr>
          <w:rFonts w:ascii="Times New Roman" w:hAnsi="Times New Roman" w:cs="Times New Roman"/>
          <w:sz w:val="24"/>
          <w:szCs w:val="24"/>
        </w:rPr>
        <w:t xml:space="preserve">, the State </w:t>
      </w:r>
      <w:r w:rsidR="00AC0CEA">
        <w:rPr>
          <w:rFonts w:ascii="Times New Roman" w:hAnsi="Times New Roman" w:cs="Times New Roman"/>
          <w:sz w:val="24"/>
          <w:szCs w:val="24"/>
        </w:rPr>
        <w:t xml:space="preserve">Director </w:t>
      </w:r>
      <w:r w:rsidRPr="005E3ACB">
        <w:rPr>
          <w:rFonts w:ascii="Times New Roman" w:hAnsi="Times New Roman" w:cs="Times New Roman"/>
          <w:sz w:val="24"/>
          <w:szCs w:val="24"/>
        </w:rPr>
        <w:t>Interview Guide</w:t>
      </w:r>
      <w:r w:rsidR="00AC0CEA">
        <w:rPr>
          <w:rFonts w:ascii="Times New Roman" w:hAnsi="Times New Roman" w:cs="Times New Roman"/>
          <w:sz w:val="24"/>
          <w:szCs w:val="24"/>
        </w:rPr>
        <w:t xml:space="preserve"> (Appendix C-3)</w:t>
      </w:r>
      <w:r w:rsidRPr="005E3ACB">
        <w:rPr>
          <w:rFonts w:ascii="Times New Roman" w:hAnsi="Times New Roman" w:cs="Times New Roman"/>
          <w:sz w:val="24"/>
          <w:szCs w:val="24"/>
        </w:rPr>
        <w:t xml:space="preserve">, </w:t>
      </w:r>
      <w:r w:rsidR="00AC0CEA">
        <w:rPr>
          <w:rFonts w:ascii="Times New Roman" w:hAnsi="Times New Roman" w:cs="Times New Roman"/>
          <w:sz w:val="24"/>
          <w:szCs w:val="24"/>
        </w:rPr>
        <w:t xml:space="preserve">the </w:t>
      </w:r>
      <w:r w:rsidRPr="005E3ACB">
        <w:rPr>
          <w:rFonts w:ascii="Times New Roman" w:hAnsi="Times New Roman" w:cs="Times New Roman"/>
          <w:sz w:val="24"/>
          <w:szCs w:val="24"/>
        </w:rPr>
        <w:t>Sponsor Interview Guide</w:t>
      </w:r>
      <w:r w:rsidR="00AC0CEA">
        <w:rPr>
          <w:rFonts w:ascii="Times New Roman" w:hAnsi="Times New Roman" w:cs="Times New Roman"/>
          <w:sz w:val="24"/>
          <w:szCs w:val="24"/>
        </w:rPr>
        <w:t xml:space="preserve"> (Appendix C-4)</w:t>
      </w:r>
      <w:r w:rsidRPr="005E3ACB">
        <w:rPr>
          <w:rFonts w:ascii="Times New Roman" w:hAnsi="Times New Roman" w:cs="Times New Roman"/>
          <w:sz w:val="24"/>
          <w:szCs w:val="24"/>
        </w:rPr>
        <w:t xml:space="preserve">, and the Site </w:t>
      </w:r>
      <w:r w:rsidR="00AC0CEA">
        <w:rPr>
          <w:rFonts w:ascii="Times New Roman" w:hAnsi="Times New Roman" w:cs="Times New Roman"/>
          <w:sz w:val="24"/>
          <w:szCs w:val="24"/>
        </w:rPr>
        <w:t xml:space="preserve">Supervisor </w:t>
      </w:r>
      <w:r w:rsidRPr="005E3ACB">
        <w:rPr>
          <w:rFonts w:ascii="Times New Roman" w:hAnsi="Times New Roman" w:cs="Times New Roman"/>
          <w:sz w:val="24"/>
          <w:szCs w:val="24"/>
        </w:rPr>
        <w:t>Interview Guide (Appendi</w:t>
      </w:r>
      <w:r w:rsidRPr="005E3ACB" w:rsidR="00335E17">
        <w:rPr>
          <w:rFonts w:ascii="Times New Roman" w:hAnsi="Times New Roman" w:cs="Times New Roman"/>
          <w:sz w:val="24"/>
          <w:szCs w:val="24"/>
        </w:rPr>
        <w:t>x</w:t>
      </w:r>
      <w:r w:rsidRPr="005E3ACB">
        <w:rPr>
          <w:rFonts w:ascii="Times New Roman" w:hAnsi="Times New Roman" w:cs="Times New Roman"/>
          <w:sz w:val="24"/>
          <w:szCs w:val="24"/>
        </w:rPr>
        <w:t xml:space="preserve"> </w:t>
      </w:r>
      <w:r w:rsidRPr="005E3ACB" w:rsidR="008D7E68">
        <w:rPr>
          <w:rFonts w:ascii="Times New Roman" w:hAnsi="Times New Roman" w:cs="Times New Roman"/>
          <w:sz w:val="24"/>
          <w:szCs w:val="24"/>
        </w:rPr>
        <w:t>C-</w:t>
      </w:r>
      <w:r w:rsidRPr="005E3ACB" w:rsidR="00CB5B28">
        <w:rPr>
          <w:rFonts w:ascii="Times New Roman" w:hAnsi="Times New Roman" w:cs="Times New Roman"/>
          <w:sz w:val="24"/>
          <w:szCs w:val="24"/>
        </w:rPr>
        <w:t>5</w:t>
      </w:r>
      <w:r w:rsidRPr="005E3ACB">
        <w:rPr>
          <w:rFonts w:ascii="Times New Roman" w:hAnsi="Times New Roman" w:cs="Times New Roman"/>
          <w:sz w:val="24"/>
          <w:szCs w:val="24"/>
        </w:rPr>
        <w:t xml:space="preserve">). The State Director </w:t>
      </w:r>
      <w:r w:rsidRPr="005E3ACB" w:rsidR="008D7E68">
        <w:rPr>
          <w:rFonts w:ascii="Times New Roman" w:hAnsi="Times New Roman" w:cs="Times New Roman"/>
          <w:sz w:val="24"/>
          <w:szCs w:val="24"/>
        </w:rPr>
        <w:t xml:space="preserve">Web </w:t>
      </w:r>
      <w:r w:rsidRPr="005E3ACB">
        <w:rPr>
          <w:rFonts w:ascii="Times New Roman" w:hAnsi="Times New Roman" w:cs="Times New Roman"/>
          <w:sz w:val="24"/>
          <w:szCs w:val="24"/>
        </w:rPr>
        <w:t xml:space="preserve">Survey and </w:t>
      </w:r>
      <w:r w:rsidRPr="005E3ACB" w:rsidR="00C7374A">
        <w:rPr>
          <w:rFonts w:ascii="Times New Roman" w:hAnsi="Times New Roman" w:cs="Times New Roman"/>
          <w:sz w:val="24"/>
          <w:szCs w:val="24"/>
        </w:rPr>
        <w:t>State</w:t>
      </w:r>
      <w:r w:rsidRPr="005E3ACB" w:rsidR="008D7E68">
        <w:rPr>
          <w:rFonts w:ascii="Times New Roman" w:hAnsi="Times New Roman" w:cs="Times New Roman"/>
          <w:sz w:val="24"/>
          <w:szCs w:val="24"/>
        </w:rPr>
        <w:t xml:space="preserve"> </w:t>
      </w:r>
      <w:r w:rsidRPr="005E3ACB" w:rsidR="008D7E68">
        <w:rPr>
          <w:rFonts w:ascii="Times New Roman" w:hAnsi="Times New Roman" w:cs="Times New Roman"/>
          <w:sz w:val="24"/>
          <w:szCs w:val="24"/>
        </w:rPr>
        <w:lastRenderedPageBreak/>
        <w:t>Director</w:t>
      </w:r>
      <w:r w:rsidRPr="005E3ACB" w:rsidR="00C7374A">
        <w:rPr>
          <w:rFonts w:ascii="Times New Roman" w:hAnsi="Times New Roman" w:cs="Times New Roman"/>
          <w:sz w:val="24"/>
          <w:szCs w:val="24"/>
        </w:rPr>
        <w:t xml:space="preserve"> </w:t>
      </w:r>
      <w:r w:rsidRPr="005E3ACB">
        <w:rPr>
          <w:rFonts w:ascii="Times New Roman" w:hAnsi="Times New Roman" w:cs="Times New Roman"/>
          <w:sz w:val="24"/>
          <w:szCs w:val="24"/>
        </w:rPr>
        <w:t>Interview Guide</w:t>
      </w:r>
      <w:r w:rsidRPr="005E3ACB" w:rsidR="008D7E68">
        <w:rPr>
          <w:rFonts w:ascii="Times New Roman" w:hAnsi="Times New Roman" w:cs="Times New Roman"/>
          <w:sz w:val="24"/>
          <w:szCs w:val="24"/>
        </w:rPr>
        <w:t xml:space="preserve"> </w:t>
      </w:r>
      <w:r w:rsidRPr="005E3ACB">
        <w:rPr>
          <w:rFonts w:ascii="Times New Roman" w:hAnsi="Times New Roman" w:cs="Times New Roman"/>
          <w:sz w:val="24"/>
          <w:szCs w:val="24"/>
        </w:rPr>
        <w:t>were pretested with staff from two FNS Regional Offices</w:t>
      </w:r>
      <w:r w:rsidR="00AC0CEA">
        <w:rPr>
          <w:rFonts w:ascii="Times New Roman" w:hAnsi="Times New Roman" w:cs="Times New Roman"/>
          <w:sz w:val="24"/>
          <w:szCs w:val="24"/>
        </w:rPr>
        <w:t xml:space="preserve"> </w:t>
      </w:r>
      <w:r w:rsidRPr="005E3ACB" w:rsidR="004208C4">
        <w:rPr>
          <w:rFonts w:ascii="Times New Roman" w:hAnsi="Times New Roman" w:cs="Times New Roman"/>
          <w:sz w:val="24"/>
          <w:szCs w:val="24"/>
        </w:rPr>
        <w:t>who had valuable insight into the workings of all States in their region and could provide a broad perspective on the instruments</w:t>
      </w:r>
      <w:r w:rsidRPr="005E3ACB">
        <w:rPr>
          <w:rFonts w:ascii="Times New Roman" w:hAnsi="Times New Roman" w:cs="Times New Roman"/>
          <w:sz w:val="24"/>
          <w:szCs w:val="24"/>
        </w:rPr>
        <w:t xml:space="preserve">. We tested these instruments with </w:t>
      </w:r>
      <w:r w:rsidR="00AC0CEA">
        <w:rPr>
          <w:rFonts w:ascii="Times New Roman" w:hAnsi="Times New Roman" w:cs="Times New Roman"/>
          <w:sz w:val="24"/>
          <w:szCs w:val="24"/>
        </w:rPr>
        <w:t>FNS r</w:t>
      </w:r>
      <w:r w:rsidRPr="005E3ACB">
        <w:rPr>
          <w:rFonts w:ascii="Times New Roman" w:hAnsi="Times New Roman" w:cs="Times New Roman"/>
          <w:sz w:val="24"/>
          <w:szCs w:val="24"/>
        </w:rPr>
        <w:t xml:space="preserve">egional </w:t>
      </w:r>
      <w:r w:rsidR="00AC0CEA">
        <w:rPr>
          <w:rFonts w:ascii="Times New Roman" w:hAnsi="Times New Roman" w:cs="Times New Roman"/>
          <w:sz w:val="24"/>
          <w:szCs w:val="24"/>
        </w:rPr>
        <w:t>o</w:t>
      </w:r>
      <w:r w:rsidRPr="005E3ACB">
        <w:rPr>
          <w:rFonts w:ascii="Times New Roman" w:hAnsi="Times New Roman" w:cs="Times New Roman"/>
          <w:sz w:val="24"/>
          <w:szCs w:val="24"/>
        </w:rPr>
        <w:t xml:space="preserve">ffice staff because the survey is a census, and we did not want to test the instrument with State CN Directors who would later be asked to complete it. </w:t>
      </w:r>
      <w:r w:rsidRPr="005E3ACB" w:rsidR="004208C4">
        <w:rPr>
          <w:rFonts w:ascii="Times New Roman" w:hAnsi="Times New Roman" w:cs="Times New Roman"/>
          <w:sz w:val="24"/>
          <w:szCs w:val="24"/>
        </w:rPr>
        <w:t xml:space="preserve">We also tested the State Director </w:t>
      </w:r>
      <w:r w:rsidRPr="005E3ACB" w:rsidR="008D7E68">
        <w:rPr>
          <w:rFonts w:ascii="Times New Roman" w:hAnsi="Times New Roman" w:cs="Times New Roman"/>
          <w:sz w:val="24"/>
          <w:szCs w:val="24"/>
        </w:rPr>
        <w:t xml:space="preserve">Web </w:t>
      </w:r>
      <w:r w:rsidRPr="005E3ACB" w:rsidR="004208C4">
        <w:rPr>
          <w:rFonts w:ascii="Times New Roman" w:hAnsi="Times New Roman" w:cs="Times New Roman"/>
          <w:sz w:val="24"/>
          <w:szCs w:val="24"/>
        </w:rPr>
        <w:t>Survey and</w:t>
      </w:r>
      <w:r w:rsidRPr="005E3ACB" w:rsidR="008D7E68">
        <w:rPr>
          <w:rFonts w:ascii="Times New Roman" w:hAnsi="Times New Roman" w:cs="Times New Roman"/>
          <w:sz w:val="24"/>
          <w:szCs w:val="24"/>
        </w:rPr>
        <w:t xml:space="preserve"> State Director</w:t>
      </w:r>
      <w:r w:rsidRPr="005E3ACB" w:rsidR="004208C4">
        <w:rPr>
          <w:rFonts w:ascii="Times New Roman" w:hAnsi="Times New Roman" w:cs="Times New Roman"/>
          <w:sz w:val="24"/>
          <w:szCs w:val="24"/>
        </w:rPr>
        <w:t xml:space="preserve"> Interview Guide</w:t>
      </w:r>
      <w:r w:rsidRPr="005E3ACB">
        <w:rPr>
          <w:rFonts w:ascii="Times New Roman" w:hAnsi="Times New Roman" w:cs="Times New Roman"/>
          <w:sz w:val="24"/>
          <w:szCs w:val="24"/>
        </w:rPr>
        <w:t xml:space="preserve"> with one State-level</w:t>
      </w:r>
      <w:r w:rsidRPr="005E3ACB" w:rsidR="004208C4">
        <w:rPr>
          <w:rFonts w:ascii="Times New Roman" w:hAnsi="Times New Roman" w:cs="Times New Roman"/>
          <w:sz w:val="24"/>
          <w:szCs w:val="24"/>
        </w:rPr>
        <w:t xml:space="preserve"> key</w:t>
      </w:r>
      <w:r w:rsidRPr="005E3ACB">
        <w:rPr>
          <w:rFonts w:ascii="Times New Roman" w:hAnsi="Times New Roman" w:cs="Times New Roman"/>
          <w:sz w:val="24"/>
          <w:szCs w:val="24"/>
        </w:rPr>
        <w:t xml:space="preserve"> staff </w:t>
      </w:r>
      <w:r w:rsidRPr="005E3ACB" w:rsidR="004208C4">
        <w:rPr>
          <w:rFonts w:ascii="Times New Roman" w:hAnsi="Times New Roman" w:cs="Times New Roman"/>
          <w:sz w:val="24"/>
          <w:szCs w:val="24"/>
        </w:rPr>
        <w:t>from K</w:t>
      </w:r>
      <w:r w:rsidRPr="00AE592C" w:rsidR="004208C4">
        <w:rPr>
          <w:rFonts w:ascii="Times New Roman" w:hAnsi="Times New Roman" w:cs="Times New Roman"/>
          <w:sz w:val="24"/>
          <w:szCs w:val="24"/>
        </w:rPr>
        <w:t xml:space="preserve">ansas, </w:t>
      </w:r>
      <w:r w:rsidRPr="00AE592C">
        <w:rPr>
          <w:rFonts w:ascii="Times New Roman" w:hAnsi="Times New Roman" w:cs="Times New Roman"/>
          <w:sz w:val="24"/>
          <w:szCs w:val="24"/>
        </w:rPr>
        <w:t>who helps to oversee the SFSP</w:t>
      </w:r>
      <w:r w:rsidRPr="00AE592C" w:rsidR="004208C4">
        <w:rPr>
          <w:rFonts w:ascii="Times New Roman" w:hAnsi="Times New Roman" w:cs="Times New Roman"/>
          <w:sz w:val="24"/>
          <w:szCs w:val="24"/>
        </w:rPr>
        <w:t xml:space="preserve"> but is not the State CN </w:t>
      </w:r>
      <w:r w:rsidRPr="005E3ACB" w:rsidR="004208C4">
        <w:rPr>
          <w:rFonts w:ascii="Times New Roman" w:hAnsi="Times New Roman" w:cs="Times New Roman"/>
          <w:sz w:val="24"/>
          <w:szCs w:val="24"/>
        </w:rPr>
        <w:t>Director</w:t>
      </w:r>
      <w:r w:rsidRPr="005E3ACB">
        <w:rPr>
          <w:rFonts w:ascii="Times New Roman" w:hAnsi="Times New Roman" w:cs="Times New Roman"/>
          <w:sz w:val="24"/>
          <w:szCs w:val="24"/>
        </w:rPr>
        <w:t xml:space="preserve">. The </w:t>
      </w:r>
      <w:r w:rsidRPr="005E3ACB" w:rsidR="004208C4">
        <w:rPr>
          <w:rFonts w:ascii="Times New Roman" w:hAnsi="Times New Roman" w:cs="Times New Roman"/>
          <w:sz w:val="24"/>
          <w:szCs w:val="24"/>
        </w:rPr>
        <w:t>Sponsor</w:t>
      </w:r>
      <w:r w:rsidRPr="005E3ACB">
        <w:rPr>
          <w:rFonts w:ascii="Times New Roman" w:hAnsi="Times New Roman" w:cs="Times New Roman"/>
          <w:sz w:val="24"/>
          <w:szCs w:val="24"/>
        </w:rPr>
        <w:t xml:space="preserve"> Interview Guide was tested with three </w:t>
      </w:r>
      <w:r w:rsidRPr="005E3ACB" w:rsidR="004208C4">
        <w:rPr>
          <w:rFonts w:ascii="Times New Roman" w:hAnsi="Times New Roman" w:cs="Times New Roman"/>
          <w:sz w:val="24"/>
          <w:szCs w:val="24"/>
        </w:rPr>
        <w:t>sponsors</w:t>
      </w:r>
      <w:r w:rsidRPr="005E3ACB">
        <w:rPr>
          <w:rFonts w:ascii="Times New Roman" w:hAnsi="Times New Roman" w:cs="Times New Roman"/>
          <w:sz w:val="24"/>
          <w:szCs w:val="24"/>
        </w:rPr>
        <w:t xml:space="preserve">. The </w:t>
      </w:r>
      <w:r w:rsidRPr="005E3ACB" w:rsidR="004208C4">
        <w:rPr>
          <w:rFonts w:ascii="Times New Roman" w:hAnsi="Times New Roman" w:cs="Times New Roman"/>
          <w:sz w:val="24"/>
          <w:szCs w:val="24"/>
        </w:rPr>
        <w:t>sponsors</w:t>
      </w:r>
      <w:r w:rsidRPr="005E3ACB">
        <w:rPr>
          <w:rFonts w:ascii="Times New Roman" w:hAnsi="Times New Roman" w:cs="Times New Roman"/>
          <w:sz w:val="24"/>
          <w:szCs w:val="24"/>
        </w:rPr>
        <w:t xml:space="preserve"> were selected to achieve diversity in geographic location</w:t>
      </w:r>
      <w:r w:rsidRPr="005E3ACB" w:rsidR="004208C4">
        <w:rPr>
          <w:rFonts w:ascii="Times New Roman" w:hAnsi="Times New Roman" w:cs="Times New Roman"/>
          <w:sz w:val="24"/>
          <w:szCs w:val="24"/>
        </w:rPr>
        <w:t xml:space="preserve"> and</w:t>
      </w:r>
      <w:r w:rsidRPr="005E3ACB">
        <w:rPr>
          <w:rFonts w:ascii="Times New Roman" w:hAnsi="Times New Roman" w:cs="Times New Roman"/>
          <w:sz w:val="24"/>
          <w:szCs w:val="24"/>
        </w:rPr>
        <w:t xml:space="preserve"> </w:t>
      </w:r>
      <w:r w:rsidRPr="005E3ACB" w:rsidR="004208C4">
        <w:rPr>
          <w:rFonts w:ascii="Times New Roman" w:hAnsi="Times New Roman" w:cs="Times New Roman"/>
          <w:sz w:val="24"/>
          <w:szCs w:val="24"/>
        </w:rPr>
        <w:t>sponsor</w:t>
      </w:r>
      <w:r w:rsidRPr="005E3ACB">
        <w:rPr>
          <w:rFonts w:ascii="Times New Roman" w:hAnsi="Times New Roman" w:cs="Times New Roman"/>
          <w:sz w:val="24"/>
          <w:szCs w:val="24"/>
        </w:rPr>
        <w:t xml:space="preserve"> type (</w:t>
      </w:r>
      <w:r w:rsidRPr="005E3ACB" w:rsidR="004208C4">
        <w:rPr>
          <w:rFonts w:ascii="Times New Roman" w:hAnsi="Times New Roman" w:cs="Times New Roman"/>
          <w:sz w:val="24"/>
          <w:szCs w:val="24"/>
        </w:rPr>
        <w:t xml:space="preserve">i.e., </w:t>
      </w:r>
      <w:r w:rsidR="00AC0CEA">
        <w:rPr>
          <w:rFonts w:ascii="Times New Roman" w:hAnsi="Times New Roman" w:cs="Times New Roman"/>
          <w:sz w:val="24"/>
          <w:szCs w:val="24"/>
        </w:rPr>
        <w:t>SFA</w:t>
      </w:r>
      <w:r w:rsidRPr="005E3ACB" w:rsidR="004208C4">
        <w:rPr>
          <w:rFonts w:ascii="Times New Roman" w:hAnsi="Times New Roman" w:cs="Times New Roman"/>
          <w:sz w:val="24"/>
          <w:szCs w:val="24"/>
        </w:rPr>
        <w:t>, governmental unit, private nonprofit</w:t>
      </w:r>
      <w:r w:rsidRPr="005E3ACB" w:rsidR="001828EE">
        <w:rPr>
          <w:rFonts w:ascii="Times New Roman" w:hAnsi="Times New Roman" w:cs="Times New Roman"/>
          <w:sz w:val="24"/>
          <w:szCs w:val="24"/>
        </w:rPr>
        <w:t xml:space="preserve"> organization</w:t>
      </w:r>
      <w:r w:rsidRPr="005E3ACB" w:rsidR="004208C4">
        <w:rPr>
          <w:rFonts w:ascii="Times New Roman" w:hAnsi="Times New Roman" w:cs="Times New Roman"/>
          <w:sz w:val="24"/>
          <w:szCs w:val="24"/>
        </w:rPr>
        <w:t>)</w:t>
      </w:r>
      <w:r w:rsidRPr="005E3ACB">
        <w:rPr>
          <w:rFonts w:ascii="Times New Roman" w:hAnsi="Times New Roman" w:cs="Times New Roman"/>
          <w:sz w:val="24"/>
          <w:szCs w:val="24"/>
        </w:rPr>
        <w:t xml:space="preserve">. </w:t>
      </w:r>
      <w:r w:rsidRPr="005E3ACB" w:rsidR="004208C4">
        <w:rPr>
          <w:rFonts w:ascii="Times New Roman" w:hAnsi="Times New Roman" w:cs="Times New Roman"/>
          <w:sz w:val="24"/>
          <w:szCs w:val="24"/>
        </w:rPr>
        <w:t xml:space="preserve">Finally, the Site </w:t>
      </w:r>
      <w:r w:rsidR="00283C92">
        <w:rPr>
          <w:rFonts w:ascii="Times New Roman" w:hAnsi="Times New Roman" w:cs="Times New Roman"/>
          <w:sz w:val="24"/>
          <w:szCs w:val="24"/>
        </w:rPr>
        <w:t>Supervisor</w:t>
      </w:r>
      <w:r w:rsidRPr="005E3ACB" w:rsidR="008D7E68">
        <w:rPr>
          <w:rFonts w:ascii="Times New Roman" w:hAnsi="Times New Roman" w:cs="Times New Roman"/>
          <w:sz w:val="24"/>
          <w:szCs w:val="24"/>
        </w:rPr>
        <w:t xml:space="preserve"> </w:t>
      </w:r>
      <w:r w:rsidRPr="005E3ACB" w:rsidR="004208C4">
        <w:rPr>
          <w:rFonts w:ascii="Times New Roman" w:hAnsi="Times New Roman" w:cs="Times New Roman"/>
          <w:sz w:val="24"/>
          <w:szCs w:val="24"/>
        </w:rPr>
        <w:t>Interview Guide was tested</w:t>
      </w:r>
      <w:r w:rsidRPr="00AE592C" w:rsidR="004208C4">
        <w:rPr>
          <w:rFonts w:ascii="Times New Roman" w:hAnsi="Times New Roman" w:cs="Times New Roman"/>
          <w:sz w:val="24"/>
          <w:szCs w:val="24"/>
        </w:rPr>
        <w:t xml:space="preserve"> with three sites.</w:t>
      </w:r>
      <w:r w:rsidRPr="00AE592C" w:rsidR="00035DA3">
        <w:rPr>
          <w:rFonts w:ascii="Times New Roman" w:hAnsi="Times New Roman" w:cs="Times New Roman"/>
          <w:sz w:val="24"/>
          <w:szCs w:val="24"/>
        </w:rPr>
        <w:t xml:space="preserve"> We believe that three tests of each data collection instrument was </w:t>
      </w:r>
      <w:r w:rsidR="00AC0CEA">
        <w:rPr>
          <w:rFonts w:ascii="Times New Roman" w:hAnsi="Times New Roman" w:cs="Times New Roman"/>
          <w:sz w:val="24"/>
          <w:szCs w:val="24"/>
        </w:rPr>
        <w:t>sufficient</w:t>
      </w:r>
      <w:r w:rsidRPr="00AE592C" w:rsidR="00ED3879">
        <w:rPr>
          <w:rFonts w:ascii="Times New Roman" w:hAnsi="Times New Roman" w:cs="Times New Roman"/>
          <w:sz w:val="24"/>
          <w:szCs w:val="24"/>
        </w:rPr>
        <w:t>, because</w:t>
      </w:r>
      <w:r w:rsidRPr="00AE592C" w:rsidR="00035DA3">
        <w:rPr>
          <w:rFonts w:ascii="Times New Roman" w:hAnsi="Times New Roman" w:cs="Times New Roman"/>
          <w:sz w:val="24"/>
          <w:szCs w:val="24"/>
        </w:rPr>
        <w:t xml:space="preserve"> respondents </w:t>
      </w:r>
      <w:r w:rsidRPr="00AE592C" w:rsidR="00ED3879">
        <w:rPr>
          <w:rFonts w:ascii="Times New Roman" w:hAnsi="Times New Roman" w:cs="Times New Roman"/>
          <w:sz w:val="24"/>
          <w:szCs w:val="24"/>
        </w:rPr>
        <w:t>had similar comments on each set of instruments and additional testing would likely not have yielded new insights.</w:t>
      </w:r>
    </w:p>
    <w:p w:rsidRPr="00AE592C" w:rsidR="00E4273E" w:rsidP="00974848" w:rsidRDefault="00E4273E" w14:paraId="3140164F" w14:textId="4FDFFE9F">
      <w:pPr>
        <w:tabs>
          <w:tab w:val="left" w:pos="-720"/>
        </w:tabs>
        <w:suppressAutoHyphen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State and Sponsor Instrument Pre-Test Request was sent to the local government State Key staff and the SFSP </w:t>
      </w:r>
      <w:proofErr w:type="spellStart"/>
      <w:r>
        <w:rPr>
          <w:rFonts w:ascii="Times New Roman" w:hAnsi="Times New Roman" w:cs="Times New Roman"/>
          <w:sz w:val="24"/>
          <w:szCs w:val="24"/>
        </w:rPr>
        <w:t>Sonsor</w:t>
      </w:r>
      <w:proofErr w:type="spellEnd"/>
      <w:r>
        <w:rPr>
          <w:rFonts w:ascii="Times New Roman" w:hAnsi="Times New Roman" w:cs="Times New Roman"/>
          <w:sz w:val="24"/>
          <w:szCs w:val="24"/>
        </w:rPr>
        <w:t xml:space="preserve"> Directors, as well as to the SFSP Sponsor Directors, to request their participation in the pre-test (Appendix B-1), while the Site Supervisor Instrument Pre-Test Request was sent to the local government and business SFSP Site Directors to request their participation (Appendix B-2).  Everyone participating in the pre-test received the Pre-Test Interview Protocol (Appendix C-1).  </w:t>
      </w:r>
    </w:p>
    <w:p w:rsidRPr="00AE592C" w:rsidR="00A360E8" w:rsidP="00974848" w:rsidRDefault="00A360E8" w14:paraId="2EF2386E" w14:textId="3F1A6342">
      <w:pPr>
        <w:tabs>
          <w:tab w:val="left" w:pos="-720"/>
        </w:tabs>
        <w:suppressAutoHyphens/>
        <w:spacing w:after="0" w:line="480" w:lineRule="auto"/>
        <w:rPr>
          <w:rFonts w:ascii="Times New Roman" w:hAnsi="Times New Roman" w:cs="Times New Roman"/>
          <w:sz w:val="24"/>
          <w:szCs w:val="24"/>
        </w:rPr>
      </w:pPr>
      <w:r w:rsidRPr="00AE592C">
        <w:rPr>
          <w:rFonts w:ascii="Times New Roman" w:hAnsi="Times New Roman" w:cs="Times New Roman"/>
          <w:sz w:val="24"/>
          <w:szCs w:val="24"/>
        </w:rPr>
        <w:tab/>
      </w:r>
      <w:r w:rsidRPr="00AE592C" w:rsidR="004208C4">
        <w:rPr>
          <w:rFonts w:ascii="Times New Roman" w:hAnsi="Times New Roman" w:cs="Times New Roman"/>
          <w:sz w:val="24"/>
          <w:szCs w:val="24"/>
        </w:rPr>
        <w:t>All instruments</w:t>
      </w:r>
      <w:r w:rsidRPr="00AE592C">
        <w:rPr>
          <w:rFonts w:ascii="Times New Roman" w:hAnsi="Times New Roman" w:cs="Times New Roman"/>
          <w:sz w:val="24"/>
          <w:szCs w:val="24"/>
        </w:rPr>
        <w:t xml:space="preserve"> were tested to ensure that the respondents inte</w:t>
      </w:r>
      <w:bookmarkStart w:name="_GoBack" w:id="13"/>
      <w:bookmarkEnd w:id="13"/>
      <w:r w:rsidRPr="00AE592C">
        <w:rPr>
          <w:rFonts w:ascii="Times New Roman" w:hAnsi="Times New Roman" w:cs="Times New Roman"/>
          <w:sz w:val="24"/>
          <w:szCs w:val="24"/>
        </w:rPr>
        <w:t>rpreted the questions as intended and could easily respond</w:t>
      </w:r>
      <w:r w:rsidRPr="00AE592C" w:rsidR="004208C4">
        <w:rPr>
          <w:rFonts w:ascii="Times New Roman" w:hAnsi="Times New Roman" w:cs="Times New Roman"/>
          <w:sz w:val="24"/>
          <w:szCs w:val="24"/>
        </w:rPr>
        <w:t xml:space="preserve">. They were also tested to ensure </w:t>
      </w:r>
      <w:r w:rsidRPr="00AE592C">
        <w:rPr>
          <w:rFonts w:ascii="Times New Roman" w:hAnsi="Times New Roman" w:cs="Times New Roman"/>
          <w:sz w:val="24"/>
          <w:szCs w:val="24"/>
        </w:rPr>
        <w:t>that the interview guide</w:t>
      </w:r>
      <w:r w:rsidRPr="00AE592C" w:rsidR="004208C4">
        <w:rPr>
          <w:rFonts w:ascii="Times New Roman" w:hAnsi="Times New Roman" w:cs="Times New Roman"/>
          <w:sz w:val="24"/>
          <w:szCs w:val="24"/>
        </w:rPr>
        <w:t>s</w:t>
      </w:r>
      <w:r w:rsidRPr="00AE592C">
        <w:rPr>
          <w:rFonts w:ascii="Times New Roman" w:hAnsi="Times New Roman" w:cs="Times New Roman"/>
          <w:sz w:val="24"/>
          <w:szCs w:val="24"/>
        </w:rPr>
        <w:t xml:space="preserve"> </w:t>
      </w:r>
      <w:r w:rsidRPr="00AE592C" w:rsidR="004208C4">
        <w:rPr>
          <w:rFonts w:ascii="Times New Roman" w:hAnsi="Times New Roman" w:cs="Times New Roman"/>
          <w:sz w:val="24"/>
          <w:szCs w:val="24"/>
        </w:rPr>
        <w:t>were</w:t>
      </w:r>
      <w:r w:rsidRPr="00AE592C">
        <w:rPr>
          <w:rFonts w:ascii="Times New Roman" w:hAnsi="Times New Roman" w:cs="Times New Roman"/>
          <w:sz w:val="24"/>
          <w:szCs w:val="24"/>
        </w:rPr>
        <w:t xml:space="preserve"> easy fo</w:t>
      </w:r>
      <w:r w:rsidRPr="00AE592C" w:rsidR="004208C4">
        <w:rPr>
          <w:rFonts w:ascii="Times New Roman" w:hAnsi="Times New Roman" w:cs="Times New Roman"/>
          <w:sz w:val="24"/>
          <w:szCs w:val="24"/>
        </w:rPr>
        <w:t>r the interviewer to administer,</w:t>
      </w:r>
      <w:r w:rsidRPr="00AE592C">
        <w:rPr>
          <w:rFonts w:ascii="Times New Roman" w:hAnsi="Times New Roman" w:cs="Times New Roman"/>
          <w:sz w:val="24"/>
          <w:szCs w:val="24"/>
        </w:rPr>
        <w:t xml:space="preserve"> and to verify the burden estimates. In </w:t>
      </w:r>
      <w:r w:rsidRPr="00AE592C" w:rsidR="004208C4">
        <w:rPr>
          <w:rFonts w:ascii="Times New Roman" w:hAnsi="Times New Roman" w:cs="Times New Roman"/>
          <w:sz w:val="24"/>
          <w:szCs w:val="24"/>
        </w:rPr>
        <w:t>all</w:t>
      </w:r>
      <w:r w:rsidRPr="00AE592C">
        <w:rPr>
          <w:rFonts w:ascii="Times New Roman" w:hAnsi="Times New Roman" w:cs="Times New Roman"/>
          <w:sz w:val="24"/>
          <w:szCs w:val="24"/>
        </w:rPr>
        <w:t xml:space="preserve"> cases, trained interviewers reviewed the instruments with the respondents, observed and documented any issues that arose for either respondents or interviewers, and discussed any points of difficulty with respondents. </w:t>
      </w:r>
    </w:p>
    <w:p w:rsidRPr="00AE592C" w:rsidR="00A360E8" w:rsidP="00974848" w:rsidRDefault="00A360E8" w14:paraId="45C990B9" w14:textId="709F4933">
      <w:pPr>
        <w:tabs>
          <w:tab w:val="left" w:pos="-720"/>
        </w:tabs>
        <w:suppressAutoHyphens/>
        <w:spacing w:after="0" w:line="480" w:lineRule="auto"/>
        <w:rPr>
          <w:rFonts w:ascii="Times New Roman" w:hAnsi="Times New Roman" w:cs="Times New Roman"/>
          <w:sz w:val="24"/>
          <w:szCs w:val="24"/>
        </w:rPr>
      </w:pPr>
      <w:r w:rsidRPr="00AE592C">
        <w:rPr>
          <w:rFonts w:ascii="Times New Roman" w:hAnsi="Times New Roman" w:cs="Times New Roman"/>
          <w:sz w:val="24"/>
          <w:szCs w:val="24"/>
        </w:rPr>
        <w:lastRenderedPageBreak/>
        <w:tab/>
        <w:t xml:space="preserve">Following the pretests, the interviewer and an analyst reviewed their notes from each interview and produced a list of themes and patterns within the interview data. In particular, staff focused on problems and issues with the instruments, including areas where the respondents demonstrated confusion, hesitation, uncertainty, and/or discomfort. Staff discussed the results of the analysis to validate the findings and confirm recommendations. Themes and patterns were organized, evaluated, synthesized, and summarized into </w:t>
      </w:r>
      <w:r w:rsidRPr="005E3ACB">
        <w:rPr>
          <w:rFonts w:ascii="Times New Roman" w:hAnsi="Times New Roman" w:cs="Times New Roman"/>
          <w:sz w:val="24"/>
          <w:szCs w:val="24"/>
        </w:rPr>
        <w:t>report form.</w:t>
      </w:r>
      <w:r w:rsidRPr="005E3ACB" w:rsidR="004208C4">
        <w:rPr>
          <w:rFonts w:ascii="Times New Roman" w:hAnsi="Times New Roman" w:cs="Times New Roman"/>
          <w:sz w:val="24"/>
          <w:szCs w:val="24"/>
        </w:rPr>
        <w:t xml:space="preserve"> </w:t>
      </w:r>
      <w:r w:rsidRPr="005E3ACB">
        <w:rPr>
          <w:rFonts w:ascii="Times New Roman" w:hAnsi="Times New Roman" w:cs="Times New Roman"/>
          <w:sz w:val="24"/>
          <w:szCs w:val="24"/>
        </w:rPr>
        <w:t xml:space="preserve">Pretest results are summarized in the </w:t>
      </w:r>
      <w:r w:rsidRPr="005E3ACB" w:rsidR="001828EE">
        <w:rPr>
          <w:rFonts w:ascii="Times New Roman" w:hAnsi="Times New Roman" w:cs="Times New Roman"/>
          <w:sz w:val="24"/>
          <w:szCs w:val="24"/>
        </w:rPr>
        <w:t>SFSP Integri</w:t>
      </w:r>
      <w:r w:rsidRPr="005E3ACB" w:rsidR="00035DA3">
        <w:rPr>
          <w:rFonts w:ascii="Times New Roman" w:hAnsi="Times New Roman" w:cs="Times New Roman"/>
          <w:sz w:val="24"/>
          <w:szCs w:val="24"/>
        </w:rPr>
        <w:t>t</w:t>
      </w:r>
      <w:r w:rsidRPr="005E3ACB" w:rsidR="001828EE">
        <w:rPr>
          <w:rFonts w:ascii="Times New Roman" w:hAnsi="Times New Roman" w:cs="Times New Roman"/>
          <w:sz w:val="24"/>
          <w:szCs w:val="24"/>
        </w:rPr>
        <w:t xml:space="preserve">y </w:t>
      </w:r>
      <w:r w:rsidRPr="005E3ACB">
        <w:rPr>
          <w:rFonts w:ascii="Times New Roman" w:hAnsi="Times New Roman" w:cs="Times New Roman"/>
          <w:sz w:val="24"/>
          <w:szCs w:val="24"/>
        </w:rPr>
        <w:t xml:space="preserve">Pre-test Memo (Appendix </w:t>
      </w:r>
      <w:r w:rsidRPr="005E3ACB" w:rsidR="008D7E68">
        <w:rPr>
          <w:rFonts w:ascii="Times New Roman" w:hAnsi="Times New Roman" w:cs="Times New Roman"/>
          <w:sz w:val="24"/>
          <w:szCs w:val="24"/>
        </w:rPr>
        <w:t>C-</w:t>
      </w:r>
      <w:r w:rsidRPr="005E3ACB" w:rsidR="00CB5B28">
        <w:rPr>
          <w:rFonts w:ascii="Times New Roman" w:hAnsi="Times New Roman" w:cs="Times New Roman"/>
          <w:sz w:val="24"/>
          <w:szCs w:val="24"/>
        </w:rPr>
        <w:t>7</w:t>
      </w:r>
      <w:r w:rsidRPr="005E3ACB">
        <w:rPr>
          <w:rFonts w:ascii="Times New Roman" w:hAnsi="Times New Roman" w:cs="Times New Roman"/>
          <w:sz w:val="24"/>
          <w:szCs w:val="24"/>
        </w:rPr>
        <w:t xml:space="preserve">). Findings and recommendations from the </w:t>
      </w:r>
      <w:r w:rsidRPr="005E3ACB" w:rsidR="00CA4E8E">
        <w:rPr>
          <w:rFonts w:ascii="Times New Roman" w:hAnsi="Times New Roman" w:cs="Times New Roman"/>
          <w:sz w:val="24"/>
          <w:szCs w:val="24"/>
        </w:rPr>
        <w:t>pre</w:t>
      </w:r>
      <w:r w:rsidRPr="005E3ACB">
        <w:rPr>
          <w:rFonts w:ascii="Times New Roman" w:hAnsi="Times New Roman" w:cs="Times New Roman"/>
          <w:sz w:val="24"/>
          <w:szCs w:val="24"/>
        </w:rPr>
        <w:t>test</w:t>
      </w:r>
      <w:r w:rsidRPr="005E3ACB" w:rsidR="00CA4E8E">
        <w:rPr>
          <w:rFonts w:ascii="Times New Roman" w:hAnsi="Times New Roman" w:cs="Times New Roman"/>
          <w:sz w:val="24"/>
          <w:szCs w:val="24"/>
        </w:rPr>
        <w:t>s</w:t>
      </w:r>
      <w:r w:rsidRPr="005E3ACB">
        <w:rPr>
          <w:rFonts w:ascii="Times New Roman" w:hAnsi="Times New Roman" w:cs="Times New Roman"/>
          <w:sz w:val="24"/>
          <w:szCs w:val="24"/>
        </w:rPr>
        <w:t xml:space="preserve"> were used to refine the survey and interview guide</w:t>
      </w:r>
      <w:r w:rsidRPr="005E3ACB" w:rsidR="004208C4">
        <w:rPr>
          <w:rFonts w:ascii="Times New Roman" w:hAnsi="Times New Roman" w:cs="Times New Roman"/>
          <w:sz w:val="24"/>
          <w:szCs w:val="24"/>
        </w:rPr>
        <w:t>s</w:t>
      </w:r>
      <w:r w:rsidRPr="005E3ACB">
        <w:rPr>
          <w:rFonts w:ascii="Times New Roman" w:hAnsi="Times New Roman" w:cs="Times New Roman"/>
          <w:sz w:val="24"/>
          <w:szCs w:val="24"/>
        </w:rPr>
        <w:t xml:space="preserve">. </w:t>
      </w:r>
      <w:r w:rsidRPr="005E3ACB" w:rsidR="00447276">
        <w:rPr>
          <w:rFonts w:ascii="Times New Roman" w:hAnsi="Times New Roman" w:cs="Times New Roman"/>
          <w:sz w:val="24"/>
          <w:szCs w:val="24"/>
        </w:rPr>
        <w:t>Specifically, we</w:t>
      </w:r>
      <w:r w:rsidRPr="005E3ACB" w:rsidR="00CA4E8E">
        <w:rPr>
          <w:rFonts w:ascii="Times New Roman" w:hAnsi="Times New Roman" w:cs="Times New Roman"/>
          <w:sz w:val="24"/>
          <w:szCs w:val="24"/>
        </w:rPr>
        <w:t xml:space="preserve"> simplified the wording of the </w:t>
      </w:r>
      <w:r w:rsidRPr="005E3ACB" w:rsidR="008D7E68">
        <w:rPr>
          <w:rFonts w:ascii="Times New Roman" w:hAnsi="Times New Roman" w:cs="Times New Roman"/>
          <w:sz w:val="24"/>
          <w:szCs w:val="24"/>
        </w:rPr>
        <w:t>S</w:t>
      </w:r>
      <w:r w:rsidRPr="005E3ACB" w:rsidR="00CA4E8E">
        <w:rPr>
          <w:rFonts w:ascii="Times New Roman" w:hAnsi="Times New Roman" w:cs="Times New Roman"/>
          <w:sz w:val="24"/>
          <w:szCs w:val="24"/>
        </w:rPr>
        <w:t>ite</w:t>
      </w:r>
      <w:r w:rsidR="00283C92">
        <w:rPr>
          <w:rFonts w:ascii="Times New Roman" w:hAnsi="Times New Roman" w:cs="Times New Roman"/>
          <w:sz w:val="24"/>
          <w:szCs w:val="24"/>
        </w:rPr>
        <w:t xml:space="preserve"> Supervisor</w:t>
      </w:r>
      <w:r w:rsidRPr="005E3ACB" w:rsidR="00CA4E8E">
        <w:rPr>
          <w:rFonts w:ascii="Times New Roman" w:hAnsi="Times New Roman" w:cs="Times New Roman"/>
          <w:sz w:val="24"/>
          <w:szCs w:val="24"/>
        </w:rPr>
        <w:t xml:space="preserve"> </w:t>
      </w:r>
      <w:r w:rsidRPr="005E3ACB" w:rsidR="008D7E68">
        <w:rPr>
          <w:rFonts w:ascii="Times New Roman" w:hAnsi="Times New Roman" w:cs="Times New Roman"/>
          <w:sz w:val="24"/>
          <w:szCs w:val="24"/>
        </w:rPr>
        <w:t>I</w:t>
      </w:r>
      <w:r w:rsidRPr="005E3ACB" w:rsidR="00CA4E8E">
        <w:rPr>
          <w:rFonts w:ascii="Times New Roman" w:hAnsi="Times New Roman" w:cs="Times New Roman"/>
          <w:sz w:val="24"/>
          <w:szCs w:val="24"/>
        </w:rPr>
        <w:t xml:space="preserve">nterview </w:t>
      </w:r>
      <w:r w:rsidRPr="005E3ACB" w:rsidR="008D7E68">
        <w:rPr>
          <w:rFonts w:ascii="Times New Roman" w:hAnsi="Times New Roman" w:cs="Times New Roman"/>
          <w:sz w:val="24"/>
          <w:szCs w:val="24"/>
        </w:rPr>
        <w:t>G</w:t>
      </w:r>
      <w:r w:rsidRPr="005E3ACB" w:rsidR="00CA4E8E">
        <w:rPr>
          <w:rFonts w:ascii="Times New Roman" w:hAnsi="Times New Roman" w:cs="Times New Roman"/>
          <w:sz w:val="24"/>
          <w:szCs w:val="24"/>
        </w:rPr>
        <w:t>uide and removed all program acronyms, added response options to the State</w:t>
      </w:r>
      <w:r w:rsidRPr="005E3ACB" w:rsidR="00022977">
        <w:rPr>
          <w:rFonts w:ascii="Times New Roman" w:hAnsi="Times New Roman" w:cs="Times New Roman"/>
          <w:sz w:val="24"/>
          <w:szCs w:val="24"/>
        </w:rPr>
        <w:t xml:space="preserve"> Director Web</w:t>
      </w:r>
      <w:r w:rsidRPr="005E3ACB" w:rsidR="00CA4E8E">
        <w:rPr>
          <w:rFonts w:ascii="Times New Roman" w:hAnsi="Times New Roman" w:cs="Times New Roman"/>
          <w:sz w:val="24"/>
          <w:szCs w:val="24"/>
        </w:rPr>
        <w:t xml:space="preserve"> </w:t>
      </w:r>
      <w:r w:rsidRPr="005E3ACB" w:rsidR="00022977">
        <w:rPr>
          <w:rFonts w:ascii="Times New Roman" w:hAnsi="Times New Roman" w:cs="Times New Roman"/>
          <w:sz w:val="24"/>
          <w:szCs w:val="24"/>
        </w:rPr>
        <w:t>S</w:t>
      </w:r>
      <w:r w:rsidRPr="005E3ACB" w:rsidR="00CA4E8E">
        <w:rPr>
          <w:rFonts w:ascii="Times New Roman" w:hAnsi="Times New Roman" w:cs="Times New Roman"/>
          <w:sz w:val="24"/>
          <w:szCs w:val="24"/>
        </w:rPr>
        <w:t>urvey</w:t>
      </w:r>
      <w:r w:rsidR="007936B7">
        <w:rPr>
          <w:rFonts w:ascii="Times New Roman" w:hAnsi="Times New Roman" w:cs="Times New Roman"/>
          <w:sz w:val="24"/>
          <w:szCs w:val="24"/>
        </w:rPr>
        <w:t xml:space="preserve">, </w:t>
      </w:r>
      <w:r w:rsidRPr="005E3ACB" w:rsidR="00CA4E8E">
        <w:rPr>
          <w:rFonts w:ascii="Times New Roman" w:hAnsi="Times New Roman" w:cs="Times New Roman"/>
          <w:sz w:val="24"/>
          <w:szCs w:val="24"/>
        </w:rPr>
        <w:t>and re-ordered questions to improve flow across all</w:t>
      </w:r>
      <w:r w:rsidR="00CA4E8E">
        <w:rPr>
          <w:rFonts w:ascii="Times New Roman" w:hAnsi="Times New Roman" w:cs="Times New Roman"/>
          <w:sz w:val="24"/>
          <w:szCs w:val="24"/>
        </w:rPr>
        <w:t xml:space="preserve"> instruments, among other changes</w:t>
      </w:r>
      <w:r w:rsidRPr="005E3ACB" w:rsidR="00CA4E8E">
        <w:rPr>
          <w:rFonts w:ascii="Times New Roman" w:hAnsi="Times New Roman" w:cs="Times New Roman"/>
          <w:sz w:val="24"/>
          <w:szCs w:val="24"/>
        </w:rPr>
        <w:t xml:space="preserve">. </w:t>
      </w:r>
      <w:r w:rsidRPr="005E3ACB">
        <w:rPr>
          <w:rFonts w:ascii="Times New Roman" w:hAnsi="Times New Roman" w:cs="Times New Roman"/>
          <w:sz w:val="24"/>
          <w:szCs w:val="24"/>
        </w:rPr>
        <w:t xml:space="preserve">Cognitive testing verified the initial burden estimates for the </w:t>
      </w:r>
      <w:r w:rsidRPr="005E3ACB" w:rsidR="00022977">
        <w:rPr>
          <w:rFonts w:ascii="Times New Roman" w:hAnsi="Times New Roman" w:cs="Times New Roman"/>
          <w:sz w:val="24"/>
          <w:szCs w:val="24"/>
        </w:rPr>
        <w:t>State Director Web S</w:t>
      </w:r>
      <w:r w:rsidRPr="005E3ACB">
        <w:rPr>
          <w:rFonts w:ascii="Times New Roman" w:hAnsi="Times New Roman" w:cs="Times New Roman"/>
          <w:sz w:val="24"/>
          <w:szCs w:val="24"/>
        </w:rPr>
        <w:t>urvey</w:t>
      </w:r>
      <w:r w:rsidRPr="005E3ACB" w:rsidR="00022977">
        <w:rPr>
          <w:rFonts w:ascii="Times New Roman" w:hAnsi="Times New Roman" w:cs="Times New Roman"/>
          <w:sz w:val="24"/>
          <w:szCs w:val="24"/>
        </w:rPr>
        <w:t xml:space="preserve">, </w:t>
      </w:r>
      <w:r w:rsidRPr="005E3ACB" w:rsidR="006E4A1D">
        <w:rPr>
          <w:rFonts w:ascii="Times New Roman" w:hAnsi="Times New Roman" w:cs="Times New Roman"/>
          <w:sz w:val="24"/>
          <w:szCs w:val="24"/>
        </w:rPr>
        <w:t xml:space="preserve">the </w:t>
      </w:r>
      <w:r w:rsidRPr="005E3ACB" w:rsidR="00022977">
        <w:rPr>
          <w:rFonts w:ascii="Times New Roman" w:hAnsi="Times New Roman" w:cs="Times New Roman"/>
          <w:sz w:val="24"/>
          <w:szCs w:val="24"/>
        </w:rPr>
        <w:t>S</w:t>
      </w:r>
      <w:r w:rsidRPr="005E3ACB" w:rsidR="006E4A1D">
        <w:rPr>
          <w:rFonts w:ascii="Times New Roman" w:hAnsi="Times New Roman" w:cs="Times New Roman"/>
          <w:sz w:val="24"/>
          <w:szCs w:val="24"/>
        </w:rPr>
        <w:t>ponsor</w:t>
      </w:r>
      <w:r w:rsidRPr="005E3ACB" w:rsidR="00022977">
        <w:rPr>
          <w:rFonts w:ascii="Times New Roman" w:hAnsi="Times New Roman" w:cs="Times New Roman"/>
          <w:sz w:val="24"/>
          <w:szCs w:val="24"/>
        </w:rPr>
        <w:t xml:space="preserve"> Interview Guide</w:t>
      </w:r>
      <w:r w:rsidR="008724DB">
        <w:rPr>
          <w:rFonts w:ascii="Times New Roman" w:hAnsi="Times New Roman" w:cs="Times New Roman"/>
          <w:sz w:val="24"/>
          <w:szCs w:val="24"/>
        </w:rPr>
        <w:t xml:space="preserve">, </w:t>
      </w:r>
      <w:r w:rsidRPr="005E3ACB" w:rsidR="006E4A1D">
        <w:rPr>
          <w:rFonts w:ascii="Times New Roman" w:hAnsi="Times New Roman" w:cs="Times New Roman"/>
          <w:sz w:val="24"/>
          <w:szCs w:val="24"/>
        </w:rPr>
        <w:t xml:space="preserve">and </w:t>
      </w:r>
      <w:r w:rsidR="00283C92">
        <w:rPr>
          <w:rFonts w:ascii="Times New Roman" w:hAnsi="Times New Roman" w:cs="Times New Roman"/>
          <w:sz w:val="24"/>
          <w:szCs w:val="24"/>
        </w:rPr>
        <w:t>the Site Supervisor</w:t>
      </w:r>
      <w:r w:rsidRPr="005E3ACB" w:rsidR="00022977">
        <w:rPr>
          <w:rFonts w:ascii="Times New Roman" w:hAnsi="Times New Roman" w:cs="Times New Roman"/>
          <w:sz w:val="24"/>
          <w:szCs w:val="24"/>
        </w:rPr>
        <w:t xml:space="preserve"> Interview Guide</w:t>
      </w:r>
      <w:r w:rsidRPr="005E3ACB">
        <w:rPr>
          <w:rFonts w:ascii="Times New Roman" w:hAnsi="Times New Roman" w:cs="Times New Roman"/>
          <w:sz w:val="24"/>
          <w:szCs w:val="24"/>
        </w:rPr>
        <w:t xml:space="preserve">. </w:t>
      </w:r>
      <w:r w:rsidRPr="005E3ACB" w:rsidR="006E4A1D">
        <w:rPr>
          <w:rFonts w:ascii="Times New Roman" w:hAnsi="Times New Roman" w:cs="Times New Roman"/>
          <w:sz w:val="24"/>
          <w:szCs w:val="24"/>
        </w:rPr>
        <w:t xml:space="preserve">Cognitive testing revealed that more time would be needed </w:t>
      </w:r>
      <w:r w:rsidRPr="005E3ACB" w:rsidR="00CA4E8E">
        <w:rPr>
          <w:rFonts w:ascii="Times New Roman" w:hAnsi="Times New Roman" w:cs="Times New Roman"/>
          <w:sz w:val="24"/>
          <w:szCs w:val="24"/>
        </w:rPr>
        <w:t>to administer the Stat</w:t>
      </w:r>
      <w:r w:rsidRPr="005E3ACB" w:rsidR="00022977">
        <w:rPr>
          <w:rFonts w:ascii="Times New Roman" w:hAnsi="Times New Roman" w:cs="Times New Roman"/>
          <w:sz w:val="24"/>
          <w:szCs w:val="24"/>
        </w:rPr>
        <w:t>e Director</w:t>
      </w:r>
      <w:r w:rsidRPr="005E3ACB" w:rsidR="00CA4E8E">
        <w:rPr>
          <w:rFonts w:ascii="Times New Roman" w:hAnsi="Times New Roman" w:cs="Times New Roman"/>
          <w:sz w:val="24"/>
          <w:szCs w:val="24"/>
        </w:rPr>
        <w:t xml:space="preserve"> </w:t>
      </w:r>
      <w:r w:rsidRPr="005E3ACB" w:rsidR="00022977">
        <w:rPr>
          <w:rFonts w:ascii="Times New Roman" w:hAnsi="Times New Roman" w:cs="Times New Roman"/>
          <w:sz w:val="24"/>
          <w:szCs w:val="24"/>
        </w:rPr>
        <w:t>I</w:t>
      </w:r>
      <w:r w:rsidRPr="005E3ACB" w:rsidR="00CA4E8E">
        <w:rPr>
          <w:rFonts w:ascii="Times New Roman" w:hAnsi="Times New Roman" w:cs="Times New Roman"/>
          <w:sz w:val="24"/>
          <w:szCs w:val="24"/>
        </w:rPr>
        <w:t xml:space="preserve">nterview </w:t>
      </w:r>
      <w:r w:rsidRPr="005E3ACB" w:rsidR="00022977">
        <w:rPr>
          <w:rFonts w:ascii="Times New Roman" w:hAnsi="Times New Roman" w:cs="Times New Roman"/>
          <w:sz w:val="24"/>
          <w:szCs w:val="24"/>
        </w:rPr>
        <w:t>G</w:t>
      </w:r>
      <w:r w:rsidRPr="005E3ACB" w:rsidR="00CA4E8E">
        <w:rPr>
          <w:rFonts w:ascii="Times New Roman" w:hAnsi="Times New Roman" w:cs="Times New Roman"/>
          <w:sz w:val="24"/>
          <w:szCs w:val="24"/>
        </w:rPr>
        <w:t>uide</w:t>
      </w:r>
      <w:r w:rsidR="00CA4E8E">
        <w:rPr>
          <w:rFonts w:ascii="Times New Roman" w:hAnsi="Times New Roman" w:cs="Times New Roman"/>
          <w:sz w:val="24"/>
          <w:szCs w:val="24"/>
        </w:rPr>
        <w:t xml:space="preserve">; </w:t>
      </w:r>
      <w:r w:rsidR="006E4A1D">
        <w:rPr>
          <w:rFonts w:ascii="Times New Roman" w:hAnsi="Times New Roman" w:cs="Times New Roman"/>
          <w:sz w:val="24"/>
          <w:szCs w:val="24"/>
        </w:rPr>
        <w:t xml:space="preserve">we increased the time burden </w:t>
      </w:r>
      <w:r w:rsidR="00AC0CEA">
        <w:rPr>
          <w:rFonts w:ascii="Times New Roman" w:hAnsi="Times New Roman" w:cs="Times New Roman"/>
          <w:sz w:val="24"/>
          <w:szCs w:val="24"/>
        </w:rPr>
        <w:t xml:space="preserve">from 60 minutes </w:t>
      </w:r>
      <w:r w:rsidR="006E4A1D">
        <w:rPr>
          <w:rFonts w:ascii="Times New Roman" w:hAnsi="Times New Roman" w:cs="Times New Roman"/>
          <w:sz w:val="24"/>
          <w:szCs w:val="24"/>
        </w:rPr>
        <w:t>to 90 minutes.</w:t>
      </w:r>
    </w:p>
    <w:p w:rsidR="00E13793" w:rsidP="00972CEA" w:rsidRDefault="00E13793" w14:paraId="3B2ECE9A" w14:textId="0595730F">
      <w:pPr>
        <w:spacing w:before="3" w:after="0" w:line="240" w:lineRule="auto"/>
        <w:rPr>
          <w:rFonts w:ascii="Times New Roman" w:hAnsi="Times New Roman" w:cs="Times New Roman"/>
          <w:sz w:val="24"/>
          <w:szCs w:val="24"/>
        </w:rPr>
      </w:pPr>
    </w:p>
    <w:p w:rsidRPr="00AE592C" w:rsidR="005620FA" w:rsidP="000D4D17" w:rsidRDefault="000D4D17" w14:paraId="3B2ECE9B" w14:textId="57424915">
      <w:pPr>
        <w:pStyle w:val="Heading1"/>
        <w:rPr>
          <w:szCs w:val="24"/>
        </w:rPr>
      </w:pPr>
      <w:bookmarkStart w:name="_Toc532217953" w:id="14"/>
      <w:r w:rsidRPr="00AE592C">
        <w:rPr>
          <w:szCs w:val="24"/>
        </w:rPr>
        <w:t>B</w:t>
      </w:r>
      <w:r w:rsidRPr="00AE592C" w:rsidR="00436AE5">
        <w:rPr>
          <w:szCs w:val="24"/>
        </w:rPr>
        <w:t>5.</w:t>
      </w:r>
      <w:r w:rsidRPr="00AE592C" w:rsidR="00436AE5">
        <w:rPr>
          <w:spacing w:val="48"/>
          <w:szCs w:val="24"/>
        </w:rPr>
        <w:t xml:space="preserve"> </w:t>
      </w:r>
      <w:r w:rsidRPr="00AE592C" w:rsidR="00436AE5">
        <w:rPr>
          <w:szCs w:val="24"/>
        </w:rPr>
        <w:t>Provide the name and telephone number of ind</w:t>
      </w:r>
      <w:r w:rsidRPr="00AE592C" w:rsidR="00436AE5">
        <w:rPr>
          <w:spacing w:val="1"/>
          <w:szCs w:val="24"/>
        </w:rPr>
        <w:t>i</w:t>
      </w:r>
      <w:r w:rsidRPr="00AE592C" w:rsidR="00436AE5">
        <w:rPr>
          <w:szCs w:val="24"/>
        </w:rPr>
        <w:t>viduals consulted on statistical aspects of the design and the name of the agency unit, contractor(s), grantee(s), or other person(s)</w:t>
      </w:r>
      <w:r w:rsidRPr="00AE592C" w:rsidR="002C38F5">
        <w:rPr>
          <w:szCs w:val="24"/>
        </w:rPr>
        <w:t xml:space="preserve"> </w:t>
      </w:r>
      <w:r w:rsidRPr="00AE592C" w:rsidR="00436AE5">
        <w:rPr>
          <w:spacing w:val="-2"/>
          <w:szCs w:val="24"/>
        </w:rPr>
        <w:t>w</w:t>
      </w:r>
      <w:r w:rsidRPr="00AE592C" w:rsidR="00436AE5">
        <w:rPr>
          <w:szCs w:val="24"/>
        </w:rPr>
        <w:t xml:space="preserve">ho </w:t>
      </w:r>
      <w:r w:rsidRPr="00AE592C" w:rsidR="00436AE5">
        <w:rPr>
          <w:spacing w:val="-2"/>
          <w:szCs w:val="24"/>
        </w:rPr>
        <w:t>w</w:t>
      </w:r>
      <w:r w:rsidRPr="00AE592C" w:rsidR="00436AE5">
        <w:rPr>
          <w:szCs w:val="24"/>
        </w:rPr>
        <w:t>ill actually collect and/or analy</w:t>
      </w:r>
      <w:r w:rsidRPr="00AE592C" w:rsidR="00436AE5">
        <w:rPr>
          <w:spacing w:val="-2"/>
          <w:szCs w:val="24"/>
        </w:rPr>
        <w:t>z</w:t>
      </w:r>
      <w:r w:rsidRPr="00AE592C" w:rsidR="00436AE5">
        <w:rPr>
          <w:szCs w:val="24"/>
        </w:rPr>
        <w:t>e the information for the agency.</w:t>
      </w:r>
      <w:bookmarkEnd w:id="14"/>
    </w:p>
    <w:p w:rsidRPr="00AE592C" w:rsidR="005620FA" w:rsidP="00972CEA" w:rsidRDefault="005620FA" w14:paraId="3B2ECE9C" w14:textId="77777777">
      <w:pPr>
        <w:spacing w:after="0" w:line="240" w:lineRule="auto"/>
        <w:rPr>
          <w:rFonts w:ascii="Times New Roman" w:hAnsi="Times New Roman" w:cs="Times New Roman"/>
          <w:sz w:val="24"/>
          <w:szCs w:val="24"/>
        </w:rPr>
      </w:pPr>
    </w:p>
    <w:p w:rsidRPr="00AE592C" w:rsidR="007833F2" w:rsidP="00974848" w:rsidRDefault="007833F2" w14:paraId="7C7D6D72" w14:textId="609E6695">
      <w:pPr>
        <w:tabs>
          <w:tab w:val="left" w:pos="-720"/>
        </w:tabs>
        <w:suppressAutoHyphens/>
        <w:spacing w:after="0" w:line="480" w:lineRule="auto"/>
        <w:rPr>
          <w:rFonts w:ascii="Times New Roman" w:hAnsi="Times New Roman" w:cs="Times New Roman"/>
          <w:sz w:val="24"/>
          <w:szCs w:val="24"/>
        </w:rPr>
      </w:pPr>
      <w:r w:rsidRPr="00AE592C">
        <w:rPr>
          <w:rFonts w:ascii="Times New Roman" w:hAnsi="Times New Roman" w:cs="Times New Roman"/>
          <w:sz w:val="24"/>
          <w:szCs w:val="24"/>
        </w:rPr>
        <w:tab/>
        <w:t>The proposed study plan, data collection instruments</w:t>
      </w:r>
      <w:r w:rsidRPr="00AE592C" w:rsidR="00C02D3D">
        <w:rPr>
          <w:rFonts w:ascii="Times New Roman" w:hAnsi="Times New Roman" w:cs="Times New Roman"/>
          <w:sz w:val="24"/>
          <w:szCs w:val="24"/>
        </w:rPr>
        <w:t xml:space="preserve">, and recruitment materials </w:t>
      </w:r>
      <w:r w:rsidRPr="00AE592C">
        <w:rPr>
          <w:rFonts w:ascii="Times New Roman" w:hAnsi="Times New Roman" w:cs="Times New Roman"/>
          <w:sz w:val="24"/>
          <w:szCs w:val="24"/>
        </w:rPr>
        <w:t xml:space="preserve">were developed and reviewed extensively by FNS and </w:t>
      </w:r>
      <w:r w:rsidRPr="00AE592C" w:rsidR="00C02D3D">
        <w:rPr>
          <w:rFonts w:ascii="Times New Roman" w:hAnsi="Times New Roman" w:cs="Times New Roman"/>
          <w:sz w:val="24"/>
          <w:szCs w:val="24"/>
        </w:rPr>
        <w:t>the study team</w:t>
      </w:r>
      <w:r w:rsidRPr="00AE592C">
        <w:rPr>
          <w:rFonts w:ascii="Times New Roman" w:hAnsi="Times New Roman" w:cs="Times New Roman"/>
          <w:sz w:val="24"/>
          <w:szCs w:val="24"/>
        </w:rPr>
        <w:t xml:space="preserve">. </w:t>
      </w:r>
      <w:proofErr w:type="spellStart"/>
      <w:r w:rsidRPr="00AE592C">
        <w:rPr>
          <w:rFonts w:ascii="Times New Roman" w:hAnsi="Times New Roman" w:cs="Times New Roman"/>
          <w:sz w:val="24"/>
          <w:szCs w:val="24"/>
        </w:rPr>
        <w:t>Westat</w:t>
      </w:r>
      <w:proofErr w:type="spellEnd"/>
      <w:r w:rsidRPr="00AE592C">
        <w:rPr>
          <w:rFonts w:ascii="Times New Roman" w:hAnsi="Times New Roman" w:cs="Times New Roman"/>
          <w:sz w:val="24"/>
          <w:szCs w:val="24"/>
        </w:rPr>
        <w:t xml:space="preserve"> </w:t>
      </w:r>
      <w:r w:rsidRPr="00AE592C" w:rsidR="00C02D3D">
        <w:rPr>
          <w:rFonts w:ascii="Times New Roman" w:hAnsi="Times New Roman" w:cs="Times New Roman"/>
          <w:sz w:val="24"/>
          <w:szCs w:val="24"/>
        </w:rPr>
        <w:t xml:space="preserve">and its subcontractor, Insight Policy Research, </w:t>
      </w:r>
      <w:r w:rsidRPr="00AE592C">
        <w:rPr>
          <w:rFonts w:ascii="Times New Roman" w:hAnsi="Times New Roman" w:cs="Times New Roman"/>
          <w:sz w:val="24"/>
          <w:szCs w:val="24"/>
        </w:rPr>
        <w:t>will particip</w:t>
      </w:r>
      <w:r w:rsidRPr="00AE592C" w:rsidR="00C02D3D">
        <w:rPr>
          <w:rFonts w:ascii="Times New Roman" w:hAnsi="Times New Roman" w:cs="Times New Roman"/>
          <w:sz w:val="24"/>
          <w:szCs w:val="24"/>
        </w:rPr>
        <w:t xml:space="preserve">ate in </w:t>
      </w:r>
      <w:r w:rsidRPr="00AE592C" w:rsidR="00A360E8">
        <w:rPr>
          <w:rFonts w:ascii="Times New Roman" w:hAnsi="Times New Roman" w:cs="Times New Roman"/>
          <w:sz w:val="24"/>
          <w:szCs w:val="24"/>
        </w:rPr>
        <w:t>data</w:t>
      </w:r>
      <w:r w:rsidRPr="00AE592C" w:rsidR="00C02D3D">
        <w:rPr>
          <w:rFonts w:ascii="Times New Roman" w:hAnsi="Times New Roman" w:cs="Times New Roman"/>
          <w:sz w:val="24"/>
          <w:szCs w:val="24"/>
        </w:rPr>
        <w:t xml:space="preserve"> </w:t>
      </w:r>
      <w:r w:rsidRPr="00AE592C" w:rsidR="00A360E8">
        <w:rPr>
          <w:rFonts w:ascii="Times New Roman" w:hAnsi="Times New Roman" w:cs="Times New Roman"/>
          <w:sz w:val="24"/>
          <w:szCs w:val="24"/>
        </w:rPr>
        <w:t xml:space="preserve">collection and </w:t>
      </w:r>
      <w:r w:rsidRPr="00AE592C" w:rsidR="00C02D3D">
        <w:rPr>
          <w:rFonts w:ascii="Times New Roman" w:hAnsi="Times New Roman" w:cs="Times New Roman"/>
          <w:sz w:val="24"/>
          <w:szCs w:val="24"/>
        </w:rPr>
        <w:t xml:space="preserve">analysis </w:t>
      </w:r>
      <w:r w:rsidRPr="00AE592C">
        <w:rPr>
          <w:rFonts w:ascii="Times New Roman" w:hAnsi="Times New Roman" w:cs="Times New Roman"/>
          <w:sz w:val="24"/>
          <w:szCs w:val="24"/>
        </w:rPr>
        <w:t>as well as development of reports. In addition,</w:t>
      </w:r>
      <w:r w:rsidRPr="00AE592C" w:rsidR="00C02D3D">
        <w:rPr>
          <w:rFonts w:ascii="Times New Roman" w:hAnsi="Times New Roman" w:cs="Times New Roman"/>
          <w:sz w:val="24"/>
          <w:szCs w:val="24"/>
        </w:rPr>
        <w:t xml:space="preserve"> the four members of the </w:t>
      </w:r>
      <w:r w:rsidRPr="00AE592C" w:rsidR="001828EE">
        <w:rPr>
          <w:rFonts w:ascii="Times New Roman" w:hAnsi="Times New Roman" w:cs="Times New Roman"/>
          <w:sz w:val="24"/>
          <w:szCs w:val="24"/>
        </w:rPr>
        <w:t xml:space="preserve">study’s </w:t>
      </w:r>
      <w:r w:rsidRPr="00AE592C" w:rsidR="00C02D3D">
        <w:rPr>
          <w:rFonts w:ascii="Times New Roman" w:hAnsi="Times New Roman" w:cs="Times New Roman"/>
          <w:sz w:val="24"/>
          <w:szCs w:val="24"/>
        </w:rPr>
        <w:t>Peer Advisory Panel reviewed and commented on the draft study plan, and will be asked to review future study deliverables as well</w:t>
      </w:r>
      <w:r w:rsidRPr="00AE592C">
        <w:rPr>
          <w:rFonts w:ascii="Times New Roman" w:hAnsi="Times New Roman" w:cs="Times New Roman"/>
          <w:sz w:val="24"/>
          <w:szCs w:val="24"/>
        </w:rPr>
        <w:t xml:space="preserve">. </w:t>
      </w:r>
    </w:p>
    <w:p w:rsidRPr="00AE592C" w:rsidR="000D4D17" w:rsidP="007833F2" w:rsidRDefault="000D4D17" w14:paraId="1B26BFA4" w14:textId="77777777">
      <w:pPr>
        <w:tabs>
          <w:tab w:val="left" w:pos="-720"/>
        </w:tabs>
        <w:suppressAutoHyphens/>
        <w:spacing w:after="0" w:line="240" w:lineRule="auto"/>
        <w:rPr>
          <w:rFonts w:ascii="Times New Roman" w:hAnsi="Times New Roman" w:cs="Times New Roman"/>
          <w:sz w:val="24"/>
          <w:szCs w:val="24"/>
        </w:rPr>
      </w:pPr>
    </w:p>
    <w:p w:rsidRPr="00AE592C" w:rsidR="000D4D17" w:rsidP="00F17788" w:rsidRDefault="000D4D17" w14:paraId="4D669743" w14:textId="27FD0850">
      <w:pPr>
        <w:pStyle w:val="Tabletitle"/>
        <w:spacing w:line="240" w:lineRule="auto"/>
      </w:pPr>
      <w:bookmarkStart w:name="_Toc21102101" w:id="15"/>
      <w:r w:rsidRPr="00062955">
        <w:t xml:space="preserve">Table B5-1. Individuals </w:t>
      </w:r>
      <w:r w:rsidRPr="00062955" w:rsidR="00F17788">
        <w:t xml:space="preserve">Consulted </w:t>
      </w:r>
      <w:r w:rsidR="00F17788">
        <w:t>a</w:t>
      </w:r>
      <w:r w:rsidRPr="00062955" w:rsidR="00F17788">
        <w:t xml:space="preserve">nd Individuals Involved </w:t>
      </w:r>
      <w:r w:rsidR="00F17788">
        <w:t>i</w:t>
      </w:r>
      <w:r w:rsidRPr="00062955" w:rsidR="00F17788">
        <w:t xml:space="preserve">n Data Collection </w:t>
      </w:r>
      <w:r w:rsidR="00F17788">
        <w:t>a</w:t>
      </w:r>
      <w:r w:rsidRPr="00062955" w:rsidR="00F17788">
        <w:t>nd/</w:t>
      </w:r>
      <w:r w:rsidR="00F17788">
        <w:t>o</w:t>
      </w:r>
      <w:r w:rsidRPr="00062955" w:rsidR="00F17788">
        <w:t>r Analysis</w:t>
      </w:r>
      <w:bookmarkEnd w:id="15"/>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78"/>
        <w:gridCol w:w="1636"/>
        <w:gridCol w:w="2006"/>
        <w:gridCol w:w="4150"/>
      </w:tblGrid>
      <w:tr w:rsidRPr="00AE592C" w:rsidR="000C6730" w:rsidTr="000D4D17" w14:paraId="21C7594B" w14:textId="77777777">
        <w:trPr>
          <w:tblHeader/>
        </w:trPr>
        <w:tc>
          <w:tcPr>
            <w:tcW w:w="929" w:type="pct"/>
            <w:vAlign w:val="bottom"/>
          </w:tcPr>
          <w:p w:rsidRPr="00AE592C" w:rsidR="007833F2" w:rsidP="007833F2" w:rsidRDefault="007833F2" w14:paraId="13B9DC77" w14:textId="77777777">
            <w:pPr>
              <w:tabs>
                <w:tab w:val="left" w:pos="-720"/>
              </w:tabs>
              <w:suppressAutoHyphens/>
              <w:spacing w:after="0" w:line="240" w:lineRule="auto"/>
              <w:rPr>
                <w:rFonts w:ascii="Times New Roman" w:hAnsi="Times New Roman" w:cs="Times New Roman"/>
                <w:b/>
                <w:sz w:val="24"/>
                <w:szCs w:val="24"/>
              </w:rPr>
            </w:pPr>
            <w:r w:rsidRPr="00AE592C">
              <w:rPr>
                <w:rFonts w:ascii="Times New Roman" w:hAnsi="Times New Roman" w:cs="Times New Roman"/>
                <w:sz w:val="24"/>
                <w:szCs w:val="24"/>
              </w:rPr>
              <w:br w:type="page"/>
            </w:r>
            <w:bookmarkStart w:name="_Toc287257057" w:id="16"/>
            <w:bookmarkStart w:name="_Toc329341132" w:id="17"/>
            <w:bookmarkStart w:name="_Toc400377757" w:id="18"/>
            <w:r w:rsidRPr="00AE592C">
              <w:rPr>
                <w:rFonts w:ascii="Times New Roman" w:hAnsi="Times New Roman" w:cs="Times New Roman"/>
                <w:b/>
                <w:sz w:val="24"/>
                <w:szCs w:val="24"/>
              </w:rPr>
              <w:t>Name</w:t>
            </w:r>
            <w:bookmarkEnd w:id="16"/>
            <w:bookmarkEnd w:id="17"/>
            <w:bookmarkEnd w:id="18"/>
          </w:p>
        </w:tc>
        <w:tc>
          <w:tcPr>
            <w:tcW w:w="855" w:type="pct"/>
            <w:vAlign w:val="bottom"/>
          </w:tcPr>
          <w:p w:rsidRPr="00AE592C" w:rsidR="007833F2" w:rsidP="007833F2" w:rsidRDefault="007833F2" w14:paraId="5C4B6E1C" w14:textId="77777777">
            <w:pPr>
              <w:tabs>
                <w:tab w:val="left" w:pos="-720"/>
              </w:tabs>
              <w:suppressAutoHyphens/>
              <w:spacing w:after="0" w:line="240" w:lineRule="auto"/>
              <w:rPr>
                <w:rFonts w:ascii="Times New Roman" w:hAnsi="Times New Roman" w:cs="Times New Roman"/>
                <w:b/>
                <w:sz w:val="24"/>
                <w:szCs w:val="24"/>
              </w:rPr>
            </w:pPr>
            <w:bookmarkStart w:name="_Toc287257058" w:id="19"/>
            <w:bookmarkStart w:name="_Toc329341133" w:id="20"/>
            <w:bookmarkStart w:name="_Toc400377758" w:id="21"/>
            <w:r w:rsidRPr="00AE592C">
              <w:rPr>
                <w:rFonts w:ascii="Times New Roman" w:hAnsi="Times New Roman" w:cs="Times New Roman"/>
                <w:b/>
                <w:sz w:val="24"/>
                <w:szCs w:val="24"/>
              </w:rPr>
              <w:t>Affiliation</w:t>
            </w:r>
            <w:bookmarkEnd w:id="19"/>
            <w:bookmarkEnd w:id="20"/>
            <w:bookmarkEnd w:id="21"/>
          </w:p>
        </w:tc>
        <w:tc>
          <w:tcPr>
            <w:tcW w:w="1048" w:type="pct"/>
            <w:vAlign w:val="bottom"/>
          </w:tcPr>
          <w:p w:rsidRPr="00AE592C" w:rsidR="007833F2" w:rsidP="007833F2" w:rsidRDefault="007833F2" w14:paraId="54CC20CE" w14:textId="77777777">
            <w:pPr>
              <w:tabs>
                <w:tab w:val="left" w:pos="-720"/>
              </w:tabs>
              <w:suppressAutoHyphens/>
              <w:spacing w:after="0" w:line="240" w:lineRule="auto"/>
              <w:rPr>
                <w:rFonts w:ascii="Times New Roman" w:hAnsi="Times New Roman" w:cs="Times New Roman"/>
                <w:b/>
                <w:sz w:val="24"/>
                <w:szCs w:val="24"/>
              </w:rPr>
            </w:pPr>
            <w:r w:rsidRPr="00AE592C">
              <w:rPr>
                <w:rFonts w:ascii="Times New Roman" w:hAnsi="Times New Roman" w:cs="Times New Roman"/>
                <w:b/>
                <w:sz w:val="24"/>
                <w:szCs w:val="24"/>
              </w:rPr>
              <w:t>Title</w:t>
            </w:r>
          </w:p>
        </w:tc>
        <w:tc>
          <w:tcPr>
            <w:tcW w:w="2168" w:type="pct"/>
            <w:vAlign w:val="bottom"/>
          </w:tcPr>
          <w:p w:rsidRPr="00AE592C" w:rsidR="007833F2" w:rsidP="007833F2" w:rsidRDefault="007833F2" w14:paraId="3613699C" w14:textId="77777777">
            <w:pPr>
              <w:tabs>
                <w:tab w:val="left" w:pos="-720"/>
              </w:tabs>
              <w:suppressAutoHyphens/>
              <w:spacing w:after="0" w:line="240" w:lineRule="auto"/>
              <w:rPr>
                <w:rFonts w:ascii="Times New Roman" w:hAnsi="Times New Roman" w:cs="Times New Roman"/>
                <w:b/>
                <w:sz w:val="24"/>
                <w:szCs w:val="24"/>
              </w:rPr>
            </w:pPr>
            <w:r w:rsidRPr="00AE592C">
              <w:rPr>
                <w:rFonts w:ascii="Times New Roman" w:hAnsi="Times New Roman" w:cs="Times New Roman"/>
                <w:b/>
                <w:sz w:val="24"/>
                <w:szCs w:val="24"/>
              </w:rPr>
              <w:t>Contact information</w:t>
            </w:r>
          </w:p>
        </w:tc>
      </w:tr>
      <w:tr w:rsidRPr="00AE592C" w:rsidR="000C6730" w:rsidTr="00C02D3D" w14:paraId="17D31FA0" w14:textId="77777777">
        <w:tc>
          <w:tcPr>
            <w:tcW w:w="929" w:type="pct"/>
          </w:tcPr>
          <w:p w:rsidRPr="00AE592C" w:rsidR="007833F2" w:rsidP="007833F2" w:rsidRDefault="007833F2" w14:paraId="77B960FE" w14:textId="77777777">
            <w:pPr>
              <w:tabs>
                <w:tab w:val="left" w:pos="-720"/>
              </w:tabs>
              <w:suppressAutoHyphens/>
              <w:spacing w:after="0" w:line="240" w:lineRule="auto"/>
              <w:rPr>
                <w:rFonts w:ascii="Times New Roman" w:hAnsi="Times New Roman" w:cs="Times New Roman"/>
                <w:sz w:val="24"/>
                <w:szCs w:val="24"/>
              </w:rPr>
            </w:pPr>
            <w:r w:rsidRPr="00AE592C">
              <w:rPr>
                <w:rFonts w:ascii="Times New Roman" w:hAnsi="Times New Roman" w:cs="Times New Roman"/>
                <w:sz w:val="24"/>
                <w:szCs w:val="24"/>
              </w:rPr>
              <w:t xml:space="preserve">Melissa </w:t>
            </w:r>
            <w:r w:rsidRPr="00AE592C">
              <w:rPr>
                <w:rFonts w:ascii="Times New Roman" w:hAnsi="Times New Roman" w:cs="Times New Roman"/>
                <w:sz w:val="24"/>
                <w:szCs w:val="24"/>
              </w:rPr>
              <w:lastRenderedPageBreak/>
              <w:t>Rothstein</w:t>
            </w:r>
          </w:p>
        </w:tc>
        <w:tc>
          <w:tcPr>
            <w:tcW w:w="855" w:type="pct"/>
          </w:tcPr>
          <w:p w:rsidRPr="00AE592C" w:rsidR="007833F2" w:rsidP="007833F2" w:rsidRDefault="007833F2" w14:paraId="1DCAECCF" w14:textId="77777777">
            <w:pPr>
              <w:tabs>
                <w:tab w:val="left" w:pos="-720"/>
              </w:tabs>
              <w:suppressAutoHyphens/>
              <w:spacing w:after="0" w:line="240" w:lineRule="auto"/>
              <w:rPr>
                <w:rFonts w:ascii="Times New Roman" w:hAnsi="Times New Roman" w:cs="Times New Roman"/>
                <w:sz w:val="24"/>
                <w:szCs w:val="24"/>
              </w:rPr>
            </w:pPr>
            <w:proofErr w:type="spellStart"/>
            <w:r w:rsidRPr="00AE592C">
              <w:rPr>
                <w:rFonts w:ascii="Times New Roman" w:hAnsi="Times New Roman" w:cs="Times New Roman"/>
                <w:sz w:val="24"/>
                <w:szCs w:val="24"/>
              </w:rPr>
              <w:lastRenderedPageBreak/>
              <w:t>Westat</w:t>
            </w:r>
            <w:proofErr w:type="spellEnd"/>
          </w:p>
        </w:tc>
        <w:tc>
          <w:tcPr>
            <w:tcW w:w="1048" w:type="pct"/>
          </w:tcPr>
          <w:p w:rsidRPr="00AE592C" w:rsidR="007833F2" w:rsidP="007833F2" w:rsidRDefault="007833F2" w14:paraId="0CEB707B" w14:textId="77777777">
            <w:pPr>
              <w:tabs>
                <w:tab w:val="left" w:pos="-720"/>
              </w:tabs>
              <w:suppressAutoHyphens/>
              <w:spacing w:after="0" w:line="240" w:lineRule="auto"/>
              <w:rPr>
                <w:rFonts w:ascii="Times New Roman" w:hAnsi="Times New Roman" w:cs="Times New Roman"/>
                <w:sz w:val="24"/>
                <w:szCs w:val="24"/>
              </w:rPr>
            </w:pPr>
            <w:r w:rsidRPr="00AE592C">
              <w:rPr>
                <w:rFonts w:ascii="Times New Roman" w:hAnsi="Times New Roman" w:cs="Times New Roman"/>
                <w:sz w:val="24"/>
                <w:szCs w:val="24"/>
              </w:rPr>
              <w:t xml:space="preserve">Senior Study </w:t>
            </w:r>
            <w:r w:rsidRPr="00AE592C">
              <w:rPr>
                <w:rFonts w:ascii="Times New Roman" w:hAnsi="Times New Roman" w:cs="Times New Roman"/>
                <w:sz w:val="24"/>
                <w:szCs w:val="24"/>
              </w:rPr>
              <w:lastRenderedPageBreak/>
              <w:t>Director</w:t>
            </w:r>
          </w:p>
        </w:tc>
        <w:tc>
          <w:tcPr>
            <w:tcW w:w="2168" w:type="pct"/>
          </w:tcPr>
          <w:p w:rsidRPr="00AE592C" w:rsidR="007833F2" w:rsidP="007833F2" w:rsidRDefault="007833F2" w14:paraId="3F46E9C3" w14:textId="77777777">
            <w:pPr>
              <w:tabs>
                <w:tab w:val="left" w:pos="-720"/>
              </w:tabs>
              <w:suppressAutoHyphens/>
              <w:spacing w:after="0" w:line="240" w:lineRule="auto"/>
              <w:rPr>
                <w:rFonts w:ascii="Times New Roman" w:hAnsi="Times New Roman" w:cs="Times New Roman"/>
                <w:sz w:val="24"/>
                <w:szCs w:val="24"/>
              </w:rPr>
            </w:pPr>
            <w:r w:rsidRPr="00AE592C">
              <w:rPr>
                <w:rFonts w:ascii="Times New Roman" w:hAnsi="Times New Roman" w:cs="Times New Roman"/>
                <w:sz w:val="24"/>
                <w:szCs w:val="24"/>
              </w:rPr>
              <w:lastRenderedPageBreak/>
              <w:t>301-315-5975</w:t>
            </w:r>
          </w:p>
          <w:p w:rsidRPr="00AE592C" w:rsidR="00C02D3D" w:rsidP="00C02D3D" w:rsidRDefault="00C42557" w14:paraId="1E82B7D5" w14:textId="523C7651">
            <w:pPr>
              <w:tabs>
                <w:tab w:val="left" w:pos="-720"/>
              </w:tabs>
              <w:suppressAutoHyphens/>
              <w:spacing w:after="0" w:line="240" w:lineRule="auto"/>
              <w:rPr>
                <w:rFonts w:ascii="Times New Roman" w:hAnsi="Times New Roman" w:cs="Times New Roman"/>
                <w:sz w:val="24"/>
                <w:szCs w:val="24"/>
              </w:rPr>
            </w:pPr>
            <w:hyperlink w:history="1" r:id="rId15">
              <w:r w:rsidRPr="00AE592C" w:rsidR="00C02D3D">
                <w:rPr>
                  <w:rStyle w:val="Hyperlink"/>
                  <w:rFonts w:ascii="Times New Roman" w:hAnsi="Times New Roman" w:cs="Times New Roman"/>
                  <w:sz w:val="24"/>
                  <w:szCs w:val="24"/>
                </w:rPr>
                <w:t>MelissaRothstein@westat.com</w:t>
              </w:r>
            </w:hyperlink>
          </w:p>
        </w:tc>
      </w:tr>
      <w:tr w:rsidRPr="00AE592C" w:rsidR="000C6730" w:rsidTr="00C02D3D" w14:paraId="7C774A86" w14:textId="77777777">
        <w:tc>
          <w:tcPr>
            <w:tcW w:w="929" w:type="pct"/>
          </w:tcPr>
          <w:p w:rsidRPr="00AE592C" w:rsidR="007833F2" w:rsidP="007833F2" w:rsidRDefault="007833F2" w14:paraId="19710E46" w14:textId="77777777">
            <w:pPr>
              <w:tabs>
                <w:tab w:val="left" w:pos="-720"/>
              </w:tabs>
              <w:suppressAutoHyphens/>
              <w:spacing w:after="0" w:line="240" w:lineRule="auto"/>
              <w:rPr>
                <w:rFonts w:ascii="Times New Roman" w:hAnsi="Times New Roman" w:cs="Times New Roman"/>
                <w:sz w:val="24"/>
                <w:szCs w:val="24"/>
              </w:rPr>
            </w:pPr>
            <w:r w:rsidRPr="00AE592C">
              <w:rPr>
                <w:rFonts w:ascii="Times New Roman" w:hAnsi="Times New Roman" w:cs="Times New Roman"/>
                <w:sz w:val="24"/>
                <w:szCs w:val="24"/>
              </w:rPr>
              <w:lastRenderedPageBreak/>
              <w:t>Laurie May</w:t>
            </w:r>
          </w:p>
        </w:tc>
        <w:tc>
          <w:tcPr>
            <w:tcW w:w="855" w:type="pct"/>
          </w:tcPr>
          <w:p w:rsidRPr="00AE592C" w:rsidR="007833F2" w:rsidP="007833F2" w:rsidRDefault="007833F2" w14:paraId="213D6268" w14:textId="77777777">
            <w:pPr>
              <w:tabs>
                <w:tab w:val="left" w:pos="-720"/>
              </w:tabs>
              <w:suppressAutoHyphens/>
              <w:spacing w:after="0" w:line="240" w:lineRule="auto"/>
              <w:rPr>
                <w:rFonts w:ascii="Times New Roman" w:hAnsi="Times New Roman" w:cs="Times New Roman"/>
                <w:sz w:val="24"/>
                <w:szCs w:val="24"/>
              </w:rPr>
            </w:pPr>
            <w:proofErr w:type="spellStart"/>
            <w:r w:rsidRPr="00AE592C">
              <w:rPr>
                <w:rFonts w:ascii="Times New Roman" w:hAnsi="Times New Roman" w:cs="Times New Roman"/>
                <w:sz w:val="24"/>
                <w:szCs w:val="24"/>
              </w:rPr>
              <w:t>Westat</w:t>
            </w:r>
            <w:proofErr w:type="spellEnd"/>
          </w:p>
        </w:tc>
        <w:tc>
          <w:tcPr>
            <w:tcW w:w="1048" w:type="pct"/>
          </w:tcPr>
          <w:p w:rsidRPr="00AE592C" w:rsidR="007833F2" w:rsidP="007833F2" w:rsidRDefault="007833F2" w14:paraId="4AF4F47D" w14:textId="77777777">
            <w:pPr>
              <w:tabs>
                <w:tab w:val="left" w:pos="-720"/>
              </w:tabs>
              <w:suppressAutoHyphens/>
              <w:spacing w:after="0" w:line="240" w:lineRule="auto"/>
              <w:rPr>
                <w:rFonts w:ascii="Times New Roman" w:hAnsi="Times New Roman" w:cs="Times New Roman"/>
                <w:sz w:val="24"/>
                <w:szCs w:val="24"/>
              </w:rPr>
            </w:pPr>
            <w:r w:rsidRPr="00AE592C">
              <w:rPr>
                <w:rFonts w:ascii="Times New Roman" w:hAnsi="Times New Roman" w:cs="Times New Roman"/>
                <w:sz w:val="24"/>
                <w:szCs w:val="24"/>
              </w:rPr>
              <w:t>Vice President</w:t>
            </w:r>
          </w:p>
        </w:tc>
        <w:tc>
          <w:tcPr>
            <w:tcW w:w="2168" w:type="pct"/>
          </w:tcPr>
          <w:p w:rsidRPr="00AE592C" w:rsidR="007833F2" w:rsidP="007833F2" w:rsidRDefault="007833F2" w14:paraId="32544EE8" w14:textId="77777777">
            <w:pPr>
              <w:tabs>
                <w:tab w:val="left" w:pos="-720"/>
              </w:tabs>
              <w:suppressAutoHyphens/>
              <w:spacing w:after="0" w:line="240" w:lineRule="auto"/>
              <w:rPr>
                <w:rFonts w:ascii="Times New Roman" w:hAnsi="Times New Roman" w:cs="Times New Roman"/>
                <w:sz w:val="24"/>
                <w:szCs w:val="24"/>
              </w:rPr>
            </w:pPr>
            <w:r w:rsidRPr="00AE592C">
              <w:rPr>
                <w:rFonts w:ascii="Times New Roman" w:hAnsi="Times New Roman" w:cs="Times New Roman"/>
                <w:sz w:val="24"/>
                <w:szCs w:val="24"/>
              </w:rPr>
              <w:t>301-517-8068</w:t>
            </w:r>
          </w:p>
          <w:p w:rsidRPr="00AE592C" w:rsidR="00C02D3D" w:rsidP="007833F2" w:rsidRDefault="00C42557" w14:paraId="6763D88B" w14:textId="6A69CE06">
            <w:pPr>
              <w:tabs>
                <w:tab w:val="left" w:pos="-720"/>
              </w:tabs>
              <w:suppressAutoHyphens/>
              <w:spacing w:after="0" w:line="240" w:lineRule="auto"/>
              <w:rPr>
                <w:rFonts w:ascii="Times New Roman" w:hAnsi="Times New Roman" w:cs="Times New Roman"/>
                <w:sz w:val="24"/>
                <w:szCs w:val="24"/>
              </w:rPr>
            </w:pPr>
            <w:hyperlink w:history="1" r:id="rId16">
              <w:r w:rsidRPr="00AE592C" w:rsidR="00C02D3D">
                <w:rPr>
                  <w:rStyle w:val="Hyperlink"/>
                  <w:rFonts w:ascii="Times New Roman" w:hAnsi="Times New Roman" w:cs="Times New Roman"/>
                  <w:sz w:val="24"/>
                  <w:szCs w:val="24"/>
                </w:rPr>
                <w:t>LaurieMay@westat.com</w:t>
              </w:r>
            </w:hyperlink>
          </w:p>
        </w:tc>
      </w:tr>
      <w:tr w:rsidRPr="00AE592C" w:rsidR="000C6730" w:rsidTr="00C02D3D" w14:paraId="5411089D" w14:textId="77777777">
        <w:tc>
          <w:tcPr>
            <w:tcW w:w="929" w:type="pct"/>
          </w:tcPr>
          <w:p w:rsidRPr="00AE592C" w:rsidR="00C02D3D" w:rsidP="00C02D3D" w:rsidRDefault="00C02D3D" w14:paraId="0772E474" w14:textId="2BCA18E3">
            <w:pPr>
              <w:tabs>
                <w:tab w:val="left" w:pos="-720"/>
              </w:tabs>
              <w:suppressAutoHyphens/>
              <w:spacing w:after="0" w:line="240" w:lineRule="auto"/>
              <w:rPr>
                <w:rFonts w:ascii="Times New Roman" w:hAnsi="Times New Roman" w:cs="Times New Roman"/>
                <w:sz w:val="24"/>
                <w:szCs w:val="24"/>
              </w:rPr>
            </w:pPr>
            <w:r w:rsidRPr="00AE592C">
              <w:rPr>
                <w:rFonts w:ascii="Times New Roman" w:hAnsi="Times New Roman" w:cs="Times New Roman"/>
                <w:sz w:val="24"/>
                <w:szCs w:val="24"/>
              </w:rPr>
              <w:t xml:space="preserve">Lindsay </w:t>
            </w:r>
            <w:proofErr w:type="spellStart"/>
            <w:r w:rsidRPr="00AE592C">
              <w:rPr>
                <w:rFonts w:ascii="Times New Roman" w:hAnsi="Times New Roman" w:cs="Times New Roman"/>
                <w:sz w:val="24"/>
                <w:szCs w:val="24"/>
              </w:rPr>
              <w:t>Giesen</w:t>
            </w:r>
            <w:proofErr w:type="spellEnd"/>
          </w:p>
        </w:tc>
        <w:tc>
          <w:tcPr>
            <w:tcW w:w="855" w:type="pct"/>
          </w:tcPr>
          <w:p w:rsidRPr="00AE592C" w:rsidR="00C02D3D" w:rsidP="00C02D3D" w:rsidRDefault="00C02D3D" w14:paraId="5DB2EDA9" w14:textId="03297A96">
            <w:pPr>
              <w:tabs>
                <w:tab w:val="left" w:pos="-720"/>
              </w:tabs>
              <w:suppressAutoHyphens/>
              <w:spacing w:after="0" w:line="240" w:lineRule="auto"/>
              <w:rPr>
                <w:rFonts w:ascii="Times New Roman" w:hAnsi="Times New Roman" w:cs="Times New Roman"/>
                <w:sz w:val="24"/>
                <w:szCs w:val="24"/>
              </w:rPr>
            </w:pPr>
            <w:proofErr w:type="spellStart"/>
            <w:r w:rsidRPr="00AE592C">
              <w:rPr>
                <w:rFonts w:ascii="Times New Roman" w:hAnsi="Times New Roman" w:cs="Times New Roman"/>
                <w:sz w:val="24"/>
                <w:szCs w:val="24"/>
              </w:rPr>
              <w:t>Westat</w:t>
            </w:r>
            <w:proofErr w:type="spellEnd"/>
          </w:p>
        </w:tc>
        <w:tc>
          <w:tcPr>
            <w:tcW w:w="1048" w:type="pct"/>
          </w:tcPr>
          <w:p w:rsidRPr="00AE592C" w:rsidR="00C02D3D" w:rsidP="00C02D3D" w:rsidRDefault="00C02D3D" w14:paraId="34545D16" w14:textId="7E5E1664">
            <w:pPr>
              <w:tabs>
                <w:tab w:val="left" w:pos="-720"/>
              </w:tabs>
              <w:suppressAutoHyphens/>
              <w:spacing w:after="0" w:line="240" w:lineRule="auto"/>
              <w:rPr>
                <w:rFonts w:ascii="Times New Roman" w:hAnsi="Times New Roman" w:cs="Times New Roman"/>
                <w:sz w:val="24"/>
                <w:szCs w:val="24"/>
              </w:rPr>
            </w:pPr>
            <w:r w:rsidRPr="00AE592C">
              <w:rPr>
                <w:rFonts w:ascii="Times New Roman" w:hAnsi="Times New Roman" w:cs="Times New Roman"/>
                <w:sz w:val="24"/>
                <w:szCs w:val="24"/>
              </w:rPr>
              <w:t>Policy Researcher</w:t>
            </w:r>
          </w:p>
        </w:tc>
        <w:tc>
          <w:tcPr>
            <w:tcW w:w="2168" w:type="pct"/>
          </w:tcPr>
          <w:p w:rsidRPr="00AE592C" w:rsidR="00C02D3D" w:rsidP="00C02D3D" w:rsidRDefault="00C02D3D" w14:paraId="4DE01A93" w14:textId="77777777">
            <w:pPr>
              <w:tabs>
                <w:tab w:val="left" w:pos="-720"/>
              </w:tabs>
              <w:suppressAutoHyphens/>
              <w:spacing w:after="0" w:line="240" w:lineRule="auto"/>
              <w:rPr>
                <w:rFonts w:ascii="Times New Roman" w:hAnsi="Times New Roman" w:cs="Times New Roman"/>
                <w:sz w:val="24"/>
                <w:szCs w:val="24"/>
              </w:rPr>
            </w:pPr>
            <w:r w:rsidRPr="00AE592C">
              <w:rPr>
                <w:rFonts w:ascii="Times New Roman" w:hAnsi="Times New Roman" w:cs="Times New Roman"/>
                <w:sz w:val="24"/>
                <w:szCs w:val="24"/>
              </w:rPr>
              <w:t>240-453-5693</w:t>
            </w:r>
          </w:p>
          <w:p w:rsidRPr="00AE592C" w:rsidR="00C02D3D" w:rsidP="00C02D3D" w:rsidRDefault="00C42557" w14:paraId="188226A3" w14:textId="2968471B">
            <w:pPr>
              <w:tabs>
                <w:tab w:val="left" w:pos="-720"/>
              </w:tabs>
              <w:suppressAutoHyphens/>
              <w:spacing w:after="0" w:line="240" w:lineRule="auto"/>
              <w:rPr>
                <w:rFonts w:ascii="Times New Roman" w:hAnsi="Times New Roman" w:cs="Times New Roman"/>
                <w:sz w:val="24"/>
                <w:szCs w:val="24"/>
              </w:rPr>
            </w:pPr>
            <w:hyperlink w:history="1" r:id="rId17">
              <w:r w:rsidRPr="00AE592C" w:rsidR="00C02D3D">
                <w:rPr>
                  <w:rStyle w:val="Hyperlink"/>
                  <w:rFonts w:ascii="Times New Roman" w:hAnsi="Times New Roman" w:cs="Times New Roman"/>
                  <w:sz w:val="24"/>
                  <w:szCs w:val="24"/>
                </w:rPr>
                <w:t>LindsayGiesen@westat.com</w:t>
              </w:r>
            </w:hyperlink>
          </w:p>
        </w:tc>
      </w:tr>
      <w:tr w:rsidRPr="00AE592C" w:rsidR="000C6730" w:rsidTr="00C02D3D" w14:paraId="7504ACDA" w14:textId="77777777">
        <w:tc>
          <w:tcPr>
            <w:tcW w:w="929" w:type="pct"/>
          </w:tcPr>
          <w:p w:rsidRPr="00AE592C" w:rsidR="000C6730" w:rsidP="00C02D3D" w:rsidRDefault="000C6730" w14:paraId="03BEEC65" w14:textId="61F59C0E">
            <w:pPr>
              <w:tabs>
                <w:tab w:val="left" w:pos="-720"/>
              </w:tabs>
              <w:suppressAutoHyphens/>
              <w:spacing w:after="0" w:line="240" w:lineRule="auto"/>
              <w:rPr>
                <w:rFonts w:ascii="Times New Roman" w:hAnsi="Times New Roman" w:cs="Times New Roman"/>
                <w:sz w:val="24"/>
                <w:szCs w:val="24"/>
              </w:rPr>
            </w:pPr>
            <w:r w:rsidRPr="00AE592C">
              <w:rPr>
                <w:rFonts w:ascii="Times New Roman" w:hAnsi="Times New Roman" w:cs="Times New Roman"/>
                <w:sz w:val="24"/>
                <w:szCs w:val="24"/>
              </w:rPr>
              <w:t xml:space="preserve">Tracy </w:t>
            </w:r>
            <w:proofErr w:type="spellStart"/>
            <w:r w:rsidRPr="00AE592C">
              <w:rPr>
                <w:rFonts w:ascii="Times New Roman" w:hAnsi="Times New Roman" w:cs="Times New Roman"/>
                <w:sz w:val="24"/>
                <w:szCs w:val="24"/>
              </w:rPr>
              <w:t>Vericker</w:t>
            </w:r>
            <w:proofErr w:type="spellEnd"/>
          </w:p>
        </w:tc>
        <w:tc>
          <w:tcPr>
            <w:tcW w:w="855" w:type="pct"/>
          </w:tcPr>
          <w:p w:rsidRPr="00AE592C" w:rsidR="000C6730" w:rsidP="00C02D3D" w:rsidRDefault="000C6730" w14:paraId="4E7F9D68" w14:textId="1FA04209">
            <w:pPr>
              <w:tabs>
                <w:tab w:val="left" w:pos="-720"/>
              </w:tabs>
              <w:suppressAutoHyphens/>
              <w:spacing w:after="0" w:line="240" w:lineRule="auto"/>
              <w:rPr>
                <w:rFonts w:ascii="Times New Roman" w:hAnsi="Times New Roman" w:cs="Times New Roman"/>
                <w:sz w:val="24"/>
                <w:szCs w:val="24"/>
              </w:rPr>
            </w:pPr>
            <w:proofErr w:type="spellStart"/>
            <w:r w:rsidRPr="00AE592C">
              <w:rPr>
                <w:rFonts w:ascii="Times New Roman" w:hAnsi="Times New Roman" w:cs="Times New Roman"/>
                <w:sz w:val="24"/>
                <w:szCs w:val="24"/>
              </w:rPr>
              <w:t>Westat</w:t>
            </w:r>
            <w:proofErr w:type="spellEnd"/>
          </w:p>
        </w:tc>
        <w:tc>
          <w:tcPr>
            <w:tcW w:w="1048" w:type="pct"/>
          </w:tcPr>
          <w:p w:rsidRPr="00AE592C" w:rsidR="000C6730" w:rsidRDefault="00AC0CEA" w14:paraId="10C679E6" w14:textId="29C81F9E">
            <w:pPr>
              <w:tabs>
                <w:tab w:val="left" w:pos="-72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Associate </w:t>
            </w:r>
            <w:r w:rsidRPr="00AE592C" w:rsidR="000C6730">
              <w:rPr>
                <w:rFonts w:ascii="Times New Roman" w:hAnsi="Times New Roman" w:cs="Times New Roman"/>
                <w:sz w:val="24"/>
                <w:szCs w:val="24"/>
              </w:rPr>
              <w:t>Director</w:t>
            </w:r>
          </w:p>
        </w:tc>
        <w:tc>
          <w:tcPr>
            <w:tcW w:w="2168" w:type="pct"/>
          </w:tcPr>
          <w:p w:rsidRPr="00AE592C" w:rsidR="000C6730" w:rsidP="00C02D3D" w:rsidRDefault="000C6730" w14:paraId="2E152536" w14:textId="77777777">
            <w:pPr>
              <w:tabs>
                <w:tab w:val="left" w:pos="-720"/>
              </w:tabs>
              <w:suppressAutoHyphens/>
              <w:spacing w:after="0" w:line="240" w:lineRule="auto"/>
              <w:rPr>
                <w:rFonts w:ascii="Times New Roman" w:hAnsi="Times New Roman" w:cs="Times New Roman"/>
                <w:sz w:val="24"/>
                <w:szCs w:val="24"/>
              </w:rPr>
            </w:pPr>
            <w:r w:rsidRPr="00AE592C">
              <w:rPr>
                <w:rFonts w:ascii="Times New Roman" w:hAnsi="Times New Roman" w:cs="Times New Roman"/>
                <w:sz w:val="24"/>
                <w:szCs w:val="24"/>
              </w:rPr>
              <w:t>301-251-4242</w:t>
            </w:r>
          </w:p>
          <w:p w:rsidRPr="00AE592C" w:rsidR="000C6730" w:rsidP="00C02D3D" w:rsidRDefault="00C42557" w14:paraId="293F1B3D" w14:textId="25066D11">
            <w:pPr>
              <w:tabs>
                <w:tab w:val="left" w:pos="-720"/>
              </w:tabs>
              <w:suppressAutoHyphens/>
              <w:spacing w:after="0" w:line="240" w:lineRule="auto"/>
              <w:rPr>
                <w:rFonts w:ascii="Times New Roman" w:hAnsi="Times New Roman" w:cs="Times New Roman"/>
                <w:sz w:val="24"/>
                <w:szCs w:val="24"/>
              </w:rPr>
            </w:pPr>
            <w:hyperlink w:history="1" r:id="rId18">
              <w:r w:rsidRPr="00AE592C" w:rsidR="000C6730">
                <w:rPr>
                  <w:rStyle w:val="Hyperlink"/>
                  <w:rFonts w:ascii="Times New Roman" w:hAnsi="Times New Roman" w:cs="Times New Roman"/>
                  <w:sz w:val="24"/>
                  <w:szCs w:val="24"/>
                </w:rPr>
                <w:t>TracyVericker@westat.com</w:t>
              </w:r>
            </w:hyperlink>
          </w:p>
        </w:tc>
      </w:tr>
      <w:tr w:rsidRPr="00AE592C" w:rsidR="000C6730" w:rsidTr="00C02D3D" w14:paraId="41A9A289" w14:textId="77777777">
        <w:tc>
          <w:tcPr>
            <w:tcW w:w="929" w:type="pct"/>
          </w:tcPr>
          <w:p w:rsidRPr="00AE592C" w:rsidR="000C6730" w:rsidP="00C02D3D" w:rsidRDefault="000C6730" w14:paraId="2E64EF25" w14:textId="7DC183AA">
            <w:pPr>
              <w:tabs>
                <w:tab w:val="left" w:pos="-720"/>
              </w:tabs>
              <w:suppressAutoHyphens/>
              <w:spacing w:after="0" w:line="240" w:lineRule="auto"/>
              <w:rPr>
                <w:rFonts w:ascii="Times New Roman" w:hAnsi="Times New Roman" w:cs="Times New Roman"/>
                <w:sz w:val="24"/>
                <w:szCs w:val="24"/>
              </w:rPr>
            </w:pPr>
            <w:r w:rsidRPr="00AE592C">
              <w:rPr>
                <w:rFonts w:ascii="Times New Roman" w:hAnsi="Times New Roman" w:cs="Times New Roman"/>
                <w:sz w:val="24"/>
                <w:szCs w:val="24"/>
              </w:rPr>
              <w:t xml:space="preserve">Allison </w:t>
            </w:r>
            <w:proofErr w:type="spellStart"/>
            <w:r w:rsidRPr="00AE592C">
              <w:rPr>
                <w:rFonts w:ascii="Times New Roman" w:hAnsi="Times New Roman" w:cs="Times New Roman"/>
                <w:sz w:val="24"/>
                <w:szCs w:val="24"/>
              </w:rPr>
              <w:t>Roeser</w:t>
            </w:r>
            <w:proofErr w:type="spellEnd"/>
          </w:p>
        </w:tc>
        <w:tc>
          <w:tcPr>
            <w:tcW w:w="855" w:type="pct"/>
          </w:tcPr>
          <w:p w:rsidRPr="00AE592C" w:rsidR="000C6730" w:rsidP="00C02D3D" w:rsidRDefault="000C6730" w14:paraId="713725B2" w14:textId="13BEF158">
            <w:pPr>
              <w:tabs>
                <w:tab w:val="left" w:pos="-720"/>
              </w:tabs>
              <w:suppressAutoHyphens/>
              <w:spacing w:after="0" w:line="240" w:lineRule="auto"/>
              <w:rPr>
                <w:rFonts w:ascii="Times New Roman" w:hAnsi="Times New Roman" w:cs="Times New Roman"/>
                <w:sz w:val="24"/>
                <w:szCs w:val="24"/>
              </w:rPr>
            </w:pPr>
            <w:proofErr w:type="spellStart"/>
            <w:r w:rsidRPr="00AE592C">
              <w:rPr>
                <w:rFonts w:ascii="Times New Roman" w:hAnsi="Times New Roman" w:cs="Times New Roman"/>
                <w:sz w:val="24"/>
                <w:szCs w:val="24"/>
              </w:rPr>
              <w:t>Westat</w:t>
            </w:r>
            <w:proofErr w:type="spellEnd"/>
          </w:p>
        </w:tc>
        <w:tc>
          <w:tcPr>
            <w:tcW w:w="1048" w:type="pct"/>
          </w:tcPr>
          <w:p w:rsidRPr="00AE592C" w:rsidR="000C6730" w:rsidP="00C02D3D" w:rsidRDefault="000C6730" w14:paraId="6BAE13E6" w14:textId="50A51F53">
            <w:pPr>
              <w:tabs>
                <w:tab w:val="left" w:pos="-720"/>
              </w:tabs>
              <w:suppressAutoHyphens/>
              <w:spacing w:after="0" w:line="240" w:lineRule="auto"/>
              <w:rPr>
                <w:rFonts w:ascii="Times New Roman" w:hAnsi="Times New Roman" w:cs="Times New Roman"/>
                <w:sz w:val="24"/>
                <w:szCs w:val="24"/>
              </w:rPr>
            </w:pPr>
            <w:r w:rsidRPr="00AE592C">
              <w:rPr>
                <w:rFonts w:ascii="Times New Roman" w:hAnsi="Times New Roman" w:cs="Times New Roman"/>
                <w:sz w:val="24"/>
                <w:szCs w:val="24"/>
              </w:rPr>
              <w:t>Study Director</w:t>
            </w:r>
          </w:p>
        </w:tc>
        <w:tc>
          <w:tcPr>
            <w:tcW w:w="2168" w:type="pct"/>
          </w:tcPr>
          <w:p w:rsidRPr="00AE592C" w:rsidR="000C6730" w:rsidP="00C02D3D" w:rsidRDefault="000C6730" w14:paraId="3750DEEE" w14:textId="77777777">
            <w:pPr>
              <w:tabs>
                <w:tab w:val="left" w:pos="-720"/>
              </w:tabs>
              <w:suppressAutoHyphens/>
              <w:spacing w:after="0" w:line="240" w:lineRule="auto"/>
              <w:rPr>
                <w:rFonts w:ascii="Times New Roman" w:hAnsi="Times New Roman" w:cs="Times New Roman"/>
                <w:sz w:val="24"/>
                <w:szCs w:val="24"/>
              </w:rPr>
            </w:pPr>
            <w:r w:rsidRPr="00AE592C">
              <w:rPr>
                <w:rFonts w:ascii="Times New Roman" w:hAnsi="Times New Roman" w:cs="Times New Roman"/>
                <w:sz w:val="24"/>
                <w:szCs w:val="24"/>
              </w:rPr>
              <w:t>301-279-4537</w:t>
            </w:r>
          </w:p>
          <w:p w:rsidRPr="00AE592C" w:rsidR="000C6730" w:rsidP="00C02D3D" w:rsidRDefault="00C42557" w14:paraId="103E50AC" w14:textId="2F5F051D">
            <w:pPr>
              <w:tabs>
                <w:tab w:val="left" w:pos="-720"/>
              </w:tabs>
              <w:suppressAutoHyphens/>
              <w:spacing w:after="0" w:line="240" w:lineRule="auto"/>
              <w:rPr>
                <w:rFonts w:ascii="Times New Roman" w:hAnsi="Times New Roman" w:cs="Times New Roman"/>
                <w:sz w:val="24"/>
                <w:szCs w:val="24"/>
              </w:rPr>
            </w:pPr>
            <w:hyperlink w:history="1" r:id="rId19">
              <w:r w:rsidRPr="00AE592C" w:rsidR="000C6730">
                <w:rPr>
                  <w:rStyle w:val="Hyperlink"/>
                  <w:rFonts w:ascii="Times New Roman" w:hAnsi="Times New Roman" w:cs="Times New Roman"/>
                  <w:sz w:val="24"/>
                  <w:szCs w:val="24"/>
                </w:rPr>
                <w:t>AllisonRoeser@westat.com</w:t>
              </w:r>
            </w:hyperlink>
            <w:r w:rsidRPr="00AE592C" w:rsidR="000C6730">
              <w:rPr>
                <w:rFonts w:ascii="Times New Roman" w:hAnsi="Times New Roman" w:cs="Times New Roman"/>
                <w:sz w:val="24"/>
                <w:szCs w:val="24"/>
              </w:rPr>
              <w:t xml:space="preserve"> </w:t>
            </w:r>
          </w:p>
        </w:tc>
      </w:tr>
      <w:tr w:rsidRPr="00AE592C" w:rsidR="000C6730" w:rsidTr="00C02D3D" w14:paraId="6BF008B3" w14:textId="77777777">
        <w:tc>
          <w:tcPr>
            <w:tcW w:w="929" w:type="pct"/>
          </w:tcPr>
          <w:p w:rsidRPr="00AE592C" w:rsidR="000C6730" w:rsidP="00C02D3D" w:rsidRDefault="000C6730" w14:paraId="24EEA281" w14:textId="23A8324A">
            <w:pPr>
              <w:tabs>
                <w:tab w:val="left" w:pos="-720"/>
              </w:tabs>
              <w:suppressAutoHyphens/>
              <w:spacing w:after="0" w:line="240" w:lineRule="auto"/>
              <w:rPr>
                <w:rFonts w:ascii="Times New Roman" w:hAnsi="Times New Roman" w:cs="Times New Roman"/>
                <w:sz w:val="24"/>
                <w:szCs w:val="24"/>
              </w:rPr>
            </w:pPr>
            <w:r w:rsidRPr="00AE592C">
              <w:rPr>
                <w:rFonts w:ascii="Times New Roman" w:hAnsi="Times New Roman" w:cs="Times New Roman"/>
                <w:sz w:val="24"/>
                <w:szCs w:val="24"/>
              </w:rPr>
              <w:t xml:space="preserve">Kevin </w:t>
            </w:r>
            <w:proofErr w:type="spellStart"/>
            <w:r w:rsidRPr="00AE592C">
              <w:rPr>
                <w:rFonts w:ascii="Times New Roman" w:hAnsi="Times New Roman" w:cs="Times New Roman"/>
                <w:sz w:val="24"/>
                <w:szCs w:val="24"/>
              </w:rPr>
              <w:t>Baier</w:t>
            </w:r>
            <w:proofErr w:type="spellEnd"/>
          </w:p>
        </w:tc>
        <w:tc>
          <w:tcPr>
            <w:tcW w:w="855" w:type="pct"/>
          </w:tcPr>
          <w:p w:rsidRPr="00AE592C" w:rsidR="000C6730" w:rsidP="00C02D3D" w:rsidRDefault="000C6730" w14:paraId="71DCFD76" w14:textId="2D62FDA5">
            <w:pPr>
              <w:tabs>
                <w:tab w:val="left" w:pos="-720"/>
              </w:tabs>
              <w:suppressAutoHyphens/>
              <w:spacing w:after="0" w:line="240" w:lineRule="auto"/>
              <w:rPr>
                <w:rFonts w:ascii="Times New Roman" w:hAnsi="Times New Roman" w:cs="Times New Roman"/>
                <w:sz w:val="24"/>
                <w:szCs w:val="24"/>
              </w:rPr>
            </w:pPr>
            <w:proofErr w:type="spellStart"/>
            <w:r w:rsidRPr="00AE592C">
              <w:rPr>
                <w:rFonts w:ascii="Times New Roman" w:hAnsi="Times New Roman" w:cs="Times New Roman"/>
                <w:sz w:val="24"/>
                <w:szCs w:val="24"/>
              </w:rPr>
              <w:t>Westat</w:t>
            </w:r>
            <w:proofErr w:type="spellEnd"/>
          </w:p>
        </w:tc>
        <w:tc>
          <w:tcPr>
            <w:tcW w:w="1048" w:type="pct"/>
          </w:tcPr>
          <w:p w:rsidRPr="00AE592C" w:rsidR="000C6730" w:rsidP="00C02D3D" w:rsidRDefault="000C6730" w14:paraId="45F48676" w14:textId="3E7E14A3">
            <w:pPr>
              <w:tabs>
                <w:tab w:val="left" w:pos="-720"/>
              </w:tabs>
              <w:suppressAutoHyphens/>
              <w:spacing w:after="0" w:line="240" w:lineRule="auto"/>
              <w:rPr>
                <w:rFonts w:ascii="Times New Roman" w:hAnsi="Times New Roman" w:cs="Times New Roman"/>
                <w:sz w:val="24"/>
                <w:szCs w:val="24"/>
              </w:rPr>
            </w:pPr>
            <w:r w:rsidRPr="00AE592C">
              <w:rPr>
                <w:rFonts w:ascii="Times New Roman" w:hAnsi="Times New Roman" w:cs="Times New Roman"/>
                <w:sz w:val="24"/>
                <w:szCs w:val="24"/>
              </w:rPr>
              <w:t>Statistician</w:t>
            </w:r>
          </w:p>
        </w:tc>
        <w:tc>
          <w:tcPr>
            <w:tcW w:w="2168" w:type="pct"/>
          </w:tcPr>
          <w:p w:rsidRPr="00AE592C" w:rsidR="000C6730" w:rsidP="00C02D3D" w:rsidRDefault="000C6730" w14:paraId="3EEC3B0F" w14:textId="3F31AFF5">
            <w:pPr>
              <w:tabs>
                <w:tab w:val="left" w:pos="-720"/>
              </w:tabs>
              <w:suppressAutoHyphens/>
              <w:spacing w:after="0" w:line="240" w:lineRule="auto"/>
              <w:rPr>
                <w:rFonts w:ascii="Times New Roman" w:hAnsi="Times New Roman" w:cs="Times New Roman"/>
                <w:sz w:val="24"/>
                <w:szCs w:val="24"/>
              </w:rPr>
            </w:pPr>
            <w:r w:rsidRPr="00AE592C">
              <w:rPr>
                <w:rFonts w:ascii="Times New Roman" w:hAnsi="Times New Roman" w:cs="Times New Roman"/>
                <w:sz w:val="24"/>
                <w:szCs w:val="24"/>
              </w:rPr>
              <w:t xml:space="preserve">301-279-4593 </w:t>
            </w:r>
          </w:p>
          <w:p w:rsidRPr="00AE592C" w:rsidR="000C6730" w:rsidP="000C6730" w:rsidRDefault="00C42557" w14:paraId="50D73A9A" w14:textId="17ACC583">
            <w:pPr>
              <w:tabs>
                <w:tab w:val="left" w:pos="-720"/>
              </w:tabs>
              <w:suppressAutoHyphens/>
              <w:spacing w:after="0" w:line="240" w:lineRule="auto"/>
              <w:rPr>
                <w:rFonts w:ascii="Times New Roman" w:hAnsi="Times New Roman" w:cs="Times New Roman"/>
                <w:sz w:val="24"/>
                <w:szCs w:val="24"/>
              </w:rPr>
            </w:pPr>
            <w:hyperlink w:history="1" r:id="rId20">
              <w:r w:rsidRPr="00AE592C" w:rsidR="000C6730">
                <w:rPr>
                  <w:rStyle w:val="Hyperlink"/>
                  <w:rFonts w:ascii="Times New Roman" w:hAnsi="Times New Roman" w:cs="Times New Roman"/>
                  <w:sz w:val="24"/>
                  <w:szCs w:val="24"/>
                </w:rPr>
                <w:t>KevinBaier@westat.com</w:t>
              </w:r>
            </w:hyperlink>
          </w:p>
        </w:tc>
      </w:tr>
      <w:tr w:rsidRPr="00AE592C" w:rsidR="000C6730" w:rsidTr="00C02D3D" w14:paraId="67F7B0C1" w14:textId="77777777">
        <w:trPr>
          <w:trHeight w:val="617"/>
        </w:trPr>
        <w:tc>
          <w:tcPr>
            <w:tcW w:w="929" w:type="pct"/>
          </w:tcPr>
          <w:p w:rsidRPr="00AE592C" w:rsidR="00C02D3D" w:rsidP="00C02D3D" w:rsidRDefault="00C02D3D" w14:paraId="2C84613A" w14:textId="60DD2D4A">
            <w:pPr>
              <w:tabs>
                <w:tab w:val="left" w:pos="-720"/>
              </w:tabs>
              <w:suppressAutoHyphens/>
              <w:spacing w:after="0" w:line="240" w:lineRule="auto"/>
              <w:rPr>
                <w:rFonts w:ascii="Times New Roman" w:hAnsi="Times New Roman" w:cs="Times New Roman"/>
                <w:sz w:val="24"/>
                <w:szCs w:val="24"/>
              </w:rPr>
            </w:pPr>
            <w:r w:rsidRPr="00AE592C">
              <w:rPr>
                <w:rFonts w:ascii="Times New Roman" w:hAnsi="Times New Roman" w:cs="Times New Roman"/>
                <w:sz w:val="24"/>
                <w:szCs w:val="24"/>
              </w:rPr>
              <w:t>Claire Wilson</w:t>
            </w:r>
          </w:p>
        </w:tc>
        <w:tc>
          <w:tcPr>
            <w:tcW w:w="855" w:type="pct"/>
          </w:tcPr>
          <w:p w:rsidRPr="00AE592C" w:rsidR="00C02D3D" w:rsidP="00C02D3D" w:rsidRDefault="00C02D3D" w14:paraId="6D92C103" w14:textId="77EDC0BB">
            <w:pPr>
              <w:tabs>
                <w:tab w:val="left" w:pos="-720"/>
              </w:tabs>
              <w:suppressAutoHyphens/>
              <w:spacing w:after="0" w:line="240" w:lineRule="auto"/>
              <w:rPr>
                <w:rFonts w:ascii="Times New Roman" w:hAnsi="Times New Roman" w:cs="Times New Roman"/>
                <w:sz w:val="24"/>
                <w:szCs w:val="24"/>
              </w:rPr>
            </w:pPr>
            <w:r w:rsidRPr="00AE592C">
              <w:rPr>
                <w:rFonts w:ascii="Times New Roman" w:hAnsi="Times New Roman" w:cs="Times New Roman"/>
                <w:sz w:val="24"/>
                <w:szCs w:val="24"/>
              </w:rPr>
              <w:t>Insight Policy Research</w:t>
            </w:r>
          </w:p>
        </w:tc>
        <w:tc>
          <w:tcPr>
            <w:tcW w:w="1048" w:type="pct"/>
          </w:tcPr>
          <w:p w:rsidRPr="00AE592C" w:rsidR="00C02D3D" w:rsidP="00C02D3D" w:rsidRDefault="00C02D3D" w14:paraId="32039337" w14:textId="0CEBAA02">
            <w:pPr>
              <w:tabs>
                <w:tab w:val="left" w:pos="-720"/>
              </w:tabs>
              <w:suppressAutoHyphens/>
              <w:spacing w:after="0" w:line="240" w:lineRule="auto"/>
              <w:rPr>
                <w:rFonts w:ascii="Times New Roman" w:hAnsi="Times New Roman" w:cs="Times New Roman"/>
                <w:sz w:val="24"/>
                <w:szCs w:val="24"/>
              </w:rPr>
            </w:pPr>
            <w:r w:rsidRPr="00AE592C">
              <w:rPr>
                <w:rFonts w:ascii="Times New Roman" w:hAnsi="Times New Roman" w:cs="Times New Roman"/>
                <w:sz w:val="24"/>
                <w:szCs w:val="24"/>
              </w:rPr>
              <w:t>Study Director</w:t>
            </w:r>
          </w:p>
        </w:tc>
        <w:tc>
          <w:tcPr>
            <w:tcW w:w="2168" w:type="pct"/>
          </w:tcPr>
          <w:p w:rsidRPr="00AE592C" w:rsidR="00C02D3D" w:rsidP="00C02D3D" w:rsidRDefault="00C02D3D" w14:paraId="6206DCDA" w14:textId="00FF7FE0">
            <w:pPr>
              <w:tabs>
                <w:tab w:val="left" w:pos="-720"/>
              </w:tabs>
              <w:suppressAutoHyphens/>
              <w:spacing w:after="0" w:line="240" w:lineRule="auto"/>
              <w:rPr>
                <w:rFonts w:ascii="Times New Roman" w:hAnsi="Times New Roman" w:cs="Times New Roman"/>
                <w:sz w:val="24"/>
                <w:szCs w:val="24"/>
              </w:rPr>
            </w:pPr>
            <w:r w:rsidRPr="00AE592C">
              <w:rPr>
                <w:rFonts w:ascii="Times New Roman" w:hAnsi="Times New Roman" w:cs="Times New Roman"/>
                <w:sz w:val="24"/>
                <w:szCs w:val="24"/>
              </w:rPr>
              <w:t>703-504-9484</w:t>
            </w:r>
          </w:p>
          <w:p w:rsidRPr="00AE592C" w:rsidR="00C02D3D" w:rsidP="00C02D3D" w:rsidRDefault="00C42557" w14:paraId="27DD183D" w14:textId="18B25887">
            <w:pPr>
              <w:tabs>
                <w:tab w:val="left" w:pos="-720"/>
              </w:tabs>
              <w:suppressAutoHyphens/>
              <w:spacing w:after="0" w:line="240" w:lineRule="auto"/>
              <w:rPr>
                <w:rFonts w:ascii="Times New Roman" w:hAnsi="Times New Roman" w:cs="Times New Roman"/>
                <w:sz w:val="24"/>
                <w:szCs w:val="24"/>
              </w:rPr>
            </w:pPr>
            <w:hyperlink w:history="1" r:id="rId21">
              <w:r w:rsidRPr="00AE592C" w:rsidR="00C02D3D">
                <w:rPr>
                  <w:rStyle w:val="Hyperlink"/>
                  <w:rFonts w:ascii="Times New Roman" w:hAnsi="Times New Roman" w:cs="Times New Roman"/>
                  <w:sz w:val="24"/>
                  <w:szCs w:val="24"/>
                </w:rPr>
                <w:t>cwilson@insightpolicyresearch.com</w:t>
              </w:r>
            </w:hyperlink>
          </w:p>
        </w:tc>
      </w:tr>
      <w:tr w:rsidRPr="00AE592C" w:rsidR="000C6730" w:rsidTr="00C02D3D" w14:paraId="583B3328" w14:textId="77777777">
        <w:trPr>
          <w:trHeight w:val="617"/>
        </w:trPr>
        <w:tc>
          <w:tcPr>
            <w:tcW w:w="929" w:type="pct"/>
          </w:tcPr>
          <w:p w:rsidRPr="00AE592C" w:rsidR="000C6730" w:rsidP="00C02D3D" w:rsidRDefault="000C6730" w14:paraId="37255B97" w14:textId="66BE75D7">
            <w:pPr>
              <w:tabs>
                <w:tab w:val="left" w:pos="-720"/>
              </w:tabs>
              <w:suppressAutoHyphens/>
              <w:spacing w:after="0" w:line="240" w:lineRule="auto"/>
              <w:rPr>
                <w:rFonts w:ascii="Times New Roman" w:hAnsi="Times New Roman" w:cs="Times New Roman"/>
                <w:sz w:val="24"/>
                <w:szCs w:val="24"/>
              </w:rPr>
            </w:pPr>
            <w:r w:rsidRPr="00AE592C">
              <w:rPr>
                <w:rFonts w:ascii="Times New Roman" w:hAnsi="Times New Roman" w:cs="Times New Roman"/>
                <w:sz w:val="24"/>
                <w:szCs w:val="24"/>
              </w:rPr>
              <w:t xml:space="preserve">Carole </w:t>
            </w:r>
            <w:proofErr w:type="spellStart"/>
            <w:r w:rsidRPr="00AE592C">
              <w:rPr>
                <w:rFonts w:ascii="Times New Roman" w:hAnsi="Times New Roman" w:cs="Times New Roman"/>
                <w:sz w:val="24"/>
                <w:szCs w:val="24"/>
              </w:rPr>
              <w:t>Trippe</w:t>
            </w:r>
            <w:proofErr w:type="spellEnd"/>
          </w:p>
        </w:tc>
        <w:tc>
          <w:tcPr>
            <w:tcW w:w="855" w:type="pct"/>
          </w:tcPr>
          <w:p w:rsidRPr="00AE592C" w:rsidR="000C6730" w:rsidP="00C02D3D" w:rsidRDefault="000C6730" w14:paraId="2F376EB9" w14:textId="08A589C4">
            <w:pPr>
              <w:tabs>
                <w:tab w:val="left" w:pos="-720"/>
              </w:tabs>
              <w:suppressAutoHyphens/>
              <w:spacing w:after="0" w:line="240" w:lineRule="auto"/>
              <w:rPr>
                <w:rFonts w:ascii="Times New Roman" w:hAnsi="Times New Roman" w:cs="Times New Roman"/>
                <w:sz w:val="24"/>
                <w:szCs w:val="24"/>
              </w:rPr>
            </w:pPr>
            <w:r w:rsidRPr="00AE592C">
              <w:rPr>
                <w:rFonts w:ascii="Times New Roman" w:hAnsi="Times New Roman" w:cs="Times New Roman"/>
                <w:sz w:val="24"/>
                <w:szCs w:val="24"/>
              </w:rPr>
              <w:t>Insight Policy Research</w:t>
            </w:r>
          </w:p>
        </w:tc>
        <w:tc>
          <w:tcPr>
            <w:tcW w:w="1048" w:type="pct"/>
          </w:tcPr>
          <w:p w:rsidRPr="00AE592C" w:rsidR="000C6730" w:rsidP="00C02D3D" w:rsidRDefault="000C6730" w14:paraId="7C9F71E4" w14:textId="4AC77039">
            <w:pPr>
              <w:tabs>
                <w:tab w:val="left" w:pos="-720"/>
              </w:tabs>
              <w:suppressAutoHyphens/>
              <w:spacing w:after="0" w:line="240" w:lineRule="auto"/>
              <w:rPr>
                <w:rFonts w:ascii="Times New Roman" w:hAnsi="Times New Roman" w:cs="Times New Roman"/>
                <w:sz w:val="24"/>
                <w:szCs w:val="24"/>
              </w:rPr>
            </w:pPr>
            <w:r w:rsidRPr="00AE592C">
              <w:rPr>
                <w:rFonts w:ascii="Times New Roman" w:hAnsi="Times New Roman" w:cs="Times New Roman"/>
                <w:sz w:val="24"/>
                <w:szCs w:val="24"/>
              </w:rPr>
              <w:t>Director</w:t>
            </w:r>
          </w:p>
        </w:tc>
        <w:tc>
          <w:tcPr>
            <w:tcW w:w="2168" w:type="pct"/>
          </w:tcPr>
          <w:p w:rsidRPr="00AE592C" w:rsidR="000C6730" w:rsidP="00C02D3D" w:rsidRDefault="000C6730" w14:paraId="3776A569" w14:textId="77777777">
            <w:pPr>
              <w:tabs>
                <w:tab w:val="left" w:pos="-720"/>
              </w:tabs>
              <w:suppressAutoHyphens/>
              <w:spacing w:after="0" w:line="240" w:lineRule="auto"/>
              <w:rPr>
                <w:rFonts w:ascii="Times New Roman" w:hAnsi="Times New Roman" w:cs="Times New Roman"/>
                <w:color w:val="000000"/>
                <w:sz w:val="24"/>
                <w:szCs w:val="24"/>
                <w:lang w:val="fr-CA"/>
              </w:rPr>
            </w:pPr>
            <w:r w:rsidRPr="00AE592C">
              <w:rPr>
                <w:rFonts w:ascii="Times New Roman" w:hAnsi="Times New Roman" w:cs="Times New Roman"/>
                <w:color w:val="000000"/>
                <w:sz w:val="24"/>
                <w:szCs w:val="24"/>
                <w:lang w:val="fr-CA"/>
              </w:rPr>
              <w:t>703-504-9498</w:t>
            </w:r>
          </w:p>
          <w:p w:rsidRPr="00AE592C" w:rsidR="000C6730" w:rsidP="00C02D3D" w:rsidRDefault="00C42557" w14:paraId="0BE12AFF" w14:textId="158D651C">
            <w:pPr>
              <w:tabs>
                <w:tab w:val="left" w:pos="-720"/>
              </w:tabs>
              <w:suppressAutoHyphens/>
              <w:spacing w:after="0" w:line="240" w:lineRule="auto"/>
              <w:rPr>
                <w:rFonts w:ascii="Times New Roman" w:hAnsi="Times New Roman" w:cs="Times New Roman"/>
                <w:sz w:val="24"/>
                <w:szCs w:val="24"/>
              </w:rPr>
            </w:pPr>
            <w:hyperlink w:history="1" r:id="rId22">
              <w:r w:rsidRPr="00AE592C" w:rsidR="000C6730">
                <w:rPr>
                  <w:rStyle w:val="Hyperlink"/>
                  <w:rFonts w:ascii="Times New Roman" w:hAnsi="Times New Roman" w:cs="Times New Roman"/>
                  <w:sz w:val="24"/>
                  <w:szCs w:val="24"/>
                </w:rPr>
                <w:t>CTrippe@insightpolicyresearch.com</w:t>
              </w:r>
            </w:hyperlink>
          </w:p>
        </w:tc>
      </w:tr>
      <w:tr w:rsidRPr="00AE592C" w:rsidR="000C6730" w:rsidTr="00C02D3D" w14:paraId="7E027A5B" w14:textId="77777777">
        <w:tc>
          <w:tcPr>
            <w:tcW w:w="929" w:type="pct"/>
            <w:shd w:val="clear" w:color="auto" w:fill="auto"/>
          </w:tcPr>
          <w:p w:rsidRPr="00AE592C" w:rsidR="00C02D3D" w:rsidP="00C02D3D" w:rsidRDefault="00C02D3D" w14:paraId="7B6F7E86" w14:textId="49CA3E9A">
            <w:pPr>
              <w:tabs>
                <w:tab w:val="left" w:pos="-720"/>
              </w:tabs>
              <w:suppressAutoHyphens/>
              <w:spacing w:after="0" w:line="240" w:lineRule="auto"/>
              <w:rPr>
                <w:rFonts w:ascii="Times New Roman" w:hAnsi="Times New Roman" w:cs="Times New Roman"/>
                <w:sz w:val="24"/>
                <w:szCs w:val="24"/>
              </w:rPr>
            </w:pPr>
            <w:r w:rsidRPr="00AE592C">
              <w:rPr>
                <w:rFonts w:ascii="Times New Roman" w:hAnsi="Times New Roman" w:cs="Times New Roman"/>
                <w:sz w:val="24"/>
                <w:szCs w:val="24"/>
              </w:rPr>
              <w:t>Chanchalat Chanhatasilpa</w:t>
            </w:r>
          </w:p>
        </w:tc>
        <w:tc>
          <w:tcPr>
            <w:tcW w:w="855" w:type="pct"/>
            <w:shd w:val="clear" w:color="auto" w:fill="auto"/>
          </w:tcPr>
          <w:p w:rsidRPr="00AE592C" w:rsidR="00C02D3D" w:rsidP="00C02D3D" w:rsidRDefault="00C02D3D" w14:paraId="1BCF0105" w14:textId="2253E309">
            <w:pPr>
              <w:tabs>
                <w:tab w:val="left" w:pos="-720"/>
              </w:tabs>
              <w:suppressAutoHyphens/>
              <w:spacing w:after="0" w:line="240" w:lineRule="auto"/>
              <w:rPr>
                <w:rFonts w:ascii="Times New Roman" w:hAnsi="Times New Roman" w:cs="Times New Roman"/>
                <w:sz w:val="24"/>
                <w:szCs w:val="24"/>
              </w:rPr>
            </w:pPr>
            <w:r w:rsidRPr="00AE592C">
              <w:rPr>
                <w:rFonts w:ascii="Times New Roman" w:hAnsi="Times New Roman" w:cs="Times New Roman"/>
                <w:sz w:val="24"/>
                <w:szCs w:val="24"/>
              </w:rPr>
              <w:t>USDA/FNS</w:t>
            </w:r>
          </w:p>
        </w:tc>
        <w:tc>
          <w:tcPr>
            <w:tcW w:w="1048" w:type="pct"/>
          </w:tcPr>
          <w:p w:rsidRPr="00AE592C" w:rsidR="00C02D3D" w:rsidP="00C02D3D" w:rsidRDefault="007A5D0C" w14:paraId="6F66E75E" w14:textId="0C8C8160">
            <w:pPr>
              <w:tabs>
                <w:tab w:val="left" w:pos="-72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FNS Contracting Officer’s Representative</w:t>
            </w:r>
          </w:p>
        </w:tc>
        <w:tc>
          <w:tcPr>
            <w:tcW w:w="2168" w:type="pct"/>
            <w:shd w:val="clear" w:color="auto" w:fill="auto"/>
          </w:tcPr>
          <w:p w:rsidRPr="00AE592C" w:rsidR="00C02D3D" w:rsidP="00C02D3D" w:rsidRDefault="00C02D3D" w14:paraId="49178867" w14:textId="77777777">
            <w:pPr>
              <w:tabs>
                <w:tab w:val="left" w:pos="-720"/>
              </w:tabs>
              <w:suppressAutoHyphens/>
              <w:spacing w:after="0" w:line="240" w:lineRule="auto"/>
              <w:rPr>
                <w:rFonts w:ascii="Times New Roman" w:hAnsi="Times New Roman" w:cs="Times New Roman"/>
                <w:sz w:val="24"/>
                <w:szCs w:val="24"/>
              </w:rPr>
            </w:pPr>
            <w:r w:rsidRPr="00AE592C">
              <w:rPr>
                <w:rFonts w:ascii="Times New Roman" w:hAnsi="Times New Roman" w:cs="Times New Roman"/>
                <w:sz w:val="24"/>
                <w:szCs w:val="24"/>
              </w:rPr>
              <w:t>703-305-2115</w:t>
            </w:r>
          </w:p>
          <w:p w:rsidRPr="00AE592C" w:rsidR="00C02D3D" w:rsidP="00C02D3D" w:rsidRDefault="00C42557" w14:paraId="7F912341" w14:textId="78447B50">
            <w:pPr>
              <w:tabs>
                <w:tab w:val="left" w:pos="-720"/>
              </w:tabs>
              <w:suppressAutoHyphens/>
              <w:spacing w:after="0" w:line="240" w:lineRule="auto"/>
              <w:rPr>
                <w:rFonts w:ascii="Times New Roman" w:hAnsi="Times New Roman" w:cs="Times New Roman"/>
                <w:sz w:val="24"/>
                <w:szCs w:val="24"/>
              </w:rPr>
            </w:pPr>
            <w:hyperlink w:history="1" r:id="rId23">
              <w:r w:rsidRPr="00AE592C" w:rsidR="00C02D3D">
                <w:rPr>
                  <w:rStyle w:val="Hyperlink"/>
                  <w:rFonts w:ascii="Times New Roman" w:hAnsi="Times New Roman" w:cs="Times New Roman"/>
                  <w:sz w:val="24"/>
                  <w:szCs w:val="24"/>
                </w:rPr>
                <w:t>Chanchalat.Chanhatasilpa@fns.usda.gov</w:t>
              </w:r>
            </w:hyperlink>
          </w:p>
        </w:tc>
      </w:tr>
      <w:tr w:rsidRPr="00AE592C" w:rsidR="000C6730" w:rsidTr="00C02D3D" w14:paraId="41C8FEDB" w14:textId="77777777">
        <w:tc>
          <w:tcPr>
            <w:tcW w:w="929" w:type="pct"/>
            <w:shd w:val="clear" w:color="auto" w:fill="auto"/>
          </w:tcPr>
          <w:p w:rsidRPr="007A5D0C" w:rsidR="000C6730" w:rsidP="00C02D3D" w:rsidRDefault="004B3442" w14:paraId="57B6386C" w14:textId="79292B87">
            <w:pPr>
              <w:tabs>
                <w:tab w:val="left" w:pos="-720"/>
              </w:tabs>
              <w:suppressAutoHyphens/>
              <w:spacing w:after="0" w:line="240" w:lineRule="auto"/>
              <w:rPr>
                <w:rFonts w:ascii="Times New Roman" w:hAnsi="Times New Roman" w:cs="Times New Roman"/>
                <w:sz w:val="24"/>
                <w:szCs w:val="24"/>
              </w:rPr>
            </w:pPr>
            <w:r w:rsidRPr="004B3442">
              <w:rPr>
                <w:rFonts w:ascii="Times New Roman" w:hAnsi="Times New Roman" w:cs="Times New Roman"/>
                <w:sz w:val="24"/>
                <w:szCs w:val="24"/>
              </w:rPr>
              <w:t>Dr. Edwin L. Anderson</w:t>
            </w:r>
          </w:p>
        </w:tc>
        <w:tc>
          <w:tcPr>
            <w:tcW w:w="855" w:type="pct"/>
            <w:shd w:val="clear" w:color="auto" w:fill="auto"/>
          </w:tcPr>
          <w:p w:rsidRPr="007A5D0C" w:rsidR="000C6730" w:rsidP="00C02D3D" w:rsidRDefault="000C6730" w14:paraId="049F74EF" w14:textId="0C7C29A8">
            <w:pPr>
              <w:tabs>
                <w:tab w:val="left" w:pos="-720"/>
              </w:tabs>
              <w:suppressAutoHyphens/>
              <w:spacing w:after="0" w:line="240" w:lineRule="auto"/>
              <w:rPr>
                <w:rFonts w:ascii="Times New Roman" w:hAnsi="Times New Roman" w:cs="Times New Roman"/>
                <w:sz w:val="24"/>
                <w:szCs w:val="24"/>
              </w:rPr>
            </w:pPr>
            <w:r w:rsidRPr="007A5D0C">
              <w:rPr>
                <w:rFonts w:ascii="Times New Roman" w:hAnsi="Times New Roman" w:cs="Times New Roman"/>
                <w:sz w:val="24"/>
                <w:szCs w:val="24"/>
              </w:rPr>
              <w:t>NASS</w:t>
            </w:r>
          </w:p>
        </w:tc>
        <w:tc>
          <w:tcPr>
            <w:tcW w:w="1048" w:type="pct"/>
          </w:tcPr>
          <w:p w:rsidRPr="00AE592C" w:rsidR="000C6730" w:rsidP="00C02D3D" w:rsidRDefault="004B3442" w14:paraId="7455A54D" w14:textId="22AF3E77">
            <w:pPr>
              <w:tabs>
                <w:tab w:val="left" w:pos="-720"/>
              </w:tabs>
              <w:suppressAutoHyphens/>
              <w:spacing w:after="0" w:line="240" w:lineRule="auto"/>
              <w:rPr>
                <w:rFonts w:ascii="Times New Roman" w:hAnsi="Times New Roman" w:cs="Times New Roman"/>
                <w:sz w:val="24"/>
                <w:szCs w:val="24"/>
              </w:rPr>
            </w:pPr>
            <w:r w:rsidRPr="004B3442">
              <w:rPr>
                <w:rFonts w:ascii="Times New Roman" w:hAnsi="Times New Roman" w:cs="Times New Roman"/>
                <w:sz w:val="24"/>
                <w:szCs w:val="24"/>
              </w:rPr>
              <w:t>Mathematical Statistician</w:t>
            </w:r>
          </w:p>
        </w:tc>
        <w:tc>
          <w:tcPr>
            <w:tcW w:w="2168" w:type="pct"/>
            <w:shd w:val="clear" w:color="auto" w:fill="auto"/>
          </w:tcPr>
          <w:p w:rsidR="000C6730" w:rsidP="00C02D3D" w:rsidRDefault="004B3442" w14:paraId="7CE567A6" w14:textId="77777777">
            <w:pPr>
              <w:tabs>
                <w:tab w:val="left" w:pos="-720"/>
              </w:tabs>
              <w:suppressAutoHyphens/>
              <w:spacing w:after="0" w:line="240" w:lineRule="auto"/>
              <w:rPr>
                <w:rFonts w:ascii="Times New Roman" w:hAnsi="Times New Roman" w:cs="Times New Roman"/>
                <w:sz w:val="24"/>
                <w:szCs w:val="24"/>
              </w:rPr>
            </w:pPr>
            <w:r w:rsidRPr="004B3442">
              <w:rPr>
                <w:rFonts w:ascii="Times New Roman" w:hAnsi="Times New Roman" w:cs="Times New Roman"/>
                <w:sz w:val="24"/>
                <w:szCs w:val="24"/>
              </w:rPr>
              <w:t>202-690-0270</w:t>
            </w:r>
          </w:p>
          <w:p w:rsidRPr="00AE592C" w:rsidR="004B3442" w:rsidP="00C02D3D" w:rsidRDefault="004B3442" w14:paraId="14B368D2" w14:textId="42327E9A">
            <w:pPr>
              <w:tabs>
                <w:tab w:val="left" w:pos="-720"/>
              </w:tabs>
              <w:suppressAutoHyphens/>
              <w:spacing w:after="0" w:line="240" w:lineRule="auto"/>
              <w:rPr>
                <w:rFonts w:ascii="Times New Roman" w:hAnsi="Times New Roman" w:cs="Times New Roman"/>
                <w:sz w:val="24"/>
                <w:szCs w:val="24"/>
              </w:rPr>
            </w:pPr>
            <w:r w:rsidRPr="004B3442">
              <w:rPr>
                <w:rFonts w:ascii="Times New Roman" w:hAnsi="Times New Roman" w:cs="Times New Roman"/>
                <w:sz w:val="24"/>
                <w:szCs w:val="24"/>
              </w:rPr>
              <w:t>edwin.anderson@usda.gov</w:t>
            </w:r>
          </w:p>
        </w:tc>
      </w:tr>
      <w:tr w:rsidRPr="00AE592C" w:rsidR="000C6730" w:rsidTr="00C02D3D" w14:paraId="1895E683" w14:textId="77777777">
        <w:tc>
          <w:tcPr>
            <w:tcW w:w="929" w:type="pct"/>
            <w:shd w:val="clear" w:color="auto" w:fill="auto"/>
          </w:tcPr>
          <w:p w:rsidRPr="00AE592C" w:rsidR="00C02D3D" w:rsidP="00C02D3D" w:rsidRDefault="00C02D3D" w14:paraId="401CFE1A" w14:textId="13F85E47">
            <w:pPr>
              <w:tabs>
                <w:tab w:val="left" w:pos="-720"/>
              </w:tabs>
              <w:suppressAutoHyphens/>
              <w:spacing w:after="0" w:line="240" w:lineRule="auto"/>
              <w:rPr>
                <w:rFonts w:ascii="Times New Roman" w:hAnsi="Times New Roman" w:cs="Times New Roman"/>
                <w:sz w:val="24"/>
                <w:szCs w:val="24"/>
              </w:rPr>
            </w:pPr>
            <w:r w:rsidRPr="00AE592C">
              <w:rPr>
                <w:rFonts w:ascii="Times New Roman" w:hAnsi="Times New Roman" w:cs="Times New Roman"/>
                <w:sz w:val="24"/>
                <w:szCs w:val="24"/>
              </w:rPr>
              <w:t xml:space="preserve">Kelly </w:t>
            </w:r>
            <w:proofErr w:type="spellStart"/>
            <w:r w:rsidRPr="00AE592C">
              <w:rPr>
                <w:rFonts w:ascii="Times New Roman" w:hAnsi="Times New Roman" w:cs="Times New Roman"/>
                <w:sz w:val="24"/>
                <w:szCs w:val="24"/>
              </w:rPr>
              <w:t>Chanay</w:t>
            </w:r>
            <w:proofErr w:type="spellEnd"/>
            <w:r w:rsidRPr="00AE592C">
              <w:rPr>
                <w:rFonts w:ascii="Times New Roman" w:hAnsi="Times New Roman" w:cs="Times New Roman"/>
                <w:sz w:val="24"/>
                <w:szCs w:val="24"/>
              </w:rPr>
              <w:t>*</w:t>
            </w:r>
          </w:p>
        </w:tc>
        <w:tc>
          <w:tcPr>
            <w:tcW w:w="855" w:type="pct"/>
            <w:shd w:val="clear" w:color="auto" w:fill="auto"/>
          </w:tcPr>
          <w:p w:rsidRPr="00AE592C" w:rsidR="00C02D3D" w:rsidP="00C02D3D" w:rsidRDefault="00C02D3D" w14:paraId="334D0DD4" w14:textId="791F6B7F">
            <w:pPr>
              <w:tabs>
                <w:tab w:val="left" w:pos="-720"/>
              </w:tabs>
              <w:suppressAutoHyphens/>
              <w:spacing w:after="0" w:line="240" w:lineRule="auto"/>
              <w:rPr>
                <w:rFonts w:ascii="Times New Roman" w:hAnsi="Times New Roman" w:cs="Times New Roman"/>
                <w:sz w:val="24"/>
                <w:szCs w:val="24"/>
              </w:rPr>
            </w:pPr>
            <w:r w:rsidRPr="00AE592C">
              <w:rPr>
                <w:rFonts w:ascii="Times New Roman" w:hAnsi="Times New Roman" w:cs="Times New Roman"/>
                <w:sz w:val="24"/>
                <w:szCs w:val="24"/>
              </w:rPr>
              <w:t>Kansas Department of Education</w:t>
            </w:r>
          </w:p>
        </w:tc>
        <w:tc>
          <w:tcPr>
            <w:tcW w:w="1048" w:type="pct"/>
          </w:tcPr>
          <w:p w:rsidRPr="00AE592C" w:rsidR="00C02D3D" w:rsidP="00C02D3D" w:rsidRDefault="00C02D3D" w14:paraId="2E184473" w14:textId="07780973">
            <w:pPr>
              <w:tabs>
                <w:tab w:val="left" w:pos="-720"/>
              </w:tabs>
              <w:suppressAutoHyphens/>
              <w:spacing w:after="0" w:line="240" w:lineRule="auto"/>
              <w:rPr>
                <w:rFonts w:ascii="Times New Roman" w:hAnsi="Times New Roman" w:cs="Times New Roman"/>
                <w:sz w:val="24"/>
                <w:szCs w:val="24"/>
              </w:rPr>
            </w:pPr>
            <w:r w:rsidRPr="00AE592C">
              <w:rPr>
                <w:rFonts w:ascii="Times New Roman" w:hAnsi="Times New Roman" w:cs="Times New Roman"/>
                <w:sz w:val="24"/>
                <w:szCs w:val="24"/>
              </w:rPr>
              <w:t>Assistant Director</w:t>
            </w:r>
          </w:p>
        </w:tc>
        <w:tc>
          <w:tcPr>
            <w:tcW w:w="2168" w:type="pct"/>
            <w:shd w:val="clear" w:color="auto" w:fill="auto"/>
          </w:tcPr>
          <w:p w:rsidRPr="00AE592C" w:rsidR="00C02D3D" w:rsidP="000C6730" w:rsidRDefault="00C02D3D" w14:paraId="48098AED" w14:textId="77777777">
            <w:pPr>
              <w:spacing w:after="0" w:line="240" w:lineRule="auto"/>
              <w:rPr>
                <w:rFonts w:ascii="Times New Roman" w:hAnsi="Times New Roman" w:cs="Times New Roman"/>
                <w:sz w:val="24"/>
                <w:szCs w:val="24"/>
              </w:rPr>
            </w:pPr>
            <w:r w:rsidRPr="00AE592C">
              <w:rPr>
                <w:rFonts w:ascii="Times New Roman" w:hAnsi="Times New Roman" w:cs="Times New Roman"/>
                <w:sz w:val="24"/>
                <w:szCs w:val="24"/>
              </w:rPr>
              <w:t>785-296-2276</w:t>
            </w:r>
          </w:p>
          <w:p w:rsidRPr="00AE592C" w:rsidR="00C02D3D" w:rsidP="000C6730" w:rsidRDefault="00C42557" w14:paraId="41F61524" w14:textId="5E0384C6">
            <w:pPr>
              <w:spacing w:after="0" w:line="240" w:lineRule="auto"/>
              <w:rPr>
                <w:rFonts w:ascii="Times New Roman" w:hAnsi="Times New Roman" w:cs="Times New Roman"/>
                <w:color w:val="1F497D"/>
                <w:sz w:val="24"/>
                <w:szCs w:val="24"/>
              </w:rPr>
            </w:pPr>
            <w:hyperlink w:history="1" r:id="rId24">
              <w:r w:rsidRPr="00AE592C" w:rsidR="00C02D3D">
                <w:rPr>
                  <w:rStyle w:val="Hyperlink"/>
                  <w:rFonts w:ascii="Times New Roman" w:hAnsi="Times New Roman" w:cs="Times New Roman"/>
                  <w:iCs/>
                  <w:sz w:val="24"/>
                  <w:szCs w:val="24"/>
                </w:rPr>
                <w:t>kchanay@ksde.org</w:t>
              </w:r>
            </w:hyperlink>
          </w:p>
        </w:tc>
      </w:tr>
      <w:tr w:rsidRPr="00AE592C" w:rsidR="00C02D3D" w:rsidTr="00C02D3D" w14:paraId="7F655434" w14:textId="77777777">
        <w:tc>
          <w:tcPr>
            <w:tcW w:w="929" w:type="pct"/>
            <w:shd w:val="clear" w:color="auto" w:fill="auto"/>
          </w:tcPr>
          <w:p w:rsidRPr="00AE592C" w:rsidR="00C02D3D" w:rsidP="000C6730" w:rsidRDefault="00C02D3D" w14:paraId="7E66601E" w14:textId="5A79929A">
            <w:pPr>
              <w:tabs>
                <w:tab w:val="left" w:pos="-720"/>
              </w:tabs>
              <w:suppressAutoHyphens/>
              <w:spacing w:after="0" w:line="240" w:lineRule="auto"/>
              <w:rPr>
                <w:rFonts w:ascii="Times New Roman" w:hAnsi="Times New Roman" w:cs="Times New Roman"/>
                <w:sz w:val="24"/>
                <w:szCs w:val="24"/>
              </w:rPr>
            </w:pPr>
            <w:r w:rsidRPr="00AE592C">
              <w:rPr>
                <w:rFonts w:ascii="Times New Roman" w:hAnsi="Times New Roman" w:cs="Times New Roman"/>
                <w:sz w:val="24"/>
                <w:szCs w:val="24"/>
              </w:rPr>
              <w:t>Chris Greenwood*</w:t>
            </w:r>
          </w:p>
        </w:tc>
        <w:tc>
          <w:tcPr>
            <w:tcW w:w="855" w:type="pct"/>
            <w:shd w:val="clear" w:color="auto" w:fill="auto"/>
          </w:tcPr>
          <w:p w:rsidRPr="00AE592C" w:rsidR="00C02D3D" w:rsidP="00C02D3D" w:rsidRDefault="00C02D3D" w14:paraId="38825476" w14:textId="108C122D">
            <w:pPr>
              <w:tabs>
                <w:tab w:val="left" w:pos="-720"/>
              </w:tabs>
              <w:suppressAutoHyphens/>
              <w:spacing w:after="0" w:line="240" w:lineRule="auto"/>
              <w:rPr>
                <w:rFonts w:ascii="Times New Roman" w:hAnsi="Times New Roman" w:cs="Times New Roman"/>
                <w:sz w:val="24"/>
                <w:szCs w:val="24"/>
              </w:rPr>
            </w:pPr>
            <w:r w:rsidRPr="00AE592C">
              <w:rPr>
                <w:rFonts w:ascii="Times New Roman" w:hAnsi="Times New Roman" w:cs="Times New Roman"/>
                <w:sz w:val="24"/>
                <w:szCs w:val="24"/>
              </w:rPr>
              <w:t>City of Rockford, IL</w:t>
            </w:r>
          </w:p>
        </w:tc>
        <w:tc>
          <w:tcPr>
            <w:tcW w:w="1048" w:type="pct"/>
          </w:tcPr>
          <w:p w:rsidRPr="00AE592C" w:rsidR="00C02D3D" w:rsidP="00C02D3D" w:rsidRDefault="007A5D0C" w14:paraId="7AEF0C8E" w14:textId="2756F1DC">
            <w:pPr>
              <w:tabs>
                <w:tab w:val="left" w:pos="-720"/>
              </w:tabs>
              <w:suppressAutoHyphens/>
              <w:spacing w:after="0" w:line="240" w:lineRule="auto"/>
              <w:rPr>
                <w:rFonts w:ascii="Times New Roman" w:hAnsi="Times New Roman" w:cs="Times New Roman"/>
                <w:sz w:val="24"/>
                <w:szCs w:val="24"/>
              </w:rPr>
            </w:pPr>
            <w:r w:rsidRPr="007A5D0C">
              <w:rPr>
                <w:rFonts w:ascii="Times New Roman" w:hAnsi="Times New Roman" w:cs="Times New Roman"/>
                <w:sz w:val="24"/>
                <w:szCs w:val="24"/>
              </w:rPr>
              <w:t>Community Health and Prevention Coordinator</w:t>
            </w:r>
          </w:p>
        </w:tc>
        <w:tc>
          <w:tcPr>
            <w:tcW w:w="2168" w:type="pct"/>
            <w:shd w:val="clear" w:color="auto" w:fill="auto"/>
          </w:tcPr>
          <w:p w:rsidRPr="00AE592C" w:rsidR="00C02D3D" w:rsidP="00C02D3D" w:rsidRDefault="00C02D3D" w14:paraId="2EB5F3EB" w14:textId="77777777">
            <w:pPr>
              <w:tabs>
                <w:tab w:val="left" w:pos="-720"/>
              </w:tabs>
              <w:suppressAutoHyphens/>
              <w:spacing w:after="0" w:line="240" w:lineRule="auto"/>
              <w:rPr>
                <w:rFonts w:ascii="Times New Roman" w:hAnsi="Times New Roman" w:cs="Times New Roman"/>
                <w:sz w:val="24"/>
                <w:szCs w:val="24"/>
              </w:rPr>
            </w:pPr>
            <w:r w:rsidRPr="00AE592C">
              <w:rPr>
                <w:rFonts w:ascii="Times New Roman" w:hAnsi="Times New Roman" w:cs="Times New Roman"/>
                <w:sz w:val="24"/>
                <w:szCs w:val="24"/>
              </w:rPr>
              <w:t>779-348-7569</w:t>
            </w:r>
          </w:p>
          <w:p w:rsidRPr="00AE592C" w:rsidR="00C02D3D" w:rsidP="00C02D3D" w:rsidRDefault="00C42557" w14:paraId="3FC18DAF" w14:textId="261F76D6">
            <w:pPr>
              <w:tabs>
                <w:tab w:val="left" w:pos="-720"/>
              </w:tabs>
              <w:suppressAutoHyphens/>
              <w:spacing w:after="0" w:line="240" w:lineRule="auto"/>
              <w:rPr>
                <w:rFonts w:ascii="Times New Roman" w:hAnsi="Times New Roman" w:cs="Times New Roman"/>
                <w:sz w:val="24"/>
                <w:szCs w:val="24"/>
              </w:rPr>
            </w:pPr>
            <w:hyperlink w:history="1" r:id="rId25">
              <w:r w:rsidRPr="00AE592C" w:rsidR="00C02D3D">
                <w:rPr>
                  <w:rStyle w:val="Hyperlink"/>
                  <w:rFonts w:ascii="Times New Roman" w:hAnsi="Times New Roman" w:cs="Times New Roman"/>
                  <w:sz w:val="24"/>
                  <w:szCs w:val="24"/>
                </w:rPr>
                <w:t>Christopher.Greenwood@rockfordil.gov</w:t>
              </w:r>
            </w:hyperlink>
          </w:p>
        </w:tc>
      </w:tr>
      <w:tr w:rsidRPr="00AE592C" w:rsidR="000C6730" w:rsidTr="00C02D3D" w14:paraId="409DE3CA" w14:textId="77777777">
        <w:tc>
          <w:tcPr>
            <w:tcW w:w="929" w:type="pct"/>
          </w:tcPr>
          <w:p w:rsidRPr="00AE592C" w:rsidR="00C02D3D" w:rsidP="00C02D3D" w:rsidRDefault="00C02D3D" w14:paraId="49B900A9" w14:textId="655A0384">
            <w:pPr>
              <w:tabs>
                <w:tab w:val="left" w:pos="-720"/>
              </w:tabs>
              <w:suppressAutoHyphens/>
              <w:spacing w:after="0" w:line="240" w:lineRule="auto"/>
              <w:rPr>
                <w:rFonts w:ascii="Times New Roman" w:hAnsi="Times New Roman" w:cs="Times New Roman"/>
                <w:sz w:val="24"/>
                <w:szCs w:val="24"/>
              </w:rPr>
            </w:pPr>
            <w:r w:rsidRPr="00AE592C">
              <w:rPr>
                <w:rFonts w:ascii="Times New Roman" w:hAnsi="Times New Roman" w:cs="Times New Roman"/>
                <w:sz w:val="24"/>
                <w:szCs w:val="24"/>
              </w:rPr>
              <w:t xml:space="preserve">Keven </w:t>
            </w:r>
            <w:proofErr w:type="spellStart"/>
            <w:r w:rsidRPr="00AE592C">
              <w:rPr>
                <w:rFonts w:ascii="Times New Roman" w:hAnsi="Times New Roman" w:cs="Times New Roman"/>
                <w:sz w:val="24"/>
                <w:szCs w:val="24"/>
              </w:rPr>
              <w:t>Vicknair</w:t>
            </w:r>
            <w:proofErr w:type="spellEnd"/>
            <w:r w:rsidRPr="00AE592C">
              <w:rPr>
                <w:rFonts w:ascii="Times New Roman" w:hAnsi="Times New Roman" w:cs="Times New Roman"/>
                <w:sz w:val="24"/>
                <w:szCs w:val="24"/>
              </w:rPr>
              <w:t>*</w:t>
            </w:r>
          </w:p>
        </w:tc>
        <w:tc>
          <w:tcPr>
            <w:tcW w:w="855" w:type="pct"/>
          </w:tcPr>
          <w:p w:rsidRPr="00AE592C" w:rsidR="00C02D3D" w:rsidP="00C02D3D" w:rsidRDefault="00C02D3D" w14:paraId="595B41C3" w14:textId="65F1BCBE">
            <w:pPr>
              <w:tabs>
                <w:tab w:val="left" w:pos="-720"/>
              </w:tabs>
              <w:suppressAutoHyphens/>
              <w:spacing w:after="0" w:line="240" w:lineRule="auto"/>
              <w:rPr>
                <w:rFonts w:ascii="Times New Roman" w:hAnsi="Times New Roman" w:cs="Times New Roman"/>
                <w:sz w:val="24"/>
                <w:szCs w:val="24"/>
              </w:rPr>
            </w:pPr>
            <w:r w:rsidRPr="00AE592C">
              <w:rPr>
                <w:rFonts w:ascii="Times New Roman" w:hAnsi="Times New Roman" w:cs="Times New Roman"/>
                <w:sz w:val="24"/>
                <w:szCs w:val="24"/>
              </w:rPr>
              <w:t>Equal Heart-Texas</w:t>
            </w:r>
          </w:p>
        </w:tc>
        <w:tc>
          <w:tcPr>
            <w:tcW w:w="1048" w:type="pct"/>
          </w:tcPr>
          <w:p w:rsidRPr="00AE592C" w:rsidR="00C02D3D" w:rsidP="00C02D3D" w:rsidRDefault="00C02D3D" w14:paraId="1CF6C509" w14:textId="034FBE51">
            <w:pPr>
              <w:tabs>
                <w:tab w:val="left" w:pos="-720"/>
              </w:tabs>
              <w:suppressAutoHyphens/>
              <w:spacing w:after="0" w:line="240" w:lineRule="auto"/>
              <w:rPr>
                <w:rFonts w:ascii="Times New Roman" w:hAnsi="Times New Roman" w:cs="Times New Roman"/>
                <w:sz w:val="24"/>
                <w:szCs w:val="24"/>
              </w:rPr>
            </w:pPr>
            <w:r w:rsidRPr="00AE592C">
              <w:rPr>
                <w:rFonts w:ascii="Times New Roman" w:hAnsi="Times New Roman" w:cs="Times New Roman"/>
                <w:sz w:val="24"/>
                <w:szCs w:val="24"/>
              </w:rPr>
              <w:t>Executive Director</w:t>
            </w:r>
          </w:p>
        </w:tc>
        <w:tc>
          <w:tcPr>
            <w:tcW w:w="2168" w:type="pct"/>
          </w:tcPr>
          <w:p w:rsidRPr="00AE592C" w:rsidR="000C6730" w:rsidP="00C02D3D" w:rsidRDefault="000C6730" w14:paraId="1444A23C" w14:textId="0DAC4706">
            <w:pPr>
              <w:tabs>
                <w:tab w:val="left" w:pos="-720"/>
              </w:tabs>
              <w:suppressAutoHyphens/>
              <w:spacing w:after="0" w:line="240" w:lineRule="auto"/>
              <w:rPr>
                <w:rFonts w:ascii="Times New Roman" w:hAnsi="Times New Roman" w:cs="Times New Roman"/>
                <w:sz w:val="24"/>
                <w:szCs w:val="24"/>
              </w:rPr>
            </w:pPr>
            <w:r w:rsidRPr="00AE592C">
              <w:rPr>
                <w:rFonts w:ascii="Times New Roman" w:hAnsi="Times New Roman" w:cs="Times New Roman"/>
                <w:sz w:val="24"/>
                <w:szCs w:val="24"/>
              </w:rPr>
              <w:t xml:space="preserve">469-526-3645 </w:t>
            </w:r>
          </w:p>
          <w:p w:rsidRPr="00AE592C" w:rsidR="00C02D3D" w:rsidP="00C02D3D" w:rsidRDefault="00C42557" w14:paraId="706DD554" w14:textId="31EE0BBA">
            <w:pPr>
              <w:tabs>
                <w:tab w:val="left" w:pos="-720"/>
              </w:tabs>
              <w:suppressAutoHyphens/>
              <w:spacing w:after="0" w:line="240" w:lineRule="auto"/>
              <w:rPr>
                <w:rFonts w:ascii="Times New Roman" w:hAnsi="Times New Roman" w:cs="Times New Roman"/>
                <w:sz w:val="24"/>
                <w:szCs w:val="24"/>
              </w:rPr>
            </w:pPr>
            <w:hyperlink w:history="1" r:id="rId26">
              <w:r w:rsidRPr="00AE592C" w:rsidR="000C6730">
                <w:rPr>
                  <w:rStyle w:val="Hyperlink"/>
                  <w:rFonts w:ascii="Times New Roman" w:hAnsi="Times New Roman" w:cs="Times New Roman"/>
                  <w:sz w:val="24"/>
                  <w:szCs w:val="24"/>
                </w:rPr>
                <w:t>kvicknair@equalheart.org</w:t>
              </w:r>
            </w:hyperlink>
          </w:p>
        </w:tc>
      </w:tr>
      <w:tr w:rsidRPr="00AE592C" w:rsidR="00C02D3D" w:rsidTr="00C02D3D" w14:paraId="5425737C" w14:textId="77777777">
        <w:tc>
          <w:tcPr>
            <w:tcW w:w="929" w:type="pct"/>
          </w:tcPr>
          <w:p w:rsidRPr="00AE592C" w:rsidR="00C02D3D" w:rsidP="00C02D3D" w:rsidRDefault="00C02D3D" w14:paraId="0F4777C6" w14:textId="55499BFF">
            <w:pPr>
              <w:tabs>
                <w:tab w:val="left" w:pos="-720"/>
              </w:tabs>
              <w:suppressAutoHyphens/>
              <w:spacing w:after="0" w:line="240" w:lineRule="auto"/>
              <w:rPr>
                <w:rFonts w:ascii="Times New Roman" w:hAnsi="Times New Roman" w:cs="Times New Roman"/>
                <w:sz w:val="24"/>
                <w:szCs w:val="24"/>
              </w:rPr>
            </w:pPr>
            <w:r w:rsidRPr="00AE592C">
              <w:rPr>
                <w:rFonts w:ascii="Times New Roman" w:hAnsi="Times New Roman" w:cs="Times New Roman"/>
                <w:sz w:val="24"/>
                <w:szCs w:val="24"/>
              </w:rPr>
              <w:t>Daniel Miller*</w:t>
            </w:r>
          </w:p>
        </w:tc>
        <w:tc>
          <w:tcPr>
            <w:tcW w:w="855" w:type="pct"/>
          </w:tcPr>
          <w:p w:rsidRPr="00AE592C" w:rsidR="00C02D3D" w:rsidP="00C02D3D" w:rsidRDefault="000C6730" w14:paraId="43CA9BD4" w14:textId="499AAB6A">
            <w:pPr>
              <w:tabs>
                <w:tab w:val="left" w:pos="-720"/>
              </w:tabs>
              <w:suppressAutoHyphens/>
              <w:spacing w:after="0" w:line="240" w:lineRule="auto"/>
              <w:rPr>
                <w:rFonts w:ascii="Times New Roman" w:hAnsi="Times New Roman" w:cs="Times New Roman"/>
                <w:sz w:val="24"/>
                <w:szCs w:val="24"/>
              </w:rPr>
            </w:pPr>
            <w:r w:rsidRPr="00AE592C">
              <w:rPr>
                <w:rFonts w:ascii="Times New Roman" w:hAnsi="Times New Roman" w:cs="Times New Roman"/>
                <w:sz w:val="24"/>
                <w:szCs w:val="24"/>
              </w:rPr>
              <w:t>Boston University</w:t>
            </w:r>
          </w:p>
        </w:tc>
        <w:tc>
          <w:tcPr>
            <w:tcW w:w="1048" w:type="pct"/>
          </w:tcPr>
          <w:p w:rsidRPr="00AE592C" w:rsidR="00C02D3D" w:rsidP="00C02D3D" w:rsidRDefault="000C6730" w14:paraId="4EC8F6FF" w14:textId="59218818">
            <w:pPr>
              <w:tabs>
                <w:tab w:val="left" w:pos="-720"/>
              </w:tabs>
              <w:suppressAutoHyphens/>
              <w:spacing w:after="0" w:line="240" w:lineRule="auto"/>
              <w:rPr>
                <w:rFonts w:ascii="Times New Roman" w:hAnsi="Times New Roman" w:cs="Times New Roman"/>
                <w:sz w:val="24"/>
                <w:szCs w:val="24"/>
              </w:rPr>
            </w:pPr>
            <w:r w:rsidRPr="00AE592C">
              <w:rPr>
                <w:rFonts w:ascii="Times New Roman" w:hAnsi="Times New Roman" w:cs="Times New Roman"/>
                <w:sz w:val="24"/>
                <w:szCs w:val="24"/>
              </w:rPr>
              <w:t>Associate Professor</w:t>
            </w:r>
          </w:p>
        </w:tc>
        <w:tc>
          <w:tcPr>
            <w:tcW w:w="2168" w:type="pct"/>
          </w:tcPr>
          <w:p w:rsidRPr="00AE592C" w:rsidR="00C02D3D" w:rsidP="00C02D3D" w:rsidRDefault="000C6730" w14:paraId="123CDBA8" w14:textId="77777777">
            <w:pPr>
              <w:tabs>
                <w:tab w:val="left" w:pos="-720"/>
              </w:tabs>
              <w:suppressAutoHyphens/>
              <w:spacing w:after="0" w:line="240" w:lineRule="auto"/>
              <w:rPr>
                <w:rFonts w:ascii="Times New Roman" w:hAnsi="Times New Roman" w:cs="Times New Roman"/>
                <w:sz w:val="24"/>
                <w:szCs w:val="24"/>
              </w:rPr>
            </w:pPr>
            <w:r w:rsidRPr="00AE592C">
              <w:rPr>
                <w:rFonts w:ascii="Times New Roman" w:hAnsi="Times New Roman" w:cs="Times New Roman"/>
                <w:sz w:val="24"/>
                <w:szCs w:val="24"/>
              </w:rPr>
              <w:t>617-353-3752</w:t>
            </w:r>
          </w:p>
          <w:p w:rsidRPr="00AE592C" w:rsidR="000C6730" w:rsidP="00C02D3D" w:rsidRDefault="00C42557" w14:paraId="0EB86C75" w14:textId="127AA382">
            <w:pPr>
              <w:tabs>
                <w:tab w:val="left" w:pos="-720"/>
              </w:tabs>
              <w:suppressAutoHyphens/>
              <w:spacing w:after="0" w:line="240" w:lineRule="auto"/>
              <w:rPr>
                <w:rFonts w:ascii="Times New Roman" w:hAnsi="Times New Roman" w:cs="Times New Roman"/>
                <w:sz w:val="24"/>
                <w:szCs w:val="24"/>
              </w:rPr>
            </w:pPr>
            <w:hyperlink w:history="1" r:id="rId27">
              <w:r w:rsidRPr="00AE592C" w:rsidR="000C6730">
                <w:rPr>
                  <w:rStyle w:val="Hyperlink"/>
                  <w:rFonts w:ascii="Times New Roman" w:hAnsi="Times New Roman" w:cs="Times New Roman"/>
                  <w:sz w:val="24"/>
                  <w:szCs w:val="24"/>
                </w:rPr>
                <w:t>dpmiller@bu.edu</w:t>
              </w:r>
            </w:hyperlink>
          </w:p>
        </w:tc>
      </w:tr>
    </w:tbl>
    <w:p w:rsidRPr="000D4D17" w:rsidR="00C02D3D" w:rsidP="00972CEA" w:rsidRDefault="00C02D3D" w14:paraId="70ACC4F1" w14:textId="2BD378EB">
      <w:pPr>
        <w:spacing w:before="19" w:after="0" w:line="240" w:lineRule="auto"/>
        <w:rPr>
          <w:rFonts w:ascii="Times New Roman" w:hAnsi="Times New Roman" w:cs="Times New Roman"/>
          <w:sz w:val="18"/>
          <w:szCs w:val="24"/>
        </w:rPr>
      </w:pPr>
      <w:r w:rsidRPr="000C6730">
        <w:rPr>
          <w:rFonts w:ascii="Times New Roman" w:hAnsi="Times New Roman" w:cs="Times New Roman"/>
          <w:sz w:val="18"/>
          <w:szCs w:val="24"/>
        </w:rPr>
        <w:t>*</w:t>
      </w:r>
      <w:r w:rsidRPr="000C6730" w:rsidR="000C6730">
        <w:rPr>
          <w:rFonts w:ascii="Times New Roman" w:hAnsi="Times New Roman" w:cs="Times New Roman"/>
          <w:sz w:val="18"/>
          <w:szCs w:val="24"/>
        </w:rPr>
        <w:t xml:space="preserve"> </w:t>
      </w:r>
      <w:r w:rsidRPr="000C6730">
        <w:rPr>
          <w:rFonts w:ascii="Times New Roman" w:hAnsi="Times New Roman" w:cs="Times New Roman"/>
          <w:sz w:val="18"/>
          <w:szCs w:val="24"/>
        </w:rPr>
        <w:t>Member of the Peer Advisory Panel</w:t>
      </w:r>
    </w:p>
    <w:sectPr w:rsidRPr="000D4D17" w:rsidR="00C02D3D">
      <w:pgSz w:w="12240" w:h="15840"/>
      <w:pgMar w:top="1380" w:right="1340" w:bottom="1160" w:left="1320" w:header="0" w:footer="9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98CC6" w14:textId="77777777" w:rsidR="00C42557" w:rsidRDefault="00C42557">
      <w:pPr>
        <w:spacing w:after="0" w:line="240" w:lineRule="auto"/>
      </w:pPr>
      <w:r>
        <w:separator/>
      </w:r>
    </w:p>
  </w:endnote>
  <w:endnote w:type="continuationSeparator" w:id="0">
    <w:p w14:paraId="1FF6617D" w14:textId="77777777" w:rsidR="00C42557" w:rsidRDefault="00C42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Lucida Sans">
    <w:panose1 w:val="020B0703040504020204"/>
    <w:charset w:val="00"/>
    <w:family w:val="swiss"/>
    <w:pitch w:val="variable"/>
    <w:sig w:usb0="8100AAF7" w:usb1="0000807B" w:usb2="00000008"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ECEF1" w14:textId="77777777" w:rsidR="000E4043" w:rsidRDefault="000E4043">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14:anchorId="3B2ECEF4" wp14:editId="3B2ECEF5">
              <wp:simplePos x="0" y="0"/>
              <wp:positionH relativeFrom="page">
                <wp:posOffset>6388100</wp:posOffset>
              </wp:positionH>
              <wp:positionV relativeFrom="page">
                <wp:posOffset>9305290</wp:posOffset>
              </wp:positionV>
              <wp:extent cx="362585" cy="127000"/>
              <wp:effectExtent l="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ECEFB" w14:textId="72363AB7" w:rsidR="000E4043" w:rsidRDefault="000E4043">
                          <w:pPr>
                            <w:spacing w:after="0" w:line="183" w:lineRule="exact"/>
                            <w:ind w:left="20" w:right="-20"/>
                            <w:rPr>
                              <w:rFonts w:ascii="Times New Roman" w:eastAsia="Times New Roman" w:hAnsi="Times New Roman" w:cs="Times New Roman"/>
                              <w:sz w:val="16"/>
                              <w:szCs w:val="16"/>
                            </w:rPr>
                          </w:pPr>
                          <w:r>
                            <w:rPr>
                              <w:rFonts w:ascii="Times New Roman" w:eastAsia="Times New Roman" w:hAnsi="Times New Roman" w:cs="Times New Roman"/>
                              <w:sz w:val="16"/>
                              <w:szCs w:val="16"/>
                            </w:rPr>
                            <w:t>Pa</w:t>
                          </w:r>
                          <w:r>
                            <w:rPr>
                              <w:rFonts w:ascii="Times New Roman" w:eastAsia="Times New Roman" w:hAnsi="Times New Roman" w:cs="Times New Roman"/>
                              <w:spacing w:val="1"/>
                              <w:sz w:val="16"/>
                              <w:szCs w:val="16"/>
                            </w:rPr>
                            <w:t>g</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fldChar w:fldCharType="begin"/>
                          </w:r>
                          <w:r>
                            <w:rPr>
                              <w:rFonts w:ascii="Times New Roman" w:eastAsia="Times New Roman" w:hAnsi="Times New Roman" w:cs="Times New Roman"/>
                              <w:sz w:val="16"/>
                              <w:szCs w:val="16"/>
                            </w:rPr>
                            <w:instrText xml:space="preserve"> PAGE </w:instrText>
                          </w:r>
                          <w:r>
                            <w:fldChar w:fldCharType="separate"/>
                          </w:r>
                          <w:r w:rsidR="00B1185E">
                            <w:rPr>
                              <w:rFonts w:ascii="Times New Roman" w:eastAsia="Times New Roman" w:hAnsi="Times New Roman" w:cs="Times New Roman"/>
                              <w:noProof/>
                              <w:sz w:val="16"/>
                              <w:szCs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ECEF4" id="_x0000_t202" coordsize="21600,21600" o:spt="202" path="m,l,21600r21600,l21600,xe">
              <v:stroke joinstyle="miter"/>
              <v:path gradientshapeok="t" o:connecttype="rect"/>
            </v:shapetype>
            <v:shape id="Text Box 1" o:spid="_x0000_s1026" type="#_x0000_t202" style="position:absolute;margin-left:503pt;margin-top:732.7pt;width:28.55pt;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" filled="f" stroked="f">
              <v:textbox inset="0,0,0,0">
                <w:txbxContent>
                  <w:p w14:paraId="3B2ECEFB" w14:textId="72363AB7" w:rsidR="000E4043" w:rsidRDefault="000E4043">
                    <w:pPr>
                      <w:spacing w:after="0" w:line="183" w:lineRule="exact"/>
                      <w:ind w:left="20" w:right="-20"/>
                      <w:rPr>
                        <w:rFonts w:ascii="Times New Roman" w:eastAsia="Times New Roman" w:hAnsi="Times New Roman" w:cs="Times New Roman"/>
                        <w:sz w:val="16"/>
                        <w:szCs w:val="16"/>
                      </w:rPr>
                    </w:pPr>
                    <w:r>
                      <w:rPr>
                        <w:rFonts w:ascii="Times New Roman" w:eastAsia="Times New Roman" w:hAnsi="Times New Roman" w:cs="Times New Roman"/>
                        <w:sz w:val="16"/>
                        <w:szCs w:val="16"/>
                      </w:rPr>
                      <w:t>Pa</w:t>
                    </w:r>
                    <w:r>
                      <w:rPr>
                        <w:rFonts w:ascii="Times New Roman" w:eastAsia="Times New Roman" w:hAnsi="Times New Roman" w:cs="Times New Roman"/>
                        <w:spacing w:val="1"/>
                        <w:sz w:val="16"/>
                        <w:szCs w:val="16"/>
                      </w:rPr>
                      <w:t>g</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fldChar w:fldCharType="begin"/>
                    </w:r>
                    <w:r>
                      <w:rPr>
                        <w:rFonts w:ascii="Times New Roman" w:eastAsia="Times New Roman" w:hAnsi="Times New Roman" w:cs="Times New Roman"/>
                        <w:sz w:val="16"/>
                        <w:szCs w:val="16"/>
                      </w:rPr>
                      <w:instrText xml:space="preserve"> PAGE </w:instrText>
                    </w:r>
                    <w:r>
                      <w:fldChar w:fldCharType="separate"/>
                    </w:r>
                    <w:r w:rsidR="00B1185E">
                      <w:rPr>
                        <w:rFonts w:ascii="Times New Roman" w:eastAsia="Times New Roman" w:hAnsi="Times New Roman" w:cs="Times New Roman"/>
                        <w:noProof/>
                        <w:sz w:val="16"/>
                        <w:szCs w:val="16"/>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61E8B" w14:textId="77777777" w:rsidR="000E4043" w:rsidRDefault="000E4043">
    <w:pPr>
      <w:spacing w:after="0" w:line="200" w:lineRule="exact"/>
      <w:rPr>
        <w:sz w:val="20"/>
        <w:szCs w:val="20"/>
      </w:rPr>
    </w:pPr>
    <w:r>
      <w:rPr>
        <w:noProof/>
      </w:rPr>
      <mc:AlternateContent>
        <mc:Choice Requires="wps">
          <w:drawing>
            <wp:anchor distT="0" distB="0" distL="114300" distR="114300" simplePos="0" relativeHeight="251660288" behindDoc="1" locked="0" layoutInCell="1" allowOverlap="1" wp14:anchorId="601E1480" wp14:editId="7D05528E">
              <wp:simplePos x="0" y="0"/>
              <wp:positionH relativeFrom="page">
                <wp:posOffset>6388100</wp:posOffset>
              </wp:positionH>
              <wp:positionV relativeFrom="page">
                <wp:posOffset>9305290</wp:posOffset>
              </wp:positionV>
              <wp:extent cx="362585" cy="127000"/>
              <wp:effectExtent l="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EC280" w14:textId="2C7F2E5D" w:rsidR="000E4043" w:rsidRDefault="000E4043">
                          <w:pPr>
                            <w:spacing w:after="0" w:line="183" w:lineRule="exact"/>
                            <w:ind w:left="20" w:right="-20"/>
                            <w:rPr>
                              <w:rFonts w:ascii="Times New Roman" w:eastAsia="Times New Roman" w:hAnsi="Times New Roman" w:cs="Times New Roman"/>
                              <w:sz w:val="16"/>
                              <w:szCs w:val="16"/>
                            </w:rPr>
                          </w:pPr>
                          <w:r>
                            <w:rPr>
                              <w:rFonts w:ascii="Times New Roman" w:eastAsia="Times New Roman" w:hAnsi="Times New Roman" w:cs="Times New Roman"/>
                              <w:sz w:val="16"/>
                              <w:szCs w:val="16"/>
                            </w:rPr>
                            <w:t>Pa</w:t>
                          </w:r>
                          <w:r>
                            <w:rPr>
                              <w:rFonts w:ascii="Times New Roman" w:eastAsia="Times New Roman" w:hAnsi="Times New Roman" w:cs="Times New Roman"/>
                              <w:spacing w:val="1"/>
                              <w:sz w:val="16"/>
                              <w:szCs w:val="16"/>
                            </w:rPr>
                            <w:t>g</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fldChar w:fldCharType="begin"/>
                          </w:r>
                          <w:r>
                            <w:rPr>
                              <w:rFonts w:ascii="Times New Roman" w:eastAsia="Times New Roman" w:hAnsi="Times New Roman" w:cs="Times New Roman"/>
                              <w:sz w:val="16"/>
                              <w:szCs w:val="16"/>
                            </w:rPr>
                            <w:instrText xml:space="preserve"> PAGE </w:instrText>
                          </w:r>
                          <w:r>
                            <w:fldChar w:fldCharType="separate"/>
                          </w:r>
                          <w:r w:rsidR="00B1185E">
                            <w:rPr>
                              <w:rFonts w:ascii="Times New Roman" w:eastAsia="Times New Roman" w:hAnsi="Times New Roman" w:cs="Times New Roman"/>
                              <w:noProof/>
                              <w:sz w:val="16"/>
                              <w:szCs w:val="16"/>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1E1480" id="_x0000_t202" coordsize="21600,21600" o:spt="202" path="m,l,21600r21600,l21600,xe">
              <v:stroke joinstyle="miter"/>
              <v:path gradientshapeok="t" o:connecttype="rect"/>
            </v:shapetype>
            <v:shape id="Text Box 2" o:spid="_x0000_s1027" type="#_x0000_t202" style="position:absolute;margin-left:503pt;margin-top:732.7pt;width:28.55pt;height:10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" filled="f" stroked="f">
              <v:textbox inset="0,0,0,0">
                <w:txbxContent>
                  <w:p w14:paraId="62AEC280" w14:textId="2C7F2E5D" w:rsidR="000E4043" w:rsidRDefault="000E4043">
                    <w:pPr>
                      <w:spacing w:after="0" w:line="183" w:lineRule="exact"/>
                      <w:ind w:left="20" w:right="-20"/>
                      <w:rPr>
                        <w:rFonts w:ascii="Times New Roman" w:eastAsia="Times New Roman" w:hAnsi="Times New Roman" w:cs="Times New Roman"/>
                        <w:sz w:val="16"/>
                        <w:szCs w:val="16"/>
                      </w:rPr>
                    </w:pPr>
                    <w:r>
                      <w:rPr>
                        <w:rFonts w:ascii="Times New Roman" w:eastAsia="Times New Roman" w:hAnsi="Times New Roman" w:cs="Times New Roman"/>
                        <w:sz w:val="16"/>
                        <w:szCs w:val="16"/>
                      </w:rPr>
                      <w:t>Pa</w:t>
                    </w:r>
                    <w:r>
                      <w:rPr>
                        <w:rFonts w:ascii="Times New Roman" w:eastAsia="Times New Roman" w:hAnsi="Times New Roman" w:cs="Times New Roman"/>
                        <w:spacing w:val="1"/>
                        <w:sz w:val="16"/>
                        <w:szCs w:val="16"/>
                      </w:rPr>
                      <w:t>g</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fldChar w:fldCharType="begin"/>
                    </w:r>
                    <w:r>
                      <w:rPr>
                        <w:rFonts w:ascii="Times New Roman" w:eastAsia="Times New Roman" w:hAnsi="Times New Roman" w:cs="Times New Roman"/>
                        <w:sz w:val="16"/>
                        <w:szCs w:val="16"/>
                      </w:rPr>
                      <w:instrText xml:space="preserve"> PAGE </w:instrText>
                    </w:r>
                    <w:r>
                      <w:fldChar w:fldCharType="separate"/>
                    </w:r>
                    <w:r w:rsidR="00B1185E">
                      <w:rPr>
                        <w:rFonts w:ascii="Times New Roman" w:eastAsia="Times New Roman" w:hAnsi="Times New Roman" w:cs="Times New Roman"/>
                        <w:noProof/>
                        <w:sz w:val="16"/>
                        <w:szCs w:val="16"/>
                      </w:rPr>
                      <w:t>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6E715" w14:textId="77777777" w:rsidR="00C42557" w:rsidRDefault="00C42557">
      <w:pPr>
        <w:spacing w:after="0" w:line="240" w:lineRule="auto"/>
      </w:pPr>
      <w:r>
        <w:separator/>
      </w:r>
    </w:p>
  </w:footnote>
  <w:footnote w:type="continuationSeparator" w:id="0">
    <w:p w14:paraId="6AF0D155" w14:textId="77777777" w:rsidR="00C42557" w:rsidRDefault="00C42557">
      <w:pPr>
        <w:spacing w:after="0" w:line="240" w:lineRule="auto"/>
      </w:pPr>
      <w:r>
        <w:continuationSeparator/>
      </w:r>
    </w:p>
  </w:footnote>
  <w:footnote w:id="1">
    <w:p w14:paraId="07632B20" w14:textId="513FC14D" w:rsidR="000E4043" w:rsidRPr="002E0DDC" w:rsidRDefault="000E4043">
      <w:pPr>
        <w:pStyle w:val="FootnoteText"/>
        <w:rPr>
          <w:rFonts w:ascii="Times New Roman" w:hAnsi="Times New Roman" w:cs="Times New Roman"/>
        </w:rPr>
      </w:pPr>
      <w:r w:rsidRPr="002E0DDC">
        <w:rPr>
          <w:rStyle w:val="FootnoteReference"/>
          <w:rFonts w:ascii="Times New Roman" w:hAnsi="Times New Roman" w:cs="Times New Roman"/>
        </w:rPr>
        <w:footnoteRef/>
      </w:r>
      <w:r w:rsidRPr="002E0DDC">
        <w:rPr>
          <w:rFonts w:ascii="Times New Roman" w:hAnsi="Times New Roman" w:cs="Times New Roman"/>
        </w:rPr>
        <w:t xml:space="preserve"> Source: FNS-418 data for </w:t>
      </w:r>
      <w:proofErr w:type="gramStart"/>
      <w:r w:rsidRPr="002E0DDC">
        <w:rPr>
          <w:rFonts w:ascii="Times New Roman" w:hAnsi="Times New Roman" w:cs="Times New Roman"/>
        </w:rPr>
        <w:t>Summer</w:t>
      </w:r>
      <w:proofErr w:type="gramEnd"/>
      <w:r w:rsidRPr="002E0DDC">
        <w:rPr>
          <w:rFonts w:ascii="Times New Roman" w:hAnsi="Times New Roman" w:cs="Times New Roman"/>
        </w:rPr>
        <w:t xml:space="preserve"> 2017, as of March 22, 2018.</w:t>
      </w:r>
    </w:p>
  </w:footnote>
  <w:footnote w:id="2">
    <w:p w14:paraId="5575BCDD" w14:textId="7E5EBC1E" w:rsidR="000E4043" w:rsidRDefault="000E4043">
      <w:pPr>
        <w:pStyle w:val="FootnoteText"/>
      </w:pPr>
      <w:r w:rsidRPr="002E0DDC">
        <w:rPr>
          <w:rStyle w:val="FootnoteReference"/>
          <w:rFonts w:ascii="Times New Roman" w:hAnsi="Times New Roman" w:cs="Times New Roman"/>
        </w:rPr>
        <w:footnoteRef/>
      </w:r>
      <w:r w:rsidRPr="002E0DDC">
        <w:rPr>
          <w:rFonts w:ascii="Times New Roman" w:hAnsi="Times New Roman" w:cs="Times New Roman"/>
        </w:rPr>
        <w:t xml:space="preserve"> SFSP may be administered by the same agency that administers the National School Lunch Program (NSLP) or by a different agency.</w:t>
      </w:r>
    </w:p>
  </w:footnote>
  <w:footnote w:id="3">
    <w:p w14:paraId="449F4FCD" w14:textId="77777777" w:rsidR="000E4043" w:rsidRPr="00717950" w:rsidRDefault="000E4043" w:rsidP="002B55A2">
      <w:pPr>
        <w:pStyle w:val="FootnoteText"/>
        <w:rPr>
          <w:rFonts w:ascii="Times New Roman" w:hAnsi="Times New Roman" w:cs="Times New Roman"/>
        </w:rPr>
      </w:pPr>
      <w:r w:rsidRPr="00717950">
        <w:rPr>
          <w:rStyle w:val="FootnoteReference"/>
          <w:rFonts w:ascii="Times New Roman" w:hAnsi="Times New Roman" w:cs="Times New Roman"/>
        </w:rPr>
        <w:footnoteRef/>
      </w:r>
      <w:r w:rsidRPr="00717950">
        <w:rPr>
          <w:rFonts w:ascii="Times New Roman" w:hAnsi="Times New Roman" w:cs="Times New Roman"/>
        </w:rPr>
        <w:t xml:space="preserve"> To achieve our target 48 sponsors, we will recruit 192.</w:t>
      </w:r>
    </w:p>
  </w:footnote>
  <w:footnote w:id="4">
    <w:p w14:paraId="3F6CBF44" w14:textId="77777777" w:rsidR="000E4043" w:rsidRDefault="000E4043" w:rsidP="00097BF7">
      <w:pPr>
        <w:pStyle w:val="FootnoteText"/>
      </w:pPr>
      <w:r w:rsidRPr="00717950">
        <w:rPr>
          <w:rStyle w:val="FootnoteReference"/>
          <w:rFonts w:ascii="Times New Roman" w:hAnsi="Times New Roman" w:cs="Times New Roman"/>
        </w:rPr>
        <w:footnoteRef/>
      </w:r>
      <w:r w:rsidRPr="00717950">
        <w:rPr>
          <w:rFonts w:ascii="Times New Roman" w:hAnsi="Times New Roman" w:cs="Times New Roman"/>
        </w:rPr>
        <w:t xml:space="preserve"> To achieve our target 48 sites, we will recruit 240.</w:t>
      </w:r>
    </w:p>
  </w:footnote>
  <w:footnote w:id="5">
    <w:p w14:paraId="3B03EF25" w14:textId="3BFE931F" w:rsidR="000E4043" w:rsidRDefault="000E4043" w:rsidP="002B55A2">
      <w:pPr>
        <w:pStyle w:val="CommentText"/>
      </w:pPr>
      <w:r>
        <w:rPr>
          <w:rStyle w:val="FootnoteReference"/>
        </w:rPr>
        <w:footnoteRef/>
      </w:r>
      <w:r>
        <w:t xml:space="preserve"> </w:t>
      </w:r>
      <w:r w:rsidRPr="00083166">
        <w:rPr>
          <w:rFonts w:ascii="Times New Roman" w:hAnsi="Times New Roman" w:cs="Times New Roman"/>
        </w:rPr>
        <w:t xml:space="preserve">FNS administrative data </w:t>
      </w:r>
      <w:r>
        <w:rPr>
          <w:rFonts w:ascii="Times New Roman" w:hAnsi="Times New Roman" w:cs="Times New Roman"/>
        </w:rPr>
        <w:t>provides</w:t>
      </w:r>
      <w:r w:rsidRPr="00083166">
        <w:rPr>
          <w:rFonts w:ascii="Times New Roman" w:hAnsi="Times New Roman" w:cs="Times New Roman"/>
        </w:rPr>
        <w:t xml:space="preserve"> the total number of </w:t>
      </w:r>
      <w:r>
        <w:rPr>
          <w:rFonts w:ascii="Times New Roman" w:hAnsi="Times New Roman" w:cs="Times New Roman"/>
        </w:rPr>
        <w:t xml:space="preserve">sponsors </w:t>
      </w:r>
      <w:r w:rsidRPr="00083166">
        <w:rPr>
          <w:rFonts w:ascii="Times New Roman" w:hAnsi="Times New Roman" w:cs="Times New Roman"/>
        </w:rPr>
        <w:t xml:space="preserve">(7,858) </w:t>
      </w:r>
      <w:r>
        <w:rPr>
          <w:rFonts w:ascii="Times New Roman" w:hAnsi="Times New Roman" w:cs="Times New Roman"/>
        </w:rPr>
        <w:t xml:space="preserve">and sites </w:t>
      </w:r>
      <w:r w:rsidRPr="00083166">
        <w:rPr>
          <w:rFonts w:ascii="Times New Roman" w:hAnsi="Times New Roman" w:cs="Times New Roman"/>
        </w:rPr>
        <w:t xml:space="preserve">(50,363) by State in </w:t>
      </w:r>
      <w:r>
        <w:rPr>
          <w:rFonts w:ascii="Times New Roman" w:hAnsi="Times New Roman" w:cs="Times New Roman"/>
        </w:rPr>
        <w:t>July 2017</w:t>
      </w:r>
      <w:r w:rsidRPr="00083166">
        <w:rPr>
          <w:rFonts w:ascii="Times New Roman" w:hAnsi="Times New Roman" w:cs="Times New Roman"/>
        </w:rPr>
        <w:t>.</w:t>
      </w:r>
    </w:p>
  </w:footnote>
  <w:footnote w:id="6">
    <w:p w14:paraId="20FAC0F1" w14:textId="77777777" w:rsidR="000E4043" w:rsidRDefault="000E4043" w:rsidP="00950793">
      <w:pPr>
        <w:pStyle w:val="FootnoteText"/>
      </w:pPr>
      <w:r>
        <w:rPr>
          <w:rStyle w:val="FootnoteReference"/>
        </w:rPr>
        <w:footnoteRef/>
      </w:r>
      <w:r>
        <w:rPr>
          <w:rFonts w:ascii="Times New Roman" w:hAnsi="Times New Roman" w:cs="Times New Roman"/>
          <w:shd w:val="clear" w:color="auto" w:fill="FFFFFF"/>
        </w:rPr>
        <w:t xml:space="preserve"> </w:t>
      </w:r>
      <w:r w:rsidRPr="00B6405A">
        <w:rPr>
          <w:rFonts w:ascii="Times New Roman" w:hAnsi="Times New Roman" w:cs="Times New Roman"/>
          <w:shd w:val="clear" w:color="auto" w:fill="FFFFFF"/>
        </w:rPr>
        <w:t xml:space="preserve">Guest, G., Bunce, A. and Johnson, L. (2006) How Many Interviews Are Enough? An Experiment with Data Saturation and Variability. </w:t>
      </w:r>
      <w:r w:rsidRPr="00B6405A">
        <w:rPr>
          <w:rFonts w:ascii="Times New Roman" w:hAnsi="Times New Roman" w:cs="Times New Roman"/>
          <w:i/>
          <w:shd w:val="clear" w:color="auto" w:fill="FFFFFF"/>
        </w:rPr>
        <w:t>Field Methods</w:t>
      </w:r>
      <w:r w:rsidRPr="00B6405A">
        <w:rPr>
          <w:rFonts w:ascii="Times New Roman" w:hAnsi="Times New Roman" w:cs="Times New Roman"/>
          <w:shd w:val="clear" w:color="auto" w:fill="FFFFFF"/>
        </w:rPr>
        <w:t>, 18, 59-82.</w:t>
      </w:r>
    </w:p>
  </w:footnote>
  <w:footnote w:id="7">
    <w:p w14:paraId="01CB0660" w14:textId="57D9ADE5" w:rsidR="000E4043" w:rsidRPr="002E0DDC" w:rsidRDefault="000E4043" w:rsidP="00B21659">
      <w:pPr>
        <w:pStyle w:val="FootnoteText"/>
        <w:rPr>
          <w:rFonts w:ascii="Times New Roman" w:hAnsi="Times New Roman" w:cs="Times New Roman"/>
        </w:rPr>
      </w:pPr>
      <w:r w:rsidRPr="002E0DDC">
        <w:rPr>
          <w:rStyle w:val="FootnoteReference"/>
          <w:rFonts w:ascii="Times New Roman" w:hAnsi="Times New Roman" w:cs="Times New Roman"/>
        </w:rPr>
        <w:footnoteRef/>
      </w:r>
      <w:r w:rsidRPr="002E0DDC">
        <w:rPr>
          <w:rFonts w:ascii="Times New Roman" w:hAnsi="Times New Roman" w:cs="Times New Roman"/>
        </w:rPr>
        <w:t xml:space="preserve"> </w:t>
      </w:r>
      <w:hyperlink r:id="rId1" w:history="1">
        <w:r w:rsidRPr="002E0DDC">
          <w:rPr>
            <w:rStyle w:val="Hyperlink"/>
            <w:rFonts w:ascii="Times New Roman" w:hAnsi="Times New Roman" w:cs="Times New Roman"/>
          </w:rPr>
          <w:t>http://frac.org/wp-content/uploads/2018-summer-nutrition-report.pdf</w:t>
        </w:r>
      </w:hyperlink>
    </w:p>
  </w:footnote>
  <w:footnote w:id="8">
    <w:p w14:paraId="35808977" w14:textId="77777777" w:rsidR="000E4043" w:rsidRDefault="000E4043" w:rsidP="00675336">
      <w:pPr>
        <w:pStyle w:val="FootnoteText"/>
      </w:pPr>
      <w:r>
        <w:rPr>
          <w:rStyle w:val="FootnoteReference"/>
        </w:rPr>
        <w:footnoteRef/>
      </w:r>
      <w:r>
        <w:t xml:space="preserve"> We will examine the</w:t>
      </w:r>
      <w:r w:rsidRPr="00A91501">
        <w:t xml:space="preserve"> Food Research and Action Center</w:t>
      </w:r>
      <w:r>
        <w:t>’s</w:t>
      </w:r>
      <w:r w:rsidRPr="00A91501">
        <w:t xml:space="preserve"> (FRAC</w:t>
      </w:r>
      <w:r>
        <w:t xml:space="preserve">) annual rankings of State-level SFSP </w:t>
      </w:r>
      <w:r w:rsidRPr="00A91501">
        <w:t>per</w:t>
      </w:r>
      <w:r>
        <w:t xml:space="preserve">formance relative to NSLP participation. The 2018 report can be found here: </w:t>
      </w:r>
      <w:hyperlink r:id="rId2" w:history="1">
        <w:r w:rsidRPr="003C7AEE">
          <w:rPr>
            <w:rStyle w:val="Hyperlink"/>
          </w:rPr>
          <w:t>http://frac.org/wp-content/uploads/2018-summer-nutrition-report.pdf</w:t>
        </w:r>
      </w:hyperlink>
      <w:r>
        <w:t xml:space="preserve"> </w:t>
      </w:r>
    </w:p>
  </w:footnote>
  <w:footnote w:id="9">
    <w:p w14:paraId="1C3DEE0E" w14:textId="3DCE878A" w:rsidR="000E4043" w:rsidRDefault="000E4043" w:rsidP="000E4043">
      <w:pPr>
        <w:pStyle w:val="FootnoteText"/>
      </w:pPr>
      <w:r>
        <w:rPr>
          <w:rStyle w:val="FootnoteReference"/>
        </w:rPr>
        <w:footnoteRef/>
      </w:r>
      <w:r>
        <w:t xml:space="preserve"> </w:t>
      </w:r>
      <w:r>
        <w:rPr>
          <w:rFonts w:ascii="Arial" w:hAnsi="Arial" w:cs="Arial"/>
          <w:color w:val="0000FF"/>
        </w:rPr>
        <w:t>http://fmx.sagepub.com/content/18/1/59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0C4426A"/>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2373201"/>
    <w:multiLevelType w:val="hybridMultilevel"/>
    <w:tmpl w:val="0644B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071F34"/>
    <w:multiLevelType w:val="hybridMultilevel"/>
    <w:tmpl w:val="6F1632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F7826"/>
    <w:multiLevelType w:val="hybridMultilevel"/>
    <w:tmpl w:val="2FDC6F0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62FC5"/>
    <w:multiLevelType w:val="hybridMultilevel"/>
    <w:tmpl w:val="22466154"/>
    <w:lvl w:ilvl="0" w:tplc="04090001">
      <w:start w:val="1"/>
      <w:numFmt w:val="bullet"/>
      <w:lvlText w:val=""/>
      <w:lvlJc w:val="left"/>
      <w:pPr>
        <w:tabs>
          <w:tab w:val="num" w:pos="576"/>
        </w:tabs>
        <w:ind w:left="576" w:hanging="576"/>
      </w:pPr>
      <w:rPr>
        <w:rFonts w:ascii="Symbol" w:hAnsi="Symbol" w:hint="default"/>
        <w:b w:val="0"/>
        <w:bCs w:val="0"/>
        <w:i w:val="0"/>
        <w:iCs w:val="0"/>
        <w:caps w:val="0"/>
        <w:smallCaps w:val="0"/>
        <w:strike w:val="0"/>
        <w:dstrike w:val="0"/>
        <w:noProof w:val="0"/>
        <w:vanish w:val="0"/>
        <w:color w:val="000000"/>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6" w15:restartNumberingAfterBreak="0">
    <w:nsid w:val="26107FC6"/>
    <w:multiLevelType w:val="hybridMultilevel"/>
    <w:tmpl w:val="5DB8EE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03643"/>
    <w:multiLevelType w:val="hybridMultilevel"/>
    <w:tmpl w:val="8724F6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9" w15:restartNumberingAfterBreak="0">
    <w:nsid w:val="36744FFA"/>
    <w:multiLevelType w:val="hybridMultilevel"/>
    <w:tmpl w:val="7F905C9C"/>
    <w:lvl w:ilvl="0" w:tplc="6914A4C8">
      <w:start w:val="1"/>
      <w:numFmt w:val="decimal"/>
      <w:lvlText w:val="%1."/>
      <w:lvlJc w:val="left"/>
      <w:pPr>
        <w:ind w:left="720" w:hanging="360"/>
      </w:pPr>
      <w:rPr>
        <w:rFonts w:ascii="Garamond" w:eastAsia="Times New Roman" w:hAnsi="Garamond"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D40674"/>
    <w:multiLevelType w:val="hybridMultilevel"/>
    <w:tmpl w:val="7FE287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1268F3"/>
    <w:multiLevelType w:val="hybridMultilevel"/>
    <w:tmpl w:val="118ED5E2"/>
    <w:lvl w:ilvl="0" w:tplc="04090005">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2" w15:restartNumberingAfterBreak="0">
    <w:nsid w:val="48DF47CE"/>
    <w:multiLevelType w:val="hybridMultilevel"/>
    <w:tmpl w:val="B4F6A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4"/>
  </w:num>
  <w:num w:numId="3">
    <w:abstractNumId w:val="7"/>
  </w:num>
  <w:num w:numId="4">
    <w:abstractNumId w:val="10"/>
  </w:num>
  <w:num w:numId="5">
    <w:abstractNumId w:val="3"/>
  </w:num>
  <w:num w:numId="6">
    <w:abstractNumId w:val="6"/>
  </w:num>
  <w:num w:numId="7">
    <w:abstractNumId w:val="11"/>
  </w:num>
  <w:num w:numId="8">
    <w:abstractNumId w:val="8"/>
  </w:num>
  <w:num w:numId="9">
    <w:abstractNumId w:val="5"/>
  </w:num>
  <w:num w:numId="10">
    <w:abstractNumId w:val="2"/>
  </w:num>
  <w:num w:numId="11">
    <w:abstractNumId w:val="0"/>
  </w:num>
  <w:num w:numId="12">
    <w:abstractNumId w:val="12"/>
  </w:num>
  <w:num w:numId="1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ctiveWritingStyle w:appName="MSWord" w:lang="es-US" w:vendorID="64" w:dllVersion="131078" w:nlCheck="1" w:checkStyle="0"/>
  <w:activeWritingStyle w:appName="MSWord" w:lang="en-US" w:vendorID="64" w:dllVersion="131078" w:nlCheck="1" w:checkStyle="1"/>
  <w:activeWritingStyle w:appName="MSWord" w:lang="fr-CA" w:vendorID="64" w:dllVersion="131078" w:nlCheck="1" w:checkStyle="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0FA"/>
    <w:rsid w:val="00001D77"/>
    <w:rsid w:val="0001001F"/>
    <w:rsid w:val="000157F8"/>
    <w:rsid w:val="00022977"/>
    <w:rsid w:val="000266F0"/>
    <w:rsid w:val="000271CE"/>
    <w:rsid w:val="00030F35"/>
    <w:rsid w:val="00033665"/>
    <w:rsid w:val="00035DA3"/>
    <w:rsid w:val="00040C7F"/>
    <w:rsid w:val="00041190"/>
    <w:rsid w:val="00062955"/>
    <w:rsid w:val="00066C43"/>
    <w:rsid w:val="00083166"/>
    <w:rsid w:val="00083359"/>
    <w:rsid w:val="0009265E"/>
    <w:rsid w:val="00097BF7"/>
    <w:rsid w:val="000A3211"/>
    <w:rsid w:val="000A4899"/>
    <w:rsid w:val="000B6AF4"/>
    <w:rsid w:val="000C6730"/>
    <w:rsid w:val="000D4D17"/>
    <w:rsid w:val="000E4043"/>
    <w:rsid w:val="000F421F"/>
    <w:rsid w:val="00102C63"/>
    <w:rsid w:val="0010328C"/>
    <w:rsid w:val="001053F3"/>
    <w:rsid w:val="00114ED2"/>
    <w:rsid w:val="00117805"/>
    <w:rsid w:val="00122062"/>
    <w:rsid w:val="00135C93"/>
    <w:rsid w:val="00156C6B"/>
    <w:rsid w:val="00177DB9"/>
    <w:rsid w:val="001828EE"/>
    <w:rsid w:val="00183237"/>
    <w:rsid w:val="00195C43"/>
    <w:rsid w:val="00196234"/>
    <w:rsid w:val="001A49F4"/>
    <w:rsid w:val="001A4F9C"/>
    <w:rsid w:val="001B5266"/>
    <w:rsid w:val="001C2464"/>
    <w:rsid w:val="001C3B49"/>
    <w:rsid w:val="001D0EBA"/>
    <w:rsid w:val="001D75FA"/>
    <w:rsid w:val="001F1416"/>
    <w:rsid w:val="00217441"/>
    <w:rsid w:val="00227DCE"/>
    <w:rsid w:val="002308F3"/>
    <w:rsid w:val="0025690C"/>
    <w:rsid w:val="00272AD7"/>
    <w:rsid w:val="00283C92"/>
    <w:rsid w:val="00297951"/>
    <w:rsid w:val="002A2735"/>
    <w:rsid w:val="002A4127"/>
    <w:rsid w:val="002A6991"/>
    <w:rsid w:val="002A7E2B"/>
    <w:rsid w:val="002B0D4A"/>
    <w:rsid w:val="002B171E"/>
    <w:rsid w:val="002B55A2"/>
    <w:rsid w:val="002C38F5"/>
    <w:rsid w:val="002C7C7B"/>
    <w:rsid w:val="002D5FD5"/>
    <w:rsid w:val="002E0DDC"/>
    <w:rsid w:val="002E6045"/>
    <w:rsid w:val="00317FA6"/>
    <w:rsid w:val="00325CFF"/>
    <w:rsid w:val="00335E17"/>
    <w:rsid w:val="003516FF"/>
    <w:rsid w:val="0035613D"/>
    <w:rsid w:val="00362854"/>
    <w:rsid w:val="003639E7"/>
    <w:rsid w:val="0037089B"/>
    <w:rsid w:val="00382417"/>
    <w:rsid w:val="003A4A04"/>
    <w:rsid w:val="003A54D7"/>
    <w:rsid w:val="003C3E7A"/>
    <w:rsid w:val="003C3FDD"/>
    <w:rsid w:val="003C4222"/>
    <w:rsid w:val="003F29DE"/>
    <w:rsid w:val="00416904"/>
    <w:rsid w:val="004208C4"/>
    <w:rsid w:val="00422CF4"/>
    <w:rsid w:val="00426C3B"/>
    <w:rsid w:val="00427072"/>
    <w:rsid w:val="00427179"/>
    <w:rsid w:val="0043031E"/>
    <w:rsid w:val="00436AE5"/>
    <w:rsid w:val="00441555"/>
    <w:rsid w:val="004470D4"/>
    <w:rsid w:val="00447276"/>
    <w:rsid w:val="0045539F"/>
    <w:rsid w:val="00464011"/>
    <w:rsid w:val="00464EC1"/>
    <w:rsid w:val="00474D44"/>
    <w:rsid w:val="004828FD"/>
    <w:rsid w:val="0048609F"/>
    <w:rsid w:val="004B3442"/>
    <w:rsid w:val="004C1D74"/>
    <w:rsid w:val="004C7447"/>
    <w:rsid w:val="004C7BD7"/>
    <w:rsid w:val="004D2868"/>
    <w:rsid w:val="00500A0F"/>
    <w:rsid w:val="00511B5A"/>
    <w:rsid w:val="00514F2E"/>
    <w:rsid w:val="00540422"/>
    <w:rsid w:val="00546D86"/>
    <w:rsid w:val="00550308"/>
    <w:rsid w:val="00550DD9"/>
    <w:rsid w:val="00554011"/>
    <w:rsid w:val="00555A55"/>
    <w:rsid w:val="005620FA"/>
    <w:rsid w:val="00585395"/>
    <w:rsid w:val="00594445"/>
    <w:rsid w:val="005A01F5"/>
    <w:rsid w:val="005A237B"/>
    <w:rsid w:val="005B14AE"/>
    <w:rsid w:val="005B2FC6"/>
    <w:rsid w:val="005B5C24"/>
    <w:rsid w:val="005D54DE"/>
    <w:rsid w:val="005E3ACB"/>
    <w:rsid w:val="005F20B5"/>
    <w:rsid w:val="005F3E87"/>
    <w:rsid w:val="00615A25"/>
    <w:rsid w:val="00621133"/>
    <w:rsid w:val="00624DE7"/>
    <w:rsid w:val="00633B5A"/>
    <w:rsid w:val="00641985"/>
    <w:rsid w:val="00642FC8"/>
    <w:rsid w:val="006524E7"/>
    <w:rsid w:val="00667FD2"/>
    <w:rsid w:val="006700C5"/>
    <w:rsid w:val="006732AD"/>
    <w:rsid w:val="006750D9"/>
    <w:rsid w:val="00675336"/>
    <w:rsid w:val="00692136"/>
    <w:rsid w:val="006A0925"/>
    <w:rsid w:val="006A17A9"/>
    <w:rsid w:val="006B00B1"/>
    <w:rsid w:val="006B03EA"/>
    <w:rsid w:val="006B481E"/>
    <w:rsid w:val="006E10AB"/>
    <w:rsid w:val="006E3D11"/>
    <w:rsid w:val="006E4A1D"/>
    <w:rsid w:val="006F04DB"/>
    <w:rsid w:val="006F4E49"/>
    <w:rsid w:val="007029C4"/>
    <w:rsid w:val="00717950"/>
    <w:rsid w:val="007205E7"/>
    <w:rsid w:val="007301DE"/>
    <w:rsid w:val="00741E69"/>
    <w:rsid w:val="00743365"/>
    <w:rsid w:val="007457B9"/>
    <w:rsid w:val="00760F1F"/>
    <w:rsid w:val="00767041"/>
    <w:rsid w:val="00773017"/>
    <w:rsid w:val="0077710B"/>
    <w:rsid w:val="0078208C"/>
    <w:rsid w:val="007833F2"/>
    <w:rsid w:val="00790483"/>
    <w:rsid w:val="007936B7"/>
    <w:rsid w:val="007A5D0C"/>
    <w:rsid w:val="007A752B"/>
    <w:rsid w:val="007C30BA"/>
    <w:rsid w:val="007C3B0C"/>
    <w:rsid w:val="007C4DA1"/>
    <w:rsid w:val="007D4039"/>
    <w:rsid w:val="007E2DEB"/>
    <w:rsid w:val="007E433E"/>
    <w:rsid w:val="007E7924"/>
    <w:rsid w:val="007F2C7B"/>
    <w:rsid w:val="007F5E66"/>
    <w:rsid w:val="008034CD"/>
    <w:rsid w:val="008052F0"/>
    <w:rsid w:val="0082302D"/>
    <w:rsid w:val="008249D4"/>
    <w:rsid w:val="0083671B"/>
    <w:rsid w:val="0085484A"/>
    <w:rsid w:val="008724DB"/>
    <w:rsid w:val="00875D0D"/>
    <w:rsid w:val="00886D5F"/>
    <w:rsid w:val="008961B0"/>
    <w:rsid w:val="008A78E2"/>
    <w:rsid w:val="008B2603"/>
    <w:rsid w:val="008C4441"/>
    <w:rsid w:val="008D7E68"/>
    <w:rsid w:val="008F2C1A"/>
    <w:rsid w:val="0091315A"/>
    <w:rsid w:val="00935CE9"/>
    <w:rsid w:val="009420A7"/>
    <w:rsid w:val="00950793"/>
    <w:rsid w:val="009511CA"/>
    <w:rsid w:val="009511FF"/>
    <w:rsid w:val="009607BF"/>
    <w:rsid w:val="00972CEA"/>
    <w:rsid w:val="009733D9"/>
    <w:rsid w:val="00974848"/>
    <w:rsid w:val="00997621"/>
    <w:rsid w:val="009A1945"/>
    <w:rsid w:val="009A1EE8"/>
    <w:rsid w:val="009A4DBD"/>
    <w:rsid w:val="009B2315"/>
    <w:rsid w:val="009C0D39"/>
    <w:rsid w:val="009C4183"/>
    <w:rsid w:val="009D3C6A"/>
    <w:rsid w:val="009D44C1"/>
    <w:rsid w:val="009D62A5"/>
    <w:rsid w:val="009E6BEC"/>
    <w:rsid w:val="009F2981"/>
    <w:rsid w:val="009F36A5"/>
    <w:rsid w:val="009F768A"/>
    <w:rsid w:val="00A00549"/>
    <w:rsid w:val="00A03580"/>
    <w:rsid w:val="00A053B6"/>
    <w:rsid w:val="00A06308"/>
    <w:rsid w:val="00A14E53"/>
    <w:rsid w:val="00A209F2"/>
    <w:rsid w:val="00A211F5"/>
    <w:rsid w:val="00A322B9"/>
    <w:rsid w:val="00A360E8"/>
    <w:rsid w:val="00A426CE"/>
    <w:rsid w:val="00A42B2D"/>
    <w:rsid w:val="00A57938"/>
    <w:rsid w:val="00A61E9A"/>
    <w:rsid w:val="00A744D5"/>
    <w:rsid w:val="00A75AA1"/>
    <w:rsid w:val="00A97016"/>
    <w:rsid w:val="00AC0CEA"/>
    <w:rsid w:val="00AC255C"/>
    <w:rsid w:val="00AE38F0"/>
    <w:rsid w:val="00AE592C"/>
    <w:rsid w:val="00B1185E"/>
    <w:rsid w:val="00B1457E"/>
    <w:rsid w:val="00B1771A"/>
    <w:rsid w:val="00B21659"/>
    <w:rsid w:val="00B27005"/>
    <w:rsid w:val="00B3439C"/>
    <w:rsid w:val="00B42D7D"/>
    <w:rsid w:val="00B475A5"/>
    <w:rsid w:val="00B56D31"/>
    <w:rsid w:val="00B57BC1"/>
    <w:rsid w:val="00B6405A"/>
    <w:rsid w:val="00B65A0B"/>
    <w:rsid w:val="00B667AE"/>
    <w:rsid w:val="00B83249"/>
    <w:rsid w:val="00B875A7"/>
    <w:rsid w:val="00B934CA"/>
    <w:rsid w:val="00B93C3E"/>
    <w:rsid w:val="00B947F7"/>
    <w:rsid w:val="00B96A20"/>
    <w:rsid w:val="00BA20C3"/>
    <w:rsid w:val="00BB22D5"/>
    <w:rsid w:val="00BB49AD"/>
    <w:rsid w:val="00BB5905"/>
    <w:rsid w:val="00BB78F5"/>
    <w:rsid w:val="00BE46B9"/>
    <w:rsid w:val="00BE4CEE"/>
    <w:rsid w:val="00BF2AA0"/>
    <w:rsid w:val="00C02D3D"/>
    <w:rsid w:val="00C26F87"/>
    <w:rsid w:val="00C40A6A"/>
    <w:rsid w:val="00C41956"/>
    <w:rsid w:val="00C424D0"/>
    <w:rsid w:val="00C42557"/>
    <w:rsid w:val="00C43693"/>
    <w:rsid w:val="00C44AB6"/>
    <w:rsid w:val="00C5086B"/>
    <w:rsid w:val="00C61DF0"/>
    <w:rsid w:val="00C7374A"/>
    <w:rsid w:val="00C81DCD"/>
    <w:rsid w:val="00C843E8"/>
    <w:rsid w:val="00C92589"/>
    <w:rsid w:val="00C9621F"/>
    <w:rsid w:val="00C963EA"/>
    <w:rsid w:val="00C9732C"/>
    <w:rsid w:val="00CA4E8E"/>
    <w:rsid w:val="00CB2AF4"/>
    <w:rsid w:val="00CB5B28"/>
    <w:rsid w:val="00CB74D7"/>
    <w:rsid w:val="00CC59AA"/>
    <w:rsid w:val="00CC7766"/>
    <w:rsid w:val="00CD2035"/>
    <w:rsid w:val="00CE2627"/>
    <w:rsid w:val="00CE7B43"/>
    <w:rsid w:val="00D00203"/>
    <w:rsid w:val="00D0139F"/>
    <w:rsid w:val="00D23C8C"/>
    <w:rsid w:val="00D434D3"/>
    <w:rsid w:val="00D55732"/>
    <w:rsid w:val="00D56287"/>
    <w:rsid w:val="00D56974"/>
    <w:rsid w:val="00D60086"/>
    <w:rsid w:val="00D60848"/>
    <w:rsid w:val="00D728A5"/>
    <w:rsid w:val="00D85CAD"/>
    <w:rsid w:val="00D90472"/>
    <w:rsid w:val="00D97489"/>
    <w:rsid w:val="00DA0C31"/>
    <w:rsid w:val="00DA3D41"/>
    <w:rsid w:val="00DA4D80"/>
    <w:rsid w:val="00DA5354"/>
    <w:rsid w:val="00DC3F51"/>
    <w:rsid w:val="00DD303C"/>
    <w:rsid w:val="00DE4B9D"/>
    <w:rsid w:val="00E13793"/>
    <w:rsid w:val="00E1430F"/>
    <w:rsid w:val="00E1472B"/>
    <w:rsid w:val="00E262A5"/>
    <w:rsid w:val="00E36AE5"/>
    <w:rsid w:val="00E4273E"/>
    <w:rsid w:val="00E47781"/>
    <w:rsid w:val="00E702DA"/>
    <w:rsid w:val="00E836BF"/>
    <w:rsid w:val="00E95870"/>
    <w:rsid w:val="00EB2A88"/>
    <w:rsid w:val="00EB7076"/>
    <w:rsid w:val="00EC0270"/>
    <w:rsid w:val="00ED3879"/>
    <w:rsid w:val="00EF1153"/>
    <w:rsid w:val="00EF31CA"/>
    <w:rsid w:val="00EF63C9"/>
    <w:rsid w:val="00EF697E"/>
    <w:rsid w:val="00F07456"/>
    <w:rsid w:val="00F110B4"/>
    <w:rsid w:val="00F17788"/>
    <w:rsid w:val="00F23D81"/>
    <w:rsid w:val="00F334C5"/>
    <w:rsid w:val="00F41DEC"/>
    <w:rsid w:val="00F5432E"/>
    <w:rsid w:val="00F63314"/>
    <w:rsid w:val="00F72AEB"/>
    <w:rsid w:val="00F9741B"/>
    <w:rsid w:val="00FA7FAF"/>
    <w:rsid w:val="00FB6848"/>
    <w:rsid w:val="00FC44E6"/>
    <w:rsid w:val="00FC4AE2"/>
    <w:rsid w:val="00FC7399"/>
    <w:rsid w:val="00FD1C87"/>
    <w:rsid w:val="00FE4258"/>
    <w:rsid w:val="00FF2721"/>
    <w:rsid w:val="00FF286C"/>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ECB10"/>
  <w15:docId w15:val="{0DA4EDFE-1CB5-4E7F-BB7E-4EE25F15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445"/>
  </w:style>
  <w:style w:type="paragraph" w:styleId="Heading1">
    <w:name w:val="heading 1"/>
    <w:basedOn w:val="Normal"/>
    <w:next w:val="Normal"/>
    <w:link w:val="Heading1Char"/>
    <w:qFormat/>
    <w:rsid w:val="00EB2A88"/>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outlineLvl w:val="0"/>
    </w:pPr>
    <w:rPr>
      <w:rFonts w:ascii="Times New Roman" w:eastAsia="Times New Roman" w:hAnsi="Times New Roman" w:cs="Times New Roman"/>
      <w:b/>
      <w:snapToGrid w:val="0"/>
      <w:sz w:val="24"/>
      <w:szCs w:val="20"/>
      <w:u w:val="single"/>
    </w:rPr>
  </w:style>
  <w:style w:type="paragraph" w:styleId="Heading2">
    <w:name w:val="heading 2"/>
    <w:basedOn w:val="Normal"/>
    <w:next w:val="Normal"/>
    <w:link w:val="Heading2Char"/>
    <w:uiPriority w:val="9"/>
    <w:unhideWhenUsed/>
    <w:qFormat/>
    <w:rsid w:val="00C419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95870"/>
    <w:pPr>
      <w:keepNext/>
      <w:keepLines/>
      <w:spacing w:before="200" w:after="0"/>
      <w:outlineLvl w:val="2"/>
    </w:pPr>
    <w:rPr>
      <w:rFonts w:asciiTheme="majorHAnsi" w:eastAsia="Times New Roman" w:hAnsiTheme="majorHAnsi" w:cstheme="majorBidi"/>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2A88"/>
    <w:rPr>
      <w:rFonts w:ascii="Times New Roman" w:eastAsia="Times New Roman" w:hAnsi="Times New Roman" w:cs="Times New Roman"/>
      <w:b/>
      <w:snapToGrid w:val="0"/>
      <w:sz w:val="24"/>
      <w:szCs w:val="20"/>
      <w:u w:val="single"/>
    </w:rPr>
  </w:style>
  <w:style w:type="paragraph" w:customStyle="1" w:styleId="Level1">
    <w:name w:val="Level 1"/>
    <w:basedOn w:val="Normal"/>
    <w:rsid w:val="00EB2A88"/>
    <w:pPr>
      <w:numPr>
        <w:numId w:val="1"/>
      </w:numPr>
      <w:spacing w:after="0" w:line="240" w:lineRule="auto"/>
      <w:ind w:left="474" w:hanging="186"/>
      <w:outlineLvl w:val="0"/>
    </w:pPr>
    <w:rPr>
      <w:rFonts w:ascii="Times New Roman" w:eastAsia="Times New Roman" w:hAnsi="Times New Roman" w:cs="Times New Roman"/>
      <w:snapToGrid w:val="0"/>
      <w:sz w:val="24"/>
      <w:szCs w:val="20"/>
    </w:rPr>
  </w:style>
  <w:style w:type="paragraph" w:styleId="Title">
    <w:name w:val="Title"/>
    <w:basedOn w:val="Normal"/>
    <w:link w:val="TitleChar"/>
    <w:qFormat/>
    <w:rsid w:val="00EB2A8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jc w:val="center"/>
    </w:pPr>
    <w:rPr>
      <w:rFonts w:ascii="Times New Roman" w:eastAsia="Times New Roman" w:hAnsi="Times New Roman" w:cs="Times New Roman"/>
      <w:snapToGrid w:val="0"/>
      <w:sz w:val="24"/>
      <w:szCs w:val="20"/>
      <w:u w:val="single"/>
    </w:rPr>
  </w:style>
  <w:style w:type="character" w:customStyle="1" w:styleId="TitleChar">
    <w:name w:val="Title Char"/>
    <w:basedOn w:val="DefaultParagraphFont"/>
    <w:link w:val="Title"/>
    <w:rsid w:val="00EB2A88"/>
    <w:rPr>
      <w:rFonts w:ascii="Times New Roman" w:eastAsia="Times New Roman" w:hAnsi="Times New Roman" w:cs="Times New Roman"/>
      <w:snapToGrid w:val="0"/>
      <w:sz w:val="24"/>
      <w:szCs w:val="20"/>
      <w:u w:val="single"/>
    </w:rPr>
  </w:style>
  <w:style w:type="character" w:styleId="Hyperlink">
    <w:name w:val="Hyperlink"/>
    <w:basedOn w:val="DefaultParagraphFont"/>
    <w:uiPriority w:val="99"/>
    <w:rsid w:val="00EB2A88"/>
    <w:rPr>
      <w:color w:val="0000FF"/>
      <w:u w:val="single"/>
    </w:rPr>
  </w:style>
  <w:style w:type="paragraph" w:styleId="ListParagraph">
    <w:name w:val="List Paragraph"/>
    <w:basedOn w:val="Normal"/>
    <w:uiPriority w:val="34"/>
    <w:qFormat/>
    <w:rsid w:val="00EB2A88"/>
    <w:pPr>
      <w:ind w:left="720"/>
      <w:contextualSpacing/>
    </w:pPr>
  </w:style>
  <w:style w:type="table" w:styleId="TableGrid">
    <w:name w:val="Table Grid"/>
    <w:basedOn w:val="TableNormal"/>
    <w:uiPriority w:val="59"/>
    <w:rsid w:val="00D60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60086"/>
    <w:rPr>
      <w:b/>
      <w:bCs/>
    </w:rPr>
  </w:style>
  <w:style w:type="paragraph" w:customStyle="1" w:styleId="p6">
    <w:name w:val="p6"/>
    <w:basedOn w:val="Normal"/>
    <w:rsid w:val="00C843E8"/>
    <w:pPr>
      <w:autoSpaceDE w:val="0"/>
      <w:autoSpaceDN w:val="0"/>
      <w:adjustRightInd w:val="0"/>
      <w:spacing w:after="0" w:line="240" w:lineRule="auto"/>
      <w:ind w:left="777"/>
    </w:pPr>
    <w:rPr>
      <w:rFonts w:ascii="Times New Roman" w:eastAsia="Times New Roman" w:hAnsi="Times New Roman" w:cs="Times New Roman"/>
      <w:sz w:val="24"/>
      <w:szCs w:val="24"/>
    </w:rPr>
  </w:style>
  <w:style w:type="paragraph" w:customStyle="1" w:styleId="p8">
    <w:name w:val="p8"/>
    <w:basedOn w:val="Normal"/>
    <w:rsid w:val="00C843E8"/>
    <w:pPr>
      <w:autoSpaceDE w:val="0"/>
      <w:autoSpaceDN w:val="0"/>
      <w:adjustRightInd w:val="0"/>
      <w:spacing w:after="0" w:line="240" w:lineRule="auto"/>
      <w:ind w:left="777"/>
      <w:jc w:val="both"/>
    </w:pPr>
    <w:rPr>
      <w:rFonts w:ascii="Times New Roman" w:eastAsia="Times New Roman" w:hAnsi="Times New Roman" w:cs="Times New Roman"/>
      <w:sz w:val="24"/>
      <w:szCs w:val="24"/>
    </w:rPr>
  </w:style>
  <w:style w:type="paragraph" w:styleId="BodyTextIndent">
    <w:name w:val="Body Text Indent"/>
    <w:basedOn w:val="Normal"/>
    <w:link w:val="BodyTextIndentChar"/>
    <w:rsid w:val="00C843E8"/>
    <w:pPr>
      <w:widowControl/>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843E8"/>
    <w:rPr>
      <w:rFonts w:ascii="Times New Roman" w:eastAsia="Times New Roman" w:hAnsi="Times New Roman" w:cs="Times New Roman"/>
      <w:sz w:val="24"/>
      <w:szCs w:val="24"/>
    </w:rPr>
  </w:style>
  <w:style w:type="paragraph" w:customStyle="1" w:styleId="NormalSS">
    <w:name w:val="NormalSS"/>
    <w:basedOn w:val="Normal"/>
    <w:qFormat/>
    <w:rsid w:val="00A14E53"/>
    <w:pPr>
      <w:widowControl/>
      <w:tabs>
        <w:tab w:val="left" w:pos="432"/>
      </w:tabs>
      <w:spacing w:after="240" w:line="240" w:lineRule="auto"/>
      <w:ind w:firstLine="432"/>
      <w:jc w:val="both"/>
    </w:pPr>
    <w:rPr>
      <w:rFonts w:ascii="Garamond" w:eastAsia="Times New Roman" w:hAnsi="Garamond" w:cs="Times New Roman"/>
      <w:sz w:val="24"/>
      <w:szCs w:val="24"/>
    </w:rPr>
  </w:style>
  <w:style w:type="paragraph" w:styleId="BodyText">
    <w:name w:val="Body Text"/>
    <w:basedOn w:val="Normal"/>
    <w:link w:val="BodyTextChar"/>
    <w:uiPriority w:val="99"/>
    <w:semiHidden/>
    <w:unhideWhenUsed/>
    <w:rsid w:val="004828FD"/>
    <w:pPr>
      <w:spacing w:after="120"/>
    </w:pPr>
  </w:style>
  <w:style w:type="character" w:customStyle="1" w:styleId="BodyTextChar">
    <w:name w:val="Body Text Char"/>
    <w:basedOn w:val="DefaultParagraphFont"/>
    <w:link w:val="BodyText"/>
    <w:uiPriority w:val="99"/>
    <w:semiHidden/>
    <w:rsid w:val="004828FD"/>
  </w:style>
  <w:style w:type="paragraph" w:styleId="NormalWeb">
    <w:name w:val="Normal (Web)"/>
    <w:basedOn w:val="Normal"/>
    <w:uiPriority w:val="99"/>
    <w:semiHidden/>
    <w:unhideWhenUsed/>
    <w:rsid w:val="0085484A"/>
    <w:pPr>
      <w:widowControl/>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FootnoteText">
    <w:name w:val="footnote text"/>
    <w:aliases w:val="F1,Footnote Text Char1,F1 Char1,Footnote Text Char Char,F1 Char Char,Footnote Text2,F"/>
    <w:basedOn w:val="Normal"/>
    <w:link w:val="FootnoteTextChar"/>
    <w:unhideWhenUsed/>
    <w:rsid w:val="006524E7"/>
    <w:pPr>
      <w:spacing w:after="0" w:line="240" w:lineRule="auto"/>
    </w:pPr>
    <w:rPr>
      <w:sz w:val="20"/>
      <w:szCs w:val="20"/>
    </w:rPr>
  </w:style>
  <w:style w:type="character" w:customStyle="1" w:styleId="FootnoteTextChar">
    <w:name w:val="Footnote Text Char"/>
    <w:aliases w:val="F1 Char,Footnote Text Char1 Char,F1 Char1 Char,Footnote Text Char Char Char,F1 Char Char Char,Footnote Text2 Char,F Char"/>
    <w:basedOn w:val="DefaultParagraphFont"/>
    <w:link w:val="FootnoteText"/>
    <w:rsid w:val="006524E7"/>
    <w:rPr>
      <w:sz w:val="20"/>
      <w:szCs w:val="20"/>
    </w:rPr>
  </w:style>
  <w:style w:type="character" w:styleId="FootnoteReference">
    <w:name w:val="footnote reference"/>
    <w:basedOn w:val="DefaultParagraphFont"/>
    <w:uiPriority w:val="99"/>
    <w:unhideWhenUsed/>
    <w:rsid w:val="006524E7"/>
    <w:rPr>
      <w:vertAlign w:val="superscript"/>
    </w:rPr>
  </w:style>
  <w:style w:type="paragraph" w:customStyle="1" w:styleId="TableHeaderCenter">
    <w:name w:val="Table Header Center"/>
    <w:basedOn w:val="Normal"/>
    <w:uiPriority w:val="99"/>
    <w:rsid w:val="00A97016"/>
    <w:pPr>
      <w:widowControl/>
      <w:tabs>
        <w:tab w:val="left" w:pos="432"/>
      </w:tabs>
      <w:spacing w:before="120" w:after="60" w:line="240" w:lineRule="auto"/>
      <w:jc w:val="center"/>
    </w:pPr>
    <w:rPr>
      <w:rFonts w:ascii="Lucida Sans" w:eastAsia="Times New Roman" w:hAnsi="Lucida Sans" w:cs="Times New Roman"/>
      <w:sz w:val="18"/>
      <w:szCs w:val="24"/>
    </w:rPr>
  </w:style>
  <w:style w:type="paragraph" w:customStyle="1" w:styleId="TableHeaderLeft">
    <w:name w:val="Table Header Left"/>
    <w:basedOn w:val="Normal"/>
    <w:uiPriority w:val="99"/>
    <w:rsid w:val="00A97016"/>
    <w:pPr>
      <w:widowControl/>
      <w:tabs>
        <w:tab w:val="left" w:pos="432"/>
      </w:tabs>
      <w:spacing w:before="120" w:after="60" w:line="240" w:lineRule="auto"/>
    </w:pPr>
    <w:rPr>
      <w:rFonts w:ascii="Lucida Sans" w:eastAsia="Times New Roman" w:hAnsi="Lucida Sans" w:cs="Times New Roman"/>
      <w:sz w:val="18"/>
      <w:szCs w:val="24"/>
    </w:rPr>
  </w:style>
  <w:style w:type="paragraph" w:customStyle="1" w:styleId="TableText">
    <w:name w:val="Table Text"/>
    <w:basedOn w:val="Normal"/>
    <w:uiPriority w:val="99"/>
    <w:qFormat/>
    <w:rsid w:val="00A97016"/>
    <w:pPr>
      <w:widowControl/>
      <w:spacing w:before="60" w:after="60" w:line="240" w:lineRule="auto"/>
    </w:pPr>
    <w:rPr>
      <w:rFonts w:ascii="Lucida Sans" w:eastAsia="Times New Roman" w:hAnsi="Lucida Sans" w:cs="Times New Roman"/>
      <w:sz w:val="18"/>
      <w:szCs w:val="24"/>
    </w:rPr>
  </w:style>
  <w:style w:type="character" w:styleId="FollowedHyperlink">
    <w:name w:val="FollowedHyperlink"/>
    <w:basedOn w:val="DefaultParagraphFont"/>
    <w:uiPriority w:val="99"/>
    <w:semiHidden/>
    <w:unhideWhenUsed/>
    <w:rsid w:val="00D85CAD"/>
    <w:rPr>
      <w:color w:val="800080" w:themeColor="followedHyperlink"/>
      <w:u w:val="single"/>
    </w:rPr>
  </w:style>
  <w:style w:type="paragraph" w:customStyle="1" w:styleId="Default">
    <w:name w:val="Default"/>
    <w:rsid w:val="00624DE7"/>
    <w:pPr>
      <w:widowControl/>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C41956"/>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717950"/>
    <w:pPr>
      <w:tabs>
        <w:tab w:val="right" w:leader="dot" w:pos="9570"/>
      </w:tabs>
      <w:spacing w:before="120" w:after="120"/>
    </w:pPr>
    <w:rPr>
      <w:b/>
      <w:bCs/>
      <w:caps/>
      <w:sz w:val="20"/>
      <w:szCs w:val="20"/>
    </w:rPr>
  </w:style>
  <w:style w:type="paragraph" w:styleId="TOC2">
    <w:name w:val="toc 2"/>
    <w:basedOn w:val="Normal"/>
    <w:next w:val="Normal"/>
    <w:autoRedefine/>
    <w:uiPriority w:val="39"/>
    <w:unhideWhenUsed/>
    <w:rsid w:val="00EC0270"/>
    <w:pPr>
      <w:spacing w:after="0"/>
      <w:ind w:left="220"/>
    </w:pPr>
    <w:rPr>
      <w:smallCaps/>
      <w:sz w:val="20"/>
      <w:szCs w:val="20"/>
    </w:rPr>
  </w:style>
  <w:style w:type="paragraph" w:styleId="TOC3">
    <w:name w:val="toc 3"/>
    <w:basedOn w:val="Normal"/>
    <w:next w:val="Normal"/>
    <w:autoRedefine/>
    <w:uiPriority w:val="39"/>
    <w:unhideWhenUsed/>
    <w:rsid w:val="00EC0270"/>
    <w:pPr>
      <w:spacing w:after="0"/>
      <w:ind w:left="440"/>
    </w:pPr>
    <w:rPr>
      <w:i/>
      <w:iCs/>
      <w:sz w:val="20"/>
      <w:szCs w:val="20"/>
    </w:rPr>
  </w:style>
  <w:style w:type="paragraph" w:styleId="TOC4">
    <w:name w:val="toc 4"/>
    <w:basedOn w:val="Normal"/>
    <w:next w:val="Normal"/>
    <w:autoRedefine/>
    <w:uiPriority w:val="39"/>
    <w:unhideWhenUsed/>
    <w:rsid w:val="00EC0270"/>
    <w:pPr>
      <w:spacing w:after="0"/>
      <w:ind w:left="660"/>
    </w:pPr>
    <w:rPr>
      <w:sz w:val="18"/>
      <w:szCs w:val="18"/>
    </w:rPr>
  </w:style>
  <w:style w:type="paragraph" w:styleId="TOC5">
    <w:name w:val="toc 5"/>
    <w:basedOn w:val="Normal"/>
    <w:next w:val="Normal"/>
    <w:autoRedefine/>
    <w:uiPriority w:val="39"/>
    <w:unhideWhenUsed/>
    <w:rsid w:val="00EC0270"/>
    <w:pPr>
      <w:spacing w:after="0"/>
      <w:ind w:left="880"/>
    </w:pPr>
    <w:rPr>
      <w:sz w:val="18"/>
      <w:szCs w:val="18"/>
    </w:rPr>
  </w:style>
  <w:style w:type="paragraph" w:styleId="TOC6">
    <w:name w:val="toc 6"/>
    <w:basedOn w:val="Normal"/>
    <w:next w:val="Normal"/>
    <w:autoRedefine/>
    <w:uiPriority w:val="39"/>
    <w:unhideWhenUsed/>
    <w:rsid w:val="00EC0270"/>
    <w:pPr>
      <w:spacing w:after="0"/>
      <w:ind w:left="1100"/>
    </w:pPr>
    <w:rPr>
      <w:sz w:val="18"/>
      <w:szCs w:val="18"/>
    </w:rPr>
  </w:style>
  <w:style w:type="paragraph" w:styleId="TOC7">
    <w:name w:val="toc 7"/>
    <w:basedOn w:val="Normal"/>
    <w:next w:val="Normal"/>
    <w:autoRedefine/>
    <w:uiPriority w:val="39"/>
    <w:unhideWhenUsed/>
    <w:rsid w:val="00EC0270"/>
    <w:pPr>
      <w:spacing w:after="0"/>
      <w:ind w:left="1320"/>
    </w:pPr>
    <w:rPr>
      <w:sz w:val="18"/>
      <w:szCs w:val="18"/>
    </w:rPr>
  </w:style>
  <w:style w:type="paragraph" w:styleId="TOC8">
    <w:name w:val="toc 8"/>
    <w:basedOn w:val="Normal"/>
    <w:next w:val="Normal"/>
    <w:autoRedefine/>
    <w:uiPriority w:val="39"/>
    <w:unhideWhenUsed/>
    <w:rsid w:val="00EC0270"/>
    <w:pPr>
      <w:spacing w:after="0"/>
      <w:ind w:left="1540"/>
    </w:pPr>
    <w:rPr>
      <w:sz w:val="18"/>
      <w:szCs w:val="18"/>
    </w:rPr>
  </w:style>
  <w:style w:type="paragraph" w:styleId="TOC9">
    <w:name w:val="toc 9"/>
    <w:basedOn w:val="Normal"/>
    <w:next w:val="Normal"/>
    <w:autoRedefine/>
    <w:uiPriority w:val="39"/>
    <w:unhideWhenUsed/>
    <w:rsid w:val="00EC0270"/>
    <w:pPr>
      <w:spacing w:after="0"/>
      <w:ind w:left="1760"/>
    </w:pPr>
    <w:rPr>
      <w:sz w:val="18"/>
      <w:szCs w:val="18"/>
    </w:rPr>
  </w:style>
  <w:style w:type="paragraph" w:styleId="BalloonText">
    <w:name w:val="Balloon Text"/>
    <w:basedOn w:val="Normal"/>
    <w:link w:val="BalloonTextChar"/>
    <w:uiPriority w:val="99"/>
    <w:semiHidden/>
    <w:unhideWhenUsed/>
    <w:rsid w:val="00D904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472"/>
    <w:rPr>
      <w:rFonts w:ascii="Tahoma" w:hAnsi="Tahoma" w:cs="Tahoma"/>
      <w:sz w:val="16"/>
      <w:szCs w:val="16"/>
    </w:rPr>
  </w:style>
  <w:style w:type="character" w:styleId="CommentReference">
    <w:name w:val="annotation reference"/>
    <w:basedOn w:val="DefaultParagraphFont"/>
    <w:uiPriority w:val="99"/>
    <w:semiHidden/>
    <w:unhideWhenUsed/>
    <w:rsid w:val="007F5E66"/>
    <w:rPr>
      <w:sz w:val="16"/>
      <w:szCs w:val="16"/>
    </w:rPr>
  </w:style>
  <w:style w:type="paragraph" w:styleId="CommentText">
    <w:name w:val="annotation text"/>
    <w:basedOn w:val="Normal"/>
    <w:link w:val="CommentTextChar"/>
    <w:uiPriority w:val="99"/>
    <w:unhideWhenUsed/>
    <w:rsid w:val="007F5E66"/>
    <w:pPr>
      <w:spacing w:line="240" w:lineRule="auto"/>
    </w:pPr>
    <w:rPr>
      <w:sz w:val="20"/>
      <w:szCs w:val="20"/>
    </w:rPr>
  </w:style>
  <w:style w:type="character" w:customStyle="1" w:styleId="CommentTextChar">
    <w:name w:val="Comment Text Char"/>
    <w:basedOn w:val="DefaultParagraphFont"/>
    <w:link w:val="CommentText"/>
    <w:uiPriority w:val="99"/>
    <w:rsid w:val="007F5E66"/>
    <w:rPr>
      <w:sz w:val="20"/>
      <w:szCs w:val="20"/>
    </w:rPr>
  </w:style>
  <w:style w:type="paragraph" w:styleId="CommentSubject">
    <w:name w:val="annotation subject"/>
    <w:basedOn w:val="CommentText"/>
    <w:next w:val="CommentText"/>
    <w:link w:val="CommentSubjectChar"/>
    <w:uiPriority w:val="99"/>
    <w:semiHidden/>
    <w:unhideWhenUsed/>
    <w:rsid w:val="007F5E66"/>
    <w:rPr>
      <w:b/>
      <w:bCs/>
    </w:rPr>
  </w:style>
  <w:style w:type="character" w:customStyle="1" w:styleId="CommentSubjectChar">
    <w:name w:val="Comment Subject Char"/>
    <w:basedOn w:val="CommentTextChar"/>
    <w:link w:val="CommentSubject"/>
    <w:uiPriority w:val="99"/>
    <w:semiHidden/>
    <w:rsid w:val="007F5E66"/>
    <w:rPr>
      <w:b/>
      <w:bCs/>
      <w:sz w:val="20"/>
      <w:szCs w:val="20"/>
    </w:rPr>
  </w:style>
  <w:style w:type="character" w:customStyle="1" w:styleId="Heading3Char">
    <w:name w:val="Heading 3 Char"/>
    <w:basedOn w:val="DefaultParagraphFont"/>
    <w:link w:val="Heading3"/>
    <w:uiPriority w:val="9"/>
    <w:rsid w:val="00E95870"/>
    <w:rPr>
      <w:rFonts w:asciiTheme="majorHAnsi" w:eastAsia="Times New Roman" w:hAnsiTheme="majorHAnsi" w:cstheme="majorBidi"/>
      <w:bCs/>
      <w:u w:val="single"/>
    </w:rPr>
  </w:style>
  <w:style w:type="paragraph" w:styleId="HTMLPreformatted">
    <w:name w:val="HTML Preformatted"/>
    <w:basedOn w:val="Normal"/>
    <w:link w:val="HTMLPreformattedChar"/>
    <w:uiPriority w:val="99"/>
    <w:semiHidden/>
    <w:unhideWhenUsed/>
    <w:rsid w:val="00BA20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A20C3"/>
    <w:rPr>
      <w:rFonts w:ascii="Courier New" w:eastAsia="Times New Roman" w:hAnsi="Courier New" w:cs="Courier New"/>
      <w:sz w:val="20"/>
      <w:szCs w:val="20"/>
    </w:rPr>
  </w:style>
  <w:style w:type="paragraph" w:customStyle="1" w:styleId="N2-2ndBullet">
    <w:name w:val="N2-2nd Bullet"/>
    <w:basedOn w:val="Normal"/>
    <w:qFormat/>
    <w:rsid w:val="009F36A5"/>
    <w:pPr>
      <w:widowControl/>
      <w:numPr>
        <w:numId w:val="8"/>
      </w:numPr>
      <w:spacing w:after="240" w:line="240" w:lineRule="atLeast"/>
    </w:pPr>
    <w:rPr>
      <w:rFonts w:ascii="Garamond" w:eastAsia="Times New Roman" w:hAnsi="Garamond" w:cs="Times New Roman"/>
      <w:sz w:val="24"/>
      <w:szCs w:val="20"/>
    </w:rPr>
  </w:style>
  <w:style w:type="paragraph" w:customStyle="1" w:styleId="Tabletext0">
    <w:name w:val="Table text"/>
    <w:basedOn w:val="Normal"/>
    <w:qFormat/>
    <w:rsid w:val="009F36A5"/>
    <w:pPr>
      <w:tabs>
        <w:tab w:val="left" w:pos="-720"/>
      </w:tabs>
      <w:suppressAutoHyphens/>
      <w:overflowPunct w:val="0"/>
      <w:autoSpaceDE w:val="0"/>
      <w:autoSpaceDN w:val="0"/>
      <w:adjustRightInd w:val="0"/>
      <w:spacing w:after="0" w:line="240" w:lineRule="auto"/>
      <w:ind w:left="288" w:hanging="288"/>
      <w:textAlignment w:val="baseline"/>
    </w:pPr>
    <w:rPr>
      <w:rFonts w:ascii="Times New Roman" w:eastAsia="Times New Roman" w:hAnsi="Times New Roman" w:cs="Times New Roman"/>
      <w:sz w:val="24"/>
      <w:szCs w:val="24"/>
    </w:rPr>
  </w:style>
  <w:style w:type="paragraph" w:customStyle="1" w:styleId="Tabletitle">
    <w:name w:val="Table title"/>
    <w:basedOn w:val="Normal"/>
    <w:qFormat/>
    <w:rsid w:val="009F36A5"/>
    <w:pPr>
      <w:tabs>
        <w:tab w:val="left" w:pos="-720"/>
      </w:tabs>
      <w:suppressAutoHyphens/>
      <w:overflowPunct w:val="0"/>
      <w:autoSpaceDE w:val="0"/>
      <w:autoSpaceDN w:val="0"/>
      <w:adjustRightInd w:val="0"/>
      <w:spacing w:after="0" w:line="480" w:lineRule="auto"/>
      <w:textAlignment w:val="baseline"/>
    </w:pPr>
    <w:rPr>
      <w:rFonts w:ascii="Times New Roman" w:eastAsia="Times New Roman" w:hAnsi="Times New Roman" w:cs="Times New Roman"/>
      <w:b/>
      <w:sz w:val="24"/>
      <w:szCs w:val="24"/>
    </w:rPr>
  </w:style>
  <w:style w:type="paragraph" w:customStyle="1" w:styleId="Tableheading">
    <w:name w:val="Table heading"/>
    <w:basedOn w:val="Normal"/>
    <w:qFormat/>
    <w:rsid w:val="000D4D17"/>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b/>
      <w:sz w:val="24"/>
      <w:szCs w:val="24"/>
    </w:rPr>
  </w:style>
  <w:style w:type="character" w:customStyle="1" w:styleId="L1-FlLSp12Char">
    <w:name w:val="L1-FlL Sp&amp;1/2 Char"/>
    <w:link w:val="L1-FlLSp12"/>
    <w:locked/>
    <w:rsid w:val="00A360E8"/>
    <w:rPr>
      <w:rFonts w:ascii="Garamond" w:hAnsi="Garamond"/>
      <w:sz w:val="24"/>
    </w:rPr>
  </w:style>
  <w:style w:type="paragraph" w:customStyle="1" w:styleId="L1-FlLSp12">
    <w:name w:val="L1-FlL Sp&amp;1/2"/>
    <w:basedOn w:val="Normal"/>
    <w:link w:val="L1-FlLSp12Char"/>
    <w:rsid w:val="00A360E8"/>
    <w:pPr>
      <w:widowControl/>
      <w:tabs>
        <w:tab w:val="left" w:pos="1152"/>
      </w:tabs>
      <w:spacing w:after="0" w:line="360" w:lineRule="atLeast"/>
    </w:pPr>
    <w:rPr>
      <w:rFonts w:ascii="Garamond" w:hAnsi="Garamond"/>
      <w:sz w:val="24"/>
    </w:rPr>
  </w:style>
  <w:style w:type="paragraph" w:styleId="NoSpacing">
    <w:name w:val="No Spacing"/>
    <w:link w:val="NoSpacingChar"/>
    <w:qFormat/>
    <w:rsid w:val="000D4D17"/>
    <w:pPr>
      <w:widowControl/>
      <w:spacing w:after="0" w:line="360" w:lineRule="atLeast"/>
      <w:jc w:val="center"/>
    </w:pPr>
    <w:rPr>
      <w:rFonts w:ascii="Calibri" w:eastAsia="Times New Roman" w:hAnsi="Calibri" w:cs="Times New Roman"/>
      <w:b/>
      <w:sz w:val="24"/>
      <w:szCs w:val="20"/>
    </w:rPr>
  </w:style>
  <w:style w:type="character" w:customStyle="1" w:styleId="NoSpacingChar">
    <w:name w:val="No Spacing Char"/>
    <w:basedOn w:val="DefaultParagraphFont"/>
    <w:link w:val="NoSpacing"/>
    <w:rsid w:val="000D4D17"/>
    <w:rPr>
      <w:rFonts w:ascii="Calibri" w:eastAsia="Times New Roman" w:hAnsi="Calibri" w:cs="Times New Roman"/>
      <w:b/>
      <w:sz w:val="24"/>
      <w:szCs w:val="20"/>
    </w:rPr>
  </w:style>
  <w:style w:type="paragraph" w:styleId="TableofFigures">
    <w:name w:val="table of figures"/>
    <w:basedOn w:val="Normal"/>
    <w:next w:val="Normal"/>
    <w:uiPriority w:val="99"/>
    <w:unhideWhenUsed/>
    <w:rsid w:val="000D4D17"/>
    <w:pPr>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paragraph" w:customStyle="1" w:styleId="TT-TableTitle">
    <w:name w:val="TT-Table Title"/>
    <w:link w:val="TT-TableTitleChar"/>
    <w:qFormat/>
    <w:rsid w:val="00675336"/>
    <w:pPr>
      <w:keepNext/>
      <w:widowControl/>
      <w:tabs>
        <w:tab w:val="left" w:pos="1440"/>
      </w:tabs>
      <w:spacing w:after="0" w:line="240" w:lineRule="atLeast"/>
      <w:ind w:left="1440" w:hanging="1440"/>
    </w:pPr>
    <w:rPr>
      <w:rFonts w:ascii="Franklin Gothic Medium" w:eastAsia="Times New Roman" w:hAnsi="Franklin Gothic Medium" w:cs="Times New Roman"/>
      <w:szCs w:val="20"/>
    </w:rPr>
  </w:style>
  <w:style w:type="character" w:customStyle="1" w:styleId="TT-TableTitleChar">
    <w:name w:val="TT-Table Title Char"/>
    <w:link w:val="TT-TableTitle"/>
    <w:rsid w:val="00675336"/>
    <w:rPr>
      <w:rFonts w:ascii="Franklin Gothic Medium" w:eastAsia="Times New Roman" w:hAnsi="Franklin Gothic Medium" w:cs="Times New Roman"/>
      <w:szCs w:val="20"/>
    </w:rPr>
  </w:style>
  <w:style w:type="table" w:customStyle="1" w:styleId="TableWestatStandardFormat2">
    <w:name w:val="Table Westat Standard Format2"/>
    <w:basedOn w:val="TableNormal"/>
    <w:rsid w:val="00675336"/>
    <w:pPr>
      <w:widowControl/>
      <w:spacing w:after="0" w:line="240" w:lineRule="auto"/>
    </w:pPr>
    <w:rPr>
      <w:rFonts w:ascii="Franklin Gothic Medium" w:eastAsia="Times New Roman" w:hAnsi="Franklin Gothic Medium" w:cs="Times New Roman"/>
      <w:sz w:val="20"/>
      <w:szCs w:val="20"/>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696411">
      <w:bodyDiv w:val="1"/>
      <w:marLeft w:val="0"/>
      <w:marRight w:val="0"/>
      <w:marTop w:val="0"/>
      <w:marBottom w:val="0"/>
      <w:divBdr>
        <w:top w:val="none" w:sz="0" w:space="0" w:color="auto"/>
        <w:left w:val="none" w:sz="0" w:space="0" w:color="auto"/>
        <w:bottom w:val="none" w:sz="0" w:space="0" w:color="auto"/>
        <w:right w:val="none" w:sz="0" w:space="0" w:color="auto"/>
      </w:divBdr>
    </w:div>
    <w:div w:id="346098544">
      <w:bodyDiv w:val="1"/>
      <w:marLeft w:val="0"/>
      <w:marRight w:val="0"/>
      <w:marTop w:val="0"/>
      <w:marBottom w:val="0"/>
      <w:divBdr>
        <w:top w:val="none" w:sz="0" w:space="0" w:color="auto"/>
        <w:left w:val="none" w:sz="0" w:space="0" w:color="auto"/>
        <w:bottom w:val="none" w:sz="0" w:space="0" w:color="auto"/>
        <w:right w:val="none" w:sz="0" w:space="0" w:color="auto"/>
      </w:divBdr>
    </w:div>
    <w:div w:id="427507370">
      <w:bodyDiv w:val="1"/>
      <w:marLeft w:val="0"/>
      <w:marRight w:val="0"/>
      <w:marTop w:val="0"/>
      <w:marBottom w:val="0"/>
      <w:divBdr>
        <w:top w:val="none" w:sz="0" w:space="0" w:color="auto"/>
        <w:left w:val="none" w:sz="0" w:space="0" w:color="auto"/>
        <w:bottom w:val="none" w:sz="0" w:space="0" w:color="auto"/>
        <w:right w:val="none" w:sz="0" w:space="0" w:color="auto"/>
      </w:divBdr>
      <w:divsChild>
        <w:div w:id="772897224">
          <w:marLeft w:val="0"/>
          <w:marRight w:val="0"/>
          <w:marTop w:val="0"/>
          <w:marBottom w:val="0"/>
          <w:divBdr>
            <w:top w:val="none" w:sz="0" w:space="0" w:color="auto"/>
            <w:left w:val="none" w:sz="0" w:space="0" w:color="auto"/>
            <w:bottom w:val="none" w:sz="0" w:space="0" w:color="auto"/>
            <w:right w:val="none" w:sz="0" w:space="0" w:color="auto"/>
          </w:divBdr>
          <w:divsChild>
            <w:div w:id="944926742">
              <w:marLeft w:val="0"/>
              <w:marRight w:val="0"/>
              <w:marTop w:val="0"/>
              <w:marBottom w:val="0"/>
              <w:divBdr>
                <w:top w:val="none" w:sz="0" w:space="0" w:color="auto"/>
                <w:left w:val="none" w:sz="0" w:space="0" w:color="auto"/>
                <w:bottom w:val="none" w:sz="0" w:space="0" w:color="auto"/>
                <w:right w:val="none" w:sz="0" w:space="0" w:color="auto"/>
              </w:divBdr>
              <w:divsChild>
                <w:div w:id="3018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339490">
      <w:bodyDiv w:val="1"/>
      <w:marLeft w:val="0"/>
      <w:marRight w:val="0"/>
      <w:marTop w:val="0"/>
      <w:marBottom w:val="0"/>
      <w:divBdr>
        <w:top w:val="none" w:sz="0" w:space="0" w:color="auto"/>
        <w:left w:val="none" w:sz="0" w:space="0" w:color="auto"/>
        <w:bottom w:val="none" w:sz="0" w:space="0" w:color="auto"/>
        <w:right w:val="none" w:sz="0" w:space="0" w:color="auto"/>
      </w:divBdr>
    </w:div>
    <w:div w:id="854659672">
      <w:bodyDiv w:val="1"/>
      <w:marLeft w:val="0"/>
      <w:marRight w:val="0"/>
      <w:marTop w:val="0"/>
      <w:marBottom w:val="0"/>
      <w:divBdr>
        <w:top w:val="none" w:sz="0" w:space="0" w:color="auto"/>
        <w:left w:val="none" w:sz="0" w:space="0" w:color="auto"/>
        <w:bottom w:val="none" w:sz="0" w:space="0" w:color="auto"/>
        <w:right w:val="none" w:sz="0" w:space="0" w:color="auto"/>
      </w:divBdr>
    </w:div>
    <w:div w:id="894386879">
      <w:bodyDiv w:val="1"/>
      <w:marLeft w:val="0"/>
      <w:marRight w:val="0"/>
      <w:marTop w:val="0"/>
      <w:marBottom w:val="0"/>
      <w:divBdr>
        <w:top w:val="none" w:sz="0" w:space="0" w:color="auto"/>
        <w:left w:val="none" w:sz="0" w:space="0" w:color="auto"/>
        <w:bottom w:val="none" w:sz="0" w:space="0" w:color="auto"/>
        <w:right w:val="none" w:sz="0" w:space="0" w:color="auto"/>
      </w:divBdr>
    </w:div>
    <w:div w:id="987056091">
      <w:bodyDiv w:val="1"/>
      <w:marLeft w:val="0"/>
      <w:marRight w:val="0"/>
      <w:marTop w:val="0"/>
      <w:marBottom w:val="0"/>
      <w:divBdr>
        <w:top w:val="none" w:sz="0" w:space="0" w:color="auto"/>
        <w:left w:val="none" w:sz="0" w:space="0" w:color="auto"/>
        <w:bottom w:val="none" w:sz="0" w:space="0" w:color="auto"/>
        <w:right w:val="none" w:sz="0" w:space="0" w:color="auto"/>
      </w:divBdr>
      <w:divsChild>
        <w:div w:id="997808503">
          <w:marLeft w:val="547"/>
          <w:marRight w:val="0"/>
          <w:marTop w:val="115"/>
          <w:marBottom w:val="0"/>
          <w:divBdr>
            <w:top w:val="none" w:sz="0" w:space="0" w:color="auto"/>
            <w:left w:val="none" w:sz="0" w:space="0" w:color="auto"/>
            <w:bottom w:val="none" w:sz="0" w:space="0" w:color="auto"/>
            <w:right w:val="none" w:sz="0" w:space="0" w:color="auto"/>
          </w:divBdr>
        </w:div>
        <w:div w:id="448474746">
          <w:marLeft w:val="1411"/>
          <w:marRight w:val="0"/>
          <w:marTop w:val="115"/>
          <w:marBottom w:val="0"/>
          <w:divBdr>
            <w:top w:val="none" w:sz="0" w:space="0" w:color="auto"/>
            <w:left w:val="none" w:sz="0" w:space="0" w:color="auto"/>
            <w:bottom w:val="none" w:sz="0" w:space="0" w:color="auto"/>
            <w:right w:val="none" w:sz="0" w:space="0" w:color="auto"/>
          </w:divBdr>
        </w:div>
        <w:div w:id="1989432228">
          <w:marLeft w:val="1411"/>
          <w:marRight w:val="0"/>
          <w:marTop w:val="115"/>
          <w:marBottom w:val="0"/>
          <w:divBdr>
            <w:top w:val="none" w:sz="0" w:space="0" w:color="auto"/>
            <w:left w:val="none" w:sz="0" w:space="0" w:color="auto"/>
            <w:bottom w:val="none" w:sz="0" w:space="0" w:color="auto"/>
            <w:right w:val="none" w:sz="0" w:space="0" w:color="auto"/>
          </w:divBdr>
        </w:div>
        <w:div w:id="1424304474">
          <w:marLeft w:val="1411"/>
          <w:marRight w:val="0"/>
          <w:marTop w:val="115"/>
          <w:marBottom w:val="0"/>
          <w:divBdr>
            <w:top w:val="none" w:sz="0" w:space="0" w:color="auto"/>
            <w:left w:val="none" w:sz="0" w:space="0" w:color="auto"/>
            <w:bottom w:val="none" w:sz="0" w:space="0" w:color="auto"/>
            <w:right w:val="none" w:sz="0" w:space="0" w:color="auto"/>
          </w:divBdr>
        </w:div>
        <w:div w:id="1889220173">
          <w:marLeft w:val="1411"/>
          <w:marRight w:val="0"/>
          <w:marTop w:val="115"/>
          <w:marBottom w:val="0"/>
          <w:divBdr>
            <w:top w:val="none" w:sz="0" w:space="0" w:color="auto"/>
            <w:left w:val="none" w:sz="0" w:space="0" w:color="auto"/>
            <w:bottom w:val="none" w:sz="0" w:space="0" w:color="auto"/>
            <w:right w:val="none" w:sz="0" w:space="0" w:color="auto"/>
          </w:divBdr>
        </w:div>
      </w:divsChild>
    </w:div>
    <w:div w:id="1197738601">
      <w:bodyDiv w:val="1"/>
      <w:marLeft w:val="0"/>
      <w:marRight w:val="0"/>
      <w:marTop w:val="0"/>
      <w:marBottom w:val="0"/>
      <w:divBdr>
        <w:top w:val="none" w:sz="0" w:space="0" w:color="auto"/>
        <w:left w:val="none" w:sz="0" w:space="0" w:color="auto"/>
        <w:bottom w:val="none" w:sz="0" w:space="0" w:color="auto"/>
        <w:right w:val="none" w:sz="0" w:space="0" w:color="auto"/>
      </w:divBdr>
    </w:div>
    <w:div w:id="1297639785">
      <w:bodyDiv w:val="1"/>
      <w:marLeft w:val="0"/>
      <w:marRight w:val="0"/>
      <w:marTop w:val="0"/>
      <w:marBottom w:val="0"/>
      <w:divBdr>
        <w:top w:val="none" w:sz="0" w:space="0" w:color="auto"/>
        <w:left w:val="none" w:sz="0" w:space="0" w:color="auto"/>
        <w:bottom w:val="none" w:sz="0" w:space="0" w:color="auto"/>
        <w:right w:val="none" w:sz="0" w:space="0" w:color="auto"/>
      </w:divBdr>
    </w:div>
    <w:div w:id="1408184603">
      <w:bodyDiv w:val="1"/>
      <w:marLeft w:val="0"/>
      <w:marRight w:val="0"/>
      <w:marTop w:val="0"/>
      <w:marBottom w:val="0"/>
      <w:divBdr>
        <w:top w:val="none" w:sz="0" w:space="0" w:color="auto"/>
        <w:left w:val="none" w:sz="0" w:space="0" w:color="auto"/>
        <w:bottom w:val="none" w:sz="0" w:space="0" w:color="auto"/>
        <w:right w:val="none" w:sz="0" w:space="0" w:color="auto"/>
      </w:divBdr>
    </w:div>
    <w:div w:id="1591740105">
      <w:bodyDiv w:val="1"/>
      <w:marLeft w:val="0"/>
      <w:marRight w:val="0"/>
      <w:marTop w:val="30"/>
      <w:marBottom w:val="750"/>
      <w:divBdr>
        <w:top w:val="none" w:sz="0" w:space="0" w:color="auto"/>
        <w:left w:val="none" w:sz="0" w:space="0" w:color="auto"/>
        <w:bottom w:val="none" w:sz="0" w:space="0" w:color="auto"/>
        <w:right w:val="none" w:sz="0" w:space="0" w:color="auto"/>
      </w:divBdr>
      <w:divsChild>
        <w:div w:id="2020622501">
          <w:marLeft w:val="0"/>
          <w:marRight w:val="0"/>
          <w:marTop w:val="0"/>
          <w:marBottom w:val="0"/>
          <w:divBdr>
            <w:top w:val="none" w:sz="0" w:space="0" w:color="auto"/>
            <w:left w:val="none" w:sz="0" w:space="0" w:color="auto"/>
            <w:bottom w:val="none" w:sz="0" w:space="0" w:color="auto"/>
            <w:right w:val="none" w:sz="0" w:space="0" w:color="auto"/>
          </w:divBdr>
        </w:div>
      </w:divsChild>
    </w:div>
    <w:div w:id="1709600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yperlink" Target="mailto:TracyVericker@westat.com" TargetMode="External"/><Relationship Id="rId26" Type="http://schemas.openxmlformats.org/officeDocument/2006/relationships/hyperlink" Target="mailto:kvicknair@equalheart.org" TargetMode="External"/><Relationship Id="rId3" Type="http://schemas.openxmlformats.org/officeDocument/2006/relationships/customXml" Target="../customXml/item3.xml"/><Relationship Id="rId21" Type="http://schemas.openxmlformats.org/officeDocument/2006/relationships/hyperlink" Target="mailto:cwilson@insightpolicyresearch.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LindsayGiesen@westat.com" TargetMode="External"/><Relationship Id="rId25" Type="http://schemas.openxmlformats.org/officeDocument/2006/relationships/hyperlink" Target="mailto:Christopher.Greenwood@rockfordil.gov" TargetMode="External"/><Relationship Id="rId2" Type="http://schemas.openxmlformats.org/officeDocument/2006/relationships/customXml" Target="../customXml/item2.xml"/><Relationship Id="rId16" Type="http://schemas.openxmlformats.org/officeDocument/2006/relationships/hyperlink" Target="mailto:LaurieMay@westat.com" TargetMode="External"/><Relationship Id="rId20" Type="http://schemas.openxmlformats.org/officeDocument/2006/relationships/hyperlink" Target="mailto:KevinBaier@westat.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kchanay@ksde.org" TargetMode="External"/><Relationship Id="rId5" Type="http://schemas.openxmlformats.org/officeDocument/2006/relationships/customXml" Target="../customXml/item5.xml"/><Relationship Id="rId15" Type="http://schemas.openxmlformats.org/officeDocument/2006/relationships/hyperlink" Target="mailto:MelissaRothstein@westat.com" TargetMode="External"/><Relationship Id="rId23" Type="http://schemas.openxmlformats.org/officeDocument/2006/relationships/hyperlink" Target="mailto:Chanchalat.Chanhatasilpa@fns.usda.gov"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AllisonRoeser@westat.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hyperlink" Target="mailto:CTrippe@insightpolicyresearch.com" TargetMode="External"/><Relationship Id="rId27" Type="http://schemas.openxmlformats.org/officeDocument/2006/relationships/hyperlink" Target="mailto:dpmiller@bu.ed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frac.org/wp-content/uploads/2018-summer-nutrition-report.pdf" TargetMode="External"/><Relationship Id="rId1" Type="http://schemas.openxmlformats.org/officeDocument/2006/relationships/hyperlink" Target="http://frac.org/wp-content/uploads/2018-summer-nutrition-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E56FAF7013891419DADB6FCDAF440B5" ma:contentTypeVersion="4" ma:contentTypeDescription="Create a new document." ma:contentTypeScope="" ma:versionID="8a3c1c1afbd9feeeebd9aa23b1414453">
  <xsd:schema xmlns:xsd="http://www.w3.org/2001/XMLSchema" xmlns:xs="http://www.w3.org/2001/XMLSchema" xmlns:p="http://schemas.microsoft.com/office/2006/metadata/properties" xmlns:ns2="225fc9e2-481c-48ea-9634-2079868ffe5c" xmlns:ns3="a962400d-f753-4618-8b3a-acffb4d00039" targetNamespace="http://schemas.microsoft.com/office/2006/metadata/properties" ma:root="true" ma:fieldsID="fa87f39cbba3ff10bd6359c4ea99d5c3" ns2:_="" ns3:_="">
    <xsd:import namespace="225fc9e2-481c-48ea-9634-2079868ffe5c"/>
    <xsd:import namespace="a962400d-f753-4618-8b3a-acffb4d00039"/>
    <xsd:element name="properties">
      <xsd:complexType>
        <xsd:sequence>
          <xsd:element name="documentManagement">
            <xsd:complexType>
              <xsd:all>
                <xsd:element ref="ns2:Rank"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5fc9e2-481c-48ea-9634-2079868ffe5c" elementFormDefault="qualified">
    <xsd:import namespace="http://schemas.microsoft.com/office/2006/documentManagement/types"/>
    <xsd:import namespace="http://schemas.microsoft.com/office/infopath/2007/PartnerControl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62400d-f753-4618-8b3a-acffb4d000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Rank xmlns="225fc9e2-481c-48ea-9634-2079868ffe5c">2</Rank>
    <Description0 xmlns="225fc9e2-481c-48ea-9634-2079868ffe5c">This handbook provides FNS specific guidance for developing ICRs.</Description0>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4A3B7-1380-4C7B-9FB0-020B436D09FA}">
  <ds:schemaRefs>
    <ds:schemaRef ds:uri="http://schemas.microsoft.com/sharepoint/events"/>
  </ds:schemaRefs>
</ds:datastoreItem>
</file>

<file path=customXml/itemProps2.xml><?xml version="1.0" encoding="utf-8"?>
<ds:datastoreItem xmlns:ds="http://schemas.openxmlformats.org/officeDocument/2006/customXml" ds:itemID="{4959BBA9-2DF8-4627-8335-CA129F662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5fc9e2-481c-48ea-9634-2079868ffe5c"/>
    <ds:schemaRef ds:uri="a962400d-f753-4618-8b3a-acffb4d00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8EA7C2-1BF8-4240-A647-1B896A0FEB53}">
  <ds:schemaRefs>
    <ds:schemaRef ds:uri="http://schemas.microsoft.com/office/2006/metadata/customXsn"/>
  </ds:schemaRefs>
</ds:datastoreItem>
</file>

<file path=customXml/itemProps4.xml><?xml version="1.0" encoding="utf-8"?>
<ds:datastoreItem xmlns:ds="http://schemas.openxmlformats.org/officeDocument/2006/customXml" ds:itemID="{657F6738-61AD-4178-8E6A-886978ACDACB}">
  <ds:schemaRefs>
    <ds:schemaRef ds:uri="http://schemas.microsoft.com/sharepoint/v3/contenttype/forms"/>
  </ds:schemaRefs>
</ds:datastoreItem>
</file>

<file path=customXml/itemProps5.xml><?xml version="1.0" encoding="utf-8"?>
<ds:datastoreItem xmlns:ds="http://schemas.openxmlformats.org/officeDocument/2006/customXml" ds:itemID="{64430910-6B61-4A6B-AEAD-424124968E44}">
  <ds:schemaRefs>
    <ds:schemaRef ds:uri="http://schemas.microsoft.com/office/2006/metadata/properties"/>
    <ds:schemaRef ds:uri="225fc9e2-481c-48ea-9634-2079868ffe5c"/>
  </ds:schemaRefs>
</ds:datastoreItem>
</file>

<file path=customXml/itemProps6.xml><?xml version="1.0" encoding="utf-8"?>
<ds:datastoreItem xmlns:ds="http://schemas.openxmlformats.org/officeDocument/2006/customXml" ds:itemID="{4F4036FC-8641-4D1F-A578-8B9A3D430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4586</Words>
  <Characters>26141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Microsoft Word - OCIO Guidelines for Preparing the SuptStmt</vt:lpstr>
    </vt:vector>
  </TitlesOfParts>
  <Company/>
  <LinksUpToDate>false</LinksUpToDate>
  <CharactersWithSpaces>30666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OCIO Guidelines for Preparing the SuptStmt</dc:title>
  <dc:creator>ckrutzler</dc:creator>
  <cp:lastModifiedBy>Sandberg, Christina - FNS</cp:lastModifiedBy>
  <cp:revision>4</cp:revision>
  <cp:lastPrinted>2019-10-22T23:13:00Z</cp:lastPrinted>
  <dcterms:created xsi:type="dcterms:W3CDTF">2020-01-30T16:26:00Z</dcterms:created>
  <dcterms:modified xsi:type="dcterms:W3CDTF">2020-01-30T16:31:00Z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2011-05-23T00:00:00Z</vt:filetime>
  </property>
  <property fmtid="{D5CDD505-2E9C-101B-9397-08002B2CF9AE}" pid="3" name="LastSaved">
    <vt:filetime>2014-04-01T00:00:00Z</vt:filetime>
  </property>
  <property fmtid="{D5CDD505-2E9C-101B-9397-08002B2CF9AE}" pid="4" name="ContentTypeId">
    <vt:lpwstr>0x0101001E56FAF7013891419DADB6FCDAF440B5</vt:lpwstr>
  </property>
  <property fmtid="{D5CDD505-2E9C-101B-9397-08002B2CF9AE}" pid="5" name="Order">
    <vt:r8>1300</vt:r8>
  </property>
  <property fmtid="{D5CDD505-2E9C-101B-9397-08002B2CF9AE}" pid="6" name="xd_ProgID">
    <vt:lpwstr/>
  </property>
  <property fmtid="{D5CDD505-2E9C-101B-9397-08002B2CF9AE}" pid="7" name="_dlc_DocId">
    <vt:lpwstr>PAT56XDWNNC6-119862448-8</vt:lpwstr>
  </property>
  <property fmtid="{D5CDD505-2E9C-101B-9397-08002B2CF9AE}" pid="8" name="_dlc_DocIdUrl">
    <vt:lpwstr>https://fncspro.usda.net/offices/ops/prao/_layouts/15/DocIdRedir.aspx?ID=PAT56XDWNNC6-119862448-8, PAT56XDWNNC6-119862448-8</vt:lpwstr>
  </property>
  <property fmtid="{D5CDD505-2E9C-101B-9397-08002B2CF9AE}" pid="9" name="TemplateUrl">
    <vt:lpwstr/>
  </property>
  <property fmtid="{D5CDD505-2E9C-101B-9397-08002B2CF9AE}" pid="10" name="_dlc_DocIdItemGuid">
    <vt:lpwstr>90878ded-b49c-427d-9966-4a1c74614845</vt:lpwstr>
  </property>
</Properties>
</file>