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60ED" w:rsidR="00F5150F" w:rsidP="00571EDB" w:rsidRDefault="00F5150F">
      <w:pPr>
        <w:jc w:val="center"/>
        <w:rPr>
          <w:b/>
          <w:sz w:val="28"/>
          <w:szCs w:val="28"/>
        </w:rPr>
      </w:pPr>
      <w:r w:rsidRPr="00B060ED">
        <w:rPr>
          <w:b/>
          <w:sz w:val="28"/>
          <w:szCs w:val="28"/>
        </w:rPr>
        <w:t>“</w:t>
      </w:r>
      <w:r w:rsidR="00571EDB">
        <w:t>Disease Awareness and Prescription Drug Promotion on Television</w:t>
      </w:r>
      <w:r w:rsidRPr="00B060ED">
        <w:rPr>
          <w:b/>
          <w:sz w:val="28"/>
          <w:szCs w:val="28"/>
        </w:rPr>
        <w:t>”</w:t>
      </w:r>
    </w:p>
    <w:p w:rsidRPr="0093604E" w:rsidR="00F5150F" w:rsidP="00F5150F" w:rsidRDefault="00F5150F">
      <w:pPr>
        <w:jc w:val="center"/>
        <w:rPr>
          <w:b/>
        </w:rPr>
      </w:pPr>
      <w:r w:rsidRPr="0093604E">
        <w:rPr>
          <w:b/>
        </w:rPr>
        <w:t xml:space="preserve">(OMB Control Number </w:t>
      </w:r>
      <w:r w:rsidRPr="0093604E" w:rsidR="00BF0D9A">
        <w:rPr>
          <w:b/>
        </w:rPr>
        <w:t>0910-0</w:t>
      </w:r>
      <w:r w:rsidR="00571EDB">
        <w:rPr>
          <w:b/>
        </w:rPr>
        <w:t>874</w:t>
      </w:r>
      <w:r w:rsidRPr="0093604E">
        <w:rPr>
          <w:b/>
        </w:rPr>
        <w:t>)</w:t>
      </w:r>
    </w:p>
    <w:p w:rsidRPr="0093604E" w:rsidR="00F5150F" w:rsidP="00F5150F" w:rsidRDefault="00F5150F">
      <w:pPr>
        <w:tabs>
          <w:tab w:val="left" w:pos="3255"/>
        </w:tabs>
        <w:rPr>
          <w:b/>
        </w:rPr>
      </w:pPr>
      <w:r w:rsidRPr="0093604E">
        <w:rPr>
          <w:b/>
        </w:rPr>
        <w:tab/>
      </w:r>
    </w:p>
    <w:p w:rsidRPr="0093604E" w:rsidR="00F5150F" w:rsidP="00F5150F" w:rsidRDefault="00251719">
      <w:pPr>
        <w:rPr>
          <w:b/>
        </w:rPr>
      </w:pPr>
      <w:r>
        <w:rPr>
          <w:b/>
        </w:rPr>
        <w:t>January 27</w:t>
      </w:r>
      <w:r w:rsidRPr="0093604E" w:rsidR="00BF0D9A">
        <w:rPr>
          <w:b/>
        </w:rPr>
        <w:t>, 20</w:t>
      </w:r>
      <w:r>
        <w:rPr>
          <w:b/>
        </w:rPr>
        <w:t>20</w:t>
      </w:r>
    </w:p>
    <w:p w:rsidRPr="00E64F4E" w:rsidR="00F5150F" w:rsidP="00BF0D9A" w:rsidRDefault="00F5150F">
      <w:pPr>
        <w:rPr>
          <w:sz w:val="28"/>
          <w:szCs w:val="28"/>
        </w:rPr>
      </w:pPr>
    </w:p>
    <w:p w:rsidR="00A0298D" w:rsidP="00A0298D" w:rsidRDefault="00F5150F">
      <w:r w:rsidRPr="00AB3DFB">
        <w:t xml:space="preserve">The Food and Drug Administration is submitting this nonmaterial/non-substantive </w:t>
      </w:r>
      <w:r w:rsidR="00A0298D">
        <w:t xml:space="preserve">request to make minor modifications to our approved project, </w:t>
      </w:r>
      <w:r w:rsidRPr="00571EDB" w:rsidR="00571EDB">
        <w:rPr>
          <w:i/>
        </w:rPr>
        <w:t>Disease Awareness and Prescription Drug Promotion on Television</w:t>
      </w:r>
      <w:r w:rsidR="00A0298D">
        <w:rPr>
          <w:i/>
          <w:iCs/>
        </w:rPr>
        <w:t xml:space="preserve"> </w:t>
      </w:r>
      <w:r w:rsidR="00A0298D">
        <w:t>(#0910-0</w:t>
      </w:r>
      <w:r w:rsidR="00571EDB">
        <w:t>874</w:t>
      </w:r>
      <w:r w:rsidR="00A0298D">
        <w:t xml:space="preserve">). </w:t>
      </w:r>
      <w:r w:rsidR="00826839">
        <w:t>We</w:t>
      </w:r>
      <w:r w:rsidR="00A0298D">
        <w:t xml:space="preserve"> conducted p</w:t>
      </w:r>
      <w:r w:rsidR="00804183">
        <w:t>retesting</w:t>
      </w:r>
      <w:r w:rsidR="00A0298D">
        <w:t xml:space="preserve"> in order to assess the materials and procedures prior to main study administration. We are now proposing minor modifications to </w:t>
      </w:r>
      <w:r w:rsidR="00571EDB">
        <w:t>select</w:t>
      </w:r>
      <w:r w:rsidR="00A0298D">
        <w:t xml:space="preserve"> materials based on findings from this p</w:t>
      </w:r>
      <w:r w:rsidR="00804183">
        <w:t>retesting</w:t>
      </w:r>
      <w:r w:rsidR="00A0298D">
        <w:t xml:space="preserve">. </w:t>
      </w:r>
      <w:r w:rsidR="00571EDB">
        <w:t>Affected</w:t>
      </w:r>
      <w:r w:rsidR="00A0298D">
        <w:t xml:space="preserve"> materials are attached with our modifications shown with tracked changes. There is no change to the burden hours for this project. </w:t>
      </w:r>
    </w:p>
    <w:p w:rsidR="00EA5616" w:rsidP="00EA5616" w:rsidRDefault="00EA5616">
      <w:pPr>
        <w:rPr>
          <w:lang w:eastAsia="ja-JP"/>
        </w:rPr>
      </w:pPr>
    </w:p>
    <w:p w:rsidR="00EA5616" w:rsidP="00EA5616" w:rsidRDefault="00EA5616">
      <w:pPr>
        <w:rPr>
          <w:lang w:eastAsia="ja-JP"/>
        </w:rPr>
      </w:pPr>
      <w:r>
        <w:rPr>
          <w:lang w:eastAsia="ja-JP"/>
        </w:rPr>
        <w:t>The proposed changes are outlined below:</w:t>
      </w:r>
    </w:p>
    <w:p w:rsidR="00571EDB" w:rsidP="00571EDB" w:rsidRDefault="00571EDB">
      <w:pPr>
        <w:pStyle w:val="ListParagraph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Study 1: Bolding and underlining a line that already exists telling participants they will be asked questions about the program and commercials both before and after watching the program (pg. 8)</w:t>
      </w:r>
    </w:p>
    <w:p w:rsidR="0093604E" w:rsidP="00571EDB" w:rsidRDefault="00571EDB">
      <w:pPr>
        <w:pStyle w:val="ListParagraph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Study 2: Adding the recontact schedule into the consent form.</w:t>
      </w:r>
    </w:p>
    <w:p w:rsidR="002145DA" w:rsidP="00571EDB" w:rsidRDefault="002145DA">
      <w:pPr>
        <w:pStyle w:val="ListParagraph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Changing the subcontractor for Stud</w:t>
      </w:r>
      <w:bookmarkStart w:name="_GoBack" w:id="0"/>
      <w:bookmarkEnd w:id="0"/>
      <w:r>
        <w:rPr>
          <w:lang w:eastAsia="ja-JP"/>
        </w:rPr>
        <w:t>y 1 from Dynata to Prodege</w:t>
      </w:r>
      <w:r w:rsidR="00DF7E53">
        <w:rPr>
          <w:lang w:eastAsia="ja-JP"/>
        </w:rPr>
        <w:t>MR</w:t>
      </w:r>
      <w:r>
        <w:rPr>
          <w:lang w:eastAsia="ja-JP"/>
        </w:rPr>
        <w:t xml:space="preserve">. </w:t>
      </w:r>
    </w:p>
    <w:sectPr w:rsidR="00214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DCB"/>
    <w:multiLevelType w:val="hybridMultilevel"/>
    <w:tmpl w:val="04B260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4A47AAB"/>
    <w:multiLevelType w:val="hybridMultilevel"/>
    <w:tmpl w:val="5C16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51C42"/>
    <w:rsid w:val="00071314"/>
    <w:rsid w:val="002145DA"/>
    <w:rsid w:val="00251719"/>
    <w:rsid w:val="00571EDB"/>
    <w:rsid w:val="005C2E8C"/>
    <w:rsid w:val="00712925"/>
    <w:rsid w:val="007E40DB"/>
    <w:rsid w:val="00804183"/>
    <w:rsid w:val="00826839"/>
    <w:rsid w:val="0089480F"/>
    <w:rsid w:val="0093604E"/>
    <w:rsid w:val="00A0298D"/>
    <w:rsid w:val="00A97F20"/>
    <w:rsid w:val="00AE405A"/>
    <w:rsid w:val="00B060ED"/>
    <w:rsid w:val="00BF0D9A"/>
    <w:rsid w:val="00CA7AB4"/>
    <w:rsid w:val="00D136AE"/>
    <w:rsid w:val="00DF7E53"/>
    <w:rsid w:val="00EA5616"/>
    <w:rsid w:val="00ED7E26"/>
    <w:rsid w:val="00F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E1CA"/>
  <w15:docId w15:val="{053BB436-7883-47A0-BEF2-0AAF6C71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7</cp:revision>
  <dcterms:created xsi:type="dcterms:W3CDTF">2019-12-12T16:12:00Z</dcterms:created>
  <dcterms:modified xsi:type="dcterms:W3CDTF">2020-01-27T20:07:00Z</dcterms:modified>
</cp:coreProperties>
</file>