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4098F" w14:textId="15854958" w:rsidR="003C0CB3" w:rsidRPr="00821ABB" w:rsidRDefault="00581905" w:rsidP="00326FE5">
      <w:pPr>
        <w:pStyle w:val="NoSpacing"/>
        <w:rPr>
          <w:rFonts w:ascii="Cambria" w:hAnsi="Cambria"/>
          <w:sz w:val="40"/>
          <w:szCs w:val="40"/>
        </w:rPr>
      </w:pPr>
      <w:bookmarkStart w:id="0" w:name="_GoBack"/>
      <w:bookmarkEnd w:id="0"/>
      <w:r w:rsidRPr="00326FE5">
        <w:t xml:space="preserve"> </w:t>
      </w:r>
      <w:r w:rsidR="003C0CB3" w:rsidRPr="00821ABB">
        <w:rPr>
          <w:rFonts w:ascii="Cambria" w:hAnsi="Cambria"/>
          <w:sz w:val="40"/>
          <w:szCs w:val="40"/>
        </w:rPr>
        <w:t>PFAS</w:t>
      </w:r>
      <w:r w:rsidR="00E644D9" w:rsidRPr="00821ABB">
        <w:rPr>
          <w:rFonts w:ascii="Cambria" w:hAnsi="Cambria"/>
          <w:sz w:val="40"/>
          <w:szCs w:val="40"/>
        </w:rPr>
        <w:t>: An Overview of the Science and Guidance for Clinicians</w:t>
      </w:r>
    </w:p>
    <w:p w14:paraId="2A7F975B" w14:textId="77777777" w:rsidR="000C321A" w:rsidRDefault="000C321A" w:rsidP="00C37112">
      <w:pPr>
        <w:spacing w:after="0" w:line="240" w:lineRule="auto"/>
        <w:contextualSpacing/>
        <w:rPr>
          <w:rFonts w:ascii="Cambria" w:hAnsi="Cambria" w:cstheme="minorHAnsi"/>
          <w:sz w:val="24"/>
          <w:szCs w:val="24"/>
        </w:rPr>
      </w:pPr>
      <w:r w:rsidRPr="007B637B">
        <w:rPr>
          <w:rFonts w:ascii="Cambria" w:hAnsi="Cambria"/>
          <w:b/>
          <w:i/>
          <w:noProof/>
          <w:color w:val="C45911" w:themeColor="accent2" w:themeShade="BF"/>
          <w:sz w:val="44"/>
          <w:szCs w:val="44"/>
        </w:rPr>
        <mc:AlternateContent>
          <mc:Choice Requires="wps">
            <w:drawing>
              <wp:anchor distT="45720" distB="45720" distL="114300" distR="114300" simplePos="0" relativeHeight="251659264" behindDoc="1" locked="0" layoutInCell="1" allowOverlap="1" wp14:anchorId="079EA572" wp14:editId="6C3DADF9">
                <wp:simplePos x="0" y="0"/>
                <wp:positionH relativeFrom="margin">
                  <wp:posOffset>7694930</wp:posOffset>
                </wp:positionH>
                <wp:positionV relativeFrom="paragraph">
                  <wp:posOffset>50294</wp:posOffset>
                </wp:positionV>
                <wp:extent cx="1449070" cy="2971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97180"/>
                        </a:xfrm>
                        <a:prstGeom prst="rect">
                          <a:avLst/>
                        </a:prstGeom>
                        <a:solidFill>
                          <a:schemeClr val="accent2">
                            <a:lumMod val="20000"/>
                            <a:lumOff val="80000"/>
                          </a:schemeClr>
                        </a:solidFill>
                        <a:ln w="9525">
                          <a:noFill/>
                          <a:miter lim="800000"/>
                          <a:headEnd/>
                          <a:tailEnd/>
                        </a:ln>
                      </wps:spPr>
                      <wps:txbx>
                        <w:txbxContent>
                          <w:p w14:paraId="5010D0F6" w14:textId="32281A30" w:rsidR="00A727A9" w:rsidRPr="00CD799D" w:rsidRDefault="00A727A9" w:rsidP="003C0CB3">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11/20/2019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5.9pt;margin-top:3.95pt;width:114.1pt;height:23.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" fillcolor="#fbe4d5 [661]" stroked="f">
                <v:textbox>
                  <w:txbxContent>
                    <w:p w14:paraId="5010D0F6" w14:textId="32281A30" w:rsidR="00A727A9" w:rsidRPr="00CD799D" w:rsidRDefault="00A727A9" w:rsidP="003C0CB3">
                      <w:pPr>
                        <w:spacing w:after="0" w:line="280" w:lineRule="exact"/>
                        <w:rPr>
                          <w:rFonts w:ascii="Cambria" w:hAnsi="Cambria"/>
                          <w:b/>
                          <w:i/>
                          <w:sz w:val="20"/>
                          <w:szCs w:val="20"/>
                        </w:rPr>
                      </w:pPr>
                      <w:r w:rsidRPr="00CD799D">
                        <w:rPr>
                          <w:rFonts w:ascii="Cambria" w:hAnsi="Cambria"/>
                          <w:b/>
                          <w:i/>
                          <w:sz w:val="20"/>
                          <w:szCs w:val="20"/>
                        </w:rPr>
                        <w:t>Revis</w:t>
                      </w:r>
                      <w:r>
                        <w:rPr>
                          <w:rFonts w:ascii="Cambria" w:hAnsi="Cambria"/>
                          <w:b/>
                          <w:i/>
                          <w:sz w:val="20"/>
                          <w:szCs w:val="20"/>
                        </w:rPr>
                        <w:t>ed 11/20/2019</w:t>
                      </w:r>
                    </w:p>
                  </w:txbxContent>
                </v:textbox>
                <w10:wrap anchorx="margin"/>
              </v:shape>
            </w:pict>
          </mc:Fallback>
        </mc:AlternateContent>
      </w:r>
    </w:p>
    <w:p w14:paraId="7BDE40D1" w14:textId="77777777" w:rsidR="000C321A" w:rsidRDefault="000C321A" w:rsidP="00C37112">
      <w:pPr>
        <w:spacing w:after="0" w:line="240" w:lineRule="auto"/>
        <w:contextualSpacing/>
        <w:rPr>
          <w:rFonts w:ascii="Cambria" w:hAnsi="Cambria" w:cstheme="minorHAnsi"/>
          <w:sz w:val="24"/>
          <w:szCs w:val="24"/>
        </w:rPr>
      </w:pPr>
    </w:p>
    <w:p w14:paraId="18698C10" w14:textId="77777777" w:rsidR="003C0CB3" w:rsidRPr="004D062B" w:rsidRDefault="000C321A" w:rsidP="00C37112">
      <w:pPr>
        <w:spacing w:after="0" w:line="240" w:lineRule="auto"/>
        <w:contextualSpacing/>
        <w:rPr>
          <w:rFonts w:ascii="Cambria" w:hAnsi="Cambria" w:cstheme="minorHAnsi"/>
          <w:b/>
          <w:sz w:val="28"/>
          <w:szCs w:val="28"/>
        </w:rPr>
      </w:pPr>
      <w:r w:rsidRPr="004D062B">
        <w:rPr>
          <w:rFonts w:ascii="Cambria" w:hAnsi="Cambria" w:cstheme="minorHAnsi"/>
          <w:b/>
          <w:sz w:val="28"/>
          <w:szCs w:val="28"/>
        </w:rPr>
        <w:t>Table of Content:</w:t>
      </w:r>
    </w:p>
    <w:p w14:paraId="722A07A7" w14:textId="5CD758C0" w:rsidR="00E300E2" w:rsidRDefault="000C321A">
      <w:pPr>
        <w:pStyle w:val="TOC1"/>
        <w:rPr>
          <w:rFonts w:eastAsiaTheme="minorEastAsia"/>
          <w:noProof/>
        </w:rPr>
      </w:pPr>
      <w:r w:rsidRPr="004D062B">
        <w:rPr>
          <w:rFonts w:ascii="Cambria" w:hAnsi="Cambria" w:cstheme="minorHAnsi"/>
        </w:rPr>
        <w:fldChar w:fldCharType="begin"/>
      </w:r>
      <w:r w:rsidRPr="004D062B">
        <w:rPr>
          <w:rFonts w:ascii="Cambria" w:hAnsi="Cambria" w:cstheme="minorHAnsi"/>
        </w:rPr>
        <w:instrText xml:space="preserve"> TOC \o "1-1" \h \z \u </w:instrText>
      </w:r>
      <w:r w:rsidRPr="004D062B">
        <w:rPr>
          <w:rFonts w:ascii="Cambria" w:hAnsi="Cambria" w:cstheme="minorHAnsi"/>
        </w:rPr>
        <w:fldChar w:fldCharType="separate"/>
      </w:r>
      <w:hyperlink w:anchor="_Toc25042092" w:history="1">
        <w:r w:rsidR="00E300E2" w:rsidRPr="009629CF">
          <w:rPr>
            <w:rStyle w:val="Hyperlink"/>
            <w:rFonts w:ascii="Cambria" w:hAnsi="Cambria"/>
            <w:b/>
            <w:noProof/>
          </w:rPr>
          <w:t>Introduction</w:t>
        </w:r>
        <w:r w:rsidR="00E300E2">
          <w:rPr>
            <w:noProof/>
            <w:webHidden/>
          </w:rPr>
          <w:tab/>
        </w:r>
        <w:r w:rsidR="00E300E2">
          <w:rPr>
            <w:noProof/>
            <w:webHidden/>
          </w:rPr>
          <w:fldChar w:fldCharType="begin"/>
        </w:r>
        <w:r w:rsidR="00E300E2">
          <w:rPr>
            <w:noProof/>
            <w:webHidden/>
          </w:rPr>
          <w:instrText xml:space="preserve"> PAGEREF _Toc25042092 \h </w:instrText>
        </w:r>
        <w:r w:rsidR="00E300E2">
          <w:rPr>
            <w:noProof/>
            <w:webHidden/>
          </w:rPr>
        </w:r>
        <w:r w:rsidR="00E300E2">
          <w:rPr>
            <w:noProof/>
            <w:webHidden/>
          </w:rPr>
          <w:fldChar w:fldCharType="separate"/>
        </w:r>
        <w:r w:rsidR="00E300E2">
          <w:rPr>
            <w:noProof/>
            <w:webHidden/>
          </w:rPr>
          <w:t>1</w:t>
        </w:r>
        <w:r w:rsidR="00E300E2">
          <w:rPr>
            <w:noProof/>
            <w:webHidden/>
          </w:rPr>
          <w:fldChar w:fldCharType="end"/>
        </w:r>
      </w:hyperlink>
    </w:p>
    <w:p w14:paraId="51749551" w14:textId="1F3A3FA8" w:rsidR="00E300E2" w:rsidRDefault="00DD77C1">
      <w:pPr>
        <w:pStyle w:val="TOC1"/>
        <w:rPr>
          <w:rFonts w:eastAsiaTheme="minorEastAsia"/>
          <w:noProof/>
        </w:rPr>
      </w:pPr>
      <w:hyperlink w:anchor="_Toc25042093" w:history="1">
        <w:r w:rsidR="00E300E2" w:rsidRPr="009629CF">
          <w:rPr>
            <w:rStyle w:val="Hyperlink"/>
            <w:rFonts w:ascii="Cambria" w:hAnsi="Cambria"/>
            <w:b/>
            <w:noProof/>
          </w:rPr>
          <w:t>PFAS Basics</w:t>
        </w:r>
        <w:r w:rsidR="00E300E2">
          <w:rPr>
            <w:noProof/>
            <w:webHidden/>
          </w:rPr>
          <w:tab/>
        </w:r>
        <w:r w:rsidR="00E300E2">
          <w:rPr>
            <w:noProof/>
            <w:webHidden/>
          </w:rPr>
          <w:fldChar w:fldCharType="begin"/>
        </w:r>
        <w:r w:rsidR="00E300E2">
          <w:rPr>
            <w:noProof/>
            <w:webHidden/>
          </w:rPr>
          <w:instrText xml:space="preserve"> PAGEREF _Toc25042093 \h </w:instrText>
        </w:r>
        <w:r w:rsidR="00E300E2">
          <w:rPr>
            <w:noProof/>
            <w:webHidden/>
          </w:rPr>
        </w:r>
        <w:r w:rsidR="00E300E2">
          <w:rPr>
            <w:noProof/>
            <w:webHidden/>
          </w:rPr>
          <w:fldChar w:fldCharType="separate"/>
        </w:r>
        <w:r w:rsidR="00E300E2">
          <w:rPr>
            <w:noProof/>
            <w:webHidden/>
          </w:rPr>
          <w:t>1</w:t>
        </w:r>
        <w:r w:rsidR="00E300E2">
          <w:rPr>
            <w:noProof/>
            <w:webHidden/>
          </w:rPr>
          <w:fldChar w:fldCharType="end"/>
        </w:r>
      </w:hyperlink>
    </w:p>
    <w:p w14:paraId="009123D0" w14:textId="4E10D147" w:rsidR="00E300E2" w:rsidRDefault="00DD77C1">
      <w:pPr>
        <w:pStyle w:val="TOC1"/>
        <w:rPr>
          <w:rFonts w:eastAsiaTheme="minorEastAsia"/>
          <w:noProof/>
        </w:rPr>
      </w:pPr>
      <w:hyperlink w:anchor="_Toc25042094" w:history="1">
        <w:r w:rsidR="00E300E2" w:rsidRPr="009629CF">
          <w:rPr>
            <w:rStyle w:val="Hyperlink"/>
            <w:rFonts w:ascii="Cambria" w:hAnsi="Cambria"/>
            <w:b/>
            <w:noProof/>
          </w:rPr>
          <w:t>PFAS and Human Health</w:t>
        </w:r>
        <w:r w:rsidR="00E300E2">
          <w:rPr>
            <w:noProof/>
            <w:webHidden/>
          </w:rPr>
          <w:tab/>
        </w:r>
        <w:r w:rsidR="00E300E2">
          <w:rPr>
            <w:noProof/>
            <w:webHidden/>
          </w:rPr>
          <w:fldChar w:fldCharType="begin"/>
        </w:r>
        <w:r w:rsidR="00E300E2">
          <w:rPr>
            <w:noProof/>
            <w:webHidden/>
          </w:rPr>
          <w:instrText xml:space="preserve"> PAGEREF _Toc25042094 \h </w:instrText>
        </w:r>
        <w:r w:rsidR="00E300E2">
          <w:rPr>
            <w:noProof/>
            <w:webHidden/>
          </w:rPr>
        </w:r>
        <w:r w:rsidR="00E300E2">
          <w:rPr>
            <w:noProof/>
            <w:webHidden/>
          </w:rPr>
          <w:fldChar w:fldCharType="separate"/>
        </w:r>
        <w:r w:rsidR="00E300E2">
          <w:rPr>
            <w:noProof/>
            <w:webHidden/>
          </w:rPr>
          <w:t>5</w:t>
        </w:r>
        <w:r w:rsidR="00E300E2">
          <w:rPr>
            <w:noProof/>
            <w:webHidden/>
          </w:rPr>
          <w:fldChar w:fldCharType="end"/>
        </w:r>
      </w:hyperlink>
    </w:p>
    <w:p w14:paraId="5B179ECE" w14:textId="4B8B35E8" w:rsidR="00E300E2" w:rsidRDefault="00DD77C1">
      <w:pPr>
        <w:pStyle w:val="TOC1"/>
        <w:rPr>
          <w:rFonts w:eastAsiaTheme="minorEastAsia"/>
          <w:noProof/>
        </w:rPr>
      </w:pPr>
      <w:hyperlink w:anchor="_Toc25042095" w:history="1">
        <w:r w:rsidR="00E300E2" w:rsidRPr="009629CF">
          <w:rPr>
            <w:rStyle w:val="Hyperlink"/>
            <w:rFonts w:ascii="Cambria" w:hAnsi="Cambria"/>
            <w:b/>
            <w:noProof/>
          </w:rPr>
          <w:t>Patient Questions about PFAS</w:t>
        </w:r>
        <w:r w:rsidR="00E300E2">
          <w:rPr>
            <w:noProof/>
            <w:webHidden/>
          </w:rPr>
          <w:tab/>
        </w:r>
        <w:r w:rsidR="00E300E2">
          <w:rPr>
            <w:noProof/>
            <w:webHidden/>
          </w:rPr>
          <w:fldChar w:fldCharType="begin"/>
        </w:r>
        <w:r w:rsidR="00E300E2">
          <w:rPr>
            <w:noProof/>
            <w:webHidden/>
          </w:rPr>
          <w:instrText xml:space="preserve"> PAGEREF _Toc25042095 \h </w:instrText>
        </w:r>
        <w:r w:rsidR="00E300E2">
          <w:rPr>
            <w:noProof/>
            <w:webHidden/>
          </w:rPr>
        </w:r>
        <w:r w:rsidR="00E300E2">
          <w:rPr>
            <w:noProof/>
            <w:webHidden/>
          </w:rPr>
          <w:fldChar w:fldCharType="separate"/>
        </w:r>
        <w:r w:rsidR="00E300E2">
          <w:rPr>
            <w:noProof/>
            <w:webHidden/>
          </w:rPr>
          <w:t>8</w:t>
        </w:r>
        <w:r w:rsidR="00E300E2">
          <w:rPr>
            <w:noProof/>
            <w:webHidden/>
          </w:rPr>
          <w:fldChar w:fldCharType="end"/>
        </w:r>
      </w:hyperlink>
    </w:p>
    <w:p w14:paraId="3434202D" w14:textId="68515236" w:rsidR="00E300E2" w:rsidRDefault="00DD77C1">
      <w:pPr>
        <w:pStyle w:val="TOC1"/>
        <w:rPr>
          <w:rFonts w:eastAsiaTheme="minorEastAsia"/>
          <w:noProof/>
        </w:rPr>
      </w:pPr>
      <w:hyperlink w:anchor="_Toc25042096" w:history="1">
        <w:r w:rsidR="00E300E2" w:rsidRPr="009629CF">
          <w:rPr>
            <w:rStyle w:val="Hyperlink"/>
            <w:rFonts w:ascii="Cambria" w:hAnsi="Cambria"/>
            <w:b/>
            <w:noProof/>
          </w:rPr>
          <w:t>Resources and References</w:t>
        </w:r>
        <w:r w:rsidR="00E300E2">
          <w:rPr>
            <w:noProof/>
            <w:webHidden/>
          </w:rPr>
          <w:tab/>
        </w:r>
        <w:r w:rsidR="00E300E2">
          <w:rPr>
            <w:noProof/>
            <w:webHidden/>
          </w:rPr>
          <w:fldChar w:fldCharType="begin"/>
        </w:r>
        <w:r w:rsidR="00E300E2">
          <w:rPr>
            <w:noProof/>
            <w:webHidden/>
          </w:rPr>
          <w:instrText xml:space="preserve"> PAGEREF _Toc25042096 \h </w:instrText>
        </w:r>
        <w:r w:rsidR="00E300E2">
          <w:rPr>
            <w:noProof/>
            <w:webHidden/>
          </w:rPr>
        </w:r>
        <w:r w:rsidR="00E300E2">
          <w:rPr>
            <w:noProof/>
            <w:webHidden/>
          </w:rPr>
          <w:fldChar w:fldCharType="separate"/>
        </w:r>
        <w:r w:rsidR="00E300E2">
          <w:rPr>
            <w:noProof/>
            <w:webHidden/>
          </w:rPr>
          <w:t>14</w:t>
        </w:r>
        <w:r w:rsidR="00E300E2">
          <w:rPr>
            <w:noProof/>
            <w:webHidden/>
          </w:rPr>
          <w:fldChar w:fldCharType="end"/>
        </w:r>
      </w:hyperlink>
    </w:p>
    <w:p w14:paraId="2B3DD6C6" w14:textId="77777777" w:rsidR="007B637B" w:rsidRPr="004D062B" w:rsidRDefault="000C321A" w:rsidP="00C37112">
      <w:pPr>
        <w:tabs>
          <w:tab w:val="left" w:pos="13013"/>
          <w:tab w:val="left" w:pos="13040"/>
          <w:tab w:val="left" w:pos="13215"/>
        </w:tabs>
        <w:spacing w:after="0" w:line="240" w:lineRule="auto"/>
        <w:contextualSpacing/>
        <w:rPr>
          <w:rFonts w:ascii="Cambria" w:hAnsi="Cambria" w:cstheme="minorHAnsi"/>
        </w:rPr>
      </w:pPr>
      <w:r w:rsidRPr="004D062B">
        <w:rPr>
          <w:rFonts w:ascii="Cambria" w:hAnsi="Cambria" w:cstheme="minorHAnsi"/>
        </w:rPr>
        <w:fldChar w:fldCharType="end"/>
      </w:r>
    </w:p>
    <w:p w14:paraId="7E6522A6" w14:textId="77777777" w:rsidR="00EB2714" w:rsidRPr="00284094" w:rsidRDefault="001B299F" w:rsidP="000C321A">
      <w:pPr>
        <w:pStyle w:val="Heading1"/>
        <w:rPr>
          <w:rFonts w:ascii="Cambria" w:hAnsi="Cambria"/>
          <w:b/>
          <w:sz w:val="28"/>
          <w:szCs w:val="28"/>
        </w:rPr>
      </w:pPr>
      <w:bookmarkStart w:id="1" w:name="_Toc25042092"/>
      <w:r w:rsidRPr="00284094">
        <w:rPr>
          <w:rFonts w:ascii="Cambria" w:hAnsi="Cambria"/>
          <w:b/>
          <w:sz w:val="28"/>
          <w:szCs w:val="28"/>
        </w:rPr>
        <w:t>Introduction</w:t>
      </w:r>
      <w:bookmarkEnd w:id="1"/>
    </w:p>
    <w:p w14:paraId="08EF2767" w14:textId="5C8A5AEA" w:rsidR="000C321A" w:rsidRDefault="003C6A2B" w:rsidP="000C321A">
      <w:pPr>
        <w:spacing w:after="0" w:line="240" w:lineRule="auto"/>
        <w:contextualSpacing/>
        <w:rPr>
          <w:rFonts w:ascii="Cambria" w:hAnsi="Cambria" w:cstheme="minorHAnsi"/>
        </w:rPr>
      </w:pPr>
      <w:r w:rsidRPr="00C85F67">
        <w:rPr>
          <w:rFonts w:ascii="Cambria" w:hAnsi="Cambria" w:cstheme="minorHAnsi"/>
        </w:rPr>
        <w:t>This</w:t>
      </w:r>
      <w:r w:rsidR="00E644D9" w:rsidRPr="00C85F67">
        <w:rPr>
          <w:rFonts w:ascii="Cambria" w:hAnsi="Cambria" w:cstheme="minorHAnsi"/>
        </w:rPr>
        <w:t xml:space="preserve"> </w:t>
      </w:r>
      <w:r w:rsidR="005D1F7B" w:rsidRPr="00C85F67">
        <w:rPr>
          <w:rFonts w:ascii="Cambria" w:hAnsi="Cambria" w:cstheme="minorHAnsi"/>
        </w:rPr>
        <w:t>document</w:t>
      </w:r>
      <w:r w:rsidR="00E644D9" w:rsidRPr="00C85F67">
        <w:rPr>
          <w:rFonts w:ascii="Cambria" w:hAnsi="Cambria" w:cstheme="minorHAnsi"/>
        </w:rPr>
        <w:t xml:space="preserve"> </w:t>
      </w:r>
      <w:r w:rsidRPr="00C85F67">
        <w:rPr>
          <w:rFonts w:ascii="Cambria" w:hAnsi="Cambria" w:cstheme="minorHAnsi"/>
        </w:rPr>
        <w:t xml:space="preserve">provides an overview of what is known about </w:t>
      </w:r>
      <w:r w:rsidR="00324A9D">
        <w:rPr>
          <w:rFonts w:ascii="Cambria" w:hAnsi="Cambria" w:cstheme="minorHAnsi"/>
        </w:rPr>
        <w:t>per</w:t>
      </w:r>
      <w:r w:rsidR="002639D6">
        <w:rPr>
          <w:rFonts w:ascii="Cambria" w:hAnsi="Cambria" w:cstheme="minorHAnsi"/>
        </w:rPr>
        <w:t>-</w:t>
      </w:r>
      <w:r w:rsidR="00324A9D">
        <w:rPr>
          <w:rFonts w:ascii="Cambria" w:hAnsi="Cambria" w:cstheme="minorHAnsi"/>
        </w:rPr>
        <w:t>and polyfluoroalkyl substances (</w:t>
      </w:r>
      <w:r w:rsidRPr="00C85F67">
        <w:rPr>
          <w:rFonts w:ascii="Cambria" w:hAnsi="Cambria" w:cstheme="minorHAnsi"/>
        </w:rPr>
        <w:t>PFAS</w:t>
      </w:r>
      <w:r w:rsidR="00324A9D">
        <w:rPr>
          <w:rFonts w:ascii="Cambria" w:hAnsi="Cambria" w:cstheme="minorHAnsi"/>
        </w:rPr>
        <w:t>)</w:t>
      </w:r>
      <w:r w:rsidRPr="00C85F67">
        <w:rPr>
          <w:rFonts w:ascii="Cambria" w:hAnsi="Cambria" w:cstheme="minorHAnsi"/>
        </w:rPr>
        <w:t xml:space="preserve"> and </w:t>
      </w:r>
      <w:r w:rsidR="001A7544" w:rsidRPr="00C85F67">
        <w:rPr>
          <w:rFonts w:ascii="Cambria" w:hAnsi="Cambria" w:cstheme="minorHAnsi"/>
        </w:rPr>
        <w:t xml:space="preserve">identifies health </w:t>
      </w:r>
      <w:r w:rsidR="006E5299">
        <w:rPr>
          <w:rFonts w:ascii="Cambria" w:hAnsi="Cambria" w:cstheme="minorHAnsi"/>
        </w:rPr>
        <w:t>effects</w:t>
      </w:r>
      <w:r w:rsidR="006E5299" w:rsidRPr="00C85F67">
        <w:rPr>
          <w:rFonts w:ascii="Cambria" w:hAnsi="Cambria" w:cstheme="minorHAnsi"/>
        </w:rPr>
        <w:t xml:space="preserve"> </w:t>
      </w:r>
      <w:r w:rsidR="001A7544" w:rsidRPr="00C85F67">
        <w:rPr>
          <w:rFonts w:ascii="Cambria" w:hAnsi="Cambria" w:cstheme="minorHAnsi"/>
        </w:rPr>
        <w:t xml:space="preserve">associated with </w:t>
      </w:r>
      <w:r w:rsidR="006E5299">
        <w:rPr>
          <w:rFonts w:ascii="Cambria" w:hAnsi="Cambria" w:cstheme="minorHAnsi"/>
        </w:rPr>
        <w:t xml:space="preserve">PFAS </w:t>
      </w:r>
      <w:r w:rsidR="001A7544" w:rsidRPr="00C85F67">
        <w:rPr>
          <w:rFonts w:ascii="Cambria" w:hAnsi="Cambria" w:cstheme="minorHAnsi"/>
        </w:rPr>
        <w:t xml:space="preserve">exposure. </w:t>
      </w:r>
      <w:r w:rsidR="003C0CB3" w:rsidRPr="00C85F67">
        <w:rPr>
          <w:rFonts w:ascii="Cambria" w:hAnsi="Cambria" w:cstheme="minorHAnsi"/>
        </w:rPr>
        <w:t xml:space="preserve">The </w:t>
      </w:r>
      <w:r w:rsidR="001A7544" w:rsidRPr="00C85F67">
        <w:rPr>
          <w:rFonts w:ascii="Cambria" w:hAnsi="Cambria" w:cstheme="minorHAnsi"/>
        </w:rPr>
        <w:t xml:space="preserve">following </w:t>
      </w:r>
      <w:r w:rsidR="001A7869" w:rsidRPr="00C85F67">
        <w:rPr>
          <w:rFonts w:ascii="Cambria" w:hAnsi="Cambria" w:cstheme="minorHAnsi"/>
        </w:rPr>
        <w:t xml:space="preserve">information </w:t>
      </w:r>
      <w:r w:rsidR="001A7544" w:rsidRPr="00C85F67">
        <w:rPr>
          <w:rFonts w:ascii="Cambria" w:hAnsi="Cambria" w:cstheme="minorHAnsi"/>
        </w:rPr>
        <w:t xml:space="preserve">will </w:t>
      </w:r>
      <w:r w:rsidR="003C0CB3" w:rsidRPr="00C85F67">
        <w:rPr>
          <w:rFonts w:ascii="Cambria" w:hAnsi="Cambria" w:cstheme="minorHAnsi"/>
        </w:rPr>
        <w:t xml:space="preserve">help clinicians respond to patient concerns about </w:t>
      </w:r>
      <w:r w:rsidR="00375E9D" w:rsidRPr="00C85F67">
        <w:rPr>
          <w:rFonts w:ascii="Cambria" w:hAnsi="Cambria" w:cstheme="minorHAnsi"/>
        </w:rPr>
        <w:t xml:space="preserve">PFAS </w:t>
      </w:r>
      <w:r w:rsidR="003C0CB3" w:rsidRPr="00C85F67">
        <w:rPr>
          <w:rFonts w:ascii="Cambria" w:hAnsi="Cambria" w:cstheme="minorHAnsi"/>
        </w:rPr>
        <w:t xml:space="preserve">exposure. The document is divided into </w:t>
      </w:r>
      <w:r w:rsidR="00D3543E" w:rsidRPr="00C85F67">
        <w:rPr>
          <w:rFonts w:ascii="Cambria" w:hAnsi="Cambria" w:cstheme="minorHAnsi"/>
        </w:rPr>
        <w:t xml:space="preserve">four </w:t>
      </w:r>
      <w:r w:rsidR="003C0CB3" w:rsidRPr="00C85F67">
        <w:rPr>
          <w:rFonts w:ascii="Cambria" w:hAnsi="Cambria" w:cstheme="minorHAnsi"/>
        </w:rPr>
        <w:t xml:space="preserve">sections: </w:t>
      </w:r>
      <w:r w:rsidR="00C049DC" w:rsidRPr="00C85F67">
        <w:rPr>
          <w:rFonts w:ascii="Cambria" w:hAnsi="Cambria" w:cstheme="minorHAnsi"/>
        </w:rPr>
        <w:t xml:space="preserve">1) </w:t>
      </w:r>
      <w:r w:rsidR="00A85DF9" w:rsidRPr="00C85F67">
        <w:rPr>
          <w:rFonts w:ascii="Cambria" w:hAnsi="Cambria" w:cstheme="minorHAnsi"/>
        </w:rPr>
        <w:t>PFAS</w:t>
      </w:r>
      <w:r w:rsidR="00D3543E" w:rsidRPr="00C85F67">
        <w:rPr>
          <w:rFonts w:ascii="Cambria" w:hAnsi="Cambria" w:cstheme="minorHAnsi"/>
        </w:rPr>
        <w:t xml:space="preserve"> basics</w:t>
      </w:r>
      <w:r w:rsidR="00A85DF9" w:rsidRPr="00C85F67">
        <w:rPr>
          <w:rFonts w:ascii="Cambria" w:hAnsi="Cambria" w:cstheme="minorHAnsi"/>
        </w:rPr>
        <w:t xml:space="preserve">, </w:t>
      </w:r>
      <w:r w:rsidR="00C049DC" w:rsidRPr="00C85F67">
        <w:rPr>
          <w:rFonts w:ascii="Cambria" w:hAnsi="Cambria" w:cstheme="minorHAnsi"/>
        </w:rPr>
        <w:t xml:space="preserve">2) </w:t>
      </w:r>
      <w:r w:rsidR="00D3543E" w:rsidRPr="00C85F67">
        <w:rPr>
          <w:rFonts w:ascii="Cambria" w:hAnsi="Cambria" w:cstheme="minorHAnsi"/>
        </w:rPr>
        <w:t xml:space="preserve">PFAS health studies, </w:t>
      </w:r>
      <w:r w:rsidR="00C049DC" w:rsidRPr="00C85F67">
        <w:rPr>
          <w:rFonts w:ascii="Cambria" w:hAnsi="Cambria" w:cstheme="minorHAnsi"/>
        </w:rPr>
        <w:t xml:space="preserve">3) </w:t>
      </w:r>
      <w:r w:rsidR="00A85DF9" w:rsidRPr="00C85F67">
        <w:rPr>
          <w:rFonts w:ascii="Cambria" w:hAnsi="Cambria" w:cstheme="minorHAnsi"/>
        </w:rPr>
        <w:t xml:space="preserve">questions </w:t>
      </w:r>
      <w:r w:rsidR="003C0CB3" w:rsidRPr="00C85F67">
        <w:rPr>
          <w:rFonts w:ascii="Cambria" w:hAnsi="Cambria" w:cstheme="minorHAnsi"/>
        </w:rPr>
        <w:t xml:space="preserve">patients may ask </w:t>
      </w:r>
      <w:r w:rsidR="005D1F7B" w:rsidRPr="00C85F67">
        <w:rPr>
          <w:rFonts w:ascii="Cambria" w:hAnsi="Cambria" w:cstheme="minorHAnsi"/>
        </w:rPr>
        <w:t xml:space="preserve">clinicians </w:t>
      </w:r>
      <w:r w:rsidR="003C0CB3" w:rsidRPr="00C85F67">
        <w:rPr>
          <w:rFonts w:ascii="Cambria" w:hAnsi="Cambria" w:cstheme="minorHAnsi"/>
        </w:rPr>
        <w:t xml:space="preserve">about PFAS, and </w:t>
      </w:r>
      <w:r w:rsidR="00C049DC" w:rsidRPr="00C85F67">
        <w:rPr>
          <w:rFonts w:ascii="Cambria" w:hAnsi="Cambria" w:cstheme="minorHAnsi"/>
        </w:rPr>
        <w:t xml:space="preserve">4) </w:t>
      </w:r>
      <w:r w:rsidR="003C0CB3" w:rsidRPr="00C85F67">
        <w:rPr>
          <w:rFonts w:ascii="Cambria" w:hAnsi="Cambria" w:cstheme="minorHAnsi"/>
        </w:rPr>
        <w:t xml:space="preserve">where to find </w:t>
      </w:r>
      <w:r w:rsidR="00A85DF9" w:rsidRPr="00C85F67">
        <w:rPr>
          <w:rFonts w:ascii="Cambria" w:hAnsi="Cambria" w:cstheme="minorHAnsi"/>
        </w:rPr>
        <w:t xml:space="preserve">additional </w:t>
      </w:r>
      <w:r w:rsidR="00A636C3" w:rsidRPr="00C85F67">
        <w:rPr>
          <w:rFonts w:ascii="Cambria" w:hAnsi="Cambria" w:cstheme="minorHAnsi"/>
        </w:rPr>
        <w:t xml:space="preserve">PFAS </w:t>
      </w:r>
      <w:r w:rsidR="00A85DF9" w:rsidRPr="00C85F67">
        <w:rPr>
          <w:rFonts w:ascii="Cambria" w:hAnsi="Cambria" w:cstheme="minorHAnsi"/>
        </w:rPr>
        <w:t>resources</w:t>
      </w:r>
      <w:r w:rsidR="009A7620">
        <w:rPr>
          <w:rFonts w:ascii="Cambria" w:hAnsi="Cambria" w:cstheme="minorHAnsi"/>
        </w:rPr>
        <w:t xml:space="preserve"> and references</w:t>
      </w:r>
      <w:r w:rsidR="00A85DF9" w:rsidRPr="00C85F67">
        <w:rPr>
          <w:rFonts w:ascii="Cambria" w:hAnsi="Cambria" w:cstheme="minorHAnsi"/>
        </w:rPr>
        <w:t>.</w:t>
      </w:r>
      <w:r w:rsidR="009A7620">
        <w:rPr>
          <w:rFonts w:ascii="Cambria" w:hAnsi="Cambria" w:cstheme="minorHAnsi"/>
        </w:rPr>
        <w:t xml:space="preserve"> </w:t>
      </w:r>
      <w:r w:rsidR="004C47F1">
        <w:rPr>
          <w:rFonts w:ascii="Cambria" w:hAnsi="Cambria" w:cstheme="minorHAnsi"/>
        </w:rPr>
        <w:t xml:space="preserve"> </w:t>
      </w:r>
      <w:r w:rsidR="0034215A">
        <w:rPr>
          <w:rFonts w:ascii="Cambria" w:hAnsi="Cambria" w:cstheme="minorHAnsi"/>
        </w:rPr>
        <w:t>Understanding</w:t>
      </w:r>
      <w:r w:rsidR="004C47F1">
        <w:rPr>
          <w:rFonts w:ascii="Cambria" w:hAnsi="Cambria" w:cstheme="minorHAnsi"/>
        </w:rPr>
        <w:t xml:space="preserve"> </w:t>
      </w:r>
      <w:r w:rsidR="008B437C">
        <w:rPr>
          <w:rFonts w:ascii="Cambria" w:hAnsi="Cambria" w:cstheme="minorHAnsi"/>
        </w:rPr>
        <w:t>potential health issues associated with PFAS exposure is an ongoing collaborative effort of federal, state, tribal</w:t>
      </w:r>
      <w:r w:rsidR="00DB3D6D">
        <w:rPr>
          <w:rFonts w:ascii="Cambria" w:hAnsi="Cambria" w:cstheme="minorHAnsi"/>
        </w:rPr>
        <w:t>,</w:t>
      </w:r>
      <w:r w:rsidR="008B437C">
        <w:rPr>
          <w:rFonts w:ascii="Cambria" w:hAnsi="Cambria" w:cstheme="minorHAnsi"/>
        </w:rPr>
        <w:t xml:space="preserve"> and local governments. </w:t>
      </w:r>
      <w:r w:rsidR="004C47F1" w:rsidRPr="00C85F67">
        <w:rPr>
          <w:rFonts w:ascii="Cambria" w:hAnsi="Cambria" w:cstheme="minorHAnsi"/>
        </w:rPr>
        <w:t>New research PFAS is growing</w:t>
      </w:r>
      <w:r w:rsidR="004C47F1" w:rsidRPr="003964ED">
        <w:rPr>
          <w:rFonts w:ascii="Cambria" w:hAnsi="Cambria" w:cstheme="minorHAnsi"/>
        </w:rPr>
        <w:t xml:space="preserve"> </w:t>
      </w:r>
      <w:r w:rsidR="004C47F1" w:rsidRPr="00C85F67">
        <w:rPr>
          <w:rFonts w:ascii="Cambria" w:hAnsi="Cambria" w:cstheme="minorHAnsi"/>
        </w:rPr>
        <w:t>quickly</w:t>
      </w:r>
      <w:r w:rsidR="004C47F1">
        <w:rPr>
          <w:rFonts w:ascii="Cambria" w:hAnsi="Cambria" w:cstheme="minorHAnsi"/>
        </w:rPr>
        <w:t>; t</w:t>
      </w:r>
      <w:r w:rsidR="008B437C">
        <w:rPr>
          <w:rFonts w:ascii="Cambria" w:hAnsi="Cambria" w:cstheme="minorHAnsi"/>
        </w:rPr>
        <w:t xml:space="preserve">o learn </w:t>
      </w:r>
      <w:r w:rsidR="004C47F1">
        <w:rPr>
          <w:rFonts w:ascii="Cambria" w:hAnsi="Cambria" w:cstheme="minorHAnsi"/>
        </w:rPr>
        <w:t xml:space="preserve">the latest </w:t>
      </w:r>
      <w:r w:rsidR="008B437C">
        <w:rPr>
          <w:rFonts w:ascii="Cambria" w:hAnsi="Cambria" w:cstheme="minorHAnsi"/>
        </w:rPr>
        <w:t xml:space="preserve">about </w:t>
      </w:r>
      <w:r w:rsidR="009A7620">
        <w:rPr>
          <w:rFonts w:ascii="Cambria" w:hAnsi="Cambria" w:cstheme="minorHAnsi"/>
        </w:rPr>
        <w:t xml:space="preserve">CDC/ATSDR work on PFAS, visit </w:t>
      </w:r>
      <w:hyperlink r:id="rId12" w:history="1">
        <w:r w:rsidR="009A7620" w:rsidRPr="000500BC">
          <w:rPr>
            <w:rStyle w:val="Hyperlink"/>
            <w:rFonts w:ascii="Cambria" w:hAnsi="Cambria" w:cstheme="minorHAnsi"/>
            <w:sz w:val="22"/>
          </w:rPr>
          <w:t>https://www.atsdr.cdc.gov/pfas/related_activities.html</w:t>
        </w:r>
      </w:hyperlink>
      <w:r w:rsidR="009A7620">
        <w:rPr>
          <w:rFonts w:ascii="Cambria" w:hAnsi="Cambria" w:cstheme="minorHAnsi"/>
        </w:rPr>
        <w:t xml:space="preserve">.  </w:t>
      </w:r>
    </w:p>
    <w:p w14:paraId="59C75FE0" w14:textId="77777777" w:rsidR="000C321A" w:rsidRDefault="000C321A" w:rsidP="000C321A">
      <w:pPr>
        <w:spacing w:after="0" w:line="240" w:lineRule="auto"/>
        <w:contextualSpacing/>
        <w:rPr>
          <w:rFonts w:ascii="Cambria" w:hAnsi="Cambria" w:cstheme="minorHAnsi"/>
        </w:rPr>
      </w:pPr>
    </w:p>
    <w:p w14:paraId="50B5FCD3" w14:textId="77777777" w:rsidR="0042253A" w:rsidRDefault="0042253A" w:rsidP="000C321A">
      <w:pPr>
        <w:spacing w:after="0" w:line="240" w:lineRule="auto"/>
        <w:contextualSpacing/>
        <w:rPr>
          <w:rFonts w:ascii="Cambria" w:hAnsi="Cambria" w:cstheme="minorHAnsi"/>
        </w:rPr>
      </w:pPr>
    </w:p>
    <w:p w14:paraId="70B10C6E" w14:textId="77777777" w:rsidR="003C0CB3" w:rsidRPr="004D062B" w:rsidRDefault="003C0CB3" w:rsidP="00C37112">
      <w:pPr>
        <w:pStyle w:val="Heading1"/>
        <w:spacing w:before="0" w:line="240" w:lineRule="auto"/>
        <w:contextualSpacing/>
        <w:rPr>
          <w:rFonts w:ascii="Cambria" w:hAnsi="Cambria"/>
          <w:b/>
          <w:sz w:val="28"/>
          <w:szCs w:val="28"/>
        </w:rPr>
      </w:pPr>
      <w:bookmarkStart w:id="2" w:name="_Toc17487657"/>
      <w:bookmarkStart w:id="3" w:name="_Toc25042093"/>
      <w:r w:rsidRPr="004D062B">
        <w:rPr>
          <w:rFonts w:ascii="Cambria" w:hAnsi="Cambria"/>
          <w:b/>
          <w:sz w:val="28"/>
          <w:szCs w:val="28"/>
        </w:rPr>
        <w:t>PFAS Basics</w:t>
      </w:r>
      <w:bookmarkEnd w:id="2"/>
      <w:bookmarkEnd w:id="3"/>
    </w:p>
    <w:p w14:paraId="5336D9BC" w14:textId="77777777" w:rsidR="003C0CB3" w:rsidRPr="00C85F67" w:rsidRDefault="003C0CB3" w:rsidP="00C37112">
      <w:pPr>
        <w:spacing w:after="0" w:line="240" w:lineRule="auto"/>
        <w:contextualSpacing/>
        <w:rPr>
          <w:rFonts w:ascii="Cambria" w:hAnsi="Cambria" w:cstheme="minorHAnsi"/>
          <w:b/>
        </w:rPr>
      </w:pPr>
    </w:p>
    <w:p w14:paraId="7A4BF236" w14:textId="77777777" w:rsidR="003C0CB3" w:rsidRPr="00C85F67" w:rsidRDefault="003C0CB3" w:rsidP="00C24032">
      <w:pPr>
        <w:pStyle w:val="Heading3"/>
        <w:rPr>
          <w:rStyle w:val="Hyperlink"/>
          <w:rFonts w:ascii="Cambria" w:eastAsiaTheme="minorHAnsi" w:hAnsi="Cambria" w:cstheme="minorBidi"/>
          <w:b w:val="0"/>
          <w:bCs w:val="0"/>
          <w:color w:val="auto"/>
          <w:sz w:val="22"/>
          <w:u w:val="none"/>
        </w:rPr>
      </w:pPr>
      <w:bookmarkStart w:id="4" w:name="_Toc13831607"/>
      <w:bookmarkStart w:id="5" w:name="_Toc13832905"/>
      <w:bookmarkStart w:id="6" w:name="_Toc17487658"/>
      <w:r w:rsidRPr="00C85F67">
        <w:rPr>
          <w:rStyle w:val="Hyperlink"/>
          <w:rFonts w:ascii="Cambria" w:hAnsi="Cambria"/>
          <w:color w:val="auto"/>
          <w:sz w:val="22"/>
          <w:u w:val="none"/>
        </w:rPr>
        <w:t>What are PFAS?</w:t>
      </w:r>
      <w:bookmarkEnd w:id="4"/>
      <w:bookmarkEnd w:id="5"/>
      <w:bookmarkEnd w:id="6"/>
    </w:p>
    <w:p w14:paraId="4E97F78E" w14:textId="1F0F8D4F"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t>
      </w:r>
      <w:r w:rsidR="00224C5B">
        <w:rPr>
          <w:rStyle w:val="Hyperlink"/>
          <w:rFonts w:ascii="Cambria" w:hAnsi="Cambria" w:cstheme="minorHAnsi"/>
          <w:color w:val="auto"/>
          <w:sz w:val="22"/>
          <w:u w:val="none"/>
        </w:rPr>
        <w:t xml:space="preserve">a family of </w:t>
      </w:r>
      <w:r w:rsidRPr="00C85F67">
        <w:rPr>
          <w:rStyle w:val="Hyperlink"/>
          <w:rFonts w:ascii="Cambria" w:hAnsi="Cambria" w:cstheme="minorHAnsi"/>
          <w:color w:val="auto"/>
          <w:sz w:val="22"/>
          <w:u w:val="none"/>
        </w:rPr>
        <w:t>synthetic chemicals</w:t>
      </w:r>
      <w:r w:rsidR="00174269">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characterized by a fully or partially fluorinated carbon chain</w:t>
      </w:r>
      <w:r w:rsidR="00717321">
        <w:rPr>
          <w:rStyle w:val="Hyperlink"/>
          <w:rFonts w:ascii="Cambria" w:hAnsi="Cambria" w:cstheme="minorHAnsi"/>
          <w:color w:val="auto"/>
          <w:sz w:val="22"/>
          <w:u w:val="none"/>
        </w:rPr>
        <w:t>, some with a</w:t>
      </w:r>
      <w:r w:rsidR="007C38E2">
        <w:rPr>
          <w:rStyle w:val="Hyperlink"/>
          <w:rFonts w:ascii="Cambria" w:hAnsi="Cambria" w:cstheme="minorHAnsi"/>
          <w:color w:val="auto"/>
          <w:sz w:val="22"/>
          <w:u w:val="none"/>
        </w:rPr>
        <w:t xml:space="preserve"> hydrophilic tail. </w:t>
      </w:r>
      <w:r w:rsidR="004C47F1">
        <w:rPr>
          <w:rStyle w:val="Hyperlink"/>
          <w:rFonts w:ascii="Cambria" w:hAnsi="Cambria" w:cstheme="minorHAnsi"/>
          <w:color w:val="auto"/>
          <w:sz w:val="22"/>
          <w:u w:val="none"/>
        </w:rPr>
        <w:t>These compounds</w:t>
      </w:r>
      <w:r w:rsidR="004C47F1" w:rsidRPr="00C85F67">
        <w:rPr>
          <w:rStyle w:val="Hyperlink"/>
          <w:rFonts w:ascii="Cambria" w:hAnsi="Cambria" w:cstheme="minorHAnsi"/>
          <w:color w:val="auto"/>
          <w:sz w:val="22"/>
          <w:u w:val="none"/>
        </w:rPr>
        <w:t xml:space="preserve"> do not occur naturally in the environment. </w:t>
      </w:r>
      <w:r w:rsidR="004C47F1">
        <w:rPr>
          <w:rStyle w:val="Hyperlink"/>
          <w:rFonts w:ascii="Cambria" w:hAnsi="Cambria" w:cstheme="minorHAnsi"/>
          <w:color w:val="auto"/>
          <w:sz w:val="22"/>
          <w:u w:val="none"/>
        </w:rPr>
        <w:t xml:space="preserve"> </w:t>
      </w:r>
      <w:r w:rsidR="00174269">
        <w:rPr>
          <w:rStyle w:val="Hyperlink"/>
          <w:rFonts w:ascii="Cambria" w:hAnsi="Cambria" w:cstheme="minorHAnsi"/>
          <w:color w:val="auto"/>
          <w:sz w:val="22"/>
          <w:u w:val="none"/>
        </w:rPr>
        <w:t xml:space="preserve">There </w:t>
      </w:r>
      <w:r w:rsidRPr="00C85F67">
        <w:rPr>
          <w:rStyle w:val="Hyperlink"/>
          <w:rFonts w:ascii="Cambria" w:hAnsi="Cambria" w:cstheme="minorHAnsi"/>
          <w:color w:val="auto"/>
          <w:sz w:val="22"/>
          <w:u w:val="none"/>
        </w:rPr>
        <w:t>are</w:t>
      </w:r>
      <w:r w:rsidR="004C47F1">
        <w:rPr>
          <w:rStyle w:val="Hyperlink"/>
          <w:rFonts w:ascii="Cambria" w:hAnsi="Cambria" w:cstheme="minorHAnsi"/>
          <w:color w:val="auto"/>
          <w:sz w:val="22"/>
          <w:u w:val="none"/>
        </w:rPr>
        <w:t xml:space="preserve"> thousands of</w:t>
      </w:r>
      <w:r w:rsidRPr="00C85F67">
        <w:rPr>
          <w:rStyle w:val="Hyperlink"/>
          <w:rFonts w:ascii="Cambria" w:hAnsi="Cambria" w:cstheme="minorHAnsi"/>
          <w:color w:val="auto"/>
          <w:sz w:val="22"/>
          <w:u w:val="none"/>
        </w:rPr>
        <w:t xml:space="preserve"> different PFAS</w:t>
      </w:r>
      <w:r w:rsidR="004C47F1">
        <w:rPr>
          <w:rStyle w:val="Hyperlink"/>
          <w:rFonts w:ascii="Cambria" w:hAnsi="Cambria" w:cstheme="minorHAnsi"/>
          <w:color w:val="auto"/>
          <w:sz w:val="22"/>
          <w:u w:val="none"/>
        </w:rPr>
        <w:t>; some are characterized as long-chain compounds</w:t>
      </w:r>
      <w:r w:rsidR="00111C0C">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 xml:space="preserve"> and some are characterized as short chain compounds</w:t>
      </w:r>
      <w:r w:rsidR="00645DB8">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r w:rsidR="00645DB8">
        <w:rPr>
          <w:rStyle w:val="Hyperlink"/>
          <w:rFonts w:ascii="Cambria" w:hAnsi="Cambria" w:cstheme="minorHAnsi"/>
          <w:color w:val="auto"/>
          <w:sz w:val="22"/>
          <w:u w:val="none"/>
        </w:rPr>
        <w:t>F</w:t>
      </w:r>
      <w:r w:rsidRPr="00C85F67">
        <w:rPr>
          <w:rStyle w:val="Hyperlink"/>
          <w:rFonts w:ascii="Cambria" w:hAnsi="Cambria" w:cstheme="minorHAnsi"/>
          <w:color w:val="auto"/>
          <w:sz w:val="22"/>
          <w:u w:val="none"/>
        </w:rPr>
        <w:t>or example</w:t>
      </w:r>
      <w:r w:rsidR="006F2AFE">
        <w:rPr>
          <w:rStyle w:val="Hyperlink"/>
          <w:rFonts w:ascii="Cambria" w:hAnsi="Cambria" w:cstheme="minorHAnsi"/>
          <w:color w:val="auto"/>
          <w:sz w:val="22"/>
          <w:u w:val="none"/>
        </w:rPr>
        <w:t>,</w:t>
      </w:r>
      <w:r w:rsidR="00645DB8">
        <w:rPr>
          <w:rStyle w:val="Hyperlink"/>
          <w:rFonts w:ascii="Cambria" w:hAnsi="Cambria" w:cstheme="minorHAnsi"/>
          <w:color w:val="auto"/>
          <w:sz w:val="22"/>
          <w:u w:val="none"/>
        </w:rPr>
        <w:t xml:space="preserve"> there are</w:t>
      </w:r>
      <w:r w:rsidRPr="00C85F67">
        <w:rPr>
          <w:rStyle w:val="Hyperlink"/>
          <w:rFonts w:ascii="Cambria" w:hAnsi="Cambria" w:cstheme="minorHAnsi"/>
          <w:color w:val="auto"/>
          <w:sz w:val="22"/>
          <w:u w:val="none"/>
        </w:rPr>
        <w:t>:</w:t>
      </w:r>
    </w:p>
    <w:p w14:paraId="3700D8D4" w14:textId="77777777" w:rsidR="003C0CB3" w:rsidRPr="00C85F67" w:rsidRDefault="00A85DF9" w:rsidP="008D5177">
      <w:pPr>
        <w:pStyle w:val="ListParagraph"/>
        <w:numPr>
          <w:ilvl w:val="0"/>
          <w:numId w:val="8"/>
        </w:numPr>
        <w:rPr>
          <w:rStyle w:val="Hyperlink"/>
          <w:rFonts w:ascii="Cambria" w:hAnsi="Cambria" w:cstheme="minorBidi"/>
          <w:b/>
          <w:color w:val="auto"/>
          <w:sz w:val="22"/>
          <w:u w:val="none"/>
          <w:lang w:val="en-US"/>
        </w:rPr>
      </w:pPr>
      <w:r w:rsidRPr="00C85F67">
        <w:rPr>
          <w:rStyle w:val="Hyperlink"/>
          <w:rFonts w:ascii="Cambria" w:hAnsi="Cambria"/>
          <w:color w:val="auto"/>
          <w:sz w:val="22"/>
          <w:u w:val="none"/>
        </w:rPr>
        <w:t>P</w:t>
      </w:r>
      <w:r w:rsidR="003C0CB3" w:rsidRPr="00C85F67">
        <w:rPr>
          <w:rStyle w:val="Hyperlink"/>
          <w:rFonts w:ascii="Cambria" w:hAnsi="Cambria"/>
          <w:color w:val="auto"/>
          <w:sz w:val="22"/>
          <w:u w:val="none"/>
        </w:rPr>
        <w:t xml:space="preserve">erfluorocarboxylic acids, which includes </w:t>
      </w:r>
      <w:r w:rsidR="00ED2A2B" w:rsidRPr="00C85F67">
        <w:rPr>
          <w:rStyle w:val="ilfuvd"/>
        </w:rPr>
        <w:t>p</w:t>
      </w:r>
      <w:r w:rsidR="003C0CB3" w:rsidRPr="00C85F67">
        <w:rPr>
          <w:rStyle w:val="ilfuvd"/>
        </w:rPr>
        <w:t xml:space="preserve">erfluorooctanoic acid (PFOA) and </w:t>
      </w:r>
      <w:r w:rsidR="00ED2A2B" w:rsidRPr="00C85F67">
        <w:rPr>
          <w:rStyle w:val="st1"/>
        </w:rPr>
        <w:t>p</w:t>
      </w:r>
      <w:r w:rsidR="003C0CB3" w:rsidRPr="00C85F67">
        <w:rPr>
          <w:rStyle w:val="st1"/>
        </w:rPr>
        <w:t>erfluorononanoic acid (</w:t>
      </w:r>
      <w:r w:rsidR="003C0CB3" w:rsidRPr="00C85F67">
        <w:rPr>
          <w:rStyle w:val="Hyperlink"/>
          <w:rFonts w:ascii="Cambria" w:hAnsi="Cambria"/>
          <w:color w:val="auto"/>
          <w:sz w:val="22"/>
          <w:u w:val="none"/>
        </w:rPr>
        <w:t>PFNA)</w:t>
      </w:r>
      <w:r w:rsidR="00645DB8">
        <w:rPr>
          <w:rStyle w:val="Hyperlink"/>
          <w:rFonts w:ascii="Cambria" w:hAnsi="Cambria"/>
          <w:color w:val="auto"/>
          <w:sz w:val="22"/>
          <w:u w:val="none"/>
        </w:rPr>
        <w:t xml:space="preserve">, and </w:t>
      </w:r>
    </w:p>
    <w:p w14:paraId="368B197A" w14:textId="2214D144" w:rsidR="003C0CB3" w:rsidRPr="00C85F67" w:rsidRDefault="00BC7704" w:rsidP="008D5177">
      <w:pPr>
        <w:pStyle w:val="ListParagraph"/>
        <w:numPr>
          <w:ilvl w:val="0"/>
          <w:numId w:val="8"/>
        </w:numPr>
        <w:rPr>
          <w:rStyle w:val="Hyperlink"/>
          <w:rFonts w:ascii="Cambria" w:hAnsi="Cambria"/>
          <w:color w:val="auto"/>
          <w:sz w:val="22"/>
          <w:u w:val="none"/>
        </w:rPr>
      </w:pPr>
      <w:r w:rsidRPr="00C85F67">
        <w:rPr>
          <w:rStyle w:val="Hyperlink"/>
          <w:rFonts w:ascii="Cambria" w:hAnsi="Cambria"/>
          <w:color w:val="auto"/>
          <w:sz w:val="22"/>
          <w:u w:val="none"/>
        </w:rPr>
        <w:t>Perfluorosulfonic</w:t>
      </w:r>
      <w:r w:rsidR="00455EC6" w:rsidRPr="00C85F67">
        <w:rPr>
          <w:rStyle w:val="Hyperlink"/>
          <w:rFonts w:ascii="Cambria" w:hAnsi="Cambria"/>
          <w:color w:val="auto"/>
          <w:sz w:val="22"/>
          <w:u w:val="none"/>
        </w:rPr>
        <w:t xml:space="preserve"> acids</w:t>
      </w:r>
      <w:r w:rsidR="003C0CB3" w:rsidRPr="00C85F67">
        <w:rPr>
          <w:rStyle w:val="Hyperlink"/>
          <w:rFonts w:ascii="Cambria" w:hAnsi="Cambria"/>
          <w:color w:val="auto"/>
          <w:sz w:val="22"/>
          <w:u w:val="none"/>
        </w:rPr>
        <w:t xml:space="preserve">, which include </w:t>
      </w:r>
      <w:r w:rsidRPr="00C85F67">
        <w:rPr>
          <w:rStyle w:val="st1"/>
        </w:rPr>
        <w:t>perfluorooctane</w:t>
      </w:r>
      <w:r w:rsidR="003C0CB3" w:rsidRPr="00C85F67">
        <w:rPr>
          <w:rStyle w:val="st1"/>
        </w:rPr>
        <w:t xml:space="preserve"> </w:t>
      </w:r>
      <w:r w:rsidRPr="00C85F67">
        <w:rPr>
          <w:rStyle w:val="st1"/>
        </w:rPr>
        <w:t>sulfonic</w:t>
      </w:r>
      <w:r w:rsidR="00455EC6" w:rsidRPr="00C85F67">
        <w:rPr>
          <w:rStyle w:val="st1"/>
        </w:rPr>
        <w:t xml:space="preserve"> acid</w:t>
      </w:r>
      <w:r w:rsidR="003C0CB3" w:rsidRPr="00C85F67">
        <w:rPr>
          <w:rStyle w:val="st1"/>
        </w:rPr>
        <w:t xml:space="preserve"> (PFOS) and </w:t>
      </w:r>
      <w:r w:rsidR="00ED2A2B" w:rsidRPr="00C85F67">
        <w:rPr>
          <w:rStyle w:val="st1"/>
        </w:rPr>
        <w:t>p</w:t>
      </w:r>
      <w:r w:rsidR="003C0CB3" w:rsidRPr="00C85F67">
        <w:rPr>
          <w:rStyle w:val="st1"/>
        </w:rPr>
        <w:t>erfluorohexane</w:t>
      </w:r>
      <w:r>
        <w:rPr>
          <w:rStyle w:val="st1"/>
        </w:rPr>
        <w:t xml:space="preserve"> </w:t>
      </w:r>
      <w:r w:rsidR="003C0CB3" w:rsidRPr="00C85F67">
        <w:rPr>
          <w:rStyle w:val="st1"/>
        </w:rPr>
        <w:t>sulfon</w:t>
      </w:r>
      <w:r w:rsidR="00455EC6" w:rsidRPr="00C85F67">
        <w:rPr>
          <w:rStyle w:val="st1"/>
        </w:rPr>
        <w:t>ic acid</w:t>
      </w:r>
      <w:r w:rsidR="003C0CB3" w:rsidRPr="00C85F67">
        <w:rPr>
          <w:rStyle w:val="st1"/>
        </w:rPr>
        <w:t xml:space="preserve"> </w:t>
      </w:r>
      <w:r w:rsidR="003C0CB3" w:rsidRPr="00C85F67">
        <w:rPr>
          <w:rStyle w:val="Hyperlink"/>
          <w:rFonts w:ascii="Cambria" w:hAnsi="Cambria"/>
          <w:color w:val="auto"/>
          <w:sz w:val="22"/>
          <w:u w:val="none"/>
        </w:rPr>
        <w:t>(PFHxS)</w:t>
      </w:r>
    </w:p>
    <w:p w14:paraId="115D3CB5" w14:textId="77777777" w:rsidR="00F8297E" w:rsidRPr="00C85F67" w:rsidRDefault="00F8297E" w:rsidP="00C37112">
      <w:pPr>
        <w:spacing w:after="0" w:line="240" w:lineRule="auto"/>
        <w:ind w:left="432"/>
        <w:contextualSpacing/>
        <w:rPr>
          <w:rStyle w:val="Hyperlink"/>
          <w:rFonts w:ascii="Cambria" w:hAnsi="Cambria" w:cstheme="minorHAnsi"/>
          <w:color w:val="auto"/>
          <w:sz w:val="22"/>
          <w:u w:val="none"/>
        </w:rPr>
      </w:pPr>
    </w:p>
    <w:p w14:paraId="40EEA7FF" w14:textId="51BD8100" w:rsidR="003C0CB3" w:rsidRPr="00C85F67" w:rsidRDefault="00F8297E"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are widely dispersed and ubiquitous in </w:t>
      </w:r>
      <w:r w:rsidR="009808EF">
        <w:rPr>
          <w:rStyle w:val="Hyperlink"/>
          <w:rFonts w:ascii="Cambria" w:hAnsi="Cambria" w:cstheme="minorHAnsi"/>
          <w:color w:val="auto"/>
          <w:sz w:val="22"/>
          <w:u w:val="none"/>
        </w:rPr>
        <w:t xml:space="preserve">the </w:t>
      </w:r>
      <w:r w:rsidRPr="00C85F67">
        <w:rPr>
          <w:rStyle w:val="Hyperlink"/>
          <w:rFonts w:ascii="Cambria" w:hAnsi="Cambria" w:cstheme="minorHAnsi"/>
          <w:color w:val="auto"/>
          <w:sz w:val="22"/>
          <w:u w:val="none"/>
        </w:rPr>
        <w:t>environment</w:t>
      </w:r>
      <w:r w:rsidR="00C55006" w:rsidRPr="00C85F67">
        <w:rPr>
          <w:rStyle w:val="Hyperlink"/>
          <w:rFonts w:ascii="Cambria" w:hAnsi="Cambria" w:cstheme="minorHAnsi"/>
          <w:color w:val="auto"/>
          <w:sz w:val="22"/>
          <w:u w:val="none"/>
        </w:rPr>
        <w:t xml:space="preserve"> globally</w:t>
      </w:r>
      <w:r w:rsidRPr="00C85F67">
        <w:rPr>
          <w:rStyle w:val="Hyperlink"/>
          <w:rFonts w:ascii="Cambria" w:hAnsi="Cambria" w:cstheme="minorHAnsi"/>
          <w:color w:val="auto"/>
          <w:sz w:val="22"/>
          <w:u w:val="none"/>
        </w:rPr>
        <w:t xml:space="preserve">. </w:t>
      </w:r>
      <w:r w:rsidR="004C47F1">
        <w:rPr>
          <w:rStyle w:val="Hyperlink"/>
          <w:rFonts w:ascii="Cambria" w:hAnsi="Cambria" w:cstheme="minorHAnsi"/>
          <w:color w:val="auto"/>
          <w:sz w:val="22"/>
          <w:u w:val="none"/>
        </w:rPr>
        <w:t xml:space="preserve">The </w:t>
      </w:r>
      <w:commentRangeStart w:id="7"/>
      <w:commentRangeStart w:id="8"/>
      <w:r w:rsidR="004C47F1">
        <w:rPr>
          <w:rStyle w:val="Hyperlink"/>
          <w:rFonts w:ascii="Cambria" w:hAnsi="Cambria" w:cstheme="minorHAnsi"/>
          <w:color w:val="auto"/>
          <w:sz w:val="22"/>
          <w:u w:val="none"/>
        </w:rPr>
        <w:t>long</w:t>
      </w:r>
      <w:r w:rsidR="00F23BDE">
        <w:rPr>
          <w:rStyle w:val="Hyperlink"/>
          <w:rFonts w:ascii="Cambria" w:hAnsi="Cambria" w:cstheme="minorHAnsi"/>
          <w:color w:val="auto"/>
          <w:sz w:val="22"/>
          <w:u w:val="none"/>
        </w:rPr>
        <w:t>-</w:t>
      </w:r>
      <w:r w:rsidR="004C47F1">
        <w:rPr>
          <w:rStyle w:val="Hyperlink"/>
          <w:rFonts w:ascii="Cambria" w:hAnsi="Cambria" w:cstheme="minorHAnsi"/>
          <w:color w:val="auto"/>
          <w:sz w:val="22"/>
          <w:u w:val="none"/>
        </w:rPr>
        <w:t xml:space="preserve">chain </w:t>
      </w:r>
      <w:commentRangeEnd w:id="7"/>
      <w:r w:rsidR="00BD2896">
        <w:rPr>
          <w:rStyle w:val="CommentReference"/>
          <w:color w:val="44546A" w:themeColor="text2"/>
        </w:rPr>
        <w:commentReference w:id="7"/>
      </w:r>
      <w:commentRangeEnd w:id="8"/>
      <w:r w:rsidR="00EE2A8F">
        <w:rPr>
          <w:rStyle w:val="CommentReference"/>
          <w:color w:val="44546A" w:themeColor="text2"/>
        </w:rPr>
        <w:commentReference w:id="8"/>
      </w:r>
      <w:r w:rsidR="004C47F1">
        <w:rPr>
          <w:rStyle w:val="Hyperlink"/>
          <w:rFonts w:ascii="Cambria" w:hAnsi="Cambria" w:cstheme="minorHAnsi"/>
          <w:color w:val="auto"/>
          <w:sz w:val="22"/>
          <w:u w:val="none"/>
        </w:rPr>
        <w:t>compounds are known to be</w:t>
      </w:r>
      <w:r w:rsidRPr="00C85F67">
        <w:rPr>
          <w:rStyle w:val="Hyperlink"/>
          <w:rFonts w:ascii="Cambria" w:hAnsi="Cambria" w:cstheme="minorHAnsi"/>
          <w:color w:val="auto"/>
          <w:sz w:val="22"/>
          <w:u w:val="none"/>
        </w:rPr>
        <w:t xml:space="preserve"> extremely persistent and resistant to typical environmental degradation processes.</w:t>
      </w:r>
    </w:p>
    <w:p w14:paraId="1EAFBCFA" w14:textId="77777777" w:rsidR="00F8297E" w:rsidRPr="00C85F67" w:rsidRDefault="00F8297E" w:rsidP="00C37112">
      <w:pPr>
        <w:spacing w:after="0" w:line="240" w:lineRule="auto"/>
        <w:ind w:left="432"/>
        <w:contextualSpacing/>
        <w:rPr>
          <w:rFonts w:ascii="Cambria" w:hAnsi="Cambria" w:cstheme="minorHAnsi"/>
        </w:rPr>
      </w:pPr>
    </w:p>
    <w:p w14:paraId="56F18668" w14:textId="77777777" w:rsidR="003C0CB3" w:rsidRPr="00C85F67" w:rsidRDefault="00F632CA" w:rsidP="00C24032">
      <w:pPr>
        <w:pStyle w:val="Heading3"/>
        <w:rPr>
          <w:rStyle w:val="Hyperlink"/>
          <w:rFonts w:ascii="Cambria" w:eastAsiaTheme="minorHAnsi" w:hAnsi="Cambria" w:cstheme="minorBidi"/>
          <w:b w:val="0"/>
          <w:bCs w:val="0"/>
          <w:color w:val="auto"/>
          <w:sz w:val="22"/>
          <w:u w:val="none"/>
        </w:rPr>
      </w:pPr>
      <w:bookmarkStart w:id="10" w:name="_Toc13831608"/>
      <w:bookmarkStart w:id="11" w:name="_Toc13832906"/>
      <w:bookmarkStart w:id="12" w:name="_Toc17487659"/>
      <w:r w:rsidRPr="00C85F67">
        <w:rPr>
          <w:rStyle w:val="Hyperlink"/>
          <w:rFonts w:ascii="Cambria" w:hAnsi="Cambria"/>
          <w:color w:val="auto"/>
          <w:sz w:val="22"/>
          <w:u w:val="none"/>
        </w:rPr>
        <w:lastRenderedPageBreak/>
        <w:t xml:space="preserve">How </w:t>
      </w:r>
      <w:r w:rsidR="003C0CB3" w:rsidRPr="00C85F67">
        <w:rPr>
          <w:rStyle w:val="Hyperlink"/>
          <w:rFonts w:ascii="Cambria" w:hAnsi="Cambria"/>
          <w:color w:val="auto"/>
          <w:sz w:val="22"/>
          <w:u w:val="none"/>
        </w:rPr>
        <w:t>are PFAS used?</w:t>
      </w:r>
      <w:bookmarkEnd w:id="10"/>
      <w:bookmarkEnd w:id="11"/>
      <w:bookmarkEnd w:id="12"/>
    </w:p>
    <w:p w14:paraId="0ABE177B" w14:textId="6FFC07C1" w:rsidR="003C0CB3" w:rsidRPr="00C85F67" w:rsidRDefault="00B76C52"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PFAS </w:t>
      </w:r>
      <w:r w:rsidR="009E351A" w:rsidRPr="00C85F67">
        <w:rPr>
          <w:rStyle w:val="Hyperlink"/>
          <w:rFonts w:ascii="Cambria" w:hAnsi="Cambria" w:cstheme="minorHAnsi"/>
          <w:color w:val="auto"/>
          <w:sz w:val="22"/>
          <w:u w:val="none"/>
        </w:rPr>
        <w:t xml:space="preserve">have </w:t>
      </w:r>
      <w:r w:rsidRPr="00C85F67">
        <w:rPr>
          <w:rStyle w:val="Hyperlink"/>
          <w:rFonts w:ascii="Cambria" w:hAnsi="Cambria" w:cstheme="minorHAnsi"/>
          <w:color w:val="auto"/>
          <w:sz w:val="22"/>
          <w:u w:val="none"/>
        </w:rPr>
        <w:t>the ability to reduce friction</w:t>
      </w:r>
      <w:r w:rsidR="00A95C52" w:rsidRPr="00C85F67">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so they are used in a variety of industries </w:t>
      </w:r>
      <w:r w:rsidR="00D21BD2" w:rsidRPr="00C85F67">
        <w:rPr>
          <w:rStyle w:val="Hyperlink"/>
          <w:rFonts w:ascii="Cambria" w:hAnsi="Cambria" w:cstheme="minorHAnsi"/>
          <w:color w:val="auto"/>
          <w:sz w:val="22"/>
          <w:u w:val="none"/>
        </w:rPr>
        <w:t xml:space="preserve">including </w:t>
      </w:r>
      <w:r w:rsidRPr="00C85F67">
        <w:rPr>
          <w:rStyle w:val="Hyperlink"/>
          <w:rFonts w:ascii="Cambria" w:hAnsi="Cambria" w:cstheme="minorHAnsi"/>
          <w:color w:val="auto"/>
          <w:sz w:val="22"/>
          <w:u w:val="none"/>
        </w:rPr>
        <w:t xml:space="preserve">aerospace, automotive, building and construction, </w:t>
      </w:r>
      <w:r w:rsidR="00F71630" w:rsidRPr="0013561C">
        <w:rPr>
          <w:rStyle w:val="Hyperlink"/>
          <w:rFonts w:ascii="Cambria" w:hAnsi="Cambria" w:cstheme="minorHAnsi"/>
          <w:color w:val="auto"/>
          <w:sz w:val="22"/>
          <w:u w:val="none"/>
        </w:rPr>
        <w:t>and</w:t>
      </w:r>
      <w:r w:rsidR="00F71630">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electronics</w:t>
      </w:r>
      <w:r w:rsidR="004C47F1">
        <w:rPr>
          <w:rStyle w:val="Hyperlink"/>
          <w:rFonts w:ascii="Cambria" w:hAnsi="Cambria" w:cstheme="minorHAnsi"/>
          <w:color w:val="auto"/>
          <w:sz w:val="22"/>
          <w:u w:val="none"/>
        </w:rPr>
        <w:t>. They</w:t>
      </w:r>
      <w:r w:rsidR="00324A9D">
        <w:rPr>
          <w:rStyle w:val="Hyperlink"/>
          <w:rFonts w:ascii="Cambria" w:hAnsi="Cambria" w:cstheme="minorHAnsi"/>
          <w:color w:val="auto"/>
          <w:sz w:val="22"/>
          <w:u w:val="none"/>
        </w:rPr>
        <w:t xml:space="preserve"> are</w:t>
      </w:r>
      <w:r w:rsidR="004C47F1">
        <w:rPr>
          <w:rStyle w:val="Hyperlink"/>
          <w:rFonts w:ascii="Cambria" w:hAnsi="Cambria" w:cstheme="minorHAnsi"/>
          <w:color w:val="auto"/>
          <w:sz w:val="22"/>
          <w:u w:val="none"/>
        </w:rPr>
        <w:t xml:space="preserve"> used for </w:t>
      </w:r>
      <w:r w:rsidR="00D21BD2" w:rsidRPr="00C85F67">
        <w:rPr>
          <w:rStyle w:val="Hyperlink"/>
          <w:rFonts w:ascii="Cambria" w:hAnsi="Cambria" w:cstheme="minorHAnsi"/>
          <w:color w:val="auto"/>
          <w:sz w:val="22"/>
          <w:u w:val="none"/>
        </w:rPr>
        <w:t>fire suppression</w:t>
      </w:r>
      <w:r w:rsidR="004C47F1">
        <w:rPr>
          <w:rStyle w:val="Hyperlink"/>
          <w:rFonts w:ascii="Cambria" w:hAnsi="Cambria" w:cstheme="minorHAnsi"/>
          <w:color w:val="auto"/>
          <w:sz w:val="22"/>
          <w:u w:val="none"/>
        </w:rPr>
        <w:t xml:space="preserve"> because they can quickly douse fuel fires</w:t>
      </w:r>
      <w:r w:rsidRPr="00C85F67">
        <w:rPr>
          <w:rStyle w:val="Hyperlink"/>
          <w:rFonts w:ascii="Cambria" w:hAnsi="Cambria" w:cstheme="minorHAnsi"/>
          <w:color w:val="auto"/>
          <w:sz w:val="22"/>
          <w:u w:val="none"/>
        </w:rPr>
        <w:t>. They are also used t</w:t>
      </w:r>
      <w:r w:rsidR="003C0CB3" w:rsidRPr="00C85F67">
        <w:rPr>
          <w:rStyle w:val="Hyperlink"/>
          <w:rFonts w:ascii="Cambria" w:hAnsi="Cambria" w:cstheme="minorHAnsi"/>
          <w:color w:val="auto"/>
          <w:sz w:val="22"/>
          <w:u w:val="none"/>
        </w:rPr>
        <w:t>o keep foo</w:t>
      </w:r>
      <w:r w:rsidRPr="00C85F67">
        <w:rPr>
          <w:rStyle w:val="Hyperlink"/>
          <w:rFonts w:ascii="Cambria" w:hAnsi="Cambria" w:cstheme="minorHAnsi"/>
          <w:color w:val="auto"/>
          <w:sz w:val="22"/>
          <w:u w:val="none"/>
        </w:rPr>
        <w:t>d from sticking to cookware,</w:t>
      </w:r>
      <w:r w:rsidR="004F0A37" w:rsidRPr="00C85F67">
        <w:rPr>
          <w:rStyle w:val="Hyperlink"/>
          <w:rFonts w:ascii="Cambria" w:hAnsi="Cambria" w:cstheme="minorHAnsi"/>
          <w:color w:val="auto"/>
          <w:sz w:val="22"/>
          <w:u w:val="none"/>
        </w:rPr>
        <w:t xml:space="preserve"> make food packaging resistant to grease absorption,</w:t>
      </w:r>
      <w:r w:rsidRPr="00C85F67">
        <w:rPr>
          <w:rStyle w:val="Hyperlink"/>
          <w:rFonts w:ascii="Cambria" w:hAnsi="Cambria" w:cstheme="minorHAnsi"/>
          <w:color w:val="auto"/>
          <w:sz w:val="22"/>
          <w:u w:val="none"/>
        </w:rPr>
        <w:t xml:space="preserve"> </w:t>
      </w:r>
      <w:r w:rsidR="003C0CB3" w:rsidRPr="00C85F67">
        <w:rPr>
          <w:rStyle w:val="Hyperlink"/>
          <w:rFonts w:ascii="Cambria" w:hAnsi="Cambria" w:cstheme="minorHAnsi"/>
          <w:color w:val="auto"/>
          <w:sz w:val="22"/>
          <w:u w:val="none"/>
        </w:rPr>
        <w:t xml:space="preserve">make sofas and carpets resistant to </w:t>
      </w:r>
      <w:r w:rsidRPr="00C85F67">
        <w:rPr>
          <w:rStyle w:val="Hyperlink"/>
          <w:rFonts w:ascii="Cambria" w:hAnsi="Cambria" w:cstheme="minorHAnsi"/>
          <w:color w:val="auto"/>
          <w:sz w:val="22"/>
          <w:u w:val="none"/>
        </w:rPr>
        <w:t xml:space="preserve">stains, </w:t>
      </w:r>
      <w:r w:rsidR="00A95C52" w:rsidRPr="00C85F67">
        <w:rPr>
          <w:rStyle w:val="Hyperlink"/>
          <w:rFonts w:ascii="Cambria" w:hAnsi="Cambria" w:cstheme="minorHAnsi"/>
          <w:color w:val="auto"/>
          <w:sz w:val="22"/>
          <w:u w:val="none"/>
        </w:rPr>
        <w:t xml:space="preserve">and </w:t>
      </w:r>
      <w:r w:rsidR="003C0CB3" w:rsidRPr="00C85F67">
        <w:rPr>
          <w:rStyle w:val="Hyperlink"/>
          <w:rFonts w:ascii="Cambria" w:hAnsi="Cambria" w:cstheme="minorHAnsi"/>
          <w:color w:val="auto"/>
          <w:sz w:val="22"/>
          <w:u w:val="none"/>
        </w:rPr>
        <w:t>make clothes and mattresses waterproof</w:t>
      </w:r>
      <w:r w:rsidR="00A95C52" w:rsidRPr="00C85F67">
        <w:rPr>
          <w:rStyle w:val="Hyperlink"/>
          <w:rFonts w:ascii="Cambria" w:hAnsi="Cambria" w:cstheme="minorHAnsi"/>
          <w:color w:val="auto"/>
          <w:sz w:val="22"/>
          <w:u w:val="none"/>
        </w:rPr>
        <w:t>.</w:t>
      </w:r>
      <w:r w:rsidR="003C0CB3" w:rsidRPr="00C85F67">
        <w:rPr>
          <w:rStyle w:val="Hyperlink"/>
          <w:rFonts w:ascii="Cambria" w:hAnsi="Cambria" w:cstheme="minorHAnsi"/>
          <w:color w:val="auto"/>
          <w:sz w:val="22"/>
          <w:u w:val="none"/>
        </w:rPr>
        <w:t xml:space="preserve"> </w:t>
      </w:r>
    </w:p>
    <w:p w14:paraId="3997790A" w14:textId="51BE1C8B" w:rsidR="00F8297E" w:rsidRDefault="00F8297E" w:rsidP="00C37112">
      <w:pPr>
        <w:spacing w:after="0" w:line="240" w:lineRule="auto"/>
        <w:ind w:left="432"/>
        <w:contextualSpacing/>
        <w:rPr>
          <w:rStyle w:val="Hyperlink"/>
          <w:rFonts w:ascii="Cambria" w:hAnsi="Cambria" w:cstheme="minorHAnsi"/>
          <w:color w:val="auto"/>
          <w:sz w:val="22"/>
          <w:u w:val="none"/>
        </w:rPr>
      </w:pPr>
    </w:p>
    <w:p w14:paraId="0559D014" w14:textId="77777777" w:rsidR="00BF1237" w:rsidRPr="00C85F67" w:rsidRDefault="00BF1237" w:rsidP="00C37112">
      <w:pPr>
        <w:spacing w:after="0" w:line="240" w:lineRule="auto"/>
        <w:ind w:left="432"/>
        <w:contextualSpacing/>
        <w:rPr>
          <w:rStyle w:val="Hyperlink"/>
          <w:rFonts w:ascii="Cambria" w:hAnsi="Cambria" w:cstheme="minorHAnsi"/>
          <w:color w:val="auto"/>
          <w:sz w:val="22"/>
          <w:u w:val="none"/>
        </w:rPr>
      </w:pPr>
    </w:p>
    <w:p w14:paraId="030B46AF" w14:textId="77777777" w:rsidR="00BA5A9D" w:rsidRPr="00C85F67" w:rsidRDefault="00BA5A9D" w:rsidP="00C24032">
      <w:pPr>
        <w:pStyle w:val="Heading3"/>
        <w:rPr>
          <w:rStyle w:val="Hyperlink"/>
          <w:rFonts w:ascii="Cambria" w:hAnsi="Cambria"/>
          <w:color w:val="auto"/>
          <w:sz w:val="22"/>
          <w:u w:val="none"/>
        </w:rPr>
      </w:pPr>
      <w:bookmarkStart w:id="13" w:name="_Toc17487660"/>
      <w:r w:rsidRPr="00C85F67">
        <w:rPr>
          <w:rStyle w:val="Hyperlink"/>
          <w:rFonts w:ascii="Cambria" w:hAnsi="Cambria"/>
          <w:color w:val="auto"/>
          <w:sz w:val="22"/>
          <w:u w:val="none"/>
        </w:rPr>
        <w:t xml:space="preserve">Who are at </w:t>
      </w:r>
      <w:r w:rsidR="00E658B1">
        <w:rPr>
          <w:rStyle w:val="Hyperlink"/>
          <w:rFonts w:ascii="Cambria" w:hAnsi="Cambria"/>
          <w:color w:val="auto"/>
          <w:sz w:val="22"/>
          <w:u w:val="none"/>
        </w:rPr>
        <w:t>increased</w:t>
      </w:r>
      <w:r w:rsidRPr="00C85F67">
        <w:rPr>
          <w:rStyle w:val="Hyperlink"/>
          <w:rFonts w:ascii="Cambria" w:hAnsi="Cambria"/>
          <w:color w:val="auto"/>
          <w:sz w:val="22"/>
          <w:u w:val="none"/>
        </w:rPr>
        <w:t xml:space="preserve"> risk of exposure to PFAS?</w:t>
      </w:r>
      <w:bookmarkEnd w:id="13"/>
    </w:p>
    <w:p w14:paraId="62A35714" w14:textId="02668552" w:rsidR="00F8297E" w:rsidRPr="00C85F67" w:rsidRDefault="00F8297E" w:rsidP="00C37112">
      <w:pPr>
        <w:spacing w:after="0" w:line="240" w:lineRule="auto"/>
        <w:ind w:left="432"/>
        <w:contextualSpacing/>
        <w:rPr>
          <w:rFonts w:ascii="Cambria" w:hAnsi="Cambria" w:cstheme="minorHAnsi"/>
        </w:rPr>
      </w:pPr>
      <w:r w:rsidRPr="00C85F67">
        <w:rPr>
          <w:rFonts w:ascii="Cambria" w:hAnsi="Cambria" w:cstheme="minorHAnsi"/>
        </w:rPr>
        <w:t xml:space="preserve">Workers in industries that manufacture, manipulate, or use products containing PFAS </w:t>
      </w:r>
      <w:r w:rsidRPr="00C85F67">
        <w:rPr>
          <w:rStyle w:val="Hyperlink"/>
          <w:rFonts w:ascii="Cambria" w:hAnsi="Cambria" w:cstheme="minorHAnsi"/>
          <w:color w:val="auto"/>
          <w:sz w:val="22"/>
          <w:u w:val="none"/>
        </w:rPr>
        <w:t xml:space="preserve">are at higher </w:t>
      </w:r>
      <w:r w:rsidRPr="00983B3E">
        <w:rPr>
          <w:rStyle w:val="Hyperlink"/>
          <w:rFonts w:ascii="Cambria" w:hAnsi="Cambria" w:cstheme="minorHAnsi"/>
          <w:color w:val="auto"/>
          <w:sz w:val="22"/>
          <w:u w:val="none"/>
        </w:rPr>
        <w:t xml:space="preserve">risk for PFAS exposure. </w:t>
      </w:r>
      <w:r w:rsidR="004C47F1" w:rsidRPr="00983B3E">
        <w:rPr>
          <w:rStyle w:val="Hyperlink"/>
          <w:rFonts w:ascii="Cambria" w:hAnsi="Cambria" w:cstheme="minorHAnsi"/>
          <w:color w:val="auto"/>
          <w:sz w:val="22"/>
          <w:u w:val="none"/>
        </w:rPr>
        <w:t xml:space="preserve">Where manufacture or use has contaminated local drinking water sources, </w:t>
      </w:r>
      <w:r w:rsidR="00983B3E" w:rsidRPr="00983B3E">
        <w:rPr>
          <w:rFonts w:ascii="Cambria" w:hAnsi="Cambria"/>
        </w:rPr>
        <w:t xml:space="preserve">PFAS </w:t>
      </w:r>
      <w:r w:rsidR="00983B3E" w:rsidRPr="00326FE5">
        <w:rPr>
          <w:rFonts w:ascii="Cambria" w:hAnsi="Cambria"/>
        </w:rPr>
        <w:t>exposure</w:t>
      </w:r>
      <w:r w:rsidR="00CD5113">
        <w:rPr>
          <w:rFonts w:ascii="Cambria" w:hAnsi="Cambria"/>
        </w:rPr>
        <w:t xml:space="preserve"> is</w:t>
      </w:r>
      <w:r w:rsidR="00081DAA">
        <w:rPr>
          <w:rFonts w:ascii="Cambria" w:hAnsi="Cambria"/>
        </w:rPr>
        <w:t xml:space="preserve"> </w:t>
      </w:r>
      <w:r w:rsidR="00CD5113">
        <w:rPr>
          <w:rFonts w:ascii="Cambria" w:hAnsi="Cambria"/>
        </w:rPr>
        <w:t>likely</w:t>
      </w:r>
      <w:r w:rsidR="00983B3E" w:rsidRPr="00326FE5">
        <w:rPr>
          <w:rFonts w:ascii="Cambria" w:hAnsi="Cambria"/>
        </w:rPr>
        <w:t xml:space="preserve"> </w:t>
      </w:r>
      <w:r w:rsidR="00983B3E" w:rsidRPr="00983B3E">
        <w:rPr>
          <w:rFonts w:ascii="Cambria" w:hAnsi="Cambria"/>
        </w:rPr>
        <w:t xml:space="preserve">higher than </w:t>
      </w:r>
      <w:r w:rsidR="00081DAA">
        <w:rPr>
          <w:rFonts w:ascii="Cambria" w:hAnsi="Cambria"/>
        </w:rPr>
        <w:t xml:space="preserve">in </w:t>
      </w:r>
      <w:r w:rsidR="00983B3E" w:rsidRPr="00983B3E">
        <w:rPr>
          <w:rFonts w:ascii="Cambria" w:hAnsi="Cambria"/>
        </w:rPr>
        <w:t>the general population</w:t>
      </w:r>
      <w:r w:rsidR="00761611" w:rsidRPr="00983B3E">
        <w:rPr>
          <w:rStyle w:val="Hyperlink"/>
          <w:rFonts w:ascii="Cambria" w:hAnsi="Cambria" w:cstheme="minorHAnsi"/>
          <w:color w:val="auto"/>
          <w:sz w:val="22"/>
          <w:u w:val="none"/>
        </w:rPr>
        <w:t>.</w:t>
      </w:r>
      <w:r w:rsidR="00761611" w:rsidRPr="00326FE5">
        <w:rPr>
          <w:rStyle w:val="Hyperlink"/>
          <w:rFonts w:ascii="Cambria" w:hAnsi="Cambria"/>
          <w:color w:val="auto"/>
          <w:sz w:val="22"/>
          <w:u w:val="none"/>
        </w:rPr>
        <w:t xml:space="preserve"> </w:t>
      </w:r>
    </w:p>
    <w:p w14:paraId="2F507A41" w14:textId="1ED9563E" w:rsidR="003C0CB3" w:rsidRDefault="003C0CB3" w:rsidP="00C37112">
      <w:pPr>
        <w:spacing w:after="0" w:line="240" w:lineRule="auto"/>
        <w:contextualSpacing/>
        <w:rPr>
          <w:rFonts w:ascii="Cambria" w:hAnsi="Cambria" w:cstheme="minorHAnsi"/>
          <w:b/>
        </w:rPr>
      </w:pPr>
    </w:p>
    <w:p w14:paraId="12CE42F8" w14:textId="77777777" w:rsidR="00BF1237" w:rsidRPr="00C85F67" w:rsidRDefault="00BF1237" w:rsidP="00C37112">
      <w:pPr>
        <w:spacing w:after="0" w:line="240" w:lineRule="auto"/>
        <w:contextualSpacing/>
        <w:rPr>
          <w:rFonts w:ascii="Cambria" w:hAnsi="Cambria" w:cstheme="minorHAnsi"/>
          <w:b/>
        </w:rPr>
      </w:pPr>
    </w:p>
    <w:p w14:paraId="3D6ECDE1" w14:textId="2B3105F1" w:rsidR="003C0CB3" w:rsidRPr="00C85F67" w:rsidRDefault="003C0CB3" w:rsidP="00C24032">
      <w:pPr>
        <w:pStyle w:val="Heading3"/>
        <w:rPr>
          <w:rStyle w:val="Hyperlink"/>
          <w:rFonts w:ascii="Cambria" w:hAnsi="Cambria"/>
          <w:color w:val="auto"/>
          <w:sz w:val="22"/>
          <w:u w:val="none"/>
        </w:rPr>
      </w:pPr>
      <w:bookmarkStart w:id="14" w:name="_Toc13831610"/>
      <w:bookmarkStart w:id="15" w:name="_Toc13832908"/>
      <w:bookmarkStart w:id="16" w:name="_Toc17487661"/>
      <w:r w:rsidRPr="00C85F67">
        <w:rPr>
          <w:rStyle w:val="Hyperlink"/>
          <w:rFonts w:ascii="Cambria" w:hAnsi="Cambria"/>
          <w:color w:val="auto"/>
          <w:sz w:val="22"/>
          <w:u w:val="none"/>
        </w:rPr>
        <w:t xml:space="preserve">What </w:t>
      </w:r>
      <w:r w:rsidR="002F34FA">
        <w:rPr>
          <w:rStyle w:val="Hyperlink"/>
          <w:rFonts w:ascii="Cambria" w:hAnsi="Cambria"/>
          <w:color w:val="auto"/>
          <w:sz w:val="22"/>
          <w:u w:val="none"/>
        </w:rPr>
        <w:t>is</w:t>
      </w:r>
      <w:r w:rsidR="002F34FA" w:rsidRPr="00C85F67">
        <w:rPr>
          <w:rStyle w:val="Hyperlink"/>
          <w:rFonts w:ascii="Cambria" w:hAnsi="Cambria"/>
          <w:color w:val="auto"/>
          <w:sz w:val="22"/>
          <w:u w:val="none"/>
        </w:rPr>
        <w:t xml:space="preserve"> </w:t>
      </w:r>
      <w:r w:rsidRPr="00C85F67">
        <w:rPr>
          <w:rStyle w:val="Hyperlink"/>
          <w:rFonts w:ascii="Cambria" w:hAnsi="Cambria"/>
          <w:color w:val="auto"/>
          <w:sz w:val="22"/>
          <w:u w:val="none"/>
        </w:rPr>
        <w:t>the main source of exposure to PFAS?</w:t>
      </w:r>
      <w:bookmarkEnd w:id="14"/>
      <w:bookmarkEnd w:id="15"/>
      <w:bookmarkEnd w:id="16"/>
    </w:p>
    <w:p w14:paraId="5EDD0867" w14:textId="77777777" w:rsidR="0040254E" w:rsidRPr="007D3FD5" w:rsidRDefault="00721CD8" w:rsidP="00424745">
      <w:pPr>
        <w:spacing w:after="0" w:line="240" w:lineRule="auto"/>
        <w:ind w:left="720"/>
        <w:contextualSpacing/>
        <w:rPr>
          <w:rStyle w:val="Hyperlink"/>
          <w:rFonts w:ascii="Cambria" w:hAnsi="Cambria" w:cstheme="minorHAnsi"/>
          <w:i/>
          <w:color w:val="auto"/>
          <w:sz w:val="22"/>
          <w:u w:val="none"/>
        </w:rPr>
      </w:pPr>
      <w:r w:rsidRPr="007D3FD5">
        <w:rPr>
          <w:rStyle w:val="Hyperlink"/>
          <w:rFonts w:ascii="Cambria" w:hAnsi="Cambria" w:cstheme="minorHAnsi"/>
          <w:i/>
          <w:color w:val="auto"/>
          <w:sz w:val="22"/>
          <w:u w:val="none"/>
        </w:rPr>
        <w:t xml:space="preserve">Ingestion: </w:t>
      </w:r>
    </w:p>
    <w:p w14:paraId="60984530" w14:textId="77777777" w:rsidR="00594F8F" w:rsidRPr="001A1573" w:rsidRDefault="003C0CB3" w:rsidP="008D5177">
      <w:pPr>
        <w:pStyle w:val="ListParagraph"/>
      </w:pPr>
      <w:r w:rsidRPr="001A1573">
        <w:t>For the general population, ingestion of PFAS is the primary exposure pathway.  Major ingestion sources for PFAS include:</w:t>
      </w:r>
    </w:p>
    <w:p w14:paraId="4CA3203F" w14:textId="36F521FB" w:rsidR="00594F8F" w:rsidRPr="00C82302" w:rsidRDefault="00761611" w:rsidP="008D5177">
      <w:pPr>
        <w:pStyle w:val="ListParagraph"/>
      </w:pPr>
      <w:bookmarkStart w:id="17" w:name="_Hlk23854049"/>
      <w:r w:rsidRPr="00C82302">
        <w:t>Eating</w:t>
      </w:r>
      <w:r w:rsidR="003C0CB3" w:rsidRPr="00C82302">
        <w:t xml:space="preserve"> food</w:t>
      </w:r>
      <w:r w:rsidR="007C19F8" w:rsidRPr="00C82302">
        <w:t>s</w:t>
      </w:r>
      <w:r w:rsidR="003C0CB3" w:rsidRPr="00C82302">
        <w:t xml:space="preserve"> </w:t>
      </w:r>
      <w:r w:rsidR="007C19F8" w:rsidRPr="00C82302">
        <w:t xml:space="preserve">like fish </w:t>
      </w:r>
      <w:r w:rsidR="00081DAA" w:rsidRPr="00C82302">
        <w:t xml:space="preserve">and </w:t>
      </w:r>
      <w:r w:rsidR="007C19F8" w:rsidRPr="00C82302">
        <w:t xml:space="preserve">shellfish </w:t>
      </w:r>
      <w:r w:rsidRPr="00C82302">
        <w:t xml:space="preserve">grown or raised with </w:t>
      </w:r>
      <w:r w:rsidR="007C19F8" w:rsidRPr="00C82302">
        <w:t xml:space="preserve">PFAS </w:t>
      </w:r>
      <w:r w:rsidR="003C0CB3" w:rsidRPr="00C82302">
        <w:t xml:space="preserve">contaminated </w:t>
      </w:r>
      <w:r w:rsidR="007C19F8" w:rsidRPr="00C82302">
        <w:t>water</w:t>
      </w:r>
      <w:r w:rsidRPr="00C82302">
        <w:t xml:space="preserve"> or soil</w:t>
      </w:r>
      <w:r w:rsidR="006F2AFE" w:rsidRPr="00C82302">
        <w:t xml:space="preserve">. </w:t>
      </w:r>
    </w:p>
    <w:bookmarkEnd w:id="17"/>
    <w:p w14:paraId="2918FA9D" w14:textId="17755A94" w:rsidR="0040254E" w:rsidRPr="00326FE5" w:rsidRDefault="00E47521" w:rsidP="00326FE5">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For local fish advisories, please refer to the EPA </w:t>
      </w:r>
      <w:r w:rsidR="006F2AFE" w:rsidRPr="00326FE5">
        <w:rPr>
          <w:rFonts w:ascii="Cambria" w:hAnsi="Cambria"/>
        </w:rPr>
        <w:t xml:space="preserve">fish advisory </w:t>
      </w:r>
      <w:r w:rsidRPr="00326FE5">
        <w:rPr>
          <w:rFonts w:ascii="Cambria" w:hAnsi="Cambria"/>
        </w:rPr>
        <w:t xml:space="preserve">website </w:t>
      </w:r>
      <w:r w:rsidR="002F34FA" w:rsidRPr="00C82302">
        <w:rPr>
          <w:rFonts w:ascii="Cambria" w:hAnsi="Cambria"/>
        </w:rPr>
        <w:t>(</w:t>
      </w:r>
      <w:hyperlink r:id="rId14" w:history="1">
        <w:r w:rsidR="00AB00D1" w:rsidRPr="00C82302">
          <w:rPr>
            <w:rStyle w:val="Hyperlink"/>
            <w:rFonts w:ascii="Cambria" w:hAnsi="Cambria"/>
            <w:sz w:val="22"/>
          </w:rPr>
          <w:t>https://fishadvisoryonline.epa.gov/General.aspx</w:t>
        </w:r>
      </w:hyperlink>
      <w:r w:rsidR="002F34FA" w:rsidRPr="00C82302">
        <w:rPr>
          <w:rFonts w:ascii="Cambria" w:hAnsi="Cambria"/>
        </w:rPr>
        <w:t>)</w:t>
      </w:r>
      <w:r w:rsidR="002F34FA" w:rsidRPr="00326FE5">
        <w:rPr>
          <w:rFonts w:ascii="Cambria" w:hAnsi="Cambria"/>
        </w:rPr>
        <w:t xml:space="preserve"> </w:t>
      </w:r>
      <w:r w:rsidRPr="00326FE5">
        <w:rPr>
          <w:rFonts w:ascii="Cambria" w:hAnsi="Cambria"/>
        </w:rPr>
        <w:t>or</w:t>
      </w:r>
      <w:r w:rsidR="006F2AFE" w:rsidRPr="00326FE5">
        <w:rPr>
          <w:rFonts w:ascii="Cambria" w:hAnsi="Cambria"/>
        </w:rPr>
        <w:t xml:space="preserve"> to</w:t>
      </w:r>
      <w:r w:rsidRPr="00326FE5">
        <w:rPr>
          <w:rFonts w:ascii="Cambria" w:hAnsi="Cambria"/>
        </w:rPr>
        <w:t xml:space="preserve"> your local or state health department</w:t>
      </w:r>
      <w:r w:rsidR="008C2F2D" w:rsidRPr="00326FE5">
        <w:rPr>
          <w:rFonts w:ascii="Cambria" w:hAnsi="Cambria"/>
        </w:rPr>
        <w:t>.</w:t>
      </w:r>
    </w:p>
    <w:p w14:paraId="3E5317D3" w14:textId="03920379" w:rsidR="00C36A7E" w:rsidRPr="00C82302" w:rsidRDefault="003C0CB3" w:rsidP="008D5177">
      <w:pPr>
        <w:pStyle w:val="ListParagraph"/>
      </w:pPr>
      <w:r w:rsidRPr="00C82302">
        <w:t>Eating food packaged in materials containing PFAS (e.g., popcorn bags, fast food containers, pizza boxes)</w:t>
      </w:r>
      <w:r w:rsidR="008C2F2D" w:rsidRPr="00C82302">
        <w:t>.</w:t>
      </w:r>
    </w:p>
    <w:p w14:paraId="14C5DBBD" w14:textId="01B7541A" w:rsidR="00C36A7E" w:rsidRPr="00326FE5" w:rsidRDefault="00C36A7E" w:rsidP="00326FE5">
      <w:pPr>
        <w:spacing w:after="0" w:line="240" w:lineRule="auto"/>
        <w:ind w:left="1800"/>
        <w:contextualSpacing/>
        <w:rPr>
          <w:rFonts w:ascii="Cambria" w:hAnsi="Cambria"/>
        </w:rPr>
      </w:pPr>
      <w:r w:rsidRPr="00326FE5">
        <w:rPr>
          <w:rFonts w:ascii="Cambria" w:hAnsi="Cambria"/>
          <w:b/>
        </w:rPr>
        <w:t>Note:</w:t>
      </w:r>
      <w:r w:rsidRPr="00326FE5">
        <w:rPr>
          <w:rFonts w:ascii="Cambria" w:hAnsi="Cambria"/>
        </w:rPr>
        <w:t xml:space="preserve"> Some long-chain PFAS such as PFOS and PFOA </w:t>
      </w:r>
      <w:r w:rsidR="00761611" w:rsidRPr="00326FE5">
        <w:rPr>
          <w:rFonts w:ascii="Cambria" w:hAnsi="Cambria"/>
        </w:rPr>
        <w:t>were</w:t>
      </w:r>
      <w:r w:rsidRPr="00326FE5">
        <w:rPr>
          <w:rFonts w:ascii="Cambria" w:hAnsi="Cambria"/>
        </w:rPr>
        <w:t xml:space="preserve"> phased out of food packaging</w:t>
      </w:r>
      <w:r w:rsidR="00DB3D6D" w:rsidRPr="00326FE5">
        <w:rPr>
          <w:rFonts w:ascii="Cambria" w:hAnsi="Cambria"/>
        </w:rPr>
        <w:t xml:space="preserve"> by the FDA in 2016</w:t>
      </w:r>
      <w:r w:rsidRPr="00326FE5">
        <w:rPr>
          <w:rFonts w:ascii="Cambria" w:hAnsi="Cambria"/>
        </w:rPr>
        <w:t>. New shorter chain PFAS may have replaced those phased out in food packaging</w:t>
      </w:r>
      <w:r w:rsidR="00D814B5" w:rsidRPr="00326FE5">
        <w:rPr>
          <w:rFonts w:ascii="Cambria" w:hAnsi="Cambria"/>
        </w:rPr>
        <w:t>.</w:t>
      </w:r>
    </w:p>
    <w:p w14:paraId="058B8C39" w14:textId="76DF74CB" w:rsidR="00424745" w:rsidRPr="00C82302" w:rsidRDefault="00C36A7E" w:rsidP="008D5177">
      <w:pPr>
        <w:pStyle w:val="ListParagraph"/>
      </w:pPr>
      <w:r w:rsidRPr="00C82302">
        <w:t>Drinking contaminated water</w:t>
      </w:r>
      <w:bookmarkStart w:id="18" w:name="_Hlk17583630"/>
      <w:r w:rsidR="00D814B5" w:rsidRPr="00C82302">
        <w:t>.</w:t>
      </w:r>
    </w:p>
    <w:p w14:paraId="558F20C7" w14:textId="77777777" w:rsidR="00E4090E" w:rsidRPr="007D3FD5" w:rsidRDefault="00E4090E" w:rsidP="00424745">
      <w:pPr>
        <w:spacing w:after="0" w:line="240" w:lineRule="auto"/>
        <w:ind w:left="1080"/>
        <w:contextualSpacing/>
        <w:rPr>
          <w:rFonts w:ascii="Cambria" w:hAnsi="Cambria"/>
        </w:rPr>
      </w:pPr>
    </w:p>
    <w:bookmarkEnd w:id="18"/>
    <w:p w14:paraId="6EE9435D" w14:textId="2EC16855" w:rsidR="009A4BB9" w:rsidRPr="007D3FD5" w:rsidRDefault="00761611" w:rsidP="00BF36B7">
      <w:pPr>
        <w:spacing w:after="0" w:line="240" w:lineRule="auto"/>
        <w:ind w:left="720"/>
        <w:contextualSpacing/>
        <w:rPr>
          <w:rFonts w:ascii="Cambria" w:hAnsi="Cambria" w:cstheme="minorHAnsi"/>
        </w:rPr>
      </w:pPr>
      <w:r>
        <w:rPr>
          <w:rFonts w:ascii="Cambria" w:hAnsi="Cambria" w:cstheme="minorHAnsi"/>
        </w:rPr>
        <w:t>F</w:t>
      </w:r>
      <w:r w:rsidR="003C0CB3" w:rsidRPr="007D3FD5">
        <w:rPr>
          <w:rFonts w:ascii="Cambria" w:hAnsi="Cambria" w:cstheme="minorHAnsi"/>
        </w:rPr>
        <w:t>or infants and toddlers</w:t>
      </w:r>
      <w:r>
        <w:rPr>
          <w:rFonts w:ascii="Cambria" w:hAnsi="Cambria" w:cstheme="minorHAnsi"/>
        </w:rPr>
        <w:t xml:space="preserve"> PFAS sources</w:t>
      </w:r>
      <w:r w:rsidR="003C0CB3" w:rsidRPr="007D3FD5">
        <w:rPr>
          <w:rFonts w:ascii="Cambria" w:hAnsi="Cambria" w:cstheme="minorHAnsi"/>
        </w:rPr>
        <w:t xml:space="preserve"> include:</w:t>
      </w:r>
      <w:r w:rsidR="009A4BB9" w:rsidRPr="007D3FD5">
        <w:rPr>
          <w:rFonts w:ascii="Cambria" w:hAnsi="Cambria" w:cstheme="minorHAnsi"/>
        </w:rPr>
        <w:t xml:space="preserve"> </w:t>
      </w:r>
    </w:p>
    <w:p w14:paraId="1B60E2D1" w14:textId="6C8E3BA2" w:rsidR="00761611" w:rsidRPr="00761611" w:rsidRDefault="00761611" w:rsidP="008D5177">
      <w:pPr>
        <w:pStyle w:val="ListParagraph"/>
        <w:rPr>
          <w:rStyle w:val="Hyperlink"/>
          <w:rFonts w:ascii="Cambria" w:hAnsi="Cambria" w:cstheme="minorHAnsi"/>
          <w:color w:val="auto"/>
          <w:sz w:val="22"/>
          <w:u w:val="none"/>
          <w:lang w:val="en-US"/>
        </w:rPr>
      </w:pPr>
      <w:r>
        <w:rPr>
          <w:rStyle w:val="Hyperlink"/>
          <w:rFonts w:ascii="Cambria" w:hAnsi="Cambria"/>
          <w:color w:val="auto"/>
          <w:sz w:val="22"/>
          <w:u w:val="none"/>
        </w:rPr>
        <w:t>F</w:t>
      </w:r>
      <w:r w:rsidRPr="007D3FD5">
        <w:rPr>
          <w:rStyle w:val="Hyperlink"/>
          <w:rFonts w:ascii="Cambria" w:hAnsi="Cambria"/>
          <w:color w:val="auto"/>
          <w:sz w:val="22"/>
          <w:u w:val="none"/>
        </w:rPr>
        <w:t>ormula mixed with PFAS contaminated water.</w:t>
      </w:r>
      <w:r w:rsidRPr="007D3FD5">
        <w:rPr>
          <w:rStyle w:val="Hyperlink"/>
          <w:rFonts w:ascii="Cambria" w:hAnsi="Cambria" w:cstheme="minorHAnsi"/>
          <w:color w:val="auto"/>
          <w:sz w:val="22"/>
          <w:u w:val="none"/>
        </w:rPr>
        <w:t xml:space="preserve"> </w:t>
      </w:r>
    </w:p>
    <w:p w14:paraId="495EBFD1" w14:textId="615EC274" w:rsidR="00761611" w:rsidRPr="00326FE5" w:rsidRDefault="00761611" w:rsidP="008D5177">
      <w:pPr>
        <w:pStyle w:val="ListParagraph"/>
        <w:rPr>
          <w:rStyle w:val="Hyperlink"/>
          <w:rFonts w:ascii="Cambria" w:hAnsi="Cambria"/>
          <w:color w:val="auto"/>
          <w:sz w:val="22"/>
          <w:u w:val="none"/>
        </w:rPr>
      </w:pPr>
      <w:r>
        <w:rPr>
          <w:rStyle w:val="Hyperlink"/>
          <w:rFonts w:ascii="Cambria" w:hAnsi="Cambria"/>
          <w:color w:val="auto"/>
          <w:sz w:val="22"/>
          <w:u w:val="none"/>
        </w:rPr>
        <w:t>B</w:t>
      </w:r>
      <w:r w:rsidR="00EE0307" w:rsidRPr="007D3FD5">
        <w:rPr>
          <w:rStyle w:val="Hyperlink"/>
          <w:rFonts w:ascii="Cambria" w:hAnsi="Cambria"/>
          <w:color w:val="auto"/>
          <w:sz w:val="22"/>
          <w:u w:val="none"/>
        </w:rPr>
        <w:t>reastmilk</w:t>
      </w:r>
      <w:r w:rsidR="00D714CE" w:rsidRPr="007D3FD5">
        <w:rPr>
          <w:rStyle w:val="Hyperlink"/>
          <w:rFonts w:ascii="Cambria" w:hAnsi="Cambria"/>
          <w:color w:val="auto"/>
          <w:sz w:val="22"/>
          <w:u w:val="none"/>
        </w:rPr>
        <w:t xml:space="preserve"> </w:t>
      </w:r>
      <w:r>
        <w:rPr>
          <w:rStyle w:val="Hyperlink"/>
          <w:rFonts w:ascii="Cambria" w:hAnsi="Cambria"/>
          <w:color w:val="auto"/>
          <w:sz w:val="22"/>
          <w:u w:val="none"/>
        </w:rPr>
        <w:t>from women who have current or past exposure to PFAS.</w:t>
      </w:r>
    </w:p>
    <w:p w14:paraId="42B47F2B" w14:textId="0C9669D3" w:rsidR="007D3FD5" w:rsidRPr="002A486F" w:rsidRDefault="009A4BB9" w:rsidP="002A486F">
      <w:pPr>
        <w:ind w:left="1800"/>
        <w:rPr>
          <w:rStyle w:val="Hyperlink"/>
          <w:rFonts w:ascii="Cambria" w:hAnsi="Cambria"/>
          <w:color w:val="auto"/>
          <w:sz w:val="22"/>
          <w:u w:val="none"/>
        </w:rPr>
      </w:pPr>
      <w:r w:rsidRPr="002A486F">
        <w:rPr>
          <w:rStyle w:val="Hyperlink"/>
          <w:rFonts w:ascii="Cambria" w:hAnsi="Cambria"/>
          <w:b/>
          <w:color w:val="auto"/>
          <w:sz w:val="22"/>
          <w:u w:val="none"/>
        </w:rPr>
        <w:t>Note:</w:t>
      </w:r>
      <w:r w:rsidRPr="002A486F">
        <w:rPr>
          <w:rStyle w:val="Hyperlink"/>
          <w:rFonts w:ascii="Cambria" w:hAnsi="Cambria"/>
          <w:color w:val="auto"/>
          <w:sz w:val="22"/>
          <w:u w:val="none"/>
        </w:rPr>
        <w:t xml:space="preserve"> T</w:t>
      </w:r>
      <w:r w:rsidR="00D714CE" w:rsidRPr="002A486F">
        <w:rPr>
          <w:rStyle w:val="Hyperlink"/>
          <w:rFonts w:ascii="Cambria" w:hAnsi="Cambria"/>
          <w:color w:val="auto"/>
          <w:sz w:val="22"/>
          <w:u w:val="none"/>
        </w:rPr>
        <w:t xml:space="preserve">he level of exposure depends on the duration of breastfeeding and the level of </w:t>
      </w:r>
      <w:r w:rsidR="00B60361" w:rsidRPr="002A486F">
        <w:rPr>
          <w:rStyle w:val="Hyperlink"/>
          <w:rFonts w:ascii="Cambria" w:hAnsi="Cambria"/>
          <w:color w:val="auto"/>
          <w:sz w:val="22"/>
          <w:u w:val="none"/>
        </w:rPr>
        <w:t>PFAS</w:t>
      </w:r>
      <w:r w:rsidR="00500887" w:rsidRPr="002A486F">
        <w:rPr>
          <w:rStyle w:val="Hyperlink"/>
          <w:rFonts w:ascii="Cambria" w:hAnsi="Cambria"/>
          <w:color w:val="auto"/>
          <w:sz w:val="22"/>
          <w:u w:val="none"/>
        </w:rPr>
        <w:t xml:space="preserve"> in the mother</w:t>
      </w:r>
      <w:r w:rsidR="00D814B5" w:rsidRPr="002A486F">
        <w:rPr>
          <w:rStyle w:val="Hyperlink"/>
          <w:rFonts w:ascii="Cambria" w:hAnsi="Cambria"/>
          <w:color w:val="auto"/>
          <w:sz w:val="22"/>
          <w:u w:val="none"/>
        </w:rPr>
        <w:t>.</w:t>
      </w:r>
      <w:r w:rsidR="00B60361" w:rsidRPr="002A486F">
        <w:rPr>
          <w:rStyle w:val="Hyperlink"/>
          <w:rFonts w:ascii="Cambria" w:hAnsi="Cambria"/>
          <w:color w:val="auto"/>
          <w:sz w:val="22"/>
          <w:u w:val="none"/>
        </w:rPr>
        <w:t xml:space="preserve"> </w:t>
      </w:r>
      <w:r w:rsidR="007D3FD5" w:rsidRPr="002A486F">
        <w:rPr>
          <w:rFonts w:ascii="Cambria" w:hAnsi="Cambria"/>
        </w:rPr>
        <w:t xml:space="preserve">Several studies suggest that </w:t>
      </w:r>
      <w:r w:rsidR="00761611" w:rsidRPr="002A486F">
        <w:rPr>
          <w:rFonts w:ascii="Cambria" w:hAnsi="Cambria"/>
        </w:rPr>
        <w:t xml:space="preserve">some </w:t>
      </w:r>
      <w:r w:rsidR="007D3FD5" w:rsidRPr="002A486F">
        <w:rPr>
          <w:rFonts w:ascii="Cambria" w:hAnsi="Cambria"/>
        </w:rPr>
        <w:t xml:space="preserve">PFAS can cross the placental barrier and </w:t>
      </w:r>
      <w:r w:rsidR="000B10BD">
        <w:rPr>
          <w:rFonts w:ascii="Cambria" w:hAnsi="Cambria"/>
        </w:rPr>
        <w:t>is</w:t>
      </w:r>
      <w:r w:rsidR="007D3FD5" w:rsidRPr="002A486F">
        <w:rPr>
          <w:rFonts w:ascii="Cambria" w:hAnsi="Cambria"/>
        </w:rPr>
        <w:t xml:space="preserve"> e</w:t>
      </w:r>
      <w:r w:rsidR="00761611" w:rsidRPr="002A486F">
        <w:rPr>
          <w:rFonts w:ascii="Cambria" w:hAnsi="Cambria"/>
        </w:rPr>
        <w:t>xcreted</w:t>
      </w:r>
      <w:r w:rsidR="007D3FD5" w:rsidRPr="002A486F">
        <w:rPr>
          <w:rFonts w:ascii="Cambria" w:hAnsi="Cambria"/>
        </w:rPr>
        <w:t xml:space="preserve"> through lactation. </w:t>
      </w:r>
      <w:r w:rsidR="00AF290B" w:rsidRPr="000D6AB9">
        <w:rPr>
          <w:rFonts w:ascii="Cambria" w:hAnsi="Cambria"/>
        </w:rPr>
        <w:t xml:space="preserve">Even with </w:t>
      </w:r>
      <w:r w:rsidR="007D3FD5" w:rsidRPr="000D6AB9">
        <w:rPr>
          <w:rFonts w:ascii="Cambria" w:hAnsi="Cambria"/>
        </w:rPr>
        <w:t>th</w:t>
      </w:r>
      <w:r w:rsidR="00B27FED" w:rsidRPr="000D6AB9">
        <w:rPr>
          <w:rFonts w:ascii="Cambria" w:hAnsi="Cambria"/>
        </w:rPr>
        <w:t>ese</w:t>
      </w:r>
      <w:r w:rsidR="007D3FD5" w:rsidRPr="000D6AB9">
        <w:rPr>
          <w:rFonts w:ascii="Cambria" w:hAnsi="Cambria"/>
        </w:rPr>
        <w:t xml:space="preserve"> </w:t>
      </w:r>
      <w:r w:rsidR="00B27FED" w:rsidRPr="000D6AB9">
        <w:rPr>
          <w:rFonts w:ascii="Cambria" w:hAnsi="Cambria"/>
        </w:rPr>
        <w:t xml:space="preserve">PFAS </w:t>
      </w:r>
      <w:r w:rsidR="007D3FD5" w:rsidRPr="000D6AB9">
        <w:rPr>
          <w:rFonts w:ascii="Cambria" w:hAnsi="Cambria"/>
        </w:rPr>
        <w:t>transfer</w:t>
      </w:r>
      <w:r w:rsidR="00B27FED" w:rsidRPr="000D6AB9">
        <w:rPr>
          <w:rFonts w:ascii="Cambria" w:hAnsi="Cambria"/>
        </w:rPr>
        <w:t>s</w:t>
      </w:r>
      <w:r w:rsidR="007D3FD5" w:rsidRPr="002A486F">
        <w:rPr>
          <w:rFonts w:ascii="Cambria" w:hAnsi="Cambria"/>
        </w:rPr>
        <w:t xml:space="preserve">, these studies have not shown a causal relationship with a specific health effect in infants or children. </w:t>
      </w:r>
      <w:commentRangeStart w:id="19"/>
      <w:commentRangeStart w:id="20"/>
      <w:r w:rsidR="007D3FD5" w:rsidRPr="002A486F">
        <w:rPr>
          <w:rFonts w:ascii="Cambria" w:hAnsi="Cambria"/>
        </w:rPr>
        <w:t xml:space="preserve">Despite potential PFAS exposure from breastmilk, breastfeeding has </w:t>
      </w:r>
      <w:r w:rsidR="009808EF" w:rsidRPr="002A486F">
        <w:rPr>
          <w:rFonts w:ascii="Cambria" w:hAnsi="Cambria"/>
        </w:rPr>
        <w:t xml:space="preserve">important </w:t>
      </w:r>
      <w:r w:rsidR="007D3FD5" w:rsidRPr="002A486F">
        <w:rPr>
          <w:rFonts w:ascii="Cambria" w:hAnsi="Cambria"/>
        </w:rPr>
        <w:t xml:space="preserve">benefits for the infant, including immunologic advantages. Further, </w:t>
      </w:r>
      <w:hyperlink r:id="rId15" w:tgtFrame="_blank" w:history="1">
        <w:r w:rsidR="007D3FD5" w:rsidRPr="002A486F">
          <w:rPr>
            <w:rFonts w:ascii="Cambria" w:hAnsi="Cambria"/>
          </w:rPr>
          <w:t>breastfeeding is good for the health of both infants and mothers.</w:t>
        </w:r>
      </w:hyperlink>
      <w:r w:rsidR="007D3FD5" w:rsidRPr="002A486F">
        <w:rPr>
          <w:rFonts w:ascii="Cambria" w:hAnsi="Cambria"/>
        </w:rPr>
        <w:t xml:space="preserve"> Some of the many benefits for infants include a reduced risk of ear and respiratory infections, asthma, obesity, and sudden infant death syndrome (SIDS). Breastfeeding can also help lower a mother’s risk of high blood pressure, type 2 diabetes, and ovarian and breast cancer. </w:t>
      </w:r>
      <w:commentRangeEnd w:id="19"/>
      <w:r w:rsidR="005B7FE4">
        <w:rPr>
          <w:rStyle w:val="CommentReference"/>
          <w:color w:val="44546A" w:themeColor="text2"/>
        </w:rPr>
        <w:commentReference w:id="19"/>
      </w:r>
      <w:commentRangeEnd w:id="20"/>
      <w:r w:rsidR="00EE2A8F">
        <w:rPr>
          <w:rStyle w:val="CommentReference"/>
          <w:color w:val="44546A" w:themeColor="text2"/>
        </w:rPr>
        <w:commentReference w:id="20"/>
      </w:r>
      <w:r w:rsidR="00F23BDE">
        <w:rPr>
          <w:rFonts w:ascii="Cambria" w:hAnsi="Cambria"/>
        </w:rPr>
        <w:t xml:space="preserve">More information on </w:t>
      </w:r>
      <w:bookmarkStart w:id="21" w:name="_Hlk26254511"/>
      <w:r w:rsidR="00F23BDE">
        <w:rPr>
          <w:rFonts w:ascii="Cambria" w:hAnsi="Cambria"/>
        </w:rPr>
        <w:t xml:space="preserve">breastfeeding is available at  </w:t>
      </w:r>
      <w:hyperlink r:id="rId16" w:history="1">
        <w:r w:rsidR="00F23BDE" w:rsidRPr="00984AFA">
          <w:rPr>
            <w:rStyle w:val="Hyperlink"/>
            <w:rFonts w:ascii="Cambria" w:hAnsi="Cambria"/>
            <w:sz w:val="22"/>
          </w:rPr>
          <w:t>https://www.cdc.gov/breastfeeding/about-breastfeeding/why-it-matters.html</w:t>
        </w:r>
      </w:hyperlink>
      <w:bookmarkEnd w:id="21"/>
      <w:r w:rsidR="00F23BDE">
        <w:rPr>
          <w:rFonts w:ascii="Cambria" w:hAnsi="Cambria"/>
        </w:rPr>
        <w:t xml:space="preserve">. </w:t>
      </w:r>
    </w:p>
    <w:p w14:paraId="1A5E806A" w14:textId="5B493184" w:rsidR="003C0CB3" w:rsidRPr="007D3FD5" w:rsidRDefault="003C0CB3" w:rsidP="008D5177">
      <w:pPr>
        <w:pStyle w:val="ListParagraph"/>
      </w:pPr>
      <w:r w:rsidRPr="007D3FD5">
        <w:t xml:space="preserve">Hand-to-mouth </w:t>
      </w:r>
      <w:bookmarkStart w:id="22" w:name="_Hlk17634483"/>
      <w:r w:rsidR="00225AE5" w:rsidRPr="007D3FD5">
        <w:t xml:space="preserve">behaviors place infants and young children at </w:t>
      </w:r>
      <w:r w:rsidR="00E11CE1" w:rsidRPr="007D3FD5">
        <w:t>increased</w:t>
      </w:r>
      <w:r w:rsidR="00225AE5" w:rsidRPr="007D3FD5">
        <w:rPr>
          <w:rStyle w:val="Hyperlink"/>
          <w:rFonts w:ascii="Cambria" w:hAnsi="Cambria" w:cstheme="minorHAnsi"/>
          <w:color w:val="auto"/>
          <w:sz w:val="22"/>
          <w:u w:val="none"/>
        </w:rPr>
        <w:t xml:space="preserve"> risk of exposure to</w:t>
      </w:r>
      <w:bookmarkEnd w:id="22"/>
      <w:r w:rsidR="00225AE5" w:rsidRPr="007D3FD5">
        <w:t xml:space="preserve"> </w:t>
      </w:r>
      <w:bookmarkStart w:id="23" w:name="_Hlk17634568"/>
      <w:r w:rsidR="009B7CCB">
        <w:t xml:space="preserve">a variety of pollutants </w:t>
      </w:r>
      <w:r w:rsidR="00225AE5" w:rsidRPr="007D3FD5">
        <w:rPr>
          <w:rStyle w:val="Hyperlink"/>
          <w:rFonts w:ascii="Cambria" w:hAnsi="Cambria" w:cstheme="minorHAnsi"/>
          <w:color w:val="auto"/>
          <w:sz w:val="22"/>
          <w:u w:val="none"/>
        </w:rPr>
        <w:t xml:space="preserve">due to the time they spend </w:t>
      </w:r>
      <w:r w:rsidR="00E11CE1" w:rsidRPr="007D3FD5">
        <w:rPr>
          <w:rStyle w:val="Hyperlink"/>
          <w:rFonts w:ascii="Cambria" w:hAnsi="Cambria" w:cstheme="minorHAnsi"/>
          <w:color w:val="auto"/>
          <w:sz w:val="22"/>
          <w:u w:val="none"/>
        </w:rPr>
        <w:t xml:space="preserve">crawling </w:t>
      </w:r>
      <w:r w:rsidR="00225AE5" w:rsidRPr="007D3FD5">
        <w:rPr>
          <w:rStyle w:val="Hyperlink"/>
          <w:rFonts w:ascii="Cambria" w:hAnsi="Cambria" w:cstheme="minorHAnsi"/>
          <w:color w:val="auto"/>
          <w:sz w:val="22"/>
          <w:u w:val="none"/>
        </w:rPr>
        <w:t xml:space="preserve">and </w:t>
      </w:r>
      <w:r w:rsidR="00E11CE1" w:rsidRPr="007D3FD5">
        <w:rPr>
          <w:rStyle w:val="Hyperlink"/>
          <w:rFonts w:ascii="Cambria" w:hAnsi="Cambria" w:cstheme="minorHAnsi"/>
          <w:color w:val="auto"/>
          <w:sz w:val="22"/>
          <w:u w:val="none"/>
        </w:rPr>
        <w:t xml:space="preserve">playing </w:t>
      </w:r>
      <w:r w:rsidR="00225AE5" w:rsidRPr="007D3FD5">
        <w:rPr>
          <w:rStyle w:val="Hyperlink"/>
          <w:rFonts w:ascii="Cambria" w:hAnsi="Cambria" w:cstheme="minorHAnsi"/>
          <w:color w:val="auto"/>
          <w:sz w:val="22"/>
          <w:u w:val="none"/>
        </w:rPr>
        <w:t xml:space="preserve">on </w:t>
      </w:r>
      <w:r w:rsidR="009B7CCB">
        <w:rPr>
          <w:rStyle w:val="Hyperlink"/>
          <w:rFonts w:ascii="Cambria" w:hAnsi="Cambria" w:cstheme="minorHAnsi"/>
          <w:color w:val="auto"/>
          <w:sz w:val="22"/>
          <w:u w:val="none"/>
        </w:rPr>
        <w:t xml:space="preserve">the </w:t>
      </w:r>
      <w:r w:rsidR="00225AE5" w:rsidRPr="007D3FD5">
        <w:t>floor</w:t>
      </w:r>
      <w:r w:rsidR="009B7CCB">
        <w:t xml:space="preserve">. If </w:t>
      </w:r>
      <w:r w:rsidR="00225AE5" w:rsidRPr="007D3FD5">
        <w:t xml:space="preserve">surfaces </w:t>
      </w:r>
      <w:bookmarkEnd w:id="23"/>
      <w:r w:rsidR="009B7CCB">
        <w:t xml:space="preserve">were </w:t>
      </w:r>
      <w:r w:rsidRPr="007D3FD5">
        <w:t>treated with PFAS-containing stain protectants</w:t>
      </w:r>
      <w:r w:rsidR="009B7CCB">
        <w:t xml:space="preserve">, toddlers may be exposed </w:t>
      </w:r>
      <w:r w:rsidR="00AE1AE7">
        <w:t>through these behaviors</w:t>
      </w:r>
      <w:r w:rsidR="00D814B5" w:rsidRPr="007D3FD5">
        <w:t>.</w:t>
      </w:r>
      <w:r w:rsidR="00D714CE" w:rsidRPr="007D3FD5">
        <w:rPr>
          <w:rStyle w:val="Hyperlink"/>
          <w:rFonts w:ascii="Cambria" w:hAnsi="Cambria" w:cstheme="minorHAnsi"/>
          <w:color w:val="auto"/>
          <w:sz w:val="22"/>
          <w:u w:val="none"/>
        </w:rPr>
        <w:t xml:space="preserve"> </w:t>
      </w:r>
    </w:p>
    <w:p w14:paraId="2CEC24A2" w14:textId="77777777" w:rsidR="003C0CB3" w:rsidRPr="00594F8F" w:rsidRDefault="003C0CB3" w:rsidP="00C37112">
      <w:pPr>
        <w:spacing w:after="0" w:line="240" w:lineRule="auto"/>
        <w:ind w:left="360"/>
        <w:contextualSpacing/>
        <w:rPr>
          <w:rStyle w:val="Hyperlink"/>
          <w:rFonts w:ascii="Cambria" w:hAnsi="Cambria" w:cstheme="minorHAnsi"/>
          <w:color w:val="auto"/>
          <w:sz w:val="22"/>
        </w:rPr>
      </w:pPr>
    </w:p>
    <w:p w14:paraId="7A461CDC" w14:textId="77777777" w:rsidR="003C0CB3" w:rsidRPr="00C85F67" w:rsidRDefault="003C0CB3" w:rsidP="00C24032">
      <w:pPr>
        <w:pStyle w:val="Heading3"/>
        <w:rPr>
          <w:rStyle w:val="Hyperlink"/>
          <w:rFonts w:ascii="Cambria" w:hAnsi="Cambria"/>
          <w:color w:val="auto"/>
          <w:sz w:val="22"/>
          <w:u w:val="none"/>
        </w:rPr>
      </w:pPr>
      <w:bookmarkStart w:id="24" w:name="_Toc13831611"/>
      <w:bookmarkStart w:id="25" w:name="_Toc13832909"/>
      <w:bookmarkStart w:id="26" w:name="_Toc17487662"/>
      <w:r w:rsidRPr="00C85F67">
        <w:rPr>
          <w:rStyle w:val="Hyperlink"/>
          <w:rFonts w:ascii="Cambria" w:hAnsi="Cambria"/>
          <w:color w:val="auto"/>
          <w:sz w:val="22"/>
          <w:u w:val="none"/>
        </w:rPr>
        <w:t>What are other routes of exposure?</w:t>
      </w:r>
      <w:bookmarkEnd w:id="24"/>
      <w:bookmarkEnd w:id="25"/>
      <w:bookmarkEnd w:id="26"/>
      <w:r w:rsidRPr="00C85F67">
        <w:rPr>
          <w:rStyle w:val="Hyperlink"/>
          <w:rFonts w:ascii="Cambria" w:hAnsi="Cambria"/>
          <w:color w:val="auto"/>
          <w:sz w:val="22"/>
          <w:u w:val="none"/>
        </w:rPr>
        <w:t xml:space="preserve"> </w:t>
      </w:r>
    </w:p>
    <w:p w14:paraId="75720F9D" w14:textId="11574189" w:rsidR="008A3636" w:rsidRDefault="003D6E3B"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Inhalation:</w:t>
      </w:r>
      <w:r w:rsidRPr="00C85F67">
        <w:rPr>
          <w:rStyle w:val="Hyperlink"/>
          <w:rFonts w:ascii="Cambria" w:hAnsi="Cambria" w:cstheme="minorHAnsi"/>
          <w:color w:val="auto"/>
          <w:sz w:val="22"/>
          <w:u w:val="none"/>
        </w:rPr>
        <w:t xml:space="preserve"> </w:t>
      </w:r>
      <w:r w:rsidR="0034215A">
        <w:rPr>
          <w:rStyle w:val="Hyperlink"/>
          <w:rFonts w:ascii="Cambria" w:hAnsi="Cambria" w:cstheme="minorHAnsi"/>
          <w:color w:val="auto"/>
          <w:sz w:val="22"/>
          <w:u w:val="none"/>
        </w:rPr>
        <w:t>B</w:t>
      </w:r>
      <w:r w:rsidR="003C0CB3" w:rsidRPr="00C85F67">
        <w:rPr>
          <w:rStyle w:val="Hyperlink"/>
          <w:rFonts w:ascii="Cambria" w:hAnsi="Cambria" w:cstheme="minorHAnsi"/>
          <w:color w:val="auto"/>
          <w:sz w:val="22"/>
          <w:u w:val="none"/>
        </w:rPr>
        <w:t>reathing PFAS-contaminated dust</w:t>
      </w:r>
      <w:r w:rsidR="00792F90" w:rsidRPr="00C85F67">
        <w:rPr>
          <w:rStyle w:val="Hyperlink"/>
          <w:rFonts w:ascii="Cambria" w:hAnsi="Cambria" w:cstheme="minorHAnsi"/>
          <w:color w:val="auto"/>
          <w:sz w:val="22"/>
          <w:u w:val="none"/>
        </w:rPr>
        <w:t xml:space="preserve"> </w:t>
      </w:r>
      <w:r w:rsidR="003C0CB3" w:rsidRPr="00C85F67">
        <w:rPr>
          <w:rStyle w:val="Hyperlink"/>
          <w:rFonts w:ascii="Cambria" w:hAnsi="Cambria" w:cstheme="minorHAnsi"/>
          <w:color w:val="auto"/>
          <w:sz w:val="22"/>
          <w:u w:val="none"/>
        </w:rPr>
        <w:t>in the air</w:t>
      </w:r>
      <w:r w:rsidR="0034215A">
        <w:rPr>
          <w:rStyle w:val="Hyperlink"/>
          <w:rFonts w:ascii="Cambria" w:hAnsi="Cambria" w:cstheme="minorHAnsi"/>
          <w:color w:val="auto"/>
          <w:sz w:val="22"/>
          <w:u w:val="none"/>
        </w:rPr>
        <w:t xml:space="preserve"> (e.g</w:t>
      </w:r>
      <w:r w:rsidR="00792F90" w:rsidRPr="00C85F67">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d</w:t>
      </w:r>
      <w:r w:rsidR="00792F90" w:rsidRPr="00C85F67">
        <w:rPr>
          <w:rStyle w:val="Hyperlink"/>
          <w:rFonts w:ascii="Cambria" w:hAnsi="Cambria" w:cstheme="minorHAnsi"/>
          <w:color w:val="auto"/>
          <w:sz w:val="22"/>
          <w:u w:val="none"/>
        </w:rPr>
        <w:t xml:space="preserve">ust </w:t>
      </w:r>
      <w:r w:rsidR="00585066">
        <w:rPr>
          <w:rStyle w:val="Hyperlink"/>
          <w:rFonts w:ascii="Cambria" w:hAnsi="Cambria" w:cstheme="minorHAnsi"/>
          <w:color w:val="auto"/>
          <w:sz w:val="22"/>
          <w:u w:val="none"/>
        </w:rPr>
        <w:t>can be</w:t>
      </w:r>
      <w:r w:rsidR="00585066"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 xml:space="preserve">contaminated by particles and fibers from </w:t>
      </w:r>
      <w:r w:rsidR="003C0CB3" w:rsidRPr="00C85F67">
        <w:rPr>
          <w:rStyle w:val="Hyperlink"/>
          <w:rFonts w:ascii="Cambria" w:hAnsi="Cambria" w:cstheme="minorHAnsi"/>
          <w:color w:val="auto"/>
          <w:sz w:val="22"/>
          <w:u w:val="none"/>
        </w:rPr>
        <w:t xml:space="preserve">carpets, upholstery, clothing, </w:t>
      </w:r>
      <w:r w:rsidR="00792F90" w:rsidRPr="00C85F67">
        <w:rPr>
          <w:rStyle w:val="Hyperlink"/>
          <w:rFonts w:ascii="Cambria" w:hAnsi="Cambria" w:cstheme="minorHAnsi"/>
          <w:color w:val="auto"/>
          <w:sz w:val="22"/>
          <w:u w:val="none"/>
        </w:rPr>
        <w:t xml:space="preserve">other PFAS </w:t>
      </w:r>
      <w:r w:rsidR="00867338">
        <w:rPr>
          <w:rStyle w:val="Hyperlink"/>
          <w:rFonts w:ascii="Cambria" w:hAnsi="Cambria" w:cstheme="minorHAnsi"/>
          <w:color w:val="auto"/>
          <w:sz w:val="22"/>
          <w:u w:val="none"/>
        </w:rPr>
        <w:t>treated</w:t>
      </w:r>
      <w:r w:rsidR="00867338"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products</w:t>
      </w:r>
      <w:r w:rsidR="00867338" w:rsidRPr="00867338">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 xml:space="preserve">like </w:t>
      </w:r>
      <w:r w:rsidR="00867338" w:rsidRPr="00C85F67">
        <w:rPr>
          <w:rStyle w:val="Hyperlink"/>
          <w:rFonts w:ascii="Cambria" w:hAnsi="Cambria" w:cstheme="minorHAnsi"/>
          <w:color w:val="auto"/>
          <w:sz w:val="22"/>
          <w:u w:val="none"/>
        </w:rPr>
        <w:t>certain fabric sprays</w:t>
      </w:r>
      <w:r w:rsidR="00284094">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and</w:t>
      </w:r>
      <w:r w:rsidR="001F4444" w:rsidRPr="00C85F67">
        <w:rPr>
          <w:rStyle w:val="Hyperlink"/>
          <w:rFonts w:ascii="Cambria" w:hAnsi="Cambria" w:cstheme="minorHAnsi"/>
          <w:color w:val="auto"/>
          <w:sz w:val="22"/>
          <w:u w:val="none"/>
        </w:rPr>
        <w:t xml:space="preserve"> </w:t>
      </w:r>
      <w:r w:rsidR="00867338">
        <w:rPr>
          <w:rStyle w:val="Hyperlink"/>
          <w:rFonts w:ascii="Cambria" w:hAnsi="Cambria" w:cstheme="minorHAnsi"/>
          <w:color w:val="auto"/>
          <w:sz w:val="22"/>
          <w:u w:val="none"/>
        </w:rPr>
        <w:t>from soil</w:t>
      </w:r>
      <w:r w:rsidR="00CE5FEF">
        <w:rPr>
          <w:rStyle w:val="Hyperlink"/>
          <w:rFonts w:ascii="Cambria" w:hAnsi="Cambria" w:cstheme="minorHAnsi"/>
          <w:color w:val="auto"/>
          <w:sz w:val="22"/>
          <w:u w:val="none"/>
        </w:rPr>
        <w:t>)</w:t>
      </w:r>
      <w:r w:rsidR="004122D5" w:rsidRPr="00C85F67">
        <w:rPr>
          <w:rStyle w:val="Hyperlink"/>
          <w:rFonts w:ascii="Cambria" w:hAnsi="Cambria" w:cstheme="minorHAnsi"/>
          <w:color w:val="auto"/>
          <w:sz w:val="22"/>
          <w:u w:val="none"/>
        </w:rPr>
        <w:t xml:space="preserve">. </w:t>
      </w:r>
    </w:p>
    <w:p w14:paraId="385BF157" w14:textId="77777777" w:rsidR="007B1223" w:rsidRDefault="007B1223" w:rsidP="00C37112">
      <w:pPr>
        <w:spacing w:after="0" w:line="240" w:lineRule="auto"/>
        <w:ind w:left="432"/>
        <w:contextualSpacing/>
        <w:rPr>
          <w:rStyle w:val="Hyperlink"/>
          <w:rFonts w:ascii="Cambria" w:hAnsi="Cambria" w:cstheme="minorHAnsi"/>
          <w:color w:val="auto"/>
          <w:sz w:val="22"/>
          <w:u w:val="none"/>
        </w:rPr>
      </w:pPr>
    </w:p>
    <w:p w14:paraId="33CDEAA7" w14:textId="40CC4517" w:rsidR="003C0CB3" w:rsidRPr="00C85F67" w:rsidRDefault="003342AB" w:rsidP="00C37112">
      <w:pPr>
        <w:spacing w:after="0" w:line="240" w:lineRule="auto"/>
        <w:ind w:left="432"/>
        <w:contextualSpacing/>
        <w:rPr>
          <w:rStyle w:val="Hyperlink"/>
          <w:rFonts w:ascii="Cambria" w:eastAsiaTheme="majorEastAsia" w:hAnsi="Cambria" w:cstheme="minorHAnsi"/>
          <w:b/>
          <w:bCs/>
          <w:color w:val="auto"/>
          <w:sz w:val="22"/>
          <w:u w:val="none"/>
        </w:rPr>
      </w:pPr>
      <w:r w:rsidRPr="00C85F67">
        <w:rPr>
          <w:rStyle w:val="Hyperlink"/>
          <w:rFonts w:ascii="Cambria" w:hAnsi="Cambria" w:cstheme="minorHAnsi"/>
          <w:color w:val="auto"/>
          <w:sz w:val="22"/>
          <w:u w:val="none"/>
        </w:rPr>
        <w:t xml:space="preserve">Most </w:t>
      </w:r>
      <w:r w:rsidR="0045720C" w:rsidRPr="00C85F67">
        <w:rPr>
          <w:rStyle w:val="Hyperlink"/>
          <w:rFonts w:ascii="Cambria" w:hAnsi="Cambria" w:cstheme="minorHAnsi"/>
          <w:color w:val="auto"/>
          <w:sz w:val="22"/>
          <w:u w:val="none"/>
        </w:rPr>
        <w:t>P</w:t>
      </w:r>
      <w:r w:rsidR="001F4444" w:rsidRPr="00C85F67">
        <w:rPr>
          <w:rStyle w:val="Hyperlink"/>
          <w:rFonts w:ascii="Cambria" w:hAnsi="Cambria" w:cstheme="minorHAnsi"/>
          <w:color w:val="auto"/>
          <w:sz w:val="22"/>
          <w:u w:val="none"/>
        </w:rPr>
        <w:t xml:space="preserve">FAS </w:t>
      </w:r>
      <w:r w:rsidR="0045720C" w:rsidRPr="00C85F67">
        <w:rPr>
          <w:rStyle w:val="Hyperlink"/>
          <w:rFonts w:ascii="Cambria" w:hAnsi="Cambria" w:cstheme="minorHAnsi"/>
          <w:color w:val="auto"/>
          <w:sz w:val="22"/>
          <w:u w:val="none"/>
        </w:rPr>
        <w:t>are not volatile so showering does not pose a significant inhalational risk</w:t>
      </w:r>
      <w:r w:rsidR="001F4444" w:rsidRPr="00C85F67">
        <w:rPr>
          <w:rStyle w:val="Hyperlink"/>
          <w:rFonts w:ascii="Cambria" w:hAnsi="Cambria" w:cstheme="minorHAnsi"/>
          <w:color w:val="auto"/>
          <w:sz w:val="22"/>
          <w:u w:val="none"/>
        </w:rPr>
        <w:t>,</w:t>
      </w:r>
      <w:r w:rsidR="0045720C" w:rsidRPr="00C85F67">
        <w:rPr>
          <w:rStyle w:val="Hyperlink"/>
          <w:rFonts w:ascii="Cambria" w:hAnsi="Cambria" w:cstheme="minorHAnsi"/>
          <w:color w:val="auto"/>
          <w:sz w:val="22"/>
          <w:u w:val="none"/>
        </w:rPr>
        <w:t xml:space="preserve"> but people </w:t>
      </w:r>
      <w:r w:rsidR="00585066">
        <w:rPr>
          <w:rStyle w:val="Hyperlink"/>
          <w:rFonts w:ascii="Cambria" w:hAnsi="Cambria" w:cstheme="minorHAnsi"/>
          <w:color w:val="auto"/>
          <w:sz w:val="22"/>
          <w:u w:val="none"/>
        </w:rPr>
        <w:t>may ingest</w:t>
      </w:r>
      <w:r w:rsidR="00721CD8" w:rsidRPr="00C85F67">
        <w:rPr>
          <w:rStyle w:val="Hyperlink"/>
          <w:rFonts w:ascii="Cambria" w:hAnsi="Cambria" w:cstheme="minorHAnsi"/>
          <w:color w:val="auto"/>
          <w:sz w:val="22"/>
          <w:u w:val="none"/>
        </w:rPr>
        <w:t xml:space="preserve"> contaminated</w:t>
      </w:r>
      <w:r w:rsidRPr="00C85F67">
        <w:rPr>
          <w:rStyle w:val="Hyperlink"/>
          <w:rFonts w:ascii="Cambria" w:hAnsi="Cambria" w:cstheme="minorHAnsi"/>
          <w:color w:val="auto"/>
          <w:sz w:val="22"/>
          <w:u w:val="none"/>
        </w:rPr>
        <w:t xml:space="preserve"> water while bathing.</w:t>
      </w:r>
      <w:r w:rsidR="003C0CB3" w:rsidRPr="00C85F67">
        <w:rPr>
          <w:rStyle w:val="Hyperlink"/>
          <w:rFonts w:ascii="Cambria" w:hAnsi="Cambria" w:cstheme="minorHAnsi"/>
          <w:color w:val="auto"/>
          <w:sz w:val="22"/>
          <w:u w:val="none"/>
        </w:rPr>
        <w:t xml:space="preserve"> </w:t>
      </w:r>
    </w:p>
    <w:p w14:paraId="7DAFE2CE"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p>
    <w:p w14:paraId="5F9CE661" w14:textId="0387881A"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Dermal</w:t>
      </w:r>
      <w:r w:rsidR="003D6E3B" w:rsidRPr="008C2F2D">
        <w:rPr>
          <w:rStyle w:val="Hyperlink"/>
          <w:rFonts w:ascii="Cambria" w:hAnsi="Cambria" w:cstheme="minorHAnsi"/>
          <w:i/>
          <w:color w:val="auto"/>
          <w:sz w:val="22"/>
          <w:u w:val="none"/>
        </w:rPr>
        <w:t>:</w:t>
      </w:r>
      <w:r w:rsidRPr="00C85F67">
        <w:rPr>
          <w:rStyle w:val="Hyperlink"/>
          <w:rFonts w:ascii="Cambria" w:hAnsi="Cambria" w:cstheme="minorHAnsi"/>
          <w:color w:val="auto"/>
          <w:sz w:val="22"/>
          <w:u w:val="none"/>
        </w:rPr>
        <w:t xml:space="preserve"> </w:t>
      </w:r>
      <w:r w:rsidR="00792F90" w:rsidRPr="00C85F67">
        <w:rPr>
          <w:rStyle w:val="Hyperlink"/>
          <w:rFonts w:ascii="Cambria" w:hAnsi="Cambria" w:cstheme="minorHAnsi"/>
          <w:color w:val="auto"/>
          <w:sz w:val="22"/>
          <w:u w:val="none"/>
        </w:rPr>
        <w:t>A</w:t>
      </w:r>
      <w:r w:rsidRPr="00C85F67">
        <w:rPr>
          <w:rStyle w:val="Hyperlink"/>
          <w:rFonts w:ascii="Cambria" w:hAnsi="Cambria" w:cstheme="minorHAnsi"/>
          <w:color w:val="auto"/>
          <w:sz w:val="22"/>
          <w:u w:val="none"/>
        </w:rPr>
        <w:t>bsorption</w:t>
      </w:r>
      <w:r w:rsidR="003D6E3B" w:rsidRPr="00C85F67">
        <w:rPr>
          <w:rStyle w:val="Hyperlink"/>
          <w:rFonts w:ascii="Cambria" w:hAnsi="Cambria" w:cstheme="minorHAnsi"/>
          <w:color w:val="auto"/>
          <w:sz w:val="22"/>
          <w:u w:val="none"/>
        </w:rPr>
        <w:t xml:space="preserve"> of PFAS </w:t>
      </w:r>
      <w:r w:rsidR="00523DDB" w:rsidRPr="00C85F67">
        <w:rPr>
          <w:rStyle w:val="Hyperlink"/>
          <w:rFonts w:ascii="Cambria" w:hAnsi="Cambria" w:cstheme="minorHAnsi"/>
          <w:color w:val="auto"/>
          <w:sz w:val="22"/>
          <w:u w:val="none"/>
        </w:rPr>
        <w:t>through</w:t>
      </w:r>
      <w:r w:rsidR="003D6E3B" w:rsidRPr="00C85F67">
        <w:rPr>
          <w:rStyle w:val="Hyperlink"/>
          <w:rFonts w:ascii="Cambria" w:hAnsi="Cambria" w:cstheme="minorHAnsi"/>
          <w:color w:val="auto"/>
          <w:sz w:val="22"/>
          <w:u w:val="none"/>
        </w:rPr>
        <w:t xml:space="preserve"> the skin is limited and is </w:t>
      </w:r>
      <w:r w:rsidR="00174A3F" w:rsidRPr="00C85F67">
        <w:rPr>
          <w:rStyle w:val="Hyperlink"/>
          <w:rFonts w:ascii="Cambria" w:hAnsi="Cambria" w:cstheme="minorHAnsi"/>
          <w:color w:val="auto"/>
          <w:sz w:val="22"/>
          <w:u w:val="none"/>
        </w:rPr>
        <w:t xml:space="preserve">of minimal concern as an exposure </w:t>
      </w:r>
      <w:r w:rsidR="003D6E3B" w:rsidRPr="00C85F67">
        <w:rPr>
          <w:rStyle w:val="Hyperlink"/>
          <w:rFonts w:ascii="Cambria" w:hAnsi="Cambria" w:cstheme="minorHAnsi"/>
          <w:color w:val="auto"/>
          <w:sz w:val="22"/>
          <w:u w:val="none"/>
        </w:rPr>
        <w:t>r</w:t>
      </w:r>
      <w:r w:rsidRPr="00C85F67">
        <w:rPr>
          <w:rStyle w:val="Hyperlink"/>
          <w:rFonts w:ascii="Cambria" w:hAnsi="Cambria" w:cstheme="minorHAnsi"/>
          <w:color w:val="auto"/>
          <w:sz w:val="22"/>
          <w:u w:val="none"/>
        </w:rPr>
        <w:t>oute</w:t>
      </w:r>
      <w:r w:rsidR="00721CD8" w:rsidRPr="00C85F67">
        <w:rPr>
          <w:rStyle w:val="Hyperlink"/>
          <w:rFonts w:ascii="Cambria" w:hAnsi="Cambria" w:cstheme="minorHAnsi"/>
          <w:color w:val="auto"/>
          <w:sz w:val="22"/>
          <w:u w:val="none"/>
        </w:rPr>
        <w:t>.</w:t>
      </w:r>
      <w:r w:rsidRPr="00C85F67">
        <w:rPr>
          <w:rStyle w:val="Hyperlink"/>
          <w:rFonts w:ascii="Cambria" w:hAnsi="Cambria" w:cstheme="minorHAnsi"/>
          <w:color w:val="auto"/>
          <w:sz w:val="22"/>
          <w:u w:val="none"/>
        </w:rPr>
        <w:t xml:space="preserve"> </w:t>
      </w:r>
    </w:p>
    <w:p w14:paraId="213F06A9" w14:textId="77777777" w:rsidR="003D6E3B" w:rsidRPr="00C85F67" w:rsidRDefault="003D6E3B" w:rsidP="00C37112">
      <w:pPr>
        <w:spacing w:after="0" w:line="240" w:lineRule="auto"/>
        <w:ind w:left="432"/>
        <w:contextualSpacing/>
        <w:rPr>
          <w:rStyle w:val="Hyperlink"/>
          <w:rFonts w:ascii="Cambria" w:hAnsi="Cambria" w:cstheme="minorHAnsi"/>
          <w:color w:val="auto"/>
          <w:sz w:val="22"/>
          <w:u w:val="none"/>
        </w:rPr>
      </w:pPr>
    </w:p>
    <w:p w14:paraId="09EF38B2" w14:textId="3F92E525" w:rsidR="003D6E3B" w:rsidRPr="00C85F67" w:rsidRDefault="003D6E3B" w:rsidP="00C37112">
      <w:pPr>
        <w:spacing w:after="0" w:line="240" w:lineRule="auto"/>
        <w:ind w:left="432"/>
        <w:contextualSpacing/>
        <w:rPr>
          <w:rStyle w:val="Hyperlink"/>
          <w:rFonts w:ascii="Cambria" w:hAnsi="Cambria" w:cstheme="minorHAnsi"/>
          <w:color w:val="auto"/>
          <w:sz w:val="22"/>
          <w:u w:val="none"/>
        </w:rPr>
      </w:pPr>
      <w:r w:rsidRPr="008C2F2D">
        <w:rPr>
          <w:rStyle w:val="Hyperlink"/>
          <w:rFonts w:ascii="Cambria" w:hAnsi="Cambria" w:cstheme="minorHAnsi"/>
          <w:i/>
          <w:color w:val="auto"/>
          <w:sz w:val="22"/>
          <w:u w:val="none"/>
        </w:rPr>
        <w:t>Transplacental:</w:t>
      </w:r>
      <w:r w:rsidRPr="00C85F67">
        <w:rPr>
          <w:rStyle w:val="Hyperlink"/>
          <w:rFonts w:ascii="Cambria" w:hAnsi="Cambria" w:cstheme="minorHAnsi"/>
          <w:color w:val="auto"/>
          <w:sz w:val="22"/>
          <w:u w:val="none"/>
        </w:rPr>
        <w:t xml:space="preserve"> </w:t>
      </w:r>
      <w:r w:rsidR="00CE5FEF">
        <w:rPr>
          <w:rStyle w:val="Hyperlink"/>
          <w:rFonts w:ascii="Cambria" w:hAnsi="Cambria" w:cstheme="minorHAnsi"/>
          <w:color w:val="auto"/>
          <w:sz w:val="22"/>
          <w:u w:val="none"/>
        </w:rPr>
        <w:t xml:space="preserve">Some </w:t>
      </w:r>
      <w:r w:rsidRPr="00C85F67">
        <w:rPr>
          <w:rStyle w:val="Hyperlink"/>
          <w:rFonts w:ascii="Cambria" w:hAnsi="Cambria" w:cstheme="minorHAnsi"/>
          <w:color w:val="auto"/>
          <w:sz w:val="22"/>
          <w:u w:val="none"/>
        </w:rPr>
        <w:t>PFAS</w:t>
      </w:r>
      <w:r w:rsidR="00CE5FEF">
        <w:rPr>
          <w:rStyle w:val="Hyperlink"/>
          <w:rFonts w:ascii="Cambria" w:hAnsi="Cambria" w:cstheme="minorHAnsi"/>
          <w:color w:val="auto"/>
          <w:sz w:val="22"/>
          <w:u w:val="none"/>
        </w:rPr>
        <w:t xml:space="preserve"> have been shown to</w:t>
      </w:r>
      <w:r w:rsidRPr="00C85F67">
        <w:rPr>
          <w:rStyle w:val="Hyperlink"/>
          <w:rFonts w:ascii="Cambria" w:hAnsi="Cambria" w:cstheme="minorHAnsi"/>
          <w:color w:val="auto"/>
          <w:sz w:val="22"/>
          <w:u w:val="none"/>
        </w:rPr>
        <w:t xml:space="preserve"> cross the placenta and enter umbilical cord blood. Different PFAS have varying levels of permeability to the placental barrier. Some studies have shown that PFOA has more transplacental transfer efficiency than PFOS.</w:t>
      </w:r>
    </w:p>
    <w:p w14:paraId="39A8FE59" w14:textId="0DB8B903" w:rsidR="00016E87" w:rsidRDefault="00016E87" w:rsidP="00C37112">
      <w:pPr>
        <w:spacing w:after="0" w:line="240" w:lineRule="auto"/>
        <w:ind w:left="432"/>
        <w:contextualSpacing/>
        <w:rPr>
          <w:rFonts w:ascii="Cambria" w:hAnsi="Cambria" w:cstheme="minorHAnsi"/>
          <w:b/>
        </w:rPr>
      </w:pPr>
    </w:p>
    <w:p w14:paraId="029E6862" w14:textId="77777777" w:rsidR="00BF1237" w:rsidRPr="00C85F67" w:rsidRDefault="00BF1237" w:rsidP="00C37112">
      <w:pPr>
        <w:spacing w:after="0" w:line="240" w:lineRule="auto"/>
        <w:ind w:left="432"/>
        <w:contextualSpacing/>
        <w:rPr>
          <w:rFonts w:ascii="Cambria" w:hAnsi="Cambria" w:cstheme="minorHAnsi"/>
          <w:b/>
        </w:rPr>
      </w:pPr>
    </w:p>
    <w:p w14:paraId="23325FB2" w14:textId="77777777" w:rsidR="003C0CB3" w:rsidRPr="00C85F67" w:rsidRDefault="003C0CB3" w:rsidP="00C24032">
      <w:pPr>
        <w:pStyle w:val="Heading3"/>
        <w:rPr>
          <w:rStyle w:val="Hyperlink"/>
          <w:rFonts w:ascii="Cambria" w:hAnsi="Cambria"/>
          <w:color w:val="auto"/>
          <w:sz w:val="22"/>
          <w:u w:val="none"/>
        </w:rPr>
      </w:pPr>
      <w:bookmarkStart w:id="27" w:name="_Toc13831614"/>
      <w:bookmarkStart w:id="28" w:name="_Toc13832912"/>
      <w:bookmarkStart w:id="29" w:name="_Toc17487664"/>
      <w:r w:rsidRPr="00C85F67">
        <w:rPr>
          <w:rStyle w:val="Hyperlink"/>
          <w:rFonts w:ascii="Cambria" w:hAnsi="Cambria"/>
          <w:color w:val="auto"/>
          <w:sz w:val="22"/>
          <w:u w:val="none"/>
        </w:rPr>
        <w:t>What are exposure limits for PFAS in drinking water?</w:t>
      </w:r>
      <w:bookmarkEnd w:id="27"/>
      <w:bookmarkEnd w:id="28"/>
      <w:bookmarkEnd w:id="29"/>
    </w:p>
    <w:p w14:paraId="55C05A2E" w14:textId="7464EED1" w:rsidR="00131A56" w:rsidRDefault="003C0CB3" w:rsidP="00C37112">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EPA </w:t>
      </w:r>
      <w:r w:rsidRPr="00C85F67">
        <w:rPr>
          <w:rStyle w:val="Hyperlink"/>
          <w:rFonts w:ascii="Cambria" w:hAnsi="Cambria"/>
          <w:color w:val="auto"/>
          <w:sz w:val="22"/>
          <w:u w:val="none"/>
        </w:rPr>
        <w:t>has established a</w:t>
      </w:r>
      <w:r w:rsidR="00A85860">
        <w:rPr>
          <w:rStyle w:val="Hyperlink"/>
          <w:rFonts w:ascii="Cambria" w:hAnsi="Cambria"/>
          <w:color w:val="auto"/>
          <w:sz w:val="22"/>
          <w:u w:val="none"/>
        </w:rPr>
        <w:t xml:space="preserve"> H</w:t>
      </w:r>
      <w:r w:rsidRPr="00C85F67">
        <w:rPr>
          <w:rStyle w:val="Hyperlink"/>
          <w:rFonts w:ascii="Cambria" w:hAnsi="Cambria" w:cstheme="minorHAnsi"/>
          <w:color w:val="auto"/>
          <w:sz w:val="22"/>
          <w:u w:val="none"/>
        </w:rPr>
        <w:t xml:space="preserve">ealth Advisory </w:t>
      </w:r>
      <w:r w:rsidRPr="00C85F67">
        <w:rPr>
          <w:rStyle w:val="Hyperlink"/>
          <w:rFonts w:ascii="Cambria" w:hAnsi="Cambria"/>
          <w:color w:val="auto"/>
          <w:sz w:val="22"/>
          <w:u w:val="none"/>
        </w:rPr>
        <w:t>level for PFOA and PFOS in drinking water at 70 parts per trillion</w:t>
      </w:r>
      <w:r w:rsidR="00007BF8">
        <w:rPr>
          <w:rStyle w:val="Hyperlink"/>
          <w:rFonts w:ascii="Cambria" w:hAnsi="Cambria"/>
          <w:color w:val="auto"/>
          <w:sz w:val="22"/>
          <w:u w:val="none"/>
        </w:rPr>
        <w:t xml:space="preserve"> (ppt)</w:t>
      </w:r>
      <w:r w:rsidRPr="00C85F67">
        <w:rPr>
          <w:rStyle w:val="Hyperlink"/>
          <w:rFonts w:ascii="Cambria" w:hAnsi="Cambria"/>
          <w:color w:val="auto"/>
          <w:sz w:val="22"/>
          <w:u w:val="none"/>
        </w:rPr>
        <w:t xml:space="preserve"> (0.07μg/L)</w:t>
      </w:r>
      <w:r w:rsidR="00A70207" w:rsidRPr="00C85F67">
        <w:rPr>
          <w:rStyle w:val="Hyperlink"/>
          <w:rFonts w:ascii="Cambria" w:hAnsi="Cambria"/>
          <w:color w:val="auto"/>
          <w:sz w:val="22"/>
          <w:u w:val="none"/>
        </w:rPr>
        <w:t>, individually or combined</w:t>
      </w:r>
      <w:r w:rsidR="00A83CF3">
        <w:rPr>
          <w:rStyle w:val="Hyperlink"/>
          <w:rFonts w:ascii="Cambria" w:hAnsi="Cambria"/>
          <w:color w:val="auto"/>
          <w:sz w:val="22"/>
          <w:u w:val="none"/>
        </w:rPr>
        <w:t>.</w:t>
      </w:r>
      <w:r w:rsidR="00E45655">
        <w:rPr>
          <w:rStyle w:val="FootnoteReference"/>
          <w:rFonts w:ascii="Cambria" w:hAnsi="Cambria"/>
        </w:rPr>
        <w:footnoteReference w:id="2"/>
      </w:r>
      <w:r w:rsidRPr="00C85F67">
        <w:rPr>
          <w:rStyle w:val="Hyperlink"/>
          <w:rFonts w:ascii="Cambria" w:hAnsi="Cambria"/>
          <w:color w:val="auto"/>
          <w:sz w:val="22"/>
          <w:u w:val="none"/>
        </w:rPr>
        <w:t xml:space="preserve"> </w:t>
      </w:r>
      <w:r w:rsidRPr="00C85F67">
        <w:rPr>
          <w:rStyle w:val="Hyperlink"/>
          <w:rFonts w:ascii="Cambria" w:hAnsi="Cambria" w:cstheme="minorHAnsi"/>
          <w:color w:val="auto"/>
          <w:sz w:val="22"/>
          <w:u w:val="none"/>
        </w:rPr>
        <w:t>The H</w:t>
      </w:r>
      <w:r w:rsidR="003029F1" w:rsidRPr="00C85F67">
        <w:rPr>
          <w:rStyle w:val="Hyperlink"/>
          <w:rFonts w:ascii="Cambria" w:hAnsi="Cambria" w:cstheme="minorHAnsi"/>
          <w:color w:val="auto"/>
          <w:sz w:val="22"/>
          <w:u w:val="none"/>
        </w:rPr>
        <w:t xml:space="preserve">ealth </w:t>
      </w:r>
      <w:r w:rsidRPr="00C85F67">
        <w:rPr>
          <w:rStyle w:val="Hyperlink"/>
          <w:rFonts w:ascii="Cambria" w:hAnsi="Cambria" w:cstheme="minorHAnsi"/>
          <w:color w:val="auto"/>
          <w:sz w:val="22"/>
          <w:u w:val="none"/>
        </w:rPr>
        <w:t>A</w:t>
      </w:r>
      <w:r w:rsidR="003029F1" w:rsidRPr="00C85F67">
        <w:rPr>
          <w:rStyle w:val="Hyperlink"/>
          <w:rFonts w:ascii="Cambria" w:hAnsi="Cambria" w:cstheme="minorHAnsi"/>
          <w:color w:val="auto"/>
          <w:sz w:val="22"/>
          <w:u w:val="none"/>
        </w:rPr>
        <w:t>dvisory</w:t>
      </w:r>
      <w:r w:rsidRPr="00C85F67">
        <w:rPr>
          <w:rStyle w:val="Hyperlink"/>
          <w:rFonts w:ascii="Cambria" w:hAnsi="Cambria" w:cstheme="minorHAnsi"/>
          <w:color w:val="auto"/>
          <w:sz w:val="22"/>
          <w:u w:val="none"/>
        </w:rPr>
        <w:t xml:space="preserve"> does not represent </w:t>
      </w:r>
      <w:r w:rsidR="003643A5" w:rsidRPr="00C85F67">
        <w:rPr>
          <w:rStyle w:val="Hyperlink"/>
          <w:rFonts w:ascii="Cambria" w:hAnsi="Cambria" w:cstheme="minorHAnsi"/>
          <w:color w:val="auto"/>
          <w:sz w:val="22"/>
          <w:u w:val="none"/>
        </w:rPr>
        <w:t xml:space="preserve">a </w:t>
      </w:r>
      <w:r w:rsidRPr="00C85F67">
        <w:rPr>
          <w:rStyle w:val="Hyperlink"/>
          <w:rFonts w:ascii="Cambria" w:hAnsi="Cambria" w:cstheme="minorHAnsi"/>
          <w:color w:val="auto"/>
          <w:sz w:val="22"/>
          <w:u w:val="none"/>
        </w:rPr>
        <w:t xml:space="preserve">definitive cut-off between safe or unsafe conditions, but rather provides a margin of protection for individuals throughout their life from possible adverse health effects. </w:t>
      </w:r>
      <w:r w:rsidR="00184A48">
        <w:rPr>
          <w:rStyle w:val="Hyperlink"/>
          <w:rFonts w:ascii="Cambria" w:hAnsi="Cambria" w:cstheme="minorHAnsi"/>
          <w:color w:val="auto"/>
          <w:sz w:val="22"/>
          <w:u w:val="none"/>
        </w:rPr>
        <w:t xml:space="preserve">Some </w:t>
      </w:r>
      <w:r w:rsidR="00062D51" w:rsidRPr="00C85F67">
        <w:rPr>
          <w:rStyle w:val="Hyperlink"/>
          <w:rFonts w:ascii="Cambria" w:hAnsi="Cambria" w:cstheme="minorHAnsi"/>
          <w:color w:val="auto"/>
          <w:sz w:val="22"/>
          <w:u w:val="none"/>
        </w:rPr>
        <w:t>states</w:t>
      </w:r>
      <w:r w:rsidR="00620D2A" w:rsidRPr="00C85F67">
        <w:rPr>
          <w:rStyle w:val="Hyperlink"/>
          <w:rFonts w:ascii="Cambria" w:hAnsi="Cambria" w:cstheme="minorHAnsi"/>
          <w:color w:val="auto"/>
          <w:sz w:val="22"/>
          <w:u w:val="none"/>
        </w:rPr>
        <w:t xml:space="preserve"> </w:t>
      </w:r>
      <w:r w:rsidR="00184A48">
        <w:rPr>
          <w:rStyle w:val="Hyperlink"/>
          <w:rFonts w:ascii="Cambria" w:hAnsi="Cambria" w:cstheme="minorHAnsi"/>
          <w:color w:val="auto"/>
          <w:sz w:val="22"/>
          <w:u w:val="none"/>
        </w:rPr>
        <w:t>have established their own PFAS drinking water guidelines. In some cases, these state guidelines are lower than</w:t>
      </w:r>
      <w:r w:rsidR="00062D51" w:rsidRPr="00C85F67">
        <w:rPr>
          <w:rFonts w:ascii="Cambria" w:hAnsi="Cambria" w:cstheme="minorHAnsi"/>
        </w:rPr>
        <w:t xml:space="preserve"> the EPA </w:t>
      </w:r>
      <w:r w:rsidR="00184A48">
        <w:rPr>
          <w:rFonts w:ascii="Cambria" w:hAnsi="Cambria" w:cstheme="minorHAnsi"/>
        </w:rPr>
        <w:t xml:space="preserve">Health </w:t>
      </w:r>
      <w:commentRangeStart w:id="30"/>
      <w:commentRangeStart w:id="31"/>
      <w:r w:rsidR="00184A48">
        <w:rPr>
          <w:rFonts w:ascii="Cambria" w:hAnsi="Cambria" w:cstheme="minorHAnsi"/>
        </w:rPr>
        <w:t>A</w:t>
      </w:r>
      <w:r w:rsidR="00DB360D">
        <w:rPr>
          <w:rFonts w:ascii="Cambria" w:hAnsi="Cambria" w:cstheme="minorHAnsi"/>
        </w:rPr>
        <w:t>dvisory</w:t>
      </w:r>
      <w:commentRangeEnd w:id="30"/>
      <w:r w:rsidR="005B7FE4">
        <w:rPr>
          <w:rStyle w:val="CommentReference"/>
          <w:color w:val="44546A" w:themeColor="text2"/>
        </w:rPr>
        <w:commentReference w:id="30"/>
      </w:r>
      <w:commentRangeEnd w:id="31"/>
      <w:r w:rsidR="006E532D">
        <w:rPr>
          <w:rStyle w:val="CommentReference"/>
          <w:color w:val="44546A" w:themeColor="text2"/>
        </w:rPr>
        <w:commentReference w:id="31"/>
      </w:r>
      <w:r w:rsidR="00F23BDE">
        <w:rPr>
          <w:rFonts w:ascii="Cambria" w:hAnsi="Cambria" w:cstheme="minorHAnsi"/>
        </w:rPr>
        <w:t xml:space="preserve"> (</w:t>
      </w:r>
      <w:r w:rsidR="00F23BDE" w:rsidRPr="00F23BDE">
        <w:rPr>
          <w:rFonts w:ascii="Cambria" w:hAnsi="Cambria" w:cstheme="minorHAnsi"/>
        </w:rPr>
        <w:t>https://www.epa.gov/ground-water-and-drinking-water/drinking-water-health-advisories-pfoa-and-pfos</w:t>
      </w:r>
      <w:r w:rsidR="00F23BDE">
        <w:rPr>
          <w:rFonts w:ascii="Cambria" w:hAnsi="Cambria" w:cstheme="minorHAnsi"/>
        </w:rPr>
        <w:t>)</w:t>
      </w:r>
      <w:r w:rsidR="00062D51" w:rsidRPr="00C85F67">
        <w:rPr>
          <w:rFonts w:ascii="Cambria" w:hAnsi="Cambria" w:cstheme="minorHAnsi"/>
        </w:rPr>
        <w:t xml:space="preserve">. </w:t>
      </w:r>
    </w:p>
    <w:p w14:paraId="18ED78E0" w14:textId="77777777" w:rsidR="00131A56" w:rsidRPr="00C85F67" w:rsidRDefault="00131A56" w:rsidP="005754EE">
      <w:pPr>
        <w:spacing w:after="0" w:line="240" w:lineRule="auto"/>
        <w:ind w:left="720"/>
        <w:contextualSpacing/>
        <w:rPr>
          <w:rStyle w:val="Hyperlink"/>
          <w:rFonts w:ascii="Cambria" w:hAnsi="Cambria" w:cstheme="minorHAnsi"/>
          <w:color w:val="auto"/>
          <w:sz w:val="22"/>
          <w:u w:val="none"/>
        </w:rPr>
      </w:pPr>
      <w:r w:rsidRPr="00C85F67">
        <w:rPr>
          <w:rStyle w:val="Hyperlink"/>
          <w:rFonts w:ascii="Cambria" w:hAnsi="Cambria" w:cstheme="minorHAnsi"/>
          <w:b/>
          <w:color w:val="auto"/>
          <w:sz w:val="22"/>
          <w:u w:val="none"/>
        </w:rPr>
        <w:t>Note</w:t>
      </w:r>
      <w:r w:rsidRPr="00C85F67">
        <w:rPr>
          <w:rStyle w:val="Hyperlink"/>
          <w:rFonts w:ascii="Cambria" w:hAnsi="Cambria" w:cstheme="minorHAnsi"/>
          <w:color w:val="auto"/>
          <w:sz w:val="22"/>
          <w:u w:val="none"/>
        </w:rPr>
        <w:t xml:space="preserve">: EPA health advisories are non-regulatory recommendations that are not enforceable and are intended to provide technical information to state agencies and other public health officials on health effects, analytical methodologies, and treatment technologies associated with drinking water contamination.  </w:t>
      </w:r>
    </w:p>
    <w:p w14:paraId="0601BA3A" w14:textId="77777777" w:rsidR="003C0CB3" w:rsidRPr="00C85F67" w:rsidRDefault="003C0CB3" w:rsidP="002A486F">
      <w:pPr>
        <w:spacing w:after="0" w:line="240" w:lineRule="auto"/>
        <w:contextualSpacing/>
        <w:rPr>
          <w:rStyle w:val="Hyperlink"/>
          <w:rFonts w:ascii="Cambria" w:hAnsi="Cambria" w:cstheme="minorHAnsi"/>
          <w:color w:val="auto"/>
          <w:sz w:val="22"/>
          <w:u w:val="none"/>
        </w:rPr>
      </w:pPr>
      <w:bookmarkStart w:id="32" w:name="_Hlk17635566"/>
    </w:p>
    <w:bookmarkEnd w:id="32"/>
    <w:p w14:paraId="089501E4" w14:textId="51E971EE" w:rsidR="00BD65CC" w:rsidRPr="008C2F2D" w:rsidRDefault="00EE2A8F" w:rsidP="00C24032">
      <w:pPr>
        <w:pStyle w:val="Heading3"/>
        <w:rPr>
          <w:rStyle w:val="Hyperlink"/>
          <w:rFonts w:ascii="Cambria" w:hAnsi="Cambria"/>
          <w:color w:val="auto"/>
          <w:sz w:val="22"/>
          <w:u w:val="none"/>
        </w:rPr>
      </w:pPr>
      <w:r>
        <w:rPr>
          <w:rStyle w:val="CommentReference"/>
          <w:color w:val="44546A" w:themeColor="text2"/>
        </w:rPr>
        <w:commentReference w:id="33"/>
      </w:r>
      <w:r w:rsidR="00BD65CC" w:rsidRPr="007E3553">
        <w:t>How long do PFAS remain in the body?</w:t>
      </w:r>
    </w:p>
    <w:p w14:paraId="2AAB1E7D" w14:textId="69743F10" w:rsidR="00BD65CC" w:rsidRPr="007E3553" w:rsidRDefault="00CF394C" w:rsidP="00683A4E">
      <w:pPr>
        <w:spacing w:after="0" w:line="240" w:lineRule="auto"/>
        <w:contextualSpacing/>
        <w:rPr>
          <w:rFonts w:ascii="Cambria" w:hAnsi="Cambria" w:cstheme="minorHAnsi"/>
        </w:rPr>
      </w:pPr>
      <w:r>
        <w:rPr>
          <w:rFonts w:ascii="Cambria" w:hAnsi="Cambria" w:cstheme="minorHAnsi"/>
        </w:rPr>
        <w:t xml:space="preserve">Some </w:t>
      </w:r>
      <w:r w:rsidR="00BD65CC" w:rsidRPr="007E3553">
        <w:rPr>
          <w:rFonts w:ascii="Cambria" w:hAnsi="Cambria" w:cstheme="minorHAnsi"/>
        </w:rPr>
        <w:t xml:space="preserve">PFAS </w:t>
      </w:r>
      <w:r>
        <w:rPr>
          <w:rFonts w:ascii="Cambria" w:hAnsi="Cambria" w:cstheme="minorHAnsi"/>
        </w:rPr>
        <w:t>remain in the body for a long time. However, biological half-life varies by chemical species</w:t>
      </w:r>
      <w:r w:rsidR="00131A56">
        <w:rPr>
          <w:rFonts w:ascii="Cambria" w:hAnsi="Cambria" w:cstheme="minorHAnsi"/>
        </w:rPr>
        <w:t>.</w:t>
      </w:r>
      <w:r w:rsidR="00AE1AE7">
        <w:rPr>
          <w:rFonts w:ascii="Cambria" w:hAnsi="Cambria" w:cstheme="minorHAnsi"/>
        </w:rPr>
        <w:t xml:space="preserve"> </w:t>
      </w:r>
      <w:r w:rsidR="00EF543A">
        <w:rPr>
          <w:rFonts w:ascii="Cambria" w:hAnsi="Cambria" w:cstheme="minorHAnsi"/>
        </w:rPr>
        <w:t>The h</w:t>
      </w:r>
      <w:r w:rsidR="00AE1AE7">
        <w:rPr>
          <w:rFonts w:ascii="Cambria" w:hAnsi="Cambria" w:cstheme="minorHAnsi"/>
        </w:rPr>
        <w:t xml:space="preserve">alf-life </w:t>
      </w:r>
      <w:r w:rsidR="00EF543A">
        <w:rPr>
          <w:rFonts w:ascii="Cambria" w:hAnsi="Cambria" w:cstheme="minorHAnsi"/>
        </w:rPr>
        <w:t xml:space="preserve">of chemical </w:t>
      </w:r>
      <w:r w:rsidR="00AE1AE7">
        <w:rPr>
          <w:rFonts w:ascii="Cambria" w:hAnsi="Cambria" w:cstheme="minorHAnsi"/>
        </w:rPr>
        <w:t xml:space="preserve">is the amount of time it takes for </w:t>
      </w:r>
      <w:r w:rsidR="00EF543A">
        <w:rPr>
          <w:rFonts w:ascii="Cambria" w:hAnsi="Cambria" w:cstheme="minorHAnsi"/>
        </w:rPr>
        <w:t xml:space="preserve">50% of the substance to be </w:t>
      </w:r>
      <w:r w:rsidR="00842FA0">
        <w:rPr>
          <w:rFonts w:ascii="Cambria" w:hAnsi="Cambria" w:cstheme="minorHAnsi"/>
        </w:rPr>
        <w:t xml:space="preserve">metabolized and/or eliminated from the body. </w:t>
      </w:r>
      <w:r w:rsidR="00131A56">
        <w:rPr>
          <w:rFonts w:ascii="Cambria" w:hAnsi="Cambria" w:cstheme="minorHAnsi"/>
        </w:rPr>
        <w:t>A few examples are</w:t>
      </w:r>
      <w:r w:rsidR="005F48DB">
        <w:rPr>
          <w:rFonts w:ascii="Cambria" w:hAnsi="Cambria" w:cstheme="minorHAnsi"/>
        </w:rPr>
        <w:t>:</w:t>
      </w:r>
      <w:r w:rsidR="001B7F3A" w:rsidRPr="001B7F3A">
        <w:rPr>
          <w:rStyle w:val="FootnoteReference"/>
          <w:rFonts w:ascii="Cambria" w:hAnsi="Cambria"/>
        </w:rPr>
        <w:t xml:space="preserve"> </w:t>
      </w:r>
      <w:r w:rsidR="001B7F3A">
        <w:rPr>
          <w:rStyle w:val="FootnoteReference"/>
          <w:rFonts w:ascii="Cambria" w:hAnsi="Cambria"/>
        </w:rPr>
        <w:footnoteReference w:id="3"/>
      </w:r>
      <w:r w:rsidR="007E421F">
        <w:rPr>
          <w:rFonts w:ascii="Cambria" w:hAnsi="Cambria" w:cstheme="minorHAnsi"/>
          <w:vertAlign w:val="superscript"/>
        </w:rPr>
        <w:t>,</w:t>
      </w:r>
      <w:r w:rsidR="007E421F">
        <w:rPr>
          <w:rStyle w:val="FootnoteReference"/>
          <w:rFonts w:ascii="Cambria" w:hAnsi="Cambria" w:cstheme="minorHAnsi"/>
        </w:rPr>
        <w:footnoteReference w:id="4"/>
      </w:r>
      <w:r w:rsidR="007E421F">
        <w:rPr>
          <w:rFonts w:ascii="Cambria" w:hAnsi="Cambria" w:cstheme="minorHAnsi"/>
          <w:vertAlign w:val="superscript"/>
        </w:rPr>
        <w:t>,</w:t>
      </w:r>
      <w:r w:rsidR="007E421F">
        <w:rPr>
          <w:rStyle w:val="FootnoteReference"/>
          <w:rFonts w:ascii="Cambria" w:hAnsi="Cambria" w:cstheme="minorHAnsi"/>
        </w:rPr>
        <w:footnoteReference w:id="5"/>
      </w:r>
      <w:r w:rsidR="007E421F">
        <w:rPr>
          <w:rFonts w:ascii="Cambria" w:hAnsi="Cambria" w:cstheme="minorHAnsi"/>
          <w:vertAlign w:val="superscript"/>
        </w:rPr>
        <w:t>,</w:t>
      </w:r>
      <w:r w:rsidR="007E421F">
        <w:rPr>
          <w:rStyle w:val="FootnoteReference"/>
          <w:rFonts w:ascii="Cambria" w:hAnsi="Cambria" w:cstheme="minorHAnsi"/>
        </w:rPr>
        <w:footnoteReference w:id="6"/>
      </w:r>
      <w:r w:rsidR="007E421F">
        <w:rPr>
          <w:rFonts w:ascii="Cambria" w:hAnsi="Cambria" w:cstheme="minorHAnsi"/>
          <w:vertAlign w:val="superscript"/>
        </w:rPr>
        <w:t>,</w:t>
      </w:r>
      <w:r w:rsidR="007E421F">
        <w:rPr>
          <w:rStyle w:val="FootnoteReference"/>
          <w:rFonts w:ascii="Cambria" w:hAnsi="Cambria" w:cstheme="minorHAnsi"/>
        </w:rPr>
        <w:footnoteReference w:id="7"/>
      </w:r>
    </w:p>
    <w:tbl>
      <w:tblPr>
        <w:tblStyle w:val="TableGrid"/>
        <w:tblW w:w="0" w:type="auto"/>
        <w:tblInd w:w="471" w:type="dxa"/>
        <w:tblLook w:val="04A0" w:firstRow="1" w:lastRow="0" w:firstColumn="1" w:lastColumn="0" w:noHBand="0" w:noVBand="1"/>
      </w:tblPr>
      <w:tblGrid>
        <w:gridCol w:w="3304"/>
        <w:gridCol w:w="3330"/>
        <w:gridCol w:w="2790"/>
        <w:gridCol w:w="3510"/>
      </w:tblGrid>
      <w:tr w:rsidR="00A727A9" w:rsidRPr="00C00EAB" w14:paraId="23993EC0" w14:textId="77777777" w:rsidTr="00A727A9">
        <w:tc>
          <w:tcPr>
            <w:tcW w:w="3304" w:type="dxa"/>
          </w:tcPr>
          <w:p w14:paraId="01BD7C27" w14:textId="088210CD" w:rsidR="00A727A9" w:rsidRPr="007E3553" w:rsidRDefault="00A727A9" w:rsidP="00107D27">
            <w:pPr>
              <w:contextualSpacing/>
              <w:jc w:val="center"/>
              <w:rPr>
                <w:rFonts w:ascii="Cambria" w:hAnsi="Cambria" w:cstheme="minorHAnsi"/>
              </w:rPr>
            </w:pPr>
            <w:r w:rsidRPr="00C00EAB">
              <w:rPr>
                <w:rFonts w:ascii="Cambria" w:hAnsi="Cambria" w:cstheme="minorHAnsi"/>
              </w:rPr>
              <w:t>PFBA</w:t>
            </w:r>
            <w:r>
              <w:rPr>
                <w:rFonts w:ascii="Cambria" w:hAnsi="Cambria" w:cstheme="minorHAnsi"/>
              </w:rPr>
              <w:t>:</w:t>
            </w:r>
            <w:r w:rsidRPr="00C00EAB">
              <w:rPr>
                <w:rFonts w:ascii="Cambria" w:hAnsi="Cambria" w:cstheme="minorHAnsi"/>
              </w:rPr>
              <w:t xml:space="preserve"> 72 to 81 hours</w:t>
            </w:r>
          </w:p>
        </w:tc>
        <w:tc>
          <w:tcPr>
            <w:tcW w:w="3330" w:type="dxa"/>
          </w:tcPr>
          <w:p w14:paraId="5D50965E" w14:textId="53E66D59" w:rsidR="00A727A9" w:rsidRPr="00C00EAB" w:rsidRDefault="00A727A9" w:rsidP="00107D27">
            <w:pPr>
              <w:contextualSpacing/>
              <w:jc w:val="center"/>
              <w:rPr>
                <w:rFonts w:ascii="Cambria" w:hAnsi="Cambria" w:cstheme="minorHAnsi"/>
              </w:rPr>
            </w:pPr>
            <w:r w:rsidRPr="00C00EAB">
              <w:rPr>
                <w:rFonts w:ascii="Cambria" w:hAnsi="Cambria" w:cstheme="minorHAnsi"/>
              </w:rPr>
              <w:t>PFOA</w:t>
            </w:r>
            <w:r>
              <w:rPr>
                <w:rFonts w:ascii="Cambria" w:hAnsi="Cambria" w:cstheme="minorHAnsi"/>
              </w:rPr>
              <w:t>:</w:t>
            </w:r>
            <w:r w:rsidRPr="00C00EAB">
              <w:rPr>
                <w:rFonts w:ascii="Cambria" w:hAnsi="Cambria" w:cstheme="minorHAnsi"/>
              </w:rPr>
              <w:t xml:space="preserve"> 2.1 to 10.1 years</w:t>
            </w:r>
          </w:p>
        </w:tc>
        <w:tc>
          <w:tcPr>
            <w:tcW w:w="2790" w:type="dxa"/>
          </w:tcPr>
          <w:p w14:paraId="77A588D0" w14:textId="4776154D" w:rsidR="00A727A9" w:rsidRPr="00C00EAB" w:rsidRDefault="00A727A9" w:rsidP="00107D27">
            <w:pPr>
              <w:contextualSpacing/>
              <w:jc w:val="center"/>
              <w:rPr>
                <w:rFonts w:ascii="Cambria" w:hAnsi="Cambria" w:cstheme="minorHAnsi"/>
              </w:rPr>
            </w:pPr>
            <w:r w:rsidRPr="00C00EAB">
              <w:rPr>
                <w:rFonts w:ascii="Cambria" w:hAnsi="Cambria" w:cstheme="minorHAnsi"/>
              </w:rPr>
              <w:t>PFOS</w:t>
            </w:r>
            <w:r>
              <w:rPr>
                <w:rFonts w:ascii="Cambria" w:hAnsi="Cambria" w:cstheme="minorHAnsi"/>
              </w:rPr>
              <w:t xml:space="preserve">: </w:t>
            </w:r>
            <w:r w:rsidRPr="00C00EAB">
              <w:rPr>
                <w:rFonts w:ascii="Cambria" w:hAnsi="Cambria" w:cstheme="minorHAnsi"/>
              </w:rPr>
              <w:t xml:space="preserve">3.3 to 27 </w:t>
            </w:r>
            <w:commentRangeStart w:id="34"/>
            <w:commentRangeStart w:id="35"/>
            <w:r w:rsidRPr="00C00EAB">
              <w:rPr>
                <w:rFonts w:ascii="Cambria" w:hAnsi="Cambria" w:cstheme="minorHAnsi"/>
              </w:rPr>
              <w:t>years</w:t>
            </w:r>
            <w:commentRangeEnd w:id="34"/>
            <w:r>
              <w:rPr>
                <w:rStyle w:val="CommentReference"/>
                <w:color w:val="44546A" w:themeColor="text2"/>
              </w:rPr>
              <w:commentReference w:id="34"/>
            </w:r>
            <w:commentRangeEnd w:id="35"/>
            <w:r>
              <w:rPr>
                <w:rStyle w:val="CommentReference"/>
                <w:color w:val="44546A" w:themeColor="text2"/>
              </w:rPr>
              <w:commentReference w:id="35"/>
            </w:r>
          </w:p>
        </w:tc>
        <w:tc>
          <w:tcPr>
            <w:tcW w:w="3510" w:type="dxa"/>
          </w:tcPr>
          <w:p w14:paraId="5AC8C583" w14:textId="668CCB16" w:rsidR="00A727A9" w:rsidRPr="00C00EAB" w:rsidRDefault="00A727A9" w:rsidP="00107D27">
            <w:pPr>
              <w:contextualSpacing/>
              <w:jc w:val="center"/>
              <w:rPr>
                <w:rFonts w:ascii="Cambria" w:hAnsi="Cambria" w:cstheme="minorHAnsi"/>
              </w:rPr>
            </w:pPr>
            <w:r w:rsidRPr="00C00EAB">
              <w:rPr>
                <w:rFonts w:ascii="Cambria" w:hAnsi="Cambria" w:cstheme="minorHAnsi"/>
              </w:rPr>
              <w:t>PFHxS</w:t>
            </w:r>
            <w:r>
              <w:rPr>
                <w:rFonts w:ascii="Cambria" w:hAnsi="Cambria" w:cstheme="minorHAnsi"/>
              </w:rPr>
              <w:t xml:space="preserve">: </w:t>
            </w:r>
            <w:r w:rsidRPr="00C00EAB">
              <w:rPr>
                <w:rFonts w:ascii="Cambria" w:hAnsi="Cambria" w:cstheme="minorHAnsi"/>
              </w:rPr>
              <w:t>4.7 to 35 years</w:t>
            </w:r>
          </w:p>
        </w:tc>
      </w:tr>
    </w:tbl>
    <w:p w14:paraId="49090E70" w14:textId="77777777" w:rsidR="00BD65CC" w:rsidRPr="007E3553" w:rsidRDefault="00BD65CC" w:rsidP="00BD65CC">
      <w:pPr>
        <w:spacing w:after="0" w:line="240" w:lineRule="auto"/>
        <w:contextualSpacing/>
        <w:rPr>
          <w:rFonts w:ascii="Cambria" w:hAnsi="Cambria" w:cstheme="minorHAnsi"/>
        </w:rPr>
      </w:pPr>
    </w:p>
    <w:p w14:paraId="7B7BAB7C" w14:textId="227EC35D" w:rsidR="00BD65CC" w:rsidRPr="00BD65CC" w:rsidRDefault="00BD65CC" w:rsidP="00BF1237">
      <w:pPr>
        <w:spacing w:after="0" w:line="240" w:lineRule="auto"/>
        <w:ind w:left="720"/>
        <w:contextualSpacing/>
        <w:rPr>
          <w:rFonts w:ascii="Cambria" w:hAnsi="Cambria" w:cstheme="minorHAnsi"/>
          <w:b/>
        </w:rPr>
      </w:pPr>
      <w:r w:rsidRPr="00BD65CC">
        <w:rPr>
          <w:rFonts w:ascii="Cambria" w:hAnsi="Cambria" w:cstheme="minorHAnsi"/>
          <w:b/>
        </w:rPr>
        <w:t xml:space="preserve">Note: </w:t>
      </w:r>
      <w:r w:rsidRPr="00BD65CC">
        <w:rPr>
          <w:rFonts w:ascii="Cambria" w:hAnsi="Cambria" w:cstheme="minorHAnsi"/>
        </w:rPr>
        <w:t xml:space="preserve">PFAS compounds like </w:t>
      </w:r>
      <w:r w:rsidR="00DB43A5">
        <w:rPr>
          <w:rFonts w:ascii="Cambria" w:hAnsi="Cambria" w:cstheme="minorHAnsi"/>
        </w:rPr>
        <w:t>p</w:t>
      </w:r>
      <w:r w:rsidRPr="00BD65CC">
        <w:rPr>
          <w:rFonts w:ascii="Cambria" w:hAnsi="Cambria" w:cstheme="minorHAnsi"/>
        </w:rPr>
        <w:t xml:space="preserve">entafluorobenzoic acid (PFBA) with shorter carbon chains </w:t>
      </w:r>
      <w:r w:rsidR="00C03DAF">
        <w:rPr>
          <w:rFonts w:ascii="Cambria" w:hAnsi="Cambria" w:cstheme="minorHAnsi"/>
        </w:rPr>
        <w:t xml:space="preserve">may </w:t>
      </w:r>
      <w:r w:rsidRPr="00BD65CC">
        <w:rPr>
          <w:rFonts w:ascii="Cambria" w:hAnsi="Cambria" w:cstheme="minorHAnsi"/>
        </w:rPr>
        <w:t>have a shorter half-life</w:t>
      </w:r>
      <w:r w:rsidRPr="00BD65CC">
        <w:rPr>
          <w:rFonts w:ascii="Cambria" w:hAnsi="Cambria" w:cstheme="minorHAnsi"/>
          <w:b/>
        </w:rPr>
        <w:t>.</w:t>
      </w:r>
    </w:p>
    <w:p w14:paraId="53209369" w14:textId="528903CF" w:rsidR="00587A35" w:rsidRPr="007E3553" w:rsidRDefault="00BD65CC" w:rsidP="00BF1237">
      <w:pPr>
        <w:spacing w:after="0" w:line="240" w:lineRule="auto"/>
        <w:ind w:left="720"/>
        <w:contextualSpacing/>
        <w:rPr>
          <w:rFonts w:ascii="Cambria" w:hAnsi="Cambria" w:cstheme="minorHAnsi"/>
        </w:rPr>
      </w:pPr>
      <w:r w:rsidRPr="00BD65CC">
        <w:rPr>
          <w:rFonts w:ascii="Cambria" w:hAnsi="Cambria" w:cstheme="minorHAnsi"/>
          <w:b/>
        </w:rPr>
        <w:t>Note:</w:t>
      </w:r>
      <w:r w:rsidRPr="00BD65CC">
        <w:rPr>
          <w:rFonts w:ascii="Cambria" w:hAnsi="Cambria" w:cstheme="minorHAnsi"/>
        </w:rPr>
        <w:t xml:space="preserve"> </w:t>
      </w:r>
      <w:r w:rsidR="00131A56">
        <w:rPr>
          <w:rFonts w:ascii="Cambria" w:hAnsi="Cambria" w:cstheme="minorHAnsi"/>
        </w:rPr>
        <w:t>Because</w:t>
      </w:r>
      <w:r w:rsidRPr="007E3553">
        <w:rPr>
          <w:rFonts w:ascii="Cambria" w:hAnsi="Cambria" w:cstheme="minorHAnsi"/>
        </w:rPr>
        <w:t xml:space="preserve"> some PFAS are persistent in the human body, blood PFOS and PFOA levels can be a surrogate for total PFAS body burden and provide a better indication of the PFAS dose to a target organ than an externally measured dose like PFAS water concentration.</w:t>
      </w:r>
    </w:p>
    <w:p w14:paraId="4C903B2A" w14:textId="77777777" w:rsidR="003C0CB3" w:rsidRPr="00C85F67" w:rsidRDefault="003C0CB3" w:rsidP="00686125">
      <w:pPr>
        <w:spacing w:after="0" w:line="240" w:lineRule="auto"/>
        <w:contextualSpacing/>
        <w:rPr>
          <w:rStyle w:val="Hyperlink"/>
          <w:rFonts w:ascii="Cambria" w:eastAsiaTheme="majorEastAsia" w:hAnsi="Cambria" w:cstheme="minorHAnsi"/>
          <w:b/>
          <w:bCs/>
          <w:sz w:val="22"/>
        </w:rPr>
      </w:pPr>
    </w:p>
    <w:p w14:paraId="543A9286" w14:textId="77777777" w:rsidR="003C0CB3" w:rsidRPr="00C85F67" w:rsidRDefault="003C0CB3" w:rsidP="00C24032">
      <w:pPr>
        <w:pStyle w:val="Heading3"/>
        <w:rPr>
          <w:rStyle w:val="Hyperlink"/>
          <w:rFonts w:ascii="Cambria" w:hAnsi="Cambria"/>
          <w:color w:val="auto"/>
          <w:sz w:val="22"/>
          <w:u w:val="none"/>
        </w:rPr>
      </w:pPr>
      <w:bookmarkStart w:id="36" w:name="_Toc13831615"/>
      <w:bookmarkStart w:id="37" w:name="_Toc13832913"/>
      <w:bookmarkStart w:id="38" w:name="_Toc17487665"/>
      <w:bookmarkStart w:id="39" w:name="_Hlk18519872"/>
      <w:r w:rsidRPr="00C85F67">
        <w:rPr>
          <w:rStyle w:val="Hyperlink"/>
          <w:rFonts w:ascii="Cambria" w:hAnsi="Cambria"/>
          <w:color w:val="auto"/>
          <w:sz w:val="22"/>
          <w:u w:val="none"/>
        </w:rPr>
        <w:t>What are PFAS levels in the U.S. population?</w:t>
      </w:r>
      <w:bookmarkEnd w:id="36"/>
      <w:bookmarkEnd w:id="37"/>
      <w:bookmarkEnd w:id="38"/>
    </w:p>
    <w:bookmarkEnd w:id="39"/>
    <w:p w14:paraId="6613F778"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r w:rsidRPr="00C85F67">
        <w:rPr>
          <w:rStyle w:val="Hyperlink"/>
          <w:rFonts w:ascii="Cambria" w:hAnsi="Cambria" w:cstheme="minorHAnsi"/>
          <w:color w:val="auto"/>
          <w:sz w:val="22"/>
          <w:u w:val="none"/>
        </w:rPr>
        <w:t xml:space="preserve">Most people in the United States and in other industrialized countries have measurable amounts of </w:t>
      </w:r>
      <w:r w:rsidR="003554FE" w:rsidRPr="00C85F67">
        <w:rPr>
          <w:rStyle w:val="Hyperlink"/>
          <w:rFonts w:ascii="Cambria" w:hAnsi="Cambria" w:cstheme="minorHAnsi"/>
          <w:color w:val="auto"/>
          <w:sz w:val="22"/>
          <w:u w:val="none"/>
        </w:rPr>
        <w:t xml:space="preserve">protein-bound and free </w:t>
      </w:r>
      <w:r w:rsidRPr="00C85F67">
        <w:rPr>
          <w:rStyle w:val="Hyperlink"/>
          <w:rFonts w:ascii="Cambria" w:hAnsi="Cambria" w:cstheme="minorHAnsi"/>
          <w:color w:val="auto"/>
          <w:sz w:val="22"/>
          <w:u w:val="none"/>
        </w:rPr>
        <w:t xml:space="preserve">PFAS in </w:t>
      </w:r>
      <w:r w:rsidR="00620D2A" w:rsidRPr="00C85F67">
        <w:rPr>
          <w:rStyle w:val="Hyperlink"/>
          <w:rFonts w:ascii="Cambria" w:hAnsi="Cambria" w:cstheme="minorHAnsi"/>
          <w:color w:val="auto"/>
          <w:sz w:val="22"/>
          <w:u w:val="none"/>
        </w:rPr>
        <w:t xml:space="preserve">their </w:t>
      </w:r>
      <w:r w:rsidRPr="00C85F67">
        <w:rPr>
          <w:rStyle w:val="Hyperlink"/>
          <w:rFonts w:ascii="Cambria" w:hAnsi="Cambria" w:cstheme="minorHAnsi"/>
          <w:color w:val="auto"/>
          <w:sz w:val="22"/>
          <w:u w:val="none"/>
        </w:rPr>
        <w:t>blood.</w:t>
      </w:r>
    </w:p>
    <w:p w14:paraId="270999CD" w14:textId="77777777"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p>
    <w:p w14:paraId="365E13D5" w14:textId="223C473C" w:rsidR="003C0CB3" w:rsidRPr="00C85F67" w:rsidRDefault="003C0CB3" w:rsidP="00C37112">
      <w:pPr>
        <w:spacing w:after="0" w:line="240" w:lineRule="auto"/>
        <w:ind w:left="432"/>
        <w:contextualSpacing/>
        <w:rPr>
          <w:rStyle w:val="Hyperlink"/>
          <w:rFonts w:ascii="Cambria" w:hAnsi="Cambria" w:cstheme="minorHAnsi"/>
          <w:color w:val="auto"/>
          <w:sz w:val="22"/>
          <w:u w:val="none"/>
        </w:rPr>
      </w:pPr>
      <w:bookmarkStart w:id="40" w:name="_Hlk23508296"/>
      <w:r w:rsidRPr="00C85F67">
        <w:rPr>
          <w:rStyle w:val="Hyperlink"/>
          <w:rFonts w:ascii="Cambria" w:hAnsi="Cambria" w:cstheme="minorHAnsi"/>
          <w:color w:val="auto"/>
          <w:sz w:val="22"/>
          <w:u w:val="none"/>
        </w:rPr>
        <w:t xml:space="preserve">The </w:t>
      </w:r>
      <w:hyperlink r:id="rId17" w:history="1">
        <w:r w:rsidRPr="00C85F67">
          <w:rPr>
            <w:rStyle w:val="Hyperlink"/>
            <w:rFonts w:ascii="Cambria" w:hAnsi="Cambria" w:cstheme="minorHAnsi"/>
            <w:color w:val="auto"/>
            <w:sz w:val="22"/>
            <w:u w:val="none"/>
          </w:rPr>
          <w:t>National Health and Nutrition Examination Survey (NHANES)</w:t>
        </w:r>
      </w:hyperlink>
      <w:r w:rsidRPr="00C85F67">
        <w:rPr>
          <w:rStyle w:val="Hyperlink"/>
          <w:rFonts w:ascii="Cambria" w:hAnsi="Cambria" w:cstheme="minorHAnsi"/>
          <w:color w:val="auto"/>
          <w:sz w:val="22"/>
          <w:u w:val="none"/>
        </w:rPr>
        <w:t xml:space="preserve"> is</w:t>
      </w:r>
      <w:r w:rsidR="00620D2A" w:rsidRPr="00C85F67">
        <w:rPr>
          <w:rStyle w:val="Hyperlink"/>
          <w:rFonts w:ascii="Cambria" w:hAnsi="Cambria" w:cstheme="minorHAnsi"/>
          <w:color w:val="auto"/>
          <w:sz w:val="22"/>
          <w:u w:val="none"/>
        </w:rPr>
        <w:t xml:space="preserve"> </w:t>
      </w:r>
      <w:r w:rsidR="00131A56">
        <w:rPr>
          <w:rStyle w:val="Hyperlink"/>
          <w:rFonts w:ascii="Cambria" w:hAnsi="Cambria" w:cstheme="minorHAnsi"/>
          <w:color w:val="auto"/>
          <w:sz w:val="22"/>
          <w:u w:val="none"/>
        </w:rPr>
        <w:t xml:space="preserve">survey of </w:t>
      </w:r>
      <w:r w:rsidRPr="00C85F67">
        <w:rPr>
          <w:rStyle w:val="Hyperlink"/>
          <w:rFonts w:ascii="Cambria" w:hAnsi="Cambria" w:cstheme="minorHAnsi"/>
          <w:color w:val="auto"/>
          <w:sz w:val="22"/>
          <w:u w:val="none"/>
        </w:rPr>
        <w:t xml:space="preserve"> the health and nutritional status of </w:t>
      </w:r>
      <w:r w:rsidR="00D51817" w:rsidRPr="00C85F67">
        <w:rPr>
          <w:rStyle w:val="Hyperlink"/>
          <w:rFonts w:ascii="Cambria" w:hAnsi="Cambria" w:cstheme="minorHAnsi"/>
          <w:color w:val="auto"/>
          <w:sz w:val="22"/>
          <w:u w:val="none"/>
        </w:rPr>
        <w:t xml:space="preserve">U.S. </w:t>
      </w:r>
      <w:r w:rsidRPr="00C85F67">
        <w:rPr>
          <w:rStyle w:val="Hyperlink"/>
          <w:rFonts w:ascii="Cambria" w:hAnsi="Cambria" w:cstheme="minorHAnsi"/>
          <w:color w:val="auto"/>
          <w:sz w:val="22"/>
          <w:u w:val="none"/>
        </w:rPr>
        <w:t>adults and children</w:t>
      </w:r>
      <w:r w:rsidR="00131A56">
        <w:rPr>
          <w:rStyle w:val="Hyperlink"/>
          <w:rFonts w:ascii="Cambria" w:hAnsi="Cambria" w:cstheme="minorHAnsi"/>
          <w:color w:val="auto"/>
          <w:sz w:val="22"/>
          <w:u w:val="none"/>
        </w:rPr>
        <w:t xml:space="preserve"> that has been conducted by the National Center for Health Statistics</w:t>
      </w:r>
      <w:r w:rsidR="00131A56">
        <w:rPr>
          <w:rStyle w:val="FootnoteReference"/>
          <w:rFonts w:ascii="Cambria" w:hAnsi="Cambria" w:cstheme="minorHAnsi"/>
        </w:rPr>
        <w:footnoteReference w:id="8"/>
      </w:r>
      <w:r w:rsidR="00131A56">
        <w:rPr>
          <w:rStyle w:val="Hyperlink"/>
          <w:rFonts w:ascii="Cambria" w:hAnsi="Cambria" w:cstheme="minorHAnsi"/>
          <w:color w:val="auto"/>
          <w:sz w:val="22"/>
          <w:u w:val="none"/>
        </w:rPr>
        <w:t xml:space="preserve">. </w:t>
      </w:r>
      <w:r w:rsidR="007C38E2">
        <w:rPr>
          <w:rStyle w:val="Hyperlink"/>
          <w:rFonts w:ascii="Cambria" w:hAnsi="Cambria" w:cstheme="minorHAnsi"/>
          <w:color w:val="auto"/>
          <w:sz w:val="22"/>
          <w:u w:val="none"/>
        </w:rPr>
        <w:t xml:space="preserve">Since 1999, </w:t>
      </w:r>
      <w:r w:rsidRPr="00C85F67">
        <w:rPr>
          <w:rStyle w:val="Hyperlink"/>
          <w:rFonts w:ascii="Cambria" w:hAnsi="Cambria" w:cstheme="minorHAnsi"/>
          <w:color w:val="auto"/>
          <w:sz w:val="22"/>
          <w:u w:val="none"/>
        </w:rPr>
        <w:t xml:space="preserve">NHANES </w:t>
      </w:r>
      <w:r w:rsidR="007C38E2">
        <w:rPr>
          <w:rStyle w:val="Hyperlink"/>
          <w:rFonts w:ascii="Cambria" w:hAnsi="Cambria" w:cstheme="minorHAnsi"/>
          <w:color w:val="auto"/>
          <w:sz w:val="22"/>
          <w:u w:val="none"/>
        </w:rPr>
        <w:t xml:space="preserve">has </w:t>
      </w:r>
      <w:r w:rsidRPr="00C85F67">
        <w:rPr>
          <w:rStyle w:val="Hyperlink"/>
          <w:rFonts w:ascii="Cambria" w:hAnsi="Cambria" w:cstheme="minorHAnsi"/>
          <w:color w:val="auto"/>
          <w:sz w:val="22"/>
          <w:u w:val="none"/>
        </w:rPr>
        <w:t>measure</w:t>
      </w:r>
      <w:r w:rsidR="007C38E2">
        <w:rPr>
          <w:rStyle w:val="Hyperlink"/>
          <w:rFonts w:ascii="Cambria" w:hAnsi="Cambria" w:cstheme="minorHAnsi"/>
          <w:color w:val="auto"/>
          <w:sz w:val="22"/>
          <w:u w:val="none"/>
        </w:rPr>
        <w:t>d</w:t>
      </w:r>
      <w:r w:rsidRPr="00C85F67">
        <w:rPr>
          <w:rStyle w:val="Hyperlink"/>
          <w:rFonts w:ascii="Cambria" w:hAnsi="Cambria" w:cstheme="minorHAnsi"/>
          <w:color w:val="auto"/>
          <w:sz w:val="22"/>
          <w:u w:val="none"/>
        </w:rPr>
        <w:t xml:space="preserve"> the concentration</w:t>
      </w:r>
      <w:r w:rsidR="007C38E2">
        <w:rPr>
          <w:rStyle w:val="Hyperlink"/>
          <w:rFonts w:ascii="Cambria" w:hAnsi="Cambria" w:cstheme="minorHAnsi"/>
          <w:color w:val="auto"/>
          <w:sz w:val="22"/>
          <w:u w:val="none"/>
        </w:rPr>
        <w:t>s</w:t>
      </w:r>
      <w:r w:rsidRPr="00C85F67">
        <w:rPr>
          <w:rStyle w:val="Hyperlink"/>
          <w:rFonts w:ascii="Cambria" w:hAnsi="Cambria" w:cstheme="minorHAnsi"/>
          <w:color w:val="auto"/>
          <w:sz w:val="22"/>
          <w:u w:val="none"/>
        </w:rPr>
        <w:t xml:space="preserve"> of PFAS in the blood of a representative sample of the U.S. population (12 years of age and older). The average blood levels found in 2015-16 were as follows</w:t>
      </w:r>
      <w:r w:rsidR="00C24032">
        <w:rPr>
          <w:rStyle w:val="Hyperlink"/>
          <w:rFonts w:ascii="Cambria" w:hAnsi="Cambria" w:cstheme="minorHAnsi"/>
          <w:color w:val="auto"/>
          <w:sz w:val="22"/>
          <w:u w:val="none"/>
        </w:rPr>
        <w:t>:</w:t>
      </w:r>
      <w:r w:rsidR="00131A56">
        <w:rPr>
          <w:rStyle w:val="FootnoteReference"/>
          <w:rFonts w:ascii="Cambria" w:hAnsi="Cambria" w:cstheme="minorHAnsi"/>
        </w:rPr>
        <w:footnoteReference w:id="9"/>
      </w:r>
    </w:p>
    <w:p w14:paraId="522B9B5C" w14:textId="77777777" w:rsidR="003C0CB3" w:rsidRPr="007E3553" w:rsidRDefault="003C0CB3" w:rsidP="008D5177">
      <w:pPr>
        <w:pStyle w:val="ListParagraph"/>
        <w:numPr>
          <w:ilvl w:val="0"/>
          <w:numId w:val="112"/>
        </w:numPr>
      </w:pPr>
      <w:r w:rsidRPr="007E3553">
        <w:t xml:space="preserve">PFOA:  1.56 parts per billion, with 95% of the general population at or below 4.17 parts per billion </w:t>
      </w:r>
    </w:p>
    <w:p w14:paraId="6DF3EF1D" w14:textId="77777777" w:rsidR="003C0CB3" w:rsidRPr="007E3553" w:rsidRDefault="003C0CB3" w:rsidP="008D5177">
      <w:pPr>
        <w:pStyle w:val="ListParagraph"/>
        <w:numPr>
          <w:ilvl w:val="0"/>
          <w:numId w:val="112"/>
        </w:numPr>
      </w:pPr>
      <w:r w:rsidRPr="007E3553">
        <w:t xml:space="preserve">PFOS:  4.72 parts per billion, with 95% of the general population at or below 18.3 parts per billion </w:t>
      </w:r>
    </w:p>
    <w:p w14:paraId="42290B72" w14:textId="77777777" w:rsidR="003C0CB3" w:rsidRPr="007E3553" w:rsidRDefault="003C0CB3" w:rsidP="008D5177">
      <w:pPr>
        <w:pStyle w:val="ListParagraph"/>
        <w:numPr>
          <w:ilvl w:val="0"/>
          <w:numId w:val="112"/>
        </w:numPr>
      </w:pPr>
      <w:r w:rsidRPr="007E3553">
        <w:t xml:space="preserve">PFHxS: 1.18 parts per billion, with 95% of the general population at or below 4.90 parts per billion </w:t>
      </w:r>
    </w:p>
    <w:p w14:paraId="3BA8DB12" w14:textId="77777777" w:rsidR="003C0CB3" w:rsidRPr="007E3553" w:rsidRDefault="003C0CB3" w:rsidP="003F514B">
      <w:pPr>
        <w:spacing w:after="0" w:line="240" w:lineRule="auto"/>
        <w:ind w:left="432"/>
        <w:contextualSpacing/>
        <w:rPr>
          <w:rStyle w:val="Hyperlink"/>
          <w:rFonts w:ascii="Cambria" w:hAnsi="Cambria" w:cstheme="minorHAnsi"/>
          <w:color w:val="auto"/>
          <w:sz w:val="22"/>
          <w:u w:val="none"/>
        </w:rPr>
      </w:pPr>
    </w:p>
    <w:p w14:paraId="2672B6E7" w14:textId="36D70A77" w:rsidR="00DB0019" w:rsidRPr="003C72F5" w:rsidRDefault="003237D0" w:rsidP="003C72F5">
      <w:pPr>
        <w:spacing w:after="0" w:line="240" w:lineRule="auto"/>
        <w:ind w:left="432"/>
        <w:rPr>
          <w:rFonts w:ascii="Cambria" w:hAnsi="Cambria" w:cstheme="minorHAnsi"/>
        </w:rPr>
      </w:pPr>
      <w:r w:rsidRPr="000F3AE5">
        <w:rPr>
          <w:rFonts w:ascii="Cambria" w:hAnsi="Cambria" w:cstheme="minorHAnsi"/>
        </w:rPr>
        <w:t xml:space="preserve">In 2006, EPA enlisted major manufacturers of PFOA- and PFOS-related products to join in a global stewardship program to phase out production and reduce facility emissions of these agents by 2015. This facilitated significant reductions in PFOA and PFOS by all participating companies as measured by EPA PFOA Stewardship Program goals between 1999 and 2016. </w:t>
      </w:r>
      <w:r w:rsidRPr="000F3AE5">
        <w:rPr>
          <w:rFonts w:ascii="Cambria" w:hAnsi="Cambria"/>
        </w:rPr>
        <w:t>According to 1999–2000 NHANES data, blood levels of PFOA and PFOS in the general population were 5.2 and 30.4 parts per billion, respectively. NHANES data in 2015-2016 for</w:t>
      </w:r>
      <w:r w:rsidRPr="000F3AE5">
        <w:rPr>
          <w:rFonts w:ascii="Cambria" w:hAnsi="Cambria" w:cstheme="minorHAnsi"/>
        </w:rPr>
        <w:t xml:space="preserve"> </w:t>
      </w:r>
      <w:r w:rsidRPr="000F3AE5">
        <w:rPr>
          <w:rFonts w:ascii="Cambria" w:hAnsi="Cambria"/>
        </w:rPr>
        <w:t>the general population found that PFOA was 1.56 parts per billion and PFOS 4.72 parts per billion, indicating decreases of PFOA and PFOS by 70% and 84% respectively</w:t>
      </w:r>
      <w:r w:rsidR="003C72F5" w:rsidRPr="003C72F5">
        <w:rPr>
          <w:rFonts w:ascii="Cambria" w:hAnsi="Cambria"/>
          <w:vertAlign w:val="superscript"/>
        </w:rPr>
        <w:t>8</w:t>
      </w:r>
      <w:r w:rsidRPr="000F3AE5">
        <w:rPr>
          <w:rFonts w:ascii="Cambria" w:hAnsi="Cambria" w:cstheme="minorHAnsi"/>
        </w:rPr>
        <w:t>.</w:t>
      </w:r>
      <w:r w:rsidR="003C72F5" w:rsidRPr="003C72F5">
        <w:rPr>
          <w:rFonts w:ascii="Cambria" w:hAnsi="Cambria" w:cstheme="minorHAnsi"/>
        </w:rPr>
        <w:t xml:space="preserve"> </w:t>
      </w:r>
    </w:p>
    <w:bookmarkEnd w:id="40"/>
    <w:p w14:paraId="7C40A9B1" w14:textId="77777777" w:rsidR="00D7345E" w:rsidRPr="00C85F67" w:rsidRDefault="00D7345E" w:rsidP="003F514B">
      <w:pPr>
        <w:spacing w:after="0" w:line="240" w:lineRule="auto"/>
        <w:contextualSpacing/>
        <w:rPr>
          <w:rFonts w:ascii="Cambria" w:hAnsi="Cambria" w:cstheme="minorHAnsi"/>
          <w:b/>
          <w:color w:val="C45911" w:themeColor="accent2" w:themeShade="BF"/>
        </w:rPr>
      </w:pPr>
    </w:p>
    <w:p w14:paraId="19DF76F7" w14:textId="77777777" w:rsidR="003C0CB3" w:rsidRPr="004D062B" w:rsidRDefault="000C321A" w:rsidP="00BF36B7">
      <w:pPr>
        <w:pStyle w:val="Heading2"/>
        <w:spacing w:before="0" w:line="240" w:lineRule="auto"/>
        <w:contextualSpacing/>
        <w:rPr>
          <w:color w:val="0070C0"/>
        </w:rPr>
      </w:pPr>
      <w:bookmarkStart w:id="41" w:name="_Toc17487666"/>
      <w:r>
        <w:rPr>
          <w:rFonts w:ascii="Cambria" w:hAnsi="Cambria"/>
          <w:sz w:val="22"/>
          <w:szCs w:val="22"/>
        </w:rPr>
        <w:t xml:space="preserve"> </w:t>
      </w:r>
      <w:bookmarkStart w:id="42" w:name="_Toc25042094"/>
      <w:r w:rsidR="00D714CE" w:rsidRPr="004D062B">
        <w:rPr>
          <w:rStyle w:val="Heading1Char"/>
          <w:rFonts w:ascii="Cambria" w:hAnsi="Cambria"/>
          <w:b/>
          <w:color w:val="0070C0"/>
          <w:sz w:val="28"/>
          <w:szCs w:val="28"/>
        </w:rPr>
        <w:t xml:space="preserve">PFAS and </w:t>
      </w:r>
      <w:r w:rsidR="00C55006" w:rsidRPr="004D062B">
        <w:rPr>
          <w:rStyle w:val="Heading1Char"/>
          <w:rFonts w:ascii="Cambria" w:hAnsi="Cambria"/>
          <w:b/>
          <w:color w:val="0070C0"/>
          <w:sz w:val="28"/>
          <w:szCs w:val="28"/>
        </w:rPr>
        <w:t>H</w:t>
      </w:r>
      <w:r w:rsidR="00D714CE" w:rsidRPr="004D062B">
        <w:rPr>
          <w:rStyle w:val="Heading1Char"/>
          <w:rFonts w:ascii="Cambria" w:hAnsi="Cambria"/>
          <w:b/>
          <w:color w:val="0070C0"/>
          <w:sz w:val="28"/>
          <w:szCs w:val="28"/>
        </w:rPr>
        <w:t xml:space="preserve">uman </w:t>
      </w:r>
      <w:r w:rsidR="00C55006" w:rsidRPr="004D062B">
        <w:rPr>
          <w:rStyle w:val="Heading1Char"/>
          <w:rFonts w:ascii="Cambria" w:hAnsi="Cambria"/>
          <w:b/>
          <w:color w:val="0070C0"/>
          <w:sz w:val="28"/>
          <w:szCs w:val="28"/>
        </w:rPr>
        <w:t>H</w:t>
      </w:r>
      <w:r w:rsidR="00D714CE" w:rsidRPr="004D062B">
        <w:rPr>
          <w:rStyle w:val="Heading1Char"/>
          <w:rFonts w:ascii="Cambria" w:hAnsi="Cambria"/>
          <w:b/>
          <w:color w:val="0070C0"/>
          <w:sz w:val="28"/>
          <w:szCs w:val="28"/>
        </w:rPr>
        <w:t>ealth</w:t>
      </w:r>
      <w:bookmarkEnd w:id="41"/>
      <w:bookmarkEnd w:id="42"/>
    </w:p>
    <w:p w14:paraId="2CE39A4E" w14:textId="77777777" w:rsidR="003C0CB3" w:rsidRPr="00C85F67" w:rsidRDefault="003C0CB3" w:rsidP="003F514B">
      <w:pPr>
        <w:spacing w:after="0" w:line="240" w:lineRule="auto"/>
        <w:contextualSpacing/>
        <w:rPr>
          <w:rFonts w:ascii="Cambria" w:hAnsi="Cambria" w:cstheme="minorHAnsi"/>
          <w:b/>
          <w:color w:val="C45911" w:themeColor="accent2" w:themeShade="BF"/>
        </w:rPr>
      </w:pPr>
    </w:p>
    <w:p w14:paraId="32A35B22" w14:textId="77777777" w:rsidR="003C0CB3" w:rsidRPr="00C85F67" w:rsidRDefault="003C0CB3" w:rsidP="00C24032">
      <w:pPr>
        <w:pStyle w:val="Heading3"/>
      </w:pPr>
      <w:bookmarkStart w:id="43" w:name="_Toc13831616"/>
      <w:bookmarkStart w:id="44" w:name="_Toc13832914"/>
      <w:bookmarkStart w:id="45" w:name="_Toc17487667"/>
      <w:r w:rsidRPr="00C85F67">
        <w:t>How can PFAS potentially affect human health?</w:t>
      </w:r>
      <w:bookmarkEnd w:id="43"/>
      <w:bookmarkEnd w:id="44"/>
      <w:bookmarkEnd w:id="45"/>
    </w:p>
    <w:p w14:paraId="5302A70F" w14:textId="30B7D3E0" w:rsidR="003C0CB3" w:rsidRPr="00C85F67" w:rsidRDefault="00E5076A" w:rsidP="003F514B">
      <w:pPr>
        <w:spacing w:after="0" w:line="240" w:lineRule="auto"/>
        <w:ind w:left="432"/>
        <w:contextualSpacing/>
        <w:rPr>
          <w:rFonts w:ascii="Cambria" w:hAnsi="Cambria" w:cstheme="minorHAnsi"/>
        </w:rPr>
      </w:pPr>
      <w:r w:rsidRPr="00C85F67">
        <w:rPr>
          <w:rStyle w:val="Hyperlink"/>
          <w:rFonts w:ascii="Cambria" w:hAnsi="Cambria" w:cstheme="minorHAnsi"/>
          <w:color w:val="auto"/>
          <w:sz w:val="22"/>
          <w:u w:val="none"/>
        </w:rPr>
        <w:t xml:space="preserve">PFAS </w:t>
      </w:r>
      <w:r w:rsidR="00D81755">
        <w:rPr>
          <w:rStyle w:val="Hyperlink"/>
          <w:rFonts w:ascii="Cambria" w:hAnsi="Cambria" w:cstheme="minorHAnsi"/>
          <w:color w:val="auto"/>
          <w:sz w:val="22"/>
          <w:u w:val="none"/>
        </w:rPr>
        <w:t xml:space="preserve">exposure </w:t>
      </w:r>
      <w:r w:rsidR="00E45655">
        <w:rPr>
          <w:rStyle w:val="Hyperlink"/>
          <w:rFonts w:ascii="Cambria" w:hAnsi="Cambria" w:cstheme="minorHAnsi"/>
          <w:color w:val="auto"/>
          <w:sz w:val="22"/>
          <w:u w:val="none"/>
        </w:rPr>
        <w:t>is associated with an increased risk of some</w:t>
      </w:r>
      <w:r w:rsidR="006312BA" w:rsidRPr="00C85F67">
        <w:rPr>
          <w:rStyle w:val="Hyperlink"/>
          <w:rFonts w:ascii="Cambria" w:hAnsi="Cambria" w:cstheme="minorHAnsi"/>
          <w:color w:val="auto"/>
          <w:sz w:val="22"/>
          <w:u w:val="none"/>
        </w:rPr>
        <w:t xml:space="preserve"> </w:t>
      </w:r>
      <w:r w:rsidRPr="00C85F67">
        <w:rPr>
          <w:rStyle w:val="Hyperlink"/>
          <w:rFonts w:ascii="Cambria" w:hAnsi="Cambria" w:cstheme="minorHAnsi"/>
          <w:color w:val="auto"/>
          <w:sz w:val="22"/>
          <w:u w:val="none"/>
        </w:rPr>
        <w:t>adverse effects for human health</w:t>
      </w:r>
      <w:r w:rsidR="00E45655">
        <w:rPr>
          <w:rStyle w:val="Hyperlink"/>
          <w:rFonts w:ascii="Cambria" w:hAnsi="Cambria" w:cstheme="minorHAnsi"/>
          <w:color w:val="auto"/>
          <w:sz w:val="22"/>
          <w:u w:val="none"/>
        </w:rPr>
        <w:t xml:space="preserve">. Risk differ among PFAS based on </w:t>
      </w:r>
      <w:r w:rsidRPr="00C85F67">
        <w:rPr>
          <w:rStyle w:val="Hyperlink"/>
          <w:rFonts w:ascii="Cambria" w:hAnsi="Cambria" w:cstheme="minorHAnsi"/>
          <w:color w:val="auto"/>
          <w:sz w:val="22"/>
          <w:u w:val="none"/>
        </w:rPr>
        <w:t xml:space="preserve">their potential toxicity, mobility, and bioaccumulation. The </w:t>
      </w:r>
      <w:r w:rsidR="00E45655">
        <w:rPr>
          <w:rStyle w:val="Hyperlink"/>
          <w:rFonts w:ascii="Cambria" w:hAnsi="Cambria" w:cstheme="minorHAnsi"/>
          <w:color w:val="auto"/>
          <w:sz w:val="22"/>
          <w:u w:val="none"/>
        </w:rPr>
        <w:t>risk</w:t>
      </w:r>
      <w:r w:rsidRPr="00C85F67">
        <w:rPr>
          <w:rStyle w:val="Hyperlink"/>
          <w:rFonts w:ascii="Cambria" w:hAnsi="Cambria" w:cstheme="minorHAnsi"/>
          <w:color w:val="auto"/>
          <w:sz w:val="22"/>
          <w:u w:val="none"/>
        </w:rPr>
        <w:t xml:space="preserve"> of adverse effects depends on several factors, including the </w:t>
      </w:r>
      <w:r w:rsidRPr="00C85F67">
        <w:rPr>
          <w:rFonts w:ascii="Cambria" w:hAnsi="Cambria" w:cstheme="minorHAnsi"/>
        </w:rPr>
        <w:t xml:space="preserve">exposure dose, the frequency of exposure, </w:t>
      </w:r>
      <w:r w:rsidR="008B728F">
        <w:rPr>
          <w:rFonts w:ascii="Cambria" w:hAnsi="Cambria" w:cstheme="minorHAnsi"/>
        </w:rPr>
        <w:t xml:space="preserve">the route and </w:t>
      </w:r>
      <w:r w:rsidRPr="00C85F67">
        <w:rPr>
          <w:rFonts w:ascii="Cambria" w:hAnsi="Cambria" w:cstheme="minorHAnsi"/>
        </w:rPr>
        <w:t>duration of exposure</w:t>
      </w:r>
      <w:r w:rsidR="00E45655">
        <w:rPr>
          <w:rFonts w:ascii="Cambria" w:hAnsi="Cambria" w:cstheme="minorHAnsi"/>
        </w:rPr>
        <w:t>,</w:t>
      </w:r>
      <w:r w:rsidR="00BF0740" w:rsidRPr="002A486F">
        <w:t xml:space="preserve"> </w:t>
      </w:r>
      <w:r w:rsidR="00BF0740" w:rsidRPr="00BF0740">
        <w:rPr>
          <w:rFonts w:ascii="Cambria" w:hAnsi="Cambria" w:cstheme="minorHAnsi"/>
        </w:rPr>
        <w:t>and the time of exposure during the lifecycle (e.g., fetal development, early childhood)</w:t>
      </w:r>
      <w:r w:rsidR="00BF0740">
        <w:rPr>
          <w:rFonts w:ascii="Cambria" w:hAnsi="Cambria" w:cstheme="minorHAnsi"/>
        </w:rPr>
        <w:t xml:space="preserve">. </w:t>
      </w:r>
      <w:r w:rsidR="001A7869" w:rsidRPr="00C85F67">
        <w:rPr>
          <w:rStyle w:val="Hyperlink"/>
          <w:rFonts w:ascii="Cambria" w:hAnsi="Cambria" w:cstheme="minorHAnsi"/>
          <w:color w:val="auto"/>
          <w:sz w:val="22"/>
          <w:u w:val="none"/>
        </w:rPr>
        <w:t xml:space="preserve">PFOS and PFOA are two of the most studied PFAS. PFOS and PFOA bind </w:t>
      </w:r>
      <w:r w:rsidR="003C5766">
        <w:rPr>
          <w:rStyle w:val="Hyperlink"/>
          <w:rFonts w:ascii="Cambria" w:hAnsi="Cambria" w:cstheme="minorHAnsi"/>
          <w:color w:val="auto"/>
          <w:sz w:val="22"/>
          <w:u w:val="none"/>
        </w:rPr>
        <w:t xml:space="preserve">to </w:t>
      </w:r>
      <w:r w:rsidR="001A7869" w:rsidRPr="00C85F67">
        <w:rPr>
          <w:rStyle w:val="Hyperlink"/>
          <w:rFonts w:ascii="Cambria" w:hAnsi="Cambria" w:cstheme="minorHAnsi"/>
          <w:color w:val="auto"/>
          <w:sz w:val="22"/>
          <w:u w:val="none"/>
        </w:rPr>
        <w:t>tissue proteins, accumulat</w:t>
      </w:r>
      <w:r w:rsidR="00561D9D">
        <w:rPr>
          <w:rStyle w:val="Hyperlink"/>
          <w:rFonts w:ascii="Cambria" w:hAnsi="Cambria" w:cstheme="minorHAnsi"/>
          <w:color w:val="auto"/>
          <w:sz w:val="22"/>
          <w:u w:val="none"/>
        </w:rPr>
        <w:t>e</w:t>
      </w:r>
      <w:r w:rsidR="001A7869" w:rsidRPr="00C85F67">
        <w:rPr>
          <w:rStyle w:val="Hyperlink"/>
          <w:rFonts w:ascii="Cambria" w:hAnsi="Cambria" w:cstheme="minorHAnsi"/>
          <w:color w:val="auto"/>
          <w:sz w:val="22"/>
          <w:u w:val="none"/>
        </w:rPr>
        <w:t xml:space="preserve"> in the blood</w:t>
      </w:r>
      <w:r w:rsidR="00F45145">
        <w:rPr>
          <w:rStyle w:val="Hyperlink"/>
          <w:rFonts w:ascii="Cambria" w:hAnsi="Cambria" w:cstheme="minorHAnsi"/>
          <w:color w:val="auto"/>
          <w:sz w:val="22"/>
          <w:u w:val="none"/>
        </w:rPr>
        <w:t xml:space="preserve">, </w:t>
      </w:r>
      <w:r w:rsidR="00DB360D" w:rsidRPr="00C85F67">
        <w:rPr>
          <w:rStyle w:val="Hyperlink"/>
          <w:rFonts w:ascii="Cambria" w:hAnsi="Cambria" w:cstheme="minorHAnsi"/>
          <w:color w:val="auto"/>
          <w:sz w:val="22"/>
          <w:u w:val="none"/>
        </w:rPr>
        <w:t>and at much lower levels</w:t>
      </w:r>
      <w:r w:rsidR="00DB360D">
        <w:rPr>
          <w:rStyle w:val="Hyperlink"/>
          <w:rFonts w:ascii="Cambria" w:hAnsi="Cambria" w:cstheme="minorHAnsi"/>
          <w:color w:val="auto"/>
          <w:sz w:val="22"/>
          <w:u w:val="none"/>
        </w:rPr>
        <w:t xml:space="preserve"> </w:t>
      </w:r>
      <w:r w:rsidR="00DB360D" w:rsidRPr="00C85F67">
        <w:rPr>
          <w:rStyle w:val="Hyperlink"/>
          <w:rFonts w:ascii="Cambria" w:hAnsi="Cambria" w:cstheme="minorHAnsi"/>
          <w:color w:val="auto"/>
          <w:sz w:val="22"/>
          <w:u w:val="none"/>
        </w:rPr>
        <w:t>in</w:t>
      </w:r>
      <w:r w:rsidR="00562FA4">
        <w:rPr>
          <w:rStyle w:val="Hyperlink"/>
          <w:rFonts w:ascii="Cambria" w:hAnsi="Cambria" w:cstheme="minorHAnsi"/>
          <w:color w:val="auto"/>
          <w:sz w:val="22"/>
          <w:u w:val="none"/>
        </w:rPr>
        <w:t xml:space="preserve"> the</w:t>
      </w:r>
      <w:r w:rsidR="00DB360D" w:rsidRPr="00C85F67">
        <w:rPr>
          <w:rStyle w:val="Hyperlink"/>
          <w:rFonts w:ascii="Cambria" w:hAnsi="Cambria" w:cstheme="minorHAnsi"/>
          <w:color w:val="auto"/>
          <w:sz w:val="22"/>
          <w:u w:val="none"/>
        </w:rPr>
        <w:t xml:space="preserve"> </w:t>
      </w:r>
      <w:r w:rsidR="00F45145">
        <w:rPr>
          <w:rStyle w:val="Hyperlink"/>
          <w:rFonts w:ascii="Cambria" w:hAnsi="Cambria" w:cstheme="minorHAnsi"/>
          <w:color w:val="auto"/>
          <w:sz w:val="22"/>
          <w:u w:val="none"/>
        </w:rPr>
        <w:t>liver, kidneys</w:t>
      </w:r>
      <w:r w:rsidR="00DB360D">
        <w:rPr>
          <w:rStyle w:val="Hyperlink"/>
          <w:rFonts w:ascii="Cambria" w:hAnsi="Cambria" w:cstheme="minorHAnsi"/>
          <w:color w:val="auto"/>
          <w:sz w:val="22"/>
          <w:u w:val="none"/>
        </w:rPr>
        <w:t>,</w:t>
      </w:r>
      <w:r w:rsidR="00F45145">
        <w:rPr>
          <w:rStyle w:val="Hyperlink"/>
          <w:rFonts w:ascii="Cambria" w:hAnsi="Cambria" w:cstheme="minorHAnsi"/>
          <w:color w:val="auto"/>
          <w:sz w:val="22"/>
          <w:u w:val="none"/>
        </w:rPr>
        <w:t xml:space="preserve"> </w:t>
      </w:r>
      <w:r w:rsidR="00DB360D">
        <w:rPr>
          <w:rStyle w:val="Hyperlink"/>
          <w:rFonts w:ascii="Cambria" w:hAnsi="Cambria" w:cstheme="minorHAnsi"/>
          <w:color w:val="auto"/>
          <w:sz w:val="22"/>
          <w:u w:val="none"/>
        </w:rPr>
        <w:t>and</w:t>
      </w:r>
      <w:r w:rsidR="00DB360D" w:rsidRPr="00C85F67" w:rsidDel="00DB360D">
        <w:rPr>
          <w:rStyle w:val="Hyperlink"/>
          <w:rFonts w:ascii="Cambria" w:hAnsi="Cambria" w:cstheme="minorHAnsi"/>
          <w:color w:val="auto"/>
          <w:sz w:val="22"/>
          <w:u w:val="none"/>
        </w:rPr>
        <w:t xml:space="preserve"> </w:t>
      </w:r>
      <w:r w:rsidR="001A7869" w:rsidRPr="00C85F67">
        <w:rPr>
          <w:rStyle w:val="Hyperlink"/>
          <w:rFonts w:ascii="Cambria" w:hAnsi="Cambria" w:cstheme="minorHAnsi"/>
          <w:color w:val="auto"/>
          <w:sz w:val="22"/>
          <w:u w:val="none"/>
        </w:rPr>
        <w:t xml:space="preserve">brain. </w:t>
      </w:r>
      <w:r w:rsidR="008741A4">
        <w:rPr>
          <w:rStyle w:val="Hyperlink"/>
          <w:rFonts w:ascii="Cambria" w:hAnsi="Cambria" w:cstheme="minorHAnsi"/>
          <w:color w:val="auto"/>
          <w:sz w:val="22"/>
          <w:u w:val="none"/>
        </w:rPr>
        <w:t>Most PFAS are not metabolized by the body.</w:t>
      </w:r>
      <w:r w:rsidR="001A7869" w:rsidRPr="00C85F67">
        <w:rPr>
          <w:rStyle w:val="Hyperlink"/>
          <w:rFonts w:ascii="Cambria" w:hAnsi="Cambria" w:cstheme="minorHAnsi"/>
          <w:color w:val="auto"/>
          <w:sz w:val="22"/>
          <w:u w:val="none"/>
        </w:rPr>
        <w:t xml:space="preserve"> PFOS and PFOA are slowly eliminated</w:t>
      </w:r>
      <w:r w:rsidR="008B728F">
        <w:rPr>
          <w:rStyle w:val="Hyperlink"/>
          <w:rFonts w:ascii="Cambria" w:hAnsi="Cambria" w:cstheme="minorHAnsi"/>
          <w:color w:val="auto"/>
          <w:sz w:val="22"/>
          <w:u w:val="none"/>
        </w:rPr>
        <w:t xml:space="preserve"> </w:t>
      </w:r>
      <w:r w:rsidR="00D76F6C">
        <w:rPr>
          <w:rStyle w:val="Hyperlink"/>
          <w:rFonts w:ascii="Cambria" w:hAnsi="Cambria" w:cstheme="minorHAnsi"/>
          <w:color w:val="auto"/>
          <w:sz w:val="22"/>
          <w:u w:val="none"/>
        </w:rPr>
        <w:t>through</w:t>
      </w:r>
      <w:r w:rsidR="00E45655">
        <w:rPr>
          <w:rStyle w:val="Hyperlink"/>
          <w:rFonts w:ascii="Cambria" w:hAnsi="Cambria" w:cstheme="minorHAnsi"/>
          <w:color w:val="auto"/>
          <w:sz w:val="22"/>
          <w:u w:val="none"/>
        </w:rPr>
        <w:t xml:space="preserve"> </w:t>
      </w:r>
      <w:r w:rsidR="00DF6C4F">
        <w:rPr>
          <w:rStyle w:val="Hyperlink"/>
          <w:rFonts w:ascii="Cambria" w:hAnsi="Cambria" w:cstheme="minorHAnsi"/>
          <w:color w:val="auto"/>
          <w:sz w:val="22"/>
          <w:u w:val="none"/>
        </w:rPr>
        <w:t xml:space="preserve">menstruation, </w:t>
      </w:r>
      <w:r w:rsidR="008B728F">
        <w:rPr>
          <w:rStyle w:val="Hyperlink"/>
          <w:rFonts w:ascii="Cambria" w:hAnsi="Cambria" w:cstheme="minorHAnsi"/>
          <w:color w:val="auto"/>
          <w:sz w:val="22"/>
          <w:u w:val="none"/>
        </w:rPr>
        <w:t xml:space="preserve">breastmilk and </w:t>
      </w:r>
      <w:r w:rsidR="002E3E0D">
        <w:rPr>
          <w:rStyle w:val="Hyperlink"/>
          <w:rFonts w:ascii="Cambria" w:hAnsi="Cambria" w:cstheme="minorHAnsi"/>
          <w:color w:val="auto"/>
          <w:sz w:val="22"/>
          <w:u w:val="none"/>
        </w:rPr>
        <w:t>feces but</w:t>
      </w:r>
      <w:r w:rsidR="008B728F">
        <w:rPr>
          <w:rStyle w:val="Hyperlink"/>
          <w:rFonts w:ascii="Cambria" w:hAnsi="Cambria" w:cstheme="minorHAnsi"/>
          <w:color w:val="auto"/>
          <w:sz w:val="22"/>
          <w:u w:val="none"/>
        </w:rPr>
        <w:t xml:space="preserve"> </w:t>
      </w:r>
      <w:r w:rsidR="003D0D22">
        <w:rPr>
          <w:rStyle w:val="Hyperlink"/>
          <w:rFonts w:ascii="Cambria" w:hAnsi="Cambria" w:cstheme="minorHAnsi"/>
          <w:color w:val="auto"/>
          <w:sz w:val="22"/>
          <w:u w:val="none"/>
        </w:rPr>
        <w:t xml:space="preserve">are </w:t>
      </w:r>
      <w:r w:rsidR="008B728F">
        <w:rPr>
          <w:rStyle w:val="Hyperlink"/>
          <w:rFonts w:ascii="Cambria" w:hAnsi="Cambria" w:cstheme="minorHAnsi"/>
          <w:color w:val="auto"/>
          <w:sz w:val="22"/>
          <w:u w:val="none"/>
        </w:rPr>
        <w:t xml:space="preserve">primarily excreted </w:t>
      </w:r>
      <w:r w:rsidR="001A7869" w:rsidRPr="00C85F67">
        <w:rPr>
          <w:rStyle w:val="Hyperlink"/>
          <w:rFonts w:ascii="Cambria" w:hAnsi="Cambria" w:cstheme="minorHAnsi"/>
          <w:color w:val="auto"/>
          <w:sz w:val="22"/>
          <w:u w:val="none"/>
        </w:rPr>
        <w:t>in urine</w:t>
      </w:r>
      <w:r w:rsidR="008B728F">
        <w:rPr>
          <w:rStyle w:val="Hyperlink"/>
          <w:rFonts w:ascii="Cambria" w:hAnsi="Cambria" w:cstheme="minorHAnsi"/>
          <w:color w:val="auto"/>
          <w:sz w:val="22"/>
          <w:u w:val="none"/>
        </w:rPr>
        <w:t xml:space="preserve">. </w:t>
      </w:r>
      <w:r>
        <w:rPr>
          <w:rStyle w:val="Hyperlink"/>
          <w:rFonts w:ascii="Cambria" w:hAnsi="Cambria" w:cstheme="minorHAnsi"/>
          <w:color w:val="auto"/>
          <w:sz w:val="22"/>
          <w:u w:val="none"/>
        </w:rPr>
        <w:t xml:space="preserve"> </w:t>
      </w:r>
      <w:r w:rsidR="000779D7" w:rsidRPr="00C85F67">
        <w:rPr>
          <w:rFonts w:ascii="Cambria" w:hAnsi="Cambria" w:cstheme="minorHAnsi"/>
        </w:rPr>
        <w:t xml:space="preserve"> </w:t>
      </w:r>
      <w:r w:rsidR="008B728F">
        <w:rPr>
          <w:rFonts w:ascii="Cambria" w:hAnsi="Cambria" w:cstheme="minorHAnsi"/>
        </w:rPr>
        <w:t>Some, but not all, s</w:t>
      </w:r>
      <w:r w:rsidR="003C0CB3" w:rsidRPr="00C85F67">
        <w:rPr>
          <w:rFonts w:ascii="Cambria" w:hAnsi="Cambria" w:cstheme="minorHAnsi"/>
        </w:rPr>
        <w:t xml:space="preserve">tudies in humans and animals suggest that certain PFAS may affect a variety of health endpoints. </w:t>
      </w:r>
      <w:r w:rsidR="000C5F46">
        <w:rPr>
          <w:rFonts w:ascii="Cambria" w:hAnsi="Cambria" w:cstheme="minorHAnsi"/>
        </w:rPr>
        <w:t>Additional r</w:t>
      </w:r>
      <w:r w:rsidR="003C0CB3" w:rsidRPr="00C85F67">
        <w:rPr>
          <w:rFonts w:ascii="Cambria" w:hAnsi="Cambria" w:cstheme="minorHAnsi"/>
        </w:rPr>
        <w:t xml:space="preserve">esearch to investigate many of these health endpoints is underway. Below </w:t>
      </w:r>
      <w:r w:rsidR="00031AEE" w:rsidRPr="00C85F67">
        <w:rPr>
          <w:rFonts w:ascii="Cambria" w:hAnsi="Cambria" w:cstheme="minorHAnsi"/>
        </w:rPr>
        <w:t>is a summary</w:t>
      </w:r>
      <w:r w:rsidR="003C0CB3" w:rsidRPr="00C85F67">
        <w:rPr>
          <w:rFonts w:ascii="Cambria" w:hAnsi="Cambria" w:cstheme="minorHAnsi"/>
        </w:rPr>
        <w:t xml:space="preserve"> of current </w:t>
      </w:r>
      <w:r w:rsidR="00B64483">
        <w:rPr>
          <w:rFonts w:ascii="Cambria" w:hAnsi="Cambria" w:cstheme="minorHAnsi"/>
        </w:rPr>
        <w:t xml:space="preserve">findings from </w:t>
      </w:r>
      <w:r w:rsidR="003C0CB3" w:rsidRPr="00C85F67">
        <w:rPr>
          <w:rFonts w:ascii="Cambria" w:hAnsi="Cambria" w:cstheme="minorHAnsi"/>
        </w:rPr>
        <w:t>animal and human studies.</w:t>
      </w:r>
    </w:p>
    <w:p w14:paraId="27CFC8B6" w14:textId="77777777" w:rsidR="003C0CB3" w:rsidRPr="00C85F67" w:rsidRDefault="003C0CB3" w:rsidP="003F514B">
      <w:pPr>
        <w:spacing w:after="0" w:line="240" w:lineRule="auto"/>
        <w:ind w:left="432"/>
        <w:contextualSpacing/>
        <w:rPr>
          <w:rFonts w:ascii="Cambria" w:hAnsi="Cambria" w:cstheme="minorHAnsi"/>
        </w:rPr>
      </w:pPr>
    </w:p>
    <w:p w14:paraId="6953B4EC" w14:textId="77777777" w:rsidR="003C0CB3" w:rsidRPr="00C85F67" w:rsidRDefault="003C0CB3" w:rsidP="003F514B">
      <w:pPr>
        <w:pStyle w:val="Heading4"/>
        <w:spacing w:before="0" w:line="240" w:lineRule="auto"/>
        <w:contextualSpacing/>
        <w:rPr>
          <w:rFonts w:ascii="Cambria" w:hAnsi="Cambria"/>
          <w:sz w:val="24"/>
          <w:szCs w:val="24"/>
        </w:rPr>
      </w:pPr>
      <w:r w:rsidRPr="00C85F67">
        <w:rPr>
          <w:rFonts w:ascii="Cambria" w:hAnsi="Cambria"/>
          <w:sz w:val="24"/>
          <w:szCs w:val="24"/>
        </w:rPr>
        <w:t>Animal Studies</w:t>
      </w:r>
    </w:p>
    <w:p w14:paraId="4B50B486" w14:textId="28424EBB" w:rsidR="003C0CB3" w:rsidRPr="00C85F67" w:rsidRDefault="00D51817" w:rsidP="003F514B">
      <w:pPr>
        <w:spacing w:after="0" w:line="240" w:lineRule="auto"/>
        <w:ind w:left="432"/>
        <w:contextualSpacing/>
        <w:rPr>
          <w:rFonts w:ascii="Cambria" w:hAnsi="Cambria" w:cstheme="minorHAnsi"/>
        </w:rPr>
      </w:pPr>
      <w:r w:rsidRPr="00C85F67">
        <w:rPr>
          <w:rFonts w:ascii="Cambria" w:hAnsi="Cambria" w:cstheme="minorHAnsi"/>
        </w:rPr>
        <w:t xml:space="preserve">Animal studies have demonstrated </w:t>
      </w:r>
      <w:r w:rsidR="00E45655">
        <w:rPr>
          <w:rFonts w:ascii="Cambria" w:hAnsi="Cambria" w:cstheme="minorHAnsi"/>
        </w:rPr>
        <w:t xml:space="preserve">increased risk of </w:t>
      </w:r>
      <w:r w:rsidRPr="00C85F67">
        <w:rPr>
          <w:rFonts w:ascii="Cambria" w:hAnsi="Cambria" w:cstheme="minorHAnsi"/>
        </w:rPr>
        <w:t>a</w:t>
      </w:r>
      <w:r w:rsidR="003C0CB3" w:rsidRPr="00C85F67">
        <w:rPr>
          <w:rFonts w:ascii="Cambria" w:hAnsi="Cambria" w:cstheme="minorHAnsi"/>
        </w:rPr>
        <w:t>dverse health effects</w:t>
      </w:r>
      <w:r w:rsidR="000C5F46">
        <w:rPr>
          <w:rFonts w:ascii="Cambria" w:hAnsi="Cambria" w:cstheme="minorHAnsi"/>
        </w:rPr>
        <w:t xml:space="preserve"> following PFAS exposure</w:t>
      </w:r>
      <w:r w:rsidR="003C0CB3" w:rsidRPr="00C85F67">
        <w:rPr>
          <w:rFonts w:ascii="Cambria" w:hAnsi="Cambria" w:cstheme="minorHAnsi"/>
        </w:rPr>
        <w:t>, but these</w:t>
      </w:r>
      <w:r w:rsidR="00E45655">
        <w:rPr>
          <w:rFonts w:ascii="Cambria" w:hAnsi="Cambria" w:cstheme="minorHAnsi"/>
        </w:rPr>
        <w:t xml:space="preserve"> effects</w:t>
      </w:r>
      <w:r w:rsidR="003C0CB3" w:rsidRPr="00C85F67">
        <w:rPr>
          <w:rFonts w:ascii="Cambria" w:hAnsi="Cambria" w:cstheme="minorHAnsi"/>
        </w:rPr>
        <w:t xml:space="preserve"> occurred at exposure levels higher than most people</w:t>
      </w:r>
      <w:r w:rsidR="000C5F46">
        <w:rPr>
          <w:rFonts w:ascii="Cambria" w:hAnsi="Cambria" w:cstheme="minorHAnsi"/>
        </w:rPr>
        <w:t xml:space="preserve"> experience</w:t>
      </w:r>
      <w:r w:rsidR="003C0CB3" w:rsidRPr="00C85F67">
        <w:rPr>
          <w:rFonts w:ascii="Cambria" w:hAnsi="Cambria" w:cstheme="minorHAnsi"/>
        </w:rPr>
        <w:t xml:space="preserve">. The main health effects observed were: </w:t>
      </w:r>
    </w:p>
    <w:p w14:paraId="1FFE66F4" w14:textId="77777777" w:rsidR="008B728F" w:rsidRPr="007D3FD5" w:rsidRDefault="00DF1D53" w:rsidP="008D5177">
      <w:pPr>
        <w:pStyle w:val="ListParagraph"/>
      </w:pPr>
      <w:r w:rsidRPr="007D3FD5">
        <w:t>E</w:t>
      </w:r>
      <w:r w:rsidR="003C0CB3" w:rsidRPr="007D3FD5">
        <w:t>nlargement and changes in the function of the liver</w:t>
      </w:r>
    </w:p>
    <w:p w14:paraId="15CB16F6" w14:textId="59C970EF" w:rsidR="003F4813" w:rsidRPr="007D3FD5" w:rsidRDefault="00DF1D53" w:rsidP="008D5177">
      <w:pPr>
        <w:pStyle w:val="ListParagraph"/>
      </w:pPr>
      <w:r w:rsidRPr="007D3FD5">
        <w:t>C</w:t>
      </w:r>
      <w:r w:rsidR="003C0CB3" w:rsidRPr="007D3FD5">
        <w:t>hanges in hormone levels</w:t>
      </w:r>
    </w:p>
    <w:p w14:paraId="39E4E2DC" w14:textId="77777777" w:rsidR="008F5ED0" w:rsidRPr="007D3FD5" w:rsidRDefault="00DF1D53" w:rsidP="008D5177">
      <w:pPr>
        <w:pStyle w:val="ListParagraph"/>
      </w:pPr>
      <w:r w:rsidRPr="007D3FD5">
        <w:t>S</w:t>
      </w:r>
      <w:r w:rsidR="003C0CB3" w:rsidRPr="007D3FD5">
        <w:t>uppression of adaptive immunity</w:t>
      </w:r>
    </w:p>
    <w:p w14:paraId="2ED95C54" w14:textId="0BD28060" w:rsidR="003C0CB3" w:rsidRPr="007D3FD5" w:rsidRDefault="00DF1D53" w:rsidP="008D5177">
      <w:pPr>
        <w:pStyle w:val="ListParagraph"/>
      </w:pPr>
      <w:r w:rsidRPr="007D3FD5">
        <w:t>A</w:t>
      </w:r>
      <w:r w:rsidR="003C0CB3" w:rsidRPr="007D3FD5">
        <w:t xml:space="preserve">dverse developmental </w:t>
      </w:r>
      <w:r w:rsidR="00031AEE" w:rsidRPr="007D3FD5">
        <w:t xml:space="preserve">and reproductive </w:t>
      </w:r>
      <w:r w:rsidR="003C0CB3" w:rsidRPr="007D3FD5">
        <w:t>outcome</w:t>
      </w:r>
      <w:r w:rsidR="008F5ED0" w:rsidRPr="007D3FD5">
        <w:t>s</w:t>
      </w:r>
    </w:p>
    <w:p w14:paraId="16A93A98" w14:textId="77777777" w:rsidR="001111AD" w:rsidRDefault="001111AD" w:rsidP="003F514B">
      <w:pPr>
        <w:spacing w:after="0" w:line="240" w:lineRule="auto"/>
        <w:ind w:left="432"/>
        <w:contextualSpacing/>
        <w:rPr>
          <w:rFonts w:ascii="Cambria" w:hAnsi="Cambria" w:cstheme="minorHAnsi"/>
        </w:rPr>
      </w:pPr>
    </w:p>
    <w:p w14:paraId="1D0F3D71" w14:textId="25A27458"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The postnatal effects most often observed in rodents exposed to PFAS are increased </w:t>
      </w:r>
      <w:r w:rsidR="00E45655">
        <w:rPr>
          <w:rFonts w:ascii="Cambria" w:hAnsi="Cambria" w:cstheme="minorHAnsi"/>
        </w:rPr>
        <w:t xml:space="preserve">risk of </w:t>
      </w:r>
      <w:r w:rsidRPr="00C85F67">
        <w:rPr>
          <w:rFonts w:ascii="Cambria" w:hAnsi="Cambria" w:cstheme="minorHAnsi"/>
        </w:rPr>
        <w:t xml:space="preserve">mortality in the first hours or week after birth, effects on weight </w:t>
      </w:r>
      <w:r w:rsidR="00D51817" w:rsidRPr="00C85F67">
        <w:rPr>
          <w:rFonts w:ascii="Cambria" w:hAnsi="Cambria" w:cstheme="minorHAnsi"/>
        </w:rPr>
        <w:t xml:space="preserve">that </w:t>
      </w:r>
      <w:r w:rsidRPr="00C85F67">
        <w:rPr>
          <w:rFonts w:ascii="Cambria" w:hAnsi="Cambria" w:cstheme="minorHAnsi"/>
        </w:rPr>
        <w:t xml:space="preserve">may persist beyond weaning, delayed eye opening, delayed puberty, abnormal mammary gland development, </w:t>
      </w:r>
      <w:r w:rsidR="00706F03" w:rsidRPr="00706F03">
        <w:rPr>
          <w:rFonts w:ascii="Cambria" w:hAnsi="Cambria" w:cstheme="minorHAnsi"/>
        </w:rPr>
        <w:t xml:space="preserve">reduced offspring body weight, pup mortality, </w:t>
      </w:r>
      <w:r w:rsidR="001A6EA1">
        <w:rPr>
          <w:rFonts w:ascii="Cambria" w:hAnsi="Cambria" w:cstheme="minorHAnsi"/>
        </w:rPr>
        <w:t xml:space="preserve">and </w:t>
      </w:r>
      <w:r w:rsidR="00706F03" w:rsidRPr="00706F03">
        <w:rPr>
          <w:rFonts w:ascii="Cambria" w:hAnsi="Cambria" w:cstheme="minorHAnsi"/>
        </w:rPr>
        <w:t>reduced ossification</w:t>
      </w:r>
      <w:r w:rsidR="00DE5580">
        <w:rPr>
          <w:rFonts w:ascii="Cambria" w:hAnsi="Cambria" w:cstheme="minorHAnsi"/>
        </w:rPr>
        <w:t>.</w:t>
      </w:r>
      <w:r w:rsidR="00706F03" w:rsidRPr="00706F03">
        <w:rPr>
          <w:rFonts w:ascii="Cambria" w:hAnsi="Cambria" w:cstheme="minorHAnsi"/>
        </w:rPr>
        <w:t xml:space="preserve"> </w:t>
      </w:r>
      <w:r w:rsidR="001A6EA1">
        <w:rPr>
          <w:rFonts w:ascii="Cambria" w:hAnsi="Cambria" w:cstheme="minorHAnsi"/>
        </w:rPr>
        <w:t>Additionally, l</w:t>
      </w:r>
      <w:r w:rsidRPr="00C85F67">
        <w:rPr>
          <w:rFonts w:ascii="Cambria" w:hAnsi="Cambria" w:cstheme="minorHAnsi"/>
        </w:rPr>
        <w:t>iver hypertrophy</w:t>
      </w:r>
      <w:r w:rsidR="001A6EA1">
        <w:rPr>
          <w:rFonts w:ascii="Cambria" w:hAnsi="Cambria" w:cstheme="minorHAnsi"/>
        </w:rPr>
        <w:t xml:space="preserve"> was identified in adult rats</w:t>
      </w:r>
      <w:r w:rsidRPr="00C85F67">
        <w:rPr>
          <w:rFonts w:ascii="Cambria" w:hAnsi="Cambria" w:cstheme="minorHAnsi"/>
        </w:rPr>
        <w:t xml:space="preserve">.  </w:t>
      </w:r>
    </w:p>
    <w:p w14:paraId="6CB4EB98" w14:textId="77777777" w:rsidR="003C0CB3" w:rsidRPr="00C85F67" w:rsidRDefault="003C0CB3" w:rsidP="003F514B">
      <w:pPr>
        <w:spacing w:after="0" w:line="240" w:lineRule="auto"/>
        <w:ind w:left="432"/>
        <w:contextualSpacing/>
        <w:rPr>
          <w:rFonts w:ascii="Cambria" w:hAnsi="Cambria" w:cstheme="minorHAnsi"/>
        </w:rPr>
      </w:pPr>
    </w:p>
    <w:p w14:paraId="73BF145C" w14:textId="3D3CC00B"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The comparison of the toxicity of </w:t>
      </w:r>
      <w:r w:rsidR="00775985">
        <w:rPr>
          <w:rFonts w:ascii="Cambria" w:hAnsi="Cambria" w:cstheme="minorHAnsi"/>
        </w:rPr>
        <w:t>PFAS</w:t>
      </w:r>
      <w:r w:rsidR="00775985" w:rsidRPr="00C85F67">
        <w:rPr>
          <w:rFonts w:ascii="Cambria" w:hAnsi="Cambria" w:cstheme="minorHAnsi"/>
        </w:rPr>
        <w:t xml:space="preserve"> </w:t>
      </w:r>
      <w:r w:rsidRPr="00C85F67">
        <w:rPr>
          <w:rFonts w:ascii="Cambria" w:hAnsi="Cambria" w:cstheme="minorHAnsi"/>
        </w:rPr>
        <w:t>across species is difficult because of the differences in half-lives, mechanism</w:t>
      </w:r>
      <w:r w:rsidR="00D51817" w:rsidRPr="00C85F67">
        <w:rPr>
          <w:rFonts w:ascii="Cambria" w:hAnsi="Cambria" w:cstheme="minorHAnsi"/>
        </w:rPr>
        <w:t>s</w:t>
      </w:r>
      <w:r w:rsidRPr="00C85F67">
        <w:rPr>
          <w:rFonts w:ascii="Cambria" w:hAnsi="Cambria" w:cstheme="minorHAnsi"/>
        </w:rPr>
        <w:t xml:space="preserve"> of toxicity, and measured exposure levels </w:t>
      </w:r>
      <w:r w:rsidR="00775985">
        <w:rPr>
          <w:rFonts w:ascii="Cambria" w:hAnsi="Cambria" w:cstheme="minorHAnsi"/>
        </w:rPr>
        <w:t>in</w:t>
      </w:r>
      <w:r w:rsidR="00775985" w:rsidRPr="00C85F67">
        <w:rPr>
          <w:rFonts w:ascii="Cambria" w:hAnsi="Cambria" w:cstheme="minorHAnsi"/>
        </w:rPr>
        <w:t xml:space="preserve"> </w:t>
      </w:r>
      <w:r w:rsidRPr="00C85F67">
        <w:rPr>
          <w:rFonts w:ascii="Cambria" w:hAnsi="Cambria" w:cstheme="minorHAnsi"/>
        </w:rPr>
        <w:t xml:space="preserve">epidemiological and experimental studies. </w:t>
      </w:r>
    </w:p>
    <w:p w14:paraId="73548391" w14:textId="77777777" w:rsidR="00107D27" w:rsidRPr="00C85F67" w:rsidRDefault="00107D27" w:rsidP="003F514B">
      <w:pPr>
        <w:spacing w:after="0" w:line="240" w:lineRule="auto"/>
        <w:ind w:left="432"/>
        <w:contextualSpacing/>
        <w:rPr>
          <w:rFonts w:ascii="Cambria" w:hAnsi="Cambria" w:cstheme="minorHAnsi"/>
        </w:rPr>
      </w:pPr>
    </w:p>
    <w:p w14:paraId="4C9783D6" w14:textId="77777777" w:rsidR="003C0CB3" w:rsidRPr="00C85F67" w:rsidRDefault="003C0CB3" w:rsidP="003F514B">
      <w:pPr>
        <w:pStyle w:val="Heading4"/>
        <w:spacing w:before="0" w:line="240" w:lineRule="auto"/>
        <w:contextualSpacing/>
        <w:rPr>
          <w:rFonts w:ascii="Cambria" w:hAnsi="Cambria"/>
          <w:sz w:val="24"/>
          <w:szCs w:val="24"/>
        </w:rPr>
      </w:pPr>
      <w:r w:rsidRPr="00C85F67">
        <w:rPr>
          <w:rFonts w:ascii="Cambria" w:hAnsi="Cambria"/>
          <w:sz w:val="24"/>
          <w:szCs w:val="24"/>
        </w:rPr>
        <w:t xml:space="preserve">Human Studies </w:t>
      </w:r>
    </w:p>
    <w:p w14:paraId="6BA98E7E" w14:textId="77777777" w:rsidR="003C0CB3" w:rsidRPr="00C85F67" w:rsidRDefault="003C0CB3" w:rsidP="003F514B">
      <w:pPr>
        <w:spacing w:after="0" w:line="240" w:lineRule="auto"/>
        <w:ind w:left="432"/>
        <w:contextualSpacing/>
        <w:rPr>
          <w:rFonts w:ascii="Cambria" w:hAnsi="Cambria" w:cstheme="minorHAnsi"/>
        </w:rPr>
      </w:pPr>
      <w:r w:rsidRPr="00C85F67">
        <w:rPr>
          <w:rFonts w:ascii="Cambria" w:hAnsi="Cambria" w:cstheme="minorHAnsi"/>
        </w:rPr>
        <w:t xml:space="preserve"> </w:t>
      </w:r>
    </w:p>
    <w:p w14:paraId="3F493411" w14:textId="7E60AC14" w:rsidR="00E878CA" w:rsidRDefault="00A16884" w:rsidP="003F514B">
      <w:pPr>
        <w:spacing w:after="0" w:line="240" w:lineRule="auto"/>
        <w:ind w:left="432"/>
        <w:contextualSpacing/>
        <w:rPr>
          <w:rFonts w:ascii="Cambria" w:hAnsi="Cambria" w:cstheme="minorHAnsi"/>
        </w:rPr>
      </w:pPr>
      <w:r w:rsidRPr="00C85F67">
        <w:rPr>
          <w:rFonts w:ascii="Cambria" w:hAnsi="Cambria" w:cstheme="minorHAnsi"/>
        </w:rPr>
        <w:t xml:space="preserve">Human studies have </w:t>
      </w:r>
      <w:r w:rsidR="00E45655">
        <w:rPr>
          <w:rFonts w:ascii="Cambria" w:hAnsi="Cambria" w:cstheme="minorHAnsi"/>
        </w:rPr>
        <w:t>found</w:t>
      </w:r>
      <w:r w:rsidRPr="00C85F67">
        <w:rPr>
          <w:rFonts w:ascii="Cambria" w:hAnsi="Cambria" w:cstheme="minorHAnsi"/>
        </w:rPr>
        <w:t xml:space="preserve"> associations </w:t>
      </w:r>
      <w:r w:rsidR="00645DB8">
        <w:rPr>
          <w:rFonts w:ascii="Cambria" w:hAnsi="Cambria" w:cstheme="minorHAnsi"/>
        </w:rPr>
        <w:t xml:space="preserve">between </w:t>
      </w:r>
      <w:r w:rsidR="00E878CA">
        <w:rPr>
          <w:rFonts w:ascii="Cambria" w:hAnsi="Cambria" w:cstheme="minorHAnsi"/>
        </w:rPr>
        <w:t>exposure to PFAS</w:t>
      </w:r>
      <w:r w:rsidR="00645DB8">
        <w:rPr>
          <w:rFonts w:ascii="Cambria" w:hAnsi="Cambria" w:cstheme="minorHAnsi"/>
        </w:rPr>
        <w:t xml:space="preserve"> </w:t>
      </w:r>
      <w:r w:rsidR="00B64483">
        <w:rPr>
          <w:rFonts w:ascii="Cambria" w:hAnsi="Cambria" w:cstheme="minorHAnsi"/>
        </w:rPr>
        <w:t xml:space="preserve">and </w:t>
      </w:r>
      <w:r w:rsidRPr="00C85F67">
        <w:rPr>
          <w:rFonts w:ascii="Cambria" w:hAnsi="Cambria" w:cstheme="minorHAnsi"/>
        </w:rPr>
        <w:t>adverse health effects</w:t>
      </w:r>
      <w:r w:rsidR="00B64483">
        <w:rPr>
          <w:rFonts w:ascii="Cambria" w:hAnsi="Cambria" w:cstheme="minorHAnsi"/>
        </w:rPr>
        <w:t xml:space="preserve"> in m</w:t>
      </w:r>
      <w:r w:rsidR="00E45655">
        <w:rPr>
          <w:rFonts w:ascii="Cambria" w:hAnsi="Cambria" w:cstheme="minorHAnsi"/>
        </w:rPr>
        <w:t>any</w:t>
      </w:r>
      <w:r w:rsidR="00B64483">
        <w:rPr>
          <w:rFonts w:ascii="Cambria" w:hAnsi="Cambria" w:cstheme="minorHAnsi"/>
        </w:rPr>
        <w:t xml:space="preserve"> organ systems</w:t>
      </w:r>
      <w:r w:rsidR="00162462">
        <w:rPr>
          <w:rFonts w:ascii="Cambria" w:hAnsi="Cambria" w:cstheme="minorHAnsi"/>
        </w:rPr>
        <w:t>.</w:t>
      </w:r>
      <w:r w:rsidRPr="00C85F67">
        <w:rPr>
          <w:rFonts w:ascii="Cambria" w:hAnsi="Cambria" w:cstheme="minorHAnsi"/>
        </w:rPr>
        <w:t xml:space="preserve">  </w:t>
      </w:r>
      <w:r w:rsidR="00E878CA">
        <w:rPr>
          <w:rFonts w:ascii="Cambria" w:hAnsi="Cambria" w:cstheme="minorHAnsi"/>
        </w:rPr>
        <w:t>T</w:t>
      </w:r>
      <w:r w:rsidR="00BB7B2F" w:rsidRPr="00C85F67">
        <w:rPr>
          <w:rFonts w:ascii="Cambria" w:hAnsi="Cambria" w:cstheme="minorHAnsi"/>
        </w:rPr>
        <w:t>he C8 Health Study</w:t>
      </w:r>
      <w:r w:rsidR="00F1791A">
        <w:rPr>
          <w:rStyle w:val="FootnoteReference"/>
          <w:rFonts w:ascii="Cambria" w:hAnsi="Cambria" w:cstheme="minorHAnsi"/>
        </w:rPr>
        <w:footnoteReference w:id="10"/>
      </w:r>
      <w:r w:rsidR="00DE1FEC">
        <w:rPr>
          <w:rFonts w:ascii="Cambria" w:hAnsi="Cambria" w:cstheme="minorHAnsi"/>
        </w:rPr>
        <w:t>,</w:t>
      </w:r>
      <w:r w:rsidR="00BE22A3">
        <w:rPr>
          <w:rStyle w:val="FootnoteReference"/>
          <w:rFonts w:ascii="Cambria" w:hAnsi="Cambria" w:cstheme="minorHAnsi"/>
        </w:rPr>
        <w:footnoteReference w:id="11"/>
      </w:r>
      <w:r w:rsidR="003C0CB3" w:rsidRPr="00C85F67">
        <w:rPr>
          <w:rFonts w:ascii="Cambria" w:hAnsi="Cambria" w:cstheme="minorHAnsi"/>
        </w:rPr>
        <w:t xml:space="preserve"> </w:t>
      </w:r>
      <w:r w:rsidR="00E878CA">
        <w:rPr>
          <w:rFonts w:ascii="Cambria" w:hAnsi="Cambria" w:cstheme="minorHAnsi"/>
        </w:rPr>
        <w:t>a</w:t>
      </w:r>
      <w:r w:rsidR="00E878CA" w:rsidRPr="00C85F67">
        <w:rPr>
          <w:rFonts w:ascii="Cambria" w:hAnsi="Cambria" w:cstheme="minorHAnsi"/>
        </w:rPr>
        <w:t>n earl</w:t>
      </w:r>
      <w:r w:rsidR="00775985">
        <w:rPr>
          <w:rFonts w:ascii="Cambria" w:hAnsi="Cambria" w:cstheme="minorHAnsi"/>
        </w:rPr>
        <w:t xml:space="preserve">y epidemiological study of </w:t>
      </w:r>
      <w:r w:rsidR="003C0CB3" w:rsidRPr="00C85F67">
        <w:rPr>
          <w:rFonts w:ascii="Cambria" w:hAnsi="Cambria" w:cstheme="minorHAnsi"/>
        </w:rPr>
        <w:t xml:space="preserve">69,030 persons </w:t>
      </w:r>
      <w:r w:rsidR="003C0CB3" w:rsidRPr="00C85F67">
        <w:rPr>
          <w:rFonts w:ascii="Cambria" w:hAnsi="Cambria" w:cstheme="minorHAnsi"/>
          <w:color w:val="000000"/>
          <w:u w:val="single"/>
        </w:rPr>
        <w:t>&gt;</w:t>
      </w:r>
      <w:r w:rsidR="003C0CB3" w:rsidRPr="00C85F67">
        <w:rPr>
          <w:rFonts w:ascii="Cambria" w:hAnsi="Cambria" w:cstheme="minorHAnsi"/>
        </w:rPr>
        <w:t>18 years of age</w:t>
      </w:r>
      <w:r w:rsidR="00F462F6">
        <w:rPr>
          <w:rFonts w:ascii="Cambria" w:hAnsi="Cambria" w:cstheme="minorHAnsi"/>
        </w:rPr>
        <w:t>,</w:t>
      </w:r>
      <w:r w:rsidR="00E878CA">
        <w:rPr>
          <w:rFonts w:ascii="Cambria" w:hAnsi="Cambria" w:cstheme="minorHAnsi"/>
        </w:rPr>
        <w:t xml:space="preserve"> found </w:t>
      </w:r>
      <w:r w:rsidR="0071737A">
        <w:rPr>
          <w:rFonts w:ascii="Cambria" w:hAnsi="Cambria" w:cstheme="minorHAnsi"/>
        </w:rPr>
        <w:t xml:space="preserve">evidence </w:t>
      </w:r>
      <w:r w:rsidR="00FC41D1">
        <w:rPr>
          <w:rFonts w:ascii="Cambria" w:hAnsi="Cambria" w:cstheme="minorHAnsi"/>
        </w:rPr>
        <w:t xml:space="preserve">suggestive </w:t>
      </w:r>
      <w:r w:rsidR="0071737A">
        <w:rPr>
          <w:rFonts w:ascii="Cambria" w:hAnsi="Cambria" w:cstheme="minorHAnsi"/>
        </w:rPr>
        <w:t xml:space="preserve">of </w:t>
      </w:r>
      <w:r w:rsidR="00E45655">
        <w:rPr>
          <w:rFonts w:ascii="Cambria" w:hAnsi="Cambria" w:cstheme="minorHAnsi"/>
        </w:rPr>
        <w:t xml:space="preserve">associations (though not statistically significant) </w:t>
      </w:r>
      <w:r w:rsidR="00775985">
        <w:rPr>
          <w:rFonts w:ascii="Cambria" w:hAnsi="Cambria" w:cstheme="minorHAnsi"/>
        </w:rPr>
        <w:t xml:space="preserve">between exposure to PFOA and </w:t>
      </w:r>
      <w:r w:rsidR="00E878CA">
        <w:rPr>
          <w:rFonts w:ascii="Cambria" w:hAnsi="Cambria" w:cstheme="minorHAnsi"/>
        </w:rPr>
        <w:t xml:space="preserve">six </w:t>
      </w:r>
      <w:r w:rsidR="003C0CB3" w:rsidRPr="00C85F67">
        <w:rPr>
          <w:rFonts w:ascii="Cambria" w:hAnsi="Cambria" w:cstheme="minorHAnsi"/>
        </w:rPr>
        <w:t>disease</w:t>
      </w:r>
      <w:r w:rsidR="00162462">
        <w:rPr>
          <w:rFonts w:ascii="Cambria" w:hAnsi="Cambria" w:cstheme="minorHAnsi"/>
        </w:rPr>
        <w:t>s</w:t>
      </w:r>
      <w:r w:rsidR="00E878CA">
        <w:rPr>
          <w:rFonts w:ascii="Cambria" w:hAnsi="Cambria" w:cstheme="minorHAnsi"/>
        </w:rPr>
        <w:t>:</w:t>
      </w:r>
    </w:p>
    <w:p w14:paraId="1189DD19" w14:textId="07EF5F97" w:rsidR="00E878CA" w:rsidRPr="007D3FD5" w:rsidRDefault="003C0CB3" w:rsidP="008D5177">
      <w:pPr>
        <w:pStyle w:val="ListParagraph"/>
      </w:pPr>
      <w:r w:rsidRPr="007D3FD5">
        <w:t>high cholesterol (hypercholester</w:t>
      </w:r>
      <w:r w:rsidR="00581905" w:rsidRPr="007D3FD5">
        <w:t>ol</w:t>
      </w:r>
      <w:r w:rsidRPr="007D3FD5">
        <w:t>emia),</w:t>
      </w:r>
    </w:p>
    <w:p w14:paraId="2E359CFB" w14:textId="42C7196F" w:rsidR="00E878CA" w:rsidRPr="007D3FD5" w:rsidRDefault="003C0CB3" w:rsidP="008D5177">
      <w:pPr>
        <w:pStyle w:val="ListParagraph"/>
      </w:pPr>
      <w:r w:rsidRPr="007D3FD5">
        <w:t>ulcerative colitis</w:t>
      </w:r>
      <w:r w:rsidR="002A486F">
        <w:t>,</w:t>
      </w:r>
      <w:r w:rsidR="00FC41D1">
        <w:rPr>
          <w:rStyle w:val="FootnoteReference"/>
        </w:rPr>
        <w:footnoteReference w:id="12"/>
      </w:r>
      <w:r w:rsidRPr="007D3FD5">
        <w:t xml:space="preserve"> </w:t>
      </w:r>
    </w:p>
    <w:p w14:paraId="21394831" w14:textId="2D92B9F8" w:rsidR="00E878CA" w:rsidRPr="007D3FD5" w:rsidRDefault="003C0CB3" w:rsidP="008D5177">
      <w:pPr>
        <w:pStyle w:val="ListParagraph"/>
      </w:pPr>
      <w:r w:rsidRPr="007D3FD5">
        <w:t>thyroid toxicity</w:t>
      </w:r>
      <w:r w:rsidR="002A486F">
        <w:t>,</w:t>
      </w:r>
      <w:r w:rsidR="00FC41D1">
        <w:rPr>
          <w:rStyle w:val="FootnoteReference"/>
        </w:rPr>
        <w:footnoteReference w:id="13"/>
      </w:r>
    </w:p>
    <w:p w14:paraId="1F65ECF6" w14:textId="1C19DC4A" w:rsidR="00E878CA" w:rsidRPr="007D3FD5" w:rsidRDefault="003C0CB3" w:rsidP="008D5177">
      <w:pPr>
        <w:pStyle w:val="ListParagraph"/>
      </w:pPr>
      <w:r w:rsidRPr="007D3FD5">
        <w:t>testicular cancer</w:t>
      </w:r>
      <w:r w:rsidR="002A486F">
        <w:t>,</w:t>
      </w:r>
      <w:r w:rsidR="0071737A">
        <w:rPr>
          <w:rStyle w:val="FootnoteReference"/>
        </w:rPr>
        <w:footnoteReference w:id="14"/>
      </w:r>
    </w:p>
    <w:p w14:paraId="5B0376D6" w14:textId="7261D49D" w:rsidR="00E878CA" w:rsidRPr="007D3FD5" w:rsidRDefault="003C0CB3" w:rsidP="008D5177">
      <w:pPr>
        <w:pStyle w:val="ListParagraph"/>
      </w:pPr>
      <w:r w:rsidRPr="007D3FD5">
        <w:t xml:space="preserve">kidney </w:t>
      </w:r>
      <w:r w:rsidR="0090729E" w:rsidRPr="007D3FD5">
        <w:t>cancer</w:t>
      </w:r>
      <w:r w:rsidR="005C514F">
        <w:t>,</w:t>
      </w:r>
      <w:r w:rsidR="0071737A">
        <w:rPr>
          <w:rStyle w:val="FootnoteReference"/>
        </w:rPr>
        <w:footnoteReference w:id="15"/>
      </w:r>
      <w:r w:rsidRPr="007D3FD5">
        <w:t xml:space="preserve"> and </w:t>
      </w:r>
    </w:p>
    <w:p w14:paraId="728409BA" w14:textId="64DE7AD9" w:rsidR="00E878CA" w:rsidRPr="007D3FD5" w:rsidRDefault="003C0CB3" w:rsidP="008D5177">
      <w:pPr>
        <w:pStyle w:val="ListParagraph"/>
      </w:pPr>
      <w:r w:rsidRPr="007D3FD5">
        <w:t xml:space="preserve">preeclampsia, </w:t>
      </w:r>
      <w:r w:rsidR="00E878CA" w:rsidRPr="007D3FD5">
        <w:t>and</w:t>
      </w:r>
      <w:r w:rsidRPr="007D3FD5">
        <w:t xml:space="preserve"> elevated blood pressure during pregnancy</w:t>
      </w:r>
      <w:r w:rsidR="002A486F">
        <w:t>.</w:t>
      </w:r>
      <w:r w:rsidR="0071737A">
        <w:rPr>
          <w:rStyle w:val="FootnoteReference"/>
        </w:rPr>
        <w:footnoteReference w:id="16"/>
      </w:r>
      <w:r w:rsidRPr="007D3FD5">
        <w:t xml:space="preserve"> </w:t>
      </w:r>
    </w:p>
    <w:p w14:paraId="74EED223" w14:textId="77777777" w:rsidR="00E878CA" w:rsidRDefault="00E878CA" w:rsidP="008B728F"/>
    <w:p w14:paraId="5A8E0AE7" w14:textId="27A52189" w:rsidR="005B1A6E" w:rsidRDefault="005B7FE4" w:rsidP="004A5B24">
      <w:pPr>
        <w:ind w:left="432"/>
        <w:rPr>
          <w:rFonts w:ascii="Cambria" w:hAnsi="Cambria" w:cstheme="minorHAnsi"/>
        </w:rPr>
      </w:pPr>
      <w:bookmarkStart w:id="47" w:name="_Hlk26252946"/>
      <w:r>
        <w:rPr>
          <w:rFonts w:ascii="Cambria" w:hAnsi="Cambria"/>
        </w:rPr>
        <w:t xml:space="preserve">At the time of the study, </w:t>
      </w:r>
      <w:r w:rsidR="00E878CA">
        <w:rPr>
          <w:rFonts w:ascii="Cambria" w:hAnsi="Cambria"/>
        </w:rPr>
        <w:t xml:space="preserve">C8 Health Study participants had </w:t>
      </w:r>
      <w:r w:rsidR="00F62513" w:rsidRPr="008B728F">
        <w:rPr>
          <w:rFonts w:ascii="Cambria" w:hAnsi="Cambria"/>
        </w:rPr>
        <w:t>five-times</w:t>
      </w:r>
      <w:r w:rsidR="003C0CB3" w:rsidRPr="008B728F">
        <w:rPr>
          <w:rFonts w:ascii="Cambria" w:hAnsi="Cambria"/>
        </w:rPr>
        <w:t xml:space="preserve"> higher PFOA-concentrations in blood compared to a representative U.S. population (i.e., NHANES</w:t>
      </w:r>
      <w:r w:rsidR="007B228E">
        <w:rPr>
          <w:rFonts w:ascii="Cambria" w:hAnsi="Cambria"/>
        </w:rPr>
        <w:t xml:space="preserve"> </w:t>
      </w:r>
      <w:r w:rsidR="00BB66D9">
        <w:rPr>
          <w:rFonts w:ascii="Cambria" w:hAnsi="Cambria"/>
        </w:rPr>
        <w:t>1999-2000</w:t>
      </w:r>
      <w:commentRangeStart w:id="48"/>
      <w:r w:rsidR="007B228E">
        <w:rPr>
          <w:rStyle w:val="CommentReference"/>
          <w:color w:val="44546A" w:themeColor="text2"/>
        </w:rPr>
        <w:commentReference w:id="49"/>
      </w:r>
      <w:commentRangeEnd w:id="48"/>
      <w:r w:rsidR="00BB66D9">
        <w:rPr>
          <w:rStyle w:val="CommentReference"/>
          <w:color w:val="44546A" w:themeColor="text2"/>
        </w:rPr>
        <w:commentReference w:id="48"/>
      </w:r>
      <w:r w:rsidR="003C0CB3" w:rsidRPr="008B728F">
        <w:rPr>
          <w:rFonts w:ascii="Cambria" w:hAnsi="Cambria"/>
        </w:rPr>
        <w:t>)</w:t>
      </w:r>
      <w:r w:rsidR="00BB66D9">
        <w:rPr>
          <w:rStyle w:val="FootnoteReference"/>
          <w:rFonts w:ascii="Cambria" w:hAnsi="Cambria"/>
        </w:rPr>
        <w:footnoteReference w:id="17"/>
      </w:r>
      <w:r w:rsidR="00BB66D9">
        <w:rPr>
          <w:rFonts w:ascii="Cambria" w:hAnsi="Cambria"/>
        </w:rPr>
        <w:t xml:space="preserve"> </w:t>
      </w:r>
      <w:r w:rsidR="003C0CB3" w:rsidRPr="008B728F">
        <w:rPr>
          <w:rFonts w:ascii="Cambria" w:hAnsi="Cambria"/>
        </w:rPr>
        <w:t>.</w:t>
      </w:r>
      <w:r w:rsidR="00F1791A">
        <w:rPr>
          <w:rFonts w:ascii="Cambria" w:hAnsi="Cambria"/>
        </w:rPr>
        <w:t xml:space="preserve">  </w:t>
      </w:r>
      <w:bookmarkEnd w:id="47"/>
      <w:r w:rsidR="00F81DC2">
        <w:rPr>
          <w:rFonts w:ascii="Cambria" w:hAnsi="Cambria" w:cstheme="minorHAnsi"/>
        </w:rPr>
        <w:t>E</w:t>
      </w:r>
      <w:r w:rsidR="00BB7B2F" w:rsidRPr="00C85F67">
        <w:rPr>
          <w:rFonts w:ascii="Cambria" w:hAnsi="Cambria" w:cstheme="minorHAnsi"/>
        </w:rPr>
        <w:t>pidemiological studies performed since the C8 Health Study</w:t>
      </w:r>
      <w:r w:rsidR="00F81DC2">
        <w:rPr>
          <w:rFonts w:ascii="Cambria" w:hAnsi="Cambria" w:cstheme="minorHAnsi"/>
        </w:rPr>
        <w:t xml:space="preserve"> have </w:t>
      </w:r>
      <w:r w:rsidR="009D35F0">
        <w:rPr>
          <w:rFonts w:ascii="Cambria" w:hAnsi="Cambria" w:cstheme="minorHAnsi"/>
        </w:rPr>
        <w:t>continued to evaluate the health effects</w:t>
      </w:r>
      <w:r w:rsidR="005F73CE">
        <w:rPr>
          <w:rFonts w:ascii="Cambria" w:hAnsi="Cambria" w:cstheme="minorHAnsi"/>
        </w:rPr>
        <w:t xml:space="preserve"> listed above</w:t>
      </w:r>
      <w:r w:rsidR="009D35F0">
        <w:rPr>
          <w:rFonts w:ascii="Cambria" w:hAnsi="Cambria" w:cstheme="minorHAnsi"/>
        </w:rPr>
        <w:t xml:space="preserve">, as well as </w:t>
      </w:r>
      <w:r w:rsidR="00775985">
        <w:rPr>
          <w:rFonts w:ascii="Cambria" w:hAnsi="Cambria" w:cstheme="minorHAnsi"/>
        </w:rPr>
        <w:t>others</w:t>
      </w:r>
      <w:r w:rsidR="00177C20">
        <w:rPr>
          <w:rFonts w:ascii="Cambria" w:hAnsi="Cambria" w:cstheme="minorHAnsi"/>
        </w:rPr>
        <w:t xml:space="preserve"> (e.g.</w:t>
      </w:r>
      <w:r w:rsidR="007C1E7F">
        <w:rPr>
          <w:rFonts w:ascii="Cambria" w:hAnsi="Cambria" w:cstheme="minorHAnsi"/>
        </w:rPr>
        <w:t>,</w:t>
      </w:r>
      <w:r w:rsidR="009D35F0">
        <w:rPr>
          <w:rFonts w:ascii="Cambria" w:hAnsi="Cambria" w:cstheme="minorHAnsi"/>
        </w:rPr>
        <w:t xml:space="preserve"> liver, kidney, endocrine, immune, pulmonary, </w:t>
      </w:r>
      <w:r w:rsidR="005F73CE">
        <w:rPr>
          <w:rFonts w:ascii="Cambria" w:hAnsi="Cambria" w:cstheme="minorHAnsi"/>
        </w:rPr>
        <w:t>reproductive, and neurobehavioral)</w:t>
      </w:r>
      <w:r w:rsidR="000F44C6">
        <w:rPr>
          <w:rFonts w:ascii="Cambria" w:hAnsi="Cambria" w:cstheme="minorHAnsi"/>
        </w:rPr>
        <w:t>. Although causal relationship</w:t>
      </w:r>
      <w:r w:rsidR="00775985">
        <w:rPr>
          <w:rFonts w:ascii="Cambria" w:hAnsi="Cambria" w:cstheme="minorHAnsi"/>
        </w:rPr>
        <w:t>s have not been</w:t>
      </w:r>
      <w:r w:rsidR="000F44C6">
        <w:rPr>
          <w:rFonts w:ascii="Cambria" w:hAnsi="Cambria" w:cstheme="minorHAnsi"/>
        </w:rPr>
        <w:t xml:space="preserve"> established, some studies </w:t>
      </w:r>
      <w:r w:rsidR="00775985">
        <w:rPr>
          <w:rFonts w:ascii="Cambria" w:hAnsi="Cambria" w:cstheme="minorHAnsi"/>
        </w:rPr>
        <w:t xml:space="preserve">find </w:t>
      </w:r>
      <w:r w:rsidR="000F44C6">
        <w:rPr>
          <w:rFonts w:ascii="Cambria" w:hAnsi="Cambria" w:cstheme="minorHAnsi"/>
        </w:rPr>
        <w:t xml:space="preserve">positive associations </w:t>
      </w:r>
      <w:r w:rsidR="00775985">
        <w:rPr>
          <w:rFonts w:ascii="Cambria" w:hAnsi="Cambria" w:cstheme="minorHAnsi"/>
        </w:rPr>
        <w:t xml:space="preserve">between PFAS exposure and adverse </w:t>
      </w:r>
      <w:r w:rsidR="000F44C6">
        <w:rPr>
          <w:rFonts w:ascii="Cambria" w:hAnsi="Cambria" w:cstheme="minorHAnsi"/>
        </w:rPr>
        <w:t>health effects (see Table 1)</w:t>
      </w:r>
      <w:r w:rsidR="00BB7B2F" w:rsidRPr="00C85F67">
        <w:rPr>
          <w:rFonts w:ascii="Cambria" w:hAnsi="Cambria" w:cstheme="minorHAnsi"/>
        </w:rPr>
        <w:t>.</w:t>
      </w:r>
      <w:r w:rsidR="003C0CB3" w:rsidRPr="00C85F67">
        <w:rPr>
          <w:rFonts w:ascii="Cambria" w:hAnsi="Cambria" w:cstheme="minorHAnsi"/>
        </w:rPr>
        <w:t xml:space="preserve"> </w:t>
      </w:r>
      <w:r w:rsidR="00775985">
        <w:rPr>
          <w:rFonts w:ascii="Cambria" w:hAnsi="Cambria" w:cstheme="minorHAnsi"/>
        </w:rPr>
        <w:t xml:space="preserve">These studies are limited by </w:t>
      </w:r>
      <w:r w:rsidR="003C0CB3" w:rsidRPr="00C85F67">
        <w:rPr>
          <w:rFonts w:ascii="Cambria" w:hAnsi="Cambria" w:cstheme="minorHAnsi"/>
        </w:rPr>
        <w:t xml:space="preserve">the lack of exposure monitoring data associated with epidemiological studies and the limited analysis of other routes of exposure.  Further, most studies have focused on the potential health effects related to PFOA and/or PFOS, while fewer studies have evaluated the potential health </w:t>
      </w:r>
      <w:r w:rsidR="00162462">
        <w:rPr>
          <w:rFonts w:ascii="Cambria" w:hAnsi="Cambria" w:cstheme="minorHAnsi"/>
        </w:rPr>
        <w:t>effects</w:t>
      </w:r>
      <w:r w:rsidR="003C0CB3" w:rsidRPr="00C85F67">
        <w:rPr>
          <w:rFonts w:ascii="Cambria" w:hAnsi="Cambria" w:cstheme="minorHAnsi"/>
        </w:rPr>
        <w:t xml:space="preserve"> for other </w:t>
      </w:r>
      <w:r w:rsidR="00775985">
        <w:rPr>
          <w:rFonts w:ascii="Cambria" w:hAnsi="Cambria" w:cstheme="minorHAnsi"/>
        </w:rPr>
        <w:t>PFAS</w:t>
      </w:r>
      <w:r w:rsidR="004B33A3" w:rsidRPr="00C85F67">
        <w:rPr>
          <w:rFonts w:ascii="Cambria" w:hAnsi="Cambria" w:cstheme="minorHAnsi"/>
        </w:rPr>
        <w:t>.</w:t>
      </w:r>
      <w:r w:rsidR="00BB7B2F" w:rsidRPr="00C85F67">
        <w:rPr>
          <w:rFonts w:ascii="Cambria" w:hAnsi="Cambria" w:cstheme="minorHAnsi"/>
        </w:rPr>
        <w:t xml:space="preserve"> The overall health effects are summarized below in Table 1.</w:t>
      </w:r>
    </w:p>
    <w:p w14:paraId="16452347" w14:textId="77777777" w:rsidR="00C85F67" w:rsidRPr="003F514B" w:rsidRDefault="00C85F67" w:rsidP="003F514B">
      <w:pPr>
        <w:spacing w:after="0" w:line="240" w:lineRule="auto"/>
        <w:ind w:left="432"/>
        <w:contextualSpacing/>
        <w:rPr>
          <w:rFonts w:ascii="Cambria" w:hAnsi="Cambria" w:cstheme="minorHAnsi"/>
          <w:sz w:val="24"/>
          <w:szCs w:val="24"/>
        </w:rPr>
      </w:pPr>
    </w:p>
    <w:p w14:paraId="756708B9" w14:textId="00D4554F" w:rsidR="003C0CB3" w:rsidRPr="00C85F67" w:rsidRDefault="003C0CB3" w:rsidP="00C24032">
      <w:pPr>
        <w:pStyle w:val="Heading3"/>
      </w:pPr>
      <w:bookmarkStart w:id="50" w:name="_Toc17487668"/>
      <w:r w:rsidRPr="00C85F67">
        <w:t>Table 1: Overview of Human Studies</w:t>
      </w:r>
      <w:bookmarkEnd w:id="50"/>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3" w:type="dxa"/>
          <w:left w:w="115" w:type="dxa"/>
          <w:bottom w:w="43" w:type="dxa"/>
          <w:right w:w="115" w:type="dxa"/>
        </w:tblCellMar>
        <w:tblLook w:val="04A0" w:firstRow="1" w:lastRow="0" w:firstColumn="1" w:lastColumn="0" w:noHBand="0" w:noVBand="1"/>
      </w:tblPr>
      <w:tblGrid>
        <w:gridCol w:w="1437"/>
        <w:gridCol w:w="12870"/>
      </w:tblGrid>
      <w:tr w:rsidR="003C0CB3" w:rsidRPr="00D513DA" w14:paraId="2F263BF2" w14:textId="77777777" w:rsidTr="00BB073A">
        <w:trPr>
          <w:jc w:val="center"/>
        </w:trPr>
        <w:tc>
          <w:tcPr>
            <w:tcW w:w="1437" w:type="dxa"/>
          </w:tcPr>
          <w:p w14:paraId="0CC68850"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Cholesterol</w:t>
            </w:r>
          </w:p>
        </w:tc>
        <w:tc>
          <w:tcPr>
            <w:tcW w:w="12870" w:type="dxa"/>
          </w:tcPr>
          <w:p w14:paraId="37681624" w14:textId="053C80D2" w:rsidR="003C0CB3" w:rsidRPr="00D513DA" w:rsidRDefault="00D677C0" w:rsidP="00F1791A">
            <w:pPr>
              <w:contextualSpacing/>
              <w:rPr>
                <w:rFonts w:ascii="Cambria" w:hAnsi="Cambria" w:cstheme="minorHAnsi"/>
                <w:sz w:val="20"/>
                <w:szCs w:val="20"/>
              </w:rPr>
            </w:pPr>
            <w:r>
              <w:rPr>
                <w:rFonts w:ascii="Cambria" w:hAnsi="Cambria" w:cstheme="minorHAnsi"/>
                <w:sz w:val="20"/>
                <w:szCs w:val="20"/>
              </w:rPr>
              <w:t>Several</w:t>
            </w:r>
            <w:r w:rsidRPr="00D513DA">
              <w:rPr>
                <w:rFonts w:ascii="Cambria" w:hAnsi="Cambria" w:cstheme="minorHAnsi"/>
                <w:sz w:val="20"/>
                <w:szCs w:val="20"/>
              </w:rPr>
              <w:t xml:space="preserve"> </w:t>
            </w:r>
            <w:r w:rsidR="003C0CB3" w:rsidRPr="00D513DA">
              <w:rPr>
                <w:rFonts w:ascii="Cambria" w:hAnsi="Cambria" w:cstheme="minorHAnsi"/>
                <w:sz w:val="20"/>
                <w:szCs w:val="20"/>
              </w:rPr>
              <w:t>epidemiological studies</w:t>
            </w:r>
            <w:r w:rsidR="008C39B4">
              <w:rPr>
                <w:rFonts w:ascii="Cambria" w:hAnsi="Cambria" w:cstheme="minorHAnsi"/>
                <w:sz w:val="20"/>
                <w:szCs w:val="20"/>
              </w:rPr>
              <w:t xml:space="preserve"> </w:t>
            </w:r>
            <w:r w:rsidR="00F1791A">
              <w:rPr>
                <w:rFonts w:ascii="Cambria" w:hAnsi="Cambria" w:cstheme="minorHAnsi"/>
                <w:sz w:val="20"/>
                <w:szCs w:val="20"/>
              </w:rPr>
              <w:t xml:space="preserve">report </w:t>
            </w:r>
            <w:r w:rsidR="003C0CB3" w:rsidRPr="00D513DA">
              <w:rPr>
                <w:rFonts w:ascii="Cambria" w:hAnsi="Cambria" w:cstheme="minorHAnsi"/>
                <w:sz w:val="20"/>
                <w:szCs w:val="20"/>
              </w:rPr>
              <w:t xml:space="preserve">statistically significant associations between serum PFOA and PFOS </w:t>
            </w:r>
            <w:r w:rsidR="008A34B0">
              <w:rPr>
                <w:rFonts w:ascii="Cambria" w:hAnsi="Cambria" w:cstheme="minorHAnsi"/>
                <w:sz w:val="20"/>
                <w:szCs w:val="20"/>
              </w:rPr>
              <w:t>concentrations</w:t>
            </w:r>
            <w:r w:rsidR="008A34B0" w:rsidRPr="00D513DA">
              <w:rPr>
                <w:rFonts w:ascii="Cambria" w:hAnsi="Cambria" w:cstheme="minorHAnsi"/>
                <w:sz w:val="20"/>
                <w:szCs w:val="20"/>
              </w:rPr>
              <w:t xml:space="preserve"> </w:t>
            </w:r>
            <w:r w:rsidR="003C0CB3" w:rsidRPr="00D513DA">
              <w:rPr>
                <w:rFonts w:ascii="Cambria" w:hAnsi="Cambria" w:cstheme="minorHAnsi"/>
                <w:sz w:val="20"/>
                <w:szCs w:val="20"/>
              </w:rPr>
              <w:t xml:space="preserve">and total cholesterol in: </w:t>
            </w:r>
            <w:r w:rsidR="00E37DFA" w:rsidRPr="00E37DFA">
              <w:rPr>
                <w:rFonts w:ascii="Cambria" w:hAnsi="Cambria" w:cstheme="minorHAnsi"/>
                <w:sz w:val="20"/>
                <w:szCs w:val="20"/>
              </w:rPr>
              <w:t xml:space="preserve">1) </w:t>
            </w:r>
            <w:r w:rsidR="003C0CB3" w:rsidRPr="000116A7">
              <w:rPr>
                <w:rFonts w:ascii="Cambria" w:hAnsi="Cambria"/>
                <w:sz w:val="20"/>
                <w:szCs w:val="20"/>
              </w:rPr>
              <w:t>workers exposed to PFAS</w:t>
            </w:r>
            <w:r w:rsidR="00E53092">
              <w:rPr>
                <w:rFonts w:ascii="Cambria" w:hAnsi="Cambria"/>
                <w:sz w:val="20"/>
                <w:szCs w:val="20"/>
              </w:rPr>
              <w:t>,</w:t>
            </w:r>
            <w:r w:rsidR="00A070B2">
              <w:rPr>
                <w:rFonts w:ascii="Cambria" w:hAnsi="Cambria"/>
                <w:sz w:val="20"/>
                <w:szCs w:val="20"/>
              </w:rPr>
              <w:t xml:space="preserve"> and </w:t>
            </w:r>
            <w:r w:rsidR="00E37DFA" w:rsidRPr="000116A7">
              <w:rPr>
                <w:rFonts w:ascii="Cambria" w:hAnsi="Cambria"/>
                <w:sz w:val="20"/>
                <w:szCs w:val="20"/>
              </w:rPr>
              <w:t xml:space="preserve">2) </w:t>
            </w:r>
            <w:r w:rsidR="003C0CB3" w:rsidRPr="000116A7">
              <w:rPr>
                <w:rFonts w:ascii="Cambria" w:hAnsi="Cambria"/>
                <w:sz w:val="20"/>
                <w:szCs w:val="20"/>
              </w:rPr>
              <w:t>residents of communities with high levels of PFOA in the</w:t>
            </w:r>
            <w:r w:rsidR="00A070B2">
              <w:rPr>
                <w:rFonts w:ascii="Cambria" w:hAnsi="Cambria"/>
                <w:sz w:val="20"/>
                <w:szCs w:val="20"/>
              </w:rPr>
              <w:t>ir</w:t>
            </w:r>
            <w:r w:rsidR="003C0CB3" w:rsidRPr="000116A7">
              <w:rPr>
                <w:rFonts w:ascii="Cambria" w:hAnsi="Cambria"/>
                <w:sz w:val="20"/>
                <w:szCs w:val="20"/>
              </w:rPr>
              <w:t xml:space="preserve"> drinking water.</w:t>
            </w:r>
            <w:r w:rsidR="00E37DFA">
              <w:rPr>
                <w:rFonts w:ascii="Cambria" w:hAnsi="Cambria"/>
                <w:sz w:val="20"/>
                <w:szCs w:val="20"/>
              </w:rPr>
              <w:t xml:space="preserve"> </w:t>
            </w:r>
            <w:r w:rsidR="00CB699A">
              <w:rPr>
                <w:rFonts w:ascii="Cambria" w:hAnsi="Cambria" w:cstheme="minorHAnsi"/>
                <w:sz w:val="20"/>
                <w:szCs w:val="20"/>
              </w:rPr>
              <w:t xml:space="preserve">However, the associations between cholesterol levels and PFAS exposure are not consistent among human studies and no causal relationship has been established. </w:t>
            </w:r>
            <w:r w:rsidR="00CB699A" w:rsidRPr="00D513DA">
              <w:rPr>
                <w:rFonts w:ascii="Cambria" w:hAnsi="Cambria" w:cstheme="minorHAnsi"/>
                <w:sz w:val="20"/>
                <w:szCs w:val="20"/>
              </w:rPr>
              <w:t xml:space="preserve"> </w:t>
            </w:r>
          </w:p>
        </w:tc>
      </w:tr>
      <w:tr w:rsidR="003C0CB3" w:rsidRPr="00D513DA" w14:paraId="3054F18E" w14:textId="77777777" w:rsidTr="00BB073A">
        <w:trPr>
          <w:jc w:val="center"/>
        </w:trPr>
        <w:tc>
          <w:tcPr>
            <w:tcW w:w="1437" w:type="dxa"/>
          </w:tcPr>
          <w:p w14:paraId="68D676B9"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Uric acid</w:t>
            </w:r>
          </w:p>
        </w:tc>
        <w:tc>
          <w:tcPr>
            <w:tcW w:w="12870" w:type="dxa"/>
          </w:tcPr>
          <w:p w14:paraId="06957FD0" w14:textId="471EDDE9" w:rsidR="003C0CB3" w:rsidRPr="00D513DA" w:rsidRDefault="003C0CB3" w:rsidP="00F1791A">
            <w:pPr>
              <w:contextualSpacing/>
              <w:rPr>
                <w:rFonts w:ascii="Cambria" w:hAnsi="Cambria" w:cstheme="minorHAnsi"/>
                <w:sz w:val="20"/>
                <w:szCs w:val="20"/>
              </w:rPr>
            </w:pPr>
            <w:r w:rsidRPr="00D513DA">
              <w:rPr>
                <w:rFonts w:ascii="Cambria" w:hAnsi="Cambria" w:cstheme="minorHAnsi"/>
                <w:sz w:val="20"/>
                <w:szCs w:val="20"/>
              </w:rPr>
              <w:t xml:space="preserve">Several </w:t>
            </w:r>
            <w:r w:rsidR="00D677C0">
              <w:rPr>
                <w:rFonts w:ascii="Cambria" w:hAnsi="Cambria" w:cstheme="minorHAnsi"/>
                <w:sz w:val="20"/>
                <w:szCs w:val="20"/>
              </w:rPr>
              <w:t xml:space="preserve">epidemiological </w:t>
            </w:r>
            <w:r w:rsidRPr="00D513DA">
              <w:rPr>
                <w:rFonts w:ascii="Cambria" w:hAnsi="Cambria" w:cstheme="minorHAnsi"/>
                <w:sz w:val="20"/>
                <w:szCs w:val="20"/>
              </w:rPr>
              <w:t xml:space="preserve">studies </w:t>
            </w:r>
            <w:r w:rsidR="00F1791A">
              <w:rPr>
                <w:rFonts w:ascii="Cambria" w:hAnsi="Cambria" w:cstheme="minorHAnsi"/>
                <w:sz w:val="20"/>
                <w:szCs w:val="20"/>
              </w:rPr>
              <w:t>report</w:t>
            </w:r>
            <w:r w:rsidR="00D677C0">
              <w:rPr>
                <w:rFonts w:ascii="Cambria" w:hAnsi="Cambria" w:cstheme="minorHAnsi"/>
                <w:sz w:val="20"/>
                <w:szCs w:val="20"/>
              </w:rPr>
              <w:t xml:space="preserve"> positive</w:t>
            </w:r>
            <w:r w:rsidR="008A34B0">
              <w:rPr>
                <w:rFonts w:ascii="Cambria" w:hAnsi="Cambria" w:cstheme="minorHAnsi"/>
                <w:sz w:val="20"/>
                <w:szCs w:val="20"/>
              </w:rPr>
              <w:t xml:space="preserve"> </w:t>
            </w:r>
            <w:r w:rsidRPr="00D513DA">
              <w:rPr>
                <w:rFonts w:ascii="Cambria" w:hAnsi="Cambria" w:cstheme="minorHAnsi"/>
                <w:sz w:val="20"/>
                <w:szCs w:val="20"/>
              </w:rPr>
              <w:t>association</w:t>
            </w:r>
            <w:r w:rsidR="00F1791A">
              <w:rPr>
                <w:rFonts w:ascii="Cambria" w:hAnsi="Cambria" w:cstheme="minorHAnsi"/>
                <w:sz w:val="20"/>
                <w:szCs w:val="20"/>
              </w:rPr>
              <w:t>s</w:t>
            </w:r>
            <w:r w:rsidRPr="00D513DA">
              <w:rPr>
                <w:rFonts w:ascii="Cambria" w:hAnsi="Cambria" w:cstheme="minorHAnsi"/>
                <w:sz w:val="20"/>
                <w:szCs w:val="20"/>
              </w:rPr>
              <w:t xml:space="preserve"> between serum PFOA and PFOS </w:t>
            </w:r>
            <w:r w:rsidR="008A34B0">
              <w:rPr>
                <w:rFonts w:ascii="Cambria" w:hAnsi="Cambria" w:cstheme="minorHAnsi"/>
                <w:sz w:val="20"/>
                <w:szCs w:val="20"/>
              </w:rPr>
              <w:t>concentrations</w:t>
            </w:r>
            <w:r w:rsidR="008A34B0" w:rsidRPr="00D513DA">
              <w:rPr>
                <w:rFonts w:ascii="Cambria" w:hAnsi="Cambria" w:cstheme="minorHAnsi"/>
                <w:sz w:val="20"/>
                <w:szCs w:val="20"/>
              </w:rPr>
              <w:t xml:space="preserve"> </w:t>
            </w:r>
            <w:r w:rsidRPr="00D513DA">
              <w:rPr>
                <w:rFonts w:ascii="Cambria" w:hAnsi="Cambria" w:cstheme="minorHAnsi"/>
                <w:sz w:val="20"/>
                <w:szCs w:val="20"/>
              </w:rPr>
              <w:t>and</w:t>
            </w:r>
            <w:r w:rsidR="005D767D">
              <w:rPr>
                <w:rFonts w:ascii="Cambria" w:hAnsi="Cambria" w:cstheme="minorHAnsi"/>
                <w:sz w:val="20"/>
                <w:szCs w:val="20"/>
              </w:rPr>
              <w:t xml:space="preserve"> serum</w:t>
            </w:r>
            <w:r w:rsidRPr="00D513DA">
              <w:rPr>
                <w:rFonts w:ascii="Cambria" w:hAnsi="Cambria" w:cstheme="minorHAnsi"/>
                <w:sz w:val="20"/>
                <w:szCs w:val="20"/>
              </w:rPr>
              <w:t xml:space="preserve"> uric acid</w:t>
            </w:r>
            <w:r w:rsidR="008A34B0">
              <w:rPr>
                <w:rFonts w:ascii="Cambria" w:hAnsi="Cambria" w:cstheme="minorHAnsi"/>
                <w:sz w:val="20"/>
                <w:szCs w:val="20"/>
              </w:rPr>
              <w:t xml:space="preserve"> </w:t>
            </w:r>
            <w:r w:rsidR="00F056F7">
              <w:rPr>
                <w:rFonts w:ascii="Cambria" w:hAnsi="Cambria" w:cstheme="minorHAnsi"/>
                <w:sz w:val="20"/>
                <w:szCs w:val="20"/>
              </w:rPr>
              <w:t>concentration</w:t>
            </w:r>
            <w:r w:rsidR="009A23F3">
              <w:rPr>
                <w:rFonts w:ascii="Cambria" w:hAnsi="Cambria" w:cstheme="minorHAnsi"/>
                <w:sz w:val="20"/>
                <w:szCs w:val="20"/>
              </w:rPr>
              <w:t>s</w:t>
            </w:r>
            <w:r w:rsidR="006D1F0D">
              <w:rPr>
                <w:rFonts w:ascii="Cambria" w:hAnsi="Cambria" w:cstheme="minorHAnsi"/>
                <w:sz w:val="20"/>
                <w:szCs w:val="20"/>
              </w:rPr>
              <w:t xml:space="preserve"> in </w:t>
            </w:r>
            <w:r w:rsidR="009A23F3">
              <w:rPr>
                <w:rFonts w:ascii="Cambria" w:hAnsi="Cambria" w:cstheme="minorHAnsi"/>
                <w:sz w:val="20"/>
                <w:szCs w:val="20"/>
              </w:rPr>
              <w:t xml:space="preserve">residential </w:t>
            </w:r>
            <w:r w:rsidR="00DF25E4">
              <w:rPr>
                <w:rFonts w:ascii="Cambria" w:hAnsi="Cambria" w:cstheme="minorHAnsi"/>
                <w:sz w:val="20"/>
                <w:szCs w:val="20"/>
              </w:rPr>
              <w:t>communit</w:t>
            </w:r>
            <w:r w:rsidR="00407041">
              <w:rPr>
                <w:rFonts w:ascii="Cambria" w:hAnsi="Cambria" w:cstheme="minorHAnsi"/>
                <w:sz w:val="20"/>
                <w:szCs w:val="20"/>
              </w:rPr>
              <w:t>y</w:t>
            </w:r>
            <w:r w:rsidR="00F056F7">
              <w:rPr>
                <w:rFonts w:ascii="Cambria" w:hAnsi="Cambria" w:cstheme="minorHAnsi"/>
                <w:sz w:val="20"/>
                <w:szCs w:val="20"/>
              </w:rPr>
              <w:t xml:space="preserve"> </w:t>
            </w:r>
            <w:r w:rsidR="00D677C0">
              <w:rPr>
                <w:rFonts w:ascii="Cambria" w:hAnsi="Cambria" w:cstheme="minorHAnsi"/>
                <w:sz w:val="20"/>
                <w:szCs w:val="20"/>
              </w:rPr>
              <w:t xml:space="preserve">and occupational </w:t>
            </w:r>
            <w:r w:rsidR="00A455A4">
              <w:rPr>
                <w:rFonts w:ascii="Cambria" w:hAnsi="Cambria" w:cstheme="minorHAnsi"/>
                <w:sz w:val="20"/>
                <w:szCs w:val="20"/>
              </w:rPr>
              <w:t>populations,</w:t>
            </w:r>
            <w:r w:rsidR="00F06046">
              <w:rPr>
                <w:rFonts w:ascii="Cambria" w:hAnsi="Cambria" w:cstheme="minorHAnsi"/>
                <w:sz w:val="20"/>
                <w:szCs w:val="20"/>
              </w:rPr>
              <w:t xml:space="preserve"> </w:t>
            </w:r>
            <w:r w:rsidR="00D677C0">
              <w:rPr>
                <w:rFonts w:ascii="Cambria" w:hAnsi="Cambria" w:cstheme="minorHAnsi"/>
                <w:sz w:val="20"/>
                <w:szCs w:val="20"/>
              </w:rPr>
              <w:t>but</w:t>
            </w:r>
            <w:r w:rsidR="005D0619" w:rsidRPr="00D513DA">
              <w:rPr>
                <w:rFonts w:ascii="Cambria" w:hAnsi="Cambria" w:cstheme="minorHAnsi"/>
                <w:sz w:val="20"/>
                <w:szCs w:val="20"/>
              </w:rPr>
              <w:t xml:space="preserve"> reverse causality may be applicable</w:t>
            </w:r>
            <w:r w:rsidR="00ED1E89">
              <w:rPr>
                <w:rFonts w:ascii="Cambria" w:hAnsi="Cambria" w:cstheme="minorHAnsi"/>
                <w:sz w:val="20"/>
                <w:szCs w:val="20"/>
              </w:rPr>
              <w:t>,</w:t>
            </w:r>
            <w:r w:rsidR="008A34B0">
              <w:rPr>
                <w:rFonts w:ascii="Cambria" w:hAnsi="Cambria" w:cstheme="minorHAnsi"/>
                <w:sz w:val="20"/>
                <w:szCs w:val="20"/>
              </w:rPr>
              <w:t xml:space="preserve"> and no causal relationship has been established</w:t>
            </w:r>
            <w:r w:rsidR="00F377E3">
              <w:rPr>
                <w:rFonts w:ascii="Cambria" w:hAnsi="Cambria" w:cstheme="minorHAnsi"/>
                <w:sz w:val="20"/>
                <w:szCs w:val="20"/>
              </w:rPr>
              <w:t>.</w:t>
            </w:r>
          </w:p>
        </w:tc>
      </w:tr>
      <w:tr w:rsidR="003C0CB3" w:rsidRPr="00D513DA" w14:paraId="02172931" w14:textId="77777777" w:rsidTr="00BB073A">
        <w:trPr>
          <w:jc w:val="center"/>
        </w:trPr>
        <w:tc>
          <w:tcPr>
            <w:tcW w:w="1437" w:type="dxa"/>
          </w:tcPr>
          <w:p w14:paraId="45C3A7C2" w14:textId="4A24880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Liver </w:t>
            </w:r>
            <w:r w:rsidR="00783C0E">
              <w:rPr>
                <w:rFonts w:ascii="Cambria" w:hAnsi="Cambria" w:cstheme="minorHAnsi"/>
                <w:color w:val="000000"/>
                <w:sz w:val="20"/>
                <w:szCs w:val="20"/>
              </w:rPr>
              <w:t>E</w:t>
            </w:r>
            <w:r w:rsidRPr="00BB073A">
              <w:rPr>
                <w:rFonts w:ascii="Cambria" w:hAnsi="Cambria" w:cstheme="minorHAnsi"/>
                <w:color w:val="000000"/>
                <w:sz w:val="20"/>
                <w:szCs w:val="20"/>
              </w:rPr>
              <w:t>ffects</w:t>
            </w:r>
          </w:p>
        </w:tc>
        <w:tc>
          <w:tcPr>
            <w:tcW w:w="12870" w:type="dxa"/>
          </w:tcPr>
          <w:p w14:paraId="7E0788C7" w14:textId="577F9467" w:rsidR="003C0CB3" w:rsidRPr="00D513DA" w:rsidRDefault="00F06046" w:rsidP="00B17BCB">
            <w:pPr>
              <w:pStyle w:val="NoSpacing"/>
              <w:contextualSpacing/>
              <w:rPr>
                <w:rFonts w:ascii="Cambria" w:hAnsi="Cambria" w:cstheme="minorHAnsi"/>
                <w:color w:val="auto"/>
                <w:sz w:val="20"/>
                <w:szCs w:val="20"/>
              </w:rPr>
            </w:pPr>
            <w:r>
              <w:rPr>
                <w:rFonts w:ascii="Cambria" w:hAnsi="Cambria" w:cstheme="minorHAnsi"/>
                <w:color w:val="auto"/>
                <w:sz w:val="20"/>
                <w:szCs w:val="20"/>
              </w:rPr>
              <w:t>Several epidemiological studies</w:t>
            </w:r>
            <w:r w:rsidR="003C0CB3" w:rsidRPr="00D513DA">
              <w:rPr>
                <w:rFonts w:ascii="Cambria" w:hAnsi="Cambria" w:cstheme="minorHAnsi"/>
                <w:color w:val="auto"/>
                <w:sz w:val="20"/>
                <w:szCs w:val="20"/>
              </w:rPr>
              <w:t xml:space="preserve"> </w:t>
            </w:r>
            <w:r w:rsidR="00D677C0">
              <w:rPr>
                <w:rFonts w:ascii="Cambria" w:hAnsi="Cambria" w:cstheme="minorHAnsi"/>
                <w:color w:val="auto"/>
                <w:sz w:val="20"/>
                <w:szCs w:val="20"/>
              </w:rPr>
              <w:t xml:space="preserve">report </w:t>
            </w:r>
            <w:r w:rsidR="003C0CB3" w:rsidRPr="00D513DA">
              <w:rPr>
                <w:rFonts w:ascii="Cambria" w:hAnsi="Cambria" w:cstheme="minorHAnsi"/>
                <w:color w:val="auto"/>
                <w:sz w:val="20"/>
                <w:szCs w:val="20"/>
              </w:rPr>
              <w:t>a positive association between serum PFOA</w:t>
            </w:r>
            <w:r>
              <w:rPr>
                <w:rFonts w:ascii="Cambria" w:hAnsi="Cambria" w:cstheme="minorHAnsi"/>
                <w:color w:val="auto"/>
                <w:sz w:val="20"/>
                <w:szCs w:val="20"/>
              </w:rPr>
              <w:t xml:space="preserve"> concentration</w:t>
            </w:r>
            <w:r w:rsidR="003C0CB3" w:rsidRPr="00D513DA">
              <w:rPr>
                <w:rFonts w:ascii="Cambria" w:hAnsi="Cambria" w:cstheme="minorHAnsi"/>
                <w:color w:val="auto"/>
                <w:sz w:val="20"/>
                <w:szCs w:val="20"/>
              </w:rPr>
              <w:t xml:space="preserve"> and liver enzymes</w:t>
            </w:r>
            <w:r>
              <w:rPr>
                <w:rFonts w:ascii="Cambria" w:hAnsi="Cambria" w:cstheme="minorHAnsi"/>
                <w:color w:val="auto"/>
                <w:sz w:val="20"/>
                <w:szCs w:val="20"/>
              </w:rPr>
              <w:t xml:space="preserve"> (AST, ALT, GGT, ALP)</w:t>
            </w:r>
            <w:r w:rsidR="003C0CB3" w:rsidRPr="00D513DA">
              <w:rPr>
                <w:rFonts w:ascii="Cambria" w:hAnsi="Cambria" w:cstheme="minorHAnsi"/>
                <w:color w:val="auto"/>
                <w:sz w:val="20"/>
                <w:szCs w:val="20"/>
              </w:rPr>
              <w:t xml:space="preserve"> and an inverse association between serum PFOA and bilirubin level</w:t>
            </w:r>
            <w:r>
              <w:rPr>
                <w:rFonts w:ascii="Cambria" w:hAnsi="Cambria" w:cstheme="minorHAnsi"/>
                <w:color w:val="auto"/>
                <w:sz w:val="20"/>
                <w:szCs w:val="20"/>
              </w:rPr>
              <w:t xml:space="preserve"> in</w:t>
            </w:r>
            <w:r w:rsidR="003C0CB3" w:rsidRPr="00D513DA">
              <w:rPr>
                <w:rFonts w:ascii="Cambria" w:hAnsi="Cambria" w:cstheme="minorHAnsi"/>
                <w:color w:val="auto"/>
                <w:sz w:val="20"/>
                <w:szCs w:val="20"/>
              </w:rPr>
              <w:t xml:space="preserve"> occupational and </w:t>
            </w:r>
            <w:r w:rsidR="009A23F3">
              <w:rPr>
                <w:rFonts w:ascii="Cambria" w:hAnsi="Cambria" w:cstheme="minorHAnsi"/>
                <w:color w:val="auto"/>
                <w:sz w:val="20"/>
                <w:szCs w:val="20"/>
              </w:rPr>
              <w:t xml:space="preserve">residential </w:t>
            </w:r>
            <w:r>
              <w:rPr>
                <w:rFonts w:ascii="Cambria" w:hAnsi="Cambria" w:cstheme="minorHAnsi"/>
                <w:color w:val="auto"/>
                <w:sz w:val="20"/>
                <w:szCs w:val="20"/>
              </w:rPr>
              <w:t>community</w:t>
            </w:r>
            <w:r w:rsidRPr="00D513DA">
              <w:rPr>
                <w:rFonts w:ascii="Cambria" w:hAnsi="Cambria" w:cstheme="minorHAnsi"/>
                <w:color w:val="auto"/>
                <w:sz w:val="20"/>
                <w:szCs w:val="20"/>
              </w:rPr>
              <w:t xml:space="preserve"> </w:t>
            </w:r>
            <w:r w:rsidR="003C0CB3" w:rsidRPr="00D513DA">
              <w:rPr>
                <w:rFonts w:ascii="Cambria" w:hAnsi="Cambria" w:cstheme="minorHAnsi"/>
                <w:color w:val="auto"/>
                <w:sz w:val="20"/>
                <w:szCs w:val="20"/>
              </w:rPr>
              <w:t>populations</w:t>
            </w:r>
            <w:r>
              <w:rPr>
                <w:rFonts w:ascii="Cambria" w:hAnsi="Cambria" w:cstheme="minorHAnsi"/>
                <w:color w:val="auto"/>
                <w:sz w:val="20"/>
                <w:szCs w:val="20"/>
              </w:rPr>
              <w:t xml:space="preserve">. </w:t>
            </w:r>
            <w:r w:rsidRPr="00B60025">
              <w:rPr>
                <w:rFonts w:ascii="Cambria" w:hAnsi="Cambria" w:cstheme="minorHAnsi"/>
                <w:color w:val="000000" w:themeColor="text1"/>
                <w:sz w:val="20"/>
                <w:szCs w:val="20"/>
              </w:rPr>
              <w:t>However, the associations between liver enzymes and PFAS exposure are not consistent among human studies and no causal relationship has been established</w:t>
            </w:r>
            <w:r w:rsidR="003C0CB3" w:rsidRPr="00B60025">
              <w:rPr>
                <w:rFonts w:ascii="Cambria" w:hAnsi="Cambria" w:cstheme="minorHAnsi"/>
                <w:color w:val="000000" w:themeColor="text1"/>
                <w:sz w:val="20"/>
                <w:szCs w:val="20"/>
              </w:rPr>
              <w:t xml:space="preserve">.   </w:t>
            </w:r>
          </w:p>
        </w:tc>
      </w:tr>
      <w:tr w:rsidR="003C0CB3" w:rsidRPr="00D513DA" w14:paraId="3725503F" w14:textId="77777777" w:rsidTr="00BB073A">
        <w:trPr>
          <w:jc w:val="center"/>
        </w:trPr>
        <w:tc>
          <w:tcPr>
            <w:tcW w:w="1437" w:type="dxa"/>
          </w:tcPr>
          <w:p w14:paraId="4D93E9AF"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Kidney Effects</w:t>
            </w:r>
          </w:p>
        </w:tc>
        <w:tc>
          <w:tcPr>
            <w:tcW w:w="12870" w:type="dxa"/>
          </w:tcPr>
          <w:p w14:paraId="3E78B0D9" w14:textId="06341DD2" w:rsidR="003C0CB3" w:rsidRPr="00D513DA" w:rsidRDefault="008C39B4" w:rsidP="00356B02">
            <w:pPr>
              <w:shd w:val="clear" w:color="auto" w:fill="FFFFFF"/>
              <w:contextualSpacing/>
              <w:rPr>
                <w:rFonts w:ascii="Cambria" w:hAnsi="Cambria" w:cstheme="minorHAnsi"/>
                <w:sz w:val="20"/>
                <w:szCs w:val="20"/>
              </w:rPr>
            </w:pPr>
            <w:r>
              <w:rPr>
                <w:rFonts w:ascii="Cambria" w:eastAsia="Times New Roman" w:hAnsi="Cambria" w:cstheme="minorHAnsi"/>
                <w:sz w:val="20"/>
                <w:szCs w:val="20"/>
              </w:rPr>
              <w:t>Several epidemiological studies</w:t>
            </w:r>
            <w:r w:rsidR="008B728F">
              <w:rPr>
                <w:rFonts w:ascii="Cambria" w:eastAsia="Times New Roman" w:hAnsi="Cambria" w:cstheme="minorHAnsi"/>
                <w:sz w:val="20"/>
                <w:szCs w:val="20"/>
              </w:rPr>
              <w:t xml:space="preserve"> on occupational, general, and community populations</w:t>
            </w:r>
            <w:r>
              <w:rPr>
                <w:rFonts w:ascii="Cambria" w:eastAsia="Times New Roman" w:hAnsi="Cambria" w:cstheme="minorHAnsi"/>
                <w:sz w:val="20"/>
                <w:szCs w:val="20"/>
              </w:rPr>
              <w:t xml:space="preserve"> </w:t>
            </w:r>
            <w:r w:rsidR="00356B02">
              <w:rPr>
                <w:rFonts w:ascii="Cambria" w:eastAsia="Times New Roman" w:hAnsi="Cambria" w:cstheme="minorHAnsi"/>
                <w:sz w:val="20"/>
                <w:szCs w:val="20"/>
              </w:rPr>
              <w:t>report</w:t>
            </w:r>
            <w:r>
              <w:rPr>
                <w:rFonts w:ascii="Cambria" w:eastAsia="Times New Roman" w:hAnsi="Cambria" w:cstheme="minorHAnsi"/>
                <w:sz w:val="20"/>
                <w:szCs w:val="20"/>
              </w:rPr>
              <w:t xml:space="preserve"> an association between exposure to PFAS and </w:t>
            </w:r>
            <w:r w:rsidR="003C0CB3" w:rsidRPr="00D513DA">
              <w:rPr>
                <w:rFonts w:ascii="Cambria" w:eastAsia="Times New Roman" w:hAnsi="Cambria" w:cstheme="minorHAnsi"/>
                <w:sz w:val="20"/>
                <w:szCs w:val="20"/>
              </w:rPr>
              <w:t xml:space="preserve">reduced kidney function, cellular and histological derangements in proximal tubules of the nephron, and dysregulated metabolic pathways. Variations in these effects are reported based on the </w:t>
            </w:r>
            <w:r w:rsidR="00032B15" w:rsidRPr="00D513DA">
              <w:rPr>
                <w:rFonts w:ascii="Cambria" w:eastAsia="Times New Roman" w:hAnsi="Cambria" w:cstheme="minorHAnsi"/>
                <w:sz w:val="20"/>
                <w:szCs w:val="20"/>
              </w:rPr>
              <w:t xml:space="preserve">specific </w:t>
            </w:r>
            <w:r w:rsidR="003C0CB3" w:rsidRPr="00D513DA">
              <w:rPr>
                <w:rFonts w:ascii="Cambria" w:eastAsia="Times New Roman" w:hAnsi="Cambria" w:cstheme="minorHAnsi"/>
                <w:sz w:val="20"/>
                <w:szCs w:val="20"/>
              </w:rPr>
              <w:t xml:space="preserve">PFAS and/or the age, sex, ethnicity, and medical history of the individual. </w:t>
            </w:r>
            <w:r w:rsidR="00CB699A" w:rsidRPr="00D513DA">
              <w:rPr>
                <w:rFonts w:ascii="Cambria" w:eastAsia="Times New Roman" w:hAnsi="Cambria" w:cstheme="minorHAnsi"/>
                <w:sz w:val="20"/>
                <w:szCs w:val="20"/>
              </w:rPr>
              <w:t>However, there is a lack of strong evidence to definitively establish a causal relationship.</w:t>
            </w:r>
          </w:p>
        </w:tc>
      </w:tr>
      <w:tr w:rsidR="003C0CB3" w:rsidRPr="00D513DA" w14:paraId="3C64B938" w14:textId="77777777" w:rsidTr="00BB073A">
        <w:trPr>
          <w:jc w:val="center"/>
        </w:trPr>
        <w:tc>
          <w:tcPr>
            <w:tcW w:w="1437" w:type="dxa"/>
          </w:tcPr>
          <w:p w14:paraId="2D844B71"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Endocrine Disruptors</w:t>
            </w:r>
          </w:p>
        </w:tc>
        <w:tc>
          <w:tcPr>
            <w:tcW w:w="12870" w:type="dxa"/>
          </w:tcPr>
          <w:p w14:paraId="474EFDA0" w14:textId="23791F72" w:rsidR="003C0CB3" w:rsidRPr="00D513DA" w:rsidRDefault="003C0CB3" w:rsidP="00356B02">
            <w:pPr>
              <w:contextualSpacing/>
              <w:rPr>
                <w:rFonts w:ascii="Cambria" w:hAnsi="Cambria" w:cstheme="minorHAnsi"/>
                <w:sz w:val="20"/>
                <w:szCs w:val="20"/>
              </w:rPr>
            </w:pPr>
            <w:r w:rsidRPr="00D513DA">
              <w:rPr>
                <w:rFonts w:ascii="Cambria" w:hAnsi="Cambria" w:cstheme="minorHAnsi"/>
                <w:sz w:val="20"/>
                <w:szCs w:val="20"/>
              </w:rPr>
              <w:t>Several epidemiological studies</w:t>
            </w:r>
            <w:r w:rsidR="008B728F">
              <w:rPr>
                <w:rFonts w:ascii="Cambria" w:hAnsi="Cambria" w:cstheme="minorHAnsi"/>
                <w:sz w:val="20"/>
                <w:szCs w:val="20"/>
              </w:rPr>
              <w:t xml:space="preserve"> </w:t>
            </w:r>
            <w:r w:rsidR="008B728F">
              <w:rPr>
                <w:rFonts w:ascii="Cambria" w:eastAsia="Times New Roman" w:hAnsi="Cambria" w:cstheme="minorHAnsi"/>
                <w:sz w:val="20"/>
                <w:szCs w:val="20"/>
              </w:rPr>
              <w:t>on occupational, general, and community populations</w:t>
            </w:r>
            <w:r w:rsidRPr="00D513DA">
              <w:rPr>
                <w:rFonts w:ascii="Cambria" w:hAnsi="Cambria" w:cstheme="minorHAnsi"/>
                <w:sz w:val="20"/>
                <w:szCs w:val="20"/>
              </w:rPr>
              <w:t xml:space="preserve"> </w:t>
            </w:r>
            <w:r w:rsidR="00356B02">
              <w:rPr>
                <w:rFonts w:ascii="Cambria" w:hAnsi="Cambria" w:cstheme="minorHAnsi"/>
                <w:sz w:val="20"/>
                <w:szCs w:val="20"/>
              </w:rPr>
              <w:t>report</w:t>
            </w:r>
            <w:r w:rsidRPr="00D513DA">
              <w:rPr>
                <w:rFonts w:ascii="Cambria" w:hAnsi="Cambria" w:cstheme="minorHAnsi"/>
                <w:sz w:val="20"/>
                <w:szCs w:val="20"/>
              </w:rPr>
              <w:t xml:space="preserve"> prenatal exposure to PFAS, in particular PFOS and PFOA, </w:t>
            </w:r>
            <w:r w:rsidR="00B100B2">
              <w:rPr>
                <w:rFonts w:ascii="Cambria" w:hAnsi="Cambria" w:cstheme="minorHAnsi"/>
                <w:sz w:val="20"/>
                <w:szCs w:val="20"/>
              </w:rPr>
              <w:t xml:space="preserve">is </w:t>
            </w:r>
            <w:r w:rsidRPr="00D513DA">
              <w:rPr>
                <w:rFonts w:ascii="Cambria" w:hAnsi="Cambria" w:cstheme="minorHAnsi"/>
                <w:sz w:val="20"/>
                <w:szCs w:val="20"/>
              </w:rPr>
              <w:t>associated with increased body fat, increased risk of cardio</w:t>
            </w:r>
            <w:r w:rsidR="003643A5">
              <w:rPr>
                <w:rFonts w:ascii="Cambria" w:hAnsi="Cambria" w:cstheme="minorHAnsi"/>
                <w:sz w:val="20"/>
                <w:szCs w:val="20"/>
              </w:rPr>
              <w:t>-</w:t>
            </w:r>
            <w:r w:rsidRPr="00D513DA">
              <w:rPr>
                <w:rFonts w:ascii="Cambria" w:hAnsi="Cambria" w:cstheme="minorHAnsi"/>
                <w:sz w:val="20"/>
                <w:szCs w:val="20"/>
              </w:rPr>
              <w:t xml:space="preserve">metabolic disorders, and obesity during childhood and adulthood. </w:t>
            </w:r>
            <w:r w:rsidR="00CB699A">
              <w:rPr>
                <w:rFonts w:ascii="Cambria" w:hAnsi="Cambria" w:cstheme="minorHAnsi"/>
                <w:sz w:val="20"/>
                <w:szCs w:val="20"/>
              </w:rPr>
              <w:t>However, these associations are not consistent among human studies and no causal relationship has been established.</w:t>
            </w:r>
          </w:p>
        </w:tc>
      </w:tr>
      <w:tr w:rsidR="003C0CB3" w:rsidRPr="00D513DA" w14:paraId="66733A5C" w14:textId="77777777" w:rsidTr="00BB073A">
        <w:trPr>
          <w:jc w:val="center"/>
        </w:trPr>
        <w:tc>
          <w:tcPr>
            <w:tcW w:w="1437" w:type="dxa"/>
          </w:tcPr>
          <w:p w14:paraId="7F2267DD"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Thyroid Effects</w:t>
            </w:r>
          </w:p>
        </w:tc>
        <w:tc>
          <w:tcPr>
            <w:tcW w:w="12870" w:type="dxa"/>
          </w:tcPr>
          <w:p w14:paraId="65F79746" w14:textId="49F7611E" w:rsidR="003C0CB3" w:rsidRPr="00D513DA" w:rsidRDefault="008B728F" w:rsidP="00356B02">
            <w:pPr>
              <w:contextualSpacing/>
              <w:rPr>
                <w:rFonts w:ascii="Cambria" w:hAnsi="Cambria" w:cstheme="minorHAnsi"/>
                <w:sz w:val="20"/>
                <w:szCs w:val="20"/>
                <w:shd w:val="clear" w:color="auto" w:fill="FFFFFF"/>
              </w:rPr>
            </w:pPr>
            <w:r>
              <w:rPr>
                <w:rFonts w:ascii="Cambria" w:hAnsi="Cambria" w:cstheme="minorHAnsi"/>
                <w:sz w:val="20"/>
                <w:szCs w:val="20"/>
                <w:shd w:val="clear" w:color="auto" w:fill="FFFFFF"/>
              </w:rPr>
              <w:t>General p</w:t>
            </w:r>
            <w:r w:rsidR="003C0CB3" w:rsidRPr="00D513DA">
              <w:rPr>
                <w:rFonts w:ascii="Cambria" w:hAnsi="Cambria" w:cstheme="minorHAnsi"/>
                <w:sz w:val="20"/>
                <w:szCs w:val="20"/>
                <w:shd w:val="clear" w:color="auto" w:fill="FFFFFF"/>
              </w:rPr>
              <w:t xml:space="preserve">opulation </w:t>
            </w:r>
            <w:r>
              <w:rPr>
                <w:rFonts w:ascii="Cambria" w:hAnsi="Cambria" w:cstheme="minorHAnsi"/>
                <w:sz w:val="20"/>
                <w:szCs w:val="20"/>
                <w:shd w:val="clear" w:color="auto" w:fill="FFFFFF"/>
              </w:rPr>
              <w:t xml:space="preserve">and occupational </w:t>
            </w:r>
            <w:r w:rsidR="003C0CB3" w:rsidRPr="00D513DA">
              <w:rPr>
                <w:rFonts w:ascii="Cambria" w:hAnsi="Cambria" w:cstheme="minorHAnsi"/>
                <w:sz w:val="20"/>
                <w:szCs w:val="20"/>
                <w:shd w:val="clear" w:color="auto" w:fill="FFFFFF"/>
              </w:rPr>
              <w:t xml:space="preserve">studies </w:t>
            </w:r>
            <w:r w:rsidR="00356B02">
              <w:rPr>
                <w:rFonts w:ascii="Cambria" w:hAnsi="Cambria" w:cstheme="minorHAnsi"/>
                <w:sz w:val="20"/>
                <w:szCs w:val="20"/>
                <w:shd w:val="clear" w:color="auto" w:fill="FFFFFF"/>
              </w:rPr>
              <w:t>report</w:t>
            </w:r>
            <w:r w:rsidR="003C0CB3" w:rsidRPr="00D513DA">
              <w:rPr>
                <w:rFonts w:ascii="Cambria" w:hAnsi="Cambria" w:cstheme="minorHAnsi"/>
                <w:sz w:val="20"/>
                <w:szCs w:val="20"/>
                <w:shd w:val="clear" w:color="auto" w:fill="FFFFFF"/>
              </w:rPr>
              <w:t xml:space="preserve"> </w:t>
            </w:r>
            <w:r w:rsidR="003C0CB3" w:rsidRPr="00D513DA">
              <w:rPr>
                <w:rFonts w:ascii="Cambria" w:hAnsi="Cambria" w:cstheme="minorHAnsi"/>
                <w:sz w:val="20"/>
                <w:szCs w:val="20"/>
              </w:rPr>
              <w:t>a</w:t>
            </w:r>
            <w:r w:rsidR="00BF3D5A">
              <w:rPr>
                <w:rFonts w:ascii="Cambria" w:hAnsi="Cambria" w:cstheme="minorHAnsi"/>
                <w:sz w:val="20"/>
                <w:szCs w:val="20"/>
              </w:rPr>
              <w:t>n</w:t>
            </w:r>
            <w:r w:rsidR="003C0CB3" w:rsidRPr="00D513DA">
              <w:rPr>
                <w:rFonts w:ascii="Cambria" w:hAnsi="Cambria" w:cstheme="minorHAnsi"/>
                <w:sz w:val="20"/>
                <w:szCs w:val="20"/>
              </w:rPr>
              <w:t xml:space="preserve"> association between serum PFOA and increased risk of thyroid disease. There may also be an association between serum PFOS and thyroid disease</w:t>
            </w:r>
            <w:r w:rsidR="00CB699A">
              <w:rPr>
                <w:rFonts w:ascii="Cambria" w:hAnsi="Cambria" w:cstheme="minorHAnsi"/>
                <w:sz w:val="20"/>
                <w:szCs w:val="20"/>
              </w:rPr>
              <w:t>.</w:t>
            </w:r>
            <w:r w:rsidR="003C0CB3" w:rsidRPr="00D513DA">
              <w:rPr>
                <w:rFonts w:ascii="Cambria" w:hAnsi="Cambria" w:cstheme="minorHAnsi"/>
                <w:sz w:val="20"/>
                <w:szCs w:val="20"/>
              </w:rPr>
              <w:t xml:space="preserve"> Other studies </w:t>
            </w:r>
            <w:r w:rsidR="00356B02">
              <w:rPr>
                <w:rFonts w:ascii="Cambria" w:hAnsi="Cambria" w:cstheme="minorHAnsi"/>
                <w:sz w:val="20"/>
                <w:szCs w:val="20"/>
              </w:rPr>
              <w:t>report</w:t>
            </w:r>
            <w:r w:rsidR="003C0CB3" w:rsidRPr="00D513DA">
              <w:rPr>
                <w:rFonts w:ascii="Cambria" w:hAnsi="Cambria" w:cstheme="minorHAnsi"/>
                <w:sz w:val="20"/>
                <w:szCs w:val="20"/>
              </w:rPr>
              <w:t xml:space="preserve"> an association between </w:t>
            </w:r>
            <w:r w:rsidR="003C0CB3" w:rsidRPr="00D513DA">
              <w:rPr>
                <w:rFonts w:ascii="Cambria" w:hAnsi="Cambria" w:cstheme="minorHAnsi"/>
                <w:sz w:val="20"/>
                <w:szCs w:val="20"/>
                <w:shd w:val="clear" w:color="auto" w:fill="FFFFFF"/>
              </w:rPr>
              <w:t xml:space="preserve">serum PFOA </w:t>
            </w:r>
            <w:r w:rsidR="00DF25E4">
              <w:rPr>
                <w:rFonts w:ascii="Cambria" w:hAnsi="Cambria" w:cstheme="minorHAnsi"/>
                <w:sz w:val="20"/>
                <w:szCs w:val="20"/>
                <w:shd w:val="clear" w:color="auto" w:fill="FFFFFF"/>
              </w:rPr>
              <w:t>and</w:t>
            </w:r>
            <w:r w:rsidR="00DF25E4" w:rsidRPr="00D513DA">
              <w:rPr>
                <w:rFonts w:ascii="Cambria" w:hAnsi="Cambria" w:cstheme="minorHAnsi"/>
                <w:sz w:val="20"/>
                <w:szCs w:val="20"/>
                <w:shd w:val="clear" w:color="auto" w:fill="FFFFFF"/>
              </w:rPr>
              <w:t xml:space="preserve"> </w:t>
            </w:r>
            <w:r w:rsidR="003C0CB3" w:rsidRPr="00D513DA">
              <w:rPr>
                <w:rFonts w:ascii="Cambria" w:hAnsi="Cambria" w:cstheme="minorHAnsi"/>
                <w:sz w:val="20"/>
                <w:szCs w:val="20"/>
                <w:shd w:val="clear" w:color="auto" w:fill="FFFFFF"/>
              </w:rPr>
              <w:t>PFOS and thyroid stimulating hormone (TSH), triiodothyronine (T3), or thyroxine (T4) levels</w:t>
            </w:r>
            <w:r w:rsidR="00CB699A">
              <w:rPr>
                <w:rFonts w:ascii="Cambria" w:hAnsi="Cambria" w:cstheme="minorHAnsi"/>
                <w:sz w:val="20"/>
                <w:szCs w:val="20"/>
                <w:shd w:val="clear" w:color="auto" w:fill="FFFFFF"/>
              </w:rPr>
              <w:t xml:space="preserve">. </w:t>
            </w:r>
            <w:r w:rsidR="00CB699A">
              <w:rPr>
                <w:rFonts w:ascii="Cambria" w:hAnsi="Cambria" w:cstheme="minorHAnsi"/>
                <w:sz w:val="20"/>
                <w:szCs w:val="20"/>
              </w:rPr>
              <w:t>However, these associations are not consistent among human studies and no causal relationship has been established</w:t>
            </w:r>
            <w:r w:rsidR="00420CB2">
              <w:rPr>
                <w:rFonts w:ascii="Cambria" w:hAnsi="Cambria" w:cstheme="minorHAnsi"/>
                <w:sz w:val="20"/>
                <w:szCs w:val="20"/>
              </w:rPr>
              <w:t>.</w:t>
            </w:r>
          </w:p>
        </w:tc>
      </w:tr>
      <w:tr w:rsidR="003C0CB3" w:rsidRPr="00D513DA" w14:paraId="64C3F4EB" w14:textId="77777777" w:rsidTr="00BB073A">
        <w:trPr>
          <w:jc w:val="center"/>
        </w:trPr>
        <w:tc>
          <w:tcPr>
            <w:tcW w:w="1437" w:type="dxa"/>
          </w:tcPr>
          <w:p w14:paraId="6D92C4C5"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Immune Effects</w:t>
            </w:r>
          </w:p>
        </w:tc>
        <w:tc>
          <w:tcPr>
            <w:tcW w:w="12870" w:type="dxa"/>
          </w:tcPr>
          <w:p w14:paraId="3293A23E" w14:textId="0F1BCB15" w:rsidR="003C0CB3" w:rsidRPr="00D513DA" w:rsidRDefault="003C0CB3" w:rsidP="00B0358B">
            <w:pPr>
              <w:contextualSpacing/>
              <w:rPr>
                <w:rFonts w:ascii="Cambria" w:hAnsi="Cambria"/>
                <w:shd w:val="clear" w:color="auto" w:fill="FFFFFF"/>
              </w:rPr>
            </w:pPr>
            <w:r w:rsidRPr="00D513DA">
              <w:rPr>
                <w:rFonts w:ascii="Cambria" w:hAnsi="Cambria" w:cstheme="minorHAnsi"/>
                <w:color w:val="212121"/>
                <w:sz w:val="20"/>
                <w:szCs w:val="20"/>
                <w:shd w:val="clear" w:color="auto" w:fill="FFFFFF"/>
              </w:rPr>
              <w:t xml:space="preserve">The National Toxicology Program (NTP) conducted a systematic review of the human, animal, and in vitro data examining immunotoxic effects of PFOA and PFOS. </w:t>
            </w:r>
            <w:r w:rsidR="0081722E">
              <w:rPr>
                <w:rFonts w:ascii="Cambria" w:hAnsi="Cambria" w:cstheme="minorHAnsi"/>
                <w:color w:val="212121"/>
                <w:sz w:val="20"/>
                <w:szCs w:val="20"/>
                <w:shd w:val="clear" w:color="auto" w:fill="FFFFFF"/>
              </w:rPr>
              <w:t>They concluded that</w:t>
            </w:r>
            <w:r w:rsidRPr="00D513DA">
              <w:rPr>
                <w:rFonts w:ascii="Cambria" w:hAnsi="Cambria" w:cstheme="minorHAnsi"/>
                <w:color w:val="212121"/>
                <w:sz w:val="20"/>
                <w:szCs w:val="20"/>
                <w:shd w:val="clear" w:color="auto" w:fill="FFFFFF"/>
              </w:rPr>
              <w:t xml:space="preserve"> both PFOA and PFOS are “presumed to be immune hazards to humans.” Evidence was considered strong that both compounds were associated with decreased antibody response to vaccines, while there was weaker evidence for PFOA-induced impairment of infectious disease resistance, and increased hypersensitivity-related outcomes. </w:t>
            </w:r>
            <w:r w:rsidR="00420CB2">
              <w:rPr>
                <w:rFonts w:ascii="Cambria" w:hAnsi="Cambria" w:cstheme="minorHAnsi"/>
                <w:color w:val="212121"/>
                <w:sz w:val="20"/>
                <w:szCs w:val="20"/>
                <w:shd w:val="clear" w:color="auto" w:fill="FFFFFF"/>
              </w:rPr>
              <w:t xml:space="preserve">The </w:t>
            </w:r>
            <w:r w:rsidR="00AB7E1E" w:rsidRPr="00D513DA">
              <w:rPr>
                <w:rFonts w:ascii="Cambria" w:hAnsi="Cambria" w:cstheme="minorHAnsi"/>
                <w:color w:val="212121"/>
                <w:sz w:val="20"/>
                <w:szCs w:val="20"/>
                <w:shd w:val="clear" w:color="auto" w:fill="FFFFFF"/>
              </w:rPr>
              <w:t xml:space="preserve">NTP </w:t>
            </w:r>
            <w:r w:rsidR="007C6181">
              <w:rPr>
                <w:rFonts w:ascii="Cambria" w:hAnsi="Cambria" w:cstheme="minorHAnsi"/>
                <w:color w:val="212121"/>
                <w:sz w:val="20"/>
                <w:szCs w:val="20"/>
                <w:shd w:val="clear" w:color="auto" w:fill="FFFFFF"/>
              </w:rPr>
              <w:t xml:space="preserve">is </w:t>
            </w:r>
            <w:r w:rsidR="00AB7E1E">
              <w:rPr>
                <w:rFonts w:ascii="Cambria" w:hAnsi="Cambria" w:cstheme="minorHAnsi"/>
                <w:color w:val="212121"/>
                <w:sz w:val="20"/>
                <w:szCs w:val="20"/>
                <w:shd w:val="clear" w:color="auto" w:fill="FFFFFF"/>
              </w:rPr>
              <w:t xml:space="preserve">undertaking </w:t>
            </w:r>
            <w:r w:rsidR="007C6181">
              <w:rPr>
                <w:rFonts w:ascii="Cambria" w:hAnsi="Cambria" w:cstheme="minorHAnsi"/>
                <w:color w:val="212121"/>
                <w:sz w:val="20"/>
                <w:szCs w:val="20"/>
                <w:shd w:val="clear" w:color="auto" w:fill="FFFFFF"/>
              </w:rPr>
              <w:t>additional</w:t>
            </w:r>
            <w:r w:rsidR="00AB7E1E">
              <w:rPr>
                <w:rFonts w:ascii="Cambria" w:hAnsi="Cambria" w:cstheme="minorHAnsi"/>
                <w:color w:val="212121"/>
                <w:sz w:val="20"/>
                <w:szCs w:val="20"/>
                <w:shd w:val="clear" w:color="auto" w:fill="FFFFFF"/>
              </w:rPr>
              <w:t xml:space="preserve"> </w:t>
            </w:r>
            <w:r w:rsidR="00AB7E1E" w:rsidRPr="00D513DA">
              <w:rPr>
                <w:rFonts w:ascii="Cambria" w:hAnsi="Cambria" w:cstheme="minorHAnsi"/>
                <w:color w:val="212121"/>
                <w:sz w:val="20"/>
                <w:szCs w:val="20"/>
                <w:shd w:val="clear" w:color="auto" w:fill="FFFFFF"/>
              </w:rPr>
              <w:t>systematic review</w:t>
            </w:r>
            <w:r w:rsidR="007C6181">
              <w:rPr>
                <w:rFonts w:ascii="Cambria" w:hAnsi="Cambria" w:cstheme="minorHAnsi"/>
                <w:color w:val="212121"/>
                <w:sz w:val="20"/>
                <w:szCs w:val="20"/>
                <w:shd w:val="clear" w:color="auto" w:fill="FFFFFF"/>
              </w:rPr>
              <w:t>s</w:t>
            </w:r>
            <w:r w:rsidR="00AB7E1E" w:rsidRPr="00D513DA">
              <w:rPr>
                <w:rFonts w:ascii="Cambria" w:hAnsi="Cambria" w:cstheme="minorHAnsi"/>
                <w:color w:val="212121"/>
                <w:sz w:val="20"/>
                <w:szCs w:val="20"/>
                <w:shd w:val="clear" w:color="auto" w:fill="FFFFFF"/>
              </w:rPr>
              <w:t xml:space="preserve"> to evaluate immunotoxicity of six </w:t>
            </w:r>
            <w:r w:rsidR="00A41B3E">
              <w:rPr>
                <w:rFonts w:ascii="Cambria" w:hAnsi="Cambria" w:cstheme="minorHAnsi"/>
                <w:color w:val="212121"/>
                <w:sz w:val="20"/>
                <w:szCs w:val="20"/>
                <w:shd w:val="clear" w:color="auto" w:fill="FFFFFF"/>
              </w:rPr>
              <w:t>other</w:t>
            </w:r>
            <w:r w:rsidR="00420CB2">
              <w:rPr>
                <w:rFonts w:ascii="Cambria" w:hAnsi="Cambria" w:cstheme="minorHAnsi"/>
                <w:color w:val="212121"/>
                <w:sz w:val="20"/>
                <w:szCs w:val="20"/>
                <w:shd w:val="clear" w:color="auto" w:fill="FFFFFF"/>
              </w:rPr>
              <w:t xml:space="preserve"> </w:t>
            </w:r>
            <w:r w:rsidR="00AB7E1E" w:rsidRPr="00D513DA">
              <w:rPr>
                <w:rFonts w:ascii="Cambria" w:hAnsi="Cambria" w:cstheme="minorHAnsi"/>
                <w:color w:val="212121"/>
                <w:sz w:val="20"/>
                <w:szCs w:val="20"/>
                <w:shd w:val="clear" w:color="auto" w:fill="FFFFFF"/>
              </w:rPr>
              <w:t>related PFAS</w:t>
            </w:r>
            <w:r w:rsidR="007C6181">
              <w:rPr>
                <w:rFonts w:ascii="Cambria" w:hAnsi="Cambria" w:cstheme="minorHAnsi"/>
                <w:color w:val="212121"/>
                <w:sz w:val="20"/>
                <w:szCs w:val="20"/>
                <w:shd w:val="clear" w:color="auto" w:fill="FFFFFF"/>
              </w:rPr>
              <w:t>.</w:t>
            </w:r>
          </w:p>
        </w:tc>
      </w:tr>
      <w:tr w:rsidR="000102CF" w:rsidRPr="00D513DA" w14:paraId="7F3A359A" w14:textId="77777777" w:rsidTr="00BB073A">
        <w:trPr>
          <w:jc w:val="center"/>
        </w:trPr>
        <w:tc>
          <w:tcPr>
            <w:tcW w:w="1437" w:type="dxa"/>
          </w:tcPr>
          <w:p w14:paraId="42B38265" w14:textId="760ED88D" w:rsidR="000102CF" w:rsidRPr="00BB073A" w:rsidRDefault="000102CF" w:rsidP="00B17BCB">
            <w:pPr>
              <w:contextualSpacing/>
              <w:rPr>
                <w:rFonts w:ascii="Cambria" w:hAnsi="Cambria" w:cstheme="minorHAnsi"/>
                <w:color w:val="000000"/>
                <w:sz w:val="20"/>
                <w:szCs w:val="20"/>
              </w:rPr>
            </w:pPr>
            <w:r>
              <w:rPr>
                <w:rFonts w:ascii="Cambria" w:hAnsi="Cambria" w:cstheme="minorHAnsi"/>
                <w:color w:val="000000"/>
                <w:sz w:val="20"/>
                <w:szCs w:val="20"/>
              </w:rPr>
              <w:t>U</w:t>
            </w:r>
            <w:r w:rsidRPr="000102CF">
              <w:rPr>
                <w:rFonts w:ascii="Cambria" w:hAnsi="Cambria" w:cstheme="minorHAnsi"/>
                <w:color w:val="000000"/>
                <w:sz w:val="20"/>
                <w:szCs w:val="20"/>
              </w:rPr>
              <w:t xml:space="preserve">lcerative </w:t>
            </w:r>
            <w:r>
              <w:rPr>
                <w:rFonts w:ascii="Cambria" w:hAnsi="Cambria" w:cstheme="minorHAnsi"/>
                <w:color w:val="000000"/>
                <w:sz w:val="20"/>
                <w:szCs w:val="20"/>
              </w:rPr>
              <w:t>C</w:t>
            </w:r>
            <w:r w:rsidRPr="000102CF">
              <w:rPr>
                <w:rFonts w:ascii="Cambria" w:hAnsi="Cambria" w:cstheme="minorHAnsi"/>
                <w:color w:val="000000"/>
                <w:sz w:val="20"/>
                <w:szCs w:val="20"/>
              </w:rPr>
              <w:t>olitis</w:t>
            </w:r>
          </w:p>
        </w:tc>
        <w:tc>
          <w:tcPr>
            <w:tcW w:w="12870" w:type="dxa"/>
          </w:tcPr>
          <w:p w14:paraId="7B9E33E8" w14:textId="5588A781" w:rsidR="000102CF" w:rsidRPr="00D513DA" w:rsidRDefault="000102CF" w:rsidP="00B0358B">
            <w:pPr>
              <w:contextualSpacing/>
              <w:rPr>
                <w:rFonts w:ascii="Cambria" w:hAnsi="Cambria" w:cstheme="minorHAnsi"/>
                <w:color w:val="212121"/>
                <w:sz w:val="20"/>
                <w:szCs w:val="20"/>
                <w:shd w:val="clear" w:color="auto" w:fill="FFFFFF"/>
              </w:rPr>
            </w:pPr>
            <w:r w:rsidRPr="000102CF">
              <w:rPr>
                <w:rFonts w:ascii="Cambria" w:hAnsi="Cambria" w:cstheme="minorHAnsi"/>
                <w:color w:val="212121"/>
                <w:sz w:val="20"/>
                <w:szCs w:val="20"/>
                <w:shd w:val="clear" w:color="auto" w:fill="FFFFFF"/>
              </w:rPr>
              <w:t>Limited epidemiological studies have investigated the relationship between ulcerative colitis and PFAS. Few studies report a positive association with PFOA and UC. However, this is not consistent in the literature, but reverse causality may be applicable, and no causal relationship has been established.</w:t>
            </w:r>
          </w:p>
        </w:tc>
      </w:tr>
      <w:tr w:rsidR="003C0CB3" w:rsidRPr="00D513DA" w14:paraId="4FD161DE" w14:textId="77777777" w:rsidTr="00BB073A">
        <w:trPr>
          <w:jc w:val="center"/>
        </w:trPr>
        <w:tc>
          <w:tcPr>
            <w:tcW w:w="1437" w:type="dxa"/>
          </w:tcPr>
          <w:p w14:paraId="4C97D7C0"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Asthma</w:t>
            </w:r>
          </w:p>
        </w:tc>
        <w:tc>
          <w:tcPr>
            <w:tcW w:w="12870" w:type="dxa"/>
          </w:tcPr>
          <w:p w14:paraId="783CCEAB" w14:textId="2E9732E5" w:rsidR="003C0CB3" w:rsidRPr="00D513DA" w:rsidRDefault="005702B9" w:rsidP="005702B9">
            <w:pPr>
              <w:contextualSpacing/>
              <w:rPr>
                <w:rFonts w:ascii="Cambria" w:hAnsi="Cambria" w:cstheme="minorHAnsi"/>
                <w:sz w:val="20"/>
                <w:szCs w:val="20"/>
              </w:rPr>
            </w:pPr>
            <w:r>
              <w:rPr>
                <w:rFonts w:ascii="Cambria" w:hAnsi="Cambria" w:cstheme="minorHAnsi"/>
                <w:color w:val="212121"/>
                <w:sz w:val="20"/>
                <w:szCs w:val="20"/>
                <w:shd w:val="clear" w:color="auto" w:fill="FFFFFF"/>
              </w:rPr>
              <w:t>F</w:t>
            </w:r>
            <w:r w:rsidR="00FF3FE3">
              <w:rPr>
                <w:rFonts w:ascii="Cambria" w:hAnsi="Cambria" w:cstheme="minorHAnsi"/>
                <w:color w:val="212121"/>
                <w:sz w:val="20"/>
                <w:szCs w:val="20"/>
                <w:shd w:val="clear" w:color="auto" w:fill="FFFFFF"/>
              </w:rPr>
              <w:t xml:space="preserve">ew </w:t>
            </w:r>
            <w:r w:rsidR="008B728F">
              <w:rPr>
                <w:rFonts w:ascii="Cambria" w:hAnsi="Cambria" w:cstheme="minorHAnsi"/>
                <w:color w:val="212121"/>
                <w:sz w:val="20"/>
                <w:szCs w:val="20"/>
                <w:shd w:val="clear" w:color="auto" w:fill="FFFFFF"/>
              </w:rPr>
              <w:t xml:space="preserve">general </w:t>
            </w:r>
            <w:r w:rsidR="00FF3FE3">
              <w:rPr>
                <w:rFonts w:ascii="Cambria" w:hAnsi="Cambria" w:cstheme="minorHAnsi"/>
                <w:color w:val="212121"/>
                <w:sz w:val="20"/>
                <w:szCs w:val="20"/>
                <w:shd w:val="clear" w:color="auto" w:fill="FFFFFF"/>
              </w:rPr>
              <w:t xml:space="preserve">population </w:t>
            </w:r>
            <w:r w:rsidR="008B728F">
              <w:rPr>
                <w:rFonts w:ascii="Cambria" w:hAnsi="Cambria" w:cstheme="minorHAnsi"/>
                <w:color w:val="212121"/>
                <w:sz w:val="20"/>
                <w:szCs w:val="20"/>
                <w:shd w:val="clear" w:color="auto" w:fill="FFFFFF"/>
              </w:rPr>
              <w:t xml:space="preserve">and occupational </w:t>
            </w:r>
            <w:r w:rsidR="00FF3FE3">
              <w:rPr>
                <w:rFonts w:ascii="Cambria" w:hAnsi="Cambria" w:cstheme="minorHAnsi"/>
                <w:color w:val="212121"/>
                <w:sz w:val="20"/>
                <w:szCs w:val="20"/>
                <w:shd w:val="clear" w:color="auto" w:fill="FFFFFF"/>
              </w:rPr>
              <w:t>studies</w:t>
            </w:r>
            <w:r w:rsidR="00356B02">
              <w:rPr>
                <w:rFonts w:ascii="Cambria" w:hAnsi="Cambria" w:cstheme="minorHAnsi"/>
                <w:color w:val="212121"/>
                <w:sz w:val="20"/>
                <w:szCs w:val="20"/>
                <w:shd w:val="clear" w:color="auto" w:fill="FFFFFF"/>
              </w:rPr>
              <w:t xml:space="preserve"> have investigated a relationship with asthma. Some of these studies report</w:t>
            </w:r>
            <w:r w:rsidR="00DF25E4">
              <w:rPr>
                <w:rFonts w:ascii="Cambria" w:hAnsi="Cambria" w:cstheme="minorHAnsi"/>
                <w:color w:val="212121"/>
                <w:sz w:val="20"/>
                <w:szCs w:val="20"/>
                <w:shd w:val="clear" w:color="auto" w:fill="FFFFFF"/>
              </w:rPr>
              <w:t xml:space="preserve"> </w:t>
            </w:r>
            <w:r w:rsidR="003C0CB3" w:rsidRPr="00D513DA">
              <w:rPr>
                <w:rFonts w:ascii="Cambria" w:hAnsi="Cambria" w:cstheme="minorHAnsi"/>
                <w:color w:val="212121"/>
                <w:sz w:val="20"/>
                <w:szCs w:val="20"/>
                <w:shd w:val="clear" w:color="auto" w:fill="FFFFFF"/>
              </w:rPr>
              <w:t xml:space="preserve">a positive association between several </w:t>
            </w:r>
            <w:r w:rsidR="008B728F">
              <w:rPr>
                <w:rFonts w:ascii="Cambria" w:hAnsi="Cambria" w:cstheme="minorHAnsi"/>
                <w:color w:val="212121"/>
                <w:sz w:val="20"/>
                <w:szCs w:val="20"/>
                <w:shd w:val="clear" w:color="auto" w:fill="FFFFFF"/>
              </w:rPr>
              <w:t xml:space="preserve">serum </w:t>
            </w:r>
            <w:r w:rsidR="003C0CB3" w:rsidRPr="00D513DA">
              <w:rPr>
                <w:rFonts w:ascii="Cambria" w:hAnsi="Cambria" w:cstheme="minorHAnsi"/>
                <w:color w:val="212121"/>
                <w:sz w:val="20"/>
                <w:szCs w:val="20"/>
                <w:shd w:val="clear" w:color="auto" w:fill="FFFFFF"/>
              </w:rPr>
              <w:t xml:space="preserve">PFAS and asthma. </w:t>
            </w:r>
            <w:r w:rsidR="007F7F8C">
              <w:rPr>
                <w:rFonts w:ascii="Cambria" w:hAnsi="Cambria" w:cstheme="minorHAnsi"/>
                <w:color w:val="212121"/>
                <w:sz w:val="20"/>
                <w:szCs w:val="20"/>
                <w:shd w:val="clear" w:color="auto" w:fill="FFFFFF"/>
              </w:rPr>
              <w:t xml:space="preserve"> </w:t>
            </w:r>
            <w:r w:rsidR="007F7F8C">
              <w:rPr>
                <w:rFonts w:ascii="Cambria" w:hAnsi="Cambria" w:cstheme="minorHAnsi"/>
                <w:sz w:val="20"/>
                <w:szCs w:val="20"/>
              </w:rPr>
              <w:t>However, these associations are not consistent among children in varying age ranges and no causal relationship has been established</w:t>
            </w:r>
            <w:r w:rsidR="00FF3FE3">
              <w:rPr>
                <w:rFonts w:ascii="Cambria" w:hAnsi="Cambria" w:cstheme="minorHAnsi"/>
                <w:sz w:val="20"/>
                <w:szCs w:val="20"/>
              </w:rPr>
              <w:t xml:space="preserve">. </w:t>
            </w:r>
            <w:r w:rsidR="0081722E">
              <w:rPr>
                <w:rFonts w:ascii="Cambria" w:hAnsi="Cambria" w:cstheme="minorHAnsi"/>
                <w:sz w:val="20"/>
                <w:szCs w:val="20"/>
              </w:rPr>
              <w:t>P</w:t>
            </w:r>
            <w:r w:rsidR="00FF3FE3">
              <w:rPr>
                <w:rFonts w:ascii="Cambria" w:hAnsi="Cambria" w:cstheme="minorHAnsi"/>
                <w:sz w:val="20"/>
                <w:szCs w:val="20"/>
              </w:rPr>
              <w:t xml:space="preserve">opulation studies have </w:t>
            </w:r>
            <w:r w:rsidR="0081722E">
              <w:rPr>
                <w:rFonts w:ascii="Cambria" w:hAnsi="Cambria" w:cstheme="minorHAnsi"/>
                <w:sz w:val="20"/>
                <w:szCs w:val="20"/>
              </w:rPr>
              <w:t>not found</w:t>
            </w:r>
            <w:r w:rsidR="00FF3FE3">
              <w:rPr>
                <w:rFonts w:ascii="Cambria" w:hAnsi="Cambria" w:cstheme="minorHAnsi"/>
                <w:sz w:val="20"/>
                <w:szCs w:val="20"/>
              </w:rPr>
              <w:t xml:space="preserve"> an association </w:t>
            </w:r>
            <w:r w:rsidR="0081722E">
              <w:rPr>
                <w:rFonts w:ascii="Cambria" w:hAnsi="Cambria" w:cstheme="minorHAnsi"/>
                <w:sz w:val="20"/>
                <w:szCs w:val="20"/>
              </w:rPr>
              <w:t xml:space="preserve">between </w:t>
            </w:r>
            <w:r w:rsidR="00FF3FE3">
              <w:rPr>
                <w:rFonts w:ascii="Cambria" w:hAnsi="Cambria" w:cstheme="minorHAnsi"/>
                <w:sz w:val="20"/>
                <w:szCs w:val="20"/>
              </w:rPr>
              <w:t xml:space="preserve">PFAS </w:t>
            </w:r>
            <w:r w:rsidR="0081722E">
              <w:rPr>
                <w:rFonts w:ascii="Cambria" w:hAnsi="Cambria" w:cstheme="minorHAnsi"/>
                <w:sz w:val="20"/>
                <w:szCs w:val="20"/>
              </w:rPr>
              <w:t xml:space="preserve">exposure </w:t>
            </w:r>
            <w:r w:rsidR="00FF3FE3">
              <w:rPr>
                <w:rFonts w:ascii="Cambria" w:hAnsi="Cambria" w:cstheme="minorHAnsi"/>
                <w:sz w:val="20"/>
                <w:szCs w:val="20"/>
              </w:rPr>
              <w:t>and atopic eczema, allergic rhinitis, food allergy, and pollen allergy.</w:t>
            </w:r>
          </w:p>
        </w:tc>
      </w:tr>
      <w:tr w:rsidR="005B0651" w:rsidRPr="00D513DA" w14:paraId="027C0BE4" w14:textId="77777777" w:rsidTr="00BB073A">
        <w:trPr>
          <w:jc w:val="center"/>
        </w:trPr>
        <w:tc>
          <w:tcPr>
            <w:tcW w:w="1437" w:type="dxa"/>
          </w:tcPr>
          <w:p w14:paraId="41E44234"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Neuro</w:t>
            </w:r>
            <w:r w:rsidR="0031379F" w:rsidRPr="00BB073A">
              <w:rPr>
                <w:rFonts w:ascii="Cambria" w:hAnsi="Cambria" w:cstheme="minorHAnsi"/>
                <w:color w:val="000000"/>
                <w:sz w:val="20"/>
                <w:szCs w:val="20"/>
              </w:rPr>
              <w:t>-</w:t>
            </w:r>
            <w:r w:rsidRPr="00BB073A">
              <w:rPr>
                <w:rFonts w:ascii="Cambria" w:hAnsi="Cambria" w:cstheme="minorHAnsi"/>
                <w:color w:val="000000"/>
                <w:sz w:val="20"/>
                <w:szCs w:val="20"/>
              </w:rPr>
              <w:t>behavioral</w:t>
            </w:r>
          </w:p>
        </w:tc>
        <w:tc>
          <w:tcPr>
            <w:tcW w:w="12870" w:type="dxa"/>
          </w:tcPr>
          <w:p w14:paraId="6CCCA8FE" w14:textId="07180B50" w:rsidR="005B0651" w:rsidRPr="00D0131C" w:rsidRDefault="005B0651" w:rsidP="00B17BCB">
            <w:pPr>
              <w:contextualSpacing/>
              <w:rPr>
                <w:rFonts w:ascii="Cambria" w:hAnsi="Cambria" w:cstheme="minorHAnsi"/>
                <w:color w:val="212121"/>
                <w:sz w:val="20"/>
                <w:szCs w:val="20"/>
                <w:shd w:val="clear" w:color="auto" w:fill="FFFFFF"/>
              </w:rPr>
            </w:pPr>
            <w:r w:rsidRPr="00D0131C">
              <w:rPr>
                <w:rFonts w:ascii="Cambria" w:hAnsi="Cambria" w:cstheme="minorHAnsi"/>
                <w:color w:val="212121"/>
                <w:sz w:val="20"/>
                <w:szCs w:val="20"/>
                <w:shd w:val="clear" w:color="auto" w:fill="FFFFFF"/>
              </w:rPr>
              <w:t>Few studies address neurobehavioral changes in children (e.g.</w:t>
            </w:r>
            <w:r w:rsidR="007C6181">
              <w:rPr>
                <w:rFonts w:ascii="Cambria" w:hAnsi="Cambria" w:cstheme="minorHAnsi"/>
                <w:color w:val="212121"/>
                <w:sz w:val="20"/>
                <w:szCs w:val="20"/>
                <w:shd w:val="clear" w:color="auto" w:fill="FFFFFF"/>
              </w:rPr>
              <w:t>,</w:t>
            </w:r>
            <w:r w:rsidR="00356C97">
              <w:rPr>
                <w:rFonts w:ascii="Cambria" w:hAnsi="Cambria" w:cstheme="minorHAnsi"/>
                <w:color w:val="212121"/>
                <w:sz w:val="20"/>
                <w:szCs w:val="20"/>
                <w:shd w:val="clear" w:color="auto" w:fill="FFFFFF"/>
              </w:rPr>
              <w:t xml:space="preserve"> ADHD, autism, hyperactivity</w:t>
            </w:r>
            <w:r w:rsidRPr="00D0131C">
              <w:rPr>
                <w:rFonts w:ascii="Cambria" w:hAnsi="Cambria" w:cstheme="minorHAnsi"/>
                <w:color w:val="212121"/>
                <w:sz w:val="20"/>
                <w:szCs w:val="20"/>
                <w:shd w:val="clear" w:color="auto" w:fill="FFFFFF"/>
              </w:rPr>
              <w:t xml:space="preserve">) </w:t>
            </w:r>
            <w:r w:rsidR="00CB699A">
              <w:rPr>
                <w:rFonts w:ascii="Cambria" w:hAnsi="Cambria" w:cstheme="minorHAnsi"/>
                <w:color w:val="212121"/>
                <w:sz w:val="20"/>
                <w:szCs w:val="20"/>
                <w:shd w:val="clear" w:color="auto" w:fill="FFFFFF"/>
              </w:rPr>
              <w:t xml:space="preserve">and PFAS exposure. </w:t>
            </w:r>
            <w:r w:rsidR="00356C97" w:rsidRPr="00D513DA">
              <w:rPr>
                <w:rFonts w:ascii="Cambria" w:eastAsia="Times New Roman" w:hAnsi="Cambria" w:cstheme="minorHAnsi"/>
                <w:sz w:val="20"/>
                <w:szCs w:val="20"/>
              </w:rPr>
              <w:t>Variations</w:t>
            </w:r>
            <w:r w:rsidR="005F1897">
              <w:rPr>
                <w:rFonts w:ascii="Cambria" w:eastAsia="Times New Roman" w:hAnsi="Cambria" w:cstheme="minorHAnsi"/>
                <w:sz w:val="20"/>
                <w:szCs w:val="20"/>
              </w:rPr>
              <w:t xml:space="preserve"> of</w:t>
            </w:r>
            <w:r w:rsidR="00356C97" w:rsidRPr="00D513DA">
              <w:rPr>
                <w:rFonts w:ascii="Cambria" w:eastAsia="Times New Roman" w:hAnsi="Cambria" w:cstheme="minorHAnsi"/>
                <w:sz w:val="20"/>
                <w:szCs w:val="20"/>
              </w:rPr>
              <w:t xml:space="preserve"> </w:t>
            </w:r>
            <w:r w:rsidR="00356C97">
              <w:rPr>
                <w:rFonts w:ascii="Cambria" w:eastAsia="Times New Roman" w:hAnsi="Cambria" w:cstheme="minorHAnsi"/>
                <w:sz w:val="20"/>
                <w:szCs w:val="20"/>
              </w:rPr>
              <w:t>neurobehavioral changes</w:t>
            </w:r>
            <w:r w:rsidR="00356C97" w:rsidRPr="00D513DA">
              <w:rPr>
                <w:rFonts w:ascii="Cambria" w:eastAsia="Times New Roman" w:hAnsi="Cambria" w:cstheme="minorHAnsi"/>
                <w:sz w:val="20"/>
                <w:szCs w:val="20"/>
              </w:rPr>
              <w:t xml:space="preserve"> are reported based on the specific </w:t>
            </w:r>
            <w:r w:rsidR="00356C97">
              <w:rPr>
                <w:rFonts w:ascii="Cambria" w:eastAsia="Times New Roman" w:hAnsi="Cambria" w:cstheme="minorHAnsi"/>
                <w:sz w:val="20"/>
                <w:szCs w:val="20"/>
              </w:rPr>
              <w:t>PFAS, child age and</w:t>
            </w:r>
            <w:r w:rsidR="00356C97" w:rsidRPr="00D513DA">
              <w:rPr>
                <w:rFonts w:ascii="Cambria" w:eastAsia="Times New Roman" w:hAnsi="Cambria" w:cstheme="minorHAnsi"/>
                <w:sz w:val="20"/>
                <w:szCs w:val="20"/>
              </w:rPr>
              <w:t xml:space="preserve"> sex</w:t>
            </w:r>
            <w:r w:rsidR="00A064CC">
              <w:rPr>
                <w:rFonts w:ascii="Cambria" w:eastAsia="Times New Roman" w:hAnsi="Cambria" w:cstheme="minorHAnsi"/>
                <w:sz w:val="20"/>
                <w:szCs w:val="20"/>
              </w:rPr>
              <w:t>.</w:t>
            </w:r>
            <w:r w:rsidR="00356C97">
              <w:rPr>
                <w:rFonts w:ascii="Cambria" w:hAnsi="Cambria" w:cstheme="minorHAnsi"/>
                <w:sz w:val="20"/>
                <w:szCs w:val="20"/>
              </w:rPr>
              <w:t xml:space="preserve"> </w:t>
            </w:r>
            <w:r w:rsidR="00CB699A">
              <w:rPr>
                <w:rFonts w:ascii="Cambria" w:hAnsi="Cambria" w:cstheme="minorHAnsi"/>
                <w:sz w:val="20"/>
                <w:szCs w:val="20"/>
              </w:rPr>
              <w:t>However, these associations are not consistent among human studies and no causal relationship has been established</w:t>
            </w:r>
            <w:r w:rsidR="007D3FD5" w:rsidRPr="00A4266E">
              <w:rPr>
                <w:rFonts w:ascii="Cambria" w:hAnsi="Cambria" w:cstheme="minorHAnsi"/>
                <w:sz w:val="20"/>
                <w:szCs w:val="20"/>
              </w:rPr>
              <w:t>. Learning problems and PFAS exposure have also been studied in children</w:t>
            </w:r>
            <w:r w:rsidR="007D3FD5">
              <w:rPr>
                <w:rFonts w:ascii="Cambria" w:hAnsi="Cambria" w:cstheme="minorHAnsi"/>
                <w:sz w:val="20"/>
                <w:szCs w:val="20"/>
              </w:rPr>
              <w:t xml:space="preserve"> but</w:t>
            </w:r>
            <w:r w:rsidR="007D3FD5" w:rsidRPr="00A4266E">
              <w:rPr>
                <w:rFonts w:ascii="Cambria" w:hAnsi="Cambria" w:cstheme="minorHAnsi"/>
                <w:sz w:val="20"/>
                <w:szCs w:val="20"/>
              </w:rPr>
              <w:t xml:space="preserve"> there is weak evidence to support health endpoints. ATSDR and partners are conducting further investigations into neurobehavioral and learning health effects.</w:t>
            </w:r>
          </w:p>
        </w:tc>
      </w:tr>
      <w:tr w:rsidR="005B0651" w:rsidRPr="00D513DA" w14:paraId="7EF1B2AD" w14:textId="77777777" w:rsidTr="00BB073A">
        <w:trPr>
          <w:jc w:val="center"/>
        </w:trPr>
        <w:tc>
          <w:tcPr>
            <w:tcW w:w="1437" w:type="dxa"/>
          </w:tcPr>
          <w:p w14:paraId="6BE0E7CB"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 xml:space="preserve">Reproductive </w:t>
            </w:r>
          </w:p>
          <w:p w14:paraId="2E2938E8" w14:textId="77777777" w:rsidR="005B0651" w:rsidRPr="00D513DA" w:rsidRDefault="005B0651" w:rsidP="00B17BCB">
            <w:pPr>
              <w:contextualSpacing/>
              <w:rPr>
                <w:rFonts w:ascii="Cambria" w:hAnsi="Cambria" w:cstheme="minorHAnsi"/>
                <w:b/>
                <w:color w:val="000000"/>
                <w:sz w:val="20"/>
                <w:szCs w:val="20"/>
              </w:rPr>
            </w:pPr>
            <w:r w:rsidRPr="00BB073A">
              <w:rPr>
                <w:rFonts w:ascii="Cambria" w:hAnsi="Cambria" w:cstheme="minorHAnsi"/>
                <w:color w:val="000000"/>
                <w:sz w:val="20"/>
                <w:szCs w:val="20"/>
              </w:rPr>
              <w:t>Health</w:t>
            </w:r>
          </w:p>
        </w:tc>
        <w:tc>
          <w:tcPr>
            <w:tcW w:w="12870" w:type="dxa"/>
          </w:tcPr>
          <w:p w14:paraId="7E78E4E2" w14:textId="7EB43FC1" w:rsidR="005B0651" w:rsidRPr="003554FE" w:rsidRDefault="00B60025" w:rsidP="005702B9">
            <w:pPr>
              <w:contextualSpacing/>
              <w:rPr>
                <w:rFonts w:ascii="Cambria" w:hAnsi="Cambria" w:cstheme="minorHAnsi"/>
                <w:sz w:val="20"/>
                <w:szCs w:val="20"/>
              </w:rPr>
            </w:pPr>
            <w:r>
              <w:rPr>
                <w:rFonts w:ascii="Cambria" w:hAnsi="Cambria" w:cstheme="minorHAnsi"/>
                <w:sz w:val="20"/>
                <w:szCs w:val="20"/>
              </w:rPr>
              <w:t>A f</w:t>
            </w:r>
            <w:r w:rsidR="0066319C">
              <w:rPr>
                <w:rFonts w:ascii="Cambria" w:hAnsi="Cambria" w:cstheme="minorHAnsi"/>
                <w:sz w:val="20"/>
                <w:szCs w:val="20"/>
              </w:rPr>
              <w:t>ew</w:t>
            </w:r>
            <w:r w:rsidR="00A4555A">
              <w:rPr>
                <w:rFonts w:ascii="Cambria" w:hAnsi="Cambria" w:cstheme="minorHAnsi"/>
                <w:sz w:val="20"/>
                <w:szCs w:val="20"/>
              </w:rPr>
              <w:t xml:space="preserve"> epidemiological studies </w:t>
            </w:r>
            <w:r w:rsidR="005702B9">
              <w:rPr>
                <w:rFonts w:ascii="Cambria" w:hAnsi="Cambria" w:cstheme="minorHAnsi"/>
                <w:sz w:val="20"/>
                <w:szCs w:val="20"/>
              </w:rPr>
              <w:t>report</w:t>
            </w:r>
            <w:r w:rsidR="0066319C">
              <w:rPr>
                <w:rFonts w:ascii="Cambria" w:hAnsi="Cambria" w:cstheme="minorHAnsi"/>
                <w:sz w:val="20"/>
                <w:szCs w:val="20"/>
              </w:rPr>
              <w:t xml:space="preserve"> an</w:t>
            </w:r>
            <w:r w:rsidR="00A4555A">
              <w:rPr>
                <w:rFonts w:ascii="Cambria" w:hAnsi="Cambria" w:cstheme="minorHAnsi"/>
                <w:sz w:val="20"/>
                <w:szCs w:val="20"/>
              </w:rPr>
              <w:t xml:space="preserve"> association between PFAS exposure in women</w:t>
            </w:r>
            <w:r w:rsidR="0066319C">
              <w:rPr>
                <w:rFonts w:ascii="Cambria" w:hAnsi="Cambria" w:cstheme="minorHAnsi"/>
                <w:sz w:val="20"/>
                <w:szCs w:val="20"/>
              </w:rPr>
              <w:t xml:space="preserve"> and lower fertility and fecundity. However, the associations are not consistent among human studies, especially in relation to parity</w:t>
            </w:r>
            <w:r w:rsidR="007149A4">
              <w:rPr>
                <w:rFonts w:ascii="Cambria" w:hAnsi="Cambria" w:cstheme="minorHAnsi"/>
                <w:sz w:val="20"/>
                <w:szCs w:val="20"/>
              </w:rPr>
              <w:t>, and</w:t>
            </w:r>
            <w:r w:rsidR="0066319C">
              <w:rPr>
                <w:rFonts w:ascii="Cambria" w:hAnsi="Cambria" w:cstheme="minorHAnsi"/>
                <w:sz w:val="20"/>
                <w:szCs w:val="20"/>
              </w:rPr>
              <w:t xml:space="preserve"> no causal relationship has been established</w:t>
            </w:r>
            <w:r w:rsidR="007C6181">
              <w:rPr>
                <w:rFonts w:ascii="Cambria" w:hAnsi="Cambria" w:cstheme="minorHAnsi"/>
                <w:sz w:val="20"/>
                <w:szCs w:val="20"/>
              </w:rPr>
              <w:t>.</w:t>
            </w:r>
            <w:r w:rsidR="00A4555A">
              <w:rPr>
                <w:rFonts w:ascii="Cambria" w:hAnsi="Cambria" w:cstheme="minorHAnsi"/>
                <w:sz w:val="20"/>
                <w:szCs w:val="20"/>
              </w:rPr>
              <w:t xml:space="preserve"> </w:t>
            </w:r>
            <w:r w:rsidR="0066319C">
              <w:rPr>
                <w:rFonts w:ascii="Cambria" w:hAnsi="Cambria" w:cstheme="minorHAnsi"/>
                <w:sz w:val="20"/>
                <w:szCs w:val="20"/>
              </w:rPr>
              <w:t xml:space="preserve"> </w:t>
            </w:r>
            <w:r w:rsidR="00A4555A">
              <w:rPr>
                <w:rFonts w:ascii="Cambria" w:hAnsi="Cambria" w:cstheme="minorHAnsi"/>
                <w:sz w:val="20"/>
                <w:szCs w:val="20"/>
              </w:rPr>
              <w:t>In men</w:t>
            </w:r>
            <w:r w:rsidR="0066319C">
              <w:rPr>
                <w:rFonts w:ascii="Cambria" w:hAnsi="Cambria" w:cstheme="minorHAnsi"/>
                <w:sz w:val="20"/>
                <w:szCs w:val="20"/>
              </w:rPr>
              <w:t xml:space="preserve">, </w:t>
            </w:r>
            <w:r w:rsidR="007C6181">
              <w:rPr>
                <w:rFonts w:ascii="Cambria" w:hAnsi="Cambria" w:cstheme="minorHAnsi"/>
                <w:sz w:val="20"/>
                <w:szCs w:val="20"/>
              </w:rPr>
              <w:t xml:space="preserve">a </w:t>
            </w:r>
            <w:r w:rsidR="0066319C">
              <w:rPr>
                <w:rFonts w:ascii="Cambria" w:hAnsi="Cambria" w:cstheme="minorHAnsi"/>
                <w:sz w:val="20"/>
                <w:szCs w:val="20"/>
              </w:rPr>
              <w:t>few studies have shown a weak</w:t>
            </w:r>
            <w:r w:rsidR="00A4555A">
              <w:rPr>
                <w:rFonts w:ascii="Cambria" w:hAnsi="Cambria" w:cstheme="minorHAnsi"/>
                <w:sz w:val="20"/>
                <w:szCs w:val="20"/>
              </w:rPr>
              <w:t xml:space="preserve"> association between PFAS exposure and semen quality or levels of productive hormones</w:t>
            </w:r>
            <w:r w:rsidR="0066319C">
              <w:rPr>
                <w:rFonts w:ascii="Cambria" w:hAnsi="Cambria" w:cstheme="minorHAnsi"/>
                <w:sz w:val="20"/>
                <w:szCs w:val="20"/>
              </w:rPr>
              <w:t>, however, no causal relationship has been established</w:t>
            </w:r>
            <w:r w:rsidR="007C6181">
              <w:rPr>
                <w:rFonts w:ascii="Cambria" w:hAnsi="Cambria" w:cstheme="minorHAnsi"/>
                <w:sz w:val="20"/>
                <w:szCs w:val="20"/>
              </w:rPr>
              <w:t xml:space="preserve"> for these findings</w:t>
            </w:r>
            <w:r w:rsidR="00A4555A">
              <w:rPr>
                <w:rFonts w:ascii="Cambria" w:hAnsi="Cambria" w:cstheme="minorHAnsi"/>
                <w:sz w:val="20"/>
                <w:szCs w:val="20"/>
              </w:rPr>
              <w:t xml:space="preserve">.  </w:t>
            </w:r>
          </w:p>
        </w:tc>
      </w:tr>
      <w:tr w:rsidR="000102CF" w:rsidRPr="00D513DA" w14:paraId="04A2FEB2" w14:textId="77777777" w:rsidTr="00BB073A">
        <w:trPr>
          <w:jc w:val="center"/>
        </w:trPr>
        <w:tc>
          <w:tcPr>
            <w:tcW w:w="1437" w:type="dxa"/>
          </w:tcPr>
          <w:p w14:paraId="70490ACE" w14:textId="7176FB22" w:rsidR="000102CF" w:rsidRPr="00BB073A" w:rsidRDefault="000102CF" w:rsidP="00B17BCB">
            <w:pPr>
              <w:contextualSpacing/>
              <w:rPr>
                <w:rFonts w:ascii="Cambria" w:hAnsi="Cambria" w:cstheme="minorHAnsi"/>
                <w:color w:val="000000"/>
                <w:sz w:val="20"/>
                <w:szCs w:val="20"/>
              </w:rPr>
            </w:pPr>
            <w:r w:rsidRPr="000102CF">
              <w:rPr>
                <w:rFonts w:ascii="Cambria" w:hAnsi="Cambria" w:cstheme="minorHAnsi"/>
                <w:color w:val="000000"/>
                <w:sz w:val="20"/>
                <w:szCs w:val="20"/>
              </w:rPr>
              <w:t>Preeclampsia</w:t>
            </w:r>
          </w:p>
        </w:tc>
        <w:tc>
          <w:tcPr>
            <w:tcW w:w="12870" w:type="dxa"/>
          </w:tcPr>
          <w:p w14:paraId="3D306517" w14:textId="55614940" w:rsidR="000102CF" w:rsidRDefault="00143542" w:rsidP="00130D84">
            <w:pPr>
              <w:rPr>
                <w:rFonts w:ascii="Cambria" w:hAnsi="Cambria" w:cstheme="minorHAnsi"/>
                <w:sz w:val="20"/>
                <w:szCs w:val="20"/>
              </w:rPr>
            </w:pPr>
            <w:bookmarkStart w:id="51" w:name="_Hlk23415271"/>
            <w:r w:rsidRPr="00143542">
              <w:rPr>
                <w:rFonts w:ascii="Cambria" w:hAnsi="Cambria" w:cstheme="minorHAnsi"/>
                <w:sz w:val="20"/>
                <w:szCs w:val="20"/>
              </w:rPr>
              <w:t>Few epidemiological studies have investigated the relationship between preeclampsia and PFAS. Early general population studies</w:t>
            </w:r>
            <w:r w:rsidR="00CA2C6F" w:rsidRPr="00CA2C6F">
              <w:rPr>
                <w:rFonts w:ascii="Cambria" w:hAnsi="Cambria" w:cstheme="minorHAnsi"/>
                <w:sz w:val="20"/>
                <w:szCs w:val="20"/>
                <w:vertAlign w:val="superscript"/>
              </w:rPr>
              <w:t>9-</w:t>
            </w:r>
            <w:r w:rsidR="00CA2C6F">
              <w:rPr>
                <w:rStyle w:val="FootnoteReference"/>
                <w:rFonts w:ascii="Cambria" w:hAnsi="Cambria" w:cstheme="minorHAnsi"/>
                <w:sz w:val="20"/>
                <w:szCs w:val="20"/>
              </w:rPr>
              <w:footnoteReference w:id="18"/>
            </w:r>
            <w:r w:rsidRPr="00143542">
              <w:rPr>
                <w:rFonts w:ascii="Cambria" w:hAnsi="Cambria" w:cstheme="minorHAnsi"/>
                <w:sz w:val="20"/>
                <w:szCs w:val="20"/>
              </w:rPr>
              <w:t xml:space="preserve"> reported a possible association between serum PFOA exposure and preeclampsia</w:t>
            </w:r>
            <w:r w:rsidR="00FA055E">
              <w:rPr>
                <w:rFonts w:ascii="Cambria" w:hAnsi="Cambria" w:cstheme="minorHAnsi"/>
                <w:sz w:val="20"/>
                <w:szCs w:val="20"/>
              </w:rPr>
              <w:t>.</w:t>
            </w:r>
            <w:r w:rsidR="00FA055E" w:rsidRPr="00CA2C6F">
              <w:rPr>
                <w:rFonts w:ascii="Cambria" w:hAnsi="Cambria" w:cstheme="minorHAnsi"/>
                <w:sz w:val="20"/>
                <w:szCs w:val="20"/>
                <w:vertAlign w:val="superscript"/>
              </w:rPr>
              <w:t>13</w:t>
            </w:r>
            <w:r w:rsidR="00FA055E" w:rsidRPr="00B25481">
              <w:rPr>
                <w:rFonts w:ascii="Cambria" w:hAnsi="Cambria" w:cstheme="minorHAnsi"/>
                <w:sz w:val="20"/>
                <w:szCs w:val="20"/>
              </w:rPr>
              <w:t xml:space="preserve"> </w:t>
            </w:r>
            <w:r w:rsidR="00CA2C6F" w:rsidRPr="00CA2C6F">
              <w:rPr>
                <w:rFonts w:ascii="Cambria" w:hAnsi="Cambria" w:cstheme="minorHAnsi"/>
                <w:sz w:val="20"/>
                <w:szCs w:val="20"/>
              </w:rPr>
              <w:t>However, these associations are not consistent among all pregnant women and no causal relationship has been established.</w:t>
            </w:r>
            <w:bookmarkEnd w:id="51"/>
          </w:p>
        </w:tc>
      </w:tr>
      <w:tr w:rsidR="005B0651" w:rsidRPr="00D513DA" w14:paraId="52FD1802" w14:textId="77777777" w:rsidTr="00BB073A">
        <w:trPr>
          <w:jc w:val="center"/>
        </w:trPr>
        <w:tc>
          <w:tcPr>
            <w:tcW w:w="1437" w:type="dxa"/>
          </w:tcPr>
          <w:p w14:paraId="19608B5D" w14:textId="77777777" w:rsidR="005B0651" w:rsidRPr="00BB073A" w:rsidRDefault="005B0651"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Birth Weight</w:t>
            </w:r>
          </w:p>
        </w:tc>
        <w:tc>
          <w:tcPr>
            <w:tcW w:w="12870" w:type="dxa"/>
          </w:tcPr>
          <w:p w14:paraId="27CF33A5" w14:textId="63FED54F" w:rsidR="005B0651" w:rsidRPr="00D0131C" w:rsidRDefault="0066319C" w:rsidP="005702B9">
            <w:pPr>
              <w:contextualSpacing/>
              <w:rPr>
                <w:rFonts w:ascii="Cambria" w:hAnsi="Cambria" w:cstheme="minorHAnsi"/>
                <w:sz w:val="20"/>
                <w:szCs w:val="20"/>
              </w:rPr>
            </w:pPr>
            <w:r>
              <w:rPr>
                <w:rFonts w:ascii="Cambria" w:hAnsi="Cambria" w:cstheme="minorHAnsi"/>
                <w:sz w:val="20"/>
                <w:szCs w:val="20"/>
              </w:rPr>
              <w:t>Several epidemiological studies</w:t>
            </w:r>
            <w:r w:rsidR="005B0651" w:rsidRPr="00DE5D20">
              <w:rPr>
                <w:rFonts w:ascii="Cambria" w:hAnsi="Cambria" w:cstheme="minorHAnsi"/>
                <w:sz w:val="20"/>
                <w:szCs w:val="20"/>
              </w:rPr>
              <w:t xml:space="preserve"> </w:t>
            </w:r>
            <w:r w:rsidR="005702B9">
              <w:rPr>
                <w:rFonts w:ascii="Cambria" w:hAnsi="Cambria" w:cstheme="minorHAnsi"/>
                <w:sz w:val="20"/>
                <w:szCs w:val="20"/>
              </w:rPr>
              <w:t>report</w:t>
            </w:r>
            <w:r w:rsidR="005B0651" w:rsidRPr="00DE5D20">
              <w:rPr>
                <w:rFonts w:ascii="Cambria" w:hAnsi="Cambria" w:cstheme="minorHAnsi"/>
                <w:sz w:val="20"/>
                <w:szCs w:val="20"/>
              </w:rPr>
              <w:t xml:space="preserve"> a possible association between elevated maternal blood and </w:t>
            </w:r>
            <w:r w:rsidR="00A064CC">
              <w:rPr>
                <w:rFonts w:ascii="Cambria" w:hAnsi="Cambria" w:cstheme="minorHAnsi"/>
                <w:sz w:val="20"/>
                <w:szCs w:val="20"/>
              </w:rPr>
              <w:t xml:space="preserve">fetal </w:t>
            </w:r>
            <w:r w:rsidR="005B0651" w:rsidRPr="00DE5D20">
              <w:rPr>
                <w:rFonts w:ascii="Cambria" w:hAnsi="Cambria" w:cstheme="minorHAnsi"/>
                <w:sz w:val="20"/>
                <w:szCs w:val="20"/>
              </w:rPr>
              <w:t>cord blood PFAS concentrations (primarily PFOS and PFOA) and decreased birth weight. However, the association between the maternal PFAS level and decreased birth weight did not consistently show statistical significan</w:t>
            </w:r>
            <w:r w:rsidR="00CB699A" w:rsidRPr="00CB699A">
              <w:rPr>
                <w:rFonts w:ascii="Cambria" w:hAnsi="Cambria" w:cstheme="minorHAnsi"/>
                <w:sz w:val="20"/>
                <w:szCs w:val="20"/>
              </w:rPr>
              <w:t>ce</w:t>
            </w:r>
            <w:r w:rsidR="005B0651" w:rsidRPr="00DE5D20">
              <w:rPr>
                <w:rFonts w:ascii="Cambria" w:hAnsi="Cambria" w:cstheme="minorHAnsi"/>
                <w:sz w:val="20"/>
                <w:szCs w:val="20"/>
              </w:rPr>
              <w:t>. Further, the observed reduction in birth weight does not consistently equate with increased risk of a low birth weight (LBW) infant</w:t>
            </w:r>
            <w:r w:rsidR="00CB699A">
              <w:rPr>
                <w:rFonts w:ascii="Cambria" w:hAnsi="Cambria" w:cstheme="minorHAnsi"/>
                <w:sz w:val="20"/>
                <w:szCs w:val="20"/>
              </w:rPr>
              <w:t>.</w:t>
            </w:r>
          </w:p>
        </w:tc>
      </w:tr>
      <w:tr w:rsidR="003C0CB3" w:rsidRPr="00D513DA" w14:paraId="2ADB6A01" w14:textId="77777777" w:rsidTr="00BB073A">
        <w:trPr>
          <w:jc w:val="center"/>
        </w:trPr>
        <w:tc>
          <w:tcPr>
            <w:tcW w:w="1437" w:type="dxa"/>
          </w:tcPr>
          <w:p w14:paraId="528EE11D" w14:textId="77777777" w:rsidR="003C0CB3" w:rsidRPr="00BB073A" w:rsidRDefault="003C0CB3" w:rsidP="00B17BCB">
            <w:pPr>
              <w:contextualSpacing/>
              <w:rPr>
                <w:rFonts w:ascii="Cambria" w:hAnsi="Cambria" w:cstheme="minorHAnsi"/>
                <w:color w:val="000000"/>
                <w:sz w:val="20"/>
                <w:szCs w:val="20"/>
              </w:rPr>
            </w:pPr>
            <w:r w:rsidRPr="00BB073A">
              <w:rPr>
                <w:rFonts w:ascii="Cambria" w:hAnsi="Cambria" w:cstheme="minorHAnsi"/>
                <w:color w:val="000000"/>
                <w:sz w:val="20"/>
                <w:szCs w:val="20"/>
              </w:rPr>
              <w:t>Cancer</w:t>
            </w:r>
          </w:p>
        </w:tc>
        <w:tc>
          <w:tcPr>
            <w:tcW w:w="12870" w:type="dxa"/>
          </w:tcPr>
          <w:p w14:paraId="4E5EEDF3" w14:textId="424A1DD4" w:rsidR="003C0CB3" w:rsidRPr="00CB699A" w:rsidRDefault="003C0CB3" w:rsidP="005702B9">
            <w:pPr>
              <w:contextualSpacing/>
              <w:rPr>
                <w:rFonts w:ascii="Cambria" w:hAnsi="Cambria" w:cstheme="minorHAnsi"/>
                <w:sz w:val="20"/>
                <w:szCs w:val="20"/>
              </w:rPr>
            </w:pPr>
            <w:r w:rsidRPr="00D0131C">
              <w:rPr>
                <w:rFonts w:ascii="Cambria" w:hAnsi="Cambria" w:cstheme="minorHAnsi"/>
                <w:sz w:val="20"/>
                <w:szCs w:val="20"/>
              </w:rPr>
              <w:t xml:space="preserve">The International Agency for Research on Cancer (IARC) has classified PFOA as possibly carcinogenic to humans (Group 2B), and EPA has concluded that evidence </w:t>
            </w:r>
            <w:r w:rsidR="00C54600" w:rsidRPr="00D0131C">
              <w:rPr>
                <w:rFonts w:ascii="Cambria" w:hAnsi="Cambria" w:cstheme="minorHAnsi"/>
                <w:sz w:val="20"/>
                <w:szCs w:val="20"/>
              </w:rPr>
              <w:t>suggests</w:t>
            </w:r>
            <w:r w:rsidRPr="00D0131C">
              <w:rPr>
                <w:rFonts w:ascii="Cambria" w:hAnsi="Cambria" w:cstheme="minorHAnsi"/>
                <w:sz w:val="20"/>
                <w:szCs w:val="20"/>
              </w:rPr>
              <w:t xml:space="preserve"> carcinogenic potential for both PFOA and PFOS in humans. Some studies </w:t>
            </w:r>
            <w:r w:rsidR="005702B9">
              <w:rPr>
                <w:rFonts w:ascii="Cambria" w:hAnsi="Cambria" w:cstheme="minorHAnsi"/>
                <w:sz w:val="20"/>
                <w:szCs w:val="20"/>
              </w:rPr>
              <w:t>report</w:t>
            </w:r>
            <w:r w:rsidRPr="00D0131C">
              <w:rPr>
                <w:rFonts w:ascii="Cambria" w:hAnsi="Cambria" w:cstheme="minorHAnsi"/>
                <w:sz w:val="20"/>
                <w:szCs w:val="20"/>
              </w:rPr>
              <w:t xml:space="preserve"> increases in prostate, kidney, and testicular cancers in workers exposed to PFAS and people living near a PFOA facility. Other studies have not found increases in cancer.  </w:t>
            </w:r>
            <w:r w:rsidR="00CB699A">
              <w:rPr>
                <w:rFonts w:ascii="Cambria" w:hAnsi="Cambria" w:cstheme="minorHAnsi"/>
                <w:sz w:val="20"/>
                <w:szCs w:val="20"/>
              </w:rPr>
              <w:t>However, these associations are not consistent among human studies and no causal relationship has been established.</w:t>
            </w:r>
          </w:p>
        </w:tc>
      </w:tr>
    </w:tbl>
    <w:p w14:paraId="1680F4A0" w14:textId="77777777" w:rsidR="003C0CB3" w:rsidRPr="008960CD" w:rsidRDefault="003C0CB3" w:rsidP="00B17BCB">
      <w:pPr>
        <w:spacing w:after="0" w:line="240" w:lineRule="auto"/>
        <w:ind w:left="720"/>
        <w:contextualSpacing/>
        <w:rPr>
          <w:rFonts w:ascii="Cambria" w:hAnsi="Cambria" w:cstheme="minorHAnsi"/>
        </w:rPr>
      </w:pPr>
    </w:p>
    <w:p w14:paraId="6C35600F" w14:textId="19B4C89A" w:rsidR="00C31F04" w:rsidRPr="008960CD" w:rsidRDefault="008B64FE" w:rsidP="00C24032">
      <w:pPr>
        <w:pStyle w:val="Heading3"/>
        <w:rPr>
          <w:rStyle w:val="Hyperlink"/>
          <w:rFonts w:ascii="Cambria" w:hAnsi="Cambria"/>
          <w:color w:val="auto"/>
          <w:sz w:val="22"/>
          <w:u w:val="none"/>
        </w:rPr>
      </w:pPr>
      <w:bookmarkStart w:id="52" w:name="_Toc17487669"/>
      <w:r w:rsidRPr="008960CD">
        <w:rPr>
          <w:rStyle w:val="Hyperlink"/>
          <w:rFonts w:ascii="Cambria" w:hAnsi="Cambria"/>
          <w:color w:val="auto"/>
          <w:sz w:val="22"/>
          <w:u w:val="none"/>
        </w:rPr>
        <w:t>How may clinicians approach patient care for PFAS expose</w:t>
      </w:r>
      <w:r w:rsidR="006E5E96">
        <w:rPr>
          <w:rStyle w:val="Hyperlink"/>
          <w:rFonts w:ascii="Cambria" w:hAnsi="Cambria"/>
          <w:color w:val="auto"/>
          <w:sz w:val="22"/>
          <w:u w:val="none"/>
        </w:rPr>
        <w:t>d</w:t>
      </w:r>
      <w:r w:rsidRPr="008960CD">
        <w:rPr>
          <w:rStyle w:val="Hyperlink"/>
          <w:rFonts w:ascii="Cambria" w:hAnsi="Cambria"/>
          <w:color w:val="auto"/>
          <w:sz w:val="22"/>
          <w:u w:val="none"/>
        </w:rPr>
        <w:t xml:space="preserve"> </w:t>
      </w:r>
      <w:r w:rsidR="001E1A3E" w:rsidRPr="008960CD">
        <w:rPr>
          <w:rStyle w:val="Hyperlink"/>
          <w:rFonts w:ascii="Cambria" w:hAnsi="Cambria"/>
          <w:color w:val="auto"/>
          <w:sz w:val="22"/>
          <w:u w:val="none"/>
        </w:rPr>
        <w:t>individuals</w:t>
      </w:r>
      <w:r w:rsidR="00C31F04" w:rsidRPr="008960CD">
        <w:rPr>
          <w:rStyle w:val="Hyperlink"/>
          <w:rFonts w:ascii="Cambria" w:hAnsi="Cambria"/>
          <w:color w:val="auto"/>
          <w:sz w:val="22"/>
          <w:u w:val="none"/>
        </w:rPr>
        <w:t>?</w:t>
      </w:r>
      <w:bookmarkEnd w:id="52"/>
    </w:p>
    <w:p w14:paraId="5C943A43" w14:textId="7008B744" w:rsidR="007D3FD5" w:rsidRDefault="007D3FD5" w:rsidP="007D3FD5">
      <w:pPr>
        <w:spacing w:after="0" w:line="240" w:lineRule="auto"/>
        <w:ind w:left="720"/>
        <w:contextualSpacing/>
        <w:rPr>
          <w:rFonts w:ascii="Cambria" w:hAnsi="Cambria"/>
        </w:rPr>
      </w:pPr>
      <w:r w:rsidRPr="00616036">
        <w:rPr>
          <w:rFonts w:ascii="Cambria" w:hAnsi="Cambria"/>
        </w:rPr>
        <w:t xml:space="preserve">Epidemiological </w:t>
      </w:r>
      <w:r w:rsidR="002636D2">
        <w:rPr>
          <w:rFonts w:ascii="Cambria" w:hAnsi="Cambria"/>
        </w:rPr>
        <w:t xml:space="preserve">and toxicological </w:t>
      </w:r>
      <w:r w:rsidRPr="00616036">
        <w:rPr>
          <w:rFonts w:ascii="Cambria" w:hAnsi="Cambria"/>
        </w:rPr>
        <w:t>research on PFAS as a risk factor to human health is ongoing. The correlation of PFAS as human health risks are building a body of evidence. However, the evidence does not establish</w:t>
      </w:r>
      <w:r w:rsidR="009E6103">
        <w:rPr>
          <w:rFonts w:ascii="Cambria" w:hAnsi="Cambria"/>
        </w:rPr>
        <w:t xml:space="preserve"> a causal relationship between</w:t>
      </w:r>
      <w:r w:rsidRPr="00616036">
        <w:rPr>
          <w:rFonts w:ascii="Cambria" w:hAnsi="Cambria"/>
        </w:rPr>
        <w:t xml:space="preserve"> PFAS </w:t>
      </w:r>
      <w:r w:rsidR="009E6103">
        <w:rPr>
          <w:rFonts w:ascii="Cambria" w:hAnsi="Cambria"/>
        </w:rPr>
        <w:t xml:space="preserve">exposure and </w:t>
      </w:r>
      <w:r w:rsidRPr="00616036">
        <w:rPr>
          <w:rFonts w:ascii="Cambria" w:hAnsi="Cambria"/>
        </w:rPr>
        <w:t>disease.</w:t>
      </w:r>
    </w:p>
    <w:p w14:paraId="196BAC82" w14:textId="5738D149" w:rsidR="005926EB" w:rsidRDefault="005926EB" w:rsidP="007D3FD5">
      <w:pPr>
        <w:spacing w:after="0" w:line="240" w:lineRule="auto"/>
        <w:ind w:left="720"/>
        <w:contextualSpacing/>
        <w:rPr>
          <w:rFonts w:ascii="Cambria" w:hAnsi="Cambria"/>
        </w:rPr>
      </w:pPr>
    </w:p>
    <w:p w14:paraId="4694A801" w14:textId="384A8AFE" w:rsidR="004B06E4" w:rsidRPr="00616036" w:rsidRDefault="005926EB" w:rsidP="004B06E4">
      <w:pPr>
        <w:spacing w:after="0" w:line="240" w:lineRule="auto"/>
        <w:ind w:left="720"/>
        <w:contextualSpacing/>
        <w:rPr>
          <w:rFonts w:ascii="Cambria" w:hAnsi="Cambria"/>
        </w:rPr>
      </w:pPr>
      <w:r w:rsidRPr="005926EB">
        <w:rPr>
          <w:rFonts w:ascii="Cambria" w:hAnsi="Cambria"/>
        </w:rPr>
        <w:t>The C8 Medical Panel suggested certain health screenings for the C8 study population, including blood tests for cholesterol, uric acid, thyroid hormones and liver function</w:t>
      </w:r>
      <w:r w:rsidR="004B06E4">
        <w:rPr>
          <w:rFonts w:ascii="Cambria" w:hAnsi="Cambria"/>
        </w:rPr>
        <w:t>.</w:t>
      </w:r>
      <w:r w:rsidR="007630EB">
        <w:rPr>
          <w:rStyle w:val="FootnoteReference"/>
          <w:rFonts w:ascii="Cambria" w:hAnsi="Cambria"/>
        </w:rPr>
        <w:footnoteReference w:id="19"/>
      </w:r>
      <w:r w:rsidR="00DA6486">
        <w:rPr>
          <w:rFonts w:ascii="Cambria" w:hAnsi="Cambria"/>
        </w:rPr>
        <w:t xml:space="preserve"> </w:t>
      </w:r>
      <w:r w:rsidR="004B06E4">
        <w:rPr>
          <w:rFonts w:ascii="Cambria" w:hAnsi="Cambria"/>
        </w:rPr>
        <w:t xml:space="preserve"> </w:t>
      </w:r>
    </w:p>
    <w:p w14:paraId="0C54EC28" w14:textId="575B1728" w:rsidR="007D3FD5" w:rsidRPr="00616036" w:rsidRDefault="007D3FD5" w:rsidP="007D3FD5">
      <w:pPr>
        <w:spacing w:after="0" w:line="240" w:lineRule="auto"/>
        <w:ind w:left="720"/>
        <w:contextualSpacing/>
        <w:rPr>
          <w:rFonts w:ascii="Cambria" w:hAnsi="Cambria"/>
        </w:rPr>
      </w:pPr>
    </w:p>
    <w:p w14:paraId="11717A9E" w14:textId="68F564D7" w:rsidR="00616036" w:rsidRPr="00616036" w:rsidRDefault="007D3FD5" w:rsidP="00616036">
      <w:pPr>
        <w:spacing w:after="0" w:line="240" w:lineRule="auto"/>
        <w:ind w:left="720"/>
        <w:contextualSpacing/>
        <w:rPr>
          <w:rFonts w:ascii="Cambria" w:hAnsi="Cambria"/>
        </w:rPr>
      </w:pPr>
      <w:r>
        <w:rPr>
          <w:rFonts w:ascii="Cambria" w:hAnsi="Cambria"/>
        </w:rPr>
        <w:t>C</w:t>
      </w:r>
      <w:r w:rsidR="00616036" w:rsidRPr="00616036">
        <w:rPr>
          <w:rFonts w:ascii="Cambria" w:hAnsi="Cambria"/>
        </w:rPr>
        <w:t>are of a patient exposed to PFAS may be considered based on the patient’s overall risk factors, exposure</w:t>
      </w:r>
      <w:r w:rsidR="005702B9">
        <w:rPr>
          <w:rFonts w:ascii="Cambria" w:hAnsi="Cambria"/>
        </w:rPr>
        <w:t>,</w:t>
      </w:r>
      <w:r w:rsidR="00616036" w:rsidRPr="00616036">
        <w:rPr>
          <w:rFonts w:ascii="Cambria" w:hAnsi="Cambria"/>
        </w:rPr>
        <w:t xml:space="preserve"> family histor</w:t>
      </w:r>
      <w:r w:rsidR="005702B9">
        <w:rPr>
          <w:rFonts w:ascii="Cambria" w:hAnsi="Cambria"/>
        </w:rPr>
        <w:t>y</w:t>
      </w:r>
      <w:r w:rsidR="00616036" w:rsidRPr="00616036">
        <w:rPr>
          <w:rFonts w:ascii="Cambria" w:hAnsi="Cambria"/>
        </w:rPr>
        <w:t xml:space="preserve">, </w:t>
      </w:r>
      <w:r w:rsidR="00FD6D3C">
        <w:rPr>
          <w:rFonts w:ascii="Cambria" w:hAnsi="Cambria"/>
        </w:rPr>
        <w:t xml:space="preserve">patient </w:t>
      </w:r>
      <w:r w:rsidR="00616036" w:rsidRPr="00616036">
        <w:rPr>
          <w:rFonts w:ascii="Cambria" w:hAnsi="Cambria"/>
        </w:rPr>
        <w:t>signs and symptoms of illness, and physical examination</w:t>
      </w:r>
      <w:r w:rsidR="004C6D05">
        <w:rPr>
          <w:rFonts w:ascii="Cambria" w:hAnsi="Cambria"/>
        </w:rPr>
        <w:t>. S</w:t>
      </w:r>
      <w:r w:rsidR="00616036" w:rsidRPr="00616036">
        <w:rPr>
          <w:rFonts w:ascii="Cambria" w:hAnsi="Cambria"/>
        </w:rPr>
        <w:t xml:space="preserve">tandard medical care </w:t>
      </w:r>
      <w:r w:rsidR="00C73772">
        <w:rPr>
          <w:rFonts w:ascii="Cambria" w:hAnsi="Cambria"/>
        </w:rPr>
        <w:t xml:space="preserve">for the given condition </w:t>
      </w:r>
      <w:r w:rsidR="004C6D05">
        <w:rPr>
          <w:rFonts w:ascii="Cambria" w:hAnsi="Cambria"/>
        </w:rPr>
        <w:t xml:space="preserve">should </w:t>
      </w:r>
      <w:r w:rsidR="00200B78">
        <w:rPr>
          <w:rFonts w:ascii="Cambria" w:hAnsi="Cambria"/>
        </w:rPr>
        <w:t xml:space="preserve">be </w:t>
      </w:r>
      <w:r w:rsidR="00616036" w:rsidRPr="00616036">
        <w:rPr>
          <w:rFonts w:ascii="Cambria" w:hAnsi="Cambria"/>
        </w:rPr>
        <w:t xml:space="preserve">applied based on these factors. </w:t>
      </w:r>
    </w:p>
    <w:p w14:paraId="4979AB88" w14:textId="77777777" w:rsidR="00616036" w:rsidRPr="00616036" w:rsidRDefault="00616036" w:rsidP="00616036">
      <w:pPr>
        <w:spacing w:after="0" w:line="240" w:lineRule="auto"/>
        <w:ind w:left="720"/>
        <w:contextualSpacing/>
        <w:rPr>
          <w:rFonts w:ascii="Cambria" w:hAnsi="Cambria"/>
        </w:rPr>
      </w:pPr>
    </w:p>
    <w:p w14:paraId="5BB659B8" w14:textId="2D8977DB" w:rsidR="00616036" w:rsidRDefault="00616036" w:rsidP="00616036">
      <w:pPr>
        <w:spacing w:after="0" w:line="240" w:lineRule="auto"/>
        <w:ind w:left="720"/>
        <w:contextualSpacing/>
        <w:rPr>
          <w:rFonts w:ascii="Cambria" w:hAnsi="Cambria"/>
        </w:rPr>
      </w:pPr>
      <w:r w:rsidRPr="00616036">
        <w:rPr>
          <w:rFonts w:ascii="Cambria" w:hAnsi="Cambria"/>
        </w:rPr>
        <w:t xml:space="preserve">For asymptomatic individuals exposed to PFAS, insufficient evidence exists at this time to support deviations from established standards of medical care. Clinicians should approach additional screening or testing with caution if there is a potential to cause harm. The clinician </w:t>
      </w:r>
      <w:r w:rsidR="00DC320A">
        <w:rPr>
          <w:rFonts w:ascii="Cambria" w:hAnsi="Cambria"/>
        </w:rPr>
        <w:t>should use</w:t>
      </w:r>
      <w:r w:rsidRPr="00616036">
        <w:rPr>
          <w:rFonts w:ascii="Cambria" w:hAnsi="Cambria"/>
        </w:rPr>
        <w:t xml:space="preserve"> clinical judgement to care for individual patients. </w:t>
      </w:r>
    </w:p>
    <w:p w14:paraId="7D9CD576" w14:textId="77777777" w:rsidR="00616036" w:rsidRPr="00616036" w:rsidRDefault="00616036" w:rsidP="00616036">
      <w:pPr>
        <w:spacing w:after="0" w:line="240" w:lineRule="auto"/>
        <w:ind w:left="720"/>
        <w:contextualSpacing/>
        <w:rPr>
          <w:rFonts w:ascii="Cambria" w:hAnsi="Cambria"/>
        </w:rPr>
      </w:pPr>
    </w:p>
    <w:p w14:paraId="04B6061C" w14:textId="55A5001A" w:rsidR="00616036" w:rsidRPr="00616036" w:rsidRDefault="00616036" w:rsidP="00616036">
      <w:pPr>
        <w:spacing w:after="0" w:line="240" w:lineRule="auto"/>
        <w:ind w:left="720"/>
        <w:contextualSpacing/>
        <w:rPr>
          <w:rFonts w:ascii="Cambria" w:hAnsi="Cambria"/>
        </w:rPr>
      </w:pPr>
      <w:r w:rsidRPr="00616036">
        <w:rPr>
          <w:rFonts w:ascii="Cambria" w:hAnsi="Cambria"/>
        </w:rPr>
        <w:t xml:space="preserve">For patients with signs or symptoms of disease, clinicians can treat these patients using the same </w:t>
      </w:r>
      <w:bookmarkStart w:id="53" w:name="_Hlk17638982"/>
      <w:r w:rsidR="00FD6D3C" w:rsidRPr="00FD6D3C">
        <w:rPr>
          <w:rFonts w:ascii="Cambria" w:hAnsi="Cambria"/>
        </w:rPr>
        <w:t>established standards of care</w:t>
      </w:r>
      <w:bookmarkEnd w:id="53"/>
      <w:r w:rsidRPr="00616036">
        <w:rPr>
          <w:rFonts w:ascii="Cambria" w:hAnsi="Cambria"/>
        </w:rPr>
        <w:t xml:space="preserve"> </w:t>
      </w:r>
      <w:r w:rsidR="005702B9">
        <w:rPr>
          <w:rFonts w:ascii="Cambria" w:hAnsi="Cambria"/>
        </w:rPr>
        <w:t xml:space="preserve">they would use for a </w:t>
      </w:r>
      <w:r w:rsidRPr="00616036">
        <w:rPr>
          <w:rFonts w:ascii="Cambria" w:hAnsi="Cambria"/>
        </w:rPr>
        <w:t xml:space="preserve">patient </w:t>
      </w:r>
      <w:r w:rsidR="005702B9">
        <w:rPr>
          <w:rFonts w:ascii="Cambria" w:hAnsi="Cambria"/>
        </w:rPr>
        <w:t xml:space="preserve">who did </w:t>
      </w:r>
      <w:r w:rsidRPr="00616036">
        <w:rPr>
          <w:rFonts w:ascii="Cambria" w:hAnsi="Cambria"/>
        </w:rPr>
        <w:t>not ha</w:t>
      </w:r>
      <w:r w:rsidR="005702B9">
        <w:rPr>
          <w:rFonts w:ascii="Cambria" w:hAnsi="Cambria"/>
        </w:rPr>
        <w:t>ve</w:t>
      </w:r>
      <w:r w:rsidRPr="00616036">
        <w:rPr>
          <w:rFonts w:ascii="Cambria" w:hAnsi="Cambria"/>
        </w:rPr>
        <w:t xml:space="preserve"> PFAS exposure. </w:t>
      </w:r>
    </w:p>
    <w:p w14:paraId="5615058F" w14:textId="77777777" w:rsidR="00616036" w:rsidRPr="00616036" w:rsidRDefault="00616036" w:rsidP="00616036">
      <w:pPr>
        <w:spacing w:after="0" w:line="240" w:lineRule="auto"/>
        <w:ind w:left="720"/>
        <w:contextualSpacing/>
        <w:rPr>
          <w:rFonts w:ascii="Cambria" w:hAnsi="Cambria"/>
        </w:rPr>
      </w:pPr>
    </w:p>
    <w:p w14:paraId="7F833149" w14:textId="4B302297" w:rsidR="00A16884" w:rsidRDefault="00616036" w:rsidP="002B1F3A">
      <w:pPr>
        <w:spacing w:after="0" w:line="240" w:lineRule="auto"/>
        <w:ind w:left="720"/>
        <w:contextualSpacing/>
        <w:rPr>
          <w:rFonts w:ascii="Cambria" w:hAnsi="Cambria"/>
        </w:rPr>
      </w:pPr>
      <w:r w:rsidRPr="00616036">
        <w:rPr>
          <w:rFonts w:ascii="Cambria" w:hAnsi="Cambria"/>
        </w:rPr>
        <w:t xml:space="preserve">For patients </w:t>
      </w:r>
      <w:r w:rsidR="005702B9">
        <w:rPr>
          <w:rFonts w:ascii="Cambria" w:hAnsi="Cambria"/>
        </w:rPr>
        <w:t xml:space="preserve">with elevated PFAS serum or urine levels or </w:t>
      </w:r>
      <w:r w:rsidRPr="00616036">
        <w:rPr>
          <w:rFonts w:ascii="Cambria" w:hAnsi="Cambria"/>
        </w:rPr>
        <w:t xml:space="preserve">who have concerns about PFAS exposure, important components </w:t>
      </w:r>
      <w:r w:rsidR="005702B9">
        <w:rPr>
          <w:rFonts w:ascii="Cambria" w:hAnsi="Cambria"/>
        </w:rPr>
        <w:t>of</w:t>
      </w:r>
      <w:r w:rsidRPr="00616036">
        <w:rPr>
          <w:rFonts w:ascii="Cambria" w:hAnsi="Cambria"/>
        </w:rPr>
        <w:t xml:space="preserve"> the </w:t>
      </w:r>
      <w:r w:rsidR="008C0792">
        <w:rPr>
          <w:rFonts w:ascii="Cambria" w:hAnsi="Cambria"/>
        </w:rPr>
        <w:t xml:space="preserve">patient </w:t>
      </w:r>
      <w:r w:rsidRPr="00616036">
        <w:rPr>
          <w:rFonts w:ascii="Cambria" w:hAnsi="Cambria"/>
        </w:rPr>
        <w:t>visit include identifying and reducing exposure</w:t>
      </w:r>
      <w:r w:rsidR="005702B9">
        <w:rPr>
          <w:rFonts w:ascii="Cambria" w:hAnsi="Cambria"/>
        </w:rPr>
        <w:t xml:space="preserve"> sources</w:t>
      </w:r>
      <w:r w:rsidRPr="00616036">
        <w:rPr>
          <w:rFonts w:ascii="Cambria" w:hAnsi="Cambria"/>
        </w:rPr>
        <w:t xml:space="preserve"> and promoting standard age appropriate preventive care measures for general health and wellness (i.e., </w:t>
      </w:r>
      <w:r w:rsidRPr="00783C0E">
        <w:rPr>
          <w:rFonts w:ascii="Cambria" w:hAnsi="Cambria"/>
          <w:i/>
        </w:rPr>
        <w:t>Bright Futures</w:t>
      </w:r>
      <w:r w:rsidR="00D700D8">
        <w:rPr>
          <w:rStyle w:val="FootnoteReference"/>
          <w:rFonts w:ascii="Cambria" w:hAnsi="Cambria"/>
          <w:i/>
        </w:rPr>
        <w:footnoteReference w:id="20"/>
      </w:r>
      <w:r w:rsidRPr="00783C0E">
        <w:rPr>
          <w:rFonts w:ascii="Cambria" w:hAnsi="Cambria"/>
          <w:i/>
        </w:rPr>
        <w:t xml:space="preserve"> </w:t>
      </w:r>
      <w:r w:rsidRPr="00783C0E">
        <w:rPr>
          <w:rFonts w:ascii="Cambria" w:hAnsi="Cambria"/>
        </w:rPr>
        <w:t>and</w:t>
      </w:r>
      <w:r w:rsidRPr="00783C0E">
        <w:rPr>
          <w:rFonts w:ascii="Cambria" w:hAnsi="Cambria"/>
          <w:i/>
        </w:rPr>
        <w:t xml:space="preserve"> Clinical Preventive Services Guidelines</w:t>
      </w:r>
      <w:r w:rsidR="00D700D8">
        <w:rPr>
          <w:rStyle w:val="FootnoteReference"/>
          <w:rFonts w:ascii="Cambria" w:hAnsi="Cambria"/>
          <w:i/>
        </w:rPr>
        <w:footnoteReference w:id="21"/>
      </w:r>
      <w:r w:rsidRPr="00616036">
        <w:rPr>
          <w:rFonts w:ascii="Cambria" w:hAnsi="Cambria"/>
        </w:rPr>
        <w:t>).</w:t>
      </w:r>
    </w:p>
    <w:p w14:paraId="10ABDB71" w14:textId="77777777" w:rsidR="00BF1237" w:rsidRDefault="00BF1237" w:rsidP="002B1F3A">
      <w:pPr>
        <w:spacing w:after="0" w:line="240" w:lineRule="auto"/>
        <w:ind w:left="720"/>
        <w:contextualSpacing/>
        <w:rPr>
          <w:rFonts w:ascii="Cambria" w:hAnsi="Cambria"/>
        </w:rPr>
      </w:pPr>
    </w:p>
    <w:p w14:paraId="5126069F" w14:textId="0FD8D19D" w:rsidR="001E5FD5" w:rsidRPr="002B1F3A" w:rsidRDefault="00D356CF" w:rsidP="002B1F3A">
      <w:pPr>
        <w:pStyle w:val="Heading1"/>
        <w:rPr>
          <w:rFonts w:ascii="Cambria" w:hAnsi="Cambria" w:cstheme="minorHAnsi"/>
          <w:b/>
          <w:color w:val="000000" w:themeColor="text1"/>
          <w:sz w:val="28"/>
          <w:szCs w:val="28"/>
        </w:rPr>
      </w:pPr>
      <w:bookmarkStart w:id="54" w:name="_Toc17487670"/>
      <w:bookmarkStart w:id="55" w:name="_Toc25042095"/>
      <w:r w:rsidRPr="002B1F3A">
        <w:rPr>
          <w:rFonts w:ascii="Cambria" w:hAnsi="Cambria"/>
          <w:b/>
          <w:sz w:val="28"/>
          <w:szCs w:val="28"/>
        </w:rPr>
        <w:t>Patient Questions about PFAS</w:t>
      </w:r>
      <w:bookmarkEnd w:id="54"/>
      <w:bookmarkEnd w:id="55"/>
    </w:p>
    <w:p w14:paraId="3AD8DDD9" w14:textId="4DF69FA0" w:rsidR="00A16884" w:rsidRPr="00ED1E89" w:rsidRDefault="00A16884" w:rsidP="00ED1E89">
      <w:pPr>
        <w:spacing w:after="0" w:line="240" w:lineRule="auto"/>
        <w:ind w:left="720"/>
        <w:contextualSpacing/>
        <w:rPr>
          <w:rFonts w:ascii="Cambria" w:hAnsi="Cambria" w:cstheme="minorHAnsi"/>
          <w:color w:val="000000" w:themeColor="text1"/>
        </w:rPr>
      </w:pPr>
      <w:r w:rsidRPr="00ED1E89">
        <w:rPr>
          <w:rFonts w:ascii="Cambria" w:hAnsi="Cambria" w:cstheme="minorHAnsi"/>
          <w:color w:val="000000" w:themeColor="text1"/>
        </w:rPr>
        <w:t xml:space="preserve">If your patient has concerns about </w:t>
      </w:r>
      <w:r w:rsidR="00B534D1">
        <w:rPr>
          <w:rFonts w:ascii="Cambria" w:hAnsi="Cambria" w:cstheme="minorHAnsi"/>
          <w:color w:val="000000" w:themeColor="text1"/>
        </w:rPr>
        <w:t>PFAS</w:t>
      </w:r>
      <w:r w:rsidR="00B534D1" w:rsidRPr="00ED1E89">
        <w:rPr>
          <w:rFonts w:ascii="Cambria" w:hAnsi="Cambria" w:cstheme="minorHAnsi"/>
          <w:color w:val="000000" w:themeColor="text1"/>
        </w:rPr>
        <w:t xml:space="preserve"> </w:t>
      </w:r>
      <w:r w:rsidRPr="00ED1E89">
        <w:rPr>
          <w:rFonts w:ascii="Cambria" w:hAnsi="Cambria" w:cstheme="minorHAnsi"/>
          <w:color w:val="000000" w:themeColor="text1"/>
        </w:rPr>
        <w:t>exposure</w:t>
      </w:r>
      <w:r w:rsidR="00005754">
        <w:rPr>
          <w:rFonts w:ascii="Cambria" w:hAnsi="Cambria" w:cstheme="minorHAnsi"/>
          <w:color w:val="000000" w:themeColor="text1"/>
        </w:rPr>
        <w:t xml:space="preserve"> </w:t>
      </w:r>
      <w:r w:rsidR="008C1FBE" w:rsidRPr="008C1FBE">
        <w:rPr>
          <w:rFonts w:ascii="Cambria" w:hAnsi="Cambria" w:cstheme="minorHAnsi"/>
          <w:color w:val="000000" w:themeColor="text1"/>
        </w:rPr>
        <w:t>careful listening, authentic engagement, and practical advice are especially important for quality patient care.</w:t>
      </w:r>
    </w:p>
    <w:p w14:paraId="2CC3B0BD" w14:textId="77777777" w:rsidR="00A16884" w:rsidRPr="008960CD" w:rsidRDefault="00A16884" w:rsidP="00ED1E89">
      <w:pPr>
        <w:spacing w:after="0" w:line="240" w:lineRule="auto"/>
        <w:ind w:left="1440"/>
        <w:contextualSpacing/>
        <w:rPr>
          <w:rFonts w:ascii="Cambria" w:hAnsi="Cambria" w:cstheme="minorHAnsi"/>
        </w:rPr>
      </w:pPr>
      <w:r w:rsidRPr="008960CD">
        <w:rPr>
          <w:rFonts w:ascii="Cambria" w:hAnsi="Cambria" w:cstheme="minorHAnsi"/>
        </w:rPr>
        <w:t xml:space="preserve"> </w:t>
      </w:r>
    </w:p>
    <w:p w14:paraId="6A601381" w14:textId="5465748F" w:rsidR="00A16884" w:rsidRDefault="00A16884" w:rsidP="00ED1E89">
      <w:pPr>
        <w:spacing w:after="0" w:line="240" w:lineRule="auto"/>
        <w:ind w:left="720"/>
        <w:contextualSpacing/>
        <w:rPr>
          <w:rFonts w:ascii="Cambria" w:hAnsi="Cambria" w:cstheme="minorHAnsi"/>
        </w:rPr>
      </w:pPr>
      <w:r w:rsidRPr="008960CD">
        <w:rPr>
          <w:rFonts w:ascii="Cambria" w:hAnsi="Cambria" w:cstheme="minorHAnsi"/>
        </w:rPr>
        <w:t>We used feedback from clinicians and patients about PFAS exposure concerns to develop the following set of patient questions. We</w:t>
      </w:r>
      <w:r w:rsidR="00AF366F">
        <w:rPr>
          <w:rFonts w:ascii="Cambria" w:hAnsi="Cambria" w:cstheme="minorHAnsi"/>
        </w:rPr>
        <w:t xml:space="preserve"> have </w:t>
      </w:r>
      <w:r w:rsidRPr="008960CD">
        <w:rPr>
          <w:rFonts w:ascii="Cambria" w:hAnsi="Cambria" w:cstheme="minorHAnsi"/>
        </w:rPr>
        <w:t>also provided key messages and supporting facts to help you answer patient questions about PFAS</w:t>
      </w:r>
      <w:r w:rsidR="00BF1237">
        <w:rPr>
          <w:rFonts w:ascii="Cambria" w:hAnsi="Cambria" w:cstheme="minorHAnsi"/>
        </w:rPr>
        <w:t>.</w:t>
      </w:r>
    </w:p>
    <w:p w14:paraId="533577DA" w14:textId="01C2802C" w:rsidR="00BF1237" w:rsidRDefault="00BF1237" w:rsidP="00ED1E89">
      <w:pPr>
        <w:spacing w:after="0" w:line="240" w:lineRule="auto"/>
        <w:ind w:left="720"/>
        <w:contextualSpacing/>
        <w:rPr>
          <w:rFonts w:ascii="Cambria" w:hAnsi="Cambria" w:cstheme="minorHAnsi"/>
        </w:rPr>
      </w:pPr>
    </w:p>
    <w:p w14:paraId="1DBBBC07" w14:textId="77777777" w:rsidR="00BF1237" w:rsidRPr="008960CD" w:rsidRDefault="00BF1237" w:rsidP="00ED1E89">
      <w:pPr>
        <w:spacing w:after="0" w:line="240" w:lineRule="auto"/>
        <w:ind w:left="720"/>
        <w:contextualSpacing/>
        <w:rPr>
          <w:rFonts w:ascii="Cambria" w:hAnsi="Cambria"/>
        </w:rPr>
      </w:pPr>
    </w:p>
    <w:p w14:paraId="62D3CA7E" w14:textId="77777777" w:rsidR="00102D55" w:rsidRPr="008960CD" w:rsidRDefault="00102D55" w:rsidP="008D3D73">
      <w:pPr>
        <w:spacing w:after="0" w:line="240" w:lineRule="auto"/>
        <w:contextualSpacing/>
        <w:rPr>
          <w:rFonts w:ascii="Cambria" w:hAnsi="Cambria" w:cstheme="minorHAnsi"/>
        </w:rPr>
      </w:pPr>
    </w:p>
    <w:p w14:paraId="720C31C5" w14:textId="77777777" w:rsidR="00461E74" w:rsidRPr="00F00A75" w:rsidRDefault="00D356CF" w:rsidP="00347360">
      <w:pPr>
        <w:pStyle w:val="Heading2"/>
        <w:spacing w:before="0" w:line="240" w:lineRule="auto"/>
        <w:contextualSpacing/>
        <w:rPr>
          <w:rFonts w:ascii="Cambria" w:hAnsi="Cambria"/>
          <w:b/>
          <w:i/>
          <w:sz w:val="22"/>
          <w:szCs w:val="22"/>
        </w:rPr>
      </w:pPr>
      <w:bookmarkStart w:id="56" w:name="_Toc17487672"/>
      <w:r w:rsidRPr="00F00A75">
        <w:rPr>
          <w:rFonts w:ascii="Cambria" w:hAnsi="Cambria"/>
          <w:b/>
          <w:sz w:val="22"/>
          <w:szCs w:val="22"/>
        </w:rPr>
        <w:t>There are high levels of PFAS in my water. What should I do?</w:t>
      </w:r>
      <w:bookmarkEnd w:id="56"/>
    </w:p>
    <w:tbl>
      <w:tblPr>
        <w:tblStyle w:val="TableGrid"/>
        <w:tblW w:w="14400" w:type="dxa"/>
        <w:tblInd w:w="-5" w:type="dxa"/>
        <w:tblCellMar>
          <w:left w:w="115" w:type="dxa"/>
          <w:right w:w="115" w:type="dxa"/>
        </w:tblCellMar>
        <w:tblLook w:val="04A0" w:firstRow="1" w:lastRow="0" w:firstColumn="1" w:lastColumn="0" w:noHBand="0" w:noVBand="1"/>
      </w:tblPr>
      <w:tblGrid>
        <w:gridCol w:w="6300"/>
        <w:gridCol w:w="8100"/>
      </w:tblGrid>
      <w:tr w:rsidR="00461E74" w:rsidRPr="00BA3C36" w14:paraId="019A7A64" w14:textId="77777777" w:rsidTr="00C159A2">
        <w:trPr>
          <w:tblHeader/>
        </w:trPr>
        <w:tc>
          <w:tcPr>
            <w:tcW w:w="6300" w:type="dxa"/>
            <w:shd w:val="clear" w:color="auto" w:fill="B0B579"/>
          </w:tcPr>
          <w:p w14:paraId="58DE35EC" w14:textId="77777777" w:rsidR="00461E74" w:rsidRPr="008960CD" w:rsidRDefault="00461E74"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8100" w:type="dxa"/>
            <w:shd w:val="clear" w:color="auto" w:fill="B0B579"/>
          </w:tcPr>
          <w:p w14:paraId="5FC7732D" w14:textId="77777777" w:rsidR="00461E74" w:rsidRPr="008960CD" w:rsidRDefault="00461E74"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461E74" w:rsidRPr="00BA3C36" w14:paraId="5241ABD1" w14:textId="77777777" w:rsidTr="00C159A2">
        <w:tc>
          <w:tcPr>
            <w:tcW w:w="6300" w:type="dxa"/>
            <w:shd w:val="clear" w:color="auto" w:fill="auto"/>
          </w:tcPr>
          <w:p w14:paraId="1E55F72B" w14:textId="0A8A1144" w:rsidR="00461E74" w:rsidRPr="008960CD" w:rsidRDefault="00461E74" w:rsidP="00347360">
            <w:pPr>
              <w:contextualSpacing/>
              <w:rPr>
                <w:rFonts w:ascii="Cambria" w:hAnsi="Cambria" w:cstheme="minorHAnsi"/>
                <w:color w:val="000000"/>
              </w:rPr>
            </w:pPr>
            <w:r w:rsidRPr="008960CD">
              <w:rPr>
                <w:rFonts w:ascii="Cambria" w:hAnsi="Cambria" w:cstheme="minorHAnsi"/>
                <w:color w:val="000000"/>
              </w:rPr>
              <w:t xml:space="preserve">If </w:t>
            </w:r>
            <w:r w:rsidR="007B228E">
              <w:rPr>
                <w:rFonts w:ascii="Cambria" w:hAnsi="Cambria" w:cstheme="minorHAnsi"/>
                <w:color w:val="000000"/>
              </w:rPr>
              <w:t xml:space="preserve">the </w:t>
            </w:r>
            <w:r w:rsidR="0044270D">
              <w:rPr>
                <w:rFonts w:ascii="Cambria" w:hAnsi="Cambria" w:cstheme="minorHAnsi"/>
                <w:color w:val="000000"/>
              </w:rPr>
              <w:t>PFAS detected in your</w:t>
            </w:r>
            <w:r w:rsidRPr="008960CD">
              <w:rPr>
                <w:rFonts w:ascii="Cambria" w:hAnsi="Cambria" w:cstheme="minorHAnsi"/>
                <w:color w:val="000000"/>
              </w:rPr>
              <w:t xml:space="preserve"> </w:t>
            </w:r>
            <w:r w:rsidR="007B228E">
              <w:rPr>
                <w:rFonts w:ascii="Cambria" w:hAnsi="Cambria" w:cstheme="minorHAnsi"/>
                <w:color w:val="000000"/>
              </w:rPr>
              <w:t xml:space="preserve">drinking </w:t>
            </w:r>
            <w:r w:rsidRPr="008960CD">
              <w:rPr>
                <w:rFonts w:ascii="Cambria" w:hAnsi="Cambria" w:cstheme="minorHAnsi"/>
                <w:color w:val="000000"/>
              </w:rPr>
              <w:t>water</w:t>
            </w:r>
            <w:r w:rsidR="007B228E">
              <w:rPr>
                <w:rFonts w:ascii="Cambria" w:hAnsi="Cambria" w:cstheme="minorHAnsi"/>
                <w:color w:val="000000"/>
              </w:rPr>
              <w:t xml:space="preserve"> </w:t>
            </w:r>
            <w:r w:rsidR="0099409E">
              <w:rPr>
                <w:rFonts w:ascii="Cambria" w:hAnsi="Cambria" w:cstheme="minorHAnsi"/>
                <w:color w:val="000000"/>
              </w:rPr>
              <w:t>are</w:t>
            </w:r>
            <w:r w:rsidR="007B228E">
              <w:rPr>
                <w:rFonts w:ascii="Cambria" w:hAnsi="Cambria" w:cstheme="minorHAnsi"/>
                <w:color w:val="000000"/>
              </w:rPr>
              <w:t xml:space="preserve"> above the </w:t>
            </w:r>
            <w:r w:rsidR="00103D17">
              <w:rPr>
                <w:rFonts w:ascii="Cambria" w:hAnsi="Cambria" w:cstheme="minorHAnsi"/>
                <w:color w:val="000000"/>
              </w:rPr>
              <w:t xml:space="preserve">EPA’s </w:t>
            </w:r>
            <w:r w:rsidR="0099409E">
              <w:rPr>
                <w:rFonts w:ascii="Cambria" w:hAnsi="Cambria" w:cstheme="minorHAnsi"/>
                <w:color w:val="000000"/>
              </w:rPr>
              <w:t>health advisory</w:t>
            </w:r>
            <w:r w:rsidR="002515A8">
              <w:rPr>
                <w:rFonts w:ascii="Cambria" w:hAnsi="Cambria" w:cstheme="minorHAnsi"/>
                <w:color w:val="000000"/>
              </w:rPr>
              <w:t xml:space="preserve"> </w:t>
            </w:r>
            <w:r w:rsidR="00393ECE">
              <w:rPr>
                <w:rFonts w:ascii="Cambria" w:hAnsi="Cambria" w:cstheme="minorHAnsi"/>
                <w:color w:val="000000"/>
              </w:rPr>
              <w:t xml:space="preserve">level </w:t>
            </w:r>
            <w:r w:rsidR="002515A8">
              <w:rPr>
                <w:rFonts w:ascii="Cambria" w:hAnsi="Cambria" w:cstheme="minorHAnsi"/>
                <w:color w:val="000000"/>
              </w:rPr>
              <w:t>or</w:t>
            </w:r>
            <w:r w:rsidR="0099409E">
              <w:rPr>
                <w:rFonts w:ascii="Cambria" w:hAnsi="Cambria" w:cstheme="minorHAnsi"/>
                <w:color w:val="000000"/>
              </w:rPr>
              <w:t xml:space="preserve"> </w:t>
            </w:r>
            <w:r w:rsidR="00393ECE">
              <w:rPr>
                <w:rFonts w:ascii="Cambria" w:hAnsi="Cambria" w:cstheme="minorHAnsi"/>
                <w:color w:val="000000"/>
              </w:rPr>
              <w:t xml:space="preserve">your </w:t>
            </w:r>
            <w:r w:rsidR="0099409E">
              <w:rPr>
                <w:rFonts w:ascii="Cambria" w:hAnsi="Cambria" w:cstheme="minorHAnsi"/>
                <w:color w:val="000000"/>
              </w:rPr>
              <w:t>state</w:t>
            </w:r>
            <w:r w:rsidR="00393ECE">
              <w:rPr>
                <w:rFonts w:ascii="Cambria" w:hAnsi="Cambria" w:cstheme="minorHAnsi"/>
                <w:color w:val="000000"/>
              </w:rPr>
              <w:t>’s</w:t>
            </w:r>
            <w:r w:rsidR="0099409E">
              <w:rPr>
                <w:rFonts w:ascii="Cambria" w:hAnsi="Cambria" w:cstheme="minorHAnsi"/>
                <w:color w:val="000000"/>
              </w:rPr>
              <w:t xml:space="preserve"> </w:t>
            </w:r>
            <w:r w:rsidR="007B228E">
              <w:rPr>
                <w:rFonts w:ascii="Cambria" w:hAnsi="Cambria" w:cstheme="minorHAnsi"/>
                <w:color w:val="000000"/>
              </w:rPr>
              <w:t>regulatory limit</w:t>
            </w:r>
            <w:r w:rsidR="00393ECE">
              <w:rPr>
                <w:rFonts w:ascii="Cambria" w:hAnsi="Cambria" w:cstheme="minorHAnsi"/>
                <w:color w:val="000000"/>
              </w:rPr>
              <w:t xml:space="preserve"> </w:t>
            </w:r>
            <w:r w:rsidR="00950FDC">
              <w:rPr>
                <w:rFonts w:ascii="Cambria" w:hAnsi="Cambria" w:cstheme="minorHAnsi"/>
                <w:color w:val="000000"/>
              </w:rPr>
              <w:t xml:space="preserve">or if </w:t>
            </w:r>
            <w:r w:rsidR="00393ECE">
              <w:rPr>
                <w:rFonts w:ascii="Cambria" w:hAnsi="Cambria" w:cstheme="minorHAnsi"/>
                <w:color w:val="000000"/>
              </w:rPr>
              <w:t>you are concerned</w:t>
            </w:r>
            <w:r w:rsidRPr="008960CD">
              <w:rPr>
                <w:rFonts w:ascii="Cambria" w:hAnsi="Cambria" w:cstheme="minorHAnsi"/>
                <w:color w:val="000000"/>
              </w:rPr>
              <w:t xml:space="preserve">, you </w:t>
            </w:r>
            <w:r w:rsidR="007B228E">
              <w:rPr>
                <w:rFonts w:ascii="Cambria" w:hAnsi="Cambria" w:cstheme="minorHAnsi"/>
                <w:color w:val="000000"/>
              </w:rPr>
              <w:t xml:space="preserve">may consider </w:t>
            </w:r>
            <w:r w:rsidRPr="008960CD">
              <w:rPr>
                <w:rFonts w:ascii="Cambria" w:hAnsi="Cambria" w:cstheme="minorHAnsi"/>
                <w:color w:val="000000"/>
              </w:rPr>
              <w:t>reduc</w:t>
            </w:r>
            <w:r w:rsidR="007B228E">
              <w:rPr>
                <w:rFonts w:ascii="Cambria" w:hAnsi="Cambria" w:cstheme="minorHAnsi"/>
                <w:color w:val="000000"/>
              </w:rPr>
              <w:t>ing</w:t>
            </w:r>
            <w:r w:rsidRPr="008960CD">
              <w:rPr>
                <w:rFonts w:ascii="Cambria" w:hAnsi="Cambria" w:cstheme="minorHAnsi"/>
                <w:color w:val="000000"/>
              </w:rPr>
              <w:t xml:space="preserve"> </w:t>
            </w:r>
            <w:r w:rsidR="00AF366F">
              <w:rPr>
                <w:rFonts w:ascii="Cambria" w:hAnsi="Cambria" w:cstheme="minorHAnsi"/>
                <w:color w:val="000000"/>
              </w:rPr>
              <w:t xml:space="preserve">your </w:t>
            </w:r>
            <w:r w:rsidRPr="008960CD">
              <w:rPr>
                <w:rFonts w:ascii="Cambria" w:hAnsi="Cambria" w:cstheme="minorHAnsi"/>
                <w:color w:val="000000"/>
              </w:rPr>
              <w:t xml:space="preserve">exposure by </w:t>
            </w:r>
            <w:r w:rsidR="007B228E">
              <w:rPr>
                <w:rFonts w:ascii="Cambria" w:hAnsi="Cambria" w:cstheme="minorHAnsi"/>
                <w:color w:val="000000"/>
              </w:rPr>
              <w:t xml:space="preserve">installing </w:t>
            </w:r>
            <w:r w:rsidR="0044270D">
              <w:rPr>
                <w:rFonts w:ascii="Cambria" w:hAnsi="Cambria" w:cstheme="minorHAnsi"/>
                <w:color w:val="000000"/>
              </w:rPr>
              <w:t xml:space="preserve">filtration or by </w:t>
            </w:r>
            <w:r w:rsidRPr="008960CD">
              <w:rPr>
                <w:rFonts w:ascii="Cambria" w:hAnsi="Cambria" w:cstheme="minorHAnsi"/>
                <w:color w:val="000000"/>
              </w:rPr>
              <w:t xml:space="preserve">using an alternative water source for drinking, food preparation, cooking, </w:t>
            </w:r>
            <w:commentRangeStart w:id="57"/>
            <w:commentRangeStart w:id="58"/>
            <w:r w:rsidRPr="008960CD">
              <w:rPr>
                <w:rFonts w:ascii="Cambria" w:hAnsi="Cambria" w:cstheme="minorHAnsi"/>
                <w:color w:val="000000"/>
              </w:rPr>
              <w:t xml:space="preserve">brushing </w:t>
            </w:r>
            <w:r w:rsidR="00AF366F">
              <w:rPr>
                <w:rFonts w:ascii="Cambria" w:hAnsi="Cambria" w:cstheme="minorHAnsi"/>
                <w:color w:val="000000"/>
              </w:rPr>
              <w:t xml:space="preserve">your </w:t>
            </w:r>
            <w:r w:rsidRPr="008960CD">
              <w:rPr>
                <w:rFonts w:ascii="Cambria" w:hAnsi="Cambria" w:cstheme="minorHAnsi"/>
                <w:color w:val="000000"/>
              </w:rPr>
              <w:t>teeth</w:t>
            </w:r>
            <w:commentRangeEnd w:id="57"/>
            <w:r w:rsidR="007B228E">
              <w:rPr>
                <w:rStyle w:val="CommentReference"/>
                <w:color w:val="44546A" w:themeColor="text2"/>
              </w:rPr>
              <w:commentReference w:id="57"/>
            </w:r>
            <w:commentRangeEnd w:id="58"/>
            <w:r w:rsidR="00EE2A8F">
              <w:rPr>
                <w:rStyle w:val="CommentReference"/>
                <w:color w:val="44546A" w:themeColor="text2"/>
              </w:rPr>
              <w:commentReference w:id="58"/>
            </w:r>
            <w:r w:rsidR="00C54600" w:rsidRPr="008960CD">
              <w:rPr>
                <w:rFonts w:ascii="Cambria" w:hAnsi="Cambria" w:cstheme="minorHAnsi"/>
                <w:color w:val="000000"/>
              </w:rPr>
              <w:t>,</w:t>
            </w:r>
            <w:r w:rsidRPr="008960CD">
              <w:rPr>
                <w:rFonts w:ascii="Cambria" w:hAnsi="Cambria" w:cstheme="minorHAnsi"/>
                <w:color w:val="000000"/>
              </w:rPr>
              <w:t xml:space="preserve"> or any </w:t>
            </w:r>
            <w:r w:rsidR="0036582C">
              <w:rPr>
                <w:rFonts w:ascii="Cambria" w:hAnsi="Cambria" w:cstheme="minorHAnsi"/>
                <w:color w:val="000000"/>
              </w:rPr>
              <w:t>other</w:t>
            </w:r>
            <w:r w:rsidR="0036582C" w:rsidRPr="008960CD">
              <w:rPr>
                <w:rFonts w:ascii="Cambria" w:hAnsi="Cambria" w:cstheme="minorHAnsi"/>
                <w:color w:val="000000"/>
              </w:rPr>
              <w:t xml:space="preserve"> </w:t>
            </w:r>
            <w:r w:rsidRPr="008960CD">
              <w:rPr>
                <w:rFonts w:ascii="Cambria" w:hAnsi="Cambria" w:cstheme="minorHAnsi"/>
                <w:color w:val="000000"/>
              </w:rPr>
              <w:t xml:space="preserve">activity that might result in ingestion of water. </w:t>
            </w:r>
          </w:p>
          <w:p w14:paraId="62F7DFDF" w14:textId="77777777" w:rsidR="00D2237E" w:rsidRPr="008960CD" w:rsidRDefault="00D2237E" w:rsidP="00347360">
            <w:pPr>
              <w:contextualSpacing/>
              <w:rPr>
                <w:rFonts w:ascii="Cambria" w:hAnsi="Cambria" w:cstheme="minorHAnsi"/>
                <w:color w:val="000000"/>
              </w:rPr>
            </w:pPr>
          </w:p>
        </w:tc>
        <w:tc>
          <w:tcPr>
            <w:tcW w:w="8100" w:type="dxa"/>
            <w:shd w:val="clear" w:color="auto" w:fill="auto"/>
          </w:tcPr>
          <w:p w14:paraId="5A545CA4" w14:textId="77777777" w:rsidR="00461E74" w:rsidRPr="008960CD" w:rsidRDefault="00461E74" w:rsidP="00347360">
            <w:pPr>
              <w:contextualSpacing/>
              <w:rPr>
                <w:rFonts w:ascii="Cambria" w:hAnsi="Cambria" w:cstheme="minorHAnsi"/>
                <w:color w:val="000000"/>
              </w:rPr>
            </w:pPr>
            <w:r w:rsidRPr="008960CD">
              <w:rPr>
                <w:rFonts w:ascii="Cambria" w:hAnsi="Cambria" w:cstheme="minorHAnsi"/>
                <w:color w:val="000000"/>
              </w:rPr>
              <w:t>Potential</w:t>
            </w:r>
            <w:r w:rsidR="0022082C" w:rsidRPr="008960CD">
              <w:rPr>
                <w:rFonts w:ascii="Cambria" w:hAnsi="Cambria" w:cstheme="minorHAnsi"/>
                <w:color w:val="000000"/>
              </w:rPr>
              <w:t xml:space="preserve"> adverse</w:t>
            </w:r>
            <w:r w:rsidRPr="008960CD">
              <w:rPr>
                <w:rFonts w:ascii="Cambria" w:hAnsi="Cambria" w:cstheme="minorHAnsi"/>
                <w:color w:val="000000"/>
              </w:rPr>
              <w:t xml:space="preserve"> health </w:t>
            </w:r>
            <w:r w:rsidR="00AF366F">
              <w:rPr>
                <w:rFonts w:ascii="Cambria" w:hAnsi="Cambria" w:cstheme="minorHAnsi"/>
                <w:color w:val="000000"/>
              </w:rPr>
              <w:t xml:space="preserve">risks </w:t>
            </w:r>
            <w:r w:rsidRPr="008960CD">
              <w:rPr>
                <w:rFonts w:ascii="Cambria" w:hAnsi="Cambria" w:cstheme="minorHAnsi"/>
                <w:color w:val="000000"/>
              </w:rPr>
              <w:t xml:space="preserve">are associated with exposure to PFAS. </w:t>
            </w:r>
          </w:p>
          <w:p w14:paraId="7172F404" w14:textId="77777777" w:rsidR="00C705A4" w:rsidRPr="008960CD" w:rsidRDefault="00C705A4" w:rsidP="00347360">
            <w:pPr>
              <w:contextualSpacing/>
              <w:rPr>
                <w:rFonts w:ascii="Cambria" w:hAnsi="Cambria" w:cstheme="minorHAnsi"/>
                <w:color w:val="000000"/>
              </w:rPr>
            </w:pPr>
          </w:p>
          <w:p w14:paraId="59A54053" w14:textId="77777777" w:rsidR="00136D7E" w:rsidRDefault="00461E74" w:rsidP="00347360">
            <w:pPr>
              <w:contextualSpacing/>
              <w:rPr>
                <w:rFonts w:ascii="Cambria" w:hAnsi="Cambria" w:cstheme="minorHAnsi"/>
              </w:rPr>
            </w:pPr>
            <w:r w:rsidRPr="008960CD">
              <w:rPr>
                <w:rStyle w:val="Hyperlink"/>
                <w:rFonts w:ascii="Cambria" w:hAnsi="Cambria" w:cstheme="minorHAnsi"/>
                <w:color w:val="auto"/>
                <w:sz w:val="22"/>
                <w:u w:val="none"/>
              </w:rPr>
              <w:t>The Environmental Protection Agency (EPA)</w:t>
            </w:r>
            <w:r w:rsidRPr="008960CD">
              <w:rPr>
                <w:rStyle w:val="Hyperlink"/>
                <w:rFonts w:ascii="Cambria" w:hAnsi="Cambria" w:cstheme="minorHAnsi"/>
                <w:color w:val="auto"/>
                <w:sz w:val="22"/>
              </w:rPr>
              <w:t xml:space="preserve"> </w:t>
            </w:r>
            <w:r w:rsidRPr="008960CD">
              <w:rPr>
                <w:rFonts w:ascii="Cambria" w:hAnsi="Cambria" w:cstheme="minorHAnsi"/>
                <w:lang w:val="en"/>
              </w:rPr>
              <w:t>has established a health advisory level for PFOA and PFOS in drinking water at 70 parts per trillion (</w:t>
            </w:r>
            <w:r w:rsidRPr="008960CD">
              <w:rPr>
                <w:rFonts w:ascii="Cambria" w:hAnsi="Cambria" w:cstheme="minorHAnsi"/>
              </w:rPr>
              <w:t>0.07μg/L)</w:t>
            </w:r>
            <w:r w:rsidR="000E3026" w:rsidRPr="008960CD">
              <w:rPr>
                <w:rFonts w:ascii="Cambria" w:hAnsi="Cambria" w:cstheme="minorHAnsi"/>
              </w:rPr>
              <w:t>, individually or combined</w:t>
            </w:r>
            <w:r w:rsidRPr="008960CD">
              <w:rPr>
                <w:rFonts w:ascii="Cambria" w:hAnsi="Cambria" w:cstheme="minorHAnsi"/>
              </w:rPr>
              <w:t>.</w:t>
            </w:r>
            <w:r w:rsidRPr="008960CD" w:rsidDel="009B7D9D">
              <w:rPr>
                <w:rFonts w:ascii="Cambria" w:hAnsi="Cambria" w:cstheme="minorHAnsi"/>
              </w:rPr>
              <w:t xml:space="preserve"> </w:t>
            </w:r>
          </w:p>
          <w:p w14:paraId="6D115AC3" w14:textId="77777777" w:rsidR="00136D7E" w:rsidRDefault="00136D7E" w:rsidP="00347360">
            <w:pPr>
              <w:contextualSpacing/>
              <w:rPr>
                <w:rFonts w:ascii="Cambria" w:hAnsi="Cambria" w:cstheme="minorHAnsi"/>
              </w:rPr>
            </w:pPr>
          </w:p>
          <w:p w14:paraId="5A5F0708" w14:textId="7F4E6B9F" w:rsidR="006D578F" w:rsidRPr="008960CD" w:rsidRDefault="00136D7E" w:rsidP="00347360">
            <w:pPr>
              <w:contextualSpacing/>
              <w:rPr>
                <w:rFonts w:ascii="Cambria" w:hAnsi="Cambria" w:cstheme="minorHAnsi"/>
                <w:color w:val="000000"/>
              </w:rPr>
            </w:pPr>
            <w:r>
              <w:rPr>
                <w:rFonts w:ascii="Cambria" w:hAnsi="Cambria" w:cstheme="minorHAnsi"/>
              </w:rPr>
              <w:t>Some s</w:t>
            </w:r>
            <w:r w:rsidR="00CE13D0" w:rsidRPr="008960CD">
              <w:rPr>
                <w:rFonts w:ascii="Cambria" w:hAnsi="Cambria" w:cstheme="minorHAnsi"/>
              </w:rPr>
              <w:t xml:space="preserve">tates </w:t>
            </w:r>
            <w:r>
              <w:rPr>
                <w:rFonts w:ascii="Cambria" w:hAnsi="Cambria" w:cstheme="minorHAnsi"/>
              </w:rPr>
              <w:t>have established their own drinking water guidance values, some of which are lower than</w:t>
            </w:r>
            <w:r w:rsidR="00CE13D0" w:rsidRPr="008960CD">
              <w:rPr>
                <w:rFonts w:ascii="Cambria" w:hAnsi="Cambria" w:cstheme="minorHAnsi"/>
              </w:rPr>
              <w:t xml:space="preserve"> the EPA</w:t>
            </w:r>
            <w:r>
              <w:rPr>
                <w:rFonts w:ascii="Cambria" w:hAnsi="Cambria" w:cstheme="minorHAnsi"/>
              </w:rPr>
              <w:t xml:space="preserve"> health advisory. </w:t>
            </w:r>
            <w:r w:rsidR="00CE13D0" w:rsidRPr="008960CD">
              <w:rPr>
                <w:rFonts w:ascii="Cambria" w:hAnsi="Cambria" w:cstheme="minorHAnsi"/>
              </w:rPr>
              <w:t xml:space="preserve">For state-specific </w:t>
            </w:r>
            <w:r>
              <w:rPr>
                <w:rFonts w:ascii="Cambria" w:hAnsi="Cambria" w:cstheme="minorHAnsi"/>
              </w:rPr>
              <w:t>guidance values</w:t>
            </w:r>
            <w:r w:rsidR="00CE13D0" w:rsidRPr="008960CD">
              <w:rPr>
                <w:rFonts w:ascii="Cambria" w:hAnsi="Cambria" w:cstheme="minorHAnsi"/>
              </w:rPr>
              <w:t xml:space="preserve">, please contact </w:t>
            </w:r>
            <w:r w:rsidR="003877C2" w:rsidRPr="008960CD">
              <w:rPr>
                <w:rFonts w:ascii="Cambria" w:hAnsi="Cambria" w:cstheme="minorHAnsi"/>
              </w:rPr>
              <w:t>your</w:t>
            </w:r>
            <w:r w:rsidR="00CE13D0" w:rsidRPr="008960CD">
              <w:rPr>
                <w:rFonts w:ascii="Cambria" w:hAnsi="Cambria" w:cstheme="minorHAnsi"/>
              </w:rPr>
              <w:t xml:space="preserve"> local</w:t>
            </w:r>
            <w:r w:rsidR="003877C2" w:rsidRPr="008960CD">
              <w:rPr>
                <w:rFonts w:ascii="Cambria" w:hAnsi="Cambria" w:cstheme="minorHAnsi"/>
              </w:rPr>
              <w:t xml:space="preserve"> or state health department</w:t>
            </w:r>
            <w:r w:rsidR="00CE13D0" w:rsidRPr="008960CD">
              <w:rPr>
                <w:rFonts w:ascii="Cambria" w:hAnsi="Cambria" w:cstheme="minorHAnsi"/>
              </w:rPr>
              <w:t>.</w:t>
            </w:r>
          </w:p>
          <w:p w14:paraId="050BC74B" w14:textId="77777777" w:rsidR="00F65595" w:rsidRDefault="00F65595" w:rsidP="00347360">
            <w:pPr>
              <w:autoSpaceDE w:val="0"/>
              <w:autoSpaceDN w:val="0"/>
              <w:contextualSpacing/>
              <w:rPr>
                <w:rFonts w:ascii="Cambria" w:hAnsi="Cambria" w:cstheme="minorHAnsi"/>
              </w:rPr>
            </w:pPr>
          </w:p>
          <w:p w14:paraId="763F4BB3" w14:textId="6742B44C" w:rsidR="00136D7E" w:rsidRDefault="00461E74" w:rsidP="00347360">
            <w:pPr>
              <w:autoSpaceDE w:val="0"/>
              <w:autoSpaceDN w:val="0"/>
              <w:contextualSpacing/>
              <w:rPr>
                <w:rFonts w:ascii="Cambria" w:hAnsi="Cambria" w:cstheme="minorHAnsi"/>
              </w:rPr>
            </w:pPr>
            <w:r w:rsidRPr="008960CD">
              <w:rPr>
                <w:rFonts w:ascii="Cambria" w:hAnsi="Cambria" w:cstheme="minorHAnsi"/>
              </w:rPr>
              <w:t>Installing a home filtration system or using a pitcher-type filter</w:t>
            </w:r>
            <w:r w:rsidR="005368DE" w:rsidRPr="008960CD">
              <w:rPr>
                <w:rFonts w:ascii="Cambria" w:hAnsi="Cambria" w:cstheme="minorHAnsi"/>
              </w:rPr>
              <w:t xml:space="preserve">, if </w:t>
            </w:r>
            <w:r w:rsidR="00136D7E">
              <w:rPr>
                <w:rFonts w:ascii="Cambria" w:hAnsi="Cambria" w:cstheme="minorHAnsi"/>
              </w:rPr>
              <w:t xml:space="preserve">monitored, maintained, and </w:t>
            </w:r>
            <w:r w:rsidR="005368DE" w:rsidRPr="008960CD">
              <w:rPr>
                <w:rFonts w:ascii="Cambria" w:hAnsi="Cambria" w:cstheme="minorHAnsi"/>
              </w:rPr>
              <w:t>used properly, can</w:t>
            </w:r>
            <w:r w:rsidR="00AF18A9" w:rsidRPr="008960CD">
              <w:rPr>
                <w:rFonts w:ascii="Cambria" w:hAnsi="Cambria" w:cstheme="minorHAnsi"/>
              </w:rPr>
              <w:t xml:space="preserve"> </w:t>
            </w:r>
            <w:r w:rsidRPr="008960CD">
              <w:rPr>
                <w:rFonts w:ascii="Cambria" w:hAnsi="Cambria" w:cstheme="minorHAnsi"/>
              </w:rPr>
              <w:t xml:space="preserve">reduce PFAS levels.  However, these filters may not reduce PFAS </w:t>
            </w:r>
            <w:r w:rsidR="00136D7E">
              <w:rPr>
                <w:rFonts w:ascii="Cambria" w:hAnsi="Cambria" w:cstheme="minorHAnsi"/>
              </w:rPr>
              <w:t>below guidance levels</w:t>
            </w:r>
            <w:r w:rsidRPr="008960CD">
              <w:rPr>
                <w:rFonts w:ascii="Cambria" w:hAnsi="Cambria" w:cstheme="minorHAnsi"/>
              </w:rPr>
              <w:t>.  Three factors determine how much PFAS are removed by filtration</w:t>
            </w:r>
            <w:r w:rsidR="0032034A" w:rsidRPr="008960CD">
              <w:rPr>
                <w:rFonts w:ascii="Cambria" w:hAnsi="Cambria" w:cstheme="minorHAnsi"/>
              </w:rPr>
              <w:t>: 1)</w:t>
            </w:r>
            <w:r w:rsidRPr="008960CD">
              <w:rPr>
                <w:rFonts w:ascii="Cambria" w:hAnsi="Cambria" w:cstheme="minorHAnsi"/>
              </w:rPr>
              <w:t xml:space="preserve"> the PFAS contaminant levels, </w:t>
            </w:r>
            <w:r w:rsidR="0032034A" w:rsidRPr="008960CD">
              <w:rPr>
                <w:rFonts w:ascii="Cambria" w:hAnsi="Cambria" w:cstheme="minorHAnsi"/>
              </w:rPr>
              <w:t xml:space="preserve">2) </w:t>
            </w:r>
            <w:r w:rsidRPr="008960CD">
              <w:rPr>
                <w:rFonts w:ascii="Cambria" w:hAnsi="Cambria" w:cstheme="minorHAnsi"/>
              </w:rPr>
              <w:t xml:space="preserve">the type of filter, and </w:t>
            </w:r>
            <w:r w:rsidR="0032034A" w:rsidRPr="008960CD">
              <w:rPr>
                <w:rFonts w:ascii="Cambria" w:hAnsi="Cambria" w:cstheme="minorHAnsi"/>
              </w:rPr>
              <w:t xml:space="preserve">3) </w:t>
            </w:r>
            <w:r w:rsidRPr="008960CD">
              <w:rPr>
                <w:rFonts w:ascii="Cambria" w:hAnsi="Cambria" w:cstheme="minorHAnsi"/>
              </w:rPr>
              <w:t xml:space="preserve">how well the filter is maintained. </w:t>
            </w:r>
          </w:p>
          <w:p w14:paraId="0D97523B" w14:textId="77777777" w:rsidR="00136D7E" w:rsidRDefault="00136D7E" w:rsidP="00347360">
            <w:pPr>
              <w:autoSpaceDE w:val="0"/>
              <w:autoSpaceDN w:val="0"/>
              <w:contextualSpacing/>
              <w:rPr>
                <w:rFonts w:ascii="Cambria" w:hAnsi="Cambria" w:cstheme="minorHAnsi"/>
              </w:rPr>
            </w:pPr>
          </w:p>
          <w:p w14:paraId="6FAA2904" w14:textId="77777777" w:rsidR="00EB5D88" w:rsidRDefault="00461E74" w:rsidP="00347360">
            <w:pPr>
              <w:autoSpaceDE w:val="0"/>
              <w:autoSpaceDN w:val="0"/>
              <w:contextualSpacing/>
              <w:rPr>
                <w:rFonts w:ascii="Cambria" w:hAnsi="Cambria" w:cstheme="minorHAnsi"/>
                <w:color w:val="000000"/>
              </w:rPr>
            </w:pPr>
            <w:r w:rsidRPr="008960CD">
              <w:rPr>
                <w:rFonts w:ascii="Cambria" w:hAnsi="Cambria" w:cstheme="minorHAnsi"/>
                <w:color w:val="000000"/>
              </w:rPr>
              <w:t>Manufacturers of the filtration system</w:t>
            </w:r>
            <w:r w:rsidR="00466B37">
              <w:rPr>
                <w:rFonts w:ascii="Cambria" w:hAnsi="Cambria" w:cstheme="minorHAnsi"/>
                <w:color w:val="000000"/>
              </w:rPr>
              <w:t>s</w:t>
            </w:r>
            <w:r w:rsidRPr="008960CD">
              <w:rPr>
                <w:rFonts w:ascii="Cambria" w:hAnsi="Cambria" w:cstheme="minorHAnsi"/>
                <w:color w:val="000000"/>
              </w:rPr>
              <w:t xml:space="preserve"> may be able to make recommendations to optimize removal of PFAS.  This may include more sophisticated media cartridges or increasing the frequency of exchanging filter media.  </w:t>
            </w:r>
            <w:r w:rsidR="00617CFC" w:rsidRPr="008960CD">
              <w:rPr>
                <w:rFonts w:ascii="Cambria" w:hAnsi="Cambria" w:cstheme="minorHAnsi"/>
                <w:color w:val="000000"/>
              </w:rPr>
              <w:t xml:space="preserve">Granular activated carbon (GAC) filters </w:t>
            </w:r>
            <w:r w:rsidR="00466B37">
              <w:rPr>
                <w:rFonts w:ascii="Cambria" w:hAnsi="Cambria" w:cstheme="minorHAnsi"/>
                <w:color w:val="000000"/>
              </w:rPr>
              <w:t xml:space="preserve">are one type that </w:t>
            </w:r>
            <w:r w:rsidR="003D1874" w:rsidRPr="008960CD">
              <w:rPr>
                <w:rFonts w:ascii="Cambria" w:hAnsi="Cambria" w:cstheme="minorHAnsi"/>
                <w:color w:val="000000"/>
              </w:rPr>
              <w:t xml:space="preserve">may be </w:t>
            </w:r>
            <w:r w:rsidR="00617CFC" w:rsidRPr="008960CD">
              <w:rPr>
                <w:rFonts w:ascii="Cambria" w:hAnsi="Cambria" w:cstheme="minorHAnsi"/>
                <w:color w:val="000000"/>
              </w:rPr>
              <w:t xml:space="preserve">used for water filtration. GAC requires proper maintenance and periodic testing for PFAS compounds. </w:t>
            </w:r>
          </w:p>
          <w:p w14:paraId="72A2C1E0" w14:textId="77777777" w:rsidR="00EB5D88" w:rsidRDefault="00EB5D88" w:rsidP="00347360">
            <w:pPr>
              <w:autoSpaceDE w:val="0"/>
              <w:autoSpaceDN w:val="0"/>
              <w:contextualSpacing/>
              <w:rPr>
                <w:rFonts w:ascii="Cambria" w:hAnsi="Cambria" w:cstheme="minorHAnsi"/>
                <w:color w:val="000000"/>
              </w:rPr>
            </w:pPr>
          </w:p>
          <w:p w14:paraId="1120F008" w14:textId="5B3506AC" w:rsidR="00E259E0" w:rsidRPr="008960CD" w:rsidRDefault="00617CFC" w:rsidP="00347360">
            <w:pPr>
              <w:autoSpaceDE w:val="0"/>
              <w:autoSpaceDN w:val="0"/>
              <w:contextualSpacing/>
              <w:rPr>
                <w:rFonts w:ascii="Cambria" w:hAnsi="Cambria" w:cstheme="minorHAnsi"/>
                <w:color w:val="000000"/>
              </w:rPr>
            </w:pPr>
            <w:r w:rsidRPr="008960CD">
              <w:rPr>
                <w:rFonts w:ascii="Cambria" w:hAnsi="Cambria" w:cstheme="minorHAnsi"/>
                <w:color w:val="000000"/>
              </w:rPr>
              <w:t xml:space="preserve">Ultimately, </w:t>
            </w:r>
            <w:commentRangeStart w:id="59"/>
            <w:commentRangeStart w:id="60"/>
            <w:r w:rsidR="007B228E">
              <w:rPr>
                <w:rFonts w:ascii="Cambria" w:hAnsi="Cambria" w:cstheme="minorHAnsi"/>
                <w:color w:val="000000"/>
              </w:rPr>
              <w:t xml:space="preserve">public </w:t>
            </w:r>
            <w:r w:rsidR="003D1874" w:rsidRPr="008960CD">
              <w:rPr>
                <w:rFonts w:ascii="Cambria" w:hAnsi="Cambria" w:cstheme="minorHAnsi"/>
                <w:color w:val="000000"/>
              </w:rPr>
              <w:t>water</w:t>
            </w:r>
            <w:r w:rsidR="00972241">
              <w:rPr>
                <w:rFonts w:ascii="Cambria" w:hAnsi="Cambria" w:cstheme="minorHAnsi"/>
                <w:color w:val="000000"/>
              </w:rPr>
              <w:t xml:space="preserve"> </w:t>
            </w:r>
            <w:r w:rsidR="007B228E">
              <w:rPr>
                <w:rFonts w:ascii="Cambria" w:hAnsi="Cambria" w:cstheme="minorHAnsi"/>
                <w:color w:val="000000"/>
              </w:rPr>
              <w:t>system level</w:t>
            </w:r>
            <w:r w:rsidR="006E532D">
              <w:rPr>
                <w:rFonts w:ascii="Cambria" w:hAnsi="Cambria" w:cstheme="minorHAnsi"/>
                <w:color w:val="000000"/>
              </w:rPr>
              <w:t>,</w:t>
            </w:r>
            <w:r w:rsidR="007B228E">
              <w:rPr>
                <w:rFonts w:ascii="Cambria" w:hAnsi="Cambria" w:cstheme="minorHAnsi"/>
                <w:color w:val="000000"/>
              </w:rPr>
              <w:t xml:space="preserve"> </w:t>
            </w:r>
            <w:r w:rsidR="003D1874" w:rsidRPr="008960CD">
              <w:rPr>
                <w:rFonts w:ascii="Cambria" w:hAnsi="Cambria" w:cstheme="minorHAnsi"/>
                <w:color w:val="000000"/>
              </w:rPr>
              <w:t xml:space="preserve"> </w:t>
            </w:r>
            <w:commentRangeEnd w:id="59"/>
            <w:r w:rsidR="00972241">
              <w:rPr>
                <w:rStyle w:val="CommentReference"/>
                <w:color w:val="44546A" w:themeColor="text2"/>
              </w:rPr>
              <w:commentReference w:id="59"/>
            </w:r>
            <w:commentRangeEnd w:id="60"/>
            <w:r w:rsidR="00867EEE">
              <w:rPr>
                <w:rStyle w:val="CommentReference"/>
                <w:color w:val="44546A" w:themeColor="text2"/>
              </w:rPr>
              <w:commentReference w:id="60"/>
            </w:r>
            <w:r w:rsidRPr="008960CD">
              <w:rPr>
                <w:rFonts w:ascii="Cambria" w:hAnsi="Cambria" w:cstheme="minorHAnsi"/>
                <w:color w:val="000000"/>
              </w:rPr>
              <w:t xml:space="preserve">treatment and remediation decisions are </w:t>
            </w:r>
            <w:r w:rsidR="003D1874" w:rsidRPr="008960CD">
              <w:rPr>
                <w:rFonts w:ascii="Cambria" w:hAnsi="Cambria" w:cstheme="minorHAnsi"/>
                <w:color w:val="000000"/>
              </w:rPr>
              <w:t xml:space="preserve">guided </w:t>
            </w:r>
            <w:r w:rsidRPr="008960CD">
              <w:rPr>
                <w:rFonts w:ascii="Cambria" w:hAnsi="Cambria" w:cstheme="minorHAnsi"/>
                <w:color w:val="000000"/>
              </w:rPr>
              <w:t>by the EPA</w:t>
            </w:r>
            <w:r w:rsidR="00165FAB">
              <w:rPr>
                <w:rFonts w:ascii="Cambria" w:hAnsi="Cambria" w:cstheme="minorHAnsi"/>
                <w:color w:val="000000"/>
              </w:rPr>
              <w:t>. P</w:t>
            </w:r>
            <w:r w:rsidRPr="008960CD">
              <w:rPr>
                <w:rFonts w:ascii="Cambria" w:hAnsi="Cambria" w:cstheme="minorHAnsi"/>
                <w:color w:val="000000"/>
              </w:rPr>
              <w:t>atients can be referred to the</w:t>
            </w:r>
            <w:r w:rsidR="00165FAB">
              <w:rPr>
                <w:rFonts w:ascii="Cambria" w:hAnsi="Cambria" w:cstheme="minorHAnsi"/>
                <w:color w:val="000000"/>
              </w:rPr>
              <w:t xml:space="preserve"> EPA</w:t>
            </w:r>
            <w:r w:rsidRPr="008960CD">
              <w:rPr>
                <w:rFonts w:ascii="Cambria" w:hAnsi="Cambria" w:cstheme="minorHAnsi"/>
                <w:color w:val="000000"/>
              </w:rPr>
              <w:t xml:space="preserve"> website for further details</w:t>
            </w:r>
            <w:r w:rsidR="00110A2B">
              <w:rPr>
                <w:rFonts w:ascii="Cambria" w:hAnsi="Cambria" w:cstheme="minorHAnsi"/>
                <w:color w:val="000000"/>
              </w:rPr>
              <w:t>:</w:t>
            </w:r>
            <w:r w:rsidR="00AF64D5">
              <w:rPr>
                <w:rFonts w:ascii="Cambria" w:hAnsi="Cambria" w:cstheme="minorHAnsi"/>
                <w:color w:val="000000"/>
              </w:rPr>
              <w:t xml:space="preserve"> </w:t>
            </w:r>
            <w:hyperlink r:id="rId18" w:history="1">
              <w:r w:rsidR="00737913" w:rsidRPr="00F00A75">
                <w:rPr>
                  <w:rStyle w:val="Hyperlink"/>
                  <w:rFonts w:ascii="Cambria" w:hAnsi="Cambria" w:cstheme="minorHAnsi"/>
                  <w:color w:val="0070C0"/>
                  <w:sz w:val="22"/>
                </w:rPr>
                <w:t>https://www.epa.gov/sciencematters/reducing-pfas-drinking-water-treatment-technologies</w:t>
              </w:r>
            </w:hyperlink>
            <w:r w:rsidR="002140A8" w:rsidRPr="00F00A75">
              <w:rPr>
                <w:rFonts w:ascii="Cambria" w:hAnsi="Cambria" w:cstheme="minorHAnsi"/>
                <w:color w:val="0070C0"/>
              </w:rPr>
              <w:t>)</w:t>
            </w:r>
            <w:r w:rsidRPr="008960CD">
              <w:rPr>
                <w:rFonts w:ascii="Cambria" w:hAnsi="Cambria" w:cstheme="minorHAnsi"/>
                <w:color w:val="000000"/>
              </w:rPr>
              <w:t xml:space="preserve">. </w:t>
            </w:r>
          </w:p>
          <w:p w14:paraId="37A50F1D" w14:textId="759305E1" w:rsidR="00461E74" w:rsidRPr="008960CD" w:rsidRDefault="00461E74" w:rsidP="00F65595">
            <w:pPr>
              <w:autoSpaceDE w:val="0"/>
              <w:autoSpaceDN w:val="0"/>
              <w:contextualSpacing/>
              <w:rPr>
                <w:rFonts w:ascii="Cambria" w:hAnsi="Cambria" w:cstheme="minorHAnsi"/>
                <w:color w:val="000000"/>
              </w:rPr>
            </w:pPr>
          </w:p>
        </w:tc>
      </w:tr>
    </w:tbl>
    <w:p w14:paraId="3C695A6D" w14:textId="77777777" w:rsidR="00AD5F14" w:rsidRPr="008960CD" w:rsidRDefault="00AD5F14" w:rsidP="00347360">
      <w:pPr>
        <w:spacing w:after="0" w:line="240" w:lineRule="auto"/>
        <w:ind w:left="360"/>
        <w:contextualSpacing/>
        <w:rPr>
          <w:rStyle w:val="Heading2Char"/>
          <w:rFonts w:ascii="Cambria" w:hAnsi="Cambria"/>
          <w:sz w:val="22"/>
          <w:szCs w:val="22"/>
        </w:rPr>
      </w:pPr>
    </w:p>
    <w:p w14:paraId="30BED7D9" w14:textId="77777777" w:rsidR="00D356CF" w:rsidRPr="00F00A75" w:rsidRDefault="00D356CF" w:rsidP="00783C0E">
      <w:pPr>
        <w:spacing w:after="0" w:line="240" w:lineRule="auto"/>
        <w:contextualSpacing/>
        <w:rPr>
          <w:rFonts w:ascii="Cambria" w:hAnsi="Cambria"/>
          <w:b/>
          <w:i/>
        </w:rPr>
      </w:pPr>
      <w:bookmarkStart w:id="61" w:name="_Toc17487673"/>
      <w:r w:rsidRPr="00F00A75">
        <w:rPr>
          <w:rStyle w:val="Heading2Char"/>
          <w:rFonts w:ascii="Cambria" w:hAnsi="Cambria"/>
          <w:b/>
          <w:sz w:val="22"/>
          <w:szCs w:val="22"/>
        </w:rPr>
        <w:t>Could my health problems be caused by PFAS exposure?</w:t>
      </w:r>
      <w:bookmarkEnd w:id="61"/>
      <w:r w:rsidR="00AD5F14" w:rsidRPr="00F00A75">
        <w:rPr>
          <w:rStyle w:val="Heading2Cha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00B3720B" w:rsidRPr="00BA3C36" w14:paraId="532F08D5" w14:textId="77777777" w:rsidTr="00C159A2">
        <w:trPr>
          <w:tblHeader/>
        </w:trPr>
        <w:tc>
          <w:tcPr>
            <w:tcW w:w="6390" w:type="dxa"/>
            <w:shd w:val="clear" w:color="auto" w:fill="B0B579"/>
          </w:tcPr>
          <w:p w14:paraId="246B67EA" w14:textId="77777777" w:rsidR="00B3720B" w:rsidRPr="008960CD" w:rsidRDefault="00B3720B"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8010" w:type="dxa"/>
            <w:shd w:val="clear" w:color="auto" w:fill="B0B579"/>
          </w:tcPr>
          <w:p w14:paraId="477E4BCE" w14:textId="77777777" w:rsidR="00B3720B" w:rsidRPr="008960CD" w:rsidRDefault="00B3720B"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E52F1E" w:rsidRPr="00BA3C36" w14:paraId="48A8A402" w14:textId="77777777" w:rsidTr="00C159A2">
        <w:tc>
          <w:tcPr>
            <w:tcW w:w="6390" w:type="dxa"/>
            <w:shd w:val="clear" w:color="auto" w:fill="auto"/>
          </w:tcPr>
          <w:p w14:paraId="4E72BBE7" w14:textId="38B19DF7" w:rsidR="00806C83" w:rsidRPr="007D3FD5" w:rsidRDefault="00C230DD" w:rsidP="00C230DD">
            <w:pPr>
              <w:rPr>
                <w:rFonts w:ascii="Cambria" w:hAnsi="Cambria"/>
              </w:rPr>
            </w:pPr>
            <w:r w:rsidRPr="007D3FD5">
              <w:rPr>
                <w:rFonts w:ascii="Cambria" w:hAnsi="Cambria"/>
              </w:rPr>
              <w:t xml:space="preserve">a. </w:t>
            </w:r>
            <w:r w:rsidR="00F65595">
              <w:rPr>
                <w:rFonts w:ascii="Cambria" w:hAnsi="Cambria"/>
              </w:rPr>
              <w:t xml:space="preserve">The types of </w:t>
            </w:r>
            <w:r w:rsidR="00A16884" w:rsidRPr="007D3FD5">
              <w:rPr>
                <w:rFonts w:ascii="Cambria" w:hAnsi="Cambria"/>
              </w:rPr>
              <w:t xml:space="preserve">health problems </w:t>
            </w:r>
            <w:r w:rsidR="00F65595">
              <w:rPr>
                <w:rFonts w:ascii="Cambria" w:hAnsi="Cambria"/>
              </w:rPr>
              <w:t xml:space="preserve">that may be associated with PFAS are also </w:t>
            </w:r>
            <w:r w:rsidR="00A16884" w:rsidRPr="007D3FD5">
              <w:rPr>
                <w:rFonts w:ascii="Cambria" w:hAnsi="Cambria"/>
              </w:rPr>
              <w:t>caused by a variety of factors (</w:t>
            </w:r>
            <w:commentRangeStart w:id="62"/>
            <w:commentRangeStart w:id="63"/>
            <w:r w:rsidR="007B228E">
              <w:rPr>
                <w:rFonts w:ascii="Cambria" w:hAnsi="Cambria"/>
              </w:rPr>
              <w:t xml:space="preserve">lifestyle, </w:t>
            </w:r>
            <w:commentRangeEnd w:id="62"/>
            <w:r w:rsidR="007B228E">
              <w:rPr>
                <w:rStyle w:val="CommentReference"/>
                <w:color w:val="44546A" w:themeColor="text2"/>
              </w:rPr>
              <w:commentReference w:id="62"/>
            </w:r>
            <w:commentRangeEnd w:id="63"/>
            <w:r w:rsidR="00867EEE">
              <w:rPr>
                <w:rStyle w:val="CommentReference"/>
                <w:color w:val="44546A" w:themeColor="text2"/>
              </w:rPr>
              <w:commentReference w:id="63"/>
            </w:r>
            <w:r w:rsidR="00A16884" w:rsidRPr="007D3FD5">
              <w:rPr>
                <w:rFonts w:ascii="Cambria" w:hAnsi="Cambria"/>
              </w:rPr>
              <w:t>environmental, social, genetic)</w:t>
            </w:r>
            <w:r w:rsidR="007D3FD5" w:rsidRPr="007D3FD5">
              <w:rPr>
                <w:rFonts w:ascii="Cambria" w:hAnsi="Cambria"/>
              </w:rPr>
              <w:t xml:space="preserve">. It is possible that PFAS contributed to your health problems but </w:t>
            </w:r>
            <w:r w:rsidR="00A16884" w:rsidRPr="007D3FD5">
              <w:rPr>
                <w:rFonts w:ascii="Cambria" w:hAnsi="Cambria"/>
              </w:rPr>
              <w:t xml:space="preserve">there is no way to know if PFAS exposure has caused your </w:t>
            </w:r>
            <w:r w:rsidR="00C658AC" w:rsidRPr="007D3FD5">
              <w:rPr>
                <w:rFonts w:ascii="Cambria" w:hAnsi="Cambria"/>
              </w:rPr>
              <w:t>illness</w:t>
            </w:r>
            <w:r w:rsidR="00A16884" w:rsidRPr="007D3FD5">
              <w:rPr>
                <w:rFonts w:ascii="Cambria" w:hAnsi="Cambria"/>
              </w:rPr>
              <w:t xml:space="preserve"> or made it worse.</w:t>
            </w:r>
            <w:r w:rsidR="003A7F1A" w:rsidRPr="007D3FD5">
              <w:rPr>
                <w:rFonts w:ascii="Cambria" w:hAnsi="Cambria"/>
              </w:rPr>
              <w:t xml:space="preserve"> </w:t>
            </w:r>
          </w:p>
          <w:p w14:paraId="229F75AB" w14:textId="77777777" w:rsidR="00806C83" w:rsidRPr="007D3FD5" w:rsidRDefault="00806C83" w:rsidP="00C230DD">
            <w:pPr>
              <w:rPr>
                <w:rFonts w:ascii="Cambria" w:hAnsi="Cambria"/>
              </w:rPr>
            </w:pPr>
          </w:p>
          <w:p w14:paraId="5A71F869" w14:textId="7136A879" w:rsidR="00E52F1E" w:rsidRPr="007D3FD5" w:rsidRDefault="00C230DD" w:rsidP="00F65595">
            <w:r w:rsidRPr="007D3FD5">
              <w:rPr>
                <w:rFonts w:ascii="Cambria" w:hAnsi="Cambria"/>
              </w:rPr>
              <w:t xml:space="preserve">b. </w:t>
            </w:r>
            <w:r w:rsidR="00E52F1E" w:rsidRPr="007D3FD5">
              <w:rPr>
                <w:rFonts w:ascii="Cambria" w:hAnsi="Cambria"/>
              </w:rPr>
              <w:t xml:space="preserve">Based on what we know at this time, there is no reason to think your health problem is associated with exposure to PFAS. </w:t>
            </w:r>
            <w:r w:rsidR="00F65595">
              <w:rPr>
                <w:rFonts w:ascii="Cambria" w:hAnsi="Cambria"/>
              </w:rPr>
              <w:t>R</w:t>
            </w:r>
            <w:r w:rsidR="00E52F1E" w:rsidRPr="007D3FD5">
              <w:rPr>
                <w:rFonts w:ascii="Cambria" w:hAnsi="Cambria"/>
              </w:rPr>
              <w:t>esearch</w:t>
            </w:r>
            <w:r w:rsidR="00F65595">
              <w:rPr>
                <w:rFonts w:ascii="Cambria" w:hAnsi="Cambria"/>
              </w:rPr>
              <w:t>er</w:t>
            </w:r>
            <w:r w:rsidR="00791606">
              <w:rPr>
                <w:rFonts w:ascii="Cambria" w:hAnsi="Cambria"/>
              </w:rPr>
              <w:t>s</w:t>
            </w:r>
            <w:r w:rsidR="00F65595">
              <w:rPr>
                <w:rFonts w:ascii="Cambria" w:hAnsi="Cambria"/>
              </w:rPr>
              <w:t xml:space="preserve"> continue</w:t>
            </w:r>
            <w:r w:rsidR="00E52F1E" w:rsidRPr="007D3FD5">
              <w:rPr>
                <w:rFonts w:ascii="Cambria" w:hAnsi="Cambria"/>
              </w:rPr>
              <w:t xml:space="preserve"> to evaluate the potential health </w:t>
            </w:r>
            <w:r w:rsidR="003A7F1A" w:rsidRPr="007D3FD5">
              <w:rPr>
                <w:rFonts w:ascii="Cambria" w:hAnsi="Cambria"/>
              </w:rPr>
              <w:t>risks</w:t>
            </w:r>
            <w:r w:rsidR="00E52F1E" w:rsidRPr="007D3FD5">
              <w:rPr>
                <w:rFonts w:ascii="Cambria" w:hAnsi="Cambria"/>
              </w:rPr>
              <w:t xml:space="preserve"> from PFAS </w:t>
            </w:r>
            <w:r w:rsidR="00E52F1E" w:rsidRPr="00A674CF">
              <w:rPr>
                <w:rFonts w:ascii="Cambria" w:hAnsi="Cambria"/>
              </w:rPr>
              <w:t>exposure</w:t>
            </w:r>
            <w:r w:rsidR="00EB5D88" w:rsidRPr="00A674CF">
              <w:rPr>
                <w:rFonts w:ascii="Cambria" w:hAnsi="Cambria"/>
              </w:rPr>
              <w:t xml:space="preserve"> so more may be known in the future</w:t>
            </w:r>
            <w:r w:rsidR="00E52F1E" w:rsidRPr="00A674CF">
              <w:rPr>
                <w:rFonts w:ascii="Cambria" w:hAnsi="Cambria"/>
              </w:rPr>
              <w:t>.</w:t>
            </w:r>
            <w:r w:rsidRPr="007D3FD5">
              <w:t xml:space="preserve"> </w:t>
            </w:r>
          </w:p>
        </w:tc>
        <w:tc>
          <w:tcPr>
            <w:tcW w:w="8010" w:type="dxa"/>
            <w:shd w:val="clear" w:color="auto" w:fill="auto"/>
          </w:tcPr>
          <w:p w14:paraId="6153C56F" w14:textId="77777777" w:rsidR="00E52F1E" w:rsidRPr="007D3FD5" w:rsidRDefault="00E52F1E" w:rsidP="00347360">
            <w:pPr>
              <w:contextualSpacing/>
              <w:rPr>
                <w:rFonts w:ascii="Cambria" w:hAnsi="Cambria" w:cstheme="minorHAnsi"/>
              </w:rPr>
            </w:pPr>
            <w:r w:rsidRPr="007D3FD5">
              <w:rPr>
                <w:rFonts w:ascii="Cambria" w:hAnsi="Cambria" w:cstheme="minorHAnsi"/>
              </w:rPr>
              <w:t xml:space="preserve">Information on potential health </w:t>
            </w:r>
            <w:r w:rsidR="003A7F1A" w:rsidRPr="007D3FD5">
              <w:rPr>
                <w:rFonts w:ascii="Cambria" w:hAnsi="Cambria" w:cstheme="minorHAnsi"/>
              </w:rPr>
              <w:t xml:space="preserve">risks </w:t>
            </w:r>
            <w:r w:rsidRPr="007D3FD5">
              <w:rPr>
                <w:rFonts w:ascii="Cambria" w:hAnsi="Cambria" w:cstheme="minorHAnsi"/>
              </w:rPr>
              <w:t>associated with PFAS exposure are briefly dis</w:t>
            </w:r>
            <w:r w:rsidR="003A7F1A" w:rsidRPr="007D3FD5">
              <w:rPr>
                <w:rFonts w:ascii="Cambria" w:hAnsi="Cambria" w:cstheme="minorHAnsi"/>
              </w:rPr>
              <w:t>c</w:t>
            </w:r>
            <w:r w:rsidRPr="007D3FD5">
              <w:rPr>
                <w:rFonts w:ascii="Cambria" w:hAnsi="Cambria" w:cstheme="minorHAnsi"/>
              </w:rPr>
              <w:t>us</w:t>
            </w:r>
            <w:r w:rsidR="003A7F1A" w:rsidRPr="007D3FD5">
              <w:rPr>
                <w:rFonts w:ascii="Cambria" w:hAnsi="Cambria" w:cstheme="minorHAnsi"/>
              </w:rPr>
              <w:t>s</w:t>
            </w:r>
            <w:r w:rsidRPr="007D3FD5">
              <w:rPr>
                <w:rFonts w:ascii="Cambria" w:hAnsi="Cambria" w:cstheme="minorHAnsi"/>
              </w:rPr>
              <w:t xml:space="preserve">ed in </w:t>
            </w:r>
            <w:r w:rsidR="00806C83" w:rsidRPr="007D3FD5">
              <w:rPr>
                <w:rFonts w:ascii="Cambria" w:hAnsi="Cambria" w:cstheme="minorHAnsi"/>
              </w:rPr>
              <w:t xml:space="preserve">Table 1 of </w:t>
            </w:r>
            <w:r w:rsidRPr="007D3FD5">
              <w:rPr>
                <w:rFonts w:ascii="Cambria" w:hAnsi="Cambria" w:cstheme="minorHAnsi"/>
              </w:rPr>
              <w:t>this document.</w:t>
            </w:r>
          </w:p>
          <w:p w14:paraId="65CA25BD" w14:textId="77777777" w:rsidR="00E72E8D" w:rsidRPr="007D3FD5" w:rsidRDefault="00E72E8D" w:rsidP="00347360">
            <w:pPr>
              <w:contextualSpacing/>
              <w:rPr>
                <w:rFonts w:ascii="Cambria" w:hAnsi="Cambria" w:cstheme="minorHAnsi"/>
              </w:rPr>
            </w:pPr>
          </w:p>
          <w:p w14:paraId="1716AB83" w14:textId="77777777" w:rsidR="00E259E0" w:rsidRPr="007D3FD5" w:rsidRDefault="008132AA" w:rsidP="00347360">
            <w:pPr>
              <w:contextualSpacing/>
              <w:rPr>
                <w:rFonts w:ascii="Cambria" w:hAnsi="Cambria" w:cstheme="minorHAnsi"/>
              </w:rPr>
            </w:pPr>
            <w:r w:rsidRPr="007D3FD5">
              <w:rPr>
                <w:rFonts w:ascii="Cambria" w:hAnsi="Cambria" w:cstheme="minorHAnsi"/>
              </w:rPr>
              <w:t>Based on the health problems the patient has, there are two possible responses to this question</w:t>
            </w:r>
            <w:r w:rsidR="00E259E0" w:rsidRPr="007D3FD5">
              <w:rPr>
                <w:rFonts w:ascii="Cambria" w:hAnsi="Cambria" w:cstheme="minorHAnsi"/>
              </w:rPr>
              <w:t>.</w:t>
            </w:r>
            <w:r w:rsidRPr="007D3FD5">
              <w:rPr>
                <w:rFonts w:ascii="Cambria" w:hAnsi="Cambria" w:cstheme="minorHAnsi"/>
              </w:rPr>
              <w:t xml:space="preserve"> </w:t>
            </w:r>
          </w:p>
          <w:p w14:paraId="5BBE90FD" w14:textId="77777777" w:rsidR="00806C83" w:rsidRPr="007D3FD5" w:rsidRDefault="008132AA" w:rsidP="008D5177">
            <w:pPr>
              <w:pStyle w:val="ListParagraph"/>
              <w:numPr>
                <w:ilvl w:val="0"/>
                <w:numId w:val="113"/>
              </w:numPr>
            </w:pPr>
            <w:r w:rsidRPr="007D3FD5">
              <w:t>I</w:t>
            </w:r>
            <w:r w:rsidR="00E72E8D" w:rsidRPr="007D3FD5">
              <w:t xml:space="preserve">f the patient has a health problem discussed in this document, </w:t>
            </w:r>
            <w:r w:rsidR="00E458B3" w:rsidRPr="007D3FD5">
              <w:t>p</w:t>
            </w:r>
            <w:r w:rsidR="00784A92" w:rsidRPr="007D3FD5">
              <w:t>atient m</w:t>
            </w:r>
            <w:r w:rsidR="00E72E8D" w:rsidRPr="007D3FD5">
              <w:t xml:space="preserve">essage </w:t>
            </w:r>
            <w:r w:rsidR="00784A92" w:rsidRPr="007D3FD5">
              <w:t>“a</w:t>
            </w:r>
            <w:r w:rsidR="00C658AC" w:rsidRPr="007D3FD5">
              <w:t>.</w:t>
            </w:r>
            <w:r w:rsidR="00784A92" w:rsidRPr="007D3FD5">
              <w:t>”</w:t>
            </w:r>
            <w:r w:rsidR="00E72E8D" w:rsidRPr="007D3FD5">
              <w:t xml:space="preserve"> </w:t>
            </w:r>
            <w:r w:rsidR="00784A92" w:rsidRPr="007D3FD5">
              <w:t>is offered for uses</w:t>
            </w:r>
            <w:r w:rsidRPr="007D3FD5">
              <w:t xml:space="preserve"> in answering the question</w:t>
            </w:r>
            <w:r w:rsidR="00784A92" w:rsidRPr="007D3FD5">
              <w:t xml:space="preserve">. </w:t>
            </w:r>
          </w:p>
          <w:p w14:paraId="38CD0FEE" w14:textId="77777777" w:rsidR="00E72E8D" w:rsidRPr="007D3FD5" w:rsidRDefault="00E72E8D" w:rsidP="008D5177">
            <w:pPr>
              <w:pStyle w:val="ListParagraph"/>
              <w:numPr>
                <w:ilvl w:val="0"/>
                <w:numId w:val="113"/>
              </w:numPr>
            </w:pPr>
            <w:r w:rsidRPr="007D3FD5">
              <w:t xml:space="preserve">If the patient’s health problem is not </w:t>
            </w:r>
            <w:r w:rsidR="00784A92" w:rsidRPr="007D3FD5">
              <w:t>covered in this document</w:t>
            </w:r>
            <w:r w:rsidRPr="007D3FD5">
              <w:t xml:space="preserve"> as a potential health </w:t>
            </w:r>
            <w:r w:rsidR="00E458B3" w:rsidRPr="007D3FD5">
              <w:t>risk</w:t>
            </w:r>
            <w:r w:rsidRPr="007D3FD5">
              <w:t xml:space="preserve">, then there is currently little or no evidence that </w:t>
            </w:r>
            <w:r w:rsidR="00784A92" w:rsidRPr="007D3FD5">
              <w:t xml:space="preserve">the health problem </w:t>
            </w:r>
            <w:r w:rsidRPr="007D3FD5">
              <w:t>is related to PFAS exposure.</w:t>
            </w:r>
            <w:r w:rsidR="00784A92" w:rsidRPr="007D3FD5">
              <w:t xml:space="preserve"> The patient message offered for</w:t>
            </w:r>
            <w:r w:rsidR="008132AA" w:rsidRPr="007D3FD5">
              <w:t xml:space="preserve"> unrelated health problems</w:t>
            </w:r>
            <w:r w:rsidR="00784A92" w:rsidRPr="007D3FD5">
              <w:t xml:space="preserve"> is message “b.”</w:t>
            </w:r>
            <w:r w:rsidR="00C658AC" w:rsidRPr="007D3FD5">
              <w:t>.</w:t>
            </w:r>
          </w:p>
          <w:p w14:paraId="2DE8E505" w14:textId="77777777" w:rsidR="00E52F1E" w:rsidRPr="007D3FD5" w:rsidRDefault="00E52F1E" w:rsidP="00347360">
            <w:pPr>
              <w:contextualSpacing/>
              <w:rPr>
                <w:rFonts w:ascii="Cambria" w:hAnsi="Cambria" w:cstheme="minorHAnsi"/>
              </w:rPr>
            </w:pPr>
          </w:p>
          <w:p w14:paraId="5AA6B633" w14:textId="77777777" w:rsidR="00E52F1E" w:rsidRPr="007D3FD5" w:rsidRDefault="00E52F1E" w:rsidP="00347360">
            <w:pPr>
              <w:contextualSpacing/>
              <w:rPr>
                <w:rFonts w:ascii="Cambria" w:hAnsi="Cambria"/>
              </w:rPr>
            </w:pPr>
            <w:r w:rsidRPr="007D3FD5">
              <w:rPr>
                <w:rFonts w:ascii="Cambria" w:hAnsi="Cambria"/>
              </w:rPr>
              <w:t>If your patient presents with health concerns that</w:t>
            </w:r>
            <w:r w:rsidR="00784A92" w:rsidRPr="007D3FD5">
              <w:rPr>
                <w:rFonts w:ascii="Cambria" w:hAnsi="Cambria"/>
              </w:rPr>
              <w:t xml:space="preserve"> may or may not</w:t>
            </w:r>
            <w:r w:rsidRPr="007D3FD5">
              <w:rPr>
                <w:rFonts w:ascii="Cambria" w:hAnsi="Cambria"/>
              </w:rPr>
              <w:t xml:space="preserve"> be associated with PFAS exposure, it is appropriate to discuss the patient’s concerns and perform a thorough health and exposure history</w:t>
            </w:r>
            <w:r w:rsidR="0022082C" w:rsidRPr="007D3FD5">
              <w:rPr>
                <w:rFonts w:ascii="Cambria" w:hAnsi="Cambria"/>
              </w:rPr>
              <w:t xml:space="preserve">, </w:t>
            </w:r>
            <w:r w:rsidRPr="007D3FD5">
              <w:rPr>
                <w:rFonts w:ascii="Cambria" w:hAnsi="Cambria"/>
              </w:rPr>
              <w:t>a</w:t>
            </w:r>
            <w:r w:rsidR="00E72E8D" w:rsidRPr="007D3FD5">
              <w:rPr>
                <w:rFonts w:ascii="Cambria" w:hAnsi="Cambria"/>
              </w:rPr>
              <w:t xml:space="preserve"> </w:t>
            </w:r>
            <w:r w:rsidRPr="007D3FD5">
              <w:rPr>
                <w:rFonts w:ascii="Cambria" w:hAnsi="Cambria"/>
              </w:rPr>
              <w:t>physical exam</w:t>
            </w:r>
            <w:r w:rsidR="0022082C" w:rsidRPr="007D3FD5">
              <w:rPr>
                <w:rFonts w:ascii="Cambria" w:hAnsi="Cambria"/>
              </w:rPr>
              <w:t>, and appropriate laboratory evaluation if indicated by the reported signs and symptoms and potential differential diagnosis.</w:t>
            </w:r>
          </w:p>
        </w:tc>
      </w:tr>
    </w:tbl>
    <w:p w14:paraId="08A8C6A2" w14:textId="77777777" w:rsidR="00D356CF" w:rsidRPr="008960CD" w:rsidRDefault="00D356CF" w:rsidP="00347360">
      <w:pPr>
        <w:spacing w:after="0" w:line="240" w:lineRule="auto"/>
        <w:contextualSpacing/>
        <w:rPr>
          <w:rFonts w:ascii="Cambria" w:hAnsi="Cambria"/>
        </w:rPr>
      </w:pPr>
    </w:p>
    <w:p w14:paraId="4DD8E987" w14:textId="77777777" w:rsidR="00D356CF" w:rsidRPr="00F00A75" w:rsidRDefault="0032034A" w:rsidP="00347360">
      <w:pPr>
        <w:pStyle w:val="Heading2"/>
        <w:spacing w:before="0" w:line="240" w:lineRule="auto"/>
        <w:contextualSpacing/>
        <w:rPr>
          <w:rFonts w:ascii="Cambria" w:hAnsi="Cambria"/>
          <w:b/>
          <w:sz w:val="22"/>
          <w:szCs w:val="22"/>
        </w:rPr>
      </w:pPr>
      <w:bookmarkStart w:id="64" w:name="_Toc17487674"/>
      <w:r w:rsidRPr="00F00A75">
        <w:rPr>
          <w:rFonts w:ascii="Cambria" w:hAnsi="Cambria"/>
          <w:b/>
          <w:sz w:val="22"/>
          <w:szCs w:val="22"/>
        </w:rPr>
        <w:t xml:space="preserve">Will I have </w:t>
      </w:r>
      <w:r w:rsidR="00D356CF" w:rsidRPr="00F00A75">
        <w:rPr>
          <w:rFonts w:ascii="Cambria" w:hAnsi="Cambria"/>
          <w:b/>
          <w:sz w:val="22"/>
          <w:szCs w:val="22"/>
        </w:rPr>
        <w:t>future health problems because of PFAS exposure?</w:t>
      </w:r>
      <w:bookmarkEnd w:id="64"/>
    </w:p>
    <w:tbl>
      <w:tblPr>
        <w:tblStyle w:val="TableGrid"/>
        <w:tblW w:w="14400" w:type="dxa"/>
        <w:tblInd w:w="-5" w:type="dxa"/>
        <w:tblCellMar>
          <w:left w:w="115" w:type="dxa"/>
          <w:right w:w="115" w:type="dxa"/>
        </w:tblCellMar>
        <w:tblLook w:val="04A0" w:firstRow="1" w:lastRow="0" w:firstColumn="1" w:lastColumn="0" w:noHBand="0" w:noVBand="1"/>
      </w:tblPr>
      <w:tblGrid>
        <w:gridCol w:w="6390"/>
        <w:gridCol w:w="8010"/>
      </w:tblGrid>
      <w:tr w:rsidR="0076716C" w:rsidRPr="00BA3C36" w14:paraId="72EC687B" w14:textId="77777777" w:rsidTr="00C159A2">
        <w:trPr>
          <w:tblHeader/>
        </w:trPr>
        <w:tc>
          <w:tcPr>
            <w:tcW w:w="6390" w:type="dxa"/>
            <w:shd w:val="clear" w:color="auto" w:fill="B0B579"/>
          </w:tcPr>
          <w:p w14:paraId="1583AE1F"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B74D17" w:rsidRPr="008960CD">
              <w:rPr>
                <w:rFonts w:ascii="Cambria" w:hAnsi="Cambria" w:cstheme="minorHAnsi"/>
                <w:b/>
                <w:color w:val="000000"/>
              </w:rPr>
              <w:t>Pa</w:t>
            </w:r>
            <w:r w:rsidRPr="008960CD">
              <w:rPr>
                <w:rFonts w:ascii="Cambria" w:hAnsi="Cambria" w:cstheme="minorHAnsi"/>
                <w:b/>
                <w:color w:val="000000"/>
              </w:rPr>
              <w:t>tients</w:t>
            </w:r>
          </w:p>
        </w:tc>
        <w:tc>
          <w:tcPr>
            <w:tcW w:w="8010" w:type="dxa"/>
            <w:shd w:val="clear" w:color="auto" w:fill="B0B579"/>
          </w:tcPr>
          <w:p w14:paraId="77BB9913"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76716C" w:rsidRPr="00BA3C36" w14:paraId="1F85FEC3" w14:textId="77777777" w:rsidTr="00C159A2">
        <w:tc>
          <w:tcPr>
            <w:tcW w:w="6390" w:type="dxa"/>
            <w:shd w:val="clear" w:color="auto" w:fill="auto"/>
          </w:tcPr>
          <w:p w14:paraId="72713D2D" w14:textId="41B6B70B" w:rsidR="001476F7" w:rsidRDefault="00A16884" w:rsidP="00347360">
            <w:pPr>
              <w:contextualSpacing/>
              <w:rPr>
                <w:rFonts w:ascii="Cambria" w:hAnsi="Cambria" w:cstheme="minorHAnsi"/>
                <w:color w:val="000000"/>
              </w:rPr>
            </w:pPr>
            <w:r w:rsidRPr="008960CD">
              <w:rPr>
                <w:rFonts w:ascii="Cambria" w:hAnsi="Cambria" w:cstheme="minorHAnsi"/>
                <w:color w:val="000000"/>
              </w:rPr>
              <w:t xml:space="preserve">Exposure to PFAS substances has been associated with health </w:t>
            </w:r>
            <w:r w:rsidR="00E4330F">
              <w:rPr>
                <w:rFonts w:ascii="Cambria" w:hAnsi="Cambria" w:cstheme="minorHAnsi"/>
                <w:color w:val="000000"/>
              </w:rPr>
              <w:t>risks</w:t>
            </w:r>
            <w:r w:rsidRPr="008960CD">
              <w:rPr>
                <w:rFonts w:ascii="Cambria" w:hAnsi="Cambria" w:cstheme="minorHAnsi"/>
                <w:color w:val="000000"/>
              </w:rPr>
              <w:t xml:space="preserve">, but there is no </w:t>
            </w:r>
            <w:r w:rsidR="007902CB">
              <w:rPr>
                <w:rFonts w:ascii="Cambria" w:hAnsi="Cambria" w:cstheme="minorHAnsi"/>
                <w:color w:val="000000"/>
              </w:rPr>
              <w:t xml:space="preserve">way to </w:t>
            </w:r>
            <w:r w:rsidRPr="008960CD">
              <w:rPr>
                <w:rFonts w:ascii="Cambria" w:hAnsi="Cambria" w:cstheme="minorHAnsi"/>
                <w:color w:val="000000"/>
              </w:rPr>
              <w:t>predict whether PFAS exposure</w:t>
            </w:r>
            <w:r w:rsidR="00E4330F">
              <w:rPr>
                <w:rFonts w:ascii="Cambria" w:hAnsi="Cambria" w:cstheme="minorHAnsi"/>
                <w:color w:val="000000"/>
              </w:rPr>
              <w:t xml:space="preserve"> risks</w:t>
            </w:r>
            <w:r w:rsidRPr="008960CD">
              <w:rPr>
                <w:rFonts w:ascii="Cambria" w:hAnsi="Cambria" w:cstheme="minorHAnsi"/>
                <w:color w:val="000000"/>
              </w:rPr>
              <w:t xml:space="preserve"> will result in </w:t>
            </w:r>
            <w:r w:rsidR="00E458B3">
              <w:rPr>
                <w:rFonts w:ascii="Cambria" w:hAnsi="Cambria" w:cstheme="minorHAnsi"/>
                <w:color w:val="000000"/>
              </w:rPr>
              <w:t xml:space="preserve">a </w:t>
            </w:r>
            <w:r w:rsidRPr="008960CD">
              <w:rPr>
                <w:rFonts w:ascii="Cambria" w:hAnsi="Cambria" w:cstheme="minorHAnsi"/>
                <w:color w:val="000000"/>
              </w:rPr>
              <w:t xml:space="preserve">future </w:t>
            </w:r>
            <w:r w:rsidR="00E458B3">
              <w:rPr>
                <w:rFonts w:ascii="Cambria" w:hAnsi="Cambria" w:cstheme="minorHAnsi"/>
                <w:color w:val="000000"/>
              </w:rPr>
              <w:t>illness</w:t>
            </w:r>
            <w:r w:rsidR="001476F7">
              <w:rPr>
                <w:rFonts w:ascii="Cambria" w:hAnsi="Cambria" w:cstheme="minorHAnsi"/>
                <w:color w:val="000000"/>
              </w:rPr>
              <w:t xml:space="preserve">. </w:t>
            </w:r>
            <w:r w:rsidR="0076716C" w:rsidRPr="008960CD">
              <w:rPr>
                <w:rFonts w:ascii="Cambria" w:hAnsi="Cambria" w:cstheme="minorHAnsi"/>
                <w:color w:val="000000"/>
              </w:rPr>
              <w:t xml:space="preserve">We can watch for symptoms related to PFAS associated health </w:t>
            </w:r>
            <w:r w:rsidR="001476F7">
              <w:rPr>
                <w:rFonts w:ascii="Cambria" w:hAnsi="Cambria" w:cstheme="minorHAnsi"/>
                <w:color w:val="000000"/>
              </w:rPr>
              <w:t>risks</w:t>
            </w:r>
            <w:r w:rsidR="0076716C" w:rsidRPr="008960CD">
              <w:rPr>
                <w:rFonts w:ascii="Cambria" w:hAnsi="Cambria" w:cstheme="minorHAnsi"/>
                <w:color w:val="000000"/>
              </w:rPr>
              <w:t xml:space="preserve"> and investigate</w:t>
            </w:r>
            <w:r w:rsidR="006446F0">
              <w:rPr>
                <w:rFonts w:ascii="Cambria" w:hAnsi="Cambria" w:cstheme="minorHAnsi"/>
                <w:color w:val="000000"/>
              </w:rPr>
              <w:t>,</w:t>
            </w:r>
            <w:r w:rsidR="004B518E">
              <w:rPr>
                <w:rFonts w:ascii="Cambria" w:hAnsi="Cambria" w:cstheme="minorHAnsi"/>
                <w:color w:val="000000"/>
              </w:rPr>
              <w:t xml:space="preserve"> if necessary</w:t>
            </w:r>
            <w:r w:rsidR="006446F0">
              <w:rPr>
                <w:rFonts w:ascii="Cambria" w:hAnsi="Cambria" w:cstheme="minorHAnsi"/>
                <w:color w:val="000000"/>
              </w:rPr>
              <w:t>.</w:t>
            </w:r>
            <w:r w:rsidR="0076716C" w:rsidRPr="008960CD">
              <w:rPr>
                <w:rFonts w:ascii="Cambria" w:hAnsi="Cambria" w:cstheme="minorHAnsi"/>
                <w:color w:val="000000"/>
              </w:rPr>
              <w:t xml:space="preserve"> </w:t>
            </w:r>
          </w:p>
          <w:p w14:paraId="7D44E958" w14:textId="77777777" w:rsidR="001476F7" w:rsidRDefault="001476F7" w:rsidP="00347360">
            <w:pPr>
              <w:contextualSpacing/>
              <w:rPr>
                <w:rFonts w:ascii="Cambria" w:hAnsi="Cambria" w:cstheme="minorHAnsi"/>
                <w:color w:val="000000"/>
              </w:rPr>
            </w:pPr>
          </w:p>
          <w:p w14:paraId="57B8DADD" w14:textId="77777777" w:rsidR="0076716C" w:rsidRPr="008960CD" w:rsidRDefault="001476F7" w:rsidP="00347360">
            <w:pPr>
              <w:contextualSpacing/>
              <w:rPr>
                <w:rFonts w:ascii="Cambria" w:hAnsi="Cambria" w:cstheme="minorHAnsi"/>
                <w:color w:val="000000"/>
              </w:rPr>
            </w:pPr>
            <w:r>
              <w:rPr>
                <w:rFonts w:ascii="Cambria" w:hAnsi="Cambria" w:cstheme="minorHAnsi"/>
                <w:color w:val="000000"/>
              </w:rPr>
              <w:t xml:space="preserve">If any signs or </w:t>
            </w:r>
            <w:r w:rsidRPr="008960CD">
              <w:rPr>
                <w:rFonts w:ascii="Cambria" w:hAnsi="Cambria" w:cstheme="minorHAnsi"/>
                <w:color w:val="000000"/>
              </w:rPr>
              <w:t xml:space="preserve">symptoms </w:t>
            </w:r>
            <w:r>
              <w:rPr>
                <w:rFonts w:ascii="Cambria" w:hAnsi="Cambria" w:cstheme="minorHAnsi"/>
                <w:color w:val="000000"/>
              </w:rPr>
              <w:t>of illness do occur, we will not know if those are related to PFAS. We will however be able to provide the care you needed based on your signs and symptoms.</w:t>
            </w:r>
          </w:p>
        </w:tc>
        <w:tc>
          <w:tcPr>
            <w:tcW w:w="8010" w:type="dxa"/>
            <w:shd w:val="clear" w:color="auto" w:fill="auto"/>
          </w:tcPr>
          <w:p w14:paraId="69B140E6" w14:textId="1CB0612D" w:rsidR="0076716C" w:rsidRPr="008960CD" w:rsidRDefault="0076716C" w:rsidP="00347360">
            <w:pPr>
              <w:contextualSpacing/>
              <w:rPr>
                <w:rFonts w:ascii="Cambria" w:hAnsi="Cambria" w:cstheme="minorHAnsi"/>
                <w:color w:val="000000"/>
              </w:rPr>
            </w:pPr>
            <w:r w:rsidRPr="008960CD">
              <w:rPr>
                <w:rFonts w:ascii="Cambria" w:hAnsi="Cambria" w:cstheme="minorHAnsi"/>
                <w:color w:val="000000"/>
              </w:rPr>
              <w:t xml:space="preserve">Studies in humans and animals suggest that certain PFAS may be associated with certain health </w:t>
            </w:r>
            <w:r w:rsidR="00810CDB">
              <w:rPr>
                <w:rFonts w:ascii="Cambria" w:hAnsi="Cambria" w:cstheme="minorHAnsi"/>
                <w:color w:val="000000"/>
              </w:rPr>
              <w:t>risks</w:t>
            </w:r>
            <w:r w:rsidRPr="008960CD">
              <w:rPr>
                <w:rFonts w:ascii="Cambria" w:hAnsi="Cambria" w:cstheme="minorHAnsi"/>
                <w:color w:val="000000"/>
              </w:rPr>
              <w:t xml:space="preserve">.  </w:t>
            </w:r>
            <w:r w:rsidR="0022082C" w:rsidRPr="008960CD">
              <w:rPr>
                <w:rFonts w:ascii="Cambria" w:hAnsi="Cambria" w:cstheme="minorHAnsi"/>
                <w:color w:val="000000"/>
              </w:rPr>
              <w:t xml:space="preserve">However, it is not possible to determine whether a specific </w:t>
            </w:r>
            <w:r w:rsidR="00810CDB">
              <w:rPr>
                <w:rFonts w:ascii="Cambria" w:hAnsi="Cambria" w:cstheme="minorHAnsi"/>
                <w:color w:val="000000"/>
              </w:rPr>
              <w:t xml:space="preserve">adverse </w:t>
            </w:r>
            <w:r w:rsidR="0022082C" w:rsidRPr="008960CD">
              <w:rPr>
                <w:rFonts w:ascii="Cambria" w:hAnsi="Cambria" w:cstheme="minorHAnsi"/>
                <w:color w:val="000000"/>
              </w:rPr>
              <w:t xml:space="preserve">health </w:t>
            </w:r>
            <w:r w:rsidR="00810CDB">
              <w:rPr>
                <w:rFonts w:ascii="Cambria" w:hAnsi="Cambria" w:cstheme="minorHAnsi"/>
                <w:color w:val="000000"/>
              </w:rPr>
              <w:t xml:space="preserve">endpoint </w:t>
            </w:r>
            <w:r w:rsidR="0022082C" w:rsidRPr="008960CD">
              <w:rPr>
                <w:rFonts w:ascii="Cambria" w:hAnsi="Cambria" w:cstheme="minorHAnsi"/>
                <w:color w:val="000000"/>
              </w:rPr>
              <w:t xml:space="preserve">is the direct result of a PFAS exposure in a specific </w:t>
            </w:r>
            <w:r w:rsidR="008D66FC">
              <w:rPr>
                <w:rFonts w:ascii="Cambria" w:hAnsi="Cambria" w:cstheme="minorHAnsi"/>
                <w:color w:val="000000"/>
              </w:rPr>
              <w:t>patient</w:t>
            </w:r>
            <w:r w:rsidR="0022082C" w:rsidRPr="008960CD">
              <w:rPr>
                <w:rFonts w:ascii="Cambria" w:hAnsi="Cambria" w:cstheme="minorHAnsi"/>
                <w:color w:val="000000"/>
              </w:rPr>
              <w:t>.</w:t>
            </w:r>
          </w:p>
          <w:p w14:paraId="5013B7FB" w14:textId="77777777" w:rsidR="0076716C" w:rsidRPr="008960CD" w:rsidRDefault="0076716C" w:rsidP="00347360">
            <w:pPr>
              <w:contextualSpacing/>
              <w:rPr>
                <w:rFonts w:ascii="Cambria" w:hAnsi="Cambria" w:cstheme="minorHAnsi"/>
                <w:color w:val="000000"/>
              </w:rPr>
            </w:pPr>
          </w:p>
        </w:tc>
      </w:tr>
    </w:tbl>
    <w:p w14:paraId="64EA52FF" w14:textId="77777777" w:rsidR="00F019B9" w:rsidRPr="008960CD" w:rsidRDefault="00F019B9" w:rsidP="00347360">
      <w:pPr>
        <w:spacing w:after="0" w:line="240" w:lineRule="auto"/>
        <w:contextualSpacing/>
        <w:rPr>
          <w:rFonts w:ascii="Cambria" w:hAnsi="Cambria"/>
        </w:rPr>
      </w:pPr>
    </w:p>
    <w:p w14:paraId="0C7EE844" w14:textId="77777777" w:rsidR="00D356CF" w:rsidRPr="00F00A75" w:rsidRDefault="00D356CF" w:rsidP="00347360">
      <w:pPr>
        <w:pStyle w:val="Heading2"/>
        <w:spacing w:before="0" w:line="240" w:lineRule="auto"/>
        <w:contextualSpacing/>
        <w:rPr>
          <w:rFonts w:ascii="Cambria" w:hAnsi="Cambria"/>
          <w:b/>
          <w:sz w:val="22"/>
          <w:szCs w:val="22"/>
        </w:rPr>
      </w:pPr>
      <w:bookmarkStart w:id="65" w:name="_Toc17487675"/>
      <w:r w:rsidRPr="00F00A75">
        <w:rPr>
          <w:rFonts w:ascii="Cambria" w:hAnsi="Cambria"/>
          <w:b/>
          <w:sz w:val="22"/>
          <w:szCs w:val="22"/>
        </w:rPr>
        <w:t>Should I get a blood test for PFAS?</w:t>
      </w:r>
      <w:bookmarkEnd w:id="65"/>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76716C" w:rsidRPr="00BA3C36" w14:paraId="58BE755E" w14:textId="77777777" w:rsidTr="00C159A2">
        <w:trPr>
          <w:tblHeader/>
        </w:trPr>
        <w:tc>
          <w:tcPr>
            <w:tcW w:w="6480" w:type="dxa"/>
            <w:shd w:val="clear" w:color="auto" w:fill="B0B579"/>
          </w:tcPr>
          <w:p w14:paraId="7BA13431"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725C448B" w14:textId="77777777" w:rsidR="0076716C" w:rsidRPr="008960CD" w:rsidRDefault="0076716C"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442C7F" w:rsidRPr="00BA3C36" w14:paraId="6314C125" w14:textId="77777777" w:rsidTr="00C159A2">
        <w:tc>
          <w:tcPr>
            <w:tcW w:w="6480" w:type="dxa"/>
            <w:shd w:val="clear" w:color="auto" w:fill="auto"/>
          </w:tcPr>
          <w:p w14:paraId="179854AD" w14:textId="530493DD" w:rsidR="00442C7F" w:rsidRPr="008960CD" w:rsidRDefault="00442C7F" w:rsidP="00347360">
            <w:pPr>
              <w:contextualSpacing/>
              <w:rPr>
                <w:rFonts w:ascii="Cambria" w:hAnsi="Cambria" w:cstheme="minorHAnsi"/>
              </w:rPr>
            </w:pPr>
            <w:r w:rsidRPr="008960CD">
              <w:rPr>
                <w:rFonts w:ascii="Cambria" w:hAnsi="Cambria" w:cstheme="minorHAnsi"/>
              </w:rPr>
              <w:t xml:space="preserve">The blood test will not provide information to </w:t>
            </w:r>
            <w:r w:rsidR="008A0AA3">
              <w:rPr>
                <w:rFonts w:ascii="Cambria" w:hAnsi="Cambria" w:cstheme="minorHAnsi"/>
              </w:rPr>
              <w:t>predict</w:t>
            </w:r>
            <w:r w:rsidR="008A0AA3" w:rsidRPr="008960CD">
              <w:rPr>
                <w:rFonts w:ascii="Cambria" w:hAnsi="Cambria" w:cstheme="minorHAnsi"/>
              </w:rPr>
              <w:t xml:space="preserve"> </w:t>
            </w:r>
            <w:r w:rsidRPr="008960CD">
              <w:rPr>
                <w:rFonts w:ascii="Cambria" w:hAnsi="Cambria" w:cstheme="minorHAnsi"/>
              </w:rPr>
              <w:t xml:space="preserve">a health problem, nor will it provide information for treatment. </w:t>
            </w:r>
            <w:r w:rsidR="001476F7" w:rsidRPr="008960CD">
              <w:rPr>
                <w:rFonts w:ascii="Cambria" w:hAnsi="Cambria" w:cstheme="minorHAnsi"/>
              </w:rPr>
              <w:t xml:space="preserve">Test results will only tell you </w:t>
            </w:r>
            <w:r w:rsidR="008A0AA3">
              <w:rPr>
                <w:rFonts w:ascii="Cambria" w:hAnsi="Cambria" w:cstheme="minorHAnsi"/>
              </w:rPr>
              <w:t xml:space="preserve">the levels of </w:t>
            </w:r>
            <w:r w:rsidR="001476F7" w:rsidRPr="008960CD">
              <w:rPr>
                <w:rFonts w:ascii="Cambria" w:hAnsi="Cambria" w:cstheme="minorHAnsi"/>
              </w:rPr>
              <w:t>PFAS in your blood.</w:t>
            </w:r>
          </w:p>
          <w:p w14:paraId="49F530D6" w14:textId="77777777" w:rsidR="00442C7F" w:rsidRPr="008960CD" w:rsidRDefault="00442C7F" w:rsidP="00347360">
            <w:pPr>
              <w:contextualSpacing/>
              <w:rPr>
                <w:rFonts w:ascii="Cambria" w:hAnsi="Cambria" w:cstheme="minorHAnsi"/>
              </w:rPr>
            </w:pPr>
          </w:p>
          <w:p w14:paraId="5E5F603A" w14:textId="6C000C40" w:rsidR="00442C7F" w:rsidRPr="008960CD" w:rsidRDefault="008A0AA3" w:rsidP="00347360">
            <w:pPr>
              <w:contextualSpacing/>
              <w:rPr>
                <w:rFonts w:ascii="Cambria" w:hAnsi="Cambria" w:cstheme="minorHAnsi"/>
              </w:rPr>
            </w:pPr>
            <w:r>
              <w:rPr>
                <w:rFonts w:ascii="Cambria" w:hAnsi="Cambria" w:cstheme="minorHAnsi"/>
              </w:rPr>
              <w:t xml:space="preserve">PFAS </w:t>
            </w:r>
            <w:r w:rsidR="00442C7F" w:rsidRPr="008960CD">
              <w:rPr>
                <w:rFonts w:ascii="Cambria" w:hAnsi="Cambria" w:cstheme="minorHAnsi"/>
              </w:rPr>
              <w:t xml:space="preserve">blood test results will not </w:t>
            </w:r>
            <w:r w:rsidR="00F019B9" w:rsidRPr="008960CD">
              <w:rPr>
                <w:rFonts w:ascii="Cambria" w:hAnsi="Cambria" w:cstheme="minorHAnsi"/>
              </w:rPr>
              <w:t>indicate</w:t>
            </w:r>
            <w:r w:rsidR="006F218D" w:rsidRPr="008960CD">
              <w:rPr>
                <w:rFonts w:ascii="Cambria" w:hAnsi="Cambria" w:cstheme="minorHAnsi"/>
              </w:rPr>
              <w:t xml:space="preserve"> whether a current </w:t>
            </w:r>
            <w:r w:rsidR="009B569E">
              <w:rPr>
                <w:rFonts w:ascii="Cambria" w:hAnsi="Cambria" w:cstheme="minorHAnsi"/>
              </w:rPr>
              <w:t>illness</w:t>
            </w:r>
            <w:r w:rsidR="006F218D" w:rsidRPr="008960CD">
              <w:rPr>
                <w:rFonts w:ascii="Cambria" w:hAnsi="Cambria" w:cstheme="minorHAnsi"/>
              </w:rPr>
              <w:t xml:space="preserve"> can be attributed to </w:t>
            </w:r>
            <w:commentRangeStart w:id="66"/>
            <w:commentRangeStart w:id="67"/>
            <w:r w:rsidR="00972241">
              <w:rPr>
                <w:rFonts w:ascii="Cambria" w:hAnsi="Cambria" w:cstheme="minorHAnsi"/>
              </w:rPr>
              <w:t xml:space="preserve">past or current </w:t>
            </w:r>
            <w:commentRangeEnd w:id="66"/>
            <w:r w:rsidR="00972241">
              <w:rPr>
                <w:rStyle w:val="CommentReference"/>
                <w:color w:val="44546A" w:themeColor="text2"/>
              </w:rPr>
              <w:commentReference w:id="66"/>
            </w:r>
            <w:commentRangeEnd w:id="67"/>
            <w:r w:rsidR="002657CD">
              <w:rPr>
                <w:rStyle w:val="CommentReference"/>
                <w:color w:val="44546A" w:themeColor="text2"/>
              </w:rPr>
              <w:commentReference w:id="67"/>
            </w:r>
            <w:r w:rsidR="006F218D" w:rsidRPr="008960CD">
              <w:rPr>
                <w:rFonts w:ascii="Cambria" w:hAnsi="Cambria" w:cstheme="minorHAnsi"/>
              </w:rPr>
              <w:t>PFAS exposure</w:t>
            </w:r>
            <w:r w:rsidR="00F019B9" w:rsidRPr="008960CD">
              <w:rPr>
                <w:rFonts w:ascii="Cambria" w:hAnsi="Cambria" w:cstheme="minorHAnsi"/>
              </w:rPr>
              <w:t>. N</w:t>
            </w:r>
            <w:r w:rsidR="00B05468" w:rsidRPr="008960CD">
              <w:rPr>
                <w:rFonts w:ascii="Cambria" w:hAnsi="Cambria" w:cstheme="minorHAnsi"/>
              </w:rPr>
              <w:t>either</w:t>
            </w:r>
            <w:r w:rsidR="00F019B9" w:rsidRPr="008960CD">
              <w:rPr>
                <w:rFonts w:ascii="Cambria" w:hAnsi="Cambria" w:cstheme="minorHAnsi"/>
              </w:rPr>
              <w:t xml:space="preserve"> will it predict</w:t>
            </w:r>
            <w:r w:rsidR="00442C7F" w:rsidRPr="008960CD">
              <w:rPr>
                <w:rFonts w:ascii="Cambria" w:hAnsi="Cambria" w:cstheme="minorHAnsi"/>
              </w:rPr>
              <w:t xml:space="preserve"> or rule out the development of future health problems related to a</w:t>
            </w:r>
            <w:r w:rsidR="006F218D" w:rsidRPr="008960CD">
              <w:rPr>
                <w:rFonts w:ascii="Cambria" w:hAnsi="Cambria" w:cstheme="minorHAnsi"/>
              </w:rPr>
              <w:t xml:space="preserve"> known or suspected</w:t>
            </w:r>
            <w:r w:rsidR="00442C7F" w:rsidRPr="008960CD">
              <w:rPr>
                <w:rFonts w:ascii="Cambria" w:hAnsi="Cambria" w:cstheme="minorHAnsi"/>
              </w:rPr>
              <w:t xml:space="preserve"> PFAS exposure. </w:t>
            </w:r>
          </w:p>
          <w:p w14:paraId="0BFB6CC9" w14:textId="77777777" w:rsidR="00442C7F" w:rsidRPr="008960CD" w:rsidRDefault="00442C7F" w:rsidP="00347360">
            <w:pPr>
              <w:contextualSpacing/>
              <w:rPr>
                <w:rFonts w:ascii="Cambria" w:hAnsi="Cambria" w:cstheme="minorHAnsi"/>
                <w:color w:val="000000"/>
              </w:rPr>
            </w:pPr>
          </w:p>
        </w:tc>
        <w:tc>
          <w:tcPr>
            <w:tcW w:w="7920" w:type="dxa"/>
            <w:shd w:val="clear" w:color="auto" w:fill="auto"/>
          </w:tcPr>
          <w:p w14:paraId="47891B15" w14:textId="358CC4DA" w:rsidR="000E5C73" w:rsidRPr="008960CD" w:rsidRDefault="005229CA" w:rsidP="00347360">
            <w:pPr>
              <w:contextualSpacing/>
              <w:rPr>
                <w:rFonts w:ascii="Cambria" w:hAnsi="Cambria" w:cstheme="minorHAnsi"/>
                <w:color w:val="000000"/>
              </w:rPr>
            </w:pPr>
            <w:r w:rsidRPr="008960CD">
              <w:rPr>
                <w:rFonts w:ascii="Cambria" w:hAnsi="Cambria" w:cstheme="minorHAnsi"/>
                <w:color w:val="000000"/>
              </w:rPr>
              <w:t xml:space="preserve">There </w:t>
            </w:r>
            <w:r w:rsidR="00442C7F" w:rsidRPr="008960CD">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00442C7F" w:rsidRPr="008960CD">
              <w:rPr>
                <w:rFonts w:ascii="Cambria" w:hAnsi="Cambria" w:cstheme="minorHAnsi"/>
                <w:color w:val="000000"/>
              </w:rPr>
              <w:t xml:space="preserve">is </w:t>
            </w:r>
            <w:r w:rsidR="00047735">
              <w:rPr>
                <w:rFonts w:ascii="Cambria" w:hAnsi="Cambria" w:cstheme="minorHAnsi"/>
                <w:color w:val="000000"/>
              </w:rPr>
              <w:t>expected</w:t>
            </w:r>
            <w:r w:rsidR="0032034A" w:rsidRPr="008960CD">
              <w:rPr>
                <w:rFonts w:ascii="Cambria" w:hAnsi="Cambria" w:cstheme="minorHAnsi"/>
                <w:color w:val="000000"/>
              </w:rPr>
              <w:t>,</w:t>
            </w:r>
            <w:r w:rsidR="00442C7F" w:rsidRPr="008960CD">
              <w:rPr>
                <w:rFonts w:ascii="Cambria" w:hAnsi="Cambria" w:cstheme="minorHAnsi"/>
                <w:color w:val="000000"/>
              </w:rPr>
              <w:t xml:space="preserve"> nor is there a level that predicts health problems. Most people in the U</w:t>
            </w:r>
            <w:r w:rsidR="0032034A" w:rsidRPr="008960CD">
              <w:rPr>
                <w:rFonts w:ascii="Cambria" w:hAnsi="Cambria" w:cstheme="minorHAnsi"/>
                <w:color w:val="000000"/>
              </w:rPr>
              <w:t xml:space="preserve">nited </w:t>
            </w:r>
            <w:r w:rsidR="00442C7F" w:rsidRPr="008960CD">
              <w:rPr>
                <w:rFonts w:ascii="Cambria" w:hAnsi="Cambria" w:cstheme="minorHAnsi"/>
                <w:color w:val="000000"/>
              </w:rPr>
              <w:t>S</w:t>
            </w:r>
            <w:r w:rsidR="0032034A" w:rsidRPr="008960CD">
              <w:rPr>
                <w:rFonts w:ascii="Cambria" w:hAnsi="Cambria" w:cstheme="minorHAnsi"/>
                <w:color w:val="000000"/>
              </w:rPr>
              <w:t>tates</w:t>
            </w:r>
            <w:r w:rsidR="00442C7F" w:rsidRPr="008960CD">
              <w:rPr>
                <w:rFonts w:ascii="Cambria" w:hAnsi="Cambria" w:cstheme="minorHAnsi"/>
                <w:color w:val="000000"/>
              </w:rPr>
              <w:t xml:space="preserve"> will have </w:t>
            </w:r>
            <w:r w:rsidR="009D0512" w:rsidRPr="008960CD">
              <w:rPr>
                <w:rFonts w:ascii="Cambria" w:hAnsi="Cambria" w:cstheme="minorHAnsi"/>
                <w:color w:val="000000"/>
              </w:rPr>
              <w:t>measurable</w:t>
            </w:r>
            <w:r w:rsidR="00442C7F" w:rsidRPr="008960CD">
              <w:rPr>
                <w:rFonts w:ascii="Cambria" w:hAnsi="Cambria" w:cstheme="minorHAnsi"/>
                <w:color w:val="000000"/>
              </w:rPr>
              <w:t xml:space="preserve"> amounts of PFAS in their blood</w:t>
            </w:r>
            <w:r w:rsidR="007902CB">
              <w:rPr>
                <w:rFonts w:ascii="Cambria" w:hAnsi="Cambria" w:cstheme="minorHAnsi"/>
                <w:color w:val="000000"/>
              </w:rPr>
              <w:t xml:space="preserve"> because of wide-spread use of consumer products contain</w:t>
            </w:r>
            <w:r w:rsidR="009A6732">
              <w:rPr>
                <w:rFonts w:ascii="Cambria" w:hAnsi="Cambria" w:cstheme="minorHAnsi"/>
                <w:color w:val="000000"/>
              </w:rPr>
              <w:t>ing</w:t>
            </w:r>
            <w:r w:rsidR="007902CB">
              <w:rPr>
                <w:rFonts w:ascii="Cambria" w:hAnsi="Cambria" w:cstheme="minorHAnsi"/>
                <w:color w:val="000000"/>
              </w:rPr>
              <w:t xml:space="preserve"> PFAS</w:t>
            </w:r>
            <w:r w:rsidR="00442C7F" w:rsidRPr="008960CD">
              <w:rPr>
                <w:rFonts w:ascii="Cambria" w:hAnsi="Cambria" w:cstheme="minorHAnsi"/>
                <w:color w:val="000000"/>
              </w:rPr>
              <w:t xml:space="preserve">. </w:t>
            </w:r>
          </w:p>
          <w:p w14:paraId="71E0DA14" w14:textId="77777777" w:rsidR="00BA2EB0" w:rsidRPr="008960CD" w:rsidRDefault="00BA2EB0" w:rsidP="00347360">
            <w:pPr>
              <w:contextualSpacing/>
              <w:rPr>
                <w:rFonts w:ascii="Cambria" w:hAnsi="Cambria" w:cstheme="minorHAnsi"/>
                <w:color w:val="000000"/>
              </w:rPr>
            </w:pPr>
          </w:p>
          <w:p w14:paraId="5A1B2F38" w14:textId="77777777" w:rsidR="00442C7F" w:rsidRPr="008960CD" w:rsidRDefault="00442C7F" w:rsidP="00347360">
            <w:pPr>
              <w:contextualSpacing/>
              <w:rPr>
                <w:rFonts w:ascii="Cambria" w:hAnsi="Cambria" w:cstheme="minorHAnsi"/>
                <w:color w:val="000000"/>
              </w:rPr>
            </w:pPr>
            <w:r w:rsidRPr="008960CD">
              <w:rPr>
                <w:rFonts w:ascii="Cambria" w:hAnsi="Cambria" w:cstheme="minorHAnsi"/>
                <w:color w:val="000000"/>
              </w:rPr>
              <w:t xml:space="preserve">There are no health-based screening levels for specific PFAS that clinicians can compare to concentrations measured in blood samples. As a result, interpretation of measured PFAS concentrations in individuals is limited in its use. </w:t>
            </w:r>
          </w:p>
          <w:p w14:paraId="5FEF5E38" w14:textId="77777777" w:rsidR="00442C7F" w:rsidRPr="008960CD" w:rsidRDefault="00442C7F" w:rsidP="00347360">
            <w:pPr>
              <w:contextualSpacing/>
              <w:rPr>
                <w:rFonts w:ascii="Cambria" w:hAnsi="Cambria" w:cstheme="minorHAnsi"/>
                <w:color w:val="000000"/>
              </w:rPr>
            </w:pPr>
          </w:p>
          <w:p w14:paraId="7CFE733D" w14:textId="77777777" w:rsidR="00442C7F" w:rsidRDefault="00442C7F" w:rsidP="00347360">
            <w:pPr>
              <w:contextualSpacing/>
              <w:rPr>
                <w:rFonts w:ascii="Cambria" w:hAnsi="Cambria" w:cstheme="minorHAnsi"/>
                <w:color w:val="000000"/>
              </w:rPr>
            </w:pPr>
            <w:r w:rsidRPr="008960CD">
              <w:rPr>
                <w:rFonts w:ascii="Cambria" w:hAnsi="Cambria" w:cstheme="minorHAnsi"/>
                <w:color w:val="000000"/>
              </w:rPr>
              <w:t>The patient may be aware of blood and urine test for PFAS being taken in some study locations. These tests are used by public health officials to investigate community-wide exposure in order to understand the kinds and amounts of PFAS exposures in a community and how those exposures compare to those in other populations. Serum PFAS measurements are most helpful when they are part of a carefully designed research study.</w:t>
            </w:r>
          </w:p>
          <w:p w14:paraId="4897F6C0" w14:textId="77777777" w:rsidR="00DF2251" w:rsidRDefault="00DF2251" w:rsidP="00347360">
            <w:pPr>
              <w:contextualSpacing/>
              <w:rPr>
                <w:rFonts w:ascii="Cambria" w:hAnsi="Cambria" w:cstheme="minorHAnsi"/>
                <w:color w:val="000000"/>
              </w:rPr>
            </w:pPr>
          </w:p>
          <w:p w14:paraId="08E20CE1" w14:textId="7CAB2452" w:rsidR="00DF2251" w:rsidRPr="008960CD" w:rsidRDefault="007902CB" w:rsidP="007902CB">
            <w:pPr>
              <w:rPr>
                <w:rFonts w:ascii="Cambria" w:hAnsi="Cambria" w:cstheme="minorHAnsi"/>
                <w:color w:val="000000"/>
              </w:rPr>
            </w:pPr>
            <w:r>
              <w:rPr>
                <w:rFonts w:ascii="Cambria" w:hAnsi="Cambria" w:cstheme="minorHAnsi"/>
                <w:color w:val="000000"/>
              </w:rPr>
              <w:t>However, s</w:t>
            </w:r>
            <w:r w:rsidR="00DF2251" w:rsidRPr="00DF2251">
              <w:rPr>
                <w:rFonts w:ascii="Cambria" w:hAnsi="Cambria" w:cstheme="minorHAnsi"/>
                <w:color w:val="000000"/>
              </w:rPr>
              <w:t>erum PFAS level tests are commercially available</w:t>
            </w:r>
            <w:r w:rsidR="002F35B9" w:rsidRPr="00930EE8">
              <w:rPr>
                <w:rFonts w:ascii="Cambria" w:hAnsi="Cambria" w:cstheme="minorHAnsi"/>
                <w:color w:val="000000"/>
              </w:rPr>
              <w:t>, if the</w:t>
            </w:r>
            <w:r w:rsidR="005B35A9">
              <w:rPr>
                <w:rFonts w:ascii="Cambria" w:hAnsi="Cambria" w:cstheme="minorHAnsi"/>
                <w:color w:val="000000"/>
              </w:rPr>
              <w:t xml:space="preserve"> </w:t>
            </w:r>
            <w:r w:rsidR="00D5386B">
              <w:rPr>
                <w:rFonts w:ascii="Cambria" w:hAnsi="Cambria" w:cstheme="minorHAnsi"/>
                <w:color w:val="000000"/>
              </w:rPr>
              <w:t xml:space="preserve">clinician </w:t>
            </w:r>
            <w:r w:rsidR="002F35B9" w:rsidRPr="00930EE8">
              <w:rPr>
                <w:rFonts w:ascii="Cambria" w:hAnsi="Cambria" w:cstheme="minorHAnsi"/>
                <w:color w:val="000000"/>
              </w:rPr>
              <w:t>deci</w:t>
            </w:r>
            <w:r w:rsidR="005B35A9">
              <w:rPr>
                <w:rFonts w:ascii="Cambria" w:hAnsi="Cambria" w:cstheme="minorHAnsi"/>
                <w:color w:val="000000"/>
              </w:rPr>
              <w:t>des</w:t>
            </w:r>
            <w:r w:rsidR="002F35B9" w:rsidRPr="00930EE8">
              <w:rPr>
                <w:rFonts w:ascii="Cambria" w:hAnsi="Cambria" w:cstheme="minorHAnsi"/>
                <w:color w:val="000000"/>
              </w:rPr>
              <w:t xml:space="preserve"> to test the patient</w:t>
            </w:r>
            <w:r w:rsidR="00DF2251" w:rsidRPr="00930EE8">
              <w:rPr>
                <w:rFonts w:ascii="Cambria" w:hAnsi="Cambria" w:cstheme="minorHAnsi"/>
                <w:color w:val="000000"/>
              </w:rPr>
              <w:t>.</w:t>
            </w:r>
            <w:r w:rsidR="00DF2251" w:rsidRPr="00DF2251">
              <w:rPr>
                <w:rFonts w:ascii="Cambria" w:hAnsi="Cambria" w:cstheme="minorHAnsi"/>
                <w:color w:val="000000"/>
              </w:rPr>
              <w:t xml:space="preserve"> </w:t>
            </w:r>
          </w:p>
        </w:tc>
      </w:tr>
    </w:tbl>
    <w:p w14:paraId="48FA10EA" w14:textId="77777777" w:rsidR="00C159A2" w:rsidRPr="008960CD" w:rsidRDefault="00C159A2" w:rsidP="00347360">
      <w:pPr>
        <w:spacing w:after="0" w:line="240" w:lineRule="auto"/>
        <w:contextualSpacing/>
        <w:rPr>
          <w:rFonts w:ascii="Cambria" w:hAnsi="Cambria"/>
        </w:rPr>
      </w:pPr>
    </w:p>
    <w:p w14:paraId="3C67B740" w14:textId="77777777" w:rsidR="00D356CF" w:rsidRPr="00F00A75" w:rsidRDefault="00D356CF" w:rsidP="00347360">
      <w:pPr>
        <w:pStyle w:val="Heading2"/>
        <w:spacing w:before="0" w:line="240" w:lineRule="auto"/>
        <w:contextualSpacing/>
        <w:rPr>
          <w:rFonts w:ascii="Cambria" w:hAnsi="Cambria"/>
          <w:b/>
          <w:sz w:val="22"/>
          <w:szCs w:val="22"/>
        </w:rPr>
      </w:pPr>
      <w:bookmarkStart w:id="68" w:name="_Toc17487676"/>
      <w:r w:rsidRPr="00F00A75">
        <w:rPr>
          <w:rFonts w:ascii="Cambria" w:hAnsi="Cambria"/>
          <w:b/>
          <w:sz w:val="22"/>
          <w:szCs w:val="22"/>
        </w:rPr>
        <w:t>What do my PFAS blood tests results mean?</w:t>
      </w:r>
      <w:bookmarkEnd w:id="68"/>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A12863" w:rsidRPr="00BA3C36" w14:paraId="1CB9602F" w14:textId="77777777" w:rsidTr="008132AA">
        <w:trPr>
          <w:tblHeader/>
        </w:trPr>
        <w:tc>
          <w:tcPr>
            <w:tcW w:w="6480" w:type="dxa"/>
            <w:shd w:val="clear" w:color="auto" w:fill="B0B579"/>
          </w:tcPr>
          <w:p w14:paraId="71EDEEB5" w14:textId="77777777" w:rsidR="00A12863" w:rsidRPr="008960CD" w:rsidRDefault="00A12863"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32034A"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4FEB9B80" w14:textId="77777777" w:rsidR="00A12863" w:rsidRPr="008960CD" w:rsidRDefault="00A12863"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5171A8" w:rsidRPr="00BA3C36" w14:paraId="2421FD15" w14:textId="77777777" w:rsidTr="008132AA">
        <w:tc>
          <w:tcPr>
            <w:tcW w:w="6480" w:type="dxa"/>
            <w:shd w:val="clear" w:color="auto" w:fill="auto"/>
          </w:tcPr>
          <w:p w14:paraId="0EABA705" w14:textId="0FB20848" w:rsidR="005171A8" w:rsidRPr="008960CD" w:rsidRDefault="00283E42" w:rsidP="00347360">
            <w:pPr>
              <w:contextualSpacing/>
              <w:rPr>
                <w:rFonts w:ascii="Cambria" w:hAnsi="Cambria" w:cstheme="minorHAnsi"/>
                <w:color w:val="000000"/>
              </w:rPr>
            </w:pPr>
            <w:r w:rsidRPr="008960CD">
              <w:rPr>
                <w:rFonts w:ascii="Cambria" w:hAnsi="Cambria" w:cstheme="minorHAnsi"/>
                <w:color w:val="000000"/>
              </w:rPr>
              <w:t xml:space="preserve">Most people in this country have PFAS in their blood. </w:t>
            </w:r>
            <w:r w:rsidR="005171A8" w:rsidRPr="008960CD">
              <w:rPr>
                <w:rFonts w:ascii="Cambria" w:hAnsi="Cambria" w:cstheme="minorHAnsi"/>
                <w:color w:val="000000"/>
              </w:rPr>
              <w:t xml:space="preserve">The blood test for PFAS only tell us the levels of specific PFAS in your body at the time you were tested. </w:t>
            </w:r>
          </w:p>
          <w:p w14:paraId="6A332A47" w14:textId="77777777" w:rsidR="005171A8" w:rsidRPr="008960CD" w:rsidRDefault="005171A8" w:rsidP="00347360">
            <w:pPr>
              <w:contextualSpacing/>
              <w:rPr>
                <w:rFonts w:ascii="Cambria" w:hAnsi="Cambria" w:cstheme="minorHAnsi"/>
                <w:b/>
                <w:bCs/>
                <w:color w:val="000000"/>
              </w:rPr>
            </w:pPr>
          </w:p>
          <w:p w14:paraId="47E9E03A" w14:textId="6338BD89" w:rsidR="00283E42" w:rsidRPr="00296ACC" w:rsidRDefault="00992059" w:rsidP="00347360">
            <w:pPr>
              <w:contextualSpacing/>
              <w:rPr>
                <w:rFonts w:ascii="Cambria" w:hAnsi="Cambria" w:cstheme="minorHAnsi"/>
                <w:bCs/>
                <w:color w:val="000000"/>
              </w:rPr>
            </w:pPr>
            <w:r w:rsidRPr="008960CD">
              <w:rPr>
                <w:rFonts w:ascii="Cambria" w:hAnsi="Cambria" w:cstheme="minorHAnsi"/>
              </w:rPr>
              <w:t>PFAS</w:t>
            </w:r>
            <w:r w:rsidR="006F218D" w:rsidRPr="008960CD">
              <w:rPr>
                <w:rFonts w:ascii="Cambria" w:hAnsi="Cambria" w:cstheme="minorHAnsi"/>
              </w:rPr>
              <w:t xml:space="preserve"> blood test results will not </w:t>
            </w:r>
            <w:r w:rsidR="00B05468" w:rsidRPr="008960CD">
              <w:rPr>
                <w:rFonts w:ascii="Cambria" w:hAnsi="Cambria" w:cstheme="minorHAnsi"/>
              </w:rPr>
              <w:t>indicate</w:t>
            </w:r>
            <w:r w:rsidR="006F218D" w:rsidRPr="008960CD">
              <w:rPr>
                <w:rFonts w:ascii="Cambria" w:hAnsi="Cambria" w:cstheme="minorHAnsi"/>
              </w:rPr>
              <w:t xml:space="preserve"> whether a current </w:t>
            </w:r>
            <w:r w:rsidR="00B11439">
              <w:rPr>
                <w:rFonts w:ascii="Cambria" w:hAnsi="Cambria" w:cstheme="minorHAnsi"/>
              </w:rPr>
              <w:t>illness</w:t>
            </w:r>
            <w:r w:rsidR="006F218D" w:rsidRPr="008960CD">
              <w:rPr>
                <w:rFonts w:ascii="Cambria" w:hAnsi="Cambria" w:cstheme="minorHAnsi"/>
              </w:rPr>
              <w:t xml:space="preserve"> </w:t>
            </w:r>
            <w:r w:rsidR="007902CB">
              <w:rPr>
                <w:rFonts w:ascii="Cambria" w:hAnsi="Cambria" w:cstheme="minorHAnsi"/>
              </w:rPr>
              <w:t>can be</w:t>
            </w:r>
            <w:r w:rsidR="006F218D" w:rsidRPr="008960CD">
              <w:rPr>
                <w:rFonts w:ascii="Cambria" w:hAnsi="Cambria" w:cstheme="minorHAnsi"/>
              </w:rPr>
              <w:t xml:space="preserve"> attributed to </w:t>
            </w:r>
            <w:commentRangeStart w:id="69"/>
            <w:commentRangeStart w:id="70"/>
            <w:r w:rsidR="00972241">
              <w:rPr>
                <w:rFonts w:ascii="Cambria" w:hAnsi="Cambria" w:cstheme="minorHAnsi"/>
              </w:rPr>
              <w:t xml:space="preserve">current or past </w:t>
            </w:r>
            <w:commentRangeEnd w:id="69"/>
            <w:r w:rsidR="00972241">
              <w:rPr>
                <w:rStyle w:val="CommentReference"/>
                <w:color w:val="44546A" w:themeColor="text2"/>
              </w:rPr>
              <w:commentReference w:id="69"/>
            </w:r>
            <w:commentRangeEnd w:id="70"/>
            <w:r w:rsidR="002657CD">
              <w:rPr>
                <w:rStyle w:val="CommentReference"/>
                <w:color w:val="44546A" w:themeColor="text2"/>
              </w:rPr>
              <w:commentReference w:id="70"/>
            </w:r>
            <w:r w:rsidR="006F218D" w:rsidRPr="008960CD">
              <w:rPr>
                <w:rFonts w:ascii="Cambria" w:hAnsi="Cambria" w:cstheme="minorHAnsi"/>
              </w:rPr>
              <w:t>PFAS exposure</w:t>
            </w:r>
            <w:r w:rsidR="00283E42" w:rsidRPr="008960CD">
              <w:rPr>
                <w:rFonts w:ascii="Cambria" w:hAnsi="Cambria" w:cstheme="minorHAnsi"/>
              </w:rPr>
              <w:t xml:space="preserve">. Neither will </w:t>
            </w:r>
            <w:r w:rsidR="00B05468" w:rsidRPr="008960CD">
              <w:rPr>
                <w:rFonts w:ascii="Cambria" w:hAnsi="Cambria" w:cstheme="minorHAnsi"/>
              </w:rPr>
              <w:t xml:space="preserve">it predict </w:t>
            </w:r>
            <w:r w:rsidR="006F218D" w:rsidRPr="008960CD">
              <w:rPr>
                <w:rFonts w:ascii="Cambria" w:hAnsi="Cambria" w:cstheme="minorHAnsi"/>
              </w:rPr>
              <w:t>or rule out the development of future health problems related to a known or suspected PFAS exposure.</w:t>
            </w:r>
            <w:r w:rsidR="00283E42" w:rsidRPr="008960CD">
              <w:rPr>
                <w:rFonts w:ascii="Cambria" w:hAnsi="Cambria" w:cstheme="minorHAnsi"/>
                <w:color w:val="000000"/>
              </w:rPr>
              <w:t xml:space="preserve"> </w:t>
            </w:r>
          </w:p>
          <w:p w14:paraId="724BE344" w14:textId="77777777" w:rsidR="006F218D" w:rsidRPr="008960CD" w:rsidRDefault="006F218D" w:rsidP="00347360">
            <w:pPr>
              <w:contextualSpacing/>
              <w:rPr>
                <w:rFonts w:ascii="Cambria" w:hAnsi="Cambria" w:cstheme="minorHAnsi"/>
              </w:rPr>
            </w:pPr>
          </w:p>
          <w:p w14:paraId="645A8B81" w14:textId="13BC16D0" w:rsidR="005171A8" w:rsidRPr="008960CD" w:rsidRDefault="00186369" w:rsidP="007902CB">
            <w:pPr>
              <w:contextualSpacing/>
              <w:rPr>
                <w:rFonts w:ascii="Cambria" w:hAnsi="Cambria" w:cstheme="minorHAnsi"/>
                <w:color w:val="000000"/>
              </w:rPr>
            </w:pPr>
            <w:r w:rsidRPr="00186369">
              <w:rPr>
                <w:rFonts w:ascii="Cambria" w:hAnsi="Cambria" w:cstheme="minorHAnsi"/>
                <w:color w:val="000000"/>
              </w:rPr>
              <w:t xml:space="preserve">If you </w:t>
            </w:r>
            <w:r w:rsidR="00F81B6D">
              <w:rPr>
                <w:rFonts w:ascii="Cambria" w:hAnsi="Cambria" w:cstheme="minorHAnsi"/>
                <w:color w:val="000000"/>
              </w:rPr>
              <w:t>know or s</w:t>
            </w:r>
            <w:r w:rsidRPr="00186369">
              <w:rPr>
                <w:rFonts w:ascii="Cambria" w:hAnsi="Cambria" w:cstheme="minorHAnsi"/>
                <w:color w:val="000000"/>
              </w:rPr>
              <w:t xml:space="preserve">uspect you have been </w:t>
            </w:r>
            <w:r w:rsidR="00F81B6D" w:rsidRPr="00186369">
              <w:rPr>
                <w:rFonts w:ascii="Cambria" w:hAnsi="Cambria" w:cstheme="minorHAnsi"/>
                <w:color w:val="000000"/>
              </w:rPr>
              <w:t>expose</w:t>
            </w:r>
            <w:r w:rsidR="00F81B6D">
              <w:rPr>
                <w:rFonts w:ascii="Cambria" w:hAnsi="Cambria" w:cstheme="minorHAnsi"/>
                <w:color w:val="000000"/>
              </w:rPr>
              <w:t>d</w:t>
            </w:r>
            <w:r w:rsidRPr="00186369">
              <w:rPr>
                <w:rFonts w:ascii="Cambria" w:hAnsi="Cambria" w:cstheme="minorHAnsi"/>
                <w:color w:val="000000"/>
              </w:rPr>
              <w:t xml:space="preserve"> to </w:t>
            </w:r>
            <w:r w:rsidR="00296ACC">
              <w:rPr>
                <w:rFonts w:ascii="Cambria" w:hAnsi="Cambria" w:cstheme="minorHAnsi"/>
                <w:color w:val="000000"/>
              </w:rPr>
              <w:t>elevated</w:t>
            </w:r>
            <w:r w:rsidRPr="00186369">
              <w:rPr>
                <w:rFonts w:ascii="Cambria" w:hAnsi="Cambria" w:cstheme="minorHAnsi"/>
                <w:color w:val="000000"/>
              </w:rPr>
              <w:t xml:space="preserve"> levels of PFAS, the best action </w:t>
            </w:r>
            <w:r w:rsidR="00296ACC">
              <w:rPr>
                <w:rFonts w:ascii="Cambria" w:hAnsi="Cambria" w:cstheme="minorHAnsi"/>
                <w:color w:val="000000"/>
              </w:rPr>
              <w:t xml:space="preserve">to </w:t>
            </w:r>
            <w:r w:rsidRPr="00186369">
              <w:rPr>
                <w:rFonts w:ascii="Cambria" w:hAnsi="Cambria" w:cstheme="minorHAnsi"/>
                <w:color w:val="000000"/>
              </w:rPr>
              <w:t xml:space="preserve">take is to </w:t>
            </w:r>
            <w:r w:rsidR="007902CB">
              <w:rPr>
                <w:rFonts w:ascii="Cambria" w:hAnsi="Cambria" w:cstheme="minorHAnsi"/>
                <w:color w:val="000000"/>
              </w:rPr>
              <w:t>minimize</w:t>
            </w:r>
            <w:r w:rsidRPr="00186369">
              <w:rPr>
                <w:rFonts w:ascii="Cambria" w:hAnsi="Cambria" w:cstheme="minorHAnsi"/>
                <w:color w:val="000000"/>
              </w:rPr>
              <w:t xml:space="preserve"> ongoing </w:t>
            </w:r>
            <w:r w:rsidR="00296ACC" w:rsidRPr="00186369">
              <w:rPr>
                <w:rFonts w:ascii="Cambria" w:hAnsi="Cambria" w:cstheme="minorHAnsi"/>
                <w:color w:val="000000"/>
              </w:rPr>
              <w:t xml:space="preserve">PFAS </w:t>
            </w:r>
            <w:r w:rsidRPr="00186369">
              <w:rPr>
                <w:rFonts w:ascii="Cambria" w:hAnsi="Cambria" w:cstheme="minorHAnsi"/>
                <w:color w:val="000000"/>
              </w:rPr>
              <w:t xml:space="preserve">exposure </w:t>
            </w:r>
            <w:r w:rsidR="00EB31CB">
              <w:rPr>
                <w:rFonts w:ascii="Cambria" w:hAnsi="Cambria" w:cstheme="minorHAnsi"/>
                <w:color w:val="000000"/>
              </w:rPr>
              <w:t xml:space="preserve">you may have </w:t>
            </w:r>
            <w:r w:rsidR="00296ACC">
              <w:rPr>
                <w:rFonts w:ascii="Cambria" w:hAnsi="Cambria" w:cstheme="minorHAnsi"/>
                <w:color w:val="000000"/>
              </w:rPr>
              <w:t xml:space="preserve">from </w:t>
            </w:r>
            <w:r w:rsidRPr="00186369">
              <w:rPr>
                <w:rFonts w:ascii="Cambria" w:hAnsi="Cambria" w:cstheme="minorHAnsi"/>
                <w:color w:val="000000"/>
              </w:rPr>
              <w:t>contaminated drinking water or</w:t>
            </w:r>
            <w:r w:rsidR="00296ACC">
              <w:rPr>
                <w:rFonts w:ascii="Cambria" w:hAnsi="Cambria" w:cstheme="minorHAnsi"/>
                <w:color w:val="000000"/>
              </w:rPr>
              <w:t xml:space="preserve"> </w:t>
            </w:r>
            <w:r w:rsidRPr="00186369">
              <w:rPr>
                <w:rFonts w:ascii="Cambria" w:hAnsi="Cambria" w:cstheme="minorHAnsi"/>
                <w:color w:val="000000"/>
              </w:rPr>
              <w:t xml:space="preserve">other possible sources </w:t>
            </w:r>
            <w:r w:rsidR="00296ACC">
              <w:rPr>
                <w:rFonts w:ascii="Cambria" w:hAnsi="Cambria" w:cstheme="minorHAnsi"/>
                <w:color w:val="000000"/>
              </w:rPr>
              <w:t xml:space="preserve">in your diet or home. </w:t>
            </w:r>
          </w:p>
        </w:tc>
        <w:tc>
          <w:tcPr>
            <w:tcW w:w="7920" w:type="dxa"/>
            <w:shd w:val="clear" w:color="auto" w:fill="auto"/>
          </w:tcPr>
          <w:p w14:paraId="00A6D1F9" w14:textId="31C3F517" w:rsidR="005171A8" w:rsidRPr="008960CD" w:rsidRDefault="005229CA" w:rsidP="00347360">
            <w:pPr>
              <w:contextualSpacing/>
              <w:rPr>
                <w:rFonts w:ascii="Cambria" w:hAnsi="Cambria" w:cstheme="minorHAnsi"/>
                <w:color w:val="000000"/>
              </w:rPr>
            </w:pPr>
            <w:r w:rsidRPr="008960CD">
              <w:rPr>
                <w:rFonts w:ascii="Cambria" w:hAnsi="Cambria" w:cstheme="minorHAnsi"/>
                <w:color w:val="000000"/>
              </w:rPr>
              <w:t xml:space="preserve">There </w:t>
            </w:r>
            <w:r w:rsidR="005171A8" w:rsidRPr="008960CD">
              <w:rPr>
                <w:rFonts w:ascii="Cambria" w:hAnsi="Cambria" w:cstheme="minorHAnsi"/>
                <w:color w:val="000000"/>
              </w:rPr>
              <w:t xml:space="preserve">is no established PFAS blood level at which a health </w:t>
            </w:r>
            <w:r w:rsidRPr="008960CD">
              <w:rPr>
                <w:rFonts w:ascii="Cambria" w:hAnsi="Cambria" w:cstheme="minorHAnsi"/>
                <w:color w:val="000000"/>
              </w:rPr>
              <w:t xml:space="preserve">risk </w:t>
            </w:r>
            <w:r w:rsidR="005171A8" w:rsidRPr="008960CD">
              <w:rPr>
                <w:rFonts w:ascii="Cambria" w:hAnsi="Cambria" w:cstheme="minorHAnsi"/>
                <w:color w:val="000000"/>
              </w:rPr>
              <w:t xml:space="preserve">is </w:t>
            </w:r>
            <w:r w:rsidR="00047735">
              <w:rPr>
                <w:rFonts w:ascii="Cambria" w:hAnsi="Cambria" w:cstheme="minorHAnsi"/>
                <w:color w:val="000000"/>
              </w:rPr>
              <w:t>expected</w:t>
            </w:r>
            <w:r w:rsidR="0032034A" w:rsidRPr="008960CD">
              <w:rPr>
                <w:rFonts w:ascii="Cambria" w:hAnsi="Cambria" w:cstheme="minorHAnsi"/>
                <w:color w:val="000000"/>
              </w:rPr>
              <w:t>,</w:t>
            </w:r>
            <w:r w:rsidR="005171A8" w:rsidRPr="008960CD">
              <w:rPr>
                <w:rFonts w:ascii="Cambria" w:hAnsi="Cambria" w:cstheme="minorHAnsi"/>
                <w:color w:val="000000"/>
              </w:rPr>
              <w:t xml:space="preserve"> nor is there a level that is clearly associated with past</w:t>
            </w:r>
            <w:r w:rsidR="00CD4138" w:rsidRPr="008960CD">
              <w:rPr>
                <w:rFonts w:ascii="Cambria" w:hAnsi="Cambria" w:cstheme="minorHAnsi"/>
                <w:color w:val="000000"/>
              </w:rPr>
              <w:t>, current,</w:t>
            </w:r>
            <w:r w:rsidR="005171A8" w:rsidRPr="008960CD">
              <w:rPr>
                <w:rFonts w:ascii="Cambria" w:hAnsi="Cambria" w:cstheme="minorHAnsi"/>
                <w:color w:val="000000"/>
              </w:rPr>
              <w:t xml:space="preserve"> or future health problems. </w:t>
            </w:r>
          </w:p>
          <w:p w14:paraId="1AD1E579" w14:textId="77777777" w:rsidR="005171A8" w:rsidRPr="008960CD" w:rsidRDefault="005171A8" w:rsidP="00347360">
            <w:pPr>
              <w:contextualSpacing/>
              <w:rPr>
                <w:rFonts w:ascii="Cambria" w:hAnsi="Cambria" w:cstheme="minorHAnsi"/>
                <w:color w:val="000000"/>
              </w:rPr>
            </w:pPr>
          </w:p>
          <w:p w14:paraId="015D064A" w14:textId="6FF2E40F" w:rsidR="005171A8" w:rsidRPr="008960CD" w:rsidRDefault="005171A8" w:rsidP="00347360">
            <w:pPr>
              <w:contextualSpacing/>
              <w:rPr>
                <w:rFonts w:ascii="Cambria" w:hAnsi="Cambria" w:cstheme="minorHAnsi"/>
                <w:color w:val="000000"/>
              </w:rPr>
            </w:pPr>
            <w:r w:rsidRPr="008960CD">
              <w:rPr>
                <w:rFonts w:ascii="Cambria" w:hAnsi="Cambria" w:cstheme="minorHAnsi"/>
                <w:color w:val="000000"/>
              </w:rPr>
              <w:t xml:space="preserve">The individual patient’s blood concentration of PFAS can be compared to PFAS </w:t>
            </w:r>
            <w:r w:rsidR="008A0AA3">
              <w:rPr>
                <w:rFonts w:ascii="Cambria" w:hAnsi="Cambria" w:cstheme="minorHAnsi"/>
                <w:color w:val="000000"/>
              </w:rPr>
              <w:t xml:space="preserve">concentrations measured in the general US population as part of </w:t>
            </w:r>
            <w:r w:rsidRPr="008960CD">
              <w:rPr>
                <w:rFonts w:ascii="Cambria" w:hAnsi="Cambria" w:cstheme="minorHAnsi"/>
                <w:color w:val="000000"/>
              </w:rPr>
              <w:t>NHANES</w:t>
            </w:r>
            <w:r w:rsidR="008A0AA3">
              <w:rPr>
                <w:rFonts w:ascii="Cambria" w:hAnsi="Cambria" w:cstheme="minorHAnsi"/>
                <w:color w:val="000000"/>
              </w:rPr>
              <w:t>,</w:t>
            </w:r>
            <w:r w:rsidRPr="008960CD">
              <w:rPr>
                <w:rFonts w:ascii="Cambria" w:hAnsi="Cambria" w:cstheme="minorHAnsi"/>
                <w:color w:val="000000"/>
              </w:rPr>
              <w:t xml:space="preserve"> or to PFAS levels identified through population studies in other PFAS</w:t>
            </w:r>
            <w:r w:rsidR="0032034A" w:rsidRPr="008960CD">
              <w:rPr>
                <w:rFonts w:ascii="Cambria" w:hAnsi="Cambria" w:cstheme="minorHAnsi"/>
                <w:color w:val="000000"/>
              </w:rPr>
              <w:t>-</w:t>
            </w:r>
            <w:r w:rsidRPr="008960CD">
              <w:rPr>
                <w:rFonts w:ascii="Cambria" w:hAnsi="Cambria" w:cstheme="minorHAnsi"/>
                <w:color w:val="000000"/>
              </w:rPr>
              <w:t xml:space="preserve">impacted communities. </w:t>
            </w:r>
          </w:p>
          <w:p w14:paraId="68C6EDC1" w14:textId="77777777" w:rsidR="005171A8" w:rsidRPr="008960CD" w:rsidRDefault="005171A8" w:rsidP="00347360">
            <w:pPr>
              <w:contextualSpacing/>
              <w:rPr>
                <w:rFonts w:ascii="Cambria" w:hAnsi="Cambria" w:cstheme="minorHAnsi"/>
                <w:color w:val="000000"/>
              </w:rPr>
            </w:pPr>
          </w:p>
          <w:p w14:paraId="329BF565" w14:textId="71A63365" w:rsidR="005171A8" w:rsidRPr="008960CD" w:rsidRDefault="005171A8" w:rsidP="007902CB">
            <w:pPr>
              <w:contextualSpacing/>
              <w:rPr>
                <w:rFonts w:ascii="Cambria" w:hAnsi="Cambria" w:cstheme="minorHAnsi"/>
                <w:color w:val="000000"/>
              </w:rPr>
            </w:pPr>
            <w:r w:rsidRPr="008960CD">
              <w:rPr>
                <w:rFonts w:ascii="Cambria" w:hAnsi="Cambria" w:cstheme="minorHAnsi"/>
                <w:color w:val="000000"/>
              </w:rPr>
              <w:t xml:space="preserve">A patient’s PFAS concentrations can only show if their blood levels are within or out of the </w:t>
            </w:r>
            <w:r w:rsidRPr="00930EE8">
              <w:rPr>
                <w:rFonts w:ascii="Cambria" w:hAnsi="Cambria" w:cstheme="minorHAnsi"/>
                <w:color w:val="000000"/>
              </w:rPr>
              <w:t>range</w:t>
            </w:r>
            <w:r w:rsidR="005C6C2C" w:rsidRPr="00930EE8">
              <w:rPr>
                <w:rFonts w:ascii="Cambria" w:hAnsi="Cambria" w:cstheme="minorHAnsi"/>
                <w:color w:val="000000"/>
              </w:rPr>
              <w:t>s reported for PFAS in</w:t>
            </w:r>
            <w:r w:rsidR="007902CB">
              <w:rPr>
                <w:rFonts w:ascii="Cambria" w:hAnsi="Cambria" w:cstheme="minorHAnsi"/>
                <w:color w:val="000000"/>
              </w:rPr>
              <w:t xml:space="preserve"> national or local</w:t>
            </w:r>
            <w:r w:rsidRPr="008960CD">
              <w:rPr>
                <w:rFonts w:ascii="Cambria" w:hAnsi="Cambria" w:cstheme="minorHAnsi"/>
                <w:color w:val="000000"/>
              </w:rPr>
              <w:t xml:space="preserve"> population studies.</w:t>
            </w:r>
          </w:p>
        </w:tc>
      </w:tr>
    </w:tbl>
    <w:p w14:paraId="07838951" w14:textId="77777777" w:rsidR="00AD5F14" w:rsidRPr="008960CD" w:rsidRDefault="00AD5F14" w:rsidP="00347360">
      <w:pPr>
        <w:spacing w:after="0" w:line="240" w:lineRule="auto"/>
        <w:contextualSpacing/>
        <w:rPr>
          <w:rFonts w:ascii="Cambria" w:hAnsi="Cambria"/>
        </w:rPr>
      </w:pPr>
    </w:p>
    <w:p w14:paraId="5C378E0A" w14:textId="4862ABD6" w:rsidR="00D356CF" w:rsidRPr="00F00A75" w:rsidRDefault="00D356CF" w:rsidP="00347360">
      <w:pPr>
        <w:pStyle w:val="Heading2"/>
        <w:spacing w:before="0" w:line="240" w:lineRule="auto"/>
        <w:contextualSpacing/>
        <w:rPr>
          <w:rFonts w:ascii="Cambria" w:hAnsi="Cambria"/>
          <w:b/>
          <w:sz w:val="22"/>
          <w:szCs w:val="22"/>
        </w:rPr>
      </w:pPr>
      <w:bookmarkStart w:id="71" w:name="_Toc17487677"/>
      <w:r w:rsidRPr="00F00A75">
        <w:rPr>
          <w:rFonts w:ascii="Cambria" w:hAnsi="Cambria"/>
          <w:b/>
          <w:sz w:val="22"/>
          <w:szCs w:val="22"/>
        </w:rPr>
        <w:t>An adult patient asks: “Should I be tested for any of the potential health effects associated with PFAS</w:t>
      </w:r>
      <w:r w:rsidR="00FE7AB3" w:rsidRPr="00F00A75">
        <w:rPr>
          <w:rFonts w:ascii="Cambria" w:hAnsi="Cambria"/>
          <w:b/>
          <w:sz w:val="22"/>
          <w:szCs w:val="22"/>
        </w:rPr>
        <w:t xml:space="preserve"> </w:t>
      </w:r>
      <w:r w:rsidRPr="00F00A75">
        <w:rPr>
          <w:rFonts w:ascii="Cambria" w:hAnsi="Cambria"/>
          <w:b/>
          <w:sz w:val="22"/>
          <w:szCs w:val="22"/>
        </w:rPr>
        <w:t>exposure?</w:t>
      </w:r>
      <w:bookmarkEnd w:id="71"/>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5171A8" w:rsidRPr="00BA3C36" w14:paraId="064EC99B" w14:textId="77777777" w:rsidTr="008132AA">
        <w:trPr>
          <w:tblHeader/>
        </w:trPr>
        <w:tc>
          <w:tcPr>
            <w:tcW w:w="6480" w:type="dxa"/>
            <w:shd w:val="clear" w:color="auto" w:fill="B0B579"/>
          </w:tcPr>
          <w:p w14:paraId="5A50F684" w14:textId="77777777" w:rsidR="005171A8" w:rsidRPr="008960CD" w:rsidRDefault="005171A8"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04190E"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6F0DFA78" w14:textId="77777777" w:rsidR="005171A8" w:rsidRPr="008960CD" w:rsidRDefault="005171A8"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5171A8" w:rsidRPr="00BA3C36" w14:paraId="55EAC2E9" w14:textId="77777777" w:rsidTr="008132AA">
        <w:tc>
          <w:tcPr>
            <w:tcW w:w="6480" w:type="dxa"/>
            <w:shd w:val="clear" w:color="auto" w:fill="auto"/>
          </w:tcPr>
          <w:p w14:paraId="4B1499C9" w14:textId="2060B33B" w:rsidR="00856099" w:rsidRDefault="00E21A18" w:rsidP="001C4896">
            <w:pPr>
              <w:contextualSpacing/>
              <w:rPr>
                <w:rFonts w:ascii="Cambria" w:hAnsi="Cambria" w:cstheme="minorHAnsi"/>
              </w:rPr>
            </w:pPr>
            <w:r>
              <w:rPr>
                <w:rFonts w:ascii="Cambria" w:hAnsi="Cambria" w:cstheme="minorHAnsi"/>
              </w:rPr>
              <w:t>Maintaining a healthy lifestyle that limits overall health risks is our first step</w:t>
            </w:r>
            <w:r w:rsidR="00066F38">
              <w:rPr>
                <w:rFonts w:ascii="Cambria" w:hAnsi="Cambria" w:cstheme="minorHAnsi"/>
              </w:rPr>
              <w:t xml:space="preserve"> for keeping you healthy</w:t>
            </w:r>
            <w:r>
              <w:rPr>
                <w:rFonts w:ascii="Cambria" w:hAnsi="Cambria" w:cstheme="minorHAnsi"/>
              </w:rPr>
              <w:t>. We will need to do all of the</w:t>
            </w:r>
            <w:r w:rsidR="003A69D3">
              <w:rPr>
                <w:rFonts w:ascii="Cambria" w:hAnsi="Cambria" w:cstheme="minorHAnsi"/>
              </w:rPr>
              <w:t xml:space="preserve"> clinical</w:t>
            </w:r>
            <w:r>
              <w:rPr>
                <w:rFonts w:ascii="Cambria" w:hAnsi="Cambria" w:cstheme="minorHAnsi"/>
              </w:rPr>
              <w:t xml:space="preserve"> preventive services that are recommended for </w:t>
            </w:r>
            <w:r w:rsidR="009349B8">
              <w:rPr>
                <w:rFonts w:ascii="Cambria" w:hAnsi="Cambria" w:cstheme="minorHAnsi"/>
              </w:rPr>
              <w:t xml:space="preserve">a </w:t>
            </w:r>
            <w:r>
              <w:rPr>
                <w:rFonts w:ascii="Cambria" w:hAnsi="Cambria" w:cstheme="minorHAnsi"/>
              </w:rPr>
              <w:t>p</w:t>
            </w:r>
            <w:r w:rsidR="003A69D3">
              <w:rPr>
                <w:rFonts w:ascii="Cambria" w:hAnsi="Cambria" w:cstheme="minorHAnsi"/>
              </w:rPr>
              <w:t>erson</w:t>
            </w:r>
            <w:r>
              <w:rPr>
                <w:rFonts w:ascii="Cambria" w:hAnsi="Cambria" w:cstheme="minorHAnsi"/>
              </w:rPr>
              <w:t xml:space="preserve"> your age. </w:t>
            </w:r>
          </w:p>
          <w:p w14:paraId="2914C6D2" w14:textId="77777777" w:rsidR="00BF1237" w:rsidRDefault="00BF1237" w:rsidP="001C4896">
            <w:pPr>
              <w:contextualSpacing/>
              <w:rPr>
                <w:rFonts w:ascii="Cambria" w:hAnsi="Cambria" w:cstheme="minorHAnsi"/>
              </w:rPr>
            </w:pPr>
          </w:p>
          <w:p w14:paraId="705C7F78" w14:textId="5F7F1350" w:rsidR="001C4896" w:rsidRPr="008960CD" w:rsidRDefault="00066F38" w:rsidP="001C4896">
            <w:pPr>
              <w:contextualSpacing/>
              <w:rPr>
                <w:rFonts w:ascii="Cambria" w:hAnsi="Cambria" w:cstheme="minorHAnsi"/>
              </w:rPr>
            </w:pPr>
            <w:r>
              <w:rPr>
                <w:rFonts w:ascii="Cambria" w:hAnsi="Cambria" w:cstheme="minorHAnsi"/>
              </w:rPr>
              <w:t xml:space="preserve">Clinical preventive services </w:t>
            </w:r>
            <w:r w:rsidR="000903F7">
              <w:rPr>
                <w:rFonts w:ascii="Cambria" w:hAnsi="Cambria" w:cstheme="minorHAnsi"/>
              </w:rPr>
              <w:t>like</w:t>
            </w:r>
            <w:r w:rsidR="00B359F7">
              <w:rPr>
                <w:rFonts w:ascii="Cambria" w:hAnsi="Cambria" w:cstheme="minorHAnsi"/>
              </w:rPr>
              <w:t xml:space="preserve"> checking for</w:t>
            </w:r>
            <w:r>
              <w:rPr>
                <w:rFonts w:ascii="Cambria" w:hAnsi="Cambria" w:cstheme="minorHAnsi"/>
              </w:rPr>
              <w:t xml:space="preserve"> </w:t>
            </w:r>
            <w:r w:rsidR="001C4896" w:rsidRPr="008960CD">
              <w:rPr>
                <w:rFonts w:ascii="Cambria" w:hAnsi="Cambria" w:cstheme="minorHAnsi"/>
              </w:rPr>
              <w:t>elevated cholesterol</w:t>
            </w:r>
            <w:r w:rsidR="000903F7">
              <w:rPr>
                <w:rFonts w:ascii="Cambria" w:hAnsi="Cambria" w:cstheme="minorHAnsi"/>
              </w:rPr>
              <w:t xml:space="preserve"> have been established f</w:t>
            </w:r>
            <w:r w:rsidR="000903F7" w:rsidRPr="008960CD">
              <w:rPr>
                <w:rFonts w:ascii="Cambria" w:hAnsi="Cambria" w:cstheme="minorHAnsi"/>
              </w:rPr>
              <w:t>or the general population</w:t>
            </w:r>
            <w:r w:rsidR="000903F7">
              <w:rPr>
                <w:rFonts w:ascii="Cambria" w:hAnsi="Cambria" w:cstheme="minorHAnsi"/>
              </w:rPr>
              <w:t>.</w:t>
            </w:r>
            <w:r w:rsidR="00B359F7">
              <w:rPr>
                <w:rFonts w:ascii="Cambria" w:hAnsi="Cambria" w:cstheme="minorHAnsi"/>
              </w:rPr>
              <w:t xml:space="preserve"> We will</w:t>
            </w:r>
            <w:r w:rsidR="000903F7">
              <w:rPr>
                <w:rFonts w:ascii="Cambria" w:hAnsi="Cambria" w:cstheme="minorHAnsi"/>
              </w:rPr>
              <w:t xml:space="preserve"> c</w:t>
            </w:r>
            <w:r w:rsidR="0081694E" w:rsidRPr="0081694E">
              <w:rPr>
                <w:rFonts w:ascii="Cambria" w:hAnsi="Cambria" w:cstheme="minorHAnsi"/>
              </w:rPr>
              <w:t>onduct</w:t>
            </w:r>
            <w:r w:rsidR="000903F7">
              <w:rPr>
                <w:rFonts w:ascii="Cambria" w:hAnsi="Cambria" w:cstheme="minorHAnsi"/>
              </w:rPr>
              <w:t xml:space="preserve"> the</w:t>
            </w:r>
            <w:r w:rsidR="00BF1237">
              <w:rPr>
                <w:rFonts w:ascii="Cambria" w:hAnsi="Cambria" w:cstheme="minorHAnsi"/>
              </w:rPr>
              <w:t>se</w:t>
            </w:r>
            <w:r w:rsidR="0081694E" w:rsidRPr="0081694E">
              <w:rPr>
                <w:rFonts w:ascii="Cambria" w:hAnsi="Cambria" w:cstheme="minorHAnsi"/>
              </w:rPr>
              <w:t xml:space="preserve"> r</w:t>
            </w:r>
            <w:r w:rsidR="0081694E">
              <w:rPr>
                <w:rFonts w:ascii="Cambria" w:hAnsi="Cambria" w:cstheme="minorHAnsi"/>
              </w:rPr>
              <w:t xml:space="preserve">ecommended </w:t>
            </w:r>
            <w:r w:rsidR="0081694E" w:rsidRPr="0081694E">
              <w:rPr>
                <w:rFonts w:ascii="Cambria" w:hAnsi="Cambria" w:cstheme="minorHAnsi"/>
              </w:rPr>
              <w:t>health screenings</w:t>
            </w:r>
            <w:r w:rsidR="000903F7">
              <w:rPr>
                <w:rFonts w:ascii="Cambria" w:hAnsi="Cambria" w:cstheme="minorHAnsi"/>
              </w:rPr>
              <w:t>. This</w:t>
            </w:r>
            <w:r w:rsidR="0081694E" w:rsidRPr="0081694E">
              <w:rPr>
                <w:rFonts w:ascii="Cambria" w:hAnsi="Cambria" w:cstheme="minorHAnsi"/>
              </w:rPr>
              <w:t xml:space="preserve"> </w:t>
            </w:r>
            <w:r w:rsidR="006E5E96">
              <w:rPr>
                <w:rFonts w:ascii="Cambria" w:hAnsi="Cambria" w:cstheme="minorHAnsi"/>
              </w:rPr>
              <w:t>will help us</w:t>
            </w:r>
            <w:r w:rsidR="0081694E" w:rsidRPr="0081694E">
              <w:rPr>
                <w:rFonts w:ascii="Cambria" w:hAnsi="Cambria" w:cstheme="minorHAnsi"/>
              </w:rPr>
              <w:t xml:space="preserve"> </w:t>
            </w:r>
            <w:r w:rsidR="000903F7">
              <w:rPr>
                <w:rFonts w:ascii="Cambria" w:hAnsi="Cambria" w:cstheme="minorHAnsi"/>
              </w:rPr>
              <w:t>evaluate</w:t>
            </w:r>
            <w:r w:rsidR="0081694E" w:rsidRPr="0081694E">
              <w:rPr>
                <w:rFonts w:ascii="Cambria" w:hAnsi="Cambria" w:cstheme="minorHAnsi"/>
              </w:rPr>
              <w:t xml:space="preserve"> your current health status</w:t>
            </w:r>
            <w:r w:rsidR="0081694E">
              <w:rPr>
                <w:rFonts w:ascii="Cambria" w:hAnsi="Cambria" w:cstheme="minorHAnsi"/>
              </w:rPr>
              <w:t xml:space="preserve">. </w:t>
            </w:r>
          </w:p>
          <w:p w14:paraId="27931B6D" w14:textId="77777777" w:rsidR="00390CE7" w:rsidRPr="008960CD" w:rsidRDefault="00390CE7" w:rsidP="00347360">
            <w:pPr>
              <w:contextualSpacing/>
              <w:rPr>
                <w:rFonts w:ascii="Cambria" w:hAnsi="Cambria" w:cstheme="minorHAnsi"/>
              </w:rPr>
            </w:pPr>
          </w:p>
          <w:p w14:paraId="518FEFC0" w14:textId="781BCAF3" w:rsidR="00226A20" w:rsidRPr="008960CD" w:rsidRDefault="00066F38" w:rsidP="00226A20">
            <w:pPr>
              <w:contextualSpacing/>
              <w:rPr>
                <w:rFonts w:ascii="Cambria" w:hAnsi="Cambria" w:cstheme="minorHAnsi"/>
                <w:color w:val="000000"/>
              </w:rPr>
            </w:pPr>
            <w:r w:rsidRPr="008960CD">
              <w:rPr>
                <w:rFonts w:ascii="Cambria" w:hAnsi="Cambria" w:cstheme="minorHAnsi"/>
              </w:rPr>
              <w:t>S</w:t>
            </w:r>
            <w:r>
              <w:rPr>
                <w:rFonts w:ascii="Cambria" w:hAnsi="Cambria" w:cstheme="minorHAnsi"/>
              </w:rPr>
              <w:t xml:space="preserve">ome of the testing for PFAS-related health concerns </w:t>
            </w:r>
            <w:r w:rsidRPr="008960CD">
              <w:rPr>
                <w:rFonts w:ascii="Cambria" w:hAnsi="Cambria" w:cstheme="minorHAnsi"/>
              </w:rPr>
              <w:t>ha</w:t>
            </w:r>
            <w:r>
              <w:rPr>
                <w:rFonts w:ascii="Cambria" w:hAnsi="Cambria" w:cstheme="minorHAnsi"/>
              </w:rPr>
              <w:t>ve</w:t>
            </w:r>
            <w:r w:rsidRPr="008960CD">
              <w:rPr>
                <w:rFonts w:ascii="Cambria" w:hAnsi="Cambria" w:cstheme="minorHAnsi"/>
              </w:rPr>
              <w:t xml:space="preserve"> risks</w:t>
            </w:r>
            <w:r>
              <w:rPr>
                <w:rFonts w:ascii="Cambria" w:hAnsi="Cambria" w:cstheme="minorHAnsi"/>
              </w:rPr>
              <w:t xml:space="preserve"> and are not </w:t>
            </w:r>
            <w:r w:rsidR="00505B92">
              <w:rPr>
                <w:rFonts w:ascii="Cambria" w:hAnsi="Cambria" w:cstheme="minorHAnsi"/>
              </w:rPr>
              <w:t xml:space="preserve">generally </w:t>
            </w:r>
            <w:r>
              <w:rPr>
                <w:rFonts w:ascii="Cambria" w:hAnsi="Cambria" w:cstheme="minorHAnsi"/>
              </w:rPr>
              <w:t xml:space="preserve">performed on patients showing no signs or symptoms of illness. </w:t>
            </w:r>
            <w:r w:rsidR="002F2178">
              <w:rPr>
                <w:rFonts w:ascii="Cambria" w:hAnsi="Cambria" w:cstheme="minorHAnsi"/>
              </w:rPr>
              <w:t>We need to base your c</w:t>
            </w:r>
            <w:r w:rsidR="002F2178" w:rsidRPr="008960CD">
              <w:rPr>
                <w:rFonts w:ascii="Cambria" w:hAnsi="Cambria" w:cstheme="minorHAnsi"/>
              </w:rPr>
              <w:t xml:space="preserve">are on </w:t>
            </w:r>
            <w:r w:rsidR="002F2178">
              <w:rPr>
                <w:rFonts w:ascii="Cambria" w:hAnsi="Cambria" w:cstheme="minorHAnsi"/>
              </w:rPr>
              <w:t>your</w:t>
            </w:r>
            <w:r w:rsidR="002F2178" w:rsidRPr="008960CD">
              <w:rPr>
                <w:rFonts w:ascii="Cambria" w:hAnsi="Cambria" w:cstheme="minorHAnsi"/>
              </w:rPr>
              <w:t xml:space="preserve"> </w:t>
            </w:r>
            <w:r w:rsidR="002F2178">
              <w:rPr>
                <w:rFonts w:ascii="Cambria" w:hAnsi="Cambria" w:cstheme="minorHAnsi"/>
              </w:rPr>
              <w:t xml:space="preserve">overall risk factors, family health and </w:t>
            </w:r>
            <w:r w:rsidR="00B359F7">
              <w:rPr>
                <w:rFonts w:ascii="Cambria" w:hAnsi="Cambria" w:cstheme="minorHAnsi"/>
              </w:rPr>
              <w:t xml:space="preserve">environmental </w:t>
            </w:r>
            <w:r w:rsidR="002F2178" w:rsidRPr="008960CD">
              <w:rPr>
                <w:rFonts w:ascii="Cambria" w:hAnsi="Cambria" w:cstheme="minorHAnsi"/>
              </w:rPr>
              <w:t>exposure histor</w:t>
            </w:r>
            <w:r w:rsidR="002F2178">
              <w:rPr>
                <w:rFonts w:ascii="Cambria" w:hAnsi="Cambria" w:cstheme="minorHAnsi"/>
              </w:rPr>
              <w:t>ies</w:t>
            </w:r>
            <w:r w:rsidR="002F2178" w:rsidRPr="008960CD">
              <w:rPr>
                <w:rFonts w:ascii="Cambria" w:hAnsi="Cambria" w:cstheme="minorHAnsi"/>
              </w:rPr>
              <w:t>, and</w:t>
            </w:r>
            <w:r w:rsidR="002F2178">
              <w:rPr>
                <w:rFonts w:ascii="Cambria" w:hAnsi="Cambria" w:cstheme="minorHAnsi"/>
              </w:rPr>
              <w:t xml:space="preserve"> any </w:t>
            </w:r>
            <w:r w:rsidR="002F2178" w:rsidRPr="008960CD">
              <w:rPr>
                <w:rFonts w:ascii="Cambria" w:hAnsi="Cambria" w:cstheme="minorHAnsi"/>
              </w:rPr>
              <w:t>signs and symptoms</w:t>
            </w:r>
            <w:r w:rsidR="002F2178">
              <w:rPr>
                <w:rFonts w:ascii="Cambria" w:hAnsi="Cambria" w:cstheme="minorHAnsi"/>
              </w:rPr>
              <w:t xml:space="preserve"> of illness you may have</w:t>
            </w:r>
            <w:r w:rsidR="002F2178" w:rsidRPr="008960CD">
              <w:rPr>
                <w:rFonts w:ascii="Cambria" w:hAnsi="Cambria" w:cstheme="minorHAnsi"/>
              </w:rPr>
              <w:t>.</w:t>
            </w:r>
            <w:r w:rsidR="002F2178">
              <w:rPr>
                <w:rFonts w:ascii="Cambria" w:hAnsi="Cambria" w:cstheme="minorHAnsi"/>
              </w:rPr>
              <w:t xml:space="preserve"> </w:t>
            </w:r>
            <w:r w:rsidR="00390CE7" w:rsidRPr="008960CD">
              <w:rPr>
                <w:rFonts w:ascii="Cambria" w:hAnsi="Cambria" w:cstheme="minorHAnsi"/>
              </w:rPr>
              <w:t>If any unusual symptoms occur, we will investigate those and treat as needed.</w:t>
            </w:r>
          </w:p>
        </w:tc>
        <w:tc>
          <w:tcPr>
            <w:tcW w:w="7920" w:type="dxa"/>
            <w:shd w:val="clear" w:color="auto" w:fill="auto"/>
          </w:tcPr>
          <w:p w14:paraId="19ED79B6" w14:textId="29A0E499" w:rsidR="005171A8" w:rsidRPr="008960CD" w:rsidRDefault="005171A8" w:rsidP="00347360">
            <w:pPr>
              <w:contextualSpacing/>
              <w:rPr>
                <w:rFonts w:ascii="Cambria" w:hAnsi="Cambria" w:cstheme="minorHAnsi"/>
                <w:color w:val="000000"/>
              </w:rPr>
            </w:pPr>
            <w:r w:rsidRPr="008960CD">
              <w:rPr>
                <w:rFonts w:ascii="Cambria" w:hAnsi="Cambria" w:cstheme="minorHAnsi"/>
                <w:color w:val="000000"/>
              </w:rPr>
              <w:t xml:space="preserve">Health </w:t>
            </w:r>
            <w:r w:rsidR="00E47FE6">
              <w:rPr>
                <w:rFonts w:ascii="Cambria" w:hAnsi="Cambria" w:cstheme="minorHAnsi"/>
                <w:color w:val="000000"/>
              </w:rPr>
              <w:t>risks</w:t>
            </w:r>
            <w:r w:rsidR="00E47FE6" w:rsidRPr="008960CD">
              <w:rPr>
                <w:rFonts w:ascii="Cambria" w:hAnsi="Cambria" w:cstheme="minorHAnsi"/>
                <w:color w:val="000000"/>
              </w:rPr>
              <w:t xml:space="preserve"> </w:t>
            </w:r>
            <w:r w:rsidRPr="008960CD">
              <w:rPr>
                <w:rFonts w:ascii="Cambria" w:hAnsi="Cambria" w:cstheme="minorHAnsi"/>
                <w:color w:val="000000"/>
              </w:rPr>
              <w:t>associated with PFAS are not specific</w:t>
            </w:r>
            <w:r w:rsidR="00DC6950">
              <w:rPr>
                <w:rFonts w:ascii="Cambria" w:hAnsi="Cambria" w:cstheme="minorHAnsi"/>
                <w:color w:val="000000"/>
              </w:rPr>
              <w:t xml:space="preserve"> to PFAS exposures.  These hea</w:t>
            </w:r>
            <w:r w:rsidR="005C6C2C" w:rsidRPr="00930EE8">
              <w:rPr>
                <w:rFonts w:ascii="Cambria" w:hAnsi="Cambria" w:cstheme="minorHAnsi"/>
                <w:color w:val="000000"/>
              </w:rPr>
              <w:t>l</w:t>
            </w:r>
            <w:r w:rsidR="00DC6950">
              <w:rPr>
                <w:rFonts w:ascii="Cambria" w:hAnsi="Cambria" w:cstheme="minorHAnsi"/>
                <w:color w:val="000000"/>
              </w:rPr>
              <w:t xml:space="preserve">th risks are also </w:t>
            </w:r>
            <w:r w:rsidR="00D76E93">
              <w:rPr>
                <w:rFonts w:ascii="Cambria" w:hAnsi="Cambria" w:cstheme="minorHAnsi"/>
                <w:color w:val="000000"/>
              </w:rPr>
              <w:t xml:space="preserve">influenced </w:t>
            </w:r>
            <w:r w:rsidRPr="008960CD">
              <w:rPr>
                <w:rFonts w:ascii="Cambria" w:hAnsi="Cambria" w:cstheme="minorHAnsi"/>
                <w:color w:val="000000"/>
              </w:rPr>
              <w:t xml:space="preserve">by many other </w:t>
            </w:r>
            <w:r w:rsidR="00A81E64" w:rsidRPr="00A81E64">
              <w:rPr>
                <w:rFonts w:ascii="Cambria" w:hAnsi="Cambria" w:cstheme="minorHAnsi"/>
                <w:color w:val="000000"/>
              </w:rPr>
              <w:t xml:space="preserve">environmental, social, </w:t>
            </w:r>
            <w:r w:rsidR="00A81E64">
              <w:rPr>
                <w:rFonts w:ascii="Cambria" w:hAnsi="Cambria" w:cstheme="minorHAnsi"/>
                <w:color w:val="000000"/>
              </w:rPr>
              <w:t xml:space="preserve">or </w:t>
            </w:r>
            <w:r w:rsidR="00A81E64" w:rsidRPr="00A81E64">
              <w:rPr>
                <w:rFonts w:ascii="Cambria" w:hAnsi="Cambria" w:cstheme="minorHAnsi"/>
                <w:color w:val="000000"/>
              </w:rPr>
              <w:t xml:space="preserve">genetic </w:t>
            </w:r>
            <w:r w:rsidRPr="008960CD">
              <w:rPr>
                <w:rFonts w:ascii="Cambria" w:hAnsi="Cambria" w:cstheme="minorHAnsi"/>
                <w:color w:val="000000"/>
              </w:rPr>
              <w:t xml:space="preserve">factors. </w:t>
            </w:r>
          </w:p>
          <w:p w14:paraId="4662F03E" w14:textId="77777777" w:rsidR="005171A8" w:rsidRPr="008960CD" w:rsidRDefault="005171A8" w:rsidP="00347360">
            <w:pPr>
              <w:contextualSpacing/>
              <w:rPr>
                <w:rFonts w:ascii="Cambria" w:hAnsi="Cambria" w:cstheme="minorHAnsi"/>
                <w:color w:val="000000"/>
              </w:rPr>
            </w:pPr>
          </w:p>
          <w:p w14:paraId="5CA74C0B" w14:textId="131EE2A6" w:rsidR="005171A8" w:rsidRPr="008960CD" w:rsidRDefault="00E47480" w:rsidP="00347360">
            <w:pPr>
              <w:contextualSpacing/>
              <w:rPr>
                <w:rFonts w:ascii="Cambria" w:hAnsi="Cambria" w:cstheme="minorHAnsi"/>
                <w:color w:val="000000"/>
                <w:highlight w:val="yellow"/>
              </w:rPr>
            </w:pPr>
            <w:r>
              <w:rPr>
                <w:rFonts w:ascii="Cambria" w:hAnsi="Cambria" w:cstheme="minorHAnsi"/>
              </w:rPr>
              <w:t>C</w:t>
            </w:r>
            <w:r w:rsidR="00810013" w:rsidRPr="008960CD">
              <w:rPr>
                <w:rFonts w:ascii="Cambria" w:hAnsi="Cambria" w:cstheme="minorHAnsi"/>
              </w:rPr>
              <w:t xml:space="preserve">are of a patient exposed to PFAS may be </w:t>
            </w:r>
            <w:r w:rsidR="00D76E93">
              <w:rPr>
                <w:rFonts w:ascii="Cambria" w:hAnsi="Cambria" w:cstheme="minorHAnsi"/>
              </w:rPr>
              <w:t>determined</w:t>
            </w:r>
            <w:r w:rsidR="00D76E93" w:rsidRPr="008960CD">
              <w:rPr>
                <w:rFonts w:ascii="Cambria" w:hAnsi="Cambria" w:cstheme="minorHAnsi"/>
              </w:rPr>
              <w:t xml:space="preserve"> </w:t>
            </w:r>
            <w:r w:rsidR="00810013" w:rsidRPr="008960CD">
              <w:rPr>
                <w:rFonts w:ascii="Cambria" w:hAnsi="Cambria" w:cstheme="minorHAnsi"/>
              </w:rPr>
              <w:t xml:space="preserve">based on the patient’s </w:t>
            </w:r>
            <w:r w:rsidR="00616036">
              <w:rPr>
                <w:rFonts w:ascii="Cambria" w:hAnsi="Cambria" w:cstheme="minorHAnsi"/>
              </w:rPr>
              <w:t xml:space="preserve">overall risk factors, family health and </w:t>
            </w:r>
            <w:r w:rsidR="00AA3758">
              <w:rPr>
                <w:rFonts w:ascii="Cambria" w:hAnsi="Cambria" w:cstheme="minorHAnsi"/>
              </w:rPr>
              <w:t xml:space="preserve">environmental </w:t>
            </w:r>
            <w:r w:rsidR="00810013" w:rsidRPr="008960CD">
              <w:rPr>
                <w:rFonts w:ascii="Cambria" w:hAnsi="Cambria" w:cstheme="minorHAnsi"/>
              </w:rPr>
              <w:t>exposure histor</w:t>
            </w:r>
            <w:r w:rsidR="00A81E64">
              <w:rPr>
                <w:rFonts w:ascii="Cambria" w:hAnsi="Cambria" w:cstheme="minorHAnsi"/>
              </w:rPr>
              <w:t>ies</w:t>
            </w:r>
            <w:r w:rsidR="00810013" w:rsidRPr="008960CD">
              <w:rPr>
                <w:rFonts w:ascii="Cambria" w:hAnsi="Cambria" w:cstheme="minorHAnsi"/>
              </w:rPr>
              <w:t xml:space="preserve">, </w:t>
            </w:r>
            <w:r w:rsidR="00616036">
              <w:rPr>
                <w:rFonts w:ascii="Cambria" w:hAnsi="Cambria" w:cstheme="minorHAnsi"/>
              </w:rPr>
              <w:t xml:space="preserve">patient </w:t>
            </w:r>
            <w:r w:rsidR="00810013" w:rsidRPr="008960CD">
              <w:rPr>
                <w:rFonts w:ascii="Cambria" w:hAnsi="Cambria" w:cstheme="minorHAnsi"/>
              </w:rPr>
              <w:t xml:space="preserve">signs and symptoms, and physical examination. </w:t>
            </w:r>
            <w:r>
              <w:rPr>
                <w:rFonts w:ascii="Cambria" w:hAnsi="Cambria" w:cstheme="minorHAnsi"/>
              </w:rPr>
              <w:t>T</w:t>
            </w:r>
            <w:r w:rsidR="00810013" w:rsidRPr="008960CD">
              <w:rPr>
                <w:rFonts w:ascii="Cambria" w:hAnsi="Cambria" w:cstheme="minorHAnsi"/>
              </w:rPr>
              <w:t xml:space="preserve">he clinician </w:t>
            </w:r>
            <w:r>
              <w:rPr>
                <w:rFonts w:ascii="Cambria" w:hAnsi="Cambria" w:cstheme="minorHAnsi"/>
              </w:rPr>
              <w:t>should</w:t>
            </w:r>
            <w:r w:rsidR="001F723D" w:rsidRPr="008960CD">
              <w:rPr>
                <w:rFonts w:ascii="Cambria" w:hAnsi="Cambria" w:cstheme="minorHAnsi"/>
              </w:rPr>
              <w:t xml:space="preserve"> </w:t>
            </w:r>
            <w:r w:rsidR="00810013" w:rsidRPr="008960CD">
              <w:rPr>
                <w:rFonts w:ascii="Cambria" w:hAnsi="Cambria" w:cstheme="minorHAnsi"/>
              </w:rPr>
              <w:t xml:space="preserve">use appropriate clinical judgement to determine the uses of diagnostic tests and screenings associated with PFAS health </w:t>
            </w:r>
            <w:r w:rsidR="00A81E64">
              <w:rPr>
                <w:rFonts w:ascii="Cambria" w:hAnsi="Cambria" w:cstheme="minorHAnsi"/>
              </w:rPr>
              <w:t>risks</w:t>
            </w:r>
            <w:r w:rsidR="00810013" w:rsidRPr="008960CD">
              <w:rPr>
                <w:rFonts w:ascii="Cambria" w:hAnsi="Cambria" w:cstheme="minorHAnsi"/>
              </w:rPr>
              <w:t xml:space="preserve">. </w:t>
            </w:r>
          </w:p>
          <w:p w14:paraId="191D33D1" w14:textId="77777777" w:rsidR="005171A8" w:rsidRPr="008960CD" w:rsidRDefault="005171A8" w:rsidP="00347360">
            <w:pPr>
              <w:contextualSpacing/>
              <w:rPr>
                <w:rFonts w:ascii="Cambria" w:hAnsi="Cambria" w:cstheme="minorHAnsi"/>
                <w:color w:val="000000"/>
                <w:highlight w:val="yellow"/>
              </w:rPr>
            </w:pPr>
          </w:p>
          <w:p w14:paraId="10598908" w14:textId="22E9C2FD" w:rsidR="005171A8" w:rsidRPr="008960CD" w:rsidRDefault="005171A8" w:rsidP="0019220A">
            <w:pPr>
              <w:contextualSpacing/>
              <w:rPr>
                <w:rFonts w:ascii="Cambria" w:hAnsi="Cambria" w:cstheme="minorHAnsi"/>
                <w:color w:val="000000"/>
              </w:rPr>
            </w:pPr>
            <w:r w:rsidRPr="008960CD">
              <w:rPr>
                <w:rFonts w:ascii="Cambria" w:hAnsi="Cambria" w:cstheme="minorHAnsi"/>
                <w:color w:val="000000"/>
              </w:rPr>
              <w:t xml:space="preserve">Any reoccurring symptoms </w:t>
            </w:r>
            <w:r w:rsidR="00FE7AB3" w:rsidRPr="008960CD">
              <w:rPr>
                <w:rFonts w:ascii="Cambria" w:hAnsi="Cambria" w:cstheme="minorHAnsi"/>
                <w:color w:val="000000"/>
              </w:rPr>
              <w:t xml:space="preserve">can be investigated at the </w:t>
            </w:r>
            <w:r w:rsidR="00810013" w:rsidRPr="008960CD">
              <w:rPr>
                <w:rFonts w:ascii="Cambria" w:hAnsi="Cambria" w:cstheme="minorHAnsi"/>
                <w:color w:val="000000"/>
              </w:rPr>
              <w:t>clinician</w:t>
            </w:r>
            <w:r w:rsidR="00FE7AB3" w:rsidRPr="008960CD">
              <w:rPr>
                <w:rFonts w:ascii="Cambria" w:hAnsi="Cambria" w:cstheme="minorHAnsi"/>
                <w:color w:val="000000"/>
              </w:rPr>
              <w:t>’s discretion and treated</w:t>
            </w:r>
            <w:r w:rsidRPr="008960CD">
              <w:rPr>
                <w:rFonts w:ascii="Cambria" w:hAnsi="Cambria" w:cstheme="minorHAnsi"/>
                <w:color w:val="000000"/>
              </w:rPr>
              <w:t xml:space="preserve"> </w:t>
            </w:r>
            <w:r w:rsidR="00A81E64">
              <w:rPr>
                <w:rFonts w:ascii="Cambria" w:hAnsi="Cambria" w:cstheme="minorHAnsi"/>
                <w:color w:val="000000"/>
              </w:rPr>
              <w:t>based on established standards of care</w:t>
            </w:r>
            <w:r w:rsidRPr="008960CD">
              <w:rPr>
                <w:rFonts w:ascii="Cambria" w:hAnsi="Cambria" w:cstheme="minorHAnsi"/>
                <w:color w:val="000000"/>
              </w:rPr>
              <w:t xml:space="preserve">. </w:t>
            </w:r>
          </w:p>
        </w:tc>
      </w:tr>
    </w:tbl>
    <w:p w14:paraId="2A4437AB" w14:textId="77777777" w:rsidR="00CB016A" w:rsidRPr="008960CD" w:rsidRDefault="00CB016A" w:rsidP="00347360">
      <w:pPr>
        <w:pStyle w:val="Heading2"/>
        <w:spacing w:before="0" w:line="240" w:lineRule="auto"/>
        <w:contextualSpacing/>
        <w:rPr>
          <w:rFonts w:ascii="Cambria" w:hAnsi="Cambria"/>
          <w:sz w:val="22"/>
          <w:szCs w:val="22"/>
        </w:rPr>
      </w:pPr>
    </w:p>
    <w:p w14:paraId="1618587E" w14:textId="030EE030" w:rsidR="005171A8" w:rsidRPr="00F00A75" w:rsidRDefault="005171A8" w:rsidP="00347360">
      <w:pPr>
        <w:pStyle w:val="Heading2"/>
        <w:spacing w:before="0" w:line="240" w:lineRule="auto"/>
        <w:contextualSpacing/>
        <w:rPr>
          <w:rFonts w:ascii="Cambria" w:hAnsi="Cambria"/>
          <w:b/>
          <w:sz w:val="22"/>
          <w:szCs w:val="22"/>
        </w:rPr>
      </w:pPr>
      <w:bookmarkStart w:id="72" w:name="_Toc17487678"/>
      <w:r w:rsidRPr="00F00A75">
        <w:rPr>
          <w:rFonts w:ascii="Cambria" w:hAnsi="Cambria"/>
          <w:b/>
          <w:sz w:val="22"/>
          <w:szCs w:val="22"/>
        </w:rPr>
        <w:t>A parent asks: “Should I have my child tested for any of the potential health effects associated with PFAS exposure?</w:t>
      </w:r>
      <w:r w:rsidR="00D7463E" w:rsidRPr="00F00A75">
        <w:rPr>
          <w:rFonts w:ascii="Cambria" w:hAnsi="Cambria"/>
          <w:b/>
          <w:sz w:val="22"/>
          <w:szCs w:val="22"/>
        </w:rPr>
        <w:t>”</w:t>
      </w:r>
      <w:bookmarkEnd w:id="72"/>
    </w:p>
    <w:tbl>
      <w:tblPr>
        <w:tblStyle w:val="TableGrid"/>
        <w:tblW w:w="14400" w:type="dxa"/>
        <w:tblInd w:w="-5" w:type="dxa"/>
        <w:tblCellMar>
          <w:left w:w="115" w:type="dxa"/>
          <w:right w:w="115" w:type="dxa"/>
        </w:tblCellMar>
        <w:tblLook w:val="04A0" w:firstRow="1" w:lastRow="0" w:firstColumn="1" w:lastColumn="0" w:noHBand="0" w:noVBand="1"/>
      </w:tblPr>
      <w:tblGrid>
        <w:gridCol w:w="6480"/>
        <w:gridCol w:w="7920"/>
      </w:tblGrid>
      <w:tr w:rsidR="00125F15" w:rsidRPr="00BA3C36" w14:paraId="6982A75A" w14:textId="77777777" w:rsidTr="001A44B5">
        <w:trPr>
          <w:tblHeader/>
        </w:trPr>
        <w:tc>
          <w:tcPr>
            <w:tcW w:w="6480" w:type="dxa"/>
            <w:shd w:val="clear" w:color="auto" w:fill="B0B579"/>
          </w:tcPr>
          <w:p w14:paraId="3F07842F"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04190E" w:rsidRPr="008960CD">
              <w:rPr>
                <w:rFonts w:ascii="Cambria" w:hAnsi="Cambria" w:cstheme="minorHAnsi"/>
                <w:b/>
                <w:color w:val="000000"/>
              </w:rPr>
              <w:t>P</w:t>
            </w:r>
            <w:r w:rsidRPr="008960CD">
              <w:rPr>
                <w:rFonts w:ascii="Cambria" w:hAnsi="Cambria" w:cstheme="minorHAnsi"/>
                <w:b/>
                <w:color w:val="000000"/>
              </w:rPr>
              <w:t>atients</w:t>
            </w:r>
          </w:p>
        </w:tc>
        <w:tc>
          <w:tcPr>
            <w:tcW w:w="7920" w:type="dxa"/>
            <w:shd w:val="clear" w:color="auto" w:fill="B0B579"/>
          </w:tcPr>
          <w:p w14:paraId="1E66D193"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125F15" w:rsidRPr="00BA3C36" w14:paraId="6AE20180" w14:textId="77777777" w:rsidTr="001A44B5">
        <w:tc>
          <w:tcPr>
            <w:tcW w:w="6480" w:type="dxa"/>
            <w:shd w:val="clear" w:color="auto" w:fill="auto"/>
          </w:tcPr>
          <w:p w14:paraId="545B1551" w14:textId="03227C40" w:rsidR="002F0AED" w:rsidRPr="002F0AED" w:rsidRDefault="002F0AED" w:rsidP="002F0AED">
            <w:pPr>
              <w:contextualSpacing/>
              <w:rPr>
                <w:rFonts w:ascii="Cambria" w:hAnsi="Cambria" w:cstheme="minorHAnsi"/>
                <w:lang w:val="en"/>
              </w:rPr>
            </w:pPr>
            <w:r w:rsidRPr="002F0AED">
              <w:rPr>
                <w:rFonts w:ascii="Cambria" w:hAnsi="Cambria" w:cstheme="minorHAnsi"/>
                <w:lang w:val="en"/>
              </w:rPr>
              <w:t>Maintaining a healthy lifestyle that limits overall health risks</w:t>
            </w:r>
            <w:r w:rsidR="001D660D">
              <w:rPr>
                <w:rFonts w:ascii="Cambria" w:hAnsi="Cambria" w:cstheme="minorHAnsi"/>
                <w:lang w:val="en"/>
              </w:rPr>
              <w:t xml:space="preserve"> for your child</w:t>
            </w:r>
            <w:r w:rsidRPr="002F0AED">
              <w:rPr>
                <w:rFonts w:ascii="Cambria" w:hAnsi="Cambria" w:cstheme="minorHAnsi"/>
                <w:lang w:val="en"/>
              </w:rPr>
              <w:t xml:space="preserve"> is our first step. </w:t>
            </w:r>
            <w:r w:rsidR="00B32133">
              <w:rPr>
                <w:rFonts w:ascii="Cambria" w:hAnsi="Cambria" w:cstheme="minorHAnsi"/>
                <w:lang w:val="en"/>
              </w:rPr>
              <w:t xml:space="preserve">There are </w:t>
            </w:r>
            <w:r w:rsidR="003A69D3">
              <w:rPr>
                <w:rFonts w:ascii="Cambria" w:hAnsi="Cambria" w:cstheme="minorHAnsi"/>
                <w:lang w:val="en"/>
              </w:rPr>
              <w:t xml:space="preserve">recommended </w:t>
            </w:r>
            <w:r w:rsidR="00B32133">
              <w:rPr>
                <w:rFonts w:ascii="Cambria" w:hAnsi="Cambria" w:cstheme="minorHAnsi"/>
                <w:lang w:val="en"/>
              </w:rPr>
              <w:t>preventive services and screenings for children at every phase of development</w:t>
            </w:r>
            <w:r w:rsidR="003A69D3">
              <w:rPr>
                <w:rFonts w:ascii="Cambria" w:hAnsi="Cambria" w:cstheme="minorHAnsi"/>
                <w:lang w:val="en"/>
              </w:rPr>
              <w:t>. These preventive services are</w:t>
            </w:r>
            <w:r w:rsidR="00B32133">
              <w:rPr>
                <w:rFonts w:ascii="Cambria" w:hAnsi="Cambria" w:cstheme="minorHAnsi"/>
                <w:lang w:val="en"/>
              </w:rPr>
              <w:t xml:space="preserve"> known as </w:t>
            </w:r>
            <w:r w:rsidR="00B32133" w:rsidRPr="00B32133">
              <w:rPr>
                <w:rFonts w:ascii="Cambria" w:hAnsi="Cambria" w:cstheme="minorHAnsi"/>
                <w:i/>
                <w:lang w:val="en"/>
              </w:rPr>
              <w:t>Bright Futures</w:t>
            </w:r>
            <w:r w:rsidR="00B32133">
              <w:rPr>
                <w:rFonts w:ascii="Cambria" w:hAnsi="Cambria" w:cstheme="minorHAnsi"/>
                <w:lang w:val="en"/>
              </w:rPr>
              <w:t xml:space="preserve">. </w:t>
            </w:r>
            <w:r w:rsidRPr="002F0AED">
              <w:rPr>
                <w:rFonts w:ascii="Cambria" w:hAnsi="Cambria" w:cstheme="minorHAnsi"/>
                <w:lang w:val="en"/>
              </w:rPr>
              <w:t xml:space="preserve">We </w:t>
            </w:r>
            <w:r w:rsidR="00B32133">
              <w:rPr>
                <w:rFonts w:ascii="Cambria" w:hAnsi="Cambria" w:cstheme="minorHAnsi"/>
                <w:lang w:val="en"/>
              </w:rPr>
              <w:t xml:space="preserve">can follow that guidance </w:t>
            </w:r>
            <w:r w:rsidRPr="002F0AED">
              <w:rPr>
                <w:rFonts w:ascii="Cambria" w:hAnsi="Cambria" w:cstheme="minorHAnsi"/>
                <w:lang w:val="en"/>
              </w:rPr>
              <w:t xml:space="preserve">to </w:t>
            </w:r>
            <w:r w:rsidR="00B32133">
              <w:rPr>
                <w:rFonts w:ascii="Cambria" w:hAnsi="Cambria" w:cstheme="minorHAnsi"/>
                <w:lang w:val="en"/>
              </w:rPr>
              <w:t xml:space="preserve">help keep your child healthy. </w:t>
            </w:r>
          </w:p>
          <w:p w14:paraId="454D944D" w14:textId="77777777" w:rsidR="00DD29FE" w:rsidRDefault="00DD29FE" w:rsidP="00DD29FE">
            <w:pPr>
              <w:contextualSpacing/>
              <w:rPr>
                <w:rFonts w:ascii="Cambria" w:hAnsi="Cambria" w:cstheme="minorHAnsi"/>
                <w:lang w:val="en"/>
              </w:rPr>
            </w:pPr>
          </w:p>
          <w:p w14:paraId="4C3F1993" w14:textId="43A812A6" w:rsidR="00DD29FE" w:rsidRPr="002F0AED" w:rsidRDefault="00DD29FE" w:rsidP="00DD29FE">
            <w:pPr>
              <w:contextualSpacing/>
              <w:rPr>
                <w:rFonts w:ascii="Cambria" w:hAnsi="Cambria" w:cstheme="minorHAnsi"/>
                <w:lang w:val="en"/>
              </w:rPr>
            </w:pPr>
            <w:r w:rsidRPr="002F0AED">
              <w:rPr>
                <w:rFonts w:ascii="Cambria" w:hAnsi="Cambria" w:cstheme="minorHAnsi"/>
                <w:lang w:val="en"/>
              </w:rPr>
              <w:t xml:space="preserve">Some of the testing for PFAS-related health concerns have risks and are not </w:t>
            </w:r>
            <w:r w:rsidR="00505B92">
              <w:rPr>
                <w:rFonts w:ascii="Cambria" w:hAnsi="Cambria" w:cstheme="minorHAnsi"/>
                <w:lang w:val="en"/>
              </w:rPr>
              <w:t xml:space="preserve">generally </w:t>
            </w:r>
            <w:r w:rsidRPr="002F0AED">
              <w:rPr>
                <w:rFonts w:ascii="Cambria" w:hAnsi="Cambria" w:cstheme="minorHAnsi"/>
                <w:lang w:val="en"/>
              </w:rPr>
              <w:t xml:space="preserve">performed on patients showing no signs or symptoms of illness.  </w:t>
            </w:r>
          </w:p>
          <w:p w14:paraId="2BC500CF" w14:textId="77777777" w:rsidR="002F0AED" w:rsidRPr="002F0AED" w:rsidRDefault="002F0AED" w:rsidP="002F0AED">
            <w:pPr>
              <w:contextualSpacing/>
              <w:rPr>
                <w:rFonts w:ascii="Cambria" w:hAnsi="Cambria" w:cstheme="minorHAnsi"/>
                <w:lang w:val="en"/>
              </w:rPr>
            </w:pPr>
          </w:p>
          <w:p w14:paraId="266AA3C9" w14:textId="6A5030E3" w:rsidR="002F2178" w:rsidRDefault="001D660D" w:rsidP="00B32133">
            <w:pPr>
              <w:contextualSpacing/>
              <w:rPr>
                <w:rFonts w:ascii="Cambria" w:hAnsi="Cambria" w:cstheme="minorHAnsi"/>
              </w:rPr>
            </w:pPr>
            <w:r>
              <w:rPr>
                <w:rFonts w:ascii="Cambria" w:hAnsi="Cambria" w:cstheme="minorHAnsi"/>
              </w:rPr>
              <w:t>Following the Bright fut</w:t>
            </w:r>
            <w:r w:rsidR="001907E9">
              <w:rPr>
                <w:rFonts w:ascii="Cambria" w:hAnsi="Cambria" w:cstheme="minorHAnsi"/>
              </w:rPr>
              <w:t>ures recommendation and c</w:t>
            </w:r>
            <w:r w:rsidR="00125F15" w:rsidRPr="008960CD">
              <w:rPr>
                <w:rFonts w:ascii="Cambria" w:hAnsi="Cambria" w:cstheme="minorHAnsi"/>
              </w:rPr>
              <w:t>onducting routine well</w:t>
            </w:r>
            <w:r w:rsidR="0095751B" w:rsidRPr="008960CD">
              <w:rPr>
                <w:rFonts w:ascii="Cambria" w:hAnsi="Cambria" w:cstheme="minorHAnsi"/>
              </w:rPr>
              <w:t>-</w:t>
            </w:r>
            <w:r w:rsidR="00125F15" w:rsidRPr="008960CD">
              <w:rPr>
                <w:rFonts w:ascii="Cambria" w:hAnsi="Cambria" w:cstheme="minorHAnsi"/>
              </w:rPr>
              <w:t xml:space="preserve">child visits </w:t>
            </w:r>
            <w:r w:rsidR="00E47480">
              <w:rPr>
                <w:rFonts w:ascii="Cambria" w:hAnsi="Cambria" w:cstheme="minorHAnsi"/>
              </w:rPr>
              <w:t>will help us</w:t>
            </w:r>
            <w:r w:rsidR="00125F15" w:rsidRPr="008960CD">
              <w:rPr>
                <w:rFonts w:ascii="Cambria" w:hAnsi="Cambria" w:cstheme="minorHAnsi"/>
              </w:rPr>
              <w:t xml:space="preserve"> understand your child’s health status.</w:t>
            </w:r>
            <w:r w:rsidR="00B32133" w:rsidRPr="008960CD">
              <w:rPr>
                <w:rFonts w:ascii="Cambria" w:hAnsi="Cambria" w:cstheme="minorHAnsi"/>
              </w:rPr>
              <w:t xml:space="preserve"> </w:t>
            </w:r>
          </w:p>
          <w:p w14:paraId="2921A898" w14:textId="77777777" w:rsidR="002F2178" w:rsidRDefault="002F2178" w:rsidP="00B32133">
            <w:pPr>
              <w:contextualSpacing/>
              <w:rPr>
                <w:rFonts w:ascii="Cambria" w:hAnsi="Cambria" w:cstheme="minorHAnsi"/>
              </w:rPr>
            </w:pPr>
          </w:p>
          <w:p w14:paraId="3FBCC7F6" w14:textId="071CCD96" w:rsidR="00B32133" w:rsidRPr="008960CD" w:rsidRDefault="008812CC" w:rsidP="00B32133">
            <w:pPr>
              <w:contextualSpacing/>
              <w:rPr>
                <w:rFonts w:ascii="Cambria" w:hAnsi="Cambria" w:cstheme="minorHAnsi"/>
              </w:rPr>
            </w:pPr>
            <w:r>
              <w:rPr>
                <w:rFonts w:ascii="Cambria" w:hAnsi="Cambria" w:cstheme="minorHAnsi"/>
              </w:rPr>
              <w:t>W</w:t>
            </w:r>
            <w:r w:rsidR="002F2178" w:rsidRPr="002F2178">
              <w:rPr>
                <w:rFonts w:ascii="Cambria" w:hAnsi="Cambria" w:cstheme="minorHAnsi"/>
              </w:rPr>
              <w:t xml:space="preserve">e </w:t>
            </w:r>
            <w:r>
              <w:rPr>
                <w:rFonts w:ascii="Cambria" w:hAnsi="Cambria" w:cstheme="minorHAnsi"/>
              </w:rPr>
              <w:t>will</w:t>
            </w:r>
            <w:r w:rsidR="002F2178" w:rsidRPr="002F2178">
              <w:rPr>
                <w:rFonts w:ascii="Cambria" w:hAnsi="Cambria" w:cstheme="minorHAnsi"/>
              </w:rPr>
              <w:t xml:space="preserve"> base your </w:t>
            </w:r>
            <w:r w:rsidR="002007E7">
              <w:rPr>
                <w:rFonts w:ascii="Cambria" w:hAnsi="Cambria" w:cstheme="minorHAnsi"/>
              </w:rPr>
              <w:t xml:space="preserve">child’s </w:t>
            </w:r>
            <w:r w:rsidR="002F2178" w:rsidRPr="002F2178">
              <w:rPr>
                <w:rFonts w:ascii="Cambria" w:hAnsi="Cambria" w:cstheme="minorHAnsi"/>
              </w:rPr>
              <w:t>care on overall risk factors, family health and</w:t>
            </w:r>
            <w:r w:rsidR="001907E9">
              <w:rPr>
                <w:rFonts w:ascii="Cambria" w:hAnsi="Cambria" w:cstheme="minorHAnsi"/>
              </w:rPr>
              <w:t xml:space="preserve"> environmental </w:t>
            </w:r>
            <w:r w:rsidR="002F2178" w:rsidRPr="002F2178">
              <w:rPr>
                <w:rFonts w:ascii="Cambria" w:hAnsi="Cambria" w:cstheme="minorHAnsi"/>
              </w:rPr>
              <w:t xml:space="preserve">exposure histories, and any signs and symptoms of illness </w:t>
            </w:r>
            <w:r w:rsidR="002007E7">
              <w:rPr>
                <w:rFonts w:ascii="Cambria" w:hAnsi="Cambria" w:cstheme="minorHAnsi"/>
              </w:rPr>
              <w:t>that arise</w:t>
            </w:r>
            <w:r w:rsidR="002F2178" w:rsidRPr="002F2178">
              <w:rPr>
                <w:rFonts w:ascii="Cambria" w:hAnsi="Cambria" w:cstheme="minorHAnsi"/>
              </w:rPr>
              <w:t xml:space="preserve">.  </w:t>
            </w:r>
            <w:r w:rsidR="00B32133" w:rsidRPr="008960CD">
              <w:rPr>
                <w:rFonts w:ascii="Cambria" w:hAnsi="Cambria" w:cstheme="minorHAnsi"/>
              </w:rPr>
              <w:t xml:space="preserve">If any unusual symptoms occur, we will investigate those and treat as needed. </w:t>
            </w:r>
          </w:p>
          <w:p w14:paraId="484FFC23" w14:textId="77777777" w:rsidR="00125F15" w:rsidRPr="008960CD" w:rsidRDefault="00125F15" w:rsidP="00347360">
            <w:pPr>
              <w:contextualSpacing/>
              <w:rPr>
                <w:rFonts w:ascii="Cambria" w:hAnsi="Cambria" w:cstheme="minorHAnsi"/>
                <w:color w:val="000000"/>
              </w:rPr>
            </w:pPr>
          </w:p>
        </w:tc>
        <w:tc>
          <w:tcPr>
            <w:tcW w:w="7920" w:type="dxa"/>
            <w:shd w:val="clear" w:color="auto" w:fill="auto"/>
          </w:tcPr>
          <w:p w14:paraId="3F88A767" w14:textId="77777777" w:rsidR="00125F15" w:rsidRPr="008960CD" w:rsidRDefault="00125F15" w:rsidP="00347360">
            <w:pPr>
              <w:contextualSpacing/>
              <w:rPr>
                <w:rFonts w:ascii="Cambria" w:hAnsi="Cambria" w:cstheme="minorHAnsi"/>
                <w:color w:val="000000"/>
              </w:rPr>
            </w:pPr>
            <w:r w:rsidRPr="008960CD">
              <w:rPr>
                <w:rFonts w:ascii="Cambria" w:hAnsi="Cambria" w:cstheme="minorHAnsi"/>
                <w:color w:val="000000"/>
              </w:rPr>
              <w:t>According to NHLBI guidelines endorsed by the American Academy of Pediatrics, all children should be screened for cholesterol levels between ages 9 and 11 years, and again between ages 17 and 21 years, even those who are not at an increased risk of high cholesterol and heart disease</w:t>
            </w:r>
            <w:r w:rsidR="001F723D">
              <w:rPr>
                <w:rFonts w:ascii="Cambria" w:hAnsi="Cambria" w:cstheme="minorHAnsi"/>
                <w:color w:val="000000"/>
              </w:rPr>
              <w:t>, regardless of PFAS exposure</w:t>
            </w:r>
            <w:r w:rsidRPr="008960CD">
              <w:rPr>
                <w:rFonts w:ascii="Cambria" w:hAnsi="Cambria" w:cstheme="minorHAnsi"/>
                <w:color w:val="000000"/>
              </w:rPr>
              <w:t>.</w:t>
            </w:r>
          </w:p>
          <w:p w14:paraId="788AE857" w14:textId="77777777" w:rsidR="00125F15" w:rsidRPr="008960CD" w:rsidRDefault="00125F15" w:rsidP="00347360">
            <w:pPr>
              <w:contextualSpacing/>
              <w:rPr>
                <w:rFonts w:ascii="Cambria" w:hAnsi="Cambria" w:cstheme="minorHAnsi"/>
                <w:color w:val="000000"/>
              </w:rPr>
            </w:pPr>
          </w:p>
          <w:p w14:paraId="1AC54A28" w14:textId="6D18C1F5" w:rsidR="00CA78D4" w:rsidRDefault="00930EE8" w:rsidP="00347360">
            <w:pPr>
              <w:contextualSpacing/>
              <w:rPr>
                <w:rFonts w:ascii="Cambria" w:hAnsi="Cambria" w:cstheme="minorHAnsi"/>
                <w:color w:val="000000"/>
              </w:rPr>
            </w:pPr>
            <w:r w:rsidRPr="00930EE8">
              <w:rPr>
                <w:rFonts w:ascii="Cambria" w:hAnsi="Cambria" w:cstheme="minorHAnsi"/>
                <w:color w:val="000000"/>
              </w:rPr>
              <w:t>Health risks associated with PFAS are not specific to PFAS exposures.  These health risks are also influenced by many other environmental, social, or genetic factors.</w:t>
            </w:r>
          </w:p>
          <w:p w14:paraId="363A7972" w14:textId="77777777" w:rsidR="00930EE8" w:rsidRPr="008960CD" w:rsidRDefault="00930EE8" w:rsidP="00347360">
            <w:pPr>
              <w:contextualSpacing/>
              <w:rPr>
                <w:rFonts w:ascii="Cambria" w:hAnsi="Cambria" w:cstheme="minorHAnsi"/>
                <w:color w:val="000000"/>
              </w:rPr>
            </w:pPr>
          </w:p>
          <w:p w14:paraId="1DBAA086" w14:textId="427B12B0" w:rsidR="00125F15" w:rsidRPr="008960CD" w:rsidRDefault="00E47480" w:rsidP="00347360">
            <w:pPr>
              <w:contextualSpacing/>
              <w:rPr>
                <w:rFonts w:ascii="Cambria" w:hAnsi="Cambria" w:cstheme="minorHAnsi"/>
                <w:color w:val="000000"/>
                <w:highlight w:val="yellow"/>
              </w:rPr>
            </w:pPr>
            <w:r>
              <w:rPr>
                <w:rFonts w:ascii="Cambria" w:hAnsi="Cambria" w:cstheme="minorHAnsi"/>
              </w:rPr>
              <w:t>C</w:t>
            </w:r>
            <w:r w:rsidR="00810013" w:rsidRPr="008960CD">
              <w:rPr>
                <w:rFonts w:ascii="Cambria" w:hAnsi="Cambria" w:cstheme="minorHAnsi"/>
              </w:rPr>
              <w:t xml:space="preserve">are of a patient exposed to PFAS may be </w:t>
            </w:r>
            <w:r w:rsidR="001F723D">
              <w:rPr>
                <w:rFonts w:ascii="Cambria" w:hAnsi="Cambria" w:cstheme="minorHAnsi"/>
              </w:rPr>
              <w:t>determined</w:t>
            </w:r>
            <w:r w:rsidR="001F723D" w:rsidRPr="008960CD">
              <w:rPr>
                <w:rFonts w:ascii="Cambria" w:hAnsi="Cambria" w:cstheme="minorHAnsi"/>
              </w:rPr>
              <w:t xml:space="preserve"> </w:t>
            </w:r>
            <w:r w:rsidR="00810013" w:rsidRPr="008960CD">
              <w:rPr>
                <w:rFonts w:ascii="Cambria" w:hAnsi="Cambria" w:cstheme="minorHAnsi"/>
              </w:rPr>
              <w:t xml:space="preserve">based on the patient’s </w:t>
            </w:r>
            <w:r w:rsidR="001F723D">
              <w:rPr>
                <w:rFonts w:ascii="Cambria" w:hAnsi="Cambria" w:cstheme="minorHAnsi"/>
              </w:rPr>
              <w:t xml:space="preserve">overall health risks, family and </w:t>
            </w:r>
            <w:r w:rsidR="008812CC">
              <w:rPr>
                <w:rFonts w:ascii="Cambria" w:hAnsi="Cambria" w:cstheme="minorHAnsi"/>
              </w:rPr>
              <w:t xml:space="preserve">environmental </w:t>
            </w:r>
            <w:r w:rsidR="00810013" w:rsidRPr="008960CD">
              <w:rPr>
                <w:rFonts w:ascii="Cambria" w:hAnsi="Cambria" w:cstheme="minorHAnsi"/>
              </w:rPr>
              <w:t>exposure histor</w:t>
            </w:r>
            <w:r w:rsidR="001F723D">
              <w:rPr>
                <w:rFonts w:ascii="Cambria" w:hAnsi="Cambria" w:cstheme="minorHAnsi"/>
              </w:rPr>
              <w:t>ies</w:t>
            </w:r>
            <w:r w:rsidR="00810013" w:rsidRPr="008960CD">
              <w:rPr>
                <w:rFonts w:ascii="Cambria" w:hAnsi="Cambria" w:cstheme="minorHAnsi"/>
              </w:rPr>
              <w:t xml:space="preserve">, </w:t>
            </w:r>
            <w:r w:rsidR="001F723D">
              <w:rPr>
                <w:rFonts w:ascii="Cambria" w:hAnsi="Cambria" w:cstheme="minorHAnsi"/>
              </w:rPr>
              <w:t xml:space="preserve">patient </w:t>
            </w:r>
            <w:r w:rsidR="00810013" w:rsidRPr="008960CD">
              <w:rPr>
                <w:rFonts w:ascii="Cambria" w:hAnsi="Cambria" w:cstheme="minorHAnsi"/>
              </w:rPr>
              <w:t xml:space="preserve">signs and symptoms, and physical examination. </w:t>
            </w:r>
            <w:r>
              <w:rPr>
                <w:rFonts w:ascii="Cambria" w:hAnsi="Cambria" w:cstheme="minorHAnsi"/>
              </w:rPr>
              <w:t>The</w:t>
            </w:r>
            <w:r w:rsidR="00810013" w:rsidRPr="008960CD">
              <w:rPr>
                <w:rFonts w:ascii="Cambria" w:hAnsi="Cambria" w:cstheme="minorHAnsi"/>
              </w:rPr>
              <w:t xml:space="preserve"> clinician </w:t>
            </w:r>
            <w:r>
              <w:rPr>
                <w:rFonts w:ascii="Cambria" w:hAnsi="Cambria" w:cstheme="minorHAnsi"/>
              </w:rPr>
              <w:t>should</w:t>
            </w:r>
            <w:r w:rsidR="001F723D" w:rsidRPr="008960CD">
              <w:rPr>
                <w:rFonts w:ascii="Cambria" w:hAnsi="Cambria" w:cstheme="minorHAnsi"/>
              </w:rPr>
              <w:t xml:space="preserve"> </w:t>
            </w:r>
            <w:r w:rsidR="00810013" w:rsidRPr="008960CD">
              <w:rPr>
                <w:rFonts w:ascii="Cambria" w:hAnsi="Cambria" w:cstheme="minorHAnsi"/>
              </w:rPr>
              <w:t xml:space="preserve">use clinical judgement to determine the appropriate uses of diagnostic tests and screenings associated with PFAS health </w:t>
            </w:r>
            <w:r w:rsidR="001F723D">
              <w:rPr>
                <w:rFonts w:ascii="Cambria" w:hAnsi="Cambria" w:cstheme="minorHAnsi"/>
              </w:rPr>
              <w:t>risks</w:t>
            </w:r>
            <w:r w:rsidR="00333178" w:rsidRPr="008960CD">
              <w:rPr>
                <w:rFonts w:ascii="Cambria" w:hAnsi="Cambria" w:cstheme="minorHAnsi"/>
              </w:rPr>
              <w:t>.</w:t>
            </w:r>
          </w:p>
          <w:p w14:paraId="1BACECCE" w14:textId="77777777" w:rsidR="00125F15" w:rsidRPr="008960CD" w:rsidRDefault="00125F15" w:rsidP="00347360">
            <w:pPr>
              <w:contextualSpacing/>
              <w:rPr>
                <w:rFonts w:ascii="Cambria" w:hAnsi="Cambria" w:cstheme="minorHAnsi"/>
                <w:color w:val="000000"/>
                <w:highlight w:val="yellow"/>
              </w:rPr>
            </w:pPr>
          </w:p>
          <w:p w14:paraId="5405502F" w14:textId="7559C6FF" w:rsidR="00125F15" w:rsidRPr="008960CD" w:rsidRDefault="00125F15" w:rsidP="00347360">
            <w:pPr>
              <w:contextualSpacing/>
              <w:rPr>
                <w:rFonts w:ascii="Cambria" w:hAnsi="Cambria" w:cstheme="minorHAnsi"/>
                <w:color w:val="000000"/>
              </w:rPr>
            </w:pPr>
            <w:r w:rsidRPr="008960CD">
              <w:rPr>
                <w:rFonts w:ascii="Cambria" w:hAnsi="Cambria" w:cstheme="minorHAnsi"/>
                <w:color w:val="000000"/>
              </w:rPr>
              <w:t xml:space="preserve">However, if your patient presents with health concerns that </w:t>
            </w:r>
            <w:r w:rsidR="00CA78D4" w:rsidRPr="008960CD">
              <w:rPr>
                <w:rFonts w:ascii="Cambria" w:hAnsi="Cambria" w:cstheme="minorHAnsi"/>
                <w:color w:val="000000"/>
              </w:rPr>
              <w:t>are</w:t>
            </w:r>
            <w:r w:rsidRPr="008960CD">
              <w:rPr>
                <w:rFonts w:ascii="Cambria" w:hAnsi="Cambria" w:cstheme="minorHAnsi"/>
                <w:color w:val="000000"/>
              </w:rPr>
              <w:t xml:space="preserve"> associated with PFAS exposures, discussing recommended  screening </w:t>
            </w:r>
            <w:r w:rsidR="008812CC">
              <w:rPr>
                <w:rFonts w:ascii="Cambria" w:hAnsi="Cambria" w:cstheme="minorHAnsi"/>
                <w:color w:val="000000"/>
              </w:rPr>
              <w:t>may</w:t>
            </w:r>
            <w:r w:rsidR="008812CC" w:rsidRPr="008960CD">
              <w:rPr>
                <w:rFonts w:ascii="Cambria" w:hAnsi="Cambria" w:cstheme="minorHAnsi"/>
                <w:color w:val="000000"/>
              </w:rPr>
              <w:t xml:space="preserve"> </w:t>
            </w:r>
            <w:r w:rsidRPr="008960CD">
              <w:rPr>
                <w:rFonts w:ascii="Cambria" w:hAnsi="Cambria" w:cstheme="minorHAnsi"/>
                <w:color w:val="000000"/>
              </w:rPr>
              <w:t xml:space="preserve">reassure the patient’s parents that their concerns are being addressed. </w:t>
            </w:r>
          </w:p>
        </w:tc>
      </w:tr>
    </w:tbl>
    <w:p w14:paraId="7B6070F3" w14:textId="77777777" w:rsidR="00CB016A" w:rsidRPr="008960CD" w:rsidRDefault="00CB016A" w:rsidP="00347360">
      <w:pPr>
        <w:pStyle w:val="Heading2"/>
        <w:spacing w:before="0" w:line="240" w:lineRule="auto"/>
        <w:contextualSpacing/>
        <w:rPr>
          <w:rFonts w:ascii="Cambria" w:hAnsi="Cambria"/>
          <w:sz w:val="22"/>
          <w:szCs w:val="22"/>
        </w:rPr>
      </w:pPr>
    </w:p>
    <w:p w14:paraId="3DDA1862" w14:textId="77777777" w:rsidR="00D356CF" w:rsidRPr="00F00A75" w:rsidRDefault="00D356CF" w:rsidP="00347360">
      <w:pPr>
        <w:pStyle w:val="Heading2"/>
        <w:spacing w:before="0" w:line="240" w:lineRule="auto"/>
        <w:contextualSpacing/>
        <w:rPr>
          <w:rFonts w:ascii="Cambria" w:hAnsi="Cambria"/>
          <w:b/>
          <w:sz w:val="22"/>
          <w:szCs w:val="22"/>
        </w:rPr>
      </w:pPr>
      <w:bookmarkStart w:id="73" w:name="_Toc17487679"/>
      <w:r w:rsidRPr="00F00A75">
        <w:rPr>
          <w:rFonts w:ascii="Cambria" w:hAnsi="Cambria"/>
          <w:b/>
          <w:sz w:val="22"/>
          <w:szCs w:val="22"/>
        </w:rPr>
        <w:t>How will exposure to PFAS affect my pregnancy?</w:t>
      </w:r>
      <w:bookmarkEnd w:id="73"/>
    </w:p>
    <w:tbl>
      <w:tblPr>
        <w:tblStyle w:val="TableGrid"/>
        <w:tblW w:w="14400" w:type="dxa"/>
        <w:tblInd w:w="-5" w:type="dxa"/>
        <w:tblCellMar>
          <w:left w:w="115" w:type="dxa"/>
          <w:right w:w="115" w:type="dxa"/>
        </w:tblCellMar>
        <w:tblLook w:val="04A0" w:firstRow="1" w:lastRow="0" w:firstColumn="1" w:lastColumn="0" w:noHBand="0" w:noVBand="1"/>
      </w:tblPr>
      <w:tblGrid>
        <w:gridCol w:w="6570"/>
        <w:gridCol w:w="7830"/>
      </w:tblGrid>
      <w:tr w:rsidR="00125F15" w:rsidRPr="00BA3C36" w14:paraId="196E7C5E" w14:textId="77777777" w:rsidTr="001A44B5">
        <w:trPr>
          <w:tblHeader/>
        </w:trPr>
        <w:tc>
          <w:tcPr>
            <w:tcW w:w="6570" w:type="dxa"/>
            <w:shd w:val="clear" w:color="auto" w:fill="B0B579"/>
          </w:tcPr>
          <w:p w14:paraId="72E6360C"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95751B" w:rsidRPr="008960CD">
              <w:rPr>
                <w:rFonts w:ascii="Cambria" w:hAnsi="Cambria" w:cstheme="minorHAnsi"/>
                <w:b/>
                <w:color w:val="000000"/>
              </w:rPr>
              <w:t>P</w:t>
            </w:r>
            <w:r w:rsidRPr="008960CD">
              <w:rPr>
                <w:rFonts w:ascii="Cambria" w:hAnsi="Cambria" w:cstheme="minorHAnsi"/>
                <w:b/>
                <w:color w:val="000000"/>
              </w:rPr>
              <w:t>atients</w:t>
            </w:r>
          </w:p>
        </w:tc>
        <w:tc>
          <w:tcPr>
            <w:tcW w:w="7830" w:type="dxa"/>
            <w:shd w:val="clear" w:color="auto" w:fill="B0B579"/>
          </w:tcPr>
          <w:p w14:paraId="04B47162" w14:textId="77777777" w:rsidR="00125F15" w:rsidRPr="008960CD" w:rsidRDefault="00125F15"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9D0FE3" w:rsidRPr="00BA3C36" w14:paraId="58A6122D" w14:textId="77777777" w:rsidTr="001A44B5">
        <w:tc>
          <w:tcPr>
            <w:tcW w:w="6570" w:type="dxa"/>
            <w:shd w:val="clear" w:color="auto" w:fill="auto"/>
          </w:tcPr>
          <w:p w14:paraId="3EA5EBBA" w14:textId="558ABC73" w:rsidR="009D0FE3" w:rsidRPr="008960CD" w:rsidRDefault="00290CEA" w:rsidP="00347360">
            <w:pPr>
              <w:contextualSpacing/>
              <w:rPr>
                <w:rFonts w:ascii="Cambria" w:hAnsi="Cambria" w:cstheme="minorHAnsi"/>
              </w:rPr>
            </w:pPr>
            <w:r>
              <w:rPr>
                <w:rFonts w:ascii="Cambria" w:hAnsi="Cambria" w:cstheme="minorHAnsi"/>
              </w:rPr>
              <w:t>Some studies suggest that e</w:t>
            </w:r>
            <w:r w:rsidR="009D0FE3" w:rsidRPr="008960CD">
              <w:rPr>
                <w:rFonts w:ascii="Cambria" w:hAnsi="Cambria" w:cstheme="minorHAnsi"/>
              </w:rPr>
              <w:t xml:space="preserve">xposure to PFAS before pregnancy </w:t>
            </w:r>
            <w:r>
              <w:rPr>
                <w:rFonts w:ascii="Cambria" w:hAnsi="Cambria" w:cstheme="minorHAnsi"/>
              </w:rPr>
              <w:t>may be</w:t>
            </w:r>
            <w:r w:rsidR="009D0FE3" w:rsidRPr="008960CD">
              <w:rPr>
                <w:rFonts w:ascii="Cambria" w:hAnsi="Cambria" w:cstheme="minorHAnsi"/>
              </w:rPr>
              <w:t xml:space="preserve"> associated with pregnancy-induced hypertension and pre-eclampsia. </w:t>
            </w:r>
          </w:p>
          <w:p w14:paraId="7E5126A4" w14:textId="77777777" w:rsidR="009D0FE3" w:rsidRPr="008960CD" w:rsidRDefault="009D0FE3" w:rsidP="00347360">
            <w:pPr>
              <w:contextualSpacing/>
              <w:rPr>
                <w:rFonts w:ascii="Cambria" w:hAnsi="Cambria" w:cstheme="minorHAnsi"/>
              </w:rPr>
            </w:pPr>
          </w:p>
          <w:p w14:paraId="0A446D40"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rPr>
              <w:t>We will monitor your blood pressure closely, as we do for all pregnant women; however, there is no need for additional blood pressure measurements as a result of your exposure.</w:t>
            </w:r>
          </w:p>
        </w:tc>
        <w:tc>
          <w:tcPr>
            <w:tcW w:w="7830" w:type="dxa"/>
            <w:shd w:val="clear" w:color="auto" w:fill="auto"/>
          </w:tcPr>
          <w:p w14:paraId="7E1FD38A" w14:textId="77777777" w:rsidR="009D0FE3" w:rsidRPr="008960CD" w:rsidRDefault="009D0FE3" w:rsidP="00347360">
            <w:pPr>
              <w:contextualSpacing/>
              <w:rPr>
                <w:rFonts w:ascii="Cambria" w:hAnsi="Cambria" w:cstheme="minorHAnsi"/>
              </w:rPr>
            </w:pPr>
            <w:r w:rsidRPr="008960CD">
              <w:rPr>
                <w:rFonts w:ascii="Cambria" w:hAnsi="Cambria" w:cstheme="minorHAnsi"/>
              </w:rPr>
              <w:t xml:space="preserve">Health effects associated with PFAS are not specific and can be caused by many other factors. </w:t>
            </w:r>
          </w:p>
          <w:p w14:paraId="2603442E" w14:textId="77777777" w:rsidR="009D0FE3" w:rsidRPr="008960CD" w:rsidRDefault="009D0FE3" w:rsidP="00347360">
            <w:pPr>
              <w:contextualSpacing/>
              <w:rPr>
                <w:rFonts w:ascii="Cambria" w:hAnsi="Cambria" w:cstheme="minorHAnsi"/>
              </w:rPr>
            </w:pPr>
          </w:p>
          <w:p w14:paraId="665B53AD"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rPr>
              <w:t>Pregnancy</w:t>
            </w:r>
            <w:r w:rsidR="0095751B" w:rsidRPr="008960CD">
              <w:rPr>
                <w:rFonts w:ascii="Cambria" w:hAnsi="Cambria" w:cstheme="minorHAnsi"/>
              </w:rPr>
              <w:t>-</w:t>
            </w:r>
            <w:r w:rsidRPr="008960CD">
              <w:rPr>
                <w:rFonts w:ascii="Cambria" w:hAnsi="Cambria" w:cstheme="minorHAnsi"/>
              </w:rPr>
              <w:t>induced hypertension occurs in many pregnancies</w:t>
            </w:r>
            <w:r w:rsidR="0095751B" w:rsidRPr="008960CD">
              <w:rPr>
                <w:rFonts w:ascii="Cambria" w:hAnsi="Cambria" w:cstheme="minorHAnsi"/>
              </w:rPr>
              <w:t>,</w:t>
            </w:r>
            <w:r w:rsidRPr="008960CD">
              <w:rPr>
                <w:rFonts w:ascii="Cambria" w:hAnsi="Cambria" w:cstheme="minorHAnsi"/>
              </w:rPr>
              <w:t xml:space="preserve"> and the specific etiology is often unknown.</w:t>
            </w:r>
          </w:p>
        </w:tc>
      </w:tr>
    </w:tbl>
    <w:p w14:paraId="76142BA0" w14:textId="77777777" w:rsidR="00D356CF" w:rsidRPr="008960CD" w:rsidRDefault="00D356CF" w:rsidP="00347360">
      <w:pPr>
        <w:spacing w:after="0" w:line="240" w:lineRule="auto"/>
        <w:contextualSpacing/>
        <w:rPr>
          <w:rFonts w:ascii="Cambria" w:hAnsi="Cambria"/>
        </w:rPr>
      </w:pPr>
    </w:p>
    <w:p w14:paraId="7EDA8CD0" w14:textId="77777777" w:rsidR="00D356CF" w:rsidRPr="00F00A75" w:rsidRDefault="00D356CF" w:rsidP="00347360">
      <w:pPr>
        <w:pStyle w:val="Heading2"/>
        <w:spacing w:before="0" w:line="240" w:lineRule="auto"/>
        <w:contextualSpacing/>
        <w:rPr>
          <w:rFonts w:ascii="Cambria" w:hAnsi="Cambria"/>
          <w:b/>
          <w:sz w:val="22"/>
          <w:szCs w:val="22"/>
        </w:rPr>
      </w:pPr>
      <w:bookmarkStart w:id="74" w:name="_Toc17487680"/>
      <w:r w:rsidRPr="00F00A75">
        <w:rPr>
          <w:rFonts w:ascii="Cambria" w:hAnsi="Cambria"/>
          <w:b/>
          <w:sz w:val="22"/>
          <w:szCs w:val="22"/>
        </w:rPr>
        <w:t>Is it safe for me to breastfeed my baby?</w:t>
      </w:r>
      <w:bookmarkEnd w:id="74"/>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9D0FE3" w:rsidRPr="00BA3C36" w14:paraId="41B26840" w14:textId="77777777" w:rsidTr="00F53671">
        <w:trPr>
          <w:tblHeader/>
        </w:trPr>
        <w:tc>
          <w:tcPr>
            <w:tcW w:w="6840" w:type="dxa"/>
            <w:shd w:val="clear" w:color="auto" w:fill="B0B579"/>
          </w:tcPr>
          <w:p w14:paraId="2158F2C9" w14:textId="77777777" w:rsidR="009D0FE3" w:rsidRPr="008960CD" w:rsidRDefault="009D0FE3" w:rsidP="00347360">
            <w:pPr>
              <w:contextualSpacing/>
              <w:jc w:val="center"/>
              <w:rPr>
                <w:rFonts w:ascii="Cambria" w:hAnsi="Cambria" w:cstheme="minorHAnsi"/>
                <w:color w:val="000000"/>
              </w:rPr>
            </w:pPr>
            <w:r w:rsidRPr="008960CD">
              <w:rPr>
                <w:rFonts w:ascii="Cambria" w:hAnsi="Cambria" w:cstheme="minorHAnsi"/>
                <w:b/>
                <w:color w:val="000000"/>
              </w:rPr>
              <w:t xml:space="preserve">Message for </w:t>
            </w:r>
            <w:r w:rsidR="0095751B" w:rsidRPr="008960CD">
              <w:rPr>
                <w:rFonts w:ascii="Cambria" w:hAnsi="Cambria" w:cstheme="minorHAnsi"/>
                <w:b/>
                <w:color w:val="000000"/>
              </w:rPr>
              <w:t>P</w:t>
            </w:r>
            <w:r w:rsidRPr="008960CD">
              <w:rPr>
                <w:rFonts w:ascii="Cambria" w:hAnsi="Cambria" w:cstheme="minorHAnsi"/>
                <w:b/>
                <w:color w:val="000000"/>
              </w:rPr>
              <w:t>atients</w:t>
            </w:r>
          </w:p>
        </w:tc>
        <w:tc>
          <w:tcPr>
            <w:tcW w:w="7560" w:type="dxa"/>
            <w:shd w:val="clear" w:color="auto" w:fill="B0B579"/>
          </w:tcPr>
          <w:p w14:paraId="6C66E029" w14:textId="77777777" w:rsidR="009D0FE3" w:rsidRPr="008960CD" w:rsidRDefault="009D0FE3"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9D0FE3" w:rsidRPr="00BA3C36" w14:paraId="12A8CB87" w14:textId="77777777" w:rsidTr="00F53671">
        <w:tc>
          <w:tcPr>
            <w:tcW w:w="6840" w:type="dxa"/>
            <w:shd w:val="clear" w:color="auto" w:fill="auto"/>
          </w:tcPr>
          <w:p w14:paraId="745633B1" w14:textId="10E5320F" w:rsidR="009D0FE3" w:rsidRDefault="009D0FE3" w:rsidP="00347360">
            <w:pPr>
              <w:contextualSpacing/>
              <w:rPr>
                <w:rFonts w:ascii="Cambria" w:hAnsi="Cambria" w:cstheme="minorHAnsi"/>
                <w:color w:val="000000"/>
              </w:rPr>
            </w:pPr>
            <w:r w:rsidRPr="008960CD">
              <w:rPr>
                <w:rFonts w:ascii="Cambria" w:hAnsi="Cambria" w:cstheme="minorHAnsi"/>
                <w:color w:val="000000"/>
              </w:rPr>
              <w:t xml:space="preserve">Breastfeeding is associated with numerous health benefits for infants and mothers. </w:t>
            </w:r>
            <w:r w:rsidR="00D10776">
              <w:rPr>
                <w:rFonts w:ascii="Cambria" w:hAnsi="Cambria" w:cstheme="minorHAnsi"/>
                <w:color w:val="000000"/>
              </w:rPr>
              <w:t>I</w:t>
            </w:r>
            <w:r w:rsidRPr="008960CD">
              <w:rPr>
                <w:rFonts w:ascii="Cambria" w:hAnsi="Cambria" w:cstheme="minorHAnsi"/>
                <w:color w:val="000000"/>
              </w:rPr>
              <w:t xml:space="preserve">t is recommended that you as a nursing mother continue to breastfeed your baby. </w:t>
            </w:r>
            <w:r w:rsidR="000117FD" w:rsidRPr="008960CD">
              <w:rPr>
                <w:rFonts w:ascii="Cambria" w:hAnsi="Cambria" w:cstheme="minorHAnsi"/>
                <w:color w:val="000000"/>
              </w:rPr>
              <w:t xml:space="preserve">Taking steps to eliminate ongoing exposure from PFAS </w:t>
            </w:r>
            <w:commentRangeStart w:id="75"/>
            <w:commentRangeStart w:id="76"/>
            <w:r w:rsidR="000117FD" w:rsidRPr="008960CD">
              <w:rPr>
                <w:rFonts w:ascii="Cambria" w:hAnsi="Cambria" w:cstheme="minorHAnsi"/>
                <w:color w:val="000000"/>
              </w:rPr>
              <w:t>contaminated</w:t>
            </w:r>
            <w:commentRangeEnd w:id="75"/>
            <w:r w:rsidR="00972241">
              <w:rPr>
                <w:rStyle w:val="CommentReference"/>
                <w:color w:val="44546A" w:themeColor="text2"/>
              </w:rPr>
              <w:commentReference w:id="75"/>
            </w:r>
            <w:commentRangeEnd w:id="76"/>
            <w:r w:rsidR="003D5B6F">
              <w:rPr>
                <w:rStyle w:val="CommentReference"/>
                <w:color w:val="44546A" w:themeColor="text2"/>
              </w:rPr>
              <w:commentReference w:id="76"/>
            </w:r>
            <w:r w:rsidR="000117FD" w:rsidRPr="008960CD">
              <w:rPr>
                <w:rFonts w:ascii="Cambria" w:hAnsi="Cambria" w:cstheme="minorHAnsi"/>
                <w:color w:val="000000"/>
              </w:rPr>
              <w:t xml:space="preserve"> drinking water and other sources</w:t>
            </w:r>
            <w:r w:rsidR="00B9612B">
              <w:rPr>
                <w:rFonts w:ascii="Cambria" w:hAnsi="Cambria" w:cstheme="minorHAnsi"/>
                <w:color w:val="000000"/>
              </w:rPr>
              <w:t xml:space="preserve"> of PFAS</w:t>
            </w:r>
            <w:r w:rsidR="00D10776">
              <w:rPr>
                <w:rFonts w:ascii="Cambria" w:hAnsi="Cambria" w:cstheme="minorHAnsi"/>
                <w:color w:val="000000"/>
              </w:rPr>
              <w:t xml:space="preserve"> contamination</w:t>
            </w:r>
            <w:r w:rsidR="000117FD" w:rsidRPr="008960CD">
              <w:rPr>
                <w:rFonts w:ascii="Cambria" w:hAnsi="Cambria" w:cstheme="minorHAnsi"/>
                <w:color w:val="000000"/>
              </w:rPr>
              <w:t xml:space="preserve"> is appropriate</w:t>
            </w:r>
            <w:r w:rsidR="00135039">
              <w:rPr>
                <w:rFonts w:ascii="Cambria" w:hAnsi="Cambria" w:cstheme="minorHAnsi"/>
                <w:color w:val="000000"/>
              </w:rPr>
              <w:t>, like</w:t>
            </w:r>
            <w:r w:rsidR="00707A6E">
              <w:rPr>
                <w:rFonts w:ascii="Cambria" w:hAnsi="Cambria" w:cstheme="minorHAnsi"/>
                <w:color w:val="000000"/>
              </w:rPr>
              <w:t xml:space="preserve"> selecting</w:t>
            </w:r>
            <w:r w:rsidR="00135039">
              <w:rPr>
                <w:rFonts w:ascii="Cambria" w:hAnsi="Cambria" w:cstheme="minorHAnsi"/>
                <w:color w:val="000000"/>
              </w:rPr>
              <w:t xml:space="preserve"> a safe drinking water source for you and your baby</w:t>
            </w:r>
            <w:r w:rsidR="000117FD" w:rsidRPr="008960CD">
              <w:rPr>
                <w:rFonts w:ascii="Cambria" w:hAnsi="Cambria" w:cstheme="minorHAnsi"/>
                <w:color w:val="000000"/>
              </w:rPr>
              <w:t xml:space="preserve">. </w:t>
            </w:r>
          </w:p>
          <w:p w14:paraId="142723AE" w14:textId="77777777" w:rsidR="00956612" w:rsidRPr="008960CD" w:rsidRDefault="00956612" w:rsidP="00347360">
            <w:pPr>
              <w:contextualSpacing/>
              <w:rPr>
                <w:rFonts w:ascii="Cambria" w:hAnsi="Cambria" w:cstheme="minorHAnsi"/>
                <w:color w:val="000000"/>
              </w:rPr>
            </w:pPr>
          </w:p>
          <w:p w14:paraId="2A0A0257" w14:textId="64B07ABF"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 xml:space="preserve">The science on the health </w:t>
            </w:r>
            <w:r w:rsidR="00D10776">
              <w:rPr>
                <w:rFonts w:ascii="Cambria" w:hAnsi="Cambria" w:cstheme="minorHAnsi"/>
                <w:color w:val="000000"/>
              </w:rPr>
              <w:t>risks</w:t>
            </w:r>
            <w:r w:rsidR="00D10776" w:rsidRPr="008960CD">
              <w:rPr>
                <w:rFonts w:ascii="Cambria" w:hAnsi="Cambria" w:cstheme="minorHAnsi"/>
                <w:color w:val="000000"/>
              </w:rPr>
              <w:t xml:space="preserve"> </w:t>
            </w:r>
            <w:r w:rsidRPr="008960CD">
              <w:rPr>
                <w:rFonts w:ascii="Cambria" w:hAnsi="Cambria" w:cstheme="minorHAnsi"/>
                <w:color w:val="000000"/>
              </w:rPr>
              <w:t>of PFAS for mothers and babies is evolving.  However, given the scientific understanding at this time, the benefits of breastfeeding your baby outweigh</w:t>
            </w:r>
            <w:r w:rsidR="00810013" w:rsidRPr="008960CD">
              <w:rPr>
                <w:rFonts w:ascii="Cambria" w:hAnsi="Cambria" w:cstheme="minorHAnsi"/>
                <w:color w:val="000000"/>
              </w:rPr>
              <w:t xml:space="preserve"> </w:t>
            </w:r>
            <w:r w:rsidRPr="008960CD">
              <w:rPr>
                <w:rFonts w:ascii="Cambria" w:hAnsi="Cambria" w:cstheme="minorHAnsi"/>
                <w:color w:val="000000"/>
              </w:rPr>
              <w:t>those of not breastfeeding.</w:t>
            </w:r>
            <w:r w:rsidR="00F23BDE">
              <w:rPr>
                <w:rFonts w:ascii="Cambria" w:hAnsi="Cambria" w:cstheme="minorHAnsi"/>
                <w:color w:val="000000"/>
              </w:rPr>
              <w:t xml:space="preserve"> </w:t>
            </w:r>
            <w:r w:rsidR="00F23BDE" w:rsidRPr="00F23BDE">
              <w:rPr>
                <w:rFonts w:ascii="Cambria" w:hAnsi="Cambria" w:cstheme="minorHAnsi"/>
                <w:color w:val="000000"/>
              </w:rPr>
              <w:t>More information on breastfeeding is available at  https://www.cdc.gov/breastfeeding/about-breastfeeding/why-it-matters.html.</w:t>
            </w:r>
          </w:p>
        </w:tc>
        <w:tc>
          <w:tcPr>
            <w:tcW w:w="7560" w:type="dxa"/>
            <w:shd w:val="clear" w:color="auto" w:fill="auto"/>
          </w:tcPr>
          <w:p w14:paraId="5D0892F4"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 xml:space="preserve">Extensive research has documented the broad and compelling advantages of breastfeeding for infants, mothers, families, and society. </w:t>
            </w:r>
          </w:p>
          <w:p w14:paraId="2CFA8231" w14:textId="77777777" w:rsidR="00B9612B" w:rsidRDefault="00B9612B" w:rsidP="00347360">
            <w:pPr>
              <w:contextualSpacing/>
              <w:rPr>
                <w:rStyle w:val="e24kjd"/>
                <w:rFonts w:ascii="Cambria" w:hAnsi="Cambria" w:cs="Arial"/>
                <w:color w:val="222222"/>
              </w:rPr>
            </w:pPr>
          </w:p>
          <w:p w14:paraId="21616CB1" w14:textId="77777777" w:rsidR="009D0FE3" w:rsidRDefault="00B9612B" w:rsidP="00347360">
            <w:pPr>
              <w:contextualSpacing/>
              <w:rPr>
                <w:rStyle w:val="e24kjd"/>
                <w:rFonts w:ascii="Cambria" w:hAnsi="Cambria" w:cs="Arial"/>
                <w:color w:val="222222"/>
              </w:rPr>
            </w:pPr>
            <w:r w:rsidRPr="00B9612B">
              <w:rPr>
                <w:rStyle w:val="e24kjd"/>
                <w:rFonts w:ascii="Cambria" w:hAnsi="Cambria" w:cs="Arial"/>
                <w:color w:val="222222"/>
              </w:rPr>
              <w:t xml:space="preserve">The </w:t>
            </w:r>
            <w:r w:rsidRPr="00B9612B">
              <w:rPr>
                <w:rStyle w:val="e24kjd"/>
                <w:rFonts w:ascii="Cambria" w:hAnsi="Cambria" w:cs="Arial"/>
                <w:bCs/>
                <w:color w:val="222222"/>
              </w:rPr>
              <w:t>AAP</w:t>
            </w:r>
            <w:r w:rsidRPr="00B9612B">
              <w:rPr>
                <w:rStyle w:val="e24kjd"/>
                <w:rFonts w:ascii="Cambria" w:hAnsi="Cambria" w:cs="Arial"/>
                <w:color w:val="222222"/>
              </w:rPr>
              <w:t xml:space="preserve"> recommends exclusive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about 6 months, with continuation of </w:t>
            </w:r>
            <w:r w:rsidRPr="00B9612B">
              <w:rPr>
                <w:rStyle w:val="e24kjd"/>
                <w:rFonts w:ascii="Cambria" w:hAnsi="Cambria" w:cs="Arial"/>
                <w:bCs/>
                <w:color w:val="222222"/>
              </w:rPr>
              <w:t>breastfeeding</w:t>
            </w:r>
            <w:r w:rsidRPr="00B9612B">
              <w:rPr>
                <w:rStyle w:val="e24kjd"/>
                <w:rFonts w:ascii="Cambria" w:hAnsi="Cambria" w:cs="Arial"/>
                <w:color w:val="222222"/>
              </w:rPr>
              <w:t xml:space="preserve"> for 1 year or longer as mutually desired by mother and infant.</w:t>
            </w:r>
          </w:p>
          <w:p w14:paraId="31938271" w14:textId="77777777" w:rsidR="00B9612B" w:rsidRPr="00B9612B" w:rsidRDefault="00B9612B" w:rsidP="00347360">
            <w:pPr>
              <w:contextualSpacing/>
              <w:rPr>
                <w:rFonts w:ascii="Cambria" w:hAnsi="Cambria" w:cstheme="minorHAnsi"/>
                <w:color w:val="000000"/>
              </w:rPr>
            </w:pPr>
          </w:p>
          <w:p w14:paraId="02FFEF1D" w14:textId="77777777" w:rsidR="009D0FE3" w:rsidRPr="008960CD" w:rsidRDefault="009D0FE3" w:rsidP="00347360">
            <w:pPr>
              <w:pStyle w:val="CommentText"/>
              <w:spacing w:after="0"/>
              <w:contextualSpacing/>
              <w:rPr>
                <w:rFonts w:ascii="Cambria" w:hAnsi="Cambria" w:cstheme="minorHAnsi"/>
                <w:color w:val="000000" w:themeColor="text1"/>
                <w:sz w:val="22"/>
                <w:szCs w:val="22"/>
              </w:rPr>
            </w:pPr>
            <w:r w:rsidRPr="008960CD">
              <w:rPr>
                <w:rFonts w:ascii="Cambria" w:hAnsi="Cambria" w:cstheme="minorHAnsi"/>
                <w:color w:val="000000" w:themeColor="text1"/>
                <w:sz w:val="22"/>
                <w:szCs w:val="22"/>
              </w:rPr>
              <w:t>Some of the many benefits for infants include a reduced risk of ear and respiratory infections, asthma, obesity, and sudden infant death syndrome (SIDS) as well as immunologic advantages. Breastfeeding can also help lower a mother’s risk of high blood pressure, type 2 diabetes, and ovarian and breast cancer.</w:t>
            </w:r>
          </w:p>
          <w:p w14:paraId="2F84D8A5" w14:textId="77777777" w:rsidR="009D0FE3" w:rsidRPr="008960CD" w:rsidRDefault="009D0FE3" w:rsidP="00347360">
            <w:pPr>
              <w:pStyle w:val="CommentText"/>
              <w:spacing w:after="0"/>
              <w:contextualSpacing/>
              <w:rPr>
                <w:rFonts w:ascii="Cambria" w:hAnsi="Cambria" w:cstheme="minorHAnsi"/>
                <w:sz w:val="22"/>
                <w:szCs w:val="22"/>
              </w:rPr>
            </w:pPr>
          </w:p>
          <w:p w14:paraId="1677F2C2" w14:textId="77777777" w:rsidR="009D0FE3" w:rsidRPr="008960CD" w:rsidRDefault="009D0FE3" w:rsidP="00347360">
            <w:pPr>
              <w:contextualSpacing/>
              <w:rPr>
                <w:rFonts w:ascii="Cambria" w:hAnsi="Cambria" w:cstheme="minorHAnsi"/>
                <w:color w:val="000000"/>
              </w:rPr>
            </w:pPr>
            <w:r w:rsidRPr="008960CD">
              <w:rPr>
                <w:rFonts w:ascii="Cambria" w:hAnsi="Cambria" w:cstheme="minorHAnsi"/>
                <w:color w:val="000000"/>
              </w:rPr>
              <w:t>Even though a number of environmental pollutants readily pass to the infant through human milk, the advantages of breastfeeding continue to outweigh the potential risks.</w:t>
            </w:r>
          </w:p>
        </w:tc>
      </w:tr>
    </w:tbl>
    <w:p w14:paraId="7094C5B8" w14:textId="77777777" w:rsidR="008A77A1" w:rsidRPr="008960CD" w:rsidRDefault="008A77A1" w:rsidP="00347360">
      <w:pPr>
        <w:spacing w:after="0" w:line="240" w:lineRule="auto"/>
        <w:contextualSpacing/>
        <w:rPr>
          <w:rFonts w:ascii="Cambria" w:hAnsi="Cambria"/>
        </w:rPr>
      </w:pPr>
    </w:p>
    <w:p w14:paraId="16720F38" w14:textId="77777777" w:rsidR="00D356CF" w:rsidRPr="00F00A75" w:rsidRDefault="00D356CF" w:rsidP="00347360">
      <w:pPr>
        <w:pStyle w:val="Heading2"/>
        <w:spacing w:before="0" w:line="240" w:lineRule="auto"/>
        <w:contextualSpacing/>
        <w:rPr>
          <w:rFonts w:ascii="Cambria" w:hAnsi="Cambria"/>
          <w:b/>
          <w:sz w:val="22"/>
          <w:szCs w:val="22"/>
        </w:rPr>
      </w:pPr>
      <w:bookmarkStart w:id="77" w:name="_Toc17487681"/>
      <w:r w:rsidRPr="00F00A75">
        <w:rPr>
          <w:rFonts w:ascii="Cambria" w:hAnsi="Cambria"/>
          <w:b/>
          <w:sz w:val="22"/>
          <w:szCs w:val="22"/>
        </w:rPr>
        <w:t>How will exposure to PFAS affect my child’s immunizations?</w:t>
      </w:r>
      <w:bookmarkEnd w:id="77"/>
      <w:r w:rsidRPr="00F00A75">
        <w:rPr>
          <w:rFonts w:ascii="Cambria" w:hAnsi="Cambria"/>
          <w:b/>
          <w:sz w:val="22"/>
          <w:szCs w:val="22"/>
        </w:rPr>
        <w:t xml:space="preserve"> </w:t>
      </w:r>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8A77A1" w:rsidRPr="00BA3C36" w14:paraId="11DCA15C" w14:textId="77777777" w:rsidTr="00F53671">
        <w:trPr>
          <w:tblHeader/>
        </w:trPr>
        <w:tc>
          <w:tcPr>
            <w:tcW w:w="6840" w:type="dxa"/>
            <w:shd w:val="clear" w:color="auto" w:fill="B0B579"/>
          </w:tcPr>
          <w:p w14:paraId="30BE960F" w14:textId="77777777" w:rsidR="008A77A1" w:rsidRPr="008960CD" w:rsidRDefault="008A77A1"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1A8F9891" w14:textId="77777777" w:rsidR="008A77A1" w:rsidRPr="008960CD" w:rsidRDefault="008A77A1"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78445F" w:rsidRPr="00BA3C36" w14:paraId="045BE564" w14:textId="77777777" w:rsidTr="00F53671">
        <w:tc>
          <w:tcPr>
            <w:tcW w:w="6840" w:type="dxa"/>
            <w:shd w:val="clear" w:color="auto" w:fill="auto"/>
          </w:tcPr>
          <w:p w14:paraId="5827001E" w14:textId="77777777" w:rsidR="0078445F" w:rsidRPr="008960CD" w:rsidRDefault="0078445F" w:rsidP="00347360">
            <w:pPr>
              <w:contextualSpacing/>
              <w:rPr>
                <w:rFonts w:ascii="Cambria" w:hAnsi="Cambria" w:cstheme="minorHAnsi"/>
                <w:color w:val="000000"/>
              </w:rPr>
            </w:pPr>
            <w:r w:rsidRPr="008960CD">
              <w:rPr>
                <w:rFonts w:ascii="Cambria" w:hAnsi="Cambria" w:cstheme="minorHAnsi"/>
              </w:rPr>
              <w:t xml:space="preserve">Although </w:t>
            </w:r>
            <w:r w:rsidR="0095751B" w:rsidRPr="008960CD">
              <w:rPr>
                <w:rFonts w:ascii="Cambria" w:hAnsi="Cambria" w:cstheme="minorHAnsi"/>
              </w:rPr>
              <w:t xml:space="preserve">a </w:t>
            </w:r>
            <w:r w:rsidRPr="008960CD">
              <w:rPr>
                <w:rFonts w:ascii="Cambria" w:hAnsi="Cambria" w:cstheme="minorHAnsi"/>
              </w:rPr>
              <w:t xml:space="preserve">few studies have reported that PFOS and PFOA might slightly lower the immune response to some immunizations, these studies have not suggested a need to re-evaluate the normal immunization schedule. </w:t>
            </w:r>
          </w:p>
        </w:tc>
        <w:tc>
          <w:tcPr>
            <w:tcW w:w="7560" w:type="dxa"/>
            <w:shd w:val="clear" w:color="auto" w:fill="auto"/>
          </w:tcPr>
          <w:p w14:paraId="6B3C537D" w14:textId="77777777" w:rsidR="0078445F" w:rsidRPr="008960CD" w:rsidRDefault="0078445F" w:rsidP="00347360">
            <w:pPr>
              <w:contextualSpacing/>
              <w:rPr>
                <w:rFonts w:ascii="Cambria" w:hAnsi="Cambria" w:cstheme="minorHAnsi"/>
                <w:color w:val="000000"/>
              </w:rPr>
            </w:pPr>
            <w:r w:rsidRPr="008960CD">
              <w:rPr>
                <w:rFonts w:ascii="Cambria" w:hAnsi="Cambria" w:cstheme="minorHAnsi"/>
                <w:color w:val="000000"/>
              </w:rPr>
              <w:t>A study with 656 children has reported that elevated levels of PFOA and PFOS in serum are associated with reduced humoral immune response to some routine childhood immunizations (rubella, tetanus</w:t>
            </w:r>
            <w:r w:rsidR="0095751B" w:rsidRPr="008960CD">
              <w:rPr>
                <w:rFonts w:ascii="Cambria" w:hAnsi="Cambria" w:cstheme="minorHAnsi"/>
                <w:color w:val="000000"/>
              </w:rPr>
              <w:t>,</w:t>
            </w:r>
            <w:r w:rsidRPr="008960CD">
              <w:rPr>
                <w:rFonts w:ascii="Cambria" w:hAnsi="Cambria" w:cstheme="minorHAnsi"/>
                <w:color w:val="000000"/>
              </w:rPr>
              <w:t xml:space="preserve"> and diphtheria) among children aged </w:t>
            </w:r>
            <w:r w:rsidR="0095751B" w:rsidRPr="008960CD">
              <w:rPr>
                <w:rFonts w:ascii="Cambria" w:hAnsi="Cambria" w:cstheme="minorHAnsi"/>
                <w:color w:val="000000"/>
              </w:rPr>
              <w:t xml:space="preserve">5 </w:t>
            </w:r>
            <w:r w:rsidRPr="008960CD">
              <w:rPr>
                <w:rFonts w:ascii="Cambria" w:hAnsi="Cambria" w:cstheme="minorHAnsi"/>
                <w:color w:val="000000"/>
              </w:rPr>
              <w:t xml:space="preserve">to </w:t>
            </w:r>
            <w:r w:rsidR="0095751B" w:rsidRPr="008960CD">
              <w:rPr>
                <w:rFonts w:ascii="Cambria" w:hAnsi="Cambria" w:cstheme="minorHAnsi"/>
                <w:color w:val="000000"/>
              </w:rPr>
              <w:t xml:space="preserve">7 </w:t>
            </w:r>
            <w:r w:rsidRPr="008960CD">
              <w:rPr>
                <w:rFonts w:ascii="Cambria" w:hAnsi="Cambria" w:cstheme="minorHAnsi"/>
                <w:color w:val="000000"/>
              </w:rPr>
              <w:t>years. However, they did not show an association with increased rates of vaccine</w:t>
            </w:r>
            <w:r w:rsidR="0095751B" w:rsidRPr="008960CD">
              <w:rPr>
                <w:rFonts w:ascii="Cambria" w:hAnsi="Cambria" w:cstheme="minorHAnsi"/>
                <w:color w:val="000000"/>
              </w:rPr>
              <w:t>-</w:t>
            </w:r>
            <w:r w:rsidRPr="008960CD">
              <w:rPr>
                <w:rFonts w:ascii="Cambria" w:hAnsi="Cambria" w:cstheme="minorHAnsi"/>
                <w:color w:val="000000"/>
              </w:rPr>
              <w:t xml:space="preserve">preventable diseases. </w:t>
            </w:r>
          </w:p>
        </w:tc>
      </w:tr>
    </w:tbl>
    <w:p w14:paraId="547BCDEC" w14:textId="77777777" w:rsidR="00C0036E" w:rsidRPr="008960CD" w:rsidRDefault="00C0036E" w:rsidP="00347360">
      <w:pPr>
        <w:spacing w:after="0" w:line="240" w:lineRule="auto"/>
        <w:contextualSpacing/>
        <w:rPr>
          <w:rFonts w:ascii="Cambria" w:hAnsi="Cambria"/>
        </w:rPr>
      </w:pPr>
    </w:p>
    <w:p w14:paraId="2C97B119" w14:textId="77777777" w:rsidR="00D356CF" w:rsidRPr="00F00A75" w:rsidRDefault="00D356CF" w:rsidP="00347360">
      <w:pPr>
        <w:pStyle w:val="Heading2"/>
        <w:spacing w:before="0" w:line="240" w:lineRule="auto"/>
        <w:contextualSpacing/>
        <w:rPr>
          <w:rFonts w:ascii="Cambria" w:hAnsi="Cambria"/>
          <w:b/>
          <w:sz w:val="22"/>
          <w:szCs w:val="22"/>
        </w:rPr>
      </w:pPr>
      <w:bookmarkStart w:id="78" w:name="_Toc17487682"/>
      <w:r w:rsidRPr="00F00A75">
        <w:rPr>
          <w:rFonts w:ascii="Cambria" w:hAnsi="Cambria"/>
          <w:b/>
          <w:sz w:val="22"/>
          <w:szCs w:val="22"/>
        </w:rPr>
        <w:t>Will I need to get my child vaccinated again?</w:t>
      </w:r>
      <w:bookmarkEnd w:id="78"/>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1F5FA0" w:rsidRPr="00BA3C36" w14:paraId="3B55B7E4" w14:textId="77777777" w:rsidTr="00F53671">
        <w:trPr>
          <w:tblHeader/>
        </w:trPr>
        <w:tc>
          <w:tcPr>
            <w:tcW w:w="6840" w:type="dxa"/>
            <w:shd w:val="clear" w:color="auto" w:fill="B0B579"/>
          </w:tcPr>
          <w:p w14:paraId="5271E82B" w14:textId="77777777" w:rsidR="001F5FA0" w:rsidRPr="008960CD" w:rsidRDefault="001F5FA0"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76E49C86" w14:textId="77777777" w:rsidR="001F5FA0" w:rsidRPr="008960CD" w:rsidRDefault="001F5FA0"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1F5FA0" w:rsidRPr="00BA3C36" w14:paraId="72516192" w14:textId="77777777" w:rsidTr="00F53671">
        <w:tc>
          <w:tcPr>
            <w:tcW w:w="6840" w:type="dxa"/>
            <w:shd w:val="clear" w:color="auto" w:fill="auto"/>
          </w:tcPr>
          <w:p w14:paraId="627C7F5E" w14:textId="77777777" w:rsidR="001F5FA0" w:rsidRPr="008960CD" w:rsidRDefault="001F5FA0" w:rsidP="00347360">
            <w:pPr>
              <w:contextualSpacing/>
              <w:rPr>
                <w:rFonts w:ascii="Cambria" w:hAnsi="Cambria" w:cstheme="minorHAnsi"/>
                <w:color w:val="000000"/>
              </w:rPr>
            </w:pPr>
            <w:r w:rsidRPr="008960CD">
              <w:rPr>
                <w:rFonts w:ascii="Cambria" w:hAnsi="Cambria" w:cstheme="minorHAnsi"/>
              </w:rPr>
              <w:t>At this time, there is no recommendation for repeating any vaccinations.</w:t>
            </w:r>
            <w:r w:rsidRPr="008960CD">
              <w:rPr>
                <w:rFonts w:ascii="Cambria" w:hAnsi="Cambria" w:cstheme="minorHAnsi"/>
                <w:highlight w:val="yellow"/>
              </w:rPr>
              <w:t xml:space="preserve"> </w:t>
            </w:r>
          </w:p>
        </w:tc>
        <w:tc>
          <w:tcPr>
            <w:tcW w:w="7560" w:type="dxa"/>
            <w:shd w:val="clear" w:color="auto" w:fill="auto"/>
          </w:tcPr>
          <w:p w14:paraId="6F271BED" w14:textId="77777777" w:rsidR="001F5FA0" w:rsidRDefault="001F5FA0" w:rsidP="00347360">
            <w:pPr>
              <w:contextualSpacing/>
              <w:rPr>
                <w:rFonts w:ascii="Cambria" w:hAnsi="Cambria" w:cstheme="minorHAnsi"/>
                <w:color w:val="000000"/>
              </w:rPr>
            </w:pPr>
            <w:r w:rsidRPr="008960CD">
              <w:rPr>
                <w:rFonts w:ascii="Cambria" w:hAnsi="Cambria" w:cstheme="minorHAnsi"/>
                <w:color w:val="000000"/>
              </w:rPr>
              <w:t>Studies have not suggested a need to re-evaluate the current immunization schedule nor</w:t>
            </w:r>
            <w:r w:rsidR="00453F8A" w:rsidRPr="008960CD">
              <w:rPr>
                <w:rFonts w:ascii="Cambria" w:hAnsi="Cambria" w:cstheme="minorHAnsi"/>
                <w:color w:val="000000"/>
              </w:rPr>
              <w:t xml:space="preserve"> use of immunize boosters for impacted children</w:t>
            </w:r>
            <w:r w:rsidRPr="008960CD">
              <w:rPr>
                <w:rFonts w:ascii="Cambria" w:hAnsi="Cambria" w:cstheme="minorHAnsi"/>
                <w:color w:val="000000"/>
              </w:rPr>
              <w:t xml:space="preserve">. </w:t>
            </w:r>
          </w:p>
          <w:p w14:paraId="71E62CFF" w14:textId="77777777" w:rsidR="00114F61" w:rsidRDefault="00114F61" w:rsidP="00347360">
            <w:pPr>
              <w:contextualSpacing/>
              <w:rPr>
                <w:rFonts w:ascii="Cambria" w:hAnsi="Cambria" w:cstheme="minorHAnsi"/>
                <w:color w:val="000000"/>
              </w:rPr>
            </w:pPr>
          </w:p>
          <w:p w14:paraId="5D2F154F" w14:textId="15EB1FD5" w:rsidR="00114F61" w:rsidRPr="008960CD" w:rsidRDefault="00114F61" w:rsidP="00347360">
            <w:pPr>
              <w:contextualSpacing/>
              <w:rPr>
                <w:rFonts w:ascii="Cambria" w:hAnsi="Cambria" w:cstheme="minorHAnsi"/>
                <w:color w:val="000000"/>
              </w:rPr>
            </w:pPr>
            <w:r>
              <w:rPr>
                <w:rFonts w:ascii="Cambria" w:hAnsi="Cambria" w:cstheme="minorHAnsi"/>
                <w:color w:val="000000"/>
              </w:rPr>
              <w:t xml:space="preserve">Studies of PFAS exposure and immune response have not shown </w:t>
            </w:r>
            <w:r w:rsidRPr="008960CD">
              <w:rPr>
                <w:rFonts w:ascii="Cambria" w:hAnsi="Cambria" w:cstheme="minorHAnsi"/>
                <w:color w:val="000000"/>
              </w:rPr>
              <w:t xml:space="preserve">an association with </w:t>
            </w:r>
            <w:r>
              <w:rPr>
                <w:rFonts w:ascii="Cambria" w:hAnsi="Cambria" w:cstheme="minorHAnsi"/>
                <w:color w:val="000000"/>
              </w:rPr>
              <w:t xml:space="preserve">PFAS exposure and an </w:t>
            </w:r>
            <w:r w:rsidR="0028689D" w:rsidRPr="008960CD">
              <w:rPr>
                <w:rFonts w:ascii="Cambria" w:hAnsi="Cambria" w:cstheme="minorHAnsi"/>
                <w:color w:val="000000"/>
              </w:rPr>
              <w:t>increased rate of vaccine-preventable diseases</w:t>
            </w:r>
            <w:r w:rsidRPr="008960CD">
              <w:rPr>
                <w:rFonts w:ascii="Cambria" w:hAnsi="Cambria" w:cstheme="minorHAnsi"/>
                <w:color w:val="000000"/>
              </w:rPr>
              <w:t>.</w:t>
            </w:r>
          </w:p>
        </w:tc>
      </w:tr>
    </w:tbl>
    <w:p w14:paraId="57B2F8D4" w14:textId="77777777" w:rsidR="00AB67F6" w:rsidRPr="008960CD" w:rsidRDefault="00AB67F6" w:rsidP="00347360">
      <w:pPr>
        <w:spacing w:after="0" w:line="240" w:lineRule="auto"/>
        <w:contextualSpacing/>
        <w:rPr>
          <w:rFonts w:ascii="Cambria" w:hAnsi="Cambria"/>
        </w:rPr>
      </w:pPr>
    </w:p>
    <w:p w14:paraId="0800AEB1" w14:textId="42E15DA2" w:rsidR="00D356CF" w:rsidRPr="00F00A75" w:rsidRDefault="00D356CF" w:rsidP="00347360">
      <w:pPr>
        <w:pStyle w:val="Heading2"/>
        <w:spacing w:before="0" w:line="240" w:lineRule="auto"/>
        <w:contextualSpacing/>
        <w:rPr>
          <w:rFonts w:ascii="Cambria" w:hAnsi="Cambria"/>
          <w:b/>
          <w:sz w:val="22"/>
          <w:szCs w:val="22"/>
        </w:rPr>
      </w:pPr>
      <w:bookmarkStart w:id="79" w:name="_Toc17487683"/>
      <w:r w:rsidRPr="00F00A75">
        <w:rPr>
          <w:rFonts w:ascii="Cambria" w:hAnsi="Cambria"/>
          <w:b/>
          <w:sz w:val="22"/>
          <w:szCs w:val="22"/>
        </w:rPr>
        <w:t xml:space="preserve">I have been very </w:t>
      </w:r>
      <w:r w:rsidR="0019220A">
        <w:rPr>
          <w:rFonts w:ascii="Cambria" w:hAnsi="Cambria"/>
          <w:b/>
          <w:sz w:val="22"/>
          <w:szCs w:val="22"/>
        </w:rPr>
        <w:t>worried</w:t>
      </w:r>
      <w:r w:rsidR="0019220A" w:rsidRPr="00F00A75">
        <w:rPr>
          <w:rFonts w:ascii="Cambria" w:hAnsi="Cambria"/>
          <w:b/>
          <w:sz w:val="22"/>
          <w:szCs w:val="22"/>
        </w:rPr>
        <w:t xml:space="preserve"> </w:t>
      </w:r>
      <w:r w:rsidRPr="00F00A75">
        <w:rPr>
          <w:rFonts w:ascii="Cambria" w:hAnsi="Cambria"/>
          <w:b/>
          <w:sz w:val="22"/>
          <w:szCs w:val="22"/>
        </w:rPr>
        <w:t>about health risks from PFAS exposure. How can I deal with this uncertainty?</w:t>
      </w:r>
      <w:bookmarkEnd w:id="79"/>
    </w:p>
    <w:tbl>
      <w:tblPr>
        <w:tblStyle w:val="TableGrid"/>
        <w:tblW w:w="14400" w:type="dxa"/>
        <w:tblInd w:w="-5" w:type="dxa"/>
        <w:tblCellMar>
          <w:left w:w="115" w:type="dxa"/>
          <w:right w:w="115" w:type="dxa"/>
        </w:tblCellMar>
        <w:tblLook w:val="04A0" w:firstRow="1" w:lastRow="0" w:firstColumn="1" w:lastColumn="0" w:noHBand="0" w:noVBand="1"/>
      </w:tblPr>
      <w:tblGrid>
        <w:gridCol w:w="6840"/>
        <w:gridCol w:w="7560"/>
      </w:tblGrid>
      <w:tr w:rsidR="00D27441" w:rsidRPr="00BA3C36" w14:paraId="200EBFC7" w14:textId="77777777" w:rsidTr="00F53671">
        <w:trPr>
          <w:tblHeader/>
        </w:trPr>
        <w:tc>
          <w:tcPr>
            <w:tcW w:w="6840" w:type="dxa"/>
            <w:shd w:val="clear" w:color="auto" w:fill="B0B579"/>
          </w:tcPr>
          <w:p w14:paraId="1D3A6F54" w14:textId="77777777" w:rsidR="00D27441" w:rsidRPr="008960CD" w:rsidRDefault="00D27441" w:rsidP="00347360">
            <w:pPr>
              <w:contextualSpacing/>
              <w:jc w:val="center"/>
              <w:rPr>
                <w:rFonts w:ascii="Cambria" w:hAnsi="Cambria" w:cstheme="minorHAnsi"/>
                <w:color w:val="000000"/>
              </w:rPr>
            </w:pPr>
            <w:r w:rsidRPr="008960CD">
              <w:rPr>
                <w:rFonts w:ascii="Cambria" w:hAnsi="Cambria" w:cstheme="minorHAnsi"/>
                <w:b/>
                <w:color w:val="000000"/>
              </w:rPr>
              <w:t>Message for patients</w:t>
            </w:r>
          </w:p>
        </w:tc>
        <w:tc>
          <w:tcPr>
            <w:tcW w:w="7560" w:type="dxa"/>
            <w:shd w:val="clear" w:color="auto" w:fill="B0B579"/>
          </w:tcPr>
          <w:p w14:paraId="65CDB7BD" w14:textId="77777777" w:rsidR="00D27441" w:rsidRPr="008960CD" w:rsidRDefault="00D27441" w:rsidP="00347360">
            <w:pPr>
              <w:contextualSpacing/>
              <w:jc w:val="center"/>
              <w:rPr>
                <w:rFonts w:ascii="Cambria" w:hAnsi="Cambria" w:cstheme="minorHAnsi"/>
                <w:color w:val="000000"/>
              </w:rPr>
            </w:pPr>
            <w:r w:rsidRPr="008960CD">
              <w:rPr>
                <w:rFonts w:ascii="Cambria" w:hAnsi="Cambria" w:cstheme="minorHAnsi"/>
                <w:b/>
                <w:color w:val="000000"/>
              </w:rPr>
              <w:t>Supporting Facts</w:t>
            </w:r>
          </w:p>
        </w:tc>
      </w:tr>
      <w:tr w:rsidR="00D27441" w:rsidRPr="00BA3C36" w14:paraId="7BED1D0F" w14:textId="77777777" w:rsidTr="00F53671">
        <w:tc>
          <w:tcPr>
            <w:tcW w:w="6840" w:type="dxa"/>
            <w:shd w:val="clear" w:color="auto" w:fill="auto"/>
          </w:tcPr>
          <w:p w14:paraId="70E00145" w14:textId="07CE5AA0" w:rsidR="00D27441" w:rsidRPr="008960CD" w:rsidRDefault="00D27441" w:rsidP="00347360">
            <w:pPr>
              <w:contextualSpacing/>
              <w:rPr>
                <w:rFonts w:ascii="Cambria" w:hAnsi="Cambria" w:cstheme="minorHAnsi"/>
              </w:rPr>
            </w:pPr>
            <w:r w:rsidRPr="008960CD">
              <w:rPr>
                <w:rFonts w:ascii="Cambria" w:hAnsi="Cambria" w:cstheme="minorHAnsi"/>
              </w:rPr>
              <w:t>It</w:t>
            </w:r>
            <w:r w:rsidR="0019220A">
              <w:rPr>
                <w:rFonts w:ascii="Cambria" w:hAnsi="Cambria" w:cstheme="minorHAnsi"/>
              </w:rPr>
              <w:t>’</w:t>
            </w:r>
            <w:r w:rsidRPr="008960CD">
              <w:rPr>
                <w:rFonts w:ascii="Cambria" w:hAnsi="Cambria" w:cstheme="minorHAnsi"/>
              </w:rPr>
              <w:t xml:space="preserve">s normal to </w:t>
            </w:r>
            <w:r w:rsidR="0019220A">
              <w:rPr>
                <w:rFonts w:ascii="Cambria" w:hAnsi="Cambria" w:cstheme="minorHAnsi"/>
              </w:rPr>
              <w:t xml:space="preserve">worry </w:t>
            </w:r>
            <w:r w:rsidRPr="008960CD">
              <w:rPr>
                <w:rFonts w:ascii="Cambria" w:hAnsi="Cambria" w:cstheme="minorHAnsi"/>
              </w:rPr>
              <w:t>about uncertain risks.</w:t>
            </w:r>
          </w:p>
          <w:p w14:paraId="5C9D94F3" w14:textId="77777777" w:rsidR="00D27441" w:rsidRPr="008960CD" w:rsidRDefault="00D27441" w:rsidP="00347360">
            <w:pPr>
              <w:contextualSpacing/>
              <w:rPr>
                <w:rFonts w:ascii="Cambria" w:hAnsi="Cambria" w:cstheme="minorHAnsi"/>
              </w:rPr>
            </w:pPr>
          </w:p>
          <w:p w14:paraId="246802E0" w14:textId="09649F91" w:rsidR="00D27441" w:rsidRPr="008960CD" w:rsidRDefault="00D27441" w:rsidP="00347360">
            <w:pPr>
              <w:contextualSpacing/>
              <w:rPr>
                <w:rFonts w:ascii="Cambria" w:hAnsi="Cambria" w:cstheme="minorHAnsi"/>
              </w:rPr>
            </w:pPr>
            <w:r w:rsidRPr="008960CD">
              <w:rPr>
                <w:rFonts w:ascii="Cambria" w:hAnsi="Cambria" w:cstheme="minorHAnsi"/>
              </w:rPr>
              <w:t xml:space="preserve">I am here to listen to your </w:t>
            </w:r>
            <w:r w:rsidR="0019220A">
              <w:rPr>
                <w:rFonts w:ascii="Cambria" w:hAnsi="Cambria" w:cstheme="minorHAnsi"/>
              </w:rPr>
              <w:t>concerns</w:t>
            </w:r>
            <w:r w:rsidR="0019220A" w:rsidRPr="008960CD">
              <w:rPr>
                <w:rFonts w:ascii="Cambria" w:hAnsi="Cambria" w:cstheme="minorHAnsi"/>
              </w:rPr>
              <w:t xml:space="preserve"> </w:t>
            </w:r>
            <w:r w:rsidRPr="008960CD">
              <w:rPr>
                <w:rFonts w:ascii="Cambria" w:hAnsi="Cambria" w:cstheme="minorHAnsi"/>
              </w:rPr>
              <w:t xml:space="preserve">and will do my best to provide </w:t>
            </w:r>
            <w:r w:rsidR="0019220A">
              <w:rPr>
                <w:rFonts w:ascii="Cambria" w:hAnsi="Cambria" w:cstheme="minorHAnsi"/>
              </w:rPr>
              <w:t>helpful advice</w:t>
            </w:r>
            <w:r w:rsidRPr="008960CD">
              <w:rPr>
                <w:rFonts w:ascii="Cambria" w:hAnsi="Cambria" w:cstheme="minorHAnsi"/>
              </w:rPr>
              <w:t xml:space="preserve">.  </w:t>
            </w:r>
          </w:p>
          <w:p w14:paraId="454301A0" w14:textId="77777777" w:rsidR="00D27441" w:rsidRPr="008960CD" w:rsidRDefault="00D27441" w:rsidP="00347360">
            <w:pPr>
              <w:contextualSpacing/>
              <w:rPr>
                <w:rFonts w:ascii="Cambria" w:hAnsi="Cambria" w:cstheme="minorHAnsi"/>
              </w:rPr>
            </w:pPr>
          </w:p>
          <w:p w14:paraId="36A21E15" w14:textId="4CA6ED6C" w:rsidR="00D27441" w:rsidRPr="008960CD" w:rsidRDefault="00D27441" w:rsidP="00347360">
            <w:pPr>
              <w:contextualSpacing/>
              <w:rPr>
                <w:rFonts w:ascii="Cambria" w:hAnsi="Cambria" w:cstheme="minorHAnsi"/>
              </w:rPr>
            </w:pPr>
            <w:r w:rsidRPr="008960CD">
              <w:rPr>
                <w:rFonts w:ascii="Cambria" w:hAnsi="Cambria" w:cstheme="minorHAnsi"/>
              </w:rPr>
              <w:t>First</w:t>
            </w:r>
            <w:r w:rsidR="00453F8A" w:rsidRPr="008960CD">
              <w:rPr>
                <w:rFonts w:ascii="Cambria" w:hAnsi="Cambria" w:cstheme="minorHAnsi"/>
              </w:rPr>
              <w:t>,</w:t>
            </w:r>
            <w:r w:rsidRPr="008960CD">
              <w:rPr>
                <w:rFonts w:ascii="Cambria" w:hAnsi="Cambria" w:cstheme="minorHAnsi"/>
              </w:rPr>
              <w:t xml:space="preserve"> let’s </w:t>
            </w:r>
            <w:r w:rsidR="0019220A">
              <w:rPr>
                <w:rFonts w:ascii="Cambria" w:hAnsi="Cambria" w:cstheme="minorHAnsi"/>
              </w:rPr>
              <w:t>talk about</w:t>
            </w:r>
            <w:r w:rsidR="0019220A" w:rsidRPr="008960CD">
              <w:rPr>
                <w:rFonts w:ascii="Cambria" w:hAnsi="Cambria" w:cstheme="minorHAnsi"/>
              </w:rPr>
              <w:t xml:space="preserve"> </w:t>
            </w:r>
            <w:r w:rsidRPr="008960CD">
              <w:rPr>
                <w:rFonts w:ascii="Cambria" w:hAnsi="Cambria" w:cstheme="minorHAnsi"/>
              </w:rPr>
              <w:t xml:space="preserve">ways to reduce ongoing exposures to </w:t>
            </w:r>
            <w:commentRangeStart w:id="80"/>
            <w:commentRangeStart w:id="81"/>
            <w:r w:rsidRPr="008960CD">
              <w:rPr>
                <w:rFonts w:ascii="Cambria" w:hAnsi="Cambria" w:cstheme="minorHAnsi"/>
              </w:rPr>
              <w:t>PFAS</w:t>
            </w:r>
            <w:commentRangeEnd w:id="80"/>
            <w:r w:rsidR="00972241">
              <w:rPr>
                <w:rStyle w:val="CommentReference"/>
                <w:color w:val="44546A" w:themeColor="text2"/>
              </w:rPr>
              <w:commentReference w:id="80"/>
            </w:r>
            <w:commentRangeEnd w:id="81"/>
            <w:r w:rsidR="003D5B6F">
              <w:rPr>
                <w:rStyle w:val="CommentReference"/>
                <w:color w:val="44546A" w:themeColor="text2"/>
              </w:rPr>
              <w:commentReference w:id="81"/>
            </w:r>
            <w:r w:rsidRPr="008960CD">
              <w:rPr>
                <w:rFonts w:ascii="Cambria" w:hAnsi="Cambria" w:cstheme="minorHAnsi"/>
              </w:rPr>
              <w:t xml:space="preserve">. </w:t>
            </w:r>
          </w:p>
          <w:p w14:paraId="0468E5FF" w14:textId="3A9A8A62" w:rsidR="00D36163" w:rsidRDefault="00D36163" w:rsidP="00347360">
            <w:pPr>
              <w:contextualSpacing/>
              <w:rPr>
                <w:rFonts w:ascii="Cambria" w:hAnsi="Cambria" w:cstheme="minorHAnsi"/>
              </w:rPr>
            </w:pPr>
          </w:p>
          <w:p w14:paraId="55BB9CFA" w14:textId="7FA35E50" w:rsidR="0019220A" w:rsidRDefault="0019220A" w:rsidP="00347360">
            <w:pPr>
              <w:contextualSpacing/>
              <w:rPr>
                <w:rFonts w:ascii="Cambria" w:hAnsi="Cambria" w:cstheme="minorHAnsi"/>
              </w:rPr>
            </w:pPr>
            <w:r w:rsidRPr="0019220A">
              <w:rPr>
                <w:rFonts w:ascii="Cambria" w:hAnsi="Cambria" w:cstheme="minorHAnsi"/>
              </w:rPr>
              <w:t>Second, I’d like to perform an exposure history to document your PFAS exposures in your medical record. Let’s discuss PFAS-related health concerns and any changes in how you feel at your annual checkups. Please schedule your next appointment before you leave today.</w:t>
            </w:r>
          </w:p>
          <w:p w14:paraId="39661913" w14:textId="77777777" w:rsidR="00972241" w:rsidRDefault="00972241" w:rsidP="00347360">
            <w:pPr>
              <w:contextualSpacing/>
              <w:rPr>
                <w:rFonts w:ascii="Cambria" w:hAnsi="Cambria" w:cstheme="minorHAnsi"/>
              </w:rPr>
            </w:pPr>
          </w:p>
          <w:p w14:paraId="387DA85D" w14:textId="144D510F" w:rsidR="00D27441" w:rsidRPr="008960CD" w:rsidRDefault="0019220A" w:rsidP="00347360">
            <w:pPr>
              <w:contextualSpacing/>
              <w:rPr>
                <w:rFonts w:ascii="Cambria" w:hAnsi="Cambria" w:cstheme="minorHAnsi"/>
                <w:color w:val="000000"/>
              </w:rPr>
            </w:pPr>
            <w:r w:rsidRPr="0019220A">
              <w:rPr>
                <w:rFonts w:ascii="Cambria" w:hAnsi="Cambria" w:cstheme="minorHAnsi"/>
              </w:rPr>
              <w:t>Third, when there is uncertainty about the long-term health effects of a chemical exposure we have to wait and see. This can feel nerve-wracking. That said, there are steps we can take to manage stress and keep you healthy. Are you interested in talking about ways you can manage stress?</w:t>
            </w:r>
          </w:p>
        </w:tc>
        <w:tc>
          <w:tcPr>
            <w:tcW w:w="7560" w:type="dxa"/>
            <w:shd w:val="clear" w:color="auto" w:fill="auto"/>
          </w:tcPr>
          <w:p w14:paraId="47B0D140" w14:textId="3CFFED2B" w:rsidR="00D27441" w:rsidRDefault="00D27441" w:rsidP="00347360">
            <w:pPr>
              <w:contextualSpacing/>
              <w:rPr>
                <w:rFonts w:ascii="Cambria" w:hAnsi="Cambria" w:cstheme="minorHAnsi"/>
                <w:spacing w:val="10"/>
              </w:rPr>
            </w:pPr>
            <w:r w:rsidRPr="008960CD">
              <w:rPr>
                <w:rFonts w:ascii="Cambria" w:hAnsi="Cambria" w:cstheme="minorHAnsi"/>
                <w:spacing w:val="3"/>
              </w:rPr>
              <w:t xml:space="preserve">Listen </w:t>
            </w:r>
            <w:r w:rsidR="0019220A">
              <w:rPr>
                <w:rFonts w:ascii="Cambria" w:hAnsi="Cambria" w:cstheme="minorHAnsi"/>
                <w:spacing w:val="3"/>
              </w:rPr>
              <w:t>e</w:t>
            </w:r>
            <w:r w:rsidRPr="008960CD">
              <w:rPr>
                <w:rFonts w:ascii="Cambria" w:hAnsi="Cambria" w:cstheme="minorHAnsi"/>
                <w:spacing w:val="3"/>
              </w:rPr>
              <w:t>mpathetically</w:t>
            </w:r>
            <w:r w:rsidR="0019220A">
              <w:rPr>
                <w:rFonts w:ascii="Cambria" w:hAnsi="Cambria" w:cstheme="minorHAnsi"/>
                <w:spacing w:val="3"/>
              </w:rPr>
              <w:t>. Acknowledge</w:t>
            </w:r>
            <w:r w:rsidRPr="008960CD">
              <w:rPr>
                <w:rFonts w:ascii="Cambria" w:hAnsi="Cambria" w:cstheme="minorHAnsi"/>
                <w:spacing w:val="3"/>
              </w:rPr>
              <w:t xml:space="preserve"> </w:t>
            </w:r>
            <w:r w:rsidRPr="008960CD">
              <w:rPr>
                <w:rFonts w:ascii="Cambria" w:hAnsi="Cambria" w:cstheme="minorHAnsi"/>
                <w:spacing w:val="2"/>
              </w:rPr>
              <w:t xml:space="preserve">and </w:t>
            </w:r>
            <w:r w:rsidRPr="008960CD">
              <w:rPr>
                <w:rFonts w:ascii="Cambria" w:hAnsi="Cambria" w:cstheme="minorHAnsi"/>
                <w:spacing w:val="3"/>
              </w:rPr>
              <w:t xml:space="preserve">explore </w:t>
            </w:r>
            <w:r w:rsidRPr="008960CD">
              <w:rPr>
                <w:rFonts w:ascii="Cambria" w:hAnsi="Cambria" w:cstheme="minorHAnsi"/>
                <w:spacing w:val="4"/>
              </w:rPr>
              <w:t>the</w:t>
            </w:r>
            <w:r w:rsidR="0019220A">
              <w:rPr>
                <w:rFonts w:ascii="Cambria" w:hAnsi="Cambria" w:cstheme="minorHAnsi"/>
                <w:spacing w:val="4"/>
              </w:rPr>
              <w:t xml:space="preserve"> patient’s</w:t>
            </w:r>
            <w:r w:rsidRPr="008960CD">
              <w:rPr>
                <w:rFonts w:ascii="Cambria" w:hAnsi="Cambria" w:cstheme="minorHAnsi"/>
                <w:spacing w:val="4"/>
              </w:rPr>
              <w:t xml:space="preserve"> </w:t>
            </w:r>
            <w:r w:rsidRPr="008960CD">
              <w:rPr>
                <w:rFonts w:ascii="Cambria" w:hAnsi="Cambria" w:cstheme="minorHAnsi"/>
              </w:rPr>
              <w:t>concerns</w:t>
            </w:r>
            <w:r w:rsidR="0019220A">
              <w:rPr>
                <w:rFonts w:ascii="Cambria" w:hAnsi="Cambria" w:cstheme="minorHAnsi"/>
              </w:rPr>
              <w:t>.</w:t>
            </w:r>
          </w:p>
          <w:p w14:paraId="5633A655" w14:textId="68DBDEAF" w:rsidR="0019220A" w:rsidRDefault="0019220A" w:rsidP="00347360">
            <w:pPr>
              <w:contextualSpacing/>
              <w:rPr>
                <w:rFonts w:ascii="Cambria" w:hAnsi="Cambria" w:cstheme="minorHAnsi"/>
                <w:spacing w:val="10"/>
              </w:rPr>
            </w:pPr>
          </w:p>
          <w:p w14:paraId="062DCEA1" w14:textId="77777777" w:rsidR="0019220A" w:rsidRPr="007D3FD5" w:rsidRDefault="0019220A" w:rsidP="007D3FD5">
            <w:pPr>
              <w:rPr>
                <w:rFonts w:ascii="Cambria" w:hAnsi="Cambria"/>
              </w:rPr>
            </w:pPr>
          </w:p>
          <w:p w14:paraId="4B3314AA" w14:textId="49A2979D" w:rsidR="0050512D" w:rsidRPr="007D3FD5" w:rsidRDefault="0019220A" w:rsidP="0050512D">
            <w:pPr>
              <w:rPr>
                <w:rFonts w:ascii="Cambria" w:hAnsi="Cambria"/>
              </w:rPr>
            </w:pPr>
            <w:r w:rsidRPr="007D3FD5">
              <w:rPr>
                <w:rFonts w:ascii="Cambria" w:hAnsi="Cambria"/>
              </w:rPr>
              <w:t xml:space="preserve">Take an exposure history. </w:t>
            </w:r>
            <w:r w:rsidR="0050512D" w:rsidRPr="007D3FD5">
              <w:rPr>
                <w:rFonts w:ascii="Cambria" w:hAnsi="Cambria"/>
              </w:rPr>
              <w:t xml:space="preserve">Offer ways to reduce ongoing </w:t>
            </w:r>
            <w:r w:rsidR="0050512D">
              <w:rPr>
                <w:rFonts w:ascii="Cambria" w:hAnsi="Cambria"/>
              </w:rPr>
              <w:t xml:space="preserve">significant sources of current </w:t>
            </w:r>
            <w:r w:rsidR="0050512D" w:rsidRPr="007D3FD5">
              <w:rPr>
                <w:rFonts w:ascii="Cambria" w:hAnsi="Cambria"/>
              </w:rPr>
              <w:t>exposure to PFAS.</w:t>
            </w:r>
          </w:p>
          <w:p w14:paraId="3A055686" w14:textId="77777777" w:rsidR="0050512D" w:rsidRDefault="0050512D" w:rsidP="007D3FD5">
            <w:pPr>
              <w:rPr>
                <w:rFonts w:ascii="Cambria" w:hAnsi="Cambria"/>
              </w:rPr>
            </w:pPr>
          </w:p>
          <w:p w14:paraId="265CBD73" w14:textId="2A41D140" w:rsidR="0019220A" w:rsidRPr="007D3FD5" w:rsidRDefault="0019220A" w:rsidP="007D3FD5">
            <w:pPr>
              <w:rPr>
                <w:rFonts w:ascii="Cambria" w:hAnsi="Cambria"/>
              </w:rPr>
            </w:pPr>
            <w:r w:rsidRPr="007D3FD5">
              <w:rPr>
                <w:rFonts w:ascii="Cambria" w:hAnsi="Cambria"/>
              </w:rPr>
              <w:t>Discuss PFAS concerns with patient at regular checkups.</w:t>
            </w:r>
          </w:p>
          <w:p w14:paraId="7FDDE660" w14:textId="1614A759" w:rsidR="0019220A" w:rsidRPr="007D3FD5" w:rsidRDefault="0019220A" w:rsidP="007D3FD5">
            <w:pPr>
              <w:rPr>
                <w:rFonts w:ascii="Cambria" w:hAnsi="Cambria"/>
              </w:rPr>
            </w:pPr>
            <w:r w:rsidRPr="007D3FD5">
              <w:rPr>
                <w:rFonts w:ascii="Cambria" w:hAnsi="Cambria"/>
              </w:rPr>
              <w:t xml:space="preserve"> </w:t>
            </w:r>
          </w:p>
          <w:p w14:paraId="55FADFDA" w14:textId="7EDBFA24" w:rsidR="0019220A" w:rsidRPr="007D3FD5" w:rsidRDefault="0019220A" w:rsidP="007D3FD5">
            <w:pPr>
              <w:rPr>
                <w:rFonts w:ascii="Cambria" w:hAnsi="Cambria"/>
              </w:rPr>
            </w:pPr>
            <w:r w:rsidRPr="007D3FD5">
              <w:rPr>
                <w:rFonts w:ascii="Cambria" w:hAnsi="Cambria"/>
              </w:rPr>
              <w:t>When a patient presents with stress or worry about PFAS exposure, review the ATSDR “Coping with stress” fact sheet with them. Prepare by reviewing ATSDR’s tips for using that fact sheet.</w:t>
            </w:r>
          </w:p>
          <w:p w14:paraId="65585971" w14:textId="77777777" w:rsidR="00D27441" w:rsidRPr="008960CD" w:rsidRDefault="00D27441" w:rsidP="00347360">
            <w:pPr>
              <w:contextualSpacing/>
              <w:rPr>
                <w:rFonts w:ascii="Cambria" w:hAnsi="Cambria" w:cstheme="minorHAnsi"/>
              </w:rPr>
            </w:pPr>
          </w:p>
          <w:p w14:paraId="096C320D" w14:textId="76FF021D" w:rsidR="00D27441" w:rsidRPr="008960CD" w:rsidRDefault="00D27441" w:rsidP="00347360">
            <w:pPr>
              <w:contextualSpacing/>
              <w:rPr>
                <w:rFonts w:ascii="Cambria" w:hAnsi="Cambria" w:cstheme="minorHAnsi"/>
              </w:rPr>
            </w:pPr>
            <w:r w:rsidRPr="008960CD">
              <w:rPr>
                <w:rFonts w:ascii="Cambria" w:hAnsi="Cambria" w:cstheme="minorHAnsi"/>
              </w:rPr>
              <w:t xml:space="preserve">Check for </w:t>
            </w:r>
            <w:r w:rsidR="003910F2" w:rsidRPr="008960CD">
              <w:rPr>
                <w:rFonts w:ascii="Cambria" w:hAnsi="Cambria" w:cstheme="minorHAnsi"/>
              </w:rPr>
              <w:t xml:space="preserve">mental health </w:t>
            </w:r>
            <w:r w:rsidRPr="008960CD">
              <w:rPr>
                <w:rFonts w:ascii="Cambria" w:hAnsi="Cambria" w:cstheme="minorHAnsi"/>
              </w:rPr>
              <w:t>issues</w:t>
            </w:r>
            <w:r w:rsidR="00453F8A" w:rsidRPr="008960CD">
              <w:rPr>
                <w:rFonts w:ascii="Cambria" w:hAnsi="Cambria" w:cstheme="minorHAnsi"/>
              </w:rPr>
              <w:t xml:space="preserve"> </w:t>
            </w:r>
            <w:r w:rsidRPr="008960CD">
              <w:rPr>
                <w:rFonts w:ascii="Cambria" w:hAnsi="Cambria" w:cstheme="minorHAnsi"/>
              </w:rPr>
              <w:t xml:space="preserve">such as </w:t>
            </w:r>
            <w:r w:rsidR="0019220A">
              <w:rPr>
                <w:rFonts w:ascii="Cambria" w:hAnsi="Cambria" w:cstheme="minorHAnsi"/>
              </w:rPr>
              <w:t xml:space="preserve">chronic or posttraumatic </w:t>
            </w:r>
            <w:r w:rsidR="003910F2" w:rsidRPr="008960CD">
              <w:rPr>
                <w:rFonts w:ascii="Cambria" w:hAnsi="Cambria" w:cstheme="minorHAnsi"/>
              </w:rPr>
              <w:t>stress</w:t>
            </w:r>
            <w:r w:rsidR="0019220A">
              <w:rPr>
                <w:rFonts w:ascii="Cambria" w:hAnsi="Cambria" w:cstheme="minorHAnsi"/>
              </w:rPr>
              <w:t>,</w:t>
            </w:r>
            <w:r w:rsidR="003910F2" w:rsidRPr="008960CD">
              <w:rPr>
                <w:rFonts w:ascii="Cambria" w:hAnsi="Cambria" w:cstheme="minorHAnsi"/>
              </w:rPr>
              <w:t xml:space="preserve"> anxiety</w:t>
            </w:r>
            <w:r w:rsidR="0019220A">
              <w:rPr>
                <w:rFonts w:ascii="Cambria" w:hAnsi="Cambria" w:cstheme="minorHAnsi"/>
              </w:rPr>
              <w:t>, and depression</w:t>
            </w:r>
            <w:r w:rsidR="003910F2" w:rsidRPr="008960CD">
              <w:rPr>
                <w:rFonts w:ascii="Cambria" w:hAnsi="Cambria" w:cstheme="minorHAnsi"/>
              </w:rPr>
              <w:t xml:space="preserve"> </w:t>
            </w:r>
            <w:r w:rsidRPr="008960CD">
              <w:rPr>
                <w:rFonts w:ascii="Cambria" w:hAnsi="Cambria" w:cstheme="minorHAnsi"/>
              </w:rPr>
              <w:t xml:space="preserve">and treat </w:t>
            </w:r>
            <w:r w:rsidR="0019220A">
              <w:rPr>
                <w:rFonts w:ascii="Cambria" w:hAnsi="Cambria" w:cstheme="minorHAnsi"/>
              </w:rPr>
              <w:t xml:space="preserve">and refer </w:t>
            </w:r>
            <w:r w:rsidRPr="008960CD">
              <w:rPr>
                <w:rFonts w:ascii="Cambria" w:hAnsi="Cambria" w:cstheme="minorHAnsi"/>
              </w:rPr>
              <w:t>accordingly.</w:t>
            </w:r>
          </w:p>
          <w:p w14:paraId="16C8C2B7" w14:textId="77777777" w:rsidR="00D36163" w:rsidRPr="008960CD" w:rsidRDefault="00D36163" w:rsidP="00347360">
            <w:pPr>
              <w:contextualSpacing/>
              <w:rPr>
                <w:rFonts w:ascii="Cambria" w:hAnsi="Cambria" w:cstheme="minorHAnsi"/>
              </w:rPr>
            </w:pPr>
          </w:p>
          <w:p w14:paraId="5721C019" w14:textId="2E742D12" w:rsidR="00D27441" w:rsidRPr="008960CD" w:rsidRDefault="0019220A" w:rsidP="00347360">
            <w:pPr>
              <w:contextualSpacing/>
              <w:rPr>
                <w:rFonts w:ascii="Cambria" w:hAnsi="Cambria" w:cstheme="minorHAnsi"/>
              </w:rPr>
            </w:pPr>
            <w:r>
              <w:rPr>
                <w:rFonts w:ascii="Cambria" w:hAnsi="Cambria" w:cstheme="minorHAnsi"/>
              </w:rPr>
              <w:t>R</w:t>
            </w:r>
            <w:r w:rsidR="00D27441" w:rsidRPr="008960CD">
              <w:rPr>
                <w:rFonts w:ascii="Cambria" w:hAnsi="Cambria" w:cstheme="minorHAnsi"/>
              </w:rPr>
              <w:t xml:space="preserve">eview </w:t>
            </w:r>
            <w:r w:rsidR="0013004F">
              <w:rPr>
                <w:rFonts w:ascii="Cambria" w:hAnsi="Cambria" w:cstheme="minorHAnsi"/>
              </w:rPr>
              <w:t xml:space="preserve">the </w:t>
            </w:r>
            <w:r w:rsidR="00D27441" w:rsidRPr="008960CD">
              <w:rPr>
                <w:rFonts w:ascii="Cambria" w:hAnsi="Cambria" w:cstheme="minorHAnsi"/>
              </w:rPr>
              <w:t>resources</w:t>
            </w:r>
            <w:r w:rsidR="00EF7938" w:rsidRPr="008960CD">
              <w:rPr>
                <w:rFonts w:ascii="Cambria" w:hAnsi="Cambria" w:cstheme="minorHAnsi"/>
              </w:rPr>
              <w:t xml:space="preserve"> section </w:t>
            </w:r>
            <w:r w:rsidR="00D27441" w:rsidRPr="008960CD">
              <w:rPr>
                <w:rFonts w:ascii="Cambria" w:hAnsi="Cambria" w:cstheme="minorHAnsi"/>
              </w:rPr>
              <w:t xml:space="preserve">at the end of this </w:t>
            </w:r>
            <w:r w:rsidR="00EF7938" w:rsidRPr="008960CD">
              <w:rPr>
                <w:rFonts w:ascii="Cambria" w:hAnsi="Cambria" w:cstheme="minorHAnsi"/>
              </w:rPr>
              <w:t>document</w:t>
            </w:r>
            <w:r w:rsidR="00D27441" w:rsidRPr="008960CD">
              <w:rPr>
                <w:rFonts w:ascii="Cambria" w:hAnsi="Cambria" w:cstheme="minorHAnsi"/>
              </w:rPr>
              <w:t>.</w:t>
            </w:r>
          </w:p>
          <w:p w14:paraId="44D35EEA" w14:textId="77777777" w:rsidR="00D27441" w:rsidRPr="008960CD" w:rsidRDefault="00D27441" w:rsidP="00347360">
            <w:pPr>
              <w:contextualSpacing/>
              <w:rPr>
                <w:rFonts w:ascii="Cambria" w:hAnsi="Cambria" w:cstheme="minorHAnsi"/>
                <w:color w:val="000000"/>
              </w:rPr>
            </w:pPr>
          </w:p>
        </w:tc>
      </w:tr>
    </w:tbl>
    <w:p w14:paraId="2E236882" w14:textId="51FA38E8" w:rsidR="000C321A" w:rsidRDefault="000C321A" w:rsidP="00347360">
      <w:pPr>
        <w:spacing w:after="0" w:line="240" w:lineRule="auto"/>
        <w:contextualSpacing/>
        <w:rPr>
          <w:rFonts w:ascii="Cambria" w:hAnsi="Cambria"/>
        </w:rPr>
      </w:pPr>
    </w:p>
    <w:p w14:paraId="07660B1B" w14:textId="77777777" w:rsidR="00D7345E" w:rsidRPr="00FD09F8" w:rsidRDefault="00D7345E" w:rsidP="00347360">
      <w:pPr>
        <w:spacing w:after="0" w:line="240" w:lineRule="auto"/>
        <w:contextualSpacing/>
        <w:rPr>
          <w:rFonts w:ascii="Cambria" w:hAnsi="Cambria"/>
        </w:rPr>
      </w:pPr>
    </w:p>
    <w:p w14:paraId="1F6D08C3" w14:textId="77777777" w:rsidR="00D356CF" w:rsidRPr="007F7316" w:rsidRDefault="00D356CF" w:rsidP="007F7316">
      <w:pPr>
        <w:pStyle w:val="Heading1"/>
        <w:rPr>
          <w:rFonts w:ascii="Cambria" w:hAnsi="Cambria"/>
          <w:b/>
          <w:sz w:val="28"/>
          <w:szCs w:val="28"/>
        </w:rPr>
      </w:pPr>
      <w:bookmarkStart w:id="82" w:name="_Toc17487684"/>
      <w:bookmarkStart w:id="83" w:name="_Toc25042096"/>
      <w:r w:rsidRPr="007F7316">
        <w:rPr>
          <w:rFonts w:ascii="Cambria" w:hAnsi="Cambria"/>
          <w:b/>
          <w:sz w:val="28"/>
          <w:szCs w:val="28"/>
        </w:rPr>
        <w:t>Resources and References</w:t>
      </w:r>
      <w:bookmarkEnd w:id="82"/>
      <w:bookmarkEnd w:id="83"/>
    </w:p>
    <w:p w14:paraId="34F5E9E5" w14:textId="77777777" w:rsidR="00D356CF" w:rsidRPr="00FD09F8" w:rsidRDefault="00D356CF" w:rsidP="00347360">
      <w:pPr>
        <w:keepNext/>
        <w:keepLines/>
        <w:spacing w:after="0" w:line="240" w:lineRule="auto"/>
        <w:contextualSpacing/>
        <w:rPr>
          <w:rFonts w:ascii="Cambria" w:hAnsi="Cambria" w:cstheme="minorHAnsi"/>
        </w:rPr>
      </w:pPr>
    </w:p>
    <w:p w14:paraId="591AD3DA" w14:textId="77777777" w:rsidR="00D356CF" w:rsidRPr="00EA1F48" w:rsidRDefault="00D356CF" w:rsidP="00347360">
      <w:pPr>
        <w:keepNext/>
        <w:keepLines/>
        <w:spacing w:after="0" w:line="240" w:lineRule="auto"/>
        <w:contextualSpacing/>
        <w:rPr>
          <w:rFonts w:ascii="Cambria" w:hAnsi="Cambria" w:cstheme="minorHAnsi"/>
        </w:rPr>
      </w:pPr>
      <w:r w:rsidRPr="00EA1F48">
        <w:rPr>
          <w:rFonts w:ascii="Cambria" w:hAnsi="Cambria" w:cstheme="minorHAnsi"/>
        </w:rPr>
        <w:t>Below is a list of resources that can be helpful to clinicians. These include the Pediatric Environmental Health Specialty Units (PEHSU). The PEHSU are a national network of experts available to provide consultation and education to clinicians and communities wishing to learn more about PFAS and other hazardous substances. These units are staffed by clinicians with environmental health expertise in pediatrics, reproductive health, occupational and environmental medicine, medical toxicology, and other related areas of medicine.</w:t>
      </w:r>
    </w:p>
    <w:p w14:paraId="0505861A" w14:textId="77777777" w:rsidR="005E7C9F" w:rsidRPr="00EA1F48" w:rsidRDefault="005E7C9F" w:rsidP="00347360">
      <w:pPr>
        <w:keepNext/>
        <w:keepLines/>
        <w:spacing w:after="0" w:line="240" w:lineRule="auto"/>
        <w:contextualSpacing/>
        <w:rPr>
          <w:rFonts w:ascii="Cambria" w:hAnsi="Cambria" w:cstheme="minorHAnsi"/>
        </w:rPr>
      </w:pPr>
    </w:p>
    <w:p w14:paraId="3FF64520" w14:textId="77777777" w:rsidR="007379CB" w:rsidRPr="00EA1F48" w:rsidRDefault="001A44B5" w:rsidP="00347360">
      <w:pPr>
        <w:spacing w:after="0" w:line="240" w:lineRule="auto"/>
        <w:contextualSpacing/>
        <w:rPr>
          <w:rFonts w:ascii="Cambria" w:hAnsi="Cambria"/>
        </w:rPr>
      </w:pPr>
      <w:r w:rsidRPr="00EA1F48">
        <w:rPr>
          <w:rFonts w:ascii="Cambria" w:hAnsi="Cambria"/>
        </w:rPr>
        <w:t xml:space="preserve">1. </w:t>
      </w:r>
      <w:r w:rsidRPr="00EA1F48">
        <w:rPr>
          <w:rFonts w:ascii="Cambria" w:hAnsi="Cambria"/>
        </w:rPr>
        <w:tab/>
      </w:r>
      <w:r w:rsidR="005E7C9F" w:rsidRPr="00EA1F48">
        <w:rPr>
          <w:rFonts w:ascii="Cambria" w:hAnsi="Cambria"/>
          <w:b/>
        </w:rPr>
        <w:t>ATSDR</w:t>
      </w:r>
      <w:r w:rsidR="005E7C9F" w:rsidRPr="00EA1F48">
        <w:rPr>
          <w:rFonts w:ascii="Cambria" w:hAnsi="Cambria"/>
        </w:rPr>
        <w:t xml:space="preserve"> </w:t>
      </w:r>
    </w:p>
    <w:p w14:paraId="65C6A082" w14:textId="3B034740" w:rsidR="007379CB" w:rsidRPr="0030162F" w:rsidRDefault="005E7C9F" w:rsidP="002B6F3F">
      <w:pPr>
        <w:spacing w:after="0" w:line="240" w:lineRule="auto"/>
        <w:ind w:left="720"/>
        <w:contextualSpacing/>
        <w:rPr>
          <w:rFonts w:ascii="Cambria" w:hAnsi="Cambria"/>
        </w:rPr>
      </w:pPr>
      <w:r w:rsidRPr="0030162F">
        <w:rPr>
          <w:rFonts w:ascii="Cambria" w:hAnsi="Cambria"/>
        </w:rPr>
        <w:t xml:space="preserve">PFAS Overview: </w:t>
      </w:r>
      <w:hyperlink r:id="rId19" w:history="1">
        <w:r w:rsidR="007379CB" w:rsidRPr="00EA1F48">
          <w:rPr>
            <w:rStyle w:val="Hyperlink"/>
            <w:rFonts w:ascii="Cambria" w:hAnsi="Cambria"/>
            <w:color w:val="0070C0"/>
            <w:sz w:val="22"/>
          </w:rPr>
          <w:t>http://www.atsdr.cdc.gov/pfas/index.html</w:t>
        </w:r>
      </w:hyperlink>
    </w:p>
    <w:p w14:paraId="10088ACC" w14:textId="77777777" w:rsidR="007379CB" w:rsidRPr="0030162F" w:rsidRDefault="005E7C9F" w:rsidP="002B6F3F">
      <w:pPr>
        <w:spacing w:after="0" w:line="240" w:lineRule="auto"/>
        <w:ind w:left="720"/>
        <w:contextualSpacing/>
        <w:rPr>
          <w:rFonts w:ascii="Cambria" w:hAnsi="Cambria"/>
        </w:rPr>
      </w:pPr>
      <w:r w:rsidRPr="0030162F">
        <w:rPr>
          <w:rFonts w:ascii="Cambria" w:hAnsi="Cambria"/>
        </w:rPr>
        <w:t>Toxic Substance Portal (Tox</w:t>
      </w:r>
      <w:r w:rsidR="000C2BFC" w:rsidRPr="0030162F">
        <w:rPr>
          <w:rFonts w:ascii="Cambria" w:hAnsi="Cambria"/>
        </w:rPr>
        <w:t xml:space="preserve"> </w:t>
      </w:r>
      <w:r w:rsidRPr="0030162F">
        <w:rPr>
          <w:rFonts w:ascii="Cambria" w:hAnsi="Cambria"/>
        </w:rPr>
        <w:t xml:space="preserve">FAQs): </w:t>
      </w:r>
      <w:commentRangeStart w:id="84"/>
      <w:r w:rsidR="005B7FE4">
        <w:fldChar w:fldCharType="begin"/>
      </w:r>
      <w:r w:rsidR="005B7FE4">
        <w:instrText xml:space="preserve"> HYPERLINK "http://www.atsdr.cdc.gov/toxfaqs/tf.asp?id=1116&amp;tid=237" </w:instrText>
      </w:r>
      <w:r w:rsidR="005B7FE4">
        <w:fldChar w:fldCharType="separate"/>
      </w:r>
      <w:r w:rsidRPr="00EA1F48">
        <w:rPr>
          <w:rStyle w:val="Hyperlink"/>
          <w:rFonts w:ascii="Cambria" w:hAnsi="Cambria"/>
          <w:color w:val="0070C0"/>
          <w:sz w:val="22"/>
        </w:rPr>
        <w:t>http://www.atsdr.cdc.gov/toxfaqs/tf.asp?id=1116&amp;tid=237</w:t>
      </w:r>
      <w:r w:rsidR="005B7FE4">
        <w:rPr>
          <w:rStyle w:val="Hyperlink"/>
          <w:rFonts w:ascii="Cambria" w:hAnsi="Cambria"/>
          <w:color w:val="0070C0"/>
          <w:sz w:val="22"/>
        </w:rPr>
        <w:fldChar w:fldCharType="end"/>
      </w:r>
      <w:commentRangeEnd w:id="84"/>
      <w:r w:rsidR="0050512D">
        <w:rPr>
          <w:rStyle w:val="CommentReference"/>
          <w:color w:val="44546A" w:themeColor="text2"/>
        </w:rPr>
        <w:commentReference w:id="84"/>
      </w:r>
      <w:r w:rsidRPr="0030162F">
        <w:rPr>
          <w:rFonts w:ascii="Cambria" w:hAnsi="Cambria"/>
        </w:rPr>
        <w:t xml:space="preserve"> </w:t>
      </w:r>
    </w:p>
    <w:p w14:paraId="32C17958" w14:textId="77777777" w:rsidR="007379CB" w:rsidRPr="00EA1F48" w:rsidRDefault="005E7C9F" w:rsidP="002B6F3F">
      <w:pPr>
        <w:spacing w:after="0" w:line="240" w:lineRule="auto"/>
        <w:ind w:left="720"/>
        <w:contextualSpacing/>
        <w:rPr>
          <w:rStyle w:val="Hyperlink"/>
          <w:rFonts w:ascii="Cambria" w:hAnsi="Cambria"/>
          <w:color w:val="auto"/>
          <w:sz w:val="22"/>
        </w:rPr>
      </w:pPr>
      <w:r w:rsidRPr="0030162F">
        <w:rPr>
          <w:rFonts w:ascii="Cambria" w:hAnsi="Cambria"/>
        </w:rPr>
        <w:t xml:space="preserve">PFAS related activities across the country: </w:t>
      </w:r>
      <w:hyperlink r:id="rId20" w:history="1">
        <w:r w:rsidRPr="00EA1F48">
          <w:rPr>
            <w:rStyle w:val="Hyperlink"/>
            <w:rFonts w:ascii="Cambria" w:hAnsi="Cambria"/>
            <w:color w:val="0070C0"/>
            <w:sz w:val="22"/>
          </w:rPr>
          <w:t>https://www.atsdr.cdc.gov/pfas/related_activities.html</w:t>
        </w:r>
      </w:hyperlink>
    </w:p>
    <w:p w14:paraId="3D49F8C7" w14:textId="6066D51C" w:rsidR="00EB2D12" w:rsidRPr="0030162F" w:rsidRDefault="00EB2D12" w:rsidP="002B6F3F">
      <w:pPr>
        <w:spacing w:after="0" w:line="240" w:lineRule="auto"/>
        <w:ind w:left="720"/>
        <w:contextualSpacing/>
        <w:rPr>
          <w:rFonts w:ascii="Cambria" w:hAnsi="Cambria"/>
        </w:rPr>
      </w:pPr>
      <w:r w:rsidRPr="0030162F">
        <w:rPr>
          <w:rFonts w:ascii="Cambria" w:hAnsi="Cambria"/>
        </w:rPr>
        <w:t>Taking an Exposure History: https://www.atsdr.cdc.gov/csem/csem.asp?csem=33&amp;po=0</w:t>
      </w:r>
    </w:p>
    <w:p w14:paraId="4358F884" w14:textId="034AE9B4" w:rsidR="00271A0D" w:rsidRPr="0030162F" w:rsidRDefault="00271A0D" w:rsidP="002B6F3F">
      <w:pPr>
        <w:spacing w:after="0" w:line="240" w:lineRule="auto"/>
        <w:ind w:left="720"/>
        <w:contextualSpacing/>
        <w:rPr>
          <w:rFonts w:ascii="Cambria" w:hAnsi="Cambria"/>
          <w:color w:val="0070C0"/>
        </w:rPr>
      </w:pPr>
      <w:r w:rsidRPr="0030162F">
        <w:rPr>
          <w:rFonts w:ascii="Cambria" w:hAnsi="Cambria"/>
        </w:rPr>
        <w:t xml:space="preserve">Coping with the stress that environmental contamination can cause: </w:t>
      </w:r>
      <w:hyperlink r:id="rId21" w:history="1">
        <w:r w:rsidRPr="00EA1F48">
          <w:rPr>
            <w:rStyle w:val="Hyperlink"/>
            <w:rFonts w:ascii="Cambria" w:hAnsi="Cambria"/>
            <w:color w:val="0070C0"/>
            <w:sz w:val="22"/>
          </w:rPr>
          <w:t>https://www.atsdr.cdc.gov/docs/factsheet/ATSDR-Stress-Fact-Sheet.pdf</w:t>
        </w:r>
      </w:hyperlink>
      <w:r w:rsidRPr="0030162F">
        <w:rPr>
          <w:rFonts w:ascii="Cambria" w:hAnsi="Cambria"/>
          <w:color w:val="0070C0"/>
        </w:rPr>
        <w:t xml:space="preserve"> </w:t>
      </w:r>
    </w:p>
    <w:p w14:paraId="6BF43E3C" w14:textId="7E74A90A" w:rsidR="00EB2D12" w:rsidRPr="0030162F" w:rsidRDefault="00EB2D12" w:rsidP="002B6F3F">
      <w:pPr>
        <w:spacing w:after="0" w:line="240" w:lineRule="auto"/>
        <w:ind w:left="720"/>
        <w:contextualSpacing/>
        <w:rPr>
          <w:rFonts w:ascii="Cambria" w:hAnsi="Cambria"/>
        </w:rPr>
      </w:pPr>
      <w:r w:rsidRPr="0030162F">
        <w:rPr>
          <w:rFonts w:ascii="Cambria" w:hAnsi="Cambria"/>
        </w:rPr>
        <w:t xml:space="preserve">Tips on using the “Coping with stress” fact sheet: https://www.atsdr.cdc.gov/docs/factsheet/Stress_Tips_Fact_Sheet-508.pdf  </w:t>
      </w:r>
    </w:p>
    <w:p w14:paraId="4742A7BC" w14:textId="77777777" w:rsidR="001A44B5" w:rsidRPr="00EA1F48" w:rsidRDefault="001A44B5" w:rsidP="00F837F3">
      <w:pPr>
        <w:spacing w:after="0" w:line="240" w:lineRule="auto"/>
        <w:ind w:left="360"/>
        <w:contextualSpacing/>
        <w:rPr>
          <w:rFonts w:ascii="Cambria" w:hAnsi="Cambria"/>
        </w:rPr>
      </w:pPr>
    </w:p>
    <w:p w14:paraId="08201DD3" w14:textId="5AF0D4DD" w:rsidR="00783C0E" w:rsidRPr="00EA1F48" w:rsidRDefault="001A44B5" w:rsidP="00EB4D40">
      <w:pPr>
        <w:spacing w:after="0" w:line="240" w:lineRule="auto"/>
        <w:ind w:left="360" w:hanging="360"/>
        <w:contextualSpacing/>
        <w:rPr>
          <w:rFonts w:ascii="Cambria" w:hAnsi="Cambria"/>
          <w:b/>
        </w:rPr>
      </w:pPr>
      <w:r w:rsidRPr="00EA1F48">
        <w:rPr>
          <w:rFonts w:ascii="Cambria" w:hAnsi="Cambria"/>
        </w:rPr>
        <w:t>2.</w:t>
      </w:r>
      <w:r w:rsidRPr="00EA1F48">
        <w:rPr>
          <w:rFonts w:ascii="Cambria" w:hAnsi="Cambria"/>
        </w:rPr>
        <w:tab/>
      </w:r>
      <w:r w:rsidR="00EB4D40" w:rsidRPr="00EA1F48">
        <w:rPr>
          <w:rFonts w:ascii="Cambria" w:hAnsi="Cambria"/>
        </w:rPr>
        <w:t xml:space="preserve">       </w:t>
      </w:r>
      <w:r w:rsidR="005E7C9F" w:rsidRPr="00EA1F48">
        <w:rPr>
          <w:rFonts w:ascii="Cambria" w:hAnsi="Cambria"/>
          <w:b/>
        </w:rPr>
        <w:t>CD</w:t>
      </w:r>
      <w:r w:rsidR="007379CB" w:rsidRPr="00EA1F48">
        <w:rPr>
          <w:rFonts w:ascii="Cambria" w:hAnsi="Cambria"/>
          <w:b/>
        </w:rPr>
        <w:t>C</w:t>
      </w:r>
    </w:p>
    <w:p w14:paraId="6329B195" w14:textId="35D9F010" w:rsidR="00403AE0" w:rsidRDefault="00D539A4" w:rsidP="00EB4D40">
      <w:pPr>
        <w:spacing w:after="0" w:line="240" w:lineRule="auto"/>
        <w:ind w:left="1080" w:hanging="360"/>
        <w:contextualSpacing/>
        <w:rPr>
          <w:rStyle w:val="Hyperlink"/>
          <w:rFonts w:ascii="Cambria" w:hAnsi="Cambria"/>
          <w:color w:val="0070C0"/>
          <w:sz w:val="22"/>
        </w:rPr>
      </w:pPr>
      <w:r w:rsidRPr="0030162F">
        <w:rPr>
          <w:rFonts w:ascii="Cambria" w:hAnsi="Cambria"/>
        </w:rPr>
        <w:t>PFAS Biomonitoring</w:t>
      </w:r>
      <w:r w:rsidR="005E7C9F" w:rsidRPr="0030162F">
        <w:rPr>
          <w:rFonts w:ascii="Cambria" w:hAnsi="Cambria"/>
        </w:rPr>
        <w:t xml:space="preserve">: </w:t>
      </w:r>
      <w:hyperlink r:id="rId22" w:history="1">
        <w:r w:rsidR="00B22528" w:rsidRPr="00EA1F48">
          <w:rPr>
            <w:rStyle w:val="Hyperlink"/>
            <w:rFonts w:ascii="Cambria" w:hAnsi="Cambria"/>
            <w:color w:val="0070C0"/>
            <w:sz w:val="22"/>
          </w:rPr>
          <w:t>https://www.cdc.gov/biomonitoring/PFAS_FactSheet.html</w:t>
        </w:r>
      </w:hyperlink>
    </w:p>
    <w:p w14:paraId="04DB6145" w14:textId="682C1EF4" w:rsidR="005004E9" w:rsidRPr="00EA1F48" w:rsidRDefault="005004E9" w:rsidP="00EB4D40">
      <w:pPr>
        <w:spacing w:after="0" w:line="240" w:lineRule="auto"/>
        <w:ind w:left="1080" w:hanging="360"/>
        <w:contextualSpacing/>
        <w:rPr>
          <w:rStyle w:val="Hyperlink"/>
          <w:rFonts w:ascii="Cambria" w:hAnsi="Cambria"/>
          <w:color w:val="0070C0"/>
          <w:sz w:val="22"/>
        </w:rPr>
      </w:pPr>
      <w:r>
        <w:rPr>
          <w:rStyle w:val="Hyperlink"/>
          <w:rFonts w:ascii="Cambria" w:hAnsi="Cambria"/>
          <w:color w:val="0070C0"/>
          <w:sz w:val="22"/>
        </w:rPr>
        <w:t>B</w:t>
      </w:r>
      <w:r w:rsidRPr="005004E9">
        <w:rPr>
          <w:rStyle w:val="Hyperlink"/>
          <w:rFonts w:ascii="Cambria" w:hAnsi="Cambria"/>
          <w:color w:val="0070C0"/>
          <w:sz w:val="22"/>
        </w:rPr>
        <w:t>reastfeeding</w:t>
      </w:r>
      <w:r>
        <w:rPr>
          <w:rStyle w:val="Hyperlink"/>
          <w:rFonts w:ascii="Cambria" w:hAnsi="Cambria"/>
          <w:color w:val="0070C0"/>
          <w:sz w:val="22"/>
        </w:rPr>
        <w:t>:</w:t>
      </w:r>
      <w:r w:rsidRPr="005004E9">
        <w:rPr>
          <w:rStyle w:val="Hyperlink"/>
          <w:rFonts w:ascii="Cambria" w:hAnsi="Cambria"/>
          <w:color w:val="0070C0"/>
          <w:sz w:val="22"/>
        </w:rPr>
        <w:t xml:space="preserve"> </w:t>
      </w:r>
      <w:hyperlink r:id="rId23" w:history="1">
        <w:r w:rsidRPr="00984AFA">
          <w:rPr>
            <w:rStyle w:val="Hyperlink"/>
            <w:rFonts w:ascii="Cambria" w:hAnsi="Cambria"/>
            <w:sz w:val="22"/>
          </w:rPr>
          <w:t>https://www.cdc.gov/breastfeeding/about-breastfeeding/why-it-matters.html</w:t>
        </w:r>
      </w:hyperlink>
      <w:r>
        <w:rPr>
          <w:rStyle w:val="Hyperlink"/>
          <w:rFonts w:ascii="Cambria" w:hAnsi="Cambria"/>
          <w:color w:val="0070C0"/>
          <w:sz w:val="22"/>
        </w:rPr>
        <w:t xml:space="preserve">  </w:t>
      </w:r>
    </w:p>
    <w:p w14:paraId="518E9C9C" w14:textId="77777777" w:rsidR="00403AE0" w:rsidRPr="00EA1F48" w:rsidRDefault="001A44B5" w:rsidP="00347360">
      <w:pPr>
        <w:spacing w:after="0" w:line="240" w:lineRule="auto"/>
        <w:contextualSpacing/>
        <w:rPr>
          <w:rFonts w:ascii="Cambria" w:hAnsi="Cambria"/>
        </w:rPr>
      </w:pPr>
      <w:r w:rsidRPr="00EA1F48">
        <w:rPr>
          <w:rFonts w:ascii="Cambria" w:hAnsi="Cambria"/>
        </w:rPr>
        <w:t xml:space="preserve">3. </w:t>
      </w:r>
      <w:r w:rsidRPr="00EA1F48">
        <w:rPr>
          <w:rFonts w:ascii="Cambria" w:hAnsi="Cambria"/>
        </w:rPr>
        <w:tab/>
      </w:r>
      <w:r w:rsidR="00403AE0" w:rsidRPr="00EA1F48">
        <w:rPr>
          <w:rFonts w:ascii="Cambria" w:hAnsi="Cambria"/>
          <w:b/>
        </w:rPr>
        <w:t>C8 Panel</w:t>
      </w:r>
    </w:p>
    <w:p w14:paraId="671AF3B2" w14:textId="77777777" w:rsidR="00403AE0" w:rsidRPr="00EA1F48" w:rsidRDefault="00403AE0" w:rsidP="00EC7A33">
      <w:pPr>
        <w:spacing w:after="0" w:line="240" w:lineRule="auto"/>
        <w:ind w:left="1080" w:hanging="360"/>
        <w:contextualSpacing/>
        <w:rPr>
          <w:rFonts w:ascii="Cambria" w:hAnsi="Cambria"/>
        </w:rPr>
      </w:pPr>
      <w:r w:rsidRPr="00EA1F48">
        <w:rPr>
          <w:rFonts w:ascii="Cambria" w:hAnsi="Cambria"/>
        </w:rPr>
        <w:t xml:space="preserve">C8 Science Panel: </w:t>
      </w:r>
      <w:r w:rsidRPr="00EA1F48">
        <w:rPr>
          <w:rStyle w:val="Hyperlink"/>
          <w:rFonts w:ascii="Cambria" w:hAnsi="Cambria"/>
          <w:color w:val="0070C0"/>
          <w:sz w:val="22"/>
        </w:rPr>
        <w:t xml:space="preserve">http://www.c8sciencepanel.org/prob_link.html </w:t>
      </w:r>
    </w:p>
    <w:p w14:paraId="5A8FBE97" w14:textId="77777777" w:rsidR="009B7586" w:rsidRDefault="00403AE0" w:rsidP="00EC7A33">
      <w:pPr>
        <w:spacing w:after="0" w:line="240" w:lineRule="auto"/>
        <w:ind w:left="720"/>
        <w:contextualSpacing/>
        <w:rPr>
          <w:rStyle w:val="Hyperlink"/>
          <w:rFonts w:ascii="Cambria" w:hAnsi="Cambria"/>
          <w:color w:val="0070C0"/>
          <w:sz w:val="22"/>
        </w:rPr>
      </w:pPr>
      <w:r w:rsidRPr="00EA1F48">
        <w:rPr>
          <w:rFonts w:ascii="Cambria" w:hAnsi="Cambria"/>
        </w:rPr>
        <w:t xml:space="preserve">C8 Medical Panel: </w:t>
      </w:r>
      <w:hyperlink r:id="rId24" w:history="1">
        <w:r w:rsidRPr="00EA1F48">
          <w:rPr>
            <w:rStyle w:val="Hyperlink"/>
            <w:rFonts w:ascii="Cambria" w:hAnsi="Cambria"/>
            <w:color w:val="0070C0"/>
            <w:sz w:val="22"/>
          </w:rPr>
          <w:t>http://www.c8medicalmonitoringprogram.com/docs/med_panel_education_doc.pdf</w:t>
        </w:r>
      </w:hyperlink>
    </w:p>
    <w:p w14:paraId="1003EA81" w14:textId="0E743783" w:rsidR="00403AE0" w:rsidRPr="0030162F" w:rsidRDefault="009B7586" w:rsidP="00EC7A33">
      <w:pPr>
        <w:spacing w:after="0" w:line="240" w:lineRule="auto"/>
        <w:ind w:left="720"/>
        <w:contextualSpacing/>
        <w:rPr>
          <w:rFonts w:ascii="Cambria" w:hAnsi="Cambria"/>
        </w:rPr>
      </w:pPr>
      <w:r>
        <w:rPr>
          <w:rFonts w:ascii="Cambria" w:hAnsi="Cambria"/>
        </w:rPr>
        <w:t xml:space="preserve">C8 Medical Panel: </w:t>
      </w:r>
      <w:r w:rsidR="00403AE0" w:rsidRPr="0030162F">
        <w:rPr>
          <w:rFonts w:ascii="Cambria" w:hAnsi="Cambria"/>
        </w:rPr>
        <w:t xml:space="preserve">  </w:t>
      </w:r>
      <w:hyperlink r:id="rId25" w:history="1">
        <w:r w:rsidRPr="00F95BB1">
          <w:rPr>
            <w:rStyle w:val="Hyperlink"/>
            <w:rFonts w:ascii="Cambria" w:hAnsi="Cambria"/>
            <w:sz w:val="22"/>
          </w:rPr>
          <w:t>http://www.c-8medicalmonitoringprogram.com/docs/med_panel_education_doc.pdf</w:t>
        </w:r>
      </w:hyperlink>
      <w:r>
        <w:rPr>
          <w:rFonts w:ascii="Cambria" w:hAnsi="Cambria"/>
        </w:rPr>
        <w:t xml:space="preserve"> </w:t>
      </w:r>
    </w:p>
    <w:p w14:paraId="01480D7D" w14:textId="77777777" w:rsidR="00411B1F" w:rsidRPr="00EA1F48" w:rsidRDefault="00411B1F" w:rsidP="00347360">
      <w:pPr>
        <w:spacing w:after="0" w:line="240" w:lineRule="auto"/>
        <w:contextualSpacing/>
        <w:rPr>
          <w:rFonts w:ascii="Cambria" w:hAnsi="Cambria"/>
        </w:rPr>
      </w:pPr>
    </w:p>
    <w:p w14:paraId="443A37D8" w14:textId="77777777" w:rsidR="001A44B5" w:rsidRPr="00EA1F48" w:rsidRDefault="00411B1F" w:rsidP="00347360">
      <w:pPr>
        <w:spacing w:after="0" w:line="240" w:lineRule="auto"/>
        <w:contextualSpacing/>
        <w:rPr>
          <w:rFonts w:ascii="Cambria" w:hAnsi="Cambria"/>
        </w:rPr>
      </w:pPr>
      <w:r w:rsidRPr="00EA1F48">
        <w:rPr>
          <w:rFonts w:ascii="Cambria" w:hAnsi="Cambria"/>
        </w:rPr>
        <w:t xml:space="preserve">4. </w:t>
      </w:r>
      <w:r w:rsidRPr="00EA1F48">
        <w:rPr>
          <w:rFonts w:ascii="Cambria" w:hAnsi="Cambria"/>
        </w:rPr>
        <w:tab/>
      </w:r>
      <w:r w:rsidR="00403AE0" w:rsidRPr="00EA1F48">
        <w:rPr>
          <w:rFonts w:ascii="Cambria" w:hAnsi="Cambria"/>
          <w:b/>
        </w:rPr>
        <w:t>EPA</w:t>
      </w:r>
    </w:p>
    <w:p w14:paraId="087D4598" w14:textId="77777777" w:rsidR="00BC4A79" w:rsidRPr="00EA1F48" w:rsidRDefault="00BC4A79" w:rsidP="00EC7A33">
      <w:pPr>
        <w:spacing w:after="0" w:line="240" w:lineRule="auto"/>
        <w:ind w:left="1080" w:hanging="360"/>
        <w:contextualSpacing/>
        <w:rPr>
          <w:rFonts w:ascii="Cambria" w:hAnsi="Cambria"/>
        </w:rPr>
      </w:pPr>
      <w:r w:rsidRPr="00EA1F48">
        <w:rPr>
          <w:rFonts w:ascii="Cambria" w:hAnsi="Cambria"/>
          <w:color w:val="000000" w:themeColor="text1"/>
        </w:rPr>
        <w:t xml:space="preserve">PFAS: </w:t>
      </w:r>
      <w:r w:rsidRPr="00EA1F48">
        <w:rPr>
          <w:rFonts w:ascii="Cambria" w:hAnsi="Cambria"/>
          <w:color w:val="0070C0"/>
        </w:rPr>
        <w:t>https://www.epa.gov/pfas</w:t>
      </w:r>
    </w:p>
    <w:p w14:paraId="48E39B48" w14:textId="77777777" w:rsidR="005E7C9F" w:rsidRPr="00EA1F48" w:rsidRDefault="00403AE0" w:rsidP="00EC7A33">
      <w:pPr>
        <w:spacing w:after="0" w:line="240" w:lineRule="auto"/>
        <w:ind w:left="1080" w:hanging="360"/>
        <w:contextualSpacing/>
        <w:rPr>
          <w:rStyle w:val="Hyperlink"/>
          <w:rFonts w:ascii="Cambria" w:hAnsi="Cambria"/>
          <w:color w:val="auto"/>
          <w:sz w:val="22"/>
          <w:u w:val="none"/>
        </w:rPr>
      </w:pPr>
      <w:r w:rsidRPr="00EA1F48">
        <w:rPr>
          <w:rFonts w:ascii="Cambria" w:hAnsi="Cambria"/>
        </w:rPr>
        <w:t xml:space="preserve">PFAS: </w:t>
      </w:r>
      <w:hyperlink r:id="rId26" w:history="1">
        <w:r w:rsidRPr="00EA1F48">
          <w:rPr>
            <w:rStyle w:val="Hyperlink"/>
            <w:rFonts w:ascii="Cambria" w:hAnsi="Cambria"/>
            <w:color w:val="0070C0"/>
            <w:sz w:val="22"/>
          </w:rPr>
          <w:t>https://www.epa.gov/chemical-research/research-perfluorooctanoic-acid-pfoa-and-other-perfluorinated-chemicals-pfcs</w:t>
        </w:r>
      </w:hyperlink>
    </w:p>
    <w:p w14:paraId="5EC8E26F" w14:textId="77777777" w:rsidR="00BC4A79" w:rsidRPr="00EA1F48" w:rsidRDefault="00BC4A79" w:rsidP="00354F05">
      <w:pPr>
        <w:spacing w:after="0" w:line="240" w:lineRule="auto"/>
        <w:ind w:left="720"/>
        <w:contextualSpacing/>
        <w:rPr>
          <w:rStyle w:val="Hyperlink"/>
          <w:rFonts w:ascii="Cambria" w:hAnsi="Cambria"/>
          <w:color w:val="auto"/>
          <w:sz w:val="22"/>
          <w:u w:val="none"/>
        </w:rPr>
      </w:pPr>
      <w:r w:rsidRPr="00EA1F48">
        <w:rPr>
          <w:rFonts w:ascii="Cambria" w:hAnsi="Cambria"/>
          <w:color w:val="000000" w:themeColor="text1"/>
        </w:rPr>
        <w:t>PFAS in water:</w:t>
      </w:r>
      <w:r w:rsidR="00354F05" w:rsidRPr="00EA1F48">
        <w:rPr>
          <w:rFonts w:ascii="Cambria" w:hAnsi="Cambria"/>
          <w:color w:val="000000" w:themeColor="text1"/>
        </w:rPr>
        <w:t xml:space="preserve">  </w:t>
      </w:r>
      <w:r w:rsidRPr="00EA1F48">
        <w:rPr>
          <w:rFonts w:ascii="Cambria" w:hAnsi="Cambria"/>
          <w:color w:val="0070C0"/>
        </w:rPr>
        <w:t>https://www.epa.gov/ground-water-and-drinking-water/drinking-water-health-advisories-pfoa-and-pfos</w:t>
      </w:r>
    </w:p>
    <w:p w14:paraId="77D09A3C" w14:textId="77777777" w:rsidR="00EB4D40" w:rsidRPr="00EA1F48" w:rsidRDefault="00EB4D40" w:rsidP="00347360">
      <w:pPr>
        <w:spacing w:after="0" w:line="240" w:lineRule="auto"/>
        <w:contextualSpacing/>
        <w:rPr>
          <w:rFonts w:ascii="Cambria" w:hAnsi="Cambria"/>
        </w:rPr>
      </w:pPr>
    </w:p>
    <w:p w14:paraId="31793041" w14:textId="77777777" w:rsidR="00411B1F" w:rsidRPr="00EA1F48" w:rsidRDefault="00411B1F" w:rsidP="00347360">
      <w:pPr>
        <w:spacing w:after="0" w:line="240" w:lineRule="auto"/>
        <w:contextualSpacing/>
        <w:rPr>
          <w:rFonts w:ascii="Cambria" w:hAnsi="Cambria"/>
        </w:rPr>
      </w:pPr>
      <w:r w:rsidRPr="00EA1F48">
        <w:rPr>
          <w:rFonts w:ascii="Cambria" w:hAnsi="Cambria"/>
        </w:rPr>
        <w:t xml:space="preserve">5. </w:t>
      </w:r>
      <w:r w:rsidRPr="00EA1F48">
        <w:rPr>
          <w:rFonts w:ascii="Cambria" w:hAnsi="Cambria"/>
        </w:rPr>
        <w:tab/>
      </w:r>
      <w:r w:rsidR="00403AE0" w:rsidRPr="00EA1F48">
        <w:rPr>
          <w:rFonts w:ascii="Cambria" w:hAnsi="Cambria"/>
          <w:b/>
        </w:rPr>
        <w:t>NIEHS</w:t>
      </w:r>
    </w:p>
    <w:p w14:paraId="113CF5C6" w14:textId="77777777" w:rsidR="00411B1F" w:rsidRPr="00EA1F48" w:rsidRDefault="00403AE0" w:rsidP="00EC7A33">
      <w:pPr>
        <w:ind w:left="720"/>
        <w:rPr>
          <w:rFonts w:ascii="Cambria" w:hAnsi="Cambria"/>
        </w:rPr>
      </w:pPr>
      <w:r w:rsidRPr="0030162F">
        <w:rPr>
          <w:rFonts w:ascii="Cambria" w:hAnsi="Cambria"/>
        </w:rPr>
        <w:t xml:space="preserve">PFAS: </w:t>
      </w:r>
      <w:hyperlink r:id="rId27" w:history="1">
        <w:r w:rsidRPr="00EA1F48">
          <w:rPr>
            <w:rStyle w:val="Hyperlink"/>
            <w:rFonts w:ascii="Cambria" w:hAnsi="Cambria"/>
            <w:color w:val="0070C0"/>
            <w:sz w:val="22"/>
          </w:rPr>
          <w:t>https://www.niehs.nih.gov/health/topics/agents/pfc/index.cfm</w:t>
        </w:r>
      </w:hyperlink>
    </w:p>
    <w:p w14:paraId="6AAD5D55" w14:textId="77777777" w:rsidR="00403AE0" w:rsidRPr="00EA1F48" w:rsidRDefault="00411B1F" w:rsidP="00347360">
      <w:pPr>
        <w:spacing w:after="0" w:line="240" w:lineRule="auto"/>
        <w:contextualSpacing/>
        <w:rPr>
          <w:rFonts w:ascii="Cambria" w:hAnsi="Cambria"/>
        </w:rPr>
      </w:pPr>
      <w:r w:rsidRPr="00EA1F48">
        <w:rPr>
          <w:rFonts w:ascii="Cambria" w:hAnsi="Cambria"/>
        </w:rPr>
        <w:t xml:space="preserve">6. </w:t>
      </w:r>
      <w:r w:rsidRPr="00EA1F48">
        <w:rPr>
          <w:rFonts w:ascii="Cambria" w:hAnsi="Cambria"/>
        </w:rPr>
        <w:tab/>
      </w:r>
      <w:r w:rsidR="00403AE0" w:rsidRPr="00EA1F48">
        <w:rPr>
          <w:rFonts w:ascii="Cambria" w:hAnsi="Cambria"/>
          <w:b/>
        </w:rPr>
        <w:t>NHLBI Lipid Screening in Children &amp; Adolescents</w:t>
      </w:r>
    </w:p>
    <w:p w14:paraId="17E26CC2" w14:textId="77777777" w:rsidR="007379CB" w:rsidRPr="00EA1F48" w:rsidRDefault="00403AE0" w:rsidP="000D308F">
      <w:pPr>
        <w:spacing w:after="0" w:line="240" w:lineRule="auto"/>
        <w:ind w:left="1080" w:hanging="360"/>
        <w:contextualSpacing/>
        <w:rPr>
          <w:rStyle w:val="Hyperlink"/>
          <w:rFonts w:ascii="Cambria" w:hAnsi="Cambria"/>
          <w:b/>
          <w:color w:val="auto"/>
          <w:sz w:val="22"/>
          <w:u w:val="none"/>
        </w:rPr>
      </w:pPr>
      <w:r w:rsidRPr="0030162F">
        <w:rPr>
          <w:rFonts w:ascii="Cambria" w:hAnsi="Cambria"/>
        </w:rPr>
        <w:t xml:space="preserve">Cholesterol: </w:t>
      </w:r>
      <w:hyperlink r:id="rId28" w:history="1">
        <w:r w:rsidRPr="00EA1F48">
          <w:rPr>
            <w:rStyle w:val="Hyperlink"/>
            <w:rFonts w:ascii="Cambria" w:hAnsi="Cambria"/>
            <w:color w:val="0070C0"/>
            <w:sz w:val="22"/>
          </w:rPr>
          <w:t>https://www.nhlbi.nih.gov/health-pro/guidelines/current/cardiovascular-health-pediatric-guidelines/full-report-chapter-9</w:t>
        </w:r>
      </w:hyperlink>
    </w:p>
    <w:p w14:paraId="64731103" w14:textId="77777777" w:rsidR="00411B1F" w:rsidRPr="00EA1F48" w:rsidRDefault="00411B1F" w:rsidP="000D308F">
      <w:pPr>
        <w:spacing w:after="0" w:line="240" w:lineRule="auto"/>
        <w:contextualSpacing/>
        <w:rPr>
          <w:rFonts w:ascii="Cambria" w:hAnsi="Cambria"/>
        </w:rPr>
      </w:pPr>
    </w:p>
    <w:p w14:paraId="2D608552" w14:textId="77777777" w:rsidR="00403AE0" w:rsidRPr="0030162F" w:rsidRDefault="00411B1F" w:rsidP="000D308F">
      <w:pPr>
        <w:spacing w:after="0" w:line="240" w:lineRule="auto"/>
        <w:contextualSpacing/>
        <w:rPr>
          <w:rFonts w:ascii="Cambria" w:hAnsi="Cambria"/>
          <w:color w:val="5B9BD5" w:themeColor="accent1"/>
        </w:rPr>
      </w:pPr>
      <w:r w:rsidRPr="00EA1F48">
        <w:rPr>
          <w:rFonts w:ascii="Cambria" w:hAnsi="Cambria"/>
        </w:rPr>
        <w:t xml:space="preserve">7. </w:t>
      </w:r>
      <w:r w:rsidRPr="00EA1F48">
        <w:rPr>
          <w:rFonts w:ascii="Cambria" w:hAnsi="Cambria"/>
        </w:rPr>
        <w:tab/>
      </w:r>
      <w:r w:rsidR="00403AE0" w:rsidRPr="00EA1F48">
        <w:rPr>
          <w:rFonts w:ascii="Cambria" w:hAnsi="Cambria"/>
          <w:b/>
        </w:rPr>
        <w:t>PEHSU</w:t>
      </w:r>
      <w:r w:rsidR="00EC7A33" w:rsidRPr="00EA1F48">
        <w:rPr>
          <w:rFonts w:ascii="Cambria" w:hAnsi="Cambria"/>
          <w:b/>
        </w:rPr>
        <w:t xml:space="preserve"> </w:t>
      </w:r>
      <w:r w:rsidR="00403AE0" w:rsidRPr="0030162F">
        <w:rPr>
          <w:rFonts w:ascii="Cambria" w:hAnsi="Cambria"/>
        </w:rPr>
        <w:t xml:space="preserve">Pediatric Environmental Health: </w:t>
      </w:r>
      <w:hyperlink r:id="rId29" w:history="1">
        <w:r w:rsidR="00403AE0" w:rsidRPr="00EA1F48">
          <w:rPr>
            <w:rStyle w:val="Hyperlink"/>
            <w:rFonts w:ascii="Cambria" w:hAnsi="Cambria"/>
            <w:color w:val="0070C0"/>
            <w:sz w:val="22"/>
          </w:rPr>
          <w:t>http://www.pehsu.net/</w:t>
        </w:r>
      </w:hyperlink>
    </w:p>
    <w:p w14:paraId="142337FC" w14:textId="77777777" w:rsidR="000D308F" w:rsidRPr="00EA1F48" w:rsidRDefault="000D308F" w:rsidP="00347360">
      <w:pPr>
        <w:spacing w:after="0" w:line="240" w:lineRule="auto"/>
        <w:contextualSpacing/>
        <w:rPr>
          <w:rFonts w:ascii="Cambria" w:hAnsi="Cambria" w:cstheme="minorHAnsi"/>
        </w:rPr>
      </w:pPr>
    </w:p>
    <w:p w14:paraId="48F9DE1F" w14:textId="77777777" w:rsidR="00EC7A33" w:rsidRPr="00EA1F48" w:rsidRDefault="00F70531" w:rsidP="00F70531">
      <w:pPr>
        <w:spacing w:after="0" w:line="240" w:lineRule="auto"/>
        <w:contextualSpacing/>
        <w:rPr>
          <w:rFonts w:ascii="Cambria" w:hAnsi="Cambria"/>
        </w:rPr>
      </w:pPr>
      <w:r w:rsidRPr="0030162F">
        <w:rPr>
          <w:rFonts w:ascii="Cambria" w:hAnsi="Cambria"/>
        </w:rPr>
        <w:t>8.</w:t>
      </w:r>
      <w:r w:rsidRPr="0030162F">
        <w:rPr>
          <w:rFonts w:ascii="Cambria" w:hAnsi="Cambria"/>
        </w:rPr>
        <w:tab/>
      </w:r>
      <w:r w:rsidR="003C562B" w:rsidRPr="00EA1F48">
        <w:rPr>
          <w:rFonts w:ascii="Cambria" w:hAnsi="Cambria"/>
          <w:b/>
        </w:rPr>
        <w:t xml:space="preserve">Uncertainty </w:t>
      </w:r>
      <w:r w:rsidR="00EC7A33" w:rsidRPr="00EA1F48">
        <w:rPr>
          <w:rFonts w:ascii="Cambria" w:hAnsi="Cambria"/>
          <w:b/>
        </w:rPr>
        <w:t>Recourses</w:t>
      </w:r>
      <w:r w:rsidRPr="00EA1F48">
        <w:rPr>
          <w:rFonts w:ascii="Cambria" w:hAnsi="Cambria"/>
        </w:rPr>
        <w:t xml:space="preserve"> </w:t>
      </w:r>
    </w:p>
    <w:p w14:paraId="34CB2C25" w14:textId="77777777" w:rsidR="00354F05" w:rsidRPr="00EA1F48" w:rsidRDefault="009D0AFF" w:rsidP="00F70531">
      <w:pPr>
        <w:spacing w:after="0" w:line="240" w:lineRule="auto"/>
        <w:ind w:left="720"/>
        <w:contextualSpacing/>
        <w:rPr>
          <w:rStyle w:val="Hyperlink"/>
          <w:rFonts w:ascii="Cambria" w:hAnsi="Cambria"/>
          <w:color w:val="000000" w:themeColor="text1"/>
          <w:sz w:val="22"/>
        </w:rPr>
      </w:pPr>
      <w:r w:rsidRPr="00EA1F48">
        <w:rPr>
          <w:rFonts w:ascii="Cambria" w:hAnsi="Cambria"/>
        </w:rPr>
        <w:t>Uncertainty and Stress in the Clinical Setting</w:t>
      </w:r>
      <w:r w:rsidR="006F33FA" w:rsidRPr="00EA1F48">
        <w:rPr>
          <w:rFonts w:ascii="Cambria" w:hAnsi="Cambria"/>
        </w:rPr>
        <w:t xml:space="preserve">. </w:t>
      </w:r>
      <w:r w:rsidRPr="00EA1F48">
        <w:rPr>
          <w:rFonts w:ascii="Cambria" w:hAnsi="Cambria"/>
        </w:rPr>
        <w:t xml:space="preserve">Helping Patient and Clinician Manage Uncertainty During Clinical Care: </w:t>
      </w:r>
      <w:hyperlink r:id="rId30" w:history="1">
        <w:r w:rsidRPr="00EA1F48">
          <w:rPr>
            <w:rStyle w:val="Hyperlink"/>
            <w:rFonts w:ascii="Cambria" w:hAnsi="Cambria"/>
            <w:color w:val="0070C0"/>
            <w:sz w:val="22"/>
          </w:rPr>
          <w:t>https://publichealth.wustl.edu/helping-patients-and-clinicians-manage-uncertainty-during-clinical-care/</w:t>
        </w:r>
      </w:hyperlink>
    </w:p>
    <w:p w14:paraId="71695BF5" w14:textId="77777777" w:rsidR="005F1A6F" w:rsidRPr="00EA1F48" w:rsidRDefault="00354F05" w:rsidP="005F1A6F">
      <w:pPr>
        <w:spacing w:after="0" w:line="240" w:lineRule="auto"/>
        <w:ind w:left="720"/>
        <w:contextualSpacing/>
        <w:rPr>
          <w:rStyle w:val="Hyperlink"/>
          <w:rFonts w:ascii="Cambria" w:hAnsi="Cambria"/>
          <w:color w:val="000000" w:themeColor="text1"/>
          <w:sz w:val="22"/>
        </w:rPr>
      </w:pPr>
      <w:r w:rsidRPr="00EA1F48">
        <w:rPr>
          <w:rFonts w:ascii="Cambria" w:hAnsi="Cambria"/>
          <w:color w:val="000000" w:themeColor="text1"/>
        </w:rPr>
        <w:t xml:space="preserve">Navigating the Unknown: Shared Decision-Making in the Face of Uncertainty. J Gen Intern Med. 2015 May;30 (5): 675-678: </w:t>
      </w:r>
      <w:hyperlink r:id="rId31" w:history="1">
        <w:r w:rsidRPr="00EA1F48">
          <w:rPr>
            <w:rStyle w:val="Hyperlink"/>
            <w:rFonts w:ascii="Cambria" w:hAnsi="Cambria"/>
            <w:color w:val="0070C0"/>
            <w:sz w:val="22"/>
          </w:rPr>
          <w:t>http://tinyurl.com/zrd587f</w:t>
        </w:r>
      </w:hyperlink>
      <w:r w:rsidRPr="00EA1F48">
        <w:rPr>
          <w:rStyle w:val="Hyperlink"/>
          <w:rFonts w:ascii="Cambria" w:hAnsi="Cambria"/>
          <w:color w:val="0070C0"/>
          <w:sz w:val="22"/>
        </w:rPr>
        <w:t xml:space="preserve"> </w:t>
      </w:r>
    </w:p>
    <w:p w14:paraId="1594B83F" w14:textId="4AADED6A" w:rsidR="00A14677" w:rsidRPr="00EA1F48" w:rsidRDefault="00354F05">
      <w:pPr>
        <w:spacing w:after="0" w:line="240" w:lineRule="auto"/>
        <w:ind w:left="720"/>
        <w:contextualSpacing/>
        <w:rPr>
          <w:rFonts w:ascii="Cambria" w:hAnsi="Cambria"/>
          <w:color w:val="0070C0"/>
        </w:rPr>
      </w:pPr>
      <w:r w:rsidRPr="00EA1F48">
        <w:rPr>
          <w:rFonts w:ascii="Cambria" w:hAnsi="Cambria"/>
        </w:rPr>
        <w:t xml:space="preserve">Uncertainty Toolbox: Principle in the Approach to Uncertainty in the Clinic Encounter. J Gen Intern Med. 2015 May; 30 (5): 675-678. </w:t>
      </w:r>
      <w:r w:rsidR="00EA1F48" w:rsidRPr="00EA1F48">
        <w:rPr>
          <w:rFonts w:ascii="Cambria" w:hAnsi="Cambria"/>
        </w:rPr>
        <w:t>https://www.ncbi.nlm.nih.gov/pmc/articles/PMC4395589/</w:t>
      </w:r>
      <w:r w:rsidR="00EA1F48" w:rsidRPr="00EA1F48">
        <w:rPr>
          <w:rStyle w:val="Hyperlink"/>
          <w:rFonts w:ascii="Cambria" w:hAnsi="Cambria"/>
          <w:color w:val="0070C0"/>
          <w:sz w:val="22"/>
        </w:rPr>
        <w:t xml:space="preserve"> </w:t>
      </w:r>
    </w:p>
    <w:p w14:paraId="056D038F" w14:textId="77777777" w:rsidR="006524C0" w:rsidRPr="007F1B2E" w:rsidRDefault="00891131" w:rsidP="00B904B5">
      <w:pPr>
        <w:pStyle w:val="Heading2"/>
        <w:rPr>
          <w:rFonts w:ascii="Cambria" w:hAnsi="Cambria"/>
          <w:b/>
          <w:sz w:val="24"/>
          <w:szCs w:val="24"/>
        </w:rPr>
      </w:pPr>
      <w:bookmarkStart w:id="85" w:name="_Toc17487686"/>
      <w:r w:rsidRPr="007F1B2E">
        <w:rPr>
          <w:rFonts w:ascii="Cambria" w:hAnsi="Cambria"/>
          <w:b/>
          <w:sz w:val="24"/>
          <w:szCs w:val="24"/>
        </w:rPr>
        <w:t>Re</w:t>
      </w:r>
      <w:r w:rsidR="006524C0" w:rsidRPr="007F1B2E">
        <w:rPr>
          <w:rFonts w:ascii="Cambria" w:hAnsi="Cambria"/>
          <w:b/>
          <w:sz w:val="24"/>
          <w:szCs w:val="24"/>
        </w:rPr>
        <w:t>ferences</w:t>
      </w:r>
      <w:bookmarkEnd w:id="85"/>
    </w:p>
    <w:p w14:paraId="422E410B" w14:textId="77777777" w:rsidR="006E7809" w:rsidRPr="002F34FA" w:rsidRDefault="006524C0" w:rsidP="008D5177">
      <w:pPr>
        <w:pStyle w:val="ListParagraph"/>
        <w:rPr>
          <w:rStyle w:val="Hyperlink"/>
          <w:rFonts w:ascii="Cambria" w:eastAsiaTheme="majorEastAsia" w:hAnsi="Cambria" w:cstheme="majorBidi"/>
          <w:color w:val="2E74B5" w:themeColor="accent1" w:themeShade="BF"/>
          <w:sz w:val="22"/>
          <w:lang w:val="en-US"/>
        </w:rPr>
      </w:pPr>
      <w:r w:rsidRPr="00253133">
        <w:t xml:space="preserve">Agency for Toxic Substances and Disease Registry (ATSDR). Toxicological profile for Perfluoroalkyls. (Draft for Public Comment). 2018. Atlanta, GA: U.S. Department of Health and Human Services, Public Health Service [updated 2019 April 8; accessed 2019 May 1]. Available from: </w:t>
      </w:r>
      <w:hyperlink r:id="rId32" w:history="1">
        <w:r w:rsidRPr="002F34FA">
          <w:rPr>
            <w:rStyle w:val="Hyperlink"/>
            <w:rFonts w:ascii="Cambria" w:hAnsi="Cambria"/>
            <w:color w:val="0070C0"/>
            <w:sz w:val="22"/>
          </w:rPr>
          <w:t>https://www.atsdr.cdc.gov/toxprofiles/tp.asp?id=1117&amp;tid=237</w:t>
        </w:r>
      </w:hyperlink>
    </w:p>
    <w:p w14:paraId="03821067" w14:textId="77777777" w:rsidR="006E7809" w:rsidRPr="00253133" w:rsidRDefault="006524C0" w:rsidP="008D5177">
      <w:pPr>
        <w:pStyle w:val="ListParagraph"/>
      </w:pPr>
      <w:r w:rsidRPr="00253133">
        <w:t>Averina M, Brox J, Huber S, Furberg AS, Sørensen M. Serum perfluoroalkyl substances (PFAS) and risk of asthma and various allergies in adolescents. The Tromsø study Fit Futures in Northern Norway. Environ Res. 2019 Feb;169:114-121.</w:t>
      </w:r>
    </w:p>
    <w:p w14:paraId="2FBBE4E2" w14:textId="77777777" w:rsidR="006E7809" w:rsidRPr="00253133" w:rsidRDefault="006524C0" w:rsidP="008D5177">
      <w:pPr>
        <w:pStyle w:val="ListParagraph"/>
      </w:pPr>
      <w:r w:rsidRPr="00253133">
        <w:t>Ballesteros V, Costa O, Iniguez C, Fletcher T, Ballester F, Lopez-Espinosa MJ. Exposure to perfluoroalkyl substances and thyroid function in pregnant women and children: a systematic review of epidemiologic studies. Environment international. 2017 Feb 1;99:15-28.</w:t>
      </w:r>
    </w:p>
    <w:p w14:paraId="5648850C" w14:textId="77777777" w:rsidR="006E7809" w:rsidRPr="00253133" w:rsidRDefault="006524C0" w:rsidP="008D5177">
      <w:pPr>
        <w:pStyle w:val="ListParagraph"/>
      </w:pPr>
      <w:r w:rsidRPr="00253133">
        <w:t>Braun JM. Early-life exposure to EDCs: role in childhood obesity and neurodevelopment. Nature Reviews Endocrinology. 2017 Mar;13(3):161.</w:t>
      </w:r>
    </w:p>
    <w:p w14:paraId="3724FA1F" w14:textId="77777777" w:rsidR="006E7809" w:rsidRPr="008D3B50" w:rsidRDefault="006524C0" w:rsidP="008D5177">
      <w:pPr>
        <w:pStyle w:val="ListParagraph"/>
        <w:rPr>
          <w:rStyle w:val="Hyperlink"/>
          <w:rFonts w:ascii="Cambria" w:hAnsi="Cambria"/>
          <w:color w:val="0070C0"/>
          <w:sz w:val="22"/>
        </w:rPr>
      </w:pPr>
      <w:r w:rsidRPr="00253133">
        <w:rPr>
          <w:rStyle w:val="Emphasis"/>
          <w:i w:val="0"/>
        </w:rPr>
        <w:t xml:space="preserve">Center for Disease Control and Prevention (CDC). Fourth National Report on Human Exposure to Environmental Chemicals, Updated Tables, Volume One. January 2019. U.S Department of Health and Human Services [update 2017 April 14; accessed 2019 April 28]. Available from: </w:t>
      </w:r>
      <w:hyperlink r:id="rId33" w:history="1">
        <w:r w:rsidRPr="008D3B50">
          <w:rPr>
            <w:rStyle w:val="Hyperlink"/>
            <w:rFonts w:ascii="Cambria" w:hAnsi="Cambria"/>
            <w:color w:val="0070C0"/>
            <w:sz w:val="22"/>
          </w:rPr>
          <w:t>https://www.cdc.gov/exposurereport/index.html</w:t>
        </w:r>
      </w:hyperlink>
    </w:p>
    <w:p w14:paraId="209C4C28" w14:textId="77777777" w:rsidR="006E7809" w:rsidRPr="00253133" w:rsidRDefault="006524C0" w:rsidP="008D5177">
      <w:pPr>
        <w:pStyle w:val="ListParagraph"/>
      </w:pPr>
      <w:r w:rsidRPr="00253133">
        <w:t>Conway BN, Badders AN, Costacou T, Arthur JM, Innes KE. Perfluoroalkyl substances and kidney function in chronic kidney disease, anemia, and diabetes. Diabetes, metabolic syndrome and obesity: targets and therapy. 2018;11:707</w:t>
      </w:r>
    </w:p>
    <w:p w14:paraId="27226CA8" w14:textId="77777777" w:rsidR="006E7809" w:rsidRPr="00253133" w:rsidRDefault="006524C0" w:rsidP="008D5177">
      <w:pPr>
        <w:pStyle w:val="ListParagraph"/>
      </w:pPr>
      <w:r w:rsidRPr="00253133">
        <w:t xml:space="preserve">Domazet SL, Grøntved A, Timmermann AG, Nielsen F, Jensen TK. Longitudinal associations of exposure to </w:t>
      </w:r>
      <w:r w:rsidR="00620084" w:rsidRPr="00253133">
        <w:t>perfluoro alkylated</w:t>
      </w:r>
      <w:r w:rsidRPr="00253133">
        <w:t xml:space="preserve"> substances in childhood and adolescence and indicators of adiposity and glucose metabolism 6 and 12 years later: the European Youth Heart Study. Diabetes Care. 2016 Oct 1;39(10):1745-51.</w:t>
      </w:r>
    </w:p>
    <w:p w14:paraId="6EAF1F80" w14:textId="77777777" w:rsidR="006E7809" w:rsidRPr="00253133" w:rsidRDefault="006524C0" w:rsidP="008D5177">
      <w:pPr>
        <w:pStyle w:val="ListParagraph"/>
      </w:pPr>
      <w:r w:rsidRPr="00253133">
        <w:t>Frisbee SJ, Brooks Jr AP, Maher A, Flensborg P, Arnold S, Fletcher T, Steenland K, Shankar A, Knox SS, Pollard C, Halverson JA. The C8 health project: design, methods, and participants. Environmental health perspectives. 2009 Jul 13;117(12):1873-82.</w:t>
      </w:r>
    </w:p>
    <w:p w14:paraId="4F5873BA" w14:textId="77777777" w:rsidR="00C54E45" w:rsidRPr="00253133" w:rsidRDefault="006524C0" w:rsidP="008D5177">
      <w:pPr>
        <w:pStyle w:val="ListParagraph"/>
      </w:pPr>
      <w:r w:rsidRPr="00253133">
        <w:t>Jensen AA, Leffers H. Emerging endocrine disrupters: perfluoroalkylated substances. International journal of andrology. 2008 Apr;31(2):161-9.</w:t>
      </w:r>
    </w:p>
    <w:p w14:paraId="0F5C74B9" w14:textId="77777777" w:rsidR="00C54E45" w:rsidRPr="00253133" w:rsidRDefault="006524C0" w:rsidP="008D5177">
      <w:pPr>
        <w:pStyle w:val="ListParagraph"/>
      </w:pPr>
      <w:r w:rsidRPr="00253133">
        <w:t>Kielsen K, Shamim Z, Ryder LP, Nielsen F, Grandjean P, Budtz-Jørgensen E, Heilmann C. Antibody response to booster vaccination with tetanus and diphtheria in adults exposed to perfluorinated alkylates. J Immunotoxicol. 2016;13(2):270-3.</w:t>
      </w:r>
    </w:p>
    <w:p w14:paraId="68F6A1FD" w14:textId="77777777" w:rsidR="00C54E45" w:rsidRPr="00253133" w:rsidRDefault="006524C0" w:rsidP="008D5177">
      <w:pPr>
        <w:pStyle w:val="ListParagraph"/>
      </w:pPr>
      <w:r w:rsidRPr="00253133">
        <w:t>Kim S, Choi K, Ji K, Seo J, Kho Y, Park J, Kim S, Park S, Hwang I, Jeon J, Yang H. Trans-placental transfer of thirteen perfluorinated compounds and relations with fetal thyroid hormones. Environmental science &amp; technology. 2011 Aug 12;45(17):7465-72.</w:t>
      </w:r>
    </w:p>
    <w:p w14:paraId="58B15D5F" w14:textId="77777777" w:rsidR="00C54E45" w:rsidRPr="00253133" w:rsidRDefault="006524C0" w:rsidP="008D5177">
      <w:pPr>
        <w:pStyle w:val="ListParagraph"/>
      </w:pPr>
      <w:r w:rsidRPr="00253133">
        <w:t>Landrigan PJ, Sonawane B, Mattison D, McCally M, Garg A. Chemical contaminants in breast milk and their impacts on children's health: an overview. Environmental health perspectives. 2002 Jun;110(6):A313-5.</w:t>
      </w:r>
    </w:p>
    <w:p w14:paraId="2757E605" w14:textId="77777777" w:rsidR="00C54E45" w:rsidRPr="00253133" w:rsidRDefault="006524C0" w:rsidP="008D5177">
      <w:pPr>
        <w:pStyle w:val="ListParagraph"/>
      </w:pPr>
      <w:r w:rsidRPr="00253133">
        <w:t>Lee YJ, Kim MK, Bae J, Yang JH. Concentrations of perfluoroalkyl compounds in maternal and umbilical cord sera and birth outcomes in Korea. Chemosphere. 2013 Feb 1;90(5):1603-9.</w:t>
      </w:r>
    </w:p>
    <w:p w14:paraId="722025DB" w14:textId="77777777" w:rsidR="00C54E45" w:rsidRPr="00253133" w:rsidRDefault="006524C0" w:rsidP="008D5177">
      <w:pPr>
        <w:pStyle w:val="ListParagraph"/>
      </w:pPr>
      <w:r w:rsidRPr="00253133">
        <w:t xml:space="preserve">National Toxicology Program. Monograph on Immunotoxicity Associated with Exposures to PFOA and PFOS. Sept. 2016. Research Triangle Park, NC [updated 2019 January 17; accessed 2019 May 19]. Available from: </w:t>
      </w:r>
      <w:hyperlink r:id="rId34" w:history="1">
        <w:r w:rsidRPr="008D3B50">
          <w:rPr>
            <w:rStyle w:val="Hyperlink"/>
            <w:rFonts w:ascii="Cambria" w:hAnsi="Cambria"/>
            <w:color w:val="0070C0"/>
            <w:sz w:val="22"/>
          </w:rPr>
          <w:t>https://ntp.niehs.nih.gov/pubhealth/hat/noms/pfoa/index.html</w:t>
        </w:r>
      </w:hyperlink>
      <w:r w:rsidRPr="00253133">
        <w:t xml:space="preserve">. </w:t>
      </w:r>
    </w:p>
    <w:p w14:paraId="56592CCE" w14:textId="77777777" w:rsidR="00C54E45" w:rsidRPr="00253133" w:rsidRDefault="00BE3EA2" w:rsidP="008D5177">
      <w:pPr>
        <w:pStyle w:val="ListParagraph"/>
        <w:rPr>
          <w:rStyle w:val="Hyperlink"/>
          <w:rFonts w:ascii="Cambria" w:hAnsi="Cambria"/>
          <w:color w:val="auto"/>
          <w:sz w:val="22"/>
          <w:u w:val="none"/>
        </w:rPr>
      </w:pPr>
      <w:r w:rsidRPr="00253133">
        <w:t>National Institute of Environmental Health Sciences. Perfluoroalkyl and Polyfluoroalkyl Substances. March 2019. Research Triangle Park, NC [updated 2019 March; accessed 2019 July 29]. Available from:</w:t>
      </w:r>
      <w:r w:rsidRPr="00253133">
        <w:rPr>
          <w:rFonts w:eastAsia="Times New Roman"/>
        </w:rPr>
        <w:t xml:space="preserve"> </w:t>
      </w:r>
      <w:hyperlink r:id="rId35" w:history="1">
        <w:r w:rsidRPr="008D3B50">
          <w:rPr>
            <w:rStyle w:val="Hyperlink"/>
            <w:rFonts w:ascii="Cambria" w:eastAsia="Times New Roman" w:hAnsi="Cambria" w:cstheme="minorHAnsi"/>
            <w:color w:val="0070C0"/>
            <w:sz w:val="22"/>
          </w:rPr>
          <w:t>https://www.niehs.nih.gov/health/materials/perfluoroalkyl_and_polyfluoroalkyl_substances_508.pdf</w:t>
        </w:r>
      </w:hyperlink>
      <w:r w:rsidR="00FE0F2D" w:rsidRPr="008D3B50">
        <w:rPr>
          <w:rStyle w:val="Hyperlink"/>
          <w:rFonts w:ascii="Cambria" w:eastAsia="Times New Roman" w:hAnsi="Cambria" w:cstheme="minorHAnsi"/>
          <w:color w:val="0070C0"/>
          <w:sz w:val="22"/>
        </w:rPr>
        <w:t>.</w:t>
      </w:r>
    </w:p>
    <w:p w14:paraId="3618CA8E" w14:textId="2E78C9C2" w:rsidR="00C54E45" w:rsidRPr="00253133" w:rsidRDefault="001B2EFC" w:rsidP="008D5177">
      <w:pPr>
        <w:pStyle w:val="ListParagraph"/>
      </w:pPr>
      <w:r w:rsidRPr="00253133">
        <w:t>Centers for Disease Control and Prevention (CDC). National Center for Health Statistics (NCHS). National Health and Nutrition Examination Survey Data. Hyattsville, MD: U.S. Department of Health and Human Services, Centers for Disease Control and Prevention,</w:t>
      </w:r>
      <w:r w:rsidR="00500887">
        <w:t>2014</w:t>
      </w:r>
      <w:r w:rsidR="00F652B8">
        <w:t xml:space="preserve">. </w:t>
      </w:r>
      <w:r w:rsidR="00F652B8" w:rsidRPr="00F652B8">
        <w:t>https://wwwn.cdc.gov/Nchs/Nhanes/2013-2014/SSPFAS_H.htm</w:t>
      </w:r>
      <w:r w:rsidR="00500887">
        <w:t>.</w:t>
      </w:r>
      <w:r w:rsidRPr="00253133">
        <w:t xml:space="preserve"> []</w:t>
      </w:r>
    </w:p>
    <w:p w14:paraId="701F7CC1" w14:textId="77777777" w:rsidR="00C54E45" w:rsidRPr="00253133" w:rsidRDefault="006524C0" w:rsidP="008D5177">
      <w:pPr>
        <w:pStyle w:val="ListParagraph"/>
      </w:pPr>
      <w:r w:rsidRPr="00253133">
        <w:t>Romano ME, Xu Y, Calafat AM, Yolton K, Chen A, Webster GM, Eliot MN, Howard CR, Lanphear BP, Braun JM. Maternal serum perfluoroalkyl substances during pregnancy and duration of breastfeeding. Environmental research. 2016 Aug 1;149:239-46.</w:t>
      </w:r>
    </w:p>
    <w:p w14:paraId="0301E9C9" w14:textId="77777777" w:rsidR="00C54E45" w:rsidRPr="00253133" w:rsidRDefault="006524C0" w:rsidP="008D5177">
      <w:pPr>
        <w:pStyle w:val="ListParagraph"/>
      </w:pPr>
      <w:r w:rsidRPr="00253133">
        <w:t>Stanifer JW, Stapleton HM, Souma T, Wittmer A, Zhao X, Boulware LE. Perfluorinated Chemicals as Emerging Environmental Threats to Kidney Health: A Scoping Review. Clinical Journal of the American Society of Nephrology. 2018 Oct 8;13(10):1479-92.</w:t>
      </w:r>
    </w:p>
    <w:p w14:paraId="7B726642" w14:textId="77777777" w:rsidR="00C54E45" w:rsidRPr="00253133" w:rsidRDefault="006524C0" w:rsidP="008D5177">
      <w:pPr>
        <w:pStyle w:val="ListParagraph"/>
      </w:pPr>
      <w:r w:rsidRPr="00253133">
        <w:t>Timmermann CA, Budtz-Jørgensen E, Petersen MS, Weihe P, Steuerwald U, Nielsen F, Jensen TK, Grandjean P. Shorter duration of breastfeeding at elevated exposures to perfluoroalkyl substances. Reproductive Toxicology. 2017 Mar 1;68:164-70.</w:t>
      </w:r>
    </w:p>
    <w:p w14:paraId="6EC9F28E" w14:textId="77777777" w:rsidR="007F1B2E" w:rsidRPr="00253133" w:rsidRDefault="006524C0" w:rsidP="008D5177">
      <w:pPr>
        <w:pStyle w:val="ListParagraph"/>
      </w:pPr>
      <w:r w:rsidRPr="00253133">
        <w:t>Wang J, Zeng XW, Bloom MS, Qian Z, Hinyard LJ, Belue R, Lin S, Wang SQ, Tian YP, Yang M, Chu C. Renal function and isomers of perfluorooctanoate (PFOA) and perfluorooctanesulfonate (PFOS): Isomers of C8 Health Project in China. Chemosphere. 2019 Mar 1;218:1042-9.</w:t>
      </w:r>
      <w:r w:rsidR="009B5471" w:rsidRPr="00253133">
        <w:t xml:space="preserve"> </w:t>
      </w:r>
    </w:p>
    <w:p w14:paraId="546B16D0" w14:textId="77777777" w:rsidR="009B5471" w:rsidRDefault="009B5471" w:rsidP="008D5177">
      <w:pPr>
        <w:pStyle w:val="ListParagraph"/>
      </w:pPr>
      <w:r w:rsidRPr="00253133">
        <w:t>Woods MM, Lanphear BP, Braun JM, McCandless LC. Gestational exposure to endocrine disrupting chemicals in relation to infant birth weight: a Bayesian analysis of the HOME Study. Environmental Health. 2017 Dec;16(1):115.</w:t>
      </w:r>
    </w:p>
    <w:p w14:paraId="2B5712B0" w14:textId="77777777" w:rsidR="003B185C" w:rsidRPr="00253133" w:rsidRDefault="003B185C" w:rsidP="003B185C">
      <w:pPr>
        <w:ind w:left="720" w:hanging="360"/>
      </w:pPr>
    </w:p>
    <w:p w14:paraId="4674BDB5" w14:textId="77777777" w:rsidR="00600DAE" w:rsidRPr="00253133" w:rsidRDefault="00600DAE" w:rsidP="009B5471">
      <w:pPr>
        <w:ind w:left="360"/>
      </w:pPr>
    </w:p>
    <w:sectPr w:rsidR="00600DAE" w:rsidRPr="00253133" w:rsidSect="00333BCF">
      <w:headerReference w:type="even" r:id="rId36"/>
      <w:headerReference w:type="default" r:id="rId37"/>
      <w:footerReference w:type="even" r:id="rId38"/>
      <w:footerReference w:type="default" r:id="rId39"/>
      <w:headerReference w:type="first" r:id="rId40"/>
      <w:footerReference w:type="first" r:id="rId41"/>
      <w:pgSz w:w="15840" w:h="12240" w:orient="landscape"/>
      <w:pgMar w:top="720" w:right="720" w:bottom="720" w:left="72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uthor" w:initials="A">
    <w:p w14:paraId="5E3A9D4B" w14:textId="27E6D5BE" w:rsidR="00A727A9" w:rsidRDefault="00A727A9">
      <w:pPr>
        <w:pStyle w:val="CommentText"/>
      </w:pPr>
      <w:r>
        <w:rPr>
          <w:rStyle w:val="CommentReference"/>
        </w:rPr>
        <w:annotationRef/>
      </w:r>
      <w:r>
        <w:t xml:space="preserve">You might want to do be consistent about </w:t>
      </w:r>
      <w:bookmarkStart w:id="9" w:name="_Hlk26253879"/>
      <w:r>
        <w:t>hyphenation</w:t>
      </w:r>
      <w:bookmarkEnd w:id="9"/>
      <w:r>
        <w:t xml:space="preserve"> (long-chain, short-chain).</w:t>
      </w:r>
    </w:p>
  </w:comment>
  <w:comment w:id="8" w:author="Author" w:initials="A">
    <w:p w14:paraId="15EABAEE" w14:textId="34AAD564" w:rsidR="00EE2A8F" w:rsidRDefault="00EE2A8F">
      <w:pPr>
        <w:pStyle w:val="CommentText"/>
      </w:pPr>
      <w:r>
        <w:rPr>
          <w:rStyle w:val="CommentReference"/>
        </w:rPr>
        <w:annotationRef/>
      </w:r>
      <w:r>
        <w:t>H</w:t>
      </w:r>
      <w:r w:rsidRPr="00EE2A8F">
        <w:t>yphenation</w:t>
      </w:r>
      <w:r>
        <w:t xml:space="preserve"> added</w:t>
      </w:r>
    </w:p>
  </w:comment>
  <w:comment w:id="19" w:author="Author" w:initials="A">
    <w:p w14:paraId="512C72CF" w14:textId="697A7F88" w:rsidR="00A727A9" w:rsidRDefault="00A727A9" w:rsidP="005B7FE4">
      <w:pPr>
        <w:pStyle w:val="ListParagraph"/>
        <w:numPr>
          <w:ilvl w:val="0"/>
          <w:numId w:val="0"/>
        </w:numPr>
      </w:pPr>
      <w:r>
        <w:rPr>
          <w:rStyle w:val="CommentReference"/>
        </w:rPr>
        <w:annotationRef/>
      </w:r>
      <w:r>
        <w:rPr>
          <w:rStyle w:val="Hyperlink"/>
          <w:rFonts w:ascii="Cambria" w:hAnsi="Cambria" w:cstheme="minorHAnsi"/>
          <w:color w:val="auto"/>
          <w:sz w:val="22"/>
          <w:u w:val="none"/>
        </w:rPr>
        <w:t>Suggest</w:t>
      </w:r>
      <w:r w:rsidRPr="003846AF">
        <w:rPr>
          <w:rStyle w:val="Hyperlink"/>
          <w:rFonts w:ascii="Cambria" w:hAnsi="Cambria" w:cstheme="minorHAnsi"/>
          <w:color w:val="auto"/>
          <w:sz w:val="22"/>
          <w:u w:val="none"/>
        </w:rPr>
        <w:t xml:space="preserve"> placing an ATSDR link on</w:t>
      </w:r>
      <w:r>
        <w:rPr>
          <w:rStyle w:val="Hyperlink"/>
          <w:rFonts w:ascii="Cambria" w:hAnsi="Cambria" w:cstheme="minorHAnsi"/>
          <w:color w:val="auto"/>
          <w:sz w:val="22"/>
          <w:u w:val="none"/>
        </w:rPr>
        <w:t xml:space="preserve"> the benefits of</w:t>
      </w:r>
      <w:r w:rsidRPr="003846AF">
        <w:rPr>
          <w:rStyle w:val="Hyperlink"/>
          <w:rFonts w:ascii="Cambria" w:hAnsi="Cambria" w:cstheme="minorHAnsi"/>
          <w:color w:val="auto"/>
          <w:sz w:val="22"/>
          <w:u w:val="none"/>
        </w:rPr>
        <w:t xml:space="preserve"> breast</w:t>
      </w:r>
      <w:r w:rsidRPr="006E0E5A">
        <w:rPr>
          <w:rStyle w:val="Hyperlink"/>
          <w:rFonts w:ascii="Cambria" w:hAnsi="Cambria" w:cstheme="minorHAnsi"/>
          <w:color w:val="auto"/>
          <w:sz w:val="22"/>
          <w:u w:val="none"/>
        </w:rPr>
        <w:t xml:space="preserve">feeding here with characterization. Just to note, the ATSDR did not consider rodent mammary gland effects </w:t>
      </w:r>
      <w:r>
        <w:rPr>
          <w:rStyle w:val="Hyperlink"/>
          <w:rFonts w:ascii="Cambria" w:hAnsi="Cambria" w:cstheme="minorHAnsi"/>
          <w:color w:val="auto"/>
          <w:sz w:val="22"/>
          <w:u w:val="none"/>
        </w:rPr>
        <w:t>biologically relev</w:t>
      </w:r>
      <w:r w:rsidRPr="006E0E5A">
        <w:rPr>
          <w:rStyle w:val="Hyperlink"/>
          <w:rFonts w:ascii="Cambria" w:hAnsi="Cambria" w:cstheme="minorHAnsi"/>
          <w:color w:val="auto"/>
          <w:sz w:val="22"/>
          <w:u w:val="none"/>
        </w:rPr>
        <w:t>ant. This may be confusing</w:t>
      </w:r>
      <w:r>
        <w:rPr>
          <w:rStyle w:val="Hyperlink"/>
          <w:rFonts w:ascii="Cambria" w:hAnsi="Cambria" w:cstheme="minorHAnsi"/>
          <w:color w:val="auto"/>
          <w:sz w:val="22"/>
          <w:u w:val="none"/>
        </w:rPr>
        <w:t xml:space="preserve"> to some clinical readers. </w:t>
      </w:r>
      <w:r w:rsidRPr="006E0E5A">
        <w:rPr>
          <w:rStyle w:val="Hyperlink"/>
          <w:rFonts w:ascii="Cambria" w:hAnsi="Cambria" w:cstheme="minorHAnsi"/>
          <w:color w:val="auto"/>
          <w:sz w:val="22"/>
          <w:u w:val="none"/>
        </w:rPr>
        <w:t xml:space="preserve">. </w:t>
      </w:r>
      <w:hyperlink r:id="rId1" w:history="1">
        <w:r>
          <w:rPr>
            <w:rStyle w:val="Hyperlink"/>
          </w:rPr>
          <w:t>https://www.cdc.gov/breastfeeding/about-breastfeeding/why-it-matters.html</w:t>
        </w:r>
      </w:hyperlink>
    </w:p>
    <w:p w14:paraId="39709E97" w14:textId="3080DB00" w:rsidR="00A727A9" w:rsidRDefault="00A727A9">
      <w:pPr>
        <w:pStyle w:val="CommentText"/>
      </w:pPr>
    </w:p>
  </w:comment>
  <w:comment w:id="20" w:author="Author" w:initials="A">
    <w:p w14:paraId="39ACD250" w14:textId="1920BF6A" w:rsidR="00EE2A8F" w:rsidRDefault="00EE2A8F">
      <w:pPr>
        <w:pStyle w:val="CommentText"/>
      </w:pPr>
      <w:r>
        <w:rPr>
          <w:rStyle w:val="CommentReference"/>
        </w:rPr>
        <w:annotationRef/>
      </w:r>
      <w:r>
        <w:t>Breastfeeding URL added</w:t>
      </w:r>
      <w:r w:rsidR="00D21468">
        <w:t xml:space="preserve"> here and in the resources section.</w:t>
      </w:r>
    </w:p>
  </w:comment>
  <w:comment w:id="30" w:author="Author" w:initials="A">
    <w:p w14:paraId="395197C7" w14:textId="06A428FD" w:rsidR="00A727A9" w:rsidRDefault="00A727A9">
      <w:pPr>
        <w:pStyle w:val="CommentText"/>
      </w:pPr>
      <w:r>
        <w:rPr>
          <w:rStyle w:val="CommentReference"/>
        </w:rPr>
        <w:annotationRef/>
      </w:r>
      <w:r>
        <w:t xml:space="preserve">Please add a URL to EPA’s health advisories. </w:t>
      </w:r>
    </w:p>
  </w:comment>
  <w:comment w:id="31" w:author="Author" w:initials="A">
    <w:p w14:paraId="4DA12698" w14:textId="27830BCF" w:rsidR="006E532D" w:rsidRDefault="006E532D">
      <w:pPr>
        <w:pStyle w:val="CommentText"/>
      </w:pPr>
      <w:r>
        <w:rPr>
          <w:rStyle w:val="CommentReference"/>
        </w:rPr>
        <w:annotationRef/>
      </w:r>
      <w:r>
        <w:t xml:space="preserve">Citation 1 also provides the link </w:t>
      </w:r>
    </w:p>
  </w:comment>
  <w:comment w:id="33" w:author="Author" w:initials="A">
    <w:p w14:paraId="16C5D812" w14:textId="29B20BBE" w:rsidR="00EE2A8F" w:rsidRDefault="00EE2A8F">
      <w:pPr>
        <w:pStyle w:val="CommentText"/>
      </w:pPr>
      <w:r>
        <w:rPr>
          <w:rStyle w:val="CommentReference"/>
        </w:rPr>
        <w:annotationRef/>
      </w:r>
      <w:r w:rsidR="00263506">
        <w:t xml:space="preserve">The content on </w:t>
      </w:r>
      <w:r>
        <w:t>MRL</w:t>
      </w:r>
      <w:r w:rsidR="00263506">
        <w:t>s was added because of guidance from the first OMB review. We are deleting the</w:t>
      </w:r>
      <w:r>
        <w:t xml:space="preserve"> text</w:t>
      </w:r>
      <w:r w:rsidR="00263506">
        <w:t xml:space="preserve"> as requested. </w:t>
      </w:r>
    </w:p>
  </w:comment>
  <w:comment w:id="34" w:author="Author" w:initials="A">
    <w:p w14:paraId="30A8600C" w14:textId="1F17962A" w:rsidR="00A727A9" w:rsidRDefault="00A727A9">
      <w:pPr>
        <w:pStyle w:val="CommentText"/>
      </w:pPr>
      <w:r>
        <w:rPr>
          <w:rStyle w:val="CommentReference"/>
        </w:rPr>
        <w:annotationRef/>
      </w:r>
      <w:r>
        <w:t xml:space="preserve">Please fix formatting – extra cell? </w:t>
      </w:r>
    </w:p>
  </w:comment>
  <w:comment w:id="35" w:author="Author" w:initials="A">
    <w:p w14:paraId="415BE52D" w14:textId="75F25B41" w:rsidR="00A727A9" w:rsidRDefault="00A727A9">
      <w:pPr>
        <w:pStyle w:val="CommentText"/>
      </w:pPr>
      <w:r>
        <w:rPr>
          <w:rStyle w:val="CommentReference"/>
        </w:rPr>
        <w:annotationRef/>
      </w:r>
      <w:r w:rsidR="00EE2A8F">
        <w:t>Cell d</w:t>
      </w:r>
      <w:r>
        <w:t>eleted</w:t>
      </w:r>
    </w:p>
  </w:comment>
  <w:comment w:id="49" w:author="Author" w:initials="A">
    <w:p w14:paraId="49765BF9" w14:textId="415A388B" w:rsidR="00A727A9" w:rsidRDefault="00A727A9">
      <w:pPr>
        <w:pStyle w:val="CommentText"/>
      </w:pPr>
      <w:r>
        <w:rPr>
          <w:rStyle w:val="CommentReference"/>
        </w:rPr>
        <w:annotationRef/>
      </w:r>
      <w:r>
        <w:t>Add relevant date.</w:t>
      </w:r>
    </w:p>
  </w:comment>
  <w:comment w:id="48" w:author="Author" w:initials="A">
    <w:p w14:paraId="7B53EF5A" w14:textId="540BA598" w:rsidR="00BB66D9" w:rsidRDefault="00BB66D9">
      <w:pPr>
        <w:pStyle w:val="CommentText"/>
      </w:pPr>
      <w:r>
        <w:rPr>
          <w:rStyle w:val="CommentReference"/>
        </w:rPr>
        <w:annotationRef/>
      </w:r>
      <w:r>
        <w:t>Date of NHAN</w:t>
      </w:r>
      <w:r w:rsidR="00D854BD">
        <w:t>ES a</w:t>
      </w:r>
      <w:r>
        <w:t>dded and article cited (footnote 16) for this information.</w:t>
      </w:r>
    </w:p>
  </w:comment>
  <w:comment w:id="57" w:author="Author" w:initials="A">
    <w:p w14:paraId="199137C4" w14:textId="5575DD3A" w:rsidR="00A727A9" w:rsidRDefault="00A727A9">
      <w:pPr>
        <w:pStyle w:val="CommentText"/>
      </w:pPr>
      <w:r>
        <w:rPr>
          <w:rStyle w:val="CommentReference"/>
        </w:rPr>
        <w:annotationRef/>
      </w:r>
      <w:r>
        <w:t xml:space="preserve">Do we think exposures this small are likely to be a concern? The HA is based on drinking 2L/day for 70 years. </w:t>
      </w:r>
    </w:p>
  </w:comment>
  <w:comment w:id="58" w:author="Author" w:initials="A">
    <w:p w14:paraId="4C98416A" w14:textId="0824C8FD" w:rsidR="00EE2A8F" w:rsidRDefault="00EE2A8F">
      <w:pPr>
        <w:pStyle w:val="CommentText"/>
      </w:pPr>
      <w:r>
        <w:rPr>
          <w:rStyle w:val="CommentReference"/>
        </w:rPr>
        <w:annotationRef/>
      </w:r>
      <w:r w:rsidR="009B378F">
        <w:t xml:space="preserve">Edit are </w:t>
      </w:r>
      <w:r w:rsidR="002515A8">
        <w:t>accepted and clarified</w:t>
      </w:r>
      <w:r w:rsidR="00393ECE">
        <w:t xml:space="preserve"> regarding advisory and regulatory limits. </w:t>
      </w:r>
      <w:r w:rsidR="009B56A5">
        <w:t xml:space="preserve">This </w:t>
      </w:r>
      <w:r w:rsidR="009B56A5" w:rsidRPr="009B56A5">
        <w:t xml:space="preserve">question’s intent is </w:t>
      </w:r>
      <w:r w:rsidR="00393ECE">
        <w:t>on the many ways people can reduce exposure to PFAS, including the low-level contributions made by b</w:t>
      </w:r>
      <w:r w:rsidR="00390245">
        <w:t>rushing te</w:t>
      </w:r>
      <w:r w:rsidR="00393ECE">
        <w:t>e</w:t>
      </w:r>
      <w:r w:rsidR="00390245">
        <w:t>th</w:t>
      </w:r>
      <w:r w:rsidR="00393ECE">
        <w:t xml:space="preserve">. </w:t>
      </w:r>
    </w:p>
  </w:comment>
  <w:comment w:id="59" w:author="Author" w:initials="A">
    <w:p w14:paraId="72CE6B54" w14:textId="4315FA3A" w:rsidR="00A727A9" w:rsidRDefault="00A727A9">
      <w:pPr>
        <w:pStyle w:val="CommentText"/>
      </w:pPr>
      <w:r>
        <w:rPr>
          <w:rStyle w:val="CommentReference"/>
        </w:rPr>
        <w:annotationRef/>
      </w:r>
      <w:r>
        <w:t>Flagging.</w:t>
      </w:r>
    </w:p>
  </w:comment>
  <w:comment w:id="60" w:author="Author" w:initials="A">
    <w:p w14:paraId="29FE2435" w14:textId="51CE7594" w:rsidR="00867EEE" w:rsidRDefault="00867EEE">
      <w:pPr>
        <w:pStyle w:val="CommentText"/>
      </w:pPr>
      <w:r>
        <w:rPr>
          <w:rStyle w:val="CommentReference"/>
        </w:rPr>
        <w:annotationRef/>
      </w:r>
      <w:r>
        <w:t>Edits accepted</w:t>
      </w:r>
    </w:p>
  </w:comment>
  <w:comment w:id="62" w:author="Author" w:initials="A">
    <w:p w14:paraId="6BD2EBB8" w14:textId="14A6C0EC" w:rsidR="00A727A9" w:rsidRDefault="00A727A9">
      <w:pPr>
        <w:pStyle w:val="CommentText"/>
      </w:pPr>
      <w:r>
        <w:rPr>
          <w:rStyle w:val="CommentReference"/>
        </w:rPr>
        <w:annotationRef/>
      </w:r>
      <w:r>
        <w:t xml:space="preserve">Flagging edit. </w:t>
      </w:r>
    </w:p>
  </w:comment>
  <w:comment w:id="63" w:author="Author" w:initials="A">
    <w:p w14:paraId="49A80C0E" w14:textId="072AFAB0" w:rsidR="00867EEE" w:rsidRDefault="00867EEE">
      <w:pPr>
        <w:pStyle w:val="CommentText"/>
      </w:pPr>
      <w:r>
        <w:rPr>
          <w:rStyle w:val="CommentReference"/>
        </w:rPr>
        <w:annotationRef/>
      </w:r>
      <w:r w:rsidR="002657CD">
        <w:t>Edits accepted</w:t>
      </w:r>
    </w:p>
  </w:comment>
  <w:comment w:id="66" w:author="Author" w:initials="A">
    <w:p w14:paraId="68FE9E0A" w14:textId="13A08827" w:rsidR="00A727A9" w:rsidRDefault="00A727A9">
      <w:pPr>
        <w:pStyle w:val="CommentText"/>
      </w:pPr>
      <w:r>
        <w:rPr>
          <w:rStyle w:val="CommentReference"/>
        </w:rPr>
        <w:annotationRef/>
      </w:r>
      <w:r>
        <w:t>flagging</w:t>
      </w:r>
    </w:p>
  </w:comment>
  <w:comment w:id="67" w:author="Author" w:initials="A">
    <w:p w14:paraId="03DFD61A" w14:textId="3D601A53" w:rsidR="002657CD" w:rsidRDefault="002657CD">
      <w:pPr>
        <w:pStyle w:val="CommentText"/>
      </w:pPr>
      <w:r>
        <w:rPr>
          <w:rStyle w:val="CommentReference"/>
        </w:rPr>
        <w:annotationRef/>
      </w:r>
      <w:r w:rsidRPr="002657CD">
        <w:t>Edits accepted</w:t>
      </w:r>
    </w:p>
  </w:comment>
  <w:comment w:id="69" w:author="Author" w:initials="A">
    <w:p w14:paraId="2FF29E90" w14:textId="2B17BB73" w:rsidR="00A727A9" w:rsidRDefault="00A727A9">
      <w:pPr>
        <w:pStyle w:val="CommentText"/>
      </w:pPr>
      <w:r>
        <w:rPr>
          <w:rStyle w:val="CommentReference"/>
        </w:rPr>
        <w:annotationRef/>
      </w:r>
      <w:r>
        <w:t>flagging.</w:t>
      </w:r>
    </w:p>
  </w:comment>
  <w:comment w:id="70" w:author="Author" w:initials="A">
    <w:p w14:paraId="3B8D3F56" w14:textId="1B9F79A5" w:rsidR="002657CD" w:rsidRDefault="002657CD">
      <w:pPr>
        <w:pStyle w:val="CommentText"/>
      </w:pPr>
      <w:r>
        <w:rPr>
          <w:rStyle w:val="CommentReference"/>
        </w:rPr>
        <w:annotationRef/>
      </w:r>
      <w:r w:rsidRPr="002657CD">
        <w:t>Edits accepted</w:t>
      </w:r>
    </w:p>
  </w:comment>
  <w:comment w:id="75" w:author="Author" w:initials="A">
    <w:p w14:paraId="6D697E06" w14:textId="606882D1" w:rsidR="00A727A9" w:rsidRDefault="00A727A9">
      <w:pPr>
        <w:pStyle w:val="CommentText"/>
      </w:pPr>
      <w:r>
        <w:rPr>
          <w:rStyle w:val="CommentReference"/>
        </w:rPr>
        <w:annotationRef/>
      </w:r>
      <w:r>
        <w:t>Again, suggest linking to CDC breast feeding guidance cited above.</w:t>
      </w:r>
    </w:p>
  </w:comment>
  <w:comment w:id="76" w:author="Author" w:initials="A">
    <w:p w14:paraId="2CB0B773" w14:textId="43BC0259" w:rsidR="003D5B6F" w:rsidRDefault="003D5B6F">
      <w:pPr>
        <w:pStyle w:val="CommentText"/>
      </w:pPr>
      <w:r>
        <w:rPr>
          <w:rStyle w:val="CommentReference"/>
        </w:rPr>
        <w:annotationRef/>
      </w:r>
      <w:r>
        <w:t>Breastfeeding URL added.</w:t>
      </w:r>
    </w:p>
  </w:comment>
  <w:comment w:id="80" w:author="Author" w:initials="A">
    <w:p w14:paraId="08925B7E" w14:textId="4A5FAD00" w:rsidR="00A727A9" w:rsidRDefault="00A727A9">
      <w:pPr>
        <w:pStyle w:val="CommentText"/>
      </w:pPr>
      <w:r>
        <w:rPr>
          <w:rStyle w:val="CommentReference"/>
        </w:rPr>
        <w:annotationRef/>
      </w:r>
      <w:r>
        <w:t xml:space="preserve">Flagging – substantive concern – most people have been exposed to PFAS. Reducing already low exposures has not been sown to lower health risk over time. This would likely only be the case if  the person has significant ongoing occupational exposures or regularly drinks water well above the HA. </w:t>
      </w:r>
    </w:p>
  </w:comment>
  <w:comment w:id="81" w:author="Author" w:initials="A">
    <w:p w14:paraId="3E83CCB0" w14:textId="6A666B94" w:rsidR="003D5B6F" w:rsidRDefault="003D5B6F">
      <w:pPr>
        <w:pStyle w:val="CommentText"/>
      </w:pPr>
      <w:r>
        <w:rPr>
          <w:rStyle w:val="CommentReference"/>
        </w:rPr>
        <w:annotationRef/>
      </w:r>
      <w:r>
        <w:t>Edits accepted.</w:t>
      </w:r>
    </w:p>
  </w:comment>
  <w:comment w:id="84" w:author="Author" w:initials="A">
    <w:p w14:paraId="1ADB2435" w14:textId="100F3E2F" w:rsidR="00A727A9" w:rsidRDefault="00A727A9">
      <w:pPr>
        <w:pStyle w:val="CommentText"/>
      </w:pPr>
      <w:r>
        <w:rPr>
          <w:rStyle w:val="CommentReference"/>
        </w:rPr>
        <w:annotationRef/>
      </w:r>
      <w:r w:rsidRPr="0050512D">
        <w:t>We have some concerns about this sheet, but in the interest of getting this updated version on line, we will have the conversations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3A9D4B" w15:done="0"/>
  <w15:commentEx w15:paraId="15EABAEE" w15:paraIdParent="5E3A9D4B" w15:done="0"/>
  <w15:commentEx w15:paraId="39709E97" w15:done="0"/>
  <w15:commentEx w15:paraId="39ACD250" w15:paraIdParent="39709E97" w15:done="0"/>
  <w15:commentEx w15:paraId="395197C7" w15:done="0"/>
  <w15:commentEx w15:paraId="4DA12698" w15:paraIdParent="395197C7" w15:done="0"/>
  <w15:commentEx w15:paraId="299687FF" w15:done="0"/>
  <w15:commentEx w15:paraId="16C5D812" w15:paraIdParent="299687FF" w15:done="0"/>
  <w15:commentEx w15:paraId="30A8600C" w15:done="0"/>
  <w15:commentEx w15:paraId="415BE52D" w15:paraIdParent="30A8600C" w15:done="0"/>
  <w15:commentEx w15:paraId="49765BF9" w15:done="0"/>
  <w15:commentEx w15:paraId="7B53EF5A" w15:paraIdParent="49765BF9" w15:done="0"/>
  <w15:commentEx w15:paraId="199137C4" w15:done="0"/>
  <w15:commentEx w15:paraId="4C98416A" w15:paraIdParent="199137C4" w15:done="0"/>
  <w15:commentEx w15:paraId="72CE6B54" w15:done="0"/>
  <w15:commentEx w15:paraId="29FE2435" w15:paraIdParent="72CE6B54" w15:done="0"/>
  <w15:commentEx w15:paraId="6BD2EBB8" w15:done="0"/>
  <w15:commentEx w15:paraId="49A80C0E" w15:paraIdParent="6BD2EBB8" w15:done="0"/>
  <w15:commentEx w15:paraId="68FE9E0A" w15:done="0"/>
  <w15:commentEx w15:paraId="03DFD61A" w15:paraIdParent="68FE9E0A" w15:done="0"/>
  <w15:commentEx w15:paraId="2FF29E90" w15:done="0"/>
  <w15:commentEx w15:paraId="3B8D3F56" w15:paraIdParent="2FF29E90" w15:done="0"/>
  <w15:commentEx w15:paraId="6D697E06" w15:done="0"/>
  <w15:commentEx w15:paraId="2CB0B773" w15:paraIdParent="6D697E06" w15:done="0"/>
  <w15:commentEx w15:paraId="08925B7E" w15:done="0"/>
  <w15:commentEx w15:paraId="3E83CCB0" w15:paraIdParent="08925B7E" w15:done="0"/>
  <w15:commentEx w15:paraId="1ADB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3A9D4B" w16cid:durableId="21908EE7"/>
  <w16cid:commentId w16cid:paraId="15EABAEE" w16cid:durableId="21909A2B"/>
  <w16cid:commentId w16cid:paraId="39709E97" w16cid:durableId="21908EE8"/>
  <w16cid:commentId w16cid:paraId="39ACD250" w16cid:durableId="21909A0C"/>
  <w16cid:commentId w16cid:paraId="395197C7" w16cid:durableId="21908EE9"/>
  <w16cid:commentId w16cid:paraId="4DA12698" w16cid:durableId="2190971C"/>
  <w16cid:commentId w16cid:paraId="299687FF" w16cid:durableId="21908EEA"/>
  <w16cid:commentId w16cid:paraId="16C5D812" w16cid:durableId="219099FE"/>
  <w16cid:commentId w16cid:paraId="30A8600C" w16cid:durableId="21908EEB"/>
  <w16cid:commentId w16cid:paraId="415BE52D" w16cid:durableId="2190935E"/>
  <w16cid:commentId w16cid:paraId="49765BF9" w16cid:durableId="21908EEC"/>
  <w16cid:commentId w16cid:paraId="7B53EF5A" w16cid:durableId="2190993C"/>
  <w16cid:commentId w16cid:paraId="199137C4" w16cid:durableId="21908EED"/>
  <w16cid:commentId w16cid:paraId="4C98416A" w16cid:durableId="21909AA7"/>
  <w16cid:commentId w16cid:paraId="72CE6B54" w16cid:durableId="21908EEE"/>
  <w16cid:commentId w16cid:paraId="29FE2435" w16cid:durableId="2190A6D5"/>
  <w16cid:commentId w16cid:paraId="6BD2EBB8" w16cid:durableId="21908EEF"/>
  <w16cid:commentId w16cid:paraId="49A80C0E" w16cid:durableId="2190A6E1"/>
  <w16cid:commentId w16cid:paraId="68FE9E0A" w16cid:durableId="21908EF0"/>
  <w16cid:commentId w16cid:paraId="03DFD61A" w16cid:durableId="2190A703"/>
  <w16cid:commentId w16cid:paraId="2FF29E90" w16cid:durableId="21908EF1"/>
  <w16cid:commentId w16cid:paraId="3B8D3F56" w16cid:durableId="2190A72D"/>
  <w16cid:commentId w16cid:paraId="6D697E06" w16cid:durableId="21908EF2"/>
  <w16cid:commentId w16cid:paraId="2CB0B773" w16cid:durableId="21909B0F"/>
  <w16cid:commentId w16cid:paraId="08925B7E" w16cid:durableId="21908EF3"/>
  <w16cid:commentId w16cid:paraId="3E83CCB0" w16cid:durableId="21909B4B"/>
  <w16cid:commentId w16cid:paraId="1ADB2435" w16cid:durableId="21908E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786E0" w14:textId="77777777" w:rsidR="00736186" w:rsidRDefault="00736186" w:rsidP="004845C6">
      <w:pPr>
        <w:spacing w:after="0" w:line="240" w:lineRule="auto"/>
      </w:pPr>
      <w:r>
        <w:separator/>
      </w:r>
    </w:p>
  </w:endnote>
  <w:endnote w:type="continuationSeparator" w:id="0">
    <w:p w14:paraId="0ABA5C78" w14:textId="77777777" w:rsidR="00736186" w:rsidRDefault="00736186" w:rsidP="004845C6">
      <w:pPr>
        <w:spacing w:after="0" w:line="240" w:lineRule="auto"/>
      </w:pPr>
      <w:r>
        <w:continuationSeparator/>
      </w:r>
    </w:p>
  </w:endnote>
  <w:endnote w:type="continuationNotice" w:id="1">
    <w:p w14:paraId="2902F7FF" w14:textId="77777777" w:rsidR="00736186" w:rsidRDefault="00736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D037E" w14:textId="77777777" w:rsidR="00A727A9" w:rsidRDefault="00A727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3FAD4" w14:textId="28519D18" w:rsidR="00A727A9" w:rsidRDefault="00A727A9">
    <w:pPr>
      <w:pStyle w:val="Foote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r>
    <w:r>
      <w:rPr>
        <w:color w:val="7F7F7F" w:themeColor="background1" w:themeShade="7F"/>
        <w:spacing w:val="60"/>
      </w:rPr>
      <w:tab/>
      <w:t>Page</w:t>
    </w:r>
    <w:r>
      <w:t xml:space="preserve"> | </w:t>
    </w:r>
    <w:r>
      <w:fldChar w:fldCharType="begin"/>
    </w:r>
    <w:r>
      <w:instrText xml:space="preserve"> PAGE   \* MERGEFORMAT </w:instrText>
    </w:r>
    <w:r>
      <w:fldChar w:fldCharType="separate"/>
    </w:r>
    <w:r w:rsidR="00DD77C1" w:rsidRPr="00DD77C1">
      <w:rPr>
        <w:b/>
        <w:bCs/>
        <w:noProof/>
      </w:rPr>
      <w:t>1</w:t>
    </w:r>
    <w:r>
      <w:rPr>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31F86" w14:textId="77777777" w:rsidR="00A727A9" w:rsidRDefault="00A72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8AB94" w14:textId="77777777" w:rsidR="00736186" w:rsidRDefault="00736186" w:rsidP="004845C6">
      <w:pPr>
        <w:spacing w:after="0" w:line="240" w:lineRule="auto"/>
      </w:pPr>
      <w:r>
        <w:separator/>
      </w:r>
    </w:p>
  </w:footnote>
  <w:footnote w:type="continuationSeparator" w:id="0">
    <w:p w14:paraId="7E7CE868" w14:textId="77777777" w:rsidR="00736186" w:rsidRDefault="00736186" w:rsidP="004845C6">
      <w:pPr>
        <w:spacing w:after="0" w:line="240" w:lineRule="auto"/>
      </w:pPr>
      <w:r>
        <w:continuationSeparator/>
      </w:r>
    </w:p>
  </w:footnote>
  <w:footnote w:type="continuationNotice" w:id="1">
    <w:p w14:paraId="4F7A9BFC" w14:textId="77777777" w:rsidR="00736186" w:rsidRDefault="00736186">
      <w:pPr>
        <w:spacing w:after="0" w:line="240" w:lineRule="auto"/>
      </w:pPr>
    </w:p>
  </w:footnote>
  <w:footnote w:id="2">
    <w:p w14:paraId="71D1B9CE" w14:textId="08178895" w:rsidR="00A727A9" w:rsidRDefault="00A727A9">
      <w:pPr>
        <w:pStyle w:val="FootnoteText"/>
      </w:pPr>
      <w:r>
        <w:rPr>
          <w:rStyle w:val="FootnoteReference"/>
        </w:rPr>
        <w:footnoteRef/>
      </w:r>
      <w:r>
        <w:t xml:space="preserve"> </w:t>
      </w:r>
      <w:hyperlink r:id="rId1" w:history="1">
        <w:r w:rsidR="00F23BDE" w:rsidRPr="00984AFA">
          <w:rPr>
            <w:rStyle w:val="Hyperlink"/>
            <w:rFonts w:asciiTheme="minorHAnsi" w:hAnsiTheme="minorHAnsi"/>
            <w:sz w:val="20"/>
          </w:rPr>
          <w:t>https://www.epa.gov/ground-water-and-drinking-water/drinking-water-health-advisories-pfoa-and-pfos</w:t>
        </w:r>
      </w:hyperlink>
      <w:r>
        <w:t>.</w:t>
      </w:r>
    </w:p>
  </w:footnote>
  <w:footnote w:id="3">
    <w:p w14:paraId="39947FA3" w14:textId="77777777" w:rsidR="00A727A9" w:rsidRDefault="00A727A9" w:rsidP="001B7F3A">
      <w:pPr>
        <w:pStyle w:val="FootnoteText"/>
      </w:pPr>
      <w:r>
        <w:rPr>
          <w:rStyle w:val="FootnoteReference"/>
        </w:rPr>
        <w:footnoteRef/>
      </w:r>
      <w:r>
        <w:t xml:space="preserve"> Harada K, Inoue K, Morikawa A, et al. 2005a. Renal clearance of perfluorooctane sulfonate and perfluorooctanoate in humans and their species-specific excretion. Environ Res 99:253-261.</w:t>
      </w:r>
    </w:p>
  </w:footnote>
  <w:footnote w:id="4">
    <w:p w14:paraId="5132D77F" w14:textId="42624499" w:rsidR="00A727A9" w:rsidRDefault="00A727A9">
      <w:pPr>
        <w:pStyle w:val="FootnoteText"/>
      </w:pPr>
      <w:r>
        <w:rPr>
          <w:rStyle w:val="FootnoteReference"/>
        </w:rPr>
        <w:footnoteRef/>
      </w:r>
      <w:r>
        <w:t xml:space="preserve"> </w:t>
      </w:r>
      <w:r w:rsidRPr="007E421F">
        <w:t>Li Y, Fletcher T, Mucs D, et al. 2018. Half-lives of PFOS, PFHxS and PFOA after end of exposure to contaminated drinking water. Occup Environ Med 75(1):46-51. 10.1136/oemed-2017-104651.</w:t>
      </w:r>
    </w:p>
  </w:footnote>
  <w:footnote w:id="5">
    <w:p w14:paraId="5FC9DB2A" w14:textId="6294639F" w:rsidR="00A727A9" w:rsidRDefault="00A727A9">
      <w:pPr>
        <w:pStyle w:val="FootnoteText"/>
      </w:pPr>
      <w:r>
        <w:rPr>
          <w:rStyle w:val="FootnoteReference"/>
        </w:rPr>
        <w:footnoteRef/>
      </w:r>
      <w:r>
        <w:t xml:space="preserve"> </w:t>
      </w:r>
      <w:r w:rsidRPr="007E421F">
        <w:t>Olsen GW, Burris JM, Ehresman DJ, et al. 2007a. Half-life of serum elimination of perfluorooctanesulfonate, perfluorohexanesulfonate, and perfluorooctanoate in retired fluorochemical production workers. Environ Health Perspect 115:1298-1305.</w:t>
      </w:r>
    </w:p>
  </w:footnote>
  <w:footnote w:id="6">
    <w:p w14:paraId="3947C9AF" w14:textId="710B33EC" w:rsidR="00A727A9" w:rsidRDefault="00A727A9">
      <w:pPr>
        <w:pStyle w:val="FootnoteText"/>
      </w:pPr>
      <w:r>
        <w:rPr>
          <w:rStyle w:val="FootnoteReference"/>
        </w:rPr>
        <w:footnoteRef/>
      </w:r>
      <w:r>
        <w:t xml:space="preserve"> </w:t>
      </w:r>
      <w:r w:rsidRPr="007E421F">
        <w:t>Worley RR, Moore SM, Tierney BC, et al. 2017a. Per- and polyfluoroalkyl substances in human serum and urine samples from a residentially exposed community. Environ Int 106:135-143. 10.1016/j.envint.2017.06.007.</w:t>
      </w:r>
    </w:p>
  </w:footnote>
  <w:footnote w:id="7">
    <w:p w14:paraId="534D93A8" w14:textId="26D6ABEE" w:rsidR="00A727A9" w:rsidRDefault="00A727A9">
      <w:pPr>
        <w:pStyle w:val="FootnoteText"/>
      </w:pPr>
      <w:r>
        <w:rPr>
          <w:rStyle w:val="FootnoteReference"/>
        </w:rPr>
        <w:footnoteRef/>
      </w:r>
      <w:r>
        <w:t xml:space="preserve"> </w:t>
      </w:r>
      <w:r w:rsidRPr="007E421F">
        <w:t>Zhang Y, Beesoon S, Zhu L, et al. 2013. Biomonitoring of perfluoroalkyl acids in human urine and estimates of biological half-life. Environ Sci Technol 47(18):10619-10627. 10.1021/es401905e.</w:t>
      </w:r>
    </w:p>
  </w:footnote>
  <w:footnote w:id="8">
    <w:p w14:paraId="03729AA7" w14:textId="7590DD24" w:rsidR="00A727A9" w:rsidRDefault="00A727A9">
      <w:pPr>
        <w:pStyle w:val="FootnoteText"/>
      </w:pPr>
      <w:r>
        <w:rPr>
          <w:rStyle w:val="FootnoteReference"/>
        </w:rPr>
        <w:footnoteRef/>
      </w:r>
      <w:r>
        <w:t xml:space="preserve"> </w:t>
      </w:r>
      <w:hyperlink r:id="rId2" w:history="1">
        <w:r w:rsidRPr="00F07603">
          <w:rPr>
            <w:rStyle w:val="Hyperlink"/>
            <w:rFonts w:asciiTheme="minorHAnsi" w:hAnsiTheme="minorHAnsi"/>
            <w:sz w:val="20"/>
          </w:rPr>
          <w:t>https://www.cdc.gov/nchs/nhanes/index.htm</w:t>
        </w:r>
      </w:hyperlink>
      <w:r>
        <w:t xml:space="preserve"> </w:t>
      </w:r>
    </w:p>
  </w:footnote>
  <w:footnote w:id="9">
    <w:p w14:paraId="79C14AC5" w14:textId="6B37484A" w:rsidR="00A727A9" w:rsidRDefault="00A727A9">
      <w:pPr>
        <w:pStyle w:val="FootnoteText"/>
      </w:pPr>
      <w:r>
        <w:rPr>
          <w:rStyle w:val="FootnoteReference"/>
        </w:rPr>
        <w:footnoteRef/>
      </w:r>
      <w:r>
        <w:t xml:space="preserve"> </w:t>
      </w:r>
      <w:r w:rsidRPr="00940C2D">
        <w:t xml:space="preserve">Center for Disease Control and Prevention (CDC). Fourth National Report on Human Exposure to Environmental Chemicals, Updated Tables, Volume One. January 2019. U.S Department of Health and Human Services [update 2017 April 14; accessed 2019 October 16]. Available from: </w:t>
      </w:r>
      <w:hyperlink r:id="rId3" w:history="1">
        <w:r w:rsidRPr="00F07603">
          <w:rPr>
            <w:rStyle w:val="Hyperlink"/>
            <w:rFonts w:asciiTheme="minorHAnsi" w:hAnsiTheme="minorHAnsi"/>
            <w:sz w:val="22"/>
          </w:rPr>
          <w:t>https://www.cdc.gov/exposurereport/index.html</w:t>
        </w:r>
      </w:hyperlink>
      <w:r>
        <w:t xml:space="preserve"> </w:t>
      </w:r>
    </w:p>
  </w:footnote>
  <w:footnote w:id="10">
    <w:p w14:paraId="5DA046CF" w14:textId="77777777" w:rsidR="00A727A9" w:rsidRDefault="00A727A9" w:rsidP="00F1791A">
      <w:pPr>
        <w:pStyle w:val="FootnoteText"/>
      </w:pPr>
      <w:r>
        <w:rPr>
          <w:rStyle w:val="FootnoteReference"/>
        </w:rPr>
        <w:footnoteRef/>
      </w:r>
      <w:r>
        <w:t xml:space="preserve"> </w:t>
      </w:r>
      <w:r w:rsidRPr="00FC41D1">
        <w:rPr>
          <w:rFonts w:cstheme="minorHAnsi"/>
        </w:rPr>
        <w:t>The C8 Health S</w:t>
      </w:r>
      <w:r w:rsidRPr="000810F1">
        <w:rPr>
          <w:rFonts w:cstheme="minorHAnsi"/>
        </w:rPr>
        <w:t xml:space="preserve">tudy was a series of </w:t>
      </w:r>
      <w:r w:rsidRPr="00167B94">
        <w:rPr>
          <w:rFonts w:cstheme="minorHAnsi"/>
        </w:rPr>
        <w:t xml:space="preserve">exposure and health studies in the Mid-Ohio Valley communities, which had been potentially affected by the releases of PFOA (or C8) emitted since the 1950s from the Washington Works plant in Parkersburg, West Virginia. </w:t>
      </w:r>
      <w:r w:rsidRPr="00FC41D1">
        <w:rPr>
          <w:rFonts w:cstheme="minorHAnsi"/>
        </w:rPr>
        <w:t xml:space="preserve">C8 signifies that the study looked at </w:t>
      </w:r>
      <w:r w:rsidRPr="000810F1">
        <w:rPr>
          <w:rFonts w:cstheme="minorHAnsi"/>
        </w:rPr>
        <w:t>selected long chain PFAS.</w:t>
      </w:r>
      <w:r>
        <w:t xml:space="preserve"> </w:t>
      </w:r>
      <w:hyperlink r:id="rId4" w:history="1">
        <w:r w:rsidRPr="00FC41D1">
          <w:rPr>
            <w:rStyle w:val="Hyperlink"/>
            <w:rFonts w:asciiTheme="minorHAnsi" w:hAnsiTheme="minorHAnsi"/>
            <w:sz w:val="20"/>
          </w:rPr>
          <w:t>http://www.c8sciencepanel.org/index.html</w:t>
        </w:r>
      </w:hyperlink>
      <w:r w:rsidRPr="00FC41D1">
        <w:t>.</w:t>
      </w:r>
    </w:p>
  </w:footnote>
  <w:footnote w:id="11">
    <w:p w14:paraId="66ED0700" w14:textId="63C8E2A5" w:rsidR="00A727A9" w:rsidRDefault="00A727A9">
      <w:pPr>
        <w:pStyle w:val="FootnoteText"/>
      </w:pPr>
      <w:r>
        <w:rPr>
          <w:rStyle w:val="FootnoteReference"/>
        </w:rPr>
        <w:footnoteRef/>
      </w:r>
      <w:r>
        <w:t xml:space="preserve"> </w:t>
      </w:r>
      <w:bookmarkStart w:id="46" w:name="_Hlk23760926"/>
      <w:r>
        <w:t>C8 Medical Panel Guidance.</w:t>
      </w:r>
      <w:r w:rsidRPr="00DE1FEC">
        <w:t xml:space="preserve"> </w:t>
      </w:r>
      <w:hyperlink r:id="rId5" w:history="1">
        <w:r w:rsidRPr="00F95BB1">
          <w:rPr>
            <w:rStyle w:val="Hyperlink"/>
            <w:rFonts w:asciiTheme="minorHAnsi" w:hAnsiTheme="minorHAnsi"/>
            <w:sz w:val="20"/>
          </w:rPr>
          <w:t>http://www.c-8medicalmonitoringprogram.com/docs/med_panel_education_doc.pdf</w:t>
        </w:r>
      </w:hyperlink>
      <w:r>
        <w:t xml:space="preserve">   </w:t>
      </w:r>
      <w:bookmarkEnd w:id="46"/>
    </w:p>
  </w:footnote>
  <w:footnote w:id="12">
    <w:p w14:paraId="404C5918" w14:textId="71EFE4D3" w:rsidR="00A727A9" w:rsidRDefault="00A727A9">
      <w:pPr>
        <w:pStyle w:val="FootnoteText"/>
      </w:pPr>
      <w:r>
        <w:rPr>
          <w:rStyle w:val="FootnoteReference"/>
        </w:rPr>
        <w:footnoteRef/>
      </w:r>
      <w:r>
        <w:t xml:space="preserve"> </w:t>
      </w:r>
      <w:r w:rsidRPr="00FC41D1">
        <w:t>https://ehp.niehs.nih.gov/doi/10.1289/ehp.1206449</w:t>
      </w:r>
      <w:r>
        <w:t>.</w:t>
      </w:r>
    </w:p>
  </w:footnote>
  <w:footnote w:id="13">
    <w:p w14:paraId="43748A74" w14:textId="0D6BE97D" w:rsidR="00A727A9" w:rsidRDefault="00A727A9">
      <w:pPr>
        <w:pStyle w:val="FootnoteText"/>
      </w:pPr>
      <w:r>
        <w:rPr>
          <w:rStyle w:val="FootnoteReference"/>
        </w:rPr>
        <w:footnoteRef/>
      </w:r>
      <w:r>
        <w:t xml:space="preserve"> </w:t>
      </w:r>
      <w:r w:rsidRPr="00FC41D1">
        <w:t>https://ehp.niehs.nih.gov/doi/10.1289/ehp.1104370</w:t>
      </w:r>
      <w:r>
        <w:t>.</w:t>
      </w:r>
    </w:p>
  </w:footnote>
  <w:footnote w:id="14">
    <w:p w14:paraId="51DDC3DD" w14:textId="3EE960E9" w:rsidR="00A727A9" w:rsidRDefault="00A727A9">
      <w:pPr>
        <w:pStyle w:val="FootnoteText"/>
      </w:pPr>
      <w:r>
        <w:rPr>
          <w:rStyle w:val="FootnoteReference"/>
        </w:rPr>
        <w:footnoteRef/>
      </w:r>
      <w:r>
        <w:t xml:space="preserve"> </w:t>
      </w:r>
      <w:r w:rsidRPr="0071737A">
        <w:t>https://ehp.niehs.nih.gov/doi/10.1289/ehp.1205829</w:t>
      </w:r>
      <w:r>
        <w:t>.</w:t>
      </w:r>
    </w:p>
  </w:footnote>
  <w:footnote w:id="15">
    <w:p w14:paraId="5C34E3BB" w14:textId="22C7BC2F" w:rsidR="00A727A9" w:rsidRDefault="00A727A9">
      <w:pPr>
        <w:pStyle w:val="FootnoteText"/>
      </w:pPr>
      <w:r>
        <w:rPr>
          <w:rStyle w:val="FootnoteReference"/>
        </w:rPr>
        <w:footnoteRef/>
      </w:r>
      <w:r>
        <w:t xml:space="preserve"> </w:t>
      </w:r>
      <w:hyperlink r:id="rId6" w:history="1">
        <w:r w:rsidRPr="00D00784">
          <w:rPr>
            <w:rStyle w:val="Hyperlink"/>
            <w:rFonts w:asciiTheme="minorHAnsi" w:hAnsiTheme="minorHAnsi"/>
            <w:sz w:val="20"/>
          </w:rPr>
          <w:t>https://ehp.niehs.nih.gov/doi/10.1289/ehp.1205829</w:t>
        </w:r>
      </w:hyperlink>
      <w:r>
        <w:t>.</w:t>
      </w:r>
    </w:p>
  </w:footnote>
  <w:footnote w:id="16">
    <w:p w14:paraId="25AA29DE" w14:textId="36B0F099" w:rsidR="00A727A9" w:rsidRDefault="00A727A9">
      <w:pPr>
        <w:pStyle w:val="FootnoteText"/>
      </w:pPr>
      <w:r>
        <w:rPr>
          <w:rStyle w:val="FootnoteReference"/>
        </w:rPr>
        <w:footnoteRef/>
      </w:r>
      <w:r>
        <w:t xml:space="preserve"> </w:t>
      </w:r>
      <w:hyperlink r:id="rId7" w:history="1">
        <w:r w:rsidRPr="00D00784">
          <w:rPr>
            <w:rStyle w:val="Hyperlink"/>
            <w:rFonts w:asciiTheme="minorHAnsi" w:hAnsiTheme="minorHAnsi"/>
            <w:sz w:val="20"/>
          </w:rPr>
          <w:t>https://academic.oup.com/aje/article/170/7/837/92302/</w:t>
        </w:r>
      </w:hyperlink>
      <w:r>
        <w:t xml:space="preserve">; </w:t>
      </w:r>
      <w:r w:rsidRPr="00FC41D1">
        <w:t>https://insights.ovid.com/crossref?an=00001648-201205000-00007</w:t>
      </w:r>
      <w:r>
        <w:t>.</w:t>
      </w:r>
    </w:p>
  </w:footnote>
  <w:footnote w:id="17">
    <w:p w14:paraId="65F54ADD" w14:textId="2314EB29" w:rsidR="00BB66D9" w:rsidRDefault="00BB66D9">
      <w:pPr>
        <w:pStyle w:val="FootnoteText"/>
      </w:pPr>
      <w:r>
        <w:rPr>
          <w:rStyle w:val="FootnoteReference"/>
        </w:rPr>
        <w:footnoteRef/>
      </w:r>
      <w:r>
        <w:t xml:space="preserve"> </w:t>
      </w:r>
      <w:r w:rsidRPr="00BB66D9">
        <w:t>https://www.ncbi.nlm.nih.gov/pmc/articles/PMC2799461/</w:t>
      </w:r>
    </w:p>
  </w:footnote>
  <w:footnote w:id="18">
    <w:p w14:paraId="104404A1" w14:textId="7E79EF41" w:rsidR="00A727A9" w:rsidRDefault="00A727A9">
      <w:pPr>
        <w:pStyle w:val="FootnoteText"/>
      </w:pPr>
      <w:r>
        <w:rPr>
          <w:rStyle w:val="FootnoteReference"/>
        </w:rPr>
        <w:footnoteRef/>
      </w:r>
      <w:r>
        <w:t xml:space="preserve"> </w:t>
      </w:r>
      <w:r w:rsidRPr="00CA2C6F">
        <w:t>Wikström S, Lindh CH, Shu H, Bornehag CG. Early pregnancy serum levels of perfluoroalkyl substances and risk of preeclampsia in Swedish women. Sci Rep. 2019 Jun 24;9(1):9179. doi: 10.1038/s41598-019-45483-7. PMID: 31235847; PMCID: PMC6591359.</w:t>
      </w:r>
    </w:p>
  </w:footnote>
  <w:footnote w:id="19">
    <w:p w14:paraId="488390E7" w14:textId="77777777" w:rsidR="00A727A9" w:rsidRDefault="00A727A9" w:rsidP="007630EB">
      <w:pPr>
        <w:pStyle w:val="FootnoteText"/>
      </w:pPr>
      <w:r>
        <w:rPr>
          <w:rStyle w:val="FootnoteReference"/>
        </w:rPr>
        <w:footnoteRef/>
      </w:r>
      <w:r>
        <w:t xml:space="preserve"> </w:t>
      </w:r>
      <w:r w:rsidRPr="00E178A9">
        <w:t>C8 Medical Panel Guidance. http://www.c-8medicalmonitoringprogram.com/docs/med_panel_education_doc.pdf</w:t>
      </w:r>
    </w:p>
  </w:footnote>
  <w:footnote w:id="20">
    <w:p w14:paraId="25294791" w14:textId="7E9154D2" w:rsidR="00A727A9" w:rsidRDefault="00A727A9" w:rsidP="00087A29">
      <w:pPr>
        <w:pStyle w:val="FootnoteText"/>
        <w:contextualSpacing/>
      </w:pPr>
      <w:r>
        <w:rPr>
          <w:rStyle w:val="FootnoteReference"/>
        </w:rPr>
        <w:footnoteRef/>
      </w:r>
      <w:r>
        <w:t xml:space="preserve">   Bright Futures: Guidelines for Health Supervision of Infants, Children and Adolescents, 4th Edition [eBook] Editors: Joseph F. Hagan, Jr, MD, FAAP, Judith S. Shaw, EdD, MPH, RN, FAAP; and Paula M. Duncan, MD, FAAP. https://shop.aap.org/bright-futures-guidelines-for-health-supervision-of-infants-children-and-adolescents-4th-edition-1/  </w:t>
      </w:r>
    </w:p>
  </w:footnote>
  <w:footnote w:id="21">
    <w:p w14:paraId="29704C88" w14:textId="34A337B4" w:rsidR="00A727A9" w:rsidRDefault="00A727A9" w:rsidP="00566548">
      <w:pPr>
        <w:pStyle w:val="FootnoteText"/>
        <w:contextualSpacing/>
      </w:pPr>
      <w:r>
        <w:rPr>
          <w:rStyle w:val="FootnoteReference"/>
        </w:rPr>
        <w:footnoteRef/>
      </w:r>
      <w:r>
        <w:t xml:space="preserve">  Published Recommendations. U.S. Preventive Services Task Force. https://www.uspreventiveservicestaskforce.org/BrowseRec/Index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90A5D" w14:textId="77777777" w:rsidR="00A727A9" w:rsidRDefault="00A727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1EFB" w14:textId="77777777" w:rsidR="00A727A9" w:rsidRDefault="00A727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BA9E" w14:textId="77777777" w:rsidR="00A727A9" w:rsidRDefault="00A72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0E9"/>
    <w:multiLevelType w:val="hybridMultilevel"/>
    <w:tmpl w:val="AB846E4A"/>
    <w:lvl w:ilvl="0" w:tplc="69B26EC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3071DC"/>
    <w:multiLevelType w:val="hybridMultilevel"/>
    <w:tmpl w:val="B7247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2483EE3"/>
    <w:multiLevelType w:val="hybridMultilevel"/>
    <w:tmpl w:val="D3E0C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C270CA"/>
    <w:multiLevelType w:val="hybridMultilevel"/>
    <w:tmpl w:val="859A08DA"/>
    <w:lvl w:ilvl="0" w:tplc="135AB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927B29"/>
    <w:multiLevelType w:val="hybridMultilevel"/>
    <w:tmpl w:val="73202A8C"/>
    <w:lvl w:ilvl="0" w:tplc="89D422C6">
      <w:start w:val="1"/>
      <w:numFmt w:val="decimal"/>
      <w:lvlText w:val="%1."/>
      <w:lvlJc w:val="left"/>
      <w:pPr>
        <w:ind w:left="720" w:hanging="360"/>
      </w:pPr>
      <w:rPr>
        <w:rFonts w:hint="default"/>
      </w:rPr>
    </w:lvl>
    <w:lvl w:ilvl="1" w:tplc="A97ED4D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400D7D"/>
    <w:multiLevelType w:val="hybridMultilevel"/>
    <w:tmpl w:val="7370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F37A48"/>
    <w:multiLevelType w:val="hybridMultilevel"/>
    <w:tmpl w:val="A1FA864E"/>
    <w:lvl w:ilvl="0" w:tplc="C6D67F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FF14EF"/>
    <w:multiLevelType w:val="hybridMultilevel"/>
    <w:tmpl w:val="8C7E4656"/>
    <w:lvl w:ilvl="0" w:tplc="DFD0D7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5F4FBA"/>
    <w:multiLevelType w:val="hybridMultilevel"/>
    <w:tmpl w:val="A7CEF5E6"/>
    <w:lvl w:ilvl="0" w:tplc="35EA9AF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C9C5D89"/>
    <w:multiLevelType w:val="hybridMultilevel"/>
    <w:tmpl w:val="30B0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037AB"/>
    <w:multiLevelType w:val="hybridMultilevel"/>
    <w:tmpl w:val="BACE1636"/>
    <w:lvl w:ilvl="0" w:tplc="5C6035D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2A0BDA"/>
    <w:multiLevelType w:val="hybridMultilevel"/>
    <w:tmpl w:val="122EE6E8"/>
    <w:lvl w:ilvl="0" w:tplc="08F625A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CF40D7"/>
    <w:multiLevelType w:val="hybridMultilevel"/>
    <w:tmpl w:val="5C2EE4F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830701"/>
    <w:multiLevelType w:val="hybridMultilevel"/>
    <w:tmpl w:val="E124E54E"/>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376BC"/>
    <w:multiLevelType w:val="hybridMultilevel"/>
    <w:tmpl w:val="45927C64"/>
    <w:lvl w:ilvl="0" w:tplc="E8C6A5A6">
      <w:start w:val="1"/>
      <w:numFmt w:val="decimal"/>
      <w:lvlText w:val="%1."/>
      <w:lvlJc w:val="left"/>
      <w:pPr>
        <w:ind w:left="720" w:hanging="360"/>
      </w:pPr>
      <w:rPr>
        <w:rFonts w:hint="default"/>
      </w:rPr>
    </w:lvl>
    <w:lvl w:ilvl="1" w:tplc="9244BB18">
      <w:start w:val="1"/>
      <w:numFmt w:val="lowerLetter"/>
      <w:lvlText w:val="%2."/>
      <w:lvlJc w:val="left"/>
      <w:pPr>
        <w:ind w:left="1440" w:hanging="360"/>
      </w:pPr>
      <w:rPr>
        <w:b w:val="0"/>
        <w:color w:val="auto"/>
        <w:sz w:val="24"/>
        <w:szCs w:val="24"/>
      </w:rPr>
    </w:lvl>
    <w:lvl w:ilvl="2" w:tplc="452E5F52">
      <w:start w:val="1"/>
      <w:numFmt w:val="lowerRoman"/>
      <w:lvlText w:val="%3."/>
      <w:lvlJc w:val="right"/>
      <w:pPr>
        <w:ind w:left="2160" w:hanging="180"/>
      </w:pPr>
      <w:rPr>
        <w:b w:val="0"/>
        <w:color w:val="auto"/>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1B3C35"/>
    <w:multiLevelType w:val="hybridMultilevel"/>
    <w:tmpl w:val="DDEC686A"/>
    <w:lvl w:ilvl="0" w:tplc="1FE87B48">
      <w:start w:val="1"/>
      <w:numFmt w:val="bullet"/>
      <w:lvlText w:val="•"/>
      <w:lvlJc w:val="left"/>
      <w:pPr>
        <w:tabs>
          <w:tab w:val="num" w:pos="720"/>
        </w:tabs>
        <w:ind w:left="720" w:hanging="360"/>
      </w:pPr>
      <w:rPr>
        <w:rFonts w:ascii="Arial" w:hAnsi="Arial" w:hint="default"/>
      </w:rPr>
    </w:lvl>
    <w:lvl w:ilvl="1" w:tplc="F89E5D70">
      <w:start w:val="1"/>
      <w:numFmt w:val="bullet"/>
      <w:lvlText w:val="•"/>
      <w:lvlJc w:val="left"/>
      <w:pPr>
        <w:tabs>
          <w:tab w:val="num" w:pos="1440"/>
        </w:tabs>
        <w:ind w:left="1440" w:hanging="360"/>
      </w:pPr>
      <w:rPr>
        <w:rFonts w:ascii="Arial" w:hAnsi="Arial" w:hint="default"/>
      </w:rPr>
    </w:lvl>
    <w:lvl w:ilvl="2" w:tplc="06368F6C" w:tentative="1">
      <w:start w:val="1"/>
      <w:numFmt w:val="bullet"/>
      <w:lvlText w:val="•"/>
      <w:lvlJc w:val="left"/>
      <w:pPr>
        <w:tabs>
          <w:tab w:val="num" w:pos="2160"/>
        </w:tabs>
        <w:ind w:left="2160" w:hanging="360"/>
      </w:pPr>
      <w:rPr>
        <w:rFonts w:ascii="Arial" w:hAnsi="Arial" w:hint="default"/>
      </w:rPr>
    </w:lvl>
    <w:lvl w:ilvl="3" w:tplc="C8DEA8B4" w:tentative="1">
      <w:start w:val="1"/>
      <w:numFmt w:val="bullet"/>
      <w:lvlText w:val="•"/>
      <w:lvlJc w:val="left"/>
      <w:pPr>
        <w:tabs>
          <w:tab w:val="num" w:pos="2880"/>
        </w:tabs>
        <w:ind w:left="2880" w:hanging="360"/>
      </w:pPr>
      <w:rPr>
        <w:rFonts w:ascii="Arial" w:hAnsi="Arial" w:hint="default"/>
      </w:rPr>
    </w:lvl>
    <w:lvl w:ilvl="4" w:tplc="93C42BFA" w:tentative="1">
      <w:start w:val="1"/>
      <w:numFmt w:val="bullet"/>
      <w:lvlText w:val="•"/>
      <w:lvlJc w:val="left"/>
      <w:pPr>
        <w:tabs>
          <w:tab w:val="num" w:pos="3600"/>
        </w:tabs>
        <w:ind w:left="3600" w:hanging="360"/>
      </w:pPr>
      <w:rPr>
        <w:rFonts w:ascii="Arial" w:hAnsi="Arial" w:hint="default"/>
      </w:rPr>
    </w:lvl>
    <w:lvl w:ilvl="5" w:tplc="6D4679BA" w:tentative="1">
      <w:start w:val="1"/>
      <w:numFmt w:val="bullet"/>
      <w:lvlText w:val="•"/>
      <w:lvlJc w:val="left"/>
      <w:pPr>
        <w:tabs>
          <w:tab w:val="num" w:pos="4320"/>
        </w:tabs>
        <w:ind w:left="4320" w:hanging="360"/>
      </w:pPr>
      <w:rPr>
        <w:rFonts w:ascii="Arial" w:hAnsi="Arial" w:hint="default"/>
      </w:rPr>
    </w:lvl>
    <w:lvl w:ilvl="6" w:tplc="402676B0" w:tentative="1">
      <w:start w:val="1"/>
      <w:numFmt w:val="bullet"/>
      <w:lvlText w:val="•"/>
      <w:lvlJc w:val="left"/>
      <w:pPr>
        <w:tabs>
          <w:tab w:val="num" w:pos="5040"/>
        </w:tabs>
        <w:ind w:left="5040" w:hanging="360"/>
      </w:pPr>
      <w:rPr>
        <w:rFonts w:ascii="Arial" w:hAnsi="Arial" w:hint="default"/>
      </w:rPr>
    </w:lvl>
    <w:lvl w:ilvl="7" w:tplc="9C84F7F4" w:tentative="1">
      <w:start w:val="1"/>
      <w:numFmt w:val="bullet"/>
      <w:lvlText w:val="•"/>
      <w:lvlJc w:val="left"/>
      <w:pPr>
        <w:tabs>
          <w:tab w:val="num" w:pos="5760"/>
        </w:tabs>
        <w:ind w:left="5760" w:hanging="360"/>
      </w:pPr>
      <w:rPr>
        <w:rFonts w:ascii="Arial" w:hAnsi="Arial" w:hint="default"/>
      </w:rPr>
    </w:lvl>
    <w:lvl w:ilvl="8" w:tplc="E996BF44" w:tentative="1">
      <w:start w:val="1"/>
      <w:numFmt w:val="bullet"/>
      <w:lvlText w:val="•"/>
      <w:lvlJc w:val="left"/>
      <w:pPr>
        <w:tabs>
          <w:tab w:val="num" w:pos="6480"/>
        </w:tabs>
        <w:ind w:left="6480" w:hanging="360"/>
      </w:pPr>
      <w:rPr>
        <w:rFonts w:ascii="Arial" w:hAnsi="Arial" w:hint="default"/>
      </w:rPr>
    </w:lvl>
  </w:abstractNum>
  <w:abstractNum w:abstractNumId="16">
    <w:nsid w:val="16821FB0"/>
    <w:multiLevelType w:val="hybridMultilevel"/>
    <w:tmpl w:val="30B29AEE"/>
    <w:lvl w:ilvl="0" w:tplc="10305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87230B"/>
    <w:multiLevelType w:val="hybridMultilevel"/>
    <w:tmpl w:val="796EE4C4"/>
    <w:lvl w:ilvl="0" w:tplc="D9E0F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312F87"/>
    <w:multiLevelType w:val="hybridMultilevel"/>
    <w:tmpl w:val="B1C08A8E"/>
    <w:lvl w:ilvl="0" w:tplc="41862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D82F36"/>
    <w:multiLevelType w:val="hybridMultilevel"/>
    <w:tmpl w:val="415A8D32"/>
    <w:lvl w:ilvl="0" w:tplc="3C52847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9DB134E"/>
    <w:multiLevelType w:val="hybridMultilevel"/>
    <w:tmpl w:val="58F6647E"/>
    <w:lvl w:ilvl="0" w:tplc="9864CBD6">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697519"/>
    <w:multiLevelType w:val="hybridMultilevel"/>
    <w:tmpl w:val="08DE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D87676"/>
    <w:multiLevelType w:val="hybridMultilevel"/>
    <w:tmpl w:val="9D5AF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C906F41"/>
    <w:multiLevelType w:val="hybridMultilevel"/>
    <w:tmpl w:val="B288A4B2"/>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4C01CC"/>
    <w:multiLevelType w:val="hybridMultilevel"/>
    <w:tmpl w:val="2F843C56"/>
    <w:lvl w:ilvl="0" w:tplc="FF669632">
      <w:start w:val="1"/>
      <w:numFmt w:val="bullet"/>
      <w:lvlText w:val=""/>
      <w:lvlJc w:val="left"/>
      <w:pPr>
        <w:ind w:left="630"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1E9B6611"/>
    <w:multiLevelType w:val="hybridMultilevel"/>
    <w:tmpl w:val="0C56A224"/>
    <w:lvl w:ilvl="0" w:tplc="C10A100C">
      <w:start w:val="1"/>
      <w:numFmt w:val="decimal"/>
      <w:lvlText w:val="%1."/>
      <w:lvlJc w:val="left"/>
      <w:pPr>
        <w:ind w:left="1440" w:hanging="360"/>
      </w:pPr>
      <w:rPr>
        <w:rFonts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F19423E"/>
    <w:multiLevelType w:val="hybridMultilevel"/>
    <w:tmpl w:val="1FA42442"/>
    <w:lvl w:ilvl="0" w:tplc="79C4F25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883A8A"/>
    <w:multiLevelType w:val="multilevel"/>
    <w:tmpl w:val="1E261C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11E32D4"/>
    <w:multiLevelType w:val="hybridMultilevel"/>
    <w:tmpl w:val="D0EC8BD4"/>
    <w:lvl w:ilvl="0" w:tplc="D0721A96">
      <w:start w:val="1"/>
      <w:numFmt w:val="bullet"/>
      <w:lvlText w:val=""/>
      <w:lvlJc w:val="left"/>
      <w:pPr>
        <w:ind w:left="151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24977858"/>
    <w:multiLevelType w:val="hybridMultilevel"/>
    <w:tmpl w:val="5D4A3386"/>
    <w:lvl w:ilvl="0" w:tplc="EFF8A2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56F50D8"/>
    <w:multiLevelType w:val="hybridMultilevel"/>
    <w:tmpl w:val="7236EE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2767640E"/>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8950AF3"/>
    <w:multiLevelType w:val="hybridMultilevel"/>
    <w:tmpl w:val="B97EADF4"/>
    <w:lvl w:ilvl="0" w:tplc="13AE4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A303437"/>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2F30C3"/>
    <w:multiLevelType w:val="hybridMultilevel"/>
    <w:tmpl w:val="7840B38E"/>
    <w:lvl w:ilvl="0" w:tplc="045C9F94">
      <w:start w:val="1"/>
      <w:numFmt w:val="lowerLetter"/>
      <w:lvlText w:val="%1."/>
      <w:lvlJc w:val="left"/>
      <w:pPr>
        <w:ind w:left="1080" w:hanging="360"/>
      </w:pPr>
      <w:rPr>
        <w:rFonts w:asciiTheme="minorHAnsi" w:hAnsiTheme="minorHAnsi" w:hint="default"/>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C4E60AE"/>
    <w:multiLevelType w:val="hybridMultilevel"/>
    <w:tmpl w:val="1C3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3A72BE"/>
    <w:multiLevelType w:val="hybridMultilevel"/>
    <w:tmpl w:val="AAE2334A"/>
    <w:lvl w:ilvl="0" w:tplc="A7D63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0C70760"/>
    <w:multiLevelType w:val="hybridMultilevel"/>
    <w:tmpl w:val="565C86D4"/>
    <w:lvl w:ilvl="0" w:tplc="62CA7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DB09C0"/>
    <w:multiLevelType w:val="hybridMultilevel"/>
    <w:tmpl w:val="4D589B00"/>
    <w:lvl w:ilvl="0" w:tplc="D59676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3E6364E"/>
    <w:multiLevelType w:val="hybridMultilevel"/>
    <w:tmpl w:val="F44EDFC0"/>
    <w:lvl w:ilvl="0" w:tplc="7C7C43F0">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4874F9E"/>
    <w:multiLevelType w:val="hybridMultilevel"/>
    <w:tmpl w:val="EB54A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8768A9"/>
    <w:multiLevelType w:val="hybridMultilevel"/>
    <w:tmpl w:val="BA5CCD5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D276FE"/>
    <w:multiLevelType w:val="multilevel"/>
    <w:tmpl w:val="B0B6D3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377B263A"/>
    <w:multiLevelType w:val="hybridMultilevel"/>
    <w:tmpl w:val="2A1CD78A"/>
    <w:lvl w:ilvl="0" w:tplc="767ABD5A">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9DE42E5"/>
    <w:multiLevelType w:val="hybridMultilevel"/>
    <w:tmpl w:val="C98EDD20"/>
    <w:lvl w:ilvl="0" w:tplc="AE849D3E">
      <w:start w:val="1"/>
      <w:numFmt w:val="decimal"/>
      <w:lvlText w:val="%1."/>
      <w:lvlJc w:val="left"/>
      <w:pPr>
        <w:ind w:left="1080" w:hanging="360"/>
      </w:pPr>
      <w:rPr>
        <w:rFonts w:asciiTheme="minorHAnsi" w:eastAsiaTheme="minorHAnsi" w:hAnsiTheme="minorHAnsi" w:cstheme="minorBidi"/>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BB00F0B"/>
    <w:multiLevelType w:val="hybridMultilevel"/>
    <w:tmpl w:val="573036B6"/>
    <w:lvl w:ilvl="0" w:tplc="CA584FDE">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EEB0B8D"/>
    <w:multiLevelType w:val="hybridMultilevel"/>
    <w:tmpl w:val="93D03D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400122DA"/>
    <w:multiLevelType w:val="hybridMultilevel"/>
    <w:tmpl w:val="5F10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0816603"/>
    <w:multiLevelType w:val="hybridMultilevel"/>
    <w:tmpl w:val="93549670"/>
    <w:lvl w:ilvl="0" w:tplc="DB3043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20A4BAF"/>
    <w:multiLevelType w:val="hybridMultilevel"/>
    <w:tmpl w:val="83D28CC2"/>
    <w:lvl w:ilvl="0" w:tplc="8AE020AA">
      <w:start w:val="1"/>
      <w:numFmt w:val="decimal"/>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44A52B86"/>
    <w:multiLevelType w:val="hybridMultilevel"/>
    <w:tmpl w:val="77127C94"/>
    <w:lvl w:ilvl="0" w:tplc="0409000F">
      <w:start w:val="1"/>
      <w:numFmt w:val="decimal"/>
      <w:lvlText w:val="%1."/>
      <w:lvlJc w:val="left"/>
      <w:pPr>
        <w:ind w:left="720" w:hanging="360"/>
      </w:pPr>
    </w:lvl>
    <w:lvl w:ilvl="1" w:tplc="DBC0D42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B437CD"/>
    <w:multiLevelType w:val="hybridMultilevel"/>
    <w:tmpl w:val="09EC16BE"/>
    <w:lvl w:ilvl="0" w:tplc="BB2ABD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nsid w:val="4BF528EC"/>
    <w:multiLevelType w:val="hybridMultilevel"/>
    <w:tmpl w:val="371E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0055F3"/>
    <w:multiLevelType w:val="hybridMultilevel"/>
    <w:tmpl w:val="A7141B5E"/>
    <w:lvl w:ilvl="0" w:tplc="24423C7A">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D434480"/>
    <w:multiLevelType w:val="hybridMultilevel"/>
    <w:tmpl w:val="A09ABBB6"/>
    <w:lvl w:ilvl="0" w:tplc="E054B5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E0964D4"/>
    <w:multiLevelType w:val="hybridMultilevel"/>
    <w:tmpl w:val="E2BA96FC"/>
    <w:lvl w:ilvl="0" w:tplc="DFECF34C">
      <w:start w:val="1"/>
      <w:numFmt w:val="decimal"/>
      <w:lvlText w:val="%1."/>
      <w:lvlJc w:val="left"/>
      <w:pPr>
        <w:ind w:left="720" w:hanging="360"/>
      </w:pPr>
      <w:rPr>
        <w:rFonts w:asciiTheme="minorHAnsi" w:eastAsiaTheme="minorHAnsi" w:hAnsiTheme="minorHAnsi" w:cstheme="minorBidi"/>
      </w:rPr>
    </w:lvl>
    <w:lvl w:ilvl="1" w:tplc="71122676">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B76CAB"/>
    <w:multiLevelType w:val="hybridMultilevel"/>
    <w:tmpl w:val="C15456F6"/>
    <w:lvl w:ilvl="0" w:tplc="A2949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3B34E7"/>
    <w:multiLevelType w:val="multilevel"/>
    <w:tmpl w:val="1E3067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0742F45"/>
    <w:multiLevelType w:val="hybridMultilevel"/>
    <w:tmpl w:val="3160AAF4"/>
    <w:lvl w:ilvl="0" w:tplc="D0721A96">
      <w:start w:val="1"/>
      <w:numFmt w:val="bullet"/>
      <w:lvlText w:val=""/>
      <w:lvlJc w:val="left"/>
      <w:pPr>
        <w:ind w:left="1080"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9">
    <w:nsid w:val="50BC7DD2"/>
    <w:multiLevelType w:val="hybridMultilevel"/>
    <w:tmpl w:val="43989088"/>
    <w:lvl w:ilvl="0" w:tplc="2DD6B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EA5496"/>
    <w:multiLevelType w:val="hybridMultilevel"/>
    <w:tmpl w:val="D9B825D6"/>
    <w:lvl w:ilvl="0" w:tplc="FA7ADA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529A1FD7"/>
    <w:multiLevelType w:val="multilevel"/>
    <w:tmpl w:val="DAE2B63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3E251AC"/>
    <w:multiLevelType w:val="hybridMultilevel"/>
    <w:tmpl w:val="F0A44D4C"/>
    <w:lvl w:ilvl="0" w:tplc="F2F423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513337"/>
    <w:multiLevelType w:val="hybridMultilevel"/>
    <w:tmpl w:val="3EA8004E"/>
    <w:lvl w:ilvl="0" w:tplc="89002F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0C14AE"/>
    <w:multiLevelType w:val="hybridMultilevel"/>
    <w:tmpl w:val="C69CF384"/>
    <w:lvl w:ilvl="0" w:tplc="F9D4F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85C1A61"/>
    <w:multiLevelType w:val="hybridMultilevel"/>
    <w:tmpl w:val="96B04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8FD1E7E"/>
    <w:multiLevelType w:val="hybridMultilevel"/>
    <w:tmpl w:val="5424492A"/>
    <w:lvl w:ilvl="0" w:tplc="91BC5A52">
      <w:start w:val="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94D3A66"/>
    <w:multiLevelType w:val="hybridMultilevel"/>
    <w:tmpl w:val="D032A51A"/>
    <w:lvl w:ilvl="0" w:tplc="6D3AB7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DC230E9"/>
    <w:multiLevelType w:val="multilevel"/>
    <w:tmpl w:val="105E63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nsid w:val="5E855FF5"/>
    <w:multiLevelType w:val="hybridMultilevel"/>
    <w:tmpl w:val="C956A6F0"/>
    <w:lvl w:ilvl="0" w:tplc="E656095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F7E2CA2"/>
    <w:multiLevelType w:val="hybridMultilevel"/>
    <w:tmpl w:val="2FCE66CA"/>
    <w:lvl w:ilvl="0" w:tplc="18164A06">
      <w:start w:val="1"/>
      <w:numFmt w:val="lowerLetter"/>
      <w:lvlText w:val="%1."/>
      <w:lvlJc w:val="left"/>
      <w:pPr>
        <w:ind w:left="1080" w:hanging="36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05032B7"/>
    <w:multiLevelType w:val="hybridMultilevel"/>
    <w:tmpl w:val="6486F2BA"/>
    <w:lvl w:ilvl="0" w:tplc="88E6556A">
      <w:start w:val="1"/>
      <w:numFmt w:val="decimal"/>
      <w:lvlText w:val="%1."/>
      <w:lvlJc w:val="left"/>
      <w:pPr>
        <w:ind w:left="1080" w:hanging="360"/>
      </w:pPr>
    </w:lvl>
    <w:lvl w:ilvl="1" w:tplc="4F7014C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833423"/>
    <w:multiLevelType w:val="hybridMultilevel"/>
    <w:tmpl w:val="F808DB54"/>
    <w:lvl w:ilvl="0" w:tplc="CF48B224">
      <w:start w:val="1"/>
      <w:numFmt w:val="bullet"/>
      <w:lvlText w:val=""/>
      <w:lvlJc w:val="left"/>
      <w:pPr>
        <w:ind w:left="108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3371094"/>
    <w:multiLevelType w:val="hybridMultilevel"/>
    <w:tmpl w:val="4D52B550"/>
    <w:lvl w:ilvl="0" w:tplc="49E412E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55671B2"/>
    <w:multiLevelType w:val="hybridMultilevel"/>
    <w:tmpl w:val="D410069E"/>
    <w:lvl w:ilvl="0" w:tplc="31A4D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71968A1"/>
    <w:multiLevelType w:val="hybridMultilevel"/>
    <w:tmpl w:val="7B40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7770B3F"/>
    <w:multiLevelType w:val="hybridMultilevel"/>
    <w:tmpl w:val="75B4D76A"/>
    <w:lvl w:ilvl="0" w:tplc="B0683A3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7910577"/>
    <w:multiLevelType w:val="hybridMultilevel"/>
    <w:tmpl w:val="5E5C54AE"/>
    <w:lvl w:ilvl="0" w:tplc="FA484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79F135E"/>
    <w:multiLevelType w:val="hybridMultilevel"/>
    <w:tmpl w:val="529E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E2557FA"/>
    <w:multiLevelType w:val="hybridMultilevel"/>
    <w:tmpl w:val="8C366144"/>
    <w:lvl w:ilvl="0" w:tplc="EE78062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F3A6405"/>
    <w:multiLevelType w:val="hybridMultilevel"/>
    <w:tmpl w:val="81EA6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4503E2"/>
    <w:multiLevelType w:val="hybridMultilevel"/>
    <w:tmpl w:val="66FAF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0792F80"/>
    <w:multiLevelType w:val="hybridMultilevel"/>
    <w:tmpl w:val="8FB249BC"/>
    <w:lvl w:ilvl="0" w:tplc="B0683A36">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7464706">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7231056F"/>
    <w:multiLevelType w:val="hybridMultilevel"/>
    <w:tmpl w:val="93A4A246"/>
    <w:lvl w:ilvl="0" w:tplc="BEA67F0E">
      <w:start w:val="1"/>
      <w:numFmt w:val="bullet"/>
      <w:lvlText w:val=""/>
      <w:lvlJc w:val="left"/>
      <w:pPr>
        <w:ind w:left="720" w:hanging="360"/>
      </w:pPr>
      <w:rPr>
        <w:rFonts w:ascii="Symbol" w:hAnsi="Symbol" w:hint="default"/>
      </w:rPr>
    </w:lvl>
    <w:lvl w:ilvl="1" w:tplc="DB00224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CA2AF9"/>
    <w:multiLevelType w:val="hybridMultilevel"/>
    <w:tmpl w:val="C726B2F4"/>
    <w:lvl w:ilvl="0" w:tplc="BBF6743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B4714B9"/>
    <w:multiLevelType w:val="hybridMultilevel"/>
    <w:tmpl w:val="AF62B356"/>
    <w:lvl w:ilvl="0" w:tplc="6240A3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C4E1A72"/>
    <w:multiLevelType w:val="hybridMultilevel"/>
    <w:tmpl w:val="5B3C8224"/>
    <w:lvl w:ilvl="0" w:tplc="1724FD5A">
      <w:numFmt w:val="bullet"/>
      <w:lvlText w:val="-"/>
      <w:lvlJc w:val="left"/>
      <w:pPr>
        <w:ind w:left="720" w:hanging="360"/>
      </w:pPr>
      <w:rPr>
        <w:rFonts w:ascii="Myriad Web Pro" w:eastAsiaTheme="majorEastAsia" w:hAnsi="Myriad Web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C673D3F"/>
    <w:multiLevelType w:val="hybridMultilevel"/>
    <w:tmpl w:val="41DE2FC6"/>
    <w:lvl w:ilvl="0" w:tplc="664E214C">
      <w:start w:val="1"/>
      <w:numFmt w:val="decimal"/>
      <w:lvlText w:val="%1."/>
      <w:lvlJc w:val="left"/>
      <w:pPr>
        <w:ind w:left="720" w:hanging="360"/>
      </w:pPr>
      <w:rPr>
        <w:rFonts w:asciiTheme="minorHAnsi" w:eastAsiaTheme="minorHAnsi" w:hAnsiTheme="minorHAnsi" w:cstheme="minorBidi"/>
        <w:b/>
        <w:i w:val="0"/>
      </w:rPr>
    </w:lvl>
    <w:lvl w:ilvl="1" w:tplc="2902A3B0">
      <w:start w:val="1"/>
      <w:numFmt w:val="lowerLetter"/>
      <w:lvlText w:val="%2."/>
      <w:lvlJc w:val="left"/>
      <w:pPr>
        <w:ind w:left="1440" w:hanging="360"/>
      </w:pPr>
      <w:rPr>
        <w:b w:val="0"/>
      </w:rPr>
    </w:lvl>
    <w:lvl w:ilvl="2" w:tplc="2ECCC18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541E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4"/>
  </w:num>
  <w:num w:numId="2">
    <w:abstractNumId w:val="22"/>
  </w:num>
  <w:num w:numId="3">
    <w:abstractNumId w:val="1"/>
  </w:num>
  <w:num w:numId="4">
    <w:abstractNumId w:val="15"/>
  </w:num>
  <w:num w:numId="5">
    <w:abstractNumId w:val="86"/>
  </w:num>
  <w:num w:numId="6">
    <w:abstractNumId w:val="11"/>
  </w:num>
  <w:num w:numId="7">
    <w:abstractNumId w:val="26"/>
  </w:num>
  <w:num w:numId="8">
    <w:abstractNumId w:val="30"/>
  </w:num>
  <w:num w:numId="9">
    <w:abstractNumId w:val="0"/>
  </w:num>
  <w:num w:numId="10">
    <w:abstractNumId w:val="46"/>
  </w:num>
  <w:num w:numId="11">
    <w:abstractNumId w:val="9"/>
  </w:num>
  <w:num w:numId="12">
    <w:abstractNumId w:val="35"/>
  </w:num>
  <w:num w:numId="13">
    <w:abstractNumId w:val="55"/>
  </w:num>
  <w:num w:numId="14">
    <w:abstractNumId w:val="33"/>
  </w:num>
  <w:num w:numId="15">
    <w:abstractNumId w:val="14"/>
  </w:num>
  <w:num w:numId="16">
    <w:abstractNumId w:val="44"/>
  </w:num>
  <w:num w:numId="17">
    <w:abstractNumId w:val="45"/>
  </w:num>
  <w:num w:numId="18">
    <w:abstractNumId w:val="31"/>
  </w:num>
  <w:num w:numId="19">
    <w:abstractNumId w:val="87"/>
  </w:num>
  <w:num w:numId="20">
    <w:abstractNumId w:val="33"/>
    <w:lvlOverride w:ilvl="0">
      <w:startOverride w:val="1"/>
    </w:lvlOverride>
  </w:num>
  <w:num w:numId="21">
    <w:abstractNumId w:val="33"/>
    <w:lvlOverride w:ilvl="0">
      <w:startOverride w:val="1"/>
    </w:lvlOverride>
  </w:num>
  <w:num w:numId="22">
    <w:abstractNumId w:val="4"/>
  </w:num>
  <w:num w:numId="23">
    <w:abstractNumId w:val="73"/>
  </w:num>
  <w:num w:numId="24">
    <w:abstractNumId w:val="29"/>
  </w:num>
  <w:num w:numId="25">
    <w:abstractNumId w:val="20"/>
  </w:num>
  <w:num w:numId="26">
    <w:abstractNumId w:val="63"/>
  </w:num>
  <w:num w:numId="27">
    <w:abstractNumId w:val="64"/>
  </w:num>
  <w:num w:numId="28">
    <w:abstractNumId w:val="3"/>
  </w:num>
  <w:num w:numId="29">
    <w:abstractNumId w:val="40"/>
  </w:num>
  <w:num w:numId="30">
    <w:abstractNumId w:val="80"/>
  </w:num>
  <w:num w:numId="31">
    <w:abstractNumId w:val="50"/>
  </w:num>
  <w:num w:numId="32">
    <w:abstractNumId w:val="66"/>
  </w:num>
  <w:num w:numId="33">
    <w:abstractNumId w:val="88"/>
  </w:num>
  <w:num w:numId="34">
    <w:abstractNumId w:val="27"/>
  </w:num>
  <w:num w:numId="35">
    <w:abstractNumId w:val="57"/>
  </w:num>
  <w:num w:numId="36">
    <w:abstractNumId w:val="61"/>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4"/>
    <w:lvlOverride w:ilvl="0">
      <w:startOverride w:val="1"/>
    </w:lvlOverride>
  </w:num>
  <w:num w:numId="42">
    <w:abstractNumId w:val="42"/>
  </w:num>
  <w:num w:numId="43">
    <w:abstractNumId w:val="71"/>
  </w:num>
  <w:num w:numId="44">
    <w:abstractNumId w:val="2"/>
  </w:num>
  <w:num w:numId="45">
    <w:abstractNumId w:val="71"/>
  </w:num>
  <w:num w:numId="46">
    <w:abstractNumId w:val="71"/>
    <w:lvlOverride w:ilvl="0">
      <w:startOverride w:val="1"/>
    </w:lvlOverride>
  </w:num>
  <w:num w:numId="47">
    <w:abstractNumId w:val="51"/>
  </w:num>
  <w:num w:numId="48">
    <w:abstractNumId w:val="24"/>
  </w:num>
  <w:num w:numId="49">
    <w:abstractNumId w:val="47"/>
  </w:num>
  <w:num w:numId="50">
    <w:abstractNumId w:val="75"/>
  </w:num>
  <w:num w:numId="51">
    <w:abstractNumId w:val="62"/>
  </w:num>
  <w:num w:numId="52">
    <w:abstractNumId w:val="62"/>
    <w:lvlOverride w:ilvl="0">
      <w:startOverride w:val="1"/>
    </w:lvlOverride>
  </w:num>
  <w:num w:numId="53">
    <w:abstractNumId w:val="56"/>
  </w:num>
  <w:num w:numId="54">
    <w:abstractNumId w:val="48"/>
  </w:num>
  <w:num w:numId="55">
    <w:abstractNumId w:val="74"/>
  </w:num>
  <w:num w:numId="56">
    <w:abstractNumId w:val="74"/>
    <w:lvlOverride w:ilvl="0">
      <w:startOverride w:val="1"/>
    </w:lvlOverride>
  </w:num>
  <w:num w:numId="57">
    <w:abstractNumId w:val="74"/>
    <w:lvlOverride w:ilvl="0">
      <w:startOverride w:val="1"/>
    </w:lvlOverride>
  </w:num>
  <w:num w:numId="58">
    <w:abstractNumId w:val="74"/>
    <w:lvlOverride w:ilvl="0">
      <w:startOverride w:val="1"/>
    </w:lvlOverride>
  </w:num>
  <w:num w:numId="59">
    <w:abstractNumId w:val="43"/>
  </w:num>
  <w:num w:numId="60">
    <w:abstractNumId w:val="69"/>
  </w:num>
  <w:num w:numId="61">
    <w:abstractNumId w:val="10"/>
  </w:num>
  <w:num w:numId="62">
    <w:abstractNumId w:val="85"/>
  </w:num>
  <w:num w:numId="63">
    <w:abstractNumId w:val="21"/>
  </w:num>
  <w:num w:numId="64">
    <w:abstractNumId w:val="16"/>
  </w:num>
  <w:num w:numId="65">
    <w:abstractNumId w:val="13"/>
  </w:num>
  <w:num w:numId="66">
    <w:abstractNumId w:val="23"/>
  </w:num>
  <w:num w:numId="67">
    <w:abstractNumId w:val="12"/>
  </w:num>
  <w:num w:numId="68">
    <w:abstractNumId w:val="19"/>
  </w:num>
  <w:num w:numId="69">
    <w:abstractNumId w:val="18"/>
  </w:num>
  <w:num w:numId="70">
    <w:abstractNumId w:val="60"/>
  </w:num>
  <w:num w:numId="71">
    <w:abstractNumId w:val="36"/>
  </w:num>
  <w:num w:numId="72">
    <w:abstractNumId w:val="37"/>
  </w:num>
  <w:num w:numId="73">
    <w:abstractNumId w:val="70"/>
  </w:num>
  <w:num w:numId="74">
    <w:abstractNumId w:val="34"/>
  </w:num>
  <w:num w:numId="75">
    <w:abstractNumId w:val="54"/>
  </w:num>
  <w:num w:numId="76">
    <w:abstractNumId w:val="53"/>
  </w:num>
  <w:num w:numId="77">
    <w:abstractNumId w:val="81"/>
  </w:num>
  <w:num w:numId="78">
    <w:abstractNumId w:val="78"/>
  </w:num>
  <w:num w:numId="79">
    <w:abstractNumId w:val="52"/>
  </w:num>
  <w:num w:numId="80">
    <w:abstractNumId w:val="6"/>
  </w:num>
  <w:num w:numId="81">
    <w:abstractNumId w:val="59"/>
  </w:num>
  <w:num w:numId="82">
    <w:abstractNumId w:val="7"/>
  </w:num>
  <w:num w:numId="83">
    <w:abstractNumId w:val="76"/>
  </w:num>
  <w:num w:numId="84">
    <w:abstractNumId w:val="82"/>
  </w:num>
  <w:num w:numId="85">
    <w:abstractNumId w:val="38"/>
  </w:num>
  <w:num w:numId="86">
    <w:abstractNumId w:val="67"/>
  </w:num>
  <w:num w:numId="87">
    <w:abstractNumId w:val="68"/>
  </w:num>
  <w:num w:numId="88">
    <w:abstractNumId w:val="32"/>
  </w:num>
  <w:num w:numId="89">
    <w:abstractNumId w:val="26"/>
  </w:num>
  <w:num w:numId="90">
    <w:abstractNumId w:val="26"/>
    <w:lvlOverride w:ilvl="0">
      <w:startOverride w:val="1"/>
    </w:lvlOverride>
  </w:num>
  <w:num w:numId="91">
    <w:abstractNumId w:val="41"/>
  </w:num>
  <w:num w:numId="92">
    <w:abstractNumId w:val="26"/>
    <w:lvlOverride w:ilvl="0">
      <w:startOverride w:val="1"/>
    </w:lvlOverride>
  </w:num>
  <w:num w:numId="93">
    <w:abstractNumId w:val="26"/>
    <w:lvlOverride w:ilvl="0">
      <w:startOverride w:val="1"/>
    </w:lvlOverride>
  </w:num>
  <w:num w:numId="94">
    <w:abstractNumId w:val="26"/>
    <w:lvlOverride w:ilvl="0">
      <w:startOverride w:val="16"/>
    </w:lvlOverride>
  </w:num>
  <w:num w:numId="95">
    <w:abstractNumId w:val="26"/>
    <w:lvlOverride w:ilvl="0">
      <w:startOverride w:val="1"/>
    </w:lvlOverride>
  </w:num>
  <w:num w:numId="96">
    <w:abstractNumId w:val="26"/>
    <w:lvlOverride w:ilvl="0">
      <w:startOverride w:val="1"/>
    </w:lvlOverride>
  </w:num>
  <w:num w:numId="97">
    <w:abstractNumId w:val="83"/>
  </w:num>
  <w:num w:numId="98">
    <w:abstractNumId w:val="83"/>
  </w:num>
  <w:num w:numId="99">
    <w:abstractNumId w:val="39"/>
  </w:num>
  <w:num w:numId="100">
    <w:abstractNumId w:val="39"/>
  </w:num>
  <w:num w:numId="101">
    <w:abstractNumId w:val="39"/>
    <w:lvlOverride w:ilvl="0">
      <w:startOverride w:val="1"/>
    </w:lvlOverride>
  </w:num>
  <w:num w:numId="102">
    <w:abstractNumId w:val="39"/>
    <w:lvlOverride w:ilvl="0">
      <w:startOverride w:val="1"/>
    </w:lvlOverride>
  </w:num>
  <w:num w:numId="103">
    <w:abstractNumId w:val="72"/>
  </w:num>
  <w:num w:numId="104">
    <w:abstractNumId w:val="72"/>
    <w:lvlOverride w:ilvl="0">
      <w:startOverride w:val="8"/>
    </w:lvlOverride>
  </w:num>
  <w:num w:numId="105">
    <w:abstractNumId w:val="17"/>
  </w:num>
  <w:num w:numId="106">
    <w:abstractNumId w:val="49"/>
  </w:num>
  <w:num w:numId="107">
    <w:abstractNumId w:val="49"/>
    <w:lvlOverride w:ilvl="0">
      <w:startOverride w:val="1"/>
    </w:lvlOverride>
  </w:num>
  <w:num w:numId="108">
    <w:abstractNumId w:val="25"/>
  </w:num>
  <w:num w:numId="109">
    <w:abstractNumId w:val="25"/>
    <w:lvlOverride w:ilvl="0">
      <w:startOverride w:val="1"/>
    </w:lvlOverride>
  </w:num>
  <w:num w:numId="110">
    <w:abstractNumId w:val="25"/>
    <w:lvlOverride w:ilvl="0">
      <w:startOverride w:val="1"/>
    </w:lvlOverride>
  </w:num>
  <w:num w:numId="111">
    <w:abstractNumId w:val="28"/>
  </w:num>
  <w:num w:numId="112">
    <w:abstractNumId w:val="58"/>
  </w:num>
  <w:num w:numId="113">
    <w:abstractNumId w:val="65"/>
  </w:num>
  <w:num w:numId="114">
    <w:abstractNumId w:val="8"/>
  </w:num>
  <w:num w:numId="115">
    <w:abstractNumId w:val="77"/>
  </w:num>
  <w:num w:numId="116">
    <w:abstractNumId w:val="79"/>
  </w:num>
  <w:num w:numId="117">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B3"/>
    <w:rsid w:val="00002BB5"/>
    <w:rsid w:val="0000431D"/>
    <w:rsid w:val="000051EB"/>
    <w:rsid w:val="00005754"/>
    <w:rsid w:val="000076C0"/>
    <w:rsid w:val="00007BF8"/>
    <w:rsid w:val="00007C0A"/>
    <w:rsid w:val="00007D14"/>
    <w:rsid w:val="000102CF"/>
    <w:rsid w:val="000116A7"/>
    <w:rsid w:val="000117FD"/>
    <w:rsid w:val="00012A13"/>
    <w:rsid w:val="000162A7"/>
    <w:rsid w:val="000167B5"/>
    <w:rsid w:val="00016E87"/>
    <w:rsid w:val="00021F11"/>
    <w:rsid w:val="0002712D"/>
    <w:rsid w:val="00031AEE"/>
    <w:rsid w:val="00031BA0"/>
    <w:rsid w:val="0003228E"/>
    <w:rsid w:val="00032B15"/>
    <w:rsid w:val="000369E6"/>
    <w:rsid w:val="00037728"/>
    <w:rsid w:val="00040FD2"/>
    <w:rsid w:val="0004190E"/>
    <w:rsid w:val="0004250F"/>
    <w:rsid w:val="00044266"/>
    <w:rsid w:val="00047735"/>
    <w:rsid w:val="00050B66"/>
    <w:rsid w:val="000512A7"/>
    <w:rsid w:val="000517D2"/>
    <w:rsid w:val="00053755"/>
    <w:rsid w:val="00055C11"/>
    <w:rsid w:val="00062D51"/>
    <w:rsid w:val="00064A57"/>
    <w:rsid w:val="00066F38"/>
    <w:rsid w:val="000732B1"/>
    <w:rsid w:val="0007364F"/>
    <w:rsid w:val="000779D7"/>
    <w:rsid w:val="000810F1"/>
    <w:rsid w:val="00081DAA"/>
    <w:rsid w:val="00087A29"/>
    <w:rsid w:val="000903F7"/>
    <w:rsid w:val="000A32AA"/>
    <w:rsid w:val="000B10BD"/>
    <w:rsid w:val="000B2F54"/>
    <w:rsid w:val="000B3449"/>
    <w:rsid w:val="000C0CF7"/>
    <w:rsid w:val="000C2418"/>
    <w:rsid w:val="000C2BFC"/>
    <w:rsid w:val="000C321A"/>
    <w:rsid w:val="000C5A53"/>
    <w:rsid w:val="000C5F46"/>
    <w:rsid w:val="000C6187"/>
    <w:rsid w:val="000D1DEB"/>
    <w:rsid w:val="000D308F"/>
    <w:rsid w:val="000D6132"/>
    <w:rsid w:val="000D6AB9"/>
    <w:rsid w:val="000E1A78"/>
    <w:rsid w:val="000E3026"/>
    <w:rsid w:val="000E4D5F"/>
    <w:rsid w:val="000E5C73"/>
    <w:rsid w:val="000F3AE5"/>
    <w:rsid w:val="000F44C6"/>
    <w:rsid w:val="000F69CF"/>
    <w:rsid w:val="00102D55"/>
    <w:rsid w:val="00103D17"/>
    <w:rsid w:val="00107D27"/>
    <w:rsid w:val="00110A2B"/>
    <w:rsid w:val="001111AD"/>
    <w:rsid w:val="00111C0C"/>
    <w:rsid w:val="00114F61"/>
    <w:rsid w:val="00125EAD"/>
    <w:rsid w:val="00125F15"/>
    <w:rsid w:val="0013004F"/>
    <w:rsid w:val="00130D84"/>
    <w:rsid w:val="00131619"/>
    <w:rsid w:val="00131A56"/>
    <w:rsid w:val="001346A4"/>
    <w:rsid w:val="001349E1"/>
    <w:rsid w:val="00135039"/>
    <w:rsid w:val="0013561C"/>
    <w:rsid w:val="00135B89"/>
    <w:rsid w:val="00136D7E"/>
    <w:rsid w:val="00137A27"/>
    <w:rsid w:val="00137B76"/>
    <w:rsid w:val="001408EF"/>
    <w:rsid w:val="00140DAB"/>
    <w:rsid w:val="00143542"/>
    <w:rsid w:val="001454D0"/>
    <w:rsid w:val="001476F7"/>
    <w:rsid w:val="00150404"/>
    <w:rsid w:val="001515FF"/>
    <w:rsid w:val="00155AD1"/>
    <w:rsid w:val="00156978"/>
    <w:rsid w:val="001603E9"/>
    <w:rsid w:val="00162462"/>
    <w:rsid w:val="00165FAB"/>
    <w:rsid w:val="00171087"/>
    <w:rsid w:val="00174269"/>
    <w:rsid w:val="00174A3F"/>
    <w:rsid w:val="00175493"/>
    <w:rsid w:val="00177C20"/>
    <w:rsid w:val="0018118E"/>
    <w:rsid w:val="00184A48"/>
    <w:rsid w:val="001860D0"/>
    <w:rsid w:val="00186369"/>
    <w:rsid w:val="0018750E"/>
    <w:rsid w:val="001907E9"/>
    <w:rsid w:val="00190D11"/>
    <w:rsid w:val="0019220A"/>
    <w:rsid w:val="00192969"/>
    <w:rsid w:val="00192C3B"/>
    <w:rsid w:val="001932AD"/>
    <w:rsid w:val="00197760"/>
    <w:rsid w:val="00197F5F"/>
    <w:rsid w:val="001A1573"/>
    <w:rsid w:val="001A19D2"/>
    <w:rsid w:val="001A2D94"/>
    <w:rsid w:val="001A44B5"/>
    <w:rsid w:val="001A6EA1"/>
    <w:rsid w:val="001A7544"/>
    <w:rsid w:val="001A7869"/>
    <w:rsid w:val="001B299F"/>
    <w:rsid w:val="001B2EFC"/>
    <w:rsid w:val="001B7ABB"/>
    <w:rsid w:val="001B7F3A"/>
    <w:rsid w:val="001B7F6E"/>
    <w:rsid w:val="001C0867"/>
    <w:rsid w:val="001C411D"/>
    <w:rsid w:val="001C4896"/>
    <w:rsid w:val="001C5056"/>
    <w:rsid w:val="001C6287"/>
    <w:rsid w:val="001C79F4"/>
    <w:rsid w:val="001D47F8"/>
    <w:rsid w:val="001D4975"/>
    <w:rsid w:val="001D660D"/>
    <w:rsid w:val="001E1A3E"/>
    <w:rsid w:val="001E2E1D"/>
    <w:rsid w:val="001E3037"/>
    <w:rsid w:val="001E3C77"/>
    <w:rsid w:val="001E5FD5"/>
    <w:rsid w:val="001F23A6"/>
    <w:rsid w:val="001F3195"/>
    <w:rsid w:val="001F41FC"/>
    <w:rsid w:val="001F4222"/>
    <w:rsid w:val="001F4444"/>
    <w:rsid w:val="001F5FA0"/>
    <w:rsid w:val="001F723D"/>
    <w:rsid w:val="001F7E97"/>
    <w:rsid w:val="002007E7"/>
    <w:rsid w:val="00200B78"/>
    <w:rsid w:val="002037B9"/>
    <w:rsid w:val="00211BB7"/>
    <w:rsid w:val="002140A8"/>
    <w:rsid w:val="0022082C"/>
    <w:rsid w:val="002242DC"/>
    <w:rsid w:val="00224C5B"/>
    <w:rsid w:val="00225AE5"/>
    <w:rsid w:val="00226A20"/>
    <w:rsid w:val="00227F3D"/>
    <w:rsid w:val="00230A6D"/>
    <w:rsid w:val="002374F0"/>
    <w:rsid w:val="00240B2B"/>
    <w:rsid w:val="00241953"/>
    <w:rsid w:val="00241BC2"/>
    <w:rsid w:val="0024327D"/>
    <w:rsid w:val="00245D24"/>
    <w:rsid w:val="002515A8"/>
    <w:rsid w:val="00252883"/>
    <w:rsid w:val="00253133"/>
    <w:rsid w:val="00256085"/>
    <w:rsid w:val="00263506"/>
    <w:rsid w:val="002636D2"/>
    <w:rsid w:val="002639D6"/>
    <w:rsid w:val="002657CD"/>
    <w:rsid w:val="002678D5"/>
    <w:rsid w:val="00271A0D"/>
    <w:rsid w:val="00271CAB"/>
    <w:rsid w:val="00276185"/>
    <w:rsid w:val="00280767"/>
    <w:rsid w:val="0028209A"/>
    <w:rsid w:val="00283E42"/>
    <w:rsid w:val="00284094"/>
    <w:rsid w:val="0028689D"/>
    <w:rsid w:val="00290A98"/>
    <w:rsid w:val="00290CEA"/>
    <w:rsid w:val="00296ACC"/>
    <w:rsid w:val="002A2F3B"/>
    <w:rsid w:val="002A486F"/>
    <w:rsid w:val="002A6C34"/>
    <w:rsid w:val="002B0EAF"/>
    <w:rsid w:val="002B1F3A"/>
    <w:rsid w:val="002B342E"/>
    <w:rsid w:val="002B3494"/>
    <w:rsid w:val="002B615B"/>
    <w:rsid w:val="002B6F3F"/>
    <w:rsid w:val="002C4703"/>
    <w:rsid w:val="002C5ACF"/>
    <w:rsid w:val="002C7E71"/>
    <w:rsid w:val="002D0E1C"/>
    <w:rsid w:val="002E0F53"/>
    <w:rsid w:val="002E3E0D"/>
    <w:rsid w:val="002E5235"/>
    <w:rsid w:val="002E525F"/>
    <w:rsid w:val="002E6D3C"/>
    <w:rsid w:val="002F0AED"/>
    <w:rsid w:val="002F2145"/>
    <w:rsid w:val="002F2178"/>
    <w:rsid w:val="002F34FA"/>
    <w:rsid w:val="002F35B9"/>
    <w:rsid w:val="002F58D2"/>
    <w:rsid w:val="0030162F"/>
    <w:rsid w:val="00302104"/>
    <w:rsid w:val="003029F1"/>
    <w:rsid w:val="00303BDE"/>
    <w:rsid w:val="00305981"/>
    <w:rsid w:val="0031286B"/>
    <w:rsid w:val="0031379F"/>
    <w:rsid w:val="00314FEF"/>
    <w:rsid w:val="00315B34"/>
    <w:rsid w:val="003169A0"/>
    <w:rsid w:val="0032010D"/>
    <w:rsid w:val="0032034A"/>
    <w:rsid w:val="003217C6"/>
    <w:rsid w:val="0032344C"/>
    <w:rsid w:val="003237D0"/>
    <w:rsid w:val="00324A9D"/>
    <w:rsid w:val="003252E5"/>
    <w:rsid w:val="00326FE5"/>
    <w:rsid w:val="0033195B"/>
    <w:rsid w:val="00333178"/>
    <w:rsid w:val="0033396B"/>
    <w:rsid w:val="00333BCF"/>
    <w:rsid w:val="00334094"/>
    <w:rsid w:val="003342AB"/>
    <w:rsid w:val="00335185"/>
    <w:rsid w:val="003376FD"/>
    <w:rsid w:val="003405B9"/>
    <w:rsid w:val="0034215A"/>
    <w:rsid w:val="00344D5D"/>
    <w:rsid w:val="003455CC"/>
    <w:rsid w:val="00345643"/>
    <w:rsid w:val="00345EF1"/>
    <w:rsid w:val="00347360"/>
    <w:rsid w:val="003476C0"/>
    <w:rsid w:val="00347E67"/>
    <w:rsid w:val="003524D7"/>
    <w:rsid w:val="00352B6D"/>
    <w:rsid w:val="00354F05"/>
    <w:rsid w:val="003554FE"/>
    <w:rsid w:val="00356B02"/>
    <w:rsid w:val="00356C97"/>
    <w:rsid w:val="003625D2"/>
    <w:rsid w:val="003643A5"/>
    <w:rsid w:val="0036571C"/>
    <w:rsid w:val="0036582C"/>
    <w:rsid w:val="00365DD0"/>
    <w:rsid w:val="00367490"/>
    <w:rsid w:val="00370066"/>
    <w:rsid w:val="00373399"/>
    <w:rsid w:val="0037342C"/>
    <w:rsid w:val="003738F4"/>
    <w:rsid w:val="0037539A"/>
    <w:rsid w:val="00375E9D"/>
    <w:rsid w:val="003775F1"/>
    <w:rsid w:val="00380E48"/>
    <w:rsid w:val="00381A04"/>
    <w:rsid w:val="00382C3B"/>
    <w:rsid w:val="003831DC"/>
    <w:rsid w:val="003838BB"/>
    <w:rsid w:val="003877C2"/>
    <w:rsid w:val="00390245"/>
    <w:rsid w:val="00390CE7"/>
    <w:rsid w:val="003910F2"/>
    <w:rsid w:val="003915AB"/>
    <w:rsid w:val="00392582"/>
    <w:rsid w:val="00393ECE"/>
    <w:rsid w:val="003964ED"/>
    <w:rsid w:val="003A45E0"/>
    <w:rsid w:val="003A69D3"/>
    <w:rsid w:val="003A7F1A"/>
    <w:rsid w:val="003B04CB"/>
    <w:rsid w:val="003B185C"/>
    <w:rsid w:val="003B50A1"/>
    <w:rsid w:val="003C0CB3"/>
    <w:rsid w:val="003C187B"/>
    <w:rsid w:val="003C562B"/>
    <w:rsid w:val="003C5766"/>
    <w:rsid w:val="003C6A2B"/>
    <w:rsid w:val="003C72F5"/>
    <w:rsid w:val="003C77AC"/>
    <w:rsid w:val="003D0D22"/>
    <w:rsid w:val="003D1874"/>
    <w:rsid w:val="003D2FCA"/>
    <w:rsid w:val="003D4D89"/>
    <w:rsid w:val="003D5A5D"/>
    <w:rsid w:val="003D5B6F"/>
    <w:rsid w:val="003D66B6"/>
    <w:rsid w:val="003D6E3B"/>
    <w:rsid w:val="003D711B"/>
    <w:rsid w:val="003D760C"/>
    <w:rsid w:val="003E1588"/>
    <w:rsid w:val="003E1FD8"/>
    <w:rsid w:val="003F4813"/>
    <w:rsid w:val="003F514B"/>
    <w:rsid w:val="003F7EE9"/>
    <w:rsid w:val="00400AD6"/>
    <w:rsid w:val="0040254E"/>
    <w:rsid w:val="00403AE0"/>
    <w:rsid w:val="004044F7"/>
    <w:rsid w:val="00407041"/>
    <w:rsid w:val="00407C27"/>
    <w:rsid w:val="00411B1F"/>
    <w:rsid w:val="004122D5"/>
    <w:rsid w:val="004131FC"/>
    <w:rsid w:val="00413334"/>
    <w:rsid w:val="00414AD5"/>
    <w:rsid w:val="00416F1D"/>
    <w:rsid w:val="00420CB2"/>
    <w:rsid w:val="004221FC"/>
    <w:rsid w:val="0042253A"/>
    <w:rsid w:val="00422E78"/>
    <w:rsid w:val="004236C5"/>
    <w:rsid w:val="00423DD3"/>
    <w:rsid w:val="00424745"/>
    <w:rsid w:val="0043204A"/>
    <w:rsid w:val="00432442"/>
    <w:rsid w:val="00435EB5"/>
    <w:rsid w:val="0044270D"/>
    <w:rsid w:val="00442C7F"/>
    <w:rsid w:val="00446106"/>
    <w:rsid w:val="00453F8A"/>
    <w:rsid w:val="00455484"/>
    <w:rsid w:val="00455EC6"/>
    <w:rsid w:val="0045720C"/>
    <w:rsid w:val="00460533"/>
    <w:rsid w:val="00461E74"/>
    <w:rsid w:val="00466B37"/>
    <w:rsid w:val="00466CA1"/>
    <w:rsid w:val="0047300F"/>
    <w:rsid w:val="004740DF"/>
    <w:rsid w:val="004742B2"/>
    <w:rsid w:val="004777D8"/>
    <w:rsid w:val="004845C6"/>
    <w:rsid w:val="00485722"/>
    <w:rsid w:val="00487236"/>
    <w:rsid w:val="00492963"/>
    <w:rsid w:val="004A5580"/>
    <w:rsid w:val="004A5B24"/>
    <w:rsid w:val="004A7F07"/>
    <w:rsid w:val="004B06E4"/>
    <w:rsid w:val="004B07DA"/>
    <w:rsid w:val="004B33A3"/>
    <w:rsid w:val="004B518E"/>
    <w:rsid w:val="004B6D6E"/>
    <w:rsid w:val="004B72B2"/>
    <w:rsid w:val="004C22A0"/>
    <w:rsid w:val="004C405A"/>
    <w:rsid w:val="004C47F1"/>
    <w:rsid w:val="004C6D05"/>
    <w:rsid w:val="004C74BD"/>
    <w:rsid w:val="004D062B"/>
    <w:rsid w:val="004D0965"/>
    <w:rsid w:val="004D0EF2"/>
    <w:rsid w:val="004D1BB6"/>
    <w:rsid w:val="004D5631"/>
    <w:rsid w:val="004D5955"/>
    <w:rsid w:val="004D5BCF"/>
    <w:rsid w:val="004E353C"/>
    <w:rsid w:val="004E6383"/>
    <w:rsid w:val="004F00A5"/>
    <w:rsid w:val="004F06A2"/>
    <w:rsid w:val="004F0A37"/>
    <w:rsid w:val="004F3285"/>
    <w:rsid w:val="004F3C92"/>
    <w:rsid w:val="004F649A"/>
    <w:rsid w:val="005004E9"/>
    <w:rsid w:val="00500887"/>
    <w:rsid w:val="0050203D"/>
    <w:rsid w:val="00503032"/>
    <w:rsid w:val="00503DBC"/>
    <w:rsid w:val="0050512D"/>
    <w:rsid w:val="0050579C"/>
    <w:rsid w:val="00505B92"/>
    <w:rsid w:val="00507551"/>
    <w:rsid w:val="0051075F"/>
    <w:rsid w:val="00512329"/>
    <w:rsid w:val="00513B91"/>
    <w:rsid w:val="00513BAB"/>
    <w:rsid w:val="00515C1E"/>
    <w:rsid w:val="005171A8"/>
    <w:rsid w:val="00520776"/>
    <w:rsid w:val="005219F7"/>
    <w:rsid w:val="005229CA"/>
    <w:rsid w:val="00522AAE"/>
    <w:rsid w:val="00522C14"/>
    <w:rsid w:val="00523DDB"/>
    <w:rsid w:val="0052571A"/>
    <w:rsid w:val="005278AD"/>
    <w:rsid w:val="0053246F"/>
    <w:rsid w:val="005368DE"/>
    <w:rsid w:val="00541C72"/>
    <w:rsid w:val="00546477"/>
    <w:rsid w:val="00546864"/>
    <w:rsid w:val="00546B6A"/>
    <w:rsid w:val="00554C11"/>
    <w:rsid w:val="00556FCF"/>
    <w:rsid w:val="0056020F"/>
    <w:rsid w:val="00561D9D"/>
    <w:rsid w:val="00562FA4"/>
    <w:rsid w:val="00564D42"/>
    <w:rsid w:val="005661C9"/>
    <w:rsid w:val="00566548"/>
    <w:rsid w:val="005702B9"/>
    <w:rsid w:val="0057211F"/>
    <w:rsid w:val="005722DF"/>
    <w:rsid w:val="00574918"/>
    <w:rsid w:val="005754EE"/>
    <w:rsid w:val="00575F6B"/>
    <w:rsid w:val="0058056F"/>
    <w:rsid w:val="00581905"/>
    <w:rsid w:val="00582474"/>
    <w:rsid w:val="00584399"/>
    <w:rsid w:val="00585066"/>
    <w:rsid w:val="00587A35"/>
    <w:rsid w:val="005926EB"/>
    <w:rsid w:val="00594F8F"/>
    <w:rsid w:val="00595339"/>
    <w:rsid w:val="005956D7"/>
    <w:rsid w:val="005A2971"/>
    <w:rsid w:val="005A33EA"/>
    <w:rsid w:val="005A6857"/>
    <w:rsid w:val="005B0651"/>
    <w:rsid w:val="005B1A6E"/>
    <w:rsid w:val="005B1E20"/>
    <w:rsid w:val="005B35A9"/>
    <w:rsid w:val="005B3916"/>
    <w:rsid w:val="005B4937"/>
    <w:rsid w:val="005B7FE4"/>
    <w:rsid w:val="005C252E"/>
    <w:rsid w:val="005C514F"/>
    <w:rsid w:val="005C6370"/>
    <w:rsid w:val="005C6C2C"/>
    <w:rsid w:val="005D054D"/>
    <w:rsid w:val="005D0619"/>
    <w:rsid w:val="005D1F7B"/>
    <w:rsid w:val="005D537D"/>
    <w:rsid w:val="005D767D"/>
    <w:rsid w:val="005E08E5"/>
    <w:rsid w:val="005E0D47"/>
    <w:rsid w:val="005E114A"/>
    <w:rsid w:val="005E7C9F"/>
    <w:rsid w:val="005F1897"/>
    <w:rsid w:val="005F1982"/>
    <w:rsid w:val="005F1A6F"/>
    <w:rsid w:val="005F4347"/>
    <w:rsid w:val="005F48DB"/>
    <w:rsid w:val="005F560E"/>
    <w:rsid w:val="005F6121"/>
    <w:rsid w:val="005F6EDA"/>
    <w:rsid w:val="005F73CE"/>
    <w:rsid w:val="005F76CB"/>
    <w:rsid w:val="0060088C"/>
    <w:rsid w:val="00600DAE"/>
    <w:rsid w:val="006139AA"/>
    <w:rsid w:val="0061457E"/>
    <w:rsid w:val="00616036"/>
    <w:rsid w:val="006176CF"/>
    <w:rsid w:val="00617CFC"/>
    <w:rsid w:val="00620084"/>
    <w:rsid w:val="00620D2A"/>
    <w:rsid w:val="006240EA"/>
    <w:rsid w:val="0062682F"/>
    <w:rsid w:val="00626DD0"/>
    <w:rsid w:val="00630CD8"/>
    <w:rsid w:val="006312BA"/>
    <w:rsid w:val="0063164A"/>
    <w:rsid w:val="00633FA9"/>
    <w:rsid w:val="006345D0"/>
    <w:rsid w:val="006446F0"/>
    <w:rsid w:val="00645DB8"/>
    <w:rsid w:val="00651C0C"/>
    <w:rsid w:val="006524C0"/>
    <w:rsid w:val="00653A1C"/>
    <w:rsid w:val="0066319C"/>
    <w:rsid w:val="00664071"/>
    <w:rsid w:val="00664EA8"/>
    <w:rsid w:val="00665BD6"/>
    <w:rsid w:val="00667C3B"/>
    <w:rsid w:val="0067240D"/>
    <w:rsid w:val="00672FB7"/>
    <w:rsid w:val="0067648E"/>
    <w:rsid w:val="006766F3"/>
    <w:rsid w:val="0067795F"/>
    <w:rsid w:val="00677D8D"/>
    <w:rsid w:val="0068179D"/>
    <w:rsid w:val="00683A4E"/>
    <w:rsid w:val="00686125"/>
    <w:rsid w:val="0069648F"/>
    <w:rsid w:val="00696762"/>
    <w:rsid w:val="006A01D7"/>
    <w:rsid w:val="006A1159"/>
    <w:rsid w:val="006A4285"/>
    <w:rsid w:val="006B00EC"/>
    <w:rsid w:val="006B11E7"/>
    <w:rsid w:val="006B121D"/>
    <w:rsid w:val="006B71F5"/>
    <w:rsid w:val="006C1C2A"/>
    <w:rsid w:val="006C41B7"/>
    <w:rsid w:val="006C4E83"/>
    <w:rsid w:val="006D0E9F"/>
    <w:rsid w:val="006D1F0D"/>
    <w:rsid w:val="006D578F"/>
    <w:rsid w:val="006D619E"/>
    <w:rsid w:val="006D775C"/>
    <w:rsid w:val="006E2DE5"/>
    <w:rsid w:val="006E5299"/>
    <w:rsid w:val="006E532D"/>
    <w:rsid w:val="006E5E96"/>
    <w:rsid w:val="006E7809"/>
    <w:rsid w:val="006F218D"/>
    <w:rsid w:val="006F2AFE"/>
    <w:rsid w:val="006F2B02"/>
    <w:rsid w:val="006F33FA"/>
    <w:rsid w:val="006F3F07"/>
    <w:rsid w:val="006F4050"/>
    <w:rsid w:val="006F5F3D"/>
    <w:rsid w:val="006F6872"/>
    <w:rsid w:val="006F71EC"/>
    <w:rsid w:val="006F7EE4"/>
    <w:rsid w:val="006F7F71"/>
    <w:rsid w:val="007002E2"/>
    <w:rsid w:val="00701DE1"/>
    <w:rsid w:val="00704850"/>
    <w:rsid w:val="00706F03"/>
    <w:rsid w:val="00707A6E"/>
    <w:rsid w:val="007125ED"/>
    <w:rsid w:val="007149A4"/>
    <w:rsid w:val="00716EE3"/>
    <w:rsid w:val="00717321"/>
    <w:rsid w:val="0071737A"/>
    <w:rsid w:val="0071767A"/>
    <w:rsid w:val="00721A73"/>
    <w:rsid w:val="00721CD8"/>
    <w:rsid w:val="007230BB"/>
    <w:rsid w:val="00723521"/>
    <w:rsid w:val="00723CE0"/>
    <w:rsid w:val="00724ECC"/>
    <w:rsid w:val="00726005"/>
    <w:rsid w:val="007273C8"/>
    <w:rsid w:val="00731AAB"/>
    <w:rsid w:val="007320C3"/>
    <w:rsid w:val="007359AB"/>
    <w:rsid w:val="00736186"/>
    <w:rsid w:val="00737913"/>
    <w:rsid w:val="007379CB"/>
    <w:rsid w:val="007412D3"/>
    <w:rsid w:val="00744B48"/>
    <w:rsid w:val="00744ECB"/>
    <w:rsid w:val="00745ECA"/>
    <w:rsid w:val="00746774"/>
    <w:rsid w:val="007518F2"/>
    <w:rsid w:val="00751AE5"/>
    <w:rsid w:val="007545A7"/>
    <w:rsid w:val="00760C51"/>
    <w:rsid w:val="00761611"/>
    <w:rsid w:val="007630EB"/>
    <w:rsid w:val="0076716C"/>
    <w:rsid w:val="0076742D"/>
    <w:rsid w:val="00773051"/>
    <w:rsid w:val="00775985"/>
    <w:rsid w:val="007765C3"/>
    <w:rsid w:val="007807B8"/>
    <w:rsid w:val="00781612"/>
    <w:rsid w:val="00783C0E"/>
    <w:rsid w:val="0078445F"/>
    <w:rsid w:val="00784A92"/>
    <w:rsid w:val="00787CBA"/>
    <w:rsid w:val="007902CB"/>
    <w:rsid w:val="0079031C"/>
    <w:rsid w:val="00791606"/>
    <w:rsid w:val="00792F90"/>
    <w:rsid w:val="00794DD9"/>
    <w:rsid w:val="00795133"/>
    <w:rsid w:val="007955C9"/>
    <w:rsid w:val="007970FC"/>
    <w:rsid w:val="007A1679"/>
    <w:rsid w:val="007A49CF"/>
    <w:rsid w:val="007A4A41"/>
    <w:rsid w:val="007B0A7A"/>
    <w:rsid w:val="007B1100"/>
    <w:rsid w:val="007B1223"/>
    <w:rsid w:val="007B228E"/>
    <w:rsid w:val="007B435C"/>
    <w:rsid w:val="007B637B"/>
    <w:rsid w:val="007B74D2"/>
    <w:rsid w:val="007C19F8"/>
    <w:rsid w:val="007C1D60"/>
    <w:rsid w:val="007C1E7F"/>
    <w:rsid w:val="007C321E"/>
    <w:rsid w:val="007C38E2"/>
    <w:rsid w:val="007C4ECB"/>
    <w:rsid w:val="007C6181"/>
    <w:rsid w:val="007D13EB"/>
    <w:rsid w:val="007D147F"/>
    <w:rsid w:val="007D3E29"/>
    <w:rsid w:val="007D3E73"/>
    <w:rsid w:val="007D3FD5"/>
    <w:rsid w:val="007D5461"/>
    <w:rsid w:val="007D7373"/>
    <w:rsid w:val="007E09B1"/>
    <w:rsid w:val="007E3553"/>
    <w:rsid w:val="007E35B3"/>
    <w:rsid w:val="007E421F"/>
    <w:rsid w:val="007E42BD"/>
    <w:rsid w:val="007E77C8"/>
    <w:rsid w:val="007E7B7C"/>
    <w:rsid w:val="007F1B2E"/>
    <w:rsid w:val="007F23B6"/>
    <w:rsid w:val="007F28AB"/>
    <w:rsid w:val="007F70D7"/>
    <w:rsid w:val="007F7316"/>
    <w:rsid w:val="007F7F8C"/>
    <w:rsid w:val="00801995"/>
    <w:rsid w:val="00804B0B"/>
    <w:rsid w:val="008068B6"/>
    <w:rsid w:val="00806BEA"/>
    <w:rsid w:val="00806C83"/>
    <w:rsid w:val="00810013"/>
    <w:rsid w:val="00810CDB"/>
    <w:rsid w:val="008132AA"/>
    <w:rsid w:val="00814B22"/>
    <w:rsid w:val="0081694E"/>
    <w:rsid w:val="0081722E"/>
    <w:rsid w:val="0081749B"/>
    <w:rsid w:val="00821ABB"/>
    <w:rsid w:val="00826999"/>
    <w:rsid w:val="008273C6"/>
    <w:rsid w:val="00827808"/>
    <w:rsid w:val="00827FF9"/>
    <w:rsid w:val="0083146C"/>
    <w:rsid w:val="00835987"/>
    <w:rsid w:val="008414AE"/>
    <w:rsid w:val="00842FA0"/>
    <w:rsid w:val="00847346"/>
    <w:rsid w:val="00853F8D"/>
    <w:rsid w:val="00856099"/>
    <w:rsid w:val="00856559"/>
    <w:rsid w:val="00856F14"/>
    <w:rsid w:val="00860AC8"/>
    <w:rsid w:val="008632B5"/>
    <w:rsid w:val="00864AE4"/>
    <w:rsid w:val="00867338"/>
    <w:rsid w:val="008679B1"/>
    <w:rsid w:val="00867EEE"/>
    <w:rsid w:val="0087080E"/>
    <w:rsid w:val="00870BD2"/>
    <w:rsid w:val="0087110E"/>
    <w:rsid w:val="00872526"/>
    <w:rsid w:val="0087329E"/>
    <w:rsid w:val="008741A4"/>
    <w:rsid w:val="00874F4A"/>
    <w:rsid w:val="008766BD"/>
    <w:rsid w:val="008812CC"/>
    <w:rsid w:val="00881747"/>
    <w:rsid w:val="00882B69"/>
    <w:rsid w:val="00882D97"/>
    <w:rsid w:val="008843CF"/>
    <w:rsid w:val="00885AD2"/>
    <w:rsid w:val="00890216"/>
    <w:rsid w:val="00891131"/>
    <w:rsid w:val="0089264B"/>
    <w:rsid w:val="008945D1"/>
    <w:rsid w:val="00895765"/>
    <w:rsid w:val="008960CD"/>
    <w:rsid w:val="008A0AA3"/>
    <w:rsid w:val="008A34B0"/>
    <w:rsid w:val="008A3636"/>
    <w:rsid w:val="008A4F25"/>
    <w:rsid w:val="008A77A1"/>
    <w:rsid w:val="008A7DB9"/>
    <w:rsid w:val="008B437C"/>
    <w:rsid w:val="008B64FE"/>
    <w:rsid w:val="008B728F"/>
    <w:rsid w:val="008C06E1"/>
    <w:rsid w:val="008C0792"/>
    <w:rsid w:val="008C1FBE"/>
    <w:rsid w:val="008C2F2D"/>
    <w:rsid w:val="008C342A"/>
    <w:rsid w:val="008C39B4"/>
    <w:rsid w:val="008D0ECE"/>
    <w:rsid w:val="008D3B50"/>
    <w:rsid w:val="008D3D73"/>
    <w:rsid w:val="008D5177"/>
    <w:rsid w:val="008D5B84"/>
    <w:rsid w:val="008D66FC"/>
    <w:rsid w:val="008E0717"/>
    <w:rsid w:val="008E1426"/>
    <w:rsid w:val="008E28DB"/>
    <w:rsid w:val="008E4475"/>
    <w:rsid w:val="008F0636"/>
    <w:rsid w:val="008F4B56"/>
    <w:rsid w:val="008F4FDE"/>
    <w:rsid w:val="008F5ED0"/>
    <w:rsid w:val="00902A3E"/>
    <w:rsid w:val="0090729E"/>
    <w:rsid w:val="0092082F"/>
    <w:rsid w:val="009218FD"/>
    <w:rsid w:val="009305B3"/>
    <w:rsid w:val="00930EE8"/>
    <w:rsid w:val="00932B38"/>
    <w:rsid w:val="009349B8"/>
    <w:rsid w:val="00940C2D"/>
    <w:rsid w:val="00945C49"/>
    <w:rsid w:val="00950FDC"/>
    <w:rsid w:val="00952F2B"/>
    <w:rsid w:val="00956612"/>
    <w:rsid w:val="009570CC"/>
    <w:rsid w:val="009572D5"/>
    <w:rsid w:val="0095751B"/>
    <w:rsid w:val="0096181C"/>
    <w:rsid w:val="0096498C"/>
    <w:rsid w:val="0096719B"/>
    <w:rsid w:val="00972241"/>
    <w:rsid w:val="00973611"/>
    <w:rsid w:val="009808EF"/>
    <w:rsid w:val="00983B3E"/>
    <w:rsid w:val="00983DC8"/>
    <w:rsid w:val="00987113"/>
    <w:rsid w:val="00991FB1"/>
    <w:rsid w:val="00992059"/>
    <w:rsid w:val="00993994"/>
    <w:rsid w:val="0099409E"/>
    <w:rsid w:val="00994F8B"/>
    <w:rsid w:val="009970BA"/>
    <w:rsid w:val="009A2278"/>
    <w:rsid w:val="009A23F3"/>
    <w:rsid w:val="009A4BB9"/>
    <w:rsid w:val="009A6732"/>
    <w:rsid w:val="009A7620"/>
    <w:rsid w:val="009A7E47"/>
    <w:rsid w:val="009B13AB"/>
    <w:rsid w:val="009B171D"/>
    <w:rsid w:val="009B378F"/>
    <w:rsid w:val="009B5471"/>
    <w:rsid w:val="009B569E"/>
    <w:rsid w:val="009B56A5"/>
    <w:rsid w:val="009B5D1E"/>
    <w:rsid w:val="009B7586"/>
    <w:rsid w:val="009B7CCB"/>
    <w:rsid w:val="009C2DF8"/>
    <w:rsid w:val="009C52C1"/>
    <w:rsid w:val="009C7355"/>
    <w:rsid w:val="009D0512"/>
    <w:rsid w:val="009D0AFF"/>
    <w:rsid w:val="009D0FE3"/>
    <w:rsid w:val="009D14A6"/>
    <w:rsid w:val="009D16A3"/>
    <w:rsid w:val="009D35F0"/>
    <w:rsid w:val="009D4BA0"/>
    <w:rsid w:val="009D4DA7"/>
    <w:rsid w:val="009D5A7E"/>
    <w:rsid w:val="009D62D3"/>
    <w:rsid w:val="009E0CE0"/>
    <w:rsid w:val="009E2A86"/>
    <w:rsid w:val="009E351A"/>
    <w:rsid w:val="009E4611"/>
    <w:rsid w:val="009E6103"/>
    <w:rsid w:val="009E6161"/>
    <w:rsid w:val="009F0592"/>
    <w:rsid w:val="009F0CE6"/>
    <w:rsid w:val="009F1352"/>
    <w:rsid w:val="009F13F8"/>
    <w:rsid w:val="009F1CCC"/>
    <w:rsid w:val="009F5A84"/>
    <w:rsid w:val="00A038FF"/>
    <w:rsid w:val="00A04BE1"/>
    <w:rsid w:val="00A064CC"/>
    <w:rsid w:val="00A070B2"/>
    <w:rsid w:val="00A12863"/>
    <w:rsid w:val="00A12BF3"/>
    <w:rsid w:val="00A14677"/>
    <w:rsid w:val="00A16884"/>
    <w:rsid w:val="00A23243"/>
    <w:rsid w:val="00A26E19"/>
    <w:rsid w:val="00A27474"/>
    <w:rsid w:val="00A334AB"/>
    <w:rsid w:val="00A34657"/>
    <w:rsid w:val="00A41B3E"/>
    <w:rsid w:val="00A4222E"/>
    <w:rsid w:val="00A4529E"/>
    <w:rsid w:val="00A4555A"/>
    <w:rsid w:val="00A455A4"/>
    <w:rsid w:val="00A4594C"/>
    <w:rsid w:val="00A46359"/>
    <w:rsid w:val="00A55E7F"/>
    <w:rsid w:val="00A563A8"/>
    <w:rsid w:val="00A61E91"/>
    <w:rsid w:val="00A636C3"/>
    <w:rsid w:val="00A674CF"/>
    <w:rsid w:val="00A70207"/>
    <w:rsid w:val="00A70951"/>
    <w:rsid w:val="00A70F70"/>
    <w:rsid w:val="00A727A9"/>
    <w:rsid w:val="00A74F82"/>
    <w:rsid w:val="00A7535F"/>
    <w:rsid w:val="00A756AF"/>
    <w:rsid w:val="00A81E64"/>
    <w:rsid w:val="00A83CF3"/>
    <w:rsid w:val="00A83F06"/>
    <w:rsid w:val="00A85860"/>
    <w:rsid w:val="00A85B62"/>
    <w:rsid w:val="00A85D58"/>
    <w:rsid w:val="00A85DF9"/>
    <w:rsid w:val="00A861FE"/>
    <w:rsid w:val="00A9408E"/>
    <w:rsid w:val="00A95C52"/>
    <w:rsid w:val="00A9620C"/>
    <w:rsid w:val="00AA3758"/>
    <w:rsid w:val="00AA4400"/>
    <w:rsid w:val="00AA6B42"/>
    <w:rsid w:val="00AB00D1"/>
    <w:rsid w:val="00AB501C"/>
    <w:rsid w:val="00AB5D52"/>
    <w:rsid w:val="00AB67F6"/>
    <w:rsid w:val="00AB6A63"/>
    <w:rsid w:val="00AB758C"/>
    <w:rsid w:val="00AB7E1E"/>
    <w:rsid w:val="00AC0E87"/>
    <w:rsid w:val="00AC261B"/>
    <w:rsid w:val="00AC3DFB"/>
    <w:rsid w:val="00AC5C18"/>
    <w:rsid w:val="00AC5F59"/>
    <w:rsid w:val="00AC6467"/>
    <w:rsid w:val="00AC6647"/>
    <w:rsid w:val="00AC6936"/>
    <w:rsid w:val="00AD5F14"/>
    <w:rsid w:val="00AD6969"/>
    <w:rsid w:val="00AE1AE7"/>
    <w:rsid w:val="00AE1D6A"/>
    <w:rsid w:val="00AE5F79"/>
    <w:rsid w:val="00AF18A9"/>
    <w:rsid w:val="00AF290B"/>
    <w:rsid w:val="00AF366F"/>
    <w:rsid w:val="00AF5CD5"/>
    <w:rsid w:val="00AF64D5"/>
    <w:rsid w:val="00AF7B65"/>
    <w:rsid w:val="00B00617"/>
    <w:rsid w:val="00B0358B"/>
    <w:rsid w:val="00B03FBB"/>
    <w:rsid w:val="00B046C7"/>
    <w:rsid w:val="00B04949"/>
    <w:rsid w:val="00B05468"/>
    <w:rsid w:val="00B05533"/>
    <w:rsid w:val="00B077D5"/>
    <w:rsid w:val="00B100B2"/>
    <w:rsid w:val="00B11439"/>
    <w:rsid w:val="00B1159A"/>
    <w:rsid w:val="00B17BCB"/>
    <w:rsid w:val="00B201B8"/>
    <w:rsid w:val="00B22528"/>
    <w:rsid w:val="00B24EAC"/>
    <w:rsid w:val="00B25481"/>
    <w:rsid w:val="00B25508"/>
    <w:rsid w:val="00B26462"/>
    <w:rsid w:val="00B26735"/>
    <w:rsid w:val="00B27525"/>
    <w:rsid w:val="00B27FED"/>
    <w:rsid w:val="00B32133"/>
    <w:rsid w:val="00B357D9"/>
    <w:rsid w:val="00B359F7"/>
    <w:rsid w:val="00B3720B"/>
    <w:rsid w:val="00B379A1"/>
    <w:rsid w:val="00B37A7E"/>
    <w:rsid w:val="00B44976"/>
    <w:rsid w:val="00B51207"/>
    <w:rsid w:val="00B534D1"/>
    <w:rsid w:val="00B541EA"/>
    <w:rsid w:val="00B554AA"/>
    <w:rsid w:val="00B55A33"/>
    <w:rsid w:val="00B60025"/>
    <w:rsid w:val="00B60361"/>
    <w:rsid w:val="00B60791"/>
    <w:rsid w:val="00B64483"/>
    <w:rsid w:val="00B66C4B"/>
    <w:rsid w:val="00B707CA"/>
    <w:rsid w:val="00B74D17"/>
    <w:rsid w:val="00B763D2"/>
    <w:rsid w:val="00B76B71"/>
    <w:rsid w:val="00B76C52"/>
    <w:rsid w:val="00B77865"/>
    <w:rsid w:val="00B8061C"/>
    <w:rsid w:val="00B8572E"/>
    <w:rsid w:val="00B86A13"/>
    <w:rsid w:val="00B904B5"/>
    <w:rsid w:val="00B9193E"/>
    <w:rsid w:val="00B929D6"/>
    <w:rsid w:val="00B932D3"/>
    <w:rsid w:val="00B9612B"/>
    <w:rsid w:val="00B976E8"/>
    <w:rsid w:val="00B97862"/>
    <w:rsid w:val="00BA0C20"/>
    <w:rsid w:val="00BA223E"/>
    <w:rsid w:val="00BA2EB0"/>
    <w:rsid w:val="00BA3B7E"/>
    <w:rsid w:val="00BA3C36"/>
    <w:rsid w:val="00BA3EA9"/>
    <w:rsid w:val="00BA5A9D"/>
    <w:rsid w:val="00BA7C87"/>
    <w:rsid w:val="00BB0079"/>
    <w:rsid w:val="00BB073A"/>
    <w:rsid w:val="00BB0D9B"/>
    <w:rsid w:val="00BB3918"/>
    <w:rsid w:val="00BB43E3"/>
    <w:rsid w:val="00BB58BE"/>
    <w:rsid w:val="00BB66D9"/>
    <w:rsid w:val="00BB7B2F"/>
    <w:rsid w:val="00BC4A79"/>
    <w:rsid w:val="00BC4D7F"/>
    <w:rsid w:val="00BC4F73"/>
    <w:rsid w:val="00BC58A5"/>
    <w:rsid w:val="00BC7704"/>
    <w:rsid w:val="00BD14A4"/>
    <w:rsid w:val="00BD2896"/>
    <w:rsid w:val="00BD359D"/>
    <w:rsid w:val="00BD65CC"/>
    <w:rsid w:val="00BD79E9"/>
    <w:rsid w:val="00BE0640"/>
    <w:rsid w:val="00BE22A3"/>
    <w:rsid w:val="00BE3EA2"/>
    <w:rsid w:val="00BE67D0"/>
    <w:rsid w:val="00BE695A"/>
    <w:rsid w:val="00BE6B5E"/>
    <w:rsid w:val="00BE7EC5"/>
    <w:rsid w:val="00BF0073"/>
    <w:rsid w:val="00BF0740"/>
    <w:rsid w:val="00BF1237"/>
    <w:rsid w:val="00BF2781"/>
    <w:rsid w:val="00BF36B7"/>
    <w:rsid w:val="00BF3D5A"/>
    <w:rsid w:val="00BF5ED1"/>
    <w:rsid w:val="00BF784C"/>
    <w:rsid w:val="00C002E0"/>
    <w:rsid w:val="00C0036E"/>
    <w:rsid w:val="00C00EAB"/>
    <w:rsid w:val="00C018CD"/>
    <w:rsid w:val="00C03DAF"/>
    <w:rsid w:val="00C043CC"/>
    <w:rsid w:val="00C049DC"/>
    <w:rsid w:val="00C05B3A"/>
    <w:rsid w:val="00C066B1"/>
    <w:rsid w:val="00C154A8"/>
    <w:rsid w:val="00C159A2"/>
    <w:rsid w:val="00C230D6"/>
    <w:rsid w:val="00C230DD"/>
    <w:rsid w:val="00C24032"/>
    <w:rsid w:val="00C31F04"/>
    <w:rsid w:val="00C320C1"/>
    <w:rsid w:val="00C335F4"/>
    <w:rsid w:val="00C342CC"/>
    <w:rsid w:val="00C35B66"/>
    <w:rsid w:val="00C35FBD"/>
    <w:rsid w:val="00C3671A"/>
    <w:rsid w:val="00C36A7E"/>
    <w:rsid w:val="00C36C32"/>
    <w:rsid w:val="00C37112"/>
    <w:rsid w:val="00C404E9"/>
    <w:rsid w:val="00C420CA"/>
    <w:rsid w:val="00C4389E"/>
    <w:rsid w:val="00C46E39"/>
    <w:rsid w:val="00C525EC"/>
    <w:rsid w:val="00C54600"/>
    <w:rsid w:val="00C54996"/>
    <w:rsid w:val="00C54E45"/>
    <w:rsid w:val="00C55006"/>
    <w:rsid w:val="00C56321"/>
    <w:rsid w:val="00C60D85"/>
    <w:rsid w:val="00C64AF7"/>
    <w:rsid w:val="00C658AC"/>
    <w:rsid w:val="00C705A4"/>
    <w:rsid w:val="00C705D6"/>
    <w:rsid w:val="00C71411"/>
    <w:rsid w:val="00C7167B"/>
    <w:rsid w:val="00C73772"/>
    <w:rsid w:val="00C75480"/>
    <w:rsid w:val="00C82302"/>
    <w:rsid w:val="00C85F67"/>
    <w:rsid w:val="00C90177"/>
    <w:rsid w:val="00C93347"/>
    <w:rsid w:val="00C9367A"/>
    <w:rsid w:val="00C93FAC"/>
    <w:rsid w:val="00C9458A"/>
    <w:rsid w:val="00CA17EF"/>
    <w:rsid w:val="00CA2C6F"/>
    <w:rsid w:val="00CA7577"/>
    <w:rsid w:val="00CA78D4"/>
    <w:rsid w:val="00CB016A"/>
    <w:rsid w:val="00CB5279"/>
    <w:rsid w:val="00CB57A3"/>
    <w:rsid w:val="00CB699A"/>
    <w:rsid w:val="00CB6C84"/>
    <w:rsid w:val="00CB731F"/>
    <w:rsid w:val="00CC4422"/>
    <w:rsid w:val="00CC4EE3"/>
    <w:rsid w:val="00CC6D57"/>
    <w:rsid w:val="00CC7A9C"/>
    <w:rsid w:val="00CD01CC"/>
    <w:rsid w:val="00CD3862"/>
    <w:rsid w:val="00CD3A86"/>
    <w:rsid w:val="00CD4138"/>
    <w:rsid w:val="00CD5113"/>
    <w:rsid w:val="00CD6042"/>
    <w:rsid w:val="00CD624D"/>
    <w:rsid w:val="00CD799D"/>
    <w:rsid w:val="00CD7CFD"/>
    <w:rsid w:val="00CE13D0"/>
    <w:rsid w:val="00CE3053"/>
    <w:rsid w:val="00CE4A37"/>
    <w:rsid w:val="00CE4F2E"/>
    <w:rsid w:val="00CE506D"/>
    <w:rsid w:val="00CE5FEF"/>
    <w:rsid w:val="00CE76A5"/>
    <w:rsid w:val="00CF1E74"/>
    <w:rsid w:val="00CF394C"/>
    <w:rsid w:val="00CF51EB"/>
    <w:rsid w:val="00CF59A5"/>
    <w:rsid w:val="00CF7A9B"/>
    <w:rsid w:val="00D0131C"/>
    <w:rsid w:val="00D01FBF"/>
    <w:rsid w:val="00D0272C"/>
    <w:rsid w:val="00D06B4E"/>
    <w:rsid w:val="00D106BE"/>
    <w:rsid w:val="00D10776"/>
    <w:rsid w:val="00D114C8"/>
    <w:rsid w:val="00D12BBB"/>
    <w:rsid w:val="00D12E90"/>
    <w:rsid w:val="00D14D5A"/>
    <w:rsid w:val="00D15334"/>
    <w:rsid w:val="00D16A56"/>
    <w:rsid w:val="00D203B3"/>
    <w:rsid w:val="00D20F31"/>
    <w:rsid w:val="00D21461"/>
    <w:rsid w:val="00D21468"/>
    <w:rsid w:val="00D2165F"/>
    <w:rsid w:val="00D21BD2"/>
    <w:rsid w:val="00D2237E"/>
    <w:rsid w:val="00D25BC6"/>
    <w:rsid w:val="00D26908"/>
    <w:rsid w:val="00D27441"/>
    <w:rsid w:val="00D3543E"/>
    <w:rsid w:val="00D356CF"/>
    <w:rsid w:val="00D36163"/>
    <w:rsid w:val="00D3665B"/>
    <w:rsid w:val="00D37C41"/>
    <w:rsid w:val="00D413D4"/>
    <w:rsid w:val="00D43215"/>
    <w:rsid w:val="00D45ED6"/>
    <w:rsid w:val="00D47114"/>
    <w:rsid w:val="00D513DA"/>
    <w:rsid w:val="00D51817"/>
    <w:rsid w:val="00D51E82"/>
    <w:rsid w:val="00D52D88"/>
    <w:rsid w:val="00D5386B"/>
    <w:rsid w:val="00D539A4"/>
    <w:rsid w:val="00D61156"/>
    <w:rsid w:val="00D63952"/>
    <w:rsid w:val="00D63C3F"/>
    <w:rsid w:val="00D677C0"/>
    <w:rsid w:val="00D700D8"/>
    <w:rsid w:val="00D714CE"/>
    <w:rsid w:val="00D723A0"/>
    <w:rsid w:val="00D7345E"/>
    <w:rsid w:val="00D73E13"/>
    <w:rsid w:val="00D73E51"/>
    <w:rsid w:val="00D7463E"/>
    <w:rsid w:val="00D76E93"/>
    <w:rsid w:val="00D76F6C"/>
    <w:rsid w:val="00D81148"/>
    <w:rsid w:val="00D814B5"/>
    <w:rsid w:val="00D81755"/>
    <w:rsid w:val="00D828DB"/>
    <w:rsid w:val="00D8316D"/>
    <w:rsid w:val="00D83A86"/>
    <w:rsid w:val="00D8429D"/>
    <w:rsid w:val="00D854BD"/>
    <w:rsid w:val="00D868A9"/>
    <w:rsid w:val="00D910E8"/>
    <w:rsid w:val="00D9686E"/>
    <w:rsid w:val="00D973CF"/>
    <w:rsid w:val="00DA19E8"/>
    <w:rsid w:val="00DA1FFF"/>
    <w:rsid w:val="00DA6486"/>
    <w:rsid w:val="00DA69FB"/>
    <w:rsid w:val="00DB0019"/>
    <w:rsid w:val="00DB031C"/>
    <w:rsid w:val="00DB11E4"/>
    <w:rsid w:val="00DB360D"/>
    <w:rsid w:val="00DB3D6D"/>
    <w:rsid w:val="00DB3F8F"/>
    <w:rsid w:val="00DB43A5"/>
    <w:rsid w:val="00DC05E4"/>
    <w:rsid w:val="00DC1040"/>
    <w:rsid w:val="00DC320A"/>
    <w:rsid w:val="00DC598F"/>
    <w:rsid w:val="00DC6950"/>
    <w:rsid w:val="00DD29FE"/>
    <w:rsid w:val="00DD47FF"/>
    <w:rsid w:val="00DD77C1"/>
    <w:rsid w:val="00DE1FEC"/>
    <w:rsid w:val="00DE5580"/>
    <w:rsid w:val="00DE5D20"/>
    <w:rsid w:val="00DF0B35"/>
    <w:rsid w:val="00DF0BD6"/>
    <w:rsid w:val="00DF1B96"/>
    <w:rsid w:val="00DF1D53"/>
    <w:rsid w:val="00DF2251"/>
    <w:rsid w:val="00DF25E4"/>
    <w:rsid w:val="00DF6C4F"/>
    <w:rsid w:val="00DF7D52"/>
    <w:rsid w:val="00E0018E"/>
    <w:rsid w:val="00E00693"/>
    <w:rsid w:val="00E01208"/>
    <w:rsid w:val="00E05164"/>
    <w:rsid w:val="00E11CE1"/>
    <w:rsid w:val="00E12276"/>
    <w:rsid w:val="00E125B4"/>
    <w:rsid w:val="00E135AD"/>
    <w:rsid w:val="00E14F7F"/>
    <w:rsid w:val="00E152DC"/>
    <w:rsid w:val="00E178A9"/>
    <w:rsid w:val="00E21A18"/>
    <w:rsid w:val="00E21EB8"/>
    <w:rsid w:val="00E230EA"/>
    <w:rsid w:val="00E259E0"/>
    <w:rsid w:val="00E300E2"/>
    <w:rsid w:val="00E31E97"/>
    <w:rsid w:val="00E33A17"/>
    <w:rsid w:val="00E36DA5"/>
    <w:rsid w:val="00E37DFA"/>
    <w:rsid w:val="00E4090E"/>
    <w:rsid w:val="00E4330F"/>
    <w:rsid w:val="00E45655"/>
    <w:rsid w:val="00E458B3"/>
    <w:rsid w:val="00E47480"/>
    <w:rsid w:val="00E47521"/>
    <w:rsid w:val="00E4771F"/>
    <w:rsid w:val="00E47FE6"/>
    <w:rsid w:val="00E5076A"/>
    <w:rsid w:val="00E515AC"/>
    <w:rsid w:val="00E51634"/>
    <w:rsid w:val="00E52F1E"/>
    <w:rsid w:val="00E53092"/>
    <w:rsid w:val="00E53CC1"/>
    <w:rsid w:val="00E565DB"/>
    <w:rsid w:val="00E60BA2"/>
    <w:rsid w:val="00E61DF8"/>
    <w:rsid w:val="00E63972"/>
    <w:rsid w:val="00E63BBC"/>
    <w:rsid w:val="00E64278"/>
    <w:rsid w:val="00E644D9"/>
    <w:rsid w:val="00E647A3"/>
    <w:rsid w:val="00E656D4"/>
    <w:rsid w:val="00E658B1"/>
    <w:rsid w:val="00E70154"/>
    <w:rsid w:val="00E70E28"/>
    <w:rsid w:val="00E72E8D"/>
    <w:rsid w:val="00E74187"/>
    <w:rsid w:val="00E774D6"/>
    <w:rsid w:val="00E77517"/>
    <w:rsid w:val="00E80C54"/>
    <w:rsid w:val="00E82564"/>
    <w:rsid w:val="00E853E7"/>
    <w:rsid w:val="00E85837"/>
    <w:rsid w:val="00E86051"/>
    <w:rsid w:val="00E878CA"/>
    <w:rsid w:val="00E9284A"/>
    <w:rsid w:val="00E93C82"/>
    <w:rsid w:val="00E97CD8"/>
    <w:rsid w:val="00EA1F48"/>
    <w:rsid w:val="00EA1FFE"/>
    <w:rsid w:val="00EA7285"/>
    <w:rsid w:val="00EB2714"/>
    <w:rsid w:val="00EB2D12"/>
    <w:rsid w:val="00EB31CB"/>
    <w:rsid w:val="00EB4D40"/>
    <w:rsid w:val="00EB5D88"/>
    <w:rsid w:val="00EB6BDC"/>
    <w:rsid w:val="00EB79D0"/>
    <w:rsid w:val="00EC0302"/>
    <w:rsid w:val="00EC5D7A"/>
    <w:rsid w:val="00EC7A33"/>
    <w:rsid w:val="00ED0778"/>
    <w:rsid w:val="00ED1BAB"/>
    <w:rsid w:val="00ED1E89"/>
    <w:rsid w:val="00ED2A2B"/>
    <w:rsid w:val="00ED4671"/>
    <w:rsid w:val="00EE0307"/>
    <w:rsid w:val="00EE0D4B"/>
    <w:rsid w:val="00EE2A8F"/>
    <w:rsid w:val="00EE4D8B"/>
    <w:rsid w:val="00EE5425"/>
    <w:rsid w:val="00EF2294"/>
    <w:rsid w:val="00EF3F0C"/>
    <w:rsid w:val="00EF543A"/>
    <w:rsid w:val="00EF5821"/>
    <w:rsid w:val="00EF63D1"/>
    <w:rsid w:val="00EF7938"/>
    <w:rsid w:val="00F00A75"/>
    <w:rsid w:val="00F019B9"/>
    <w:rsid w:val="00F024CD"/>
    <w:rsid w:val="00F02694"/>
    <w:rsid w:val="00F029B3"/>
    <w:rsid w:val="00F056F7"/>
    <w:rsid w:val="00F06046"/>
    <w:rsid w:val="00F06782"/>
    <w:rsid w:val="00F16793"/>
    <w:rsid w:val="00F1791A"/>
    <w:rsid w:val="00F22884"/>
    <w:rsid w:val="00F23BDE"/>
    <w:rsid w:val="00F2458C"/>
    <w:rsid w:val="00F343F2"/>
    <w:rsid w:val="00F35498"/>
    <w:rsid w:val="00F3609C"/>
    <w:rsid w:val="00F377E3"/>
    <w:rsid w:val="00F4060E"/>
    <w:rsid w:val="00F424B5"/>
    <w:rsid w:val="00F45145"/>
    <w:rsid w:val="00F462F6"/>
    <w:rsid w:val="00F4747D"/>
    <w:rsid w:val="00F53671"/>
    <w:rsid w:val="00F569E9"/>
    <w:rsid w:val="00F5781B"/>
    <w:rsid w:val="00F61BB0"/>
    <w:rsid w:val="00F62513"/>
    <w:rsid w:val="00F632CA"/>
    <w:rsid w:val="00F652B8"/>
    <w:rsid w:val="00F65595"/>
    <w:rsid w:val="00F66B97"/>
    <w:rsid w:val="00F67B92"/>
    <w:rsid w:val="00F70531"/>
    <w:rsid w:val="00F71630"/>
    <w:rsid w:val="00F72EB3"/>
    <w:rsid w:val="00F7342C"/>
    <w:rsid w:val="00F73D6D"/>
    <w:rsid w:val="00F7555E"/>
    <w:rsid w:val="00F76C29"/>
    <w:rsid w:val="00F8144F"/>
    <w:rsid w:val="00F81B6D"/>
    <w:rsid w:val="00F81DC2"/>
    <w:rsid w:val="00F8297E"/>
    <w:rsid w:val="00F837F3"/>
    <w:rsid w:val="00F848D0"/>
    <w:rsid w:val="00F85F8C"/>
    <w:rsid w:val="00F92BC3"/>
    <w:rsid w:val="00F970F7"/>
    <w:rsid w:val="00FA055E"/>
    <w:rsid w:val="00FA0655"/>
    <w:rsid w:val="00FA49A2"/>
    <w:rsid w:val="00FA756E"/>
    <w:rsid w:val="00FA7831"/>
    <w:rsid w:val="00FB0A97"/>
    <w:rsid w:val="00FB31B4"/>
    <w:rsid w:val="00FB4983"/>
    <w:rsid w:val="00FB4FB0"/>
    <w:rsid w:val="00FB6A5F"/>
    <w:rsid w:val="00FC1F46"/>
    <w:rsid w:val="00FC3733"/>
    <w:rsid w:val="00FC3B29"/>
    <w:rsid w:val="00FC41D1"/>
    <w:rsid w:val="00FC4CB2"/>
    <w:rsid w:val="00FC70C6"/>
    <w:rsid w:val="00FD09F8"/>
    <w:rsid w:val="00FD20F3"/>
    <w:rsid w:val="00FD44AE"/>
    <w:rsid w:val="00FD576A"/>
    <w:rsid w:val="00FD6D3C"/>
    <w:rsid w:val="00FE0F2D"/>
    <w:rsid w:val="00FE5A27"/>
    <w:rsid w:val="00FE7AB3"/>
    <w:rsid w:val="00FF1E14"/>
    <w:rsid w:val="00FF2482"/>
    <w:rsid w:val="00FF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C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B3"/>
  </w:style>
  <w:style w:type="paragraph" w:styleId="Heading1">
    <w:name w:val="heading 1"/>
    <w:basedOn w:val="Normal"/>
    <w:next w:val="Normal"/>
    <w:link w:val="Heading1Char"/>
    <w:uiPriority w:val="9"/>
    <w:qFormat/>
    <w:rsid w:val="00853F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3C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rsid w:val="00C24032"/>
    <w:pPr>
      <w:keepNext/>
      <w:keepLines/>
      <w:shd w:val="clear" w:color="auto" w:fill="F7CAAC" w:themeFill="accent2" w:themeFillTint="66"/>
      <w:spacing w:after="0" w:line="240" w:lineRule="auto"/>
      <w:contextualSpacing/>
      <w:outlineLvl w:val="2"/>
    </w:pPr>
    <w:rPr>
      <w:rFonts w:ascii="Cambria" w:eastAsiaTheme="majorEastAsia" w:hAnsi="Cambria" w:cstheme="minorHAnsi"/>
      <w:b/>
      <w:bCs/>
    </w:rPr>
  </w:style>
  <w:style w:type="paragraph" w:styleId="Heading4">
    <w:name w:val="heading 4"/>
    <w:basedOn w:val="Normal"/>
    <w:next w:val="Normal"/>
    <w:link w:val="Heading4Char"/>
    <w:uiPriority w:val="9"/>
    <w:unhideWhenUsed/>
    <w:qFormat/>
    <w:rsid w:val="00932B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C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24032"/>
    <w:rPr>
      <w:rFonts w:ascii="Cambria" w:eastAsiaTheme="majorEastAsia" w:hAnsi="Cambria" w:cstheme="minorHAnsi"/>
      <w:b/>
      <w:bCs/>
      <w:shd w:val="clear" w:color="auto" w:fill="F7CAAC" w:themeFill="accent2" w:themeFillTint="66"/>
    </w:rPr>
  </w:style>
  <w:style w:type="paragraph" w:styleId="ListParagraph">
    <w:name w:val="List Paragraph"/>
    <w:basedOn w:val="Normal"/>
    <w:autoRedefine/>
    <w:uiPriority w:val="34"/>
    <w:qFormat/>
    <w:rsid w:val="008D5177"/>
    <w:pPr>
      <w:keepNext/>
      <w:keepLines/>
      <w:numPr>
        <w:numId w:val="116"/>
      </w:numPr>
      <w:autoSpaceDE w:val="0"/>
      <w:autoSpaceDN w:val="0"/>
      <w:adjustRightInd w:val="0"/>
      <w:spacing w:after="0" w:line="240" w:lineRule="auto"/>
      <w:contextualSpacing/>
    </w:pPr>
    <w:rPr>
      <w:rFonts w:ascii="Cambria" w:hAnsi="Cambria" w:cs="Arial"/>
      <w:lang w:val="en"/>
    </w:rPr>
  </w:style>
  <w:style w:type="character" w:styleId="Hyperlink">
    <w:name w:val="Hyperlink"/>
    <w:basedOn w:val="DefaultParagraphFont"/>
    <w:uiPriority w:val="99"/>
    <w:unhideWhenUsed/>
    <w:qFormat/>
    <w:rsid w:val="003C0CB3"/>
    <w:rPr>
      <w:rFonts w:ascii="Myriad Web Pro" w:hAnsi="Myriad Web Pro"/>
      <w:color w:val="44546A" w:themeColor="text2"/>
      <w:sz w:val="19"/>
      <w:u w:val="single"/>
    </w:rPr>
  </w:style>
  <w:style w:type="paragraph" w:styleId="CommentText">
    <w:name w:val="annotation text"/>
    <w:basedOn w:val="Normal"/>
    <w:link w:val="CommentTextChar"/>
    <w:uiPriority w:val="99"/>
    <w:unhideWhenUsed/>
    <w:rsid w:val="003C0CB3"/>
    <w:pPr>
      <w:spacing w:after="120" w:line="240" w:lineRule="auto"/>
    </w:pPr>
    <w:rPr>
      <w:color w:val="44546A" w:themeColor="text2"/>
      <w:sz w:val="20"/>
      <w:szCs w:val="20"/>
    </w:rPr>
  </w:style>
  <w:style w:type="character" w:customStyle="1" w:styleId="CommentTextChar">
    <w:name w:val="Comment Text Char"/>
    <w:basedOn w:val="DefaultParagraphFont"/>
    <w:link w:val="CommentText"/>
    <w:uiPriority w:val="99"/>
    <w:rsid w:val="003C0CB3"/>
    <w:rPr>
      <w:color w:val="44546A" w:themeColor="text2"/>
      <w:sz w:val="20"/>
      <w:szCs w:val="20"/>
    </w:rPr>
  </w:style>
  <w:style w:type="character" w:styleId="CommentReference">
    <w:name w:val="annotation reference"/>
    <w:basedOn w:val="DefaultParagraphFont"/>
    <w:uiPriority w:val="99"/>
    <w:semiHidden/>
    <w:unhideWhenUsed/>
    <w:rsid w:val="003C0CB3"/>
    <w:rPr>
      <w:sz w:val="16"/>
      <w:szCs w:val="16"/>
    </w:rPr>
  </w:style>
  <w:style w:type="character" w:customStyle="1" w:styleId="ilfuvd">
    <w:name w:val="ilfuvd"/>
    <w:basedOn w:val="DefaultParagraphFont"/>
    <w:rsid w:val="003C0CB3"/>
  </w:style>
  <w:style w:type="character" w:customStyle="1" w:styleId="st1">
    <w:name w:val="st1"/>
    <w:basedOn w:val="DefaultParagraphFont"/>
    <w:rsid w:val="003C0CB3"/>
  </w:style>
  <w:style w:type="paragraph" w:styleId="NoSpacing">
    <w:name w:val="No Spacing"/>
    <w:link w:val="NoSpacingChar"/>
    <w:uiPriority w:val="1"/>
    <w:qFormat/>
    <w:rsid w:val="003C0CB3"/>
    <w:pPr>
      <w:spacing w:after="0" w:line="240" w:lineRule="auto"/>
    </w:pPr>
    <w:rPr>
      <w:color w:val="44546A" w:themeColor="text2"/>
      <w:sz w:val="19"/>
    </w:rPr>
  </w:style>
  <w:style w:type="character" w:customStyle="1" w:styleId="NoSpacingChar">
    <w:name w:val="No Spacing Char"/>
    <w:basedOn w:val="DefaultParagraphFont"/>
    <w:link w:val="NoSpacing"/>
    <w:uiPriority w:val="1"/>
    <w:rsid w:val="003C0CB3"/>
    <w:rPr>
      <w:color w:val="44546A" w:themeColor="text2"/>
      <w:sz w:val="19"/>
    </w:rPr>
  </w:style>
  <w:style w:type="table" w:styleId="TableGrid">
    <w:name w:val="Table Grid"/>
    <w:basedOn w:val="TableNormal"/>
    <w:uiPriority w:val="59"/>
    <w:rsid w:val="003C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CB3"/>
    <w:rPr>
      <w:i/>
      <w:iCs/>
    </w:rPr>
  </w:style>
  <w:style w:type="paragraph" w:styleId="NormalWeb">
    <w:name w:val="Normal (Web)"/>
    <w:basedOn w:val="Normal"/>
    <w:uiPriority w:val="99"/>
    <w:unhideWhenUsed/>
    <w:rsid w:val="003C0CB3"/>
    <w:pPr>
      <w:spacing w:after="120" w:line="240" w:lineRule="auto"/>
    </w:pPr>
    <w:rPr>
      <w:rFonts w:ascii="Times New Roman" w:hAnsi="Times New Roman" w:cs="Times New Roman"/>
      <w:color w:val="44546A" w:themeColor="text2"/>
      <w:sz w:val="24"/>
      <w:szCs w:val="24"/>
    </w:rPr>
  </w:style>
  <w:style w:type="character" w:customStyle="1" w:styleId="EndNoteBibliographyChar">
    <w:name w:val="EndNote Bibliography Char"/>
    <w:basedOn w:val="DefaultParagraphFont"/>
    <w:link w:val="EndNoteBibliography"/>
    <w:locked/>
    <w:rsid w:val="003C0CB3"/>
    <w:rPr>
      <w:rFonts w:ascii="Calibri" w:hAnsi="Calibri" w:cs="Calibri"/>
    </w:rPr>
  </w:style>
  <w:style w:type="paragraph" w:customStyle="1" w:styleId="EndNoteBibliography">
    <w:name w:val="EndNote Bibliography"/>
    <w:basedOn w:val="Normal"/>
    <w:link w:val="EndNoteBibliographyChar"/>
    <w:rsid w:val="003C0CB3"/>
    <w:pPr>
      <w:spacing w:line="240" w:lineRule="auto"/>
    </w:pPr>
    <w:rPr>
      <w:rFonts w:ascii="Calibri" w:hAnsi="Calibri" w:cs="Calibri"/>
    </w:rPr>
  </w:style>
  <w:style w:type="paragraph" w:styleId="BalloonText">
    <w:name w:val="Balloon Text"/>
    <w:basedOn w:val="Normal"/>
    <w:link w:val="BalloonTextChar"/>
    <w:uiPriority w:val="99"/>
    <w:semiHidden/>
    <w:unhideWhenUsed/>
    <w:rsid w:val="003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3A3"/>
    <w:pPr>
      <w:spacing w:after="160"/>
    </w:pPr>
    <w:rPr>
      <w:b/>
      <w:bCs/>
      <w:color w:val="auto"/>
    </w:rPr>
  </w:style>
  <w:style w:type="character" w:customStyle="1" w:styleId="CommentSubjectChar">
    <w:name w:val="Comment Subject Char"/>
    <w:basedOn w:val="CommentTextChar"/>
    <w:link w:val="CommentSubject"/>
    <w:uiPriority w:val="99"/>
    <w:semiHidden/>
    <w:rsid w:val="004B33A3"/>
    <w:rPr>
      <w:b/>
      <w:bCs/>
      <w:color w:val="44546A" w:themeColor="text2"/>
      <w:sz w:val="20"/>
      <w:szCs w:val="20"/>
    </w:rPr>
  </w:style>
  <w:style w:type="character" w:styleId="FollowedHyperlink">
    <w:name w:val="FollowedHyperlink"/>
    <w:basedOn w:val="DefaultParagraphFont"/>
    <w:uiPriority w:val="99"/>
    <w:semiHidden/>
    <w:unhideWhenUsed/>
    <w:rsid w:val="005E7C9F"/>
    <w:rPr>
      <w:color w:val="954F72" w:themeColor="followedHyperlink"/>
      <w:u w:val="single"/>
    </w:rPr>
  </w:style>
  <w:style w:type="paragraph" w:styleId="Header">
    <w:name w:val="header"/>
    <w:basedOn w:val="Normal"/>
    <w:link w:val="HeaderChar"/>
    <w:uiPriority w:val="99"/>
    <w:unhideWhenUsed/>
    <w:rsid w:val="0048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C6"/>
  </w:style>
  <w:style w:type="paragraph" w:styleId="Footer">
    <w:name w:val="footer"/>
    <w:basedOn w:val="Normal"/>
    <w:link w:val="FooterChar"/>
    <w:uiPriority w:val="99"/>
    <w:unhideWhenUsed/>
    <w:rsid w:val="0048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C6"/>
  </w:style>
  <w:style w:type="character" w:customStyle="1" w:styleId="Heading1Char">
    <w:name w:val="Heading 1 Char"/>
    <w:basedOn w:val="DefaultParagraphFont"/>
    <w:link w:val="Heading1"/>
    <w:uiPriority w:val="9"/>
    <w:rsid w:val="00853F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3F8D"/>
    <w:pPr>
      <w:outlineLvl w:val="9"/>
    </w:pPr>
  </w:style>
  <w:style w:type="paragraph" w:styleId="TOC3">
    <w:name w:val="toc 3"/>
    <w:basedOn w:val="Normal"/>
    <w:next w:val="Normal"/>
    <w:autoRedefine/>
    <w:uiPriority w:val="39"/>
    <w:unhideWhenUsed/>
    <w:rsid w:val="00546477"/>
    <w:pPr>
      <w:tabs>
        <w:tab w:val="right" w:leader="dot" w:pos="14390"/>
      </w:tabs>
      <w:spacing w:after="100"/>
      <w:ind w:left="440"/>
    </w:pPr>
  </w:style>
  <w:style w:type="paragraph" w:styleId="Revision">
    <w:name w:val="Revision"/>
    <w:hidden/>
    <w:uiPriority w:val="99"/>
    <w:semiHidden/>
    <w:rsid w:val="00853F8D"/>
    <w:pPr>
      <w:spacing w:after="0" w:line="240" w:lineRule="auto"/>
    </w:pPr>
  </w:style>
  <w:style w:type="character" w:customStyle="1" w:styleId="Heading4Char">
    <w:name w:val="Heading 4 Char"/>
    <w:basedOn w:val="DefaultParagraphFont"/>
    <w:link w:val="Heading4"/>
    <w:uiPriority w:val="9"/>
    <w:rsid w:val="00932B38"/>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326FE5"/>
    <w:pPr>
      <w:tabs>
        <w:tab w:val="right" w:leader="dot" w:pos="14390"/>
      </w:tabs>
      <w:spacing w:after="100"/>
    </w:pPr>
  </w:style>
  <w:style w:type="paragraph" w:styleId="TOC2">
    <w:name w:val="toc 2"/>
    <w:basedOn w:val="Normal"/>
    <w:next w:val="Normal"/>
    <w:autoRedefine/>
    <w:uiPriority w:val="39"/>
    <w:unhideWhenUsed/>
    <w:rsid w:val="00932B38"/>
    <w:pPr>
      <w:spacing w:after="100"/>
      <w:ind w:left="220"/>
    </w:pPr>
  </w:style>
  <w:style w:type="table" w:customStyle="1" w:styleId="GridTableLight">
    <w:name w:val="Grid Table Light"/>
    <w:basedOn w:val="TableNormal"/>
    <w:uiPriority w:val="40"/>
    <w:rsid w:val="00D513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33BCF"/>
  </w:style>
  <w:style w:type="character" w:customStyle="1" w:styleId="e24kjd">
    <w:name w:val="e24kjd"/>
    <w:basedOn w:val="DefaultParagraphFont"/>
    <w:rsid w:val="00D36163"/>
  </w:style>
  <w:style w:type="character" w:customStyle="1" w:styleId="UnresolvedMention1">
    <w:name w:val="Unresolved Mention1"/>
    <w:basedOn w:val="DefaultParagraphFont"/>
    <w:uiPriority w:val="99"/>
    <w:semiHidden/>
    <w:unhideWhenUsed/>
    <w:rsid w:val="002140A8"/>
    <w:rPr>
      <w:color w:val="605E5C"/>
      <w:shd w:val="clear" w:color="auto" w:fill="E1DFDD"/>
    </w:rPr>
  </w:style>
  <w:style w:type="character" w:customStyle="1" w:styleId="UnresolvedMention2">
    <w:name w:val="Unresolved Mention2"/>
    <w:basedOn w:val="DefaultParagraphFont"/>
    <w:uiPriority w:val="99"/>
    <w:semiHidden/>
    <w:unhideWhenUsed/>
    <w:rsid w:val="008A4F25"/>
    <w:rPr>
      <w:color w:val="605E5C"/>
      <w:shd w:val="clear" w:color="auto" w:fill="E1DFDD"/>
    </w:rPr>
  </w:style>
  <w:style w:type="paragraph" w:styleId="FootnoteText">
    <w:name w:val="footnote text"/>
    <w:basedOn w:val="Normal"/>
    <w:link w:val="FootnoteTextChar"/>
    <w:uiPriority w:val="99"/>
    <w:semiHidden/>
    <w:unhideWhenUsed/>
    <w:rsid w:val="00131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56"/>
    <w:rPr>
      <w:sz w:val="20"/>
      <w:szCs w:val="20"/>
    </w:rPr>
  </w:style>
  <w:style w:type="character" w:styleId="FootnoteReference">
    <w:name w:val="footnote reference"/>
    <w:basedOn w:val="DefaultParagraphFont"/>
    <w:uiPriority w:val="99"/>
    <w:semiHidden/>
    <w:unhideWhenUsed/>
    <w:rsid w:val="00131A56"/>
    <w:rPr>
      <w:vertAlign w:val="superscript"/>
    </w:rPr>
  </w:style>
  <w:style w:type="character" w:customStyle="1" w:styleId="UnresolvedMention3">
    <w:name w:val="Unresolved Mention3"/>
    <w:basedOn w:val="DefaultParagraphFont"/>
    <w:uiPriority w:val="99"/>
    <w:semiHidden/>
    <w:unhideWhenUsed/>
    <w:rsid w:val="00382C3B"/>
    <w:rPr>
      <w:color w:val="605E5C"/>
      <w:shd w:val="clear" w:color="auto" w:fill="E1DFDD"/>
    </w:rPr>
  </w:style>
  <w:style w:type="paragraph" w:styleId="EndnoteText">
    <w:name w:val="endnote text"/>
    <w:basedOn w:val="Normal"/>
    <w:link w:val="EndnoteTextChar"/>
    <w:uiPriority w:val="99"/>
    <w:semiHidden/>
    <w:unhideWhenUsed/>
    <w:rsid w:val="00FA0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5E"/>
    <w:rPr>
      <w:sz w:val="20"/>
      <w:szCs w:val="20"/>
    </w:rPr>
  </w:style>
  <w:style w:type="character" w:styleId="EndnoteReference">
    <w:name w:val="endnote reference"/>
    <w:basedOn w:val="DefaultParagraphFont"/>
    <w:uiPriority w:val="99"/>
    <w:semiHidden/>
    <w:unhideWhenUsed/>
    <w:rsid w:val="00FA055E"/>
    <w:rPr>
      <w:vertAlign w:val="superscript"/>
    </w:rPr>
  </w:style>
  <w:style w:type="character" w:customStyle="1" w:styleId="UnresolvedMention">
    <w:name w:val="Unresolved Mention"/>
    <w:basedOn w:val="DefaultParagraphFont"/>
    <w:uiPriority w:val="99"/>
    <w:semiHidden/>
    <w:unhideWhenUsed/>
    <w:rsid w:val="00F23B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CB3"/>
  </w:style>
  <w:style w:type="paragraph" w:styleId="Heading1">
    <w:name w:val="heading 1"/>
    <w:basedOn w:val="Normal"/>
    <w:next w:val="Normal"/>
    <w:link w:val="Heading1Char"/>
    <w:uiPriority w:val="9"/>
    <w:qFormat/>
    <w:rsid w:val="00853F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3C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rsid w:val="00C24032"/>
    <w:pPr>
      <w:keepNext/>
      <w:keepLines/>
      <w:shd w:val="clear" w:color="auto" w:fill="F7CAAC" w:themeFill="accent2" w:themeFillTint="66"/>
      <w:spacing w:after="0" w:line="240" w:lineRule="auto"/>
      <w:contextualSpacing/>
      <w:outlineLvl w:val="2"/>
    </w:pPr>
    <w:rPr>
      <w:rFonts w:ascii="Cambria" w:eastAsiaTheme="majorEastAsia" w:hAnsi="Cambria" w:cstheme="minorHAnsi"/>
      <w:b/>
      <w:bCs/>
    </w:rPr>
  </w:style>
  <w:style w:type="paragraph" w:styleId="Heading4">
    <w:name w:val="heading 4"/>
    <w:basedOn w:val="Normal"/>
    <w:next w:val="Normal"/>
    <w:link w:val="Heading4Char"/>
    <w:uiPriority w:val="9"/>
    <w:unhideWhenUsed/>
    <w:qFormat/>
    <w:rsid w:val="00932B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C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24032"/>
    <w:rPr>
      <w:rFonts w:ascii="Cambria" w:eastAsiaTheme="majorEastAsia" w:hAnsi="Cambria" w:cstheme="minorHAnsi"/>
      <w:b/>
      <w:bCs/>
      <w:shd w:val="clear" w:color="auto" w:fill="F7CAAC" w:themeFill="accent2" w:themeFillTint="66"/>
    </w:rPr>
  </w:style>
  <w:style w:type="paragraph" w:styleId="ListParagraph">
    <w:name w:val="List Paragraph"/>
    <w:basedOn w:val="Normal"/>
    <w:autoRedefine/>
    <w:uiPriority w:val="34"/>
    <w:qFormat/>
    <w:rsid w:val="008D5177"/>
    <w:pPr>
      <w:keepNext/>
      <w:keepLines/>
      <w:numPr>
        <w:numId w:val="116"/>
      </w:numPr>
      <w:autoSpaceDE w:val="0"/>
      <w:autoSpaceDN w:val="0"/>
      <w:adjustRightInd w:val="0"/>
      <w:spacing w:after="0" w:line="240" w:lineRule="auto"/>
      <w:contextualSpacing/>
    </w:pPr>
    <w:rPr>
      <w:rFonts w:ascii="Cambria" w:hAnsi="Cambria" w:cs="Arial"/>
      <w:lang w:val="en"/>
    </w:rPr>
  </w:style>
  <w:style w:type="character" w:styleId="Hyperlink">
    <w:name w:val="Hyperlink"/>
    <w:basedOn w:val="DefaultParagraphFont"/>
    <w:uiPriority w:val="99"/>
    <w:unhideWhenUsed/>
    <w:qFormat/>
    <w:rsid w:val="003C0CB3"/>
    <w:rPr>
      <w:rFonts w:ascii="Myriad Web Pro" w:hAnsi="Myriad Web Pro"/>
      <w:color w:val="44546A" w:themeColor="text2"/>
      <w:sz w:val="19"/>
      <w:u w:val="single"/>
    </w:rPr>
  </w:style>
  <w:style w:type="paragraph" w:styleId="CommentText">
    <w:name w:val="annotation text"/>
    <w:basedOn w:val="Normal"/>
    <w:link w:val="CommentTextChar"/>
    <w:uiPriority w:val="99"/>
    <w:unhideWhenUsed/>
    <w:rsid w:val="003C0CB3"/>
    <w:pPr>
      <w:spacing w:after="120" w:line="240" w:lineRule="auto"/>
    </w:pPr>
    <w:rPr>
      <w:color w:val="44546A" w:themeColor="text2"/>
      <w:sz w:val="20"/>
      <w:szCs w:val="20"/>
    </w:rPr>
  </w:style>
  <w:style w:type="character" w:customStyle="1" w:styleId="CommentTextChar">
    <w:name w:val="Comment Text Char"/>
    <w:basedOn w:val="DefaultParagraphFont"/>
    <w:link w:val="CommentText"/>
    <w:uiPriority w:val="99"/>
    <w:rsid w:val="003C0CB3"/>
    <w:rPr>
      <w:color w:val="44546A" w:themeColor="text2"/>
      <w:sz w:val="20"/>
      <w:szCs w:val="20"/>
    </w:rPr>
  </w:style>
  <w:style w:type="character" w:styleId="CommentReference">
    <w:name w:val="annotation reference"/>
    <w:basedOn w:val="DefaultParagraphFont"/>
    <w:uiPriority w:val="99"/>
    <w:semiHidden/>
    <w:unhideWhenUsed/>
    <w:rsid w:val="003C0CB3"/>
    <w:rPr>
      <w:sz w:val="16"/>
      <w:szCs w:val="16"/>
    </w:rPr>
  </w:style>
  <w:style w:type="character" w:customStyle="1" w:styleId="ilfuvd">
    <w:name w:val="ilfuvd"/>
    <w:basedOn w:val="DefaultParagraphFont"/>
    <w:rsid w:val="003C0CB3"/>
  </w:style>
  <w:style w:type="character" w:customStyle="1" w:styleId="st1">
    <w:name w:val="st1"/>
    <w:basedOn w:val="DefaultParagraphFont"/>
    <w:rsid w:val="003C0CB3"/>
  </w:style>
  <w:style w:type="paragraph" w:styleId="NoSpacing">
    <w:name w:val="No Spacing"/>
    <w:link w:val="NoSpacingChar"/>
    <w:uiPriority w:val="1"/>
    <w:qFormat/>
    <w:rsid w:val="003C0CB3"/>
    <w:pPr>
      <w:spacing w:after="0" w:line="240" w:lineRule="auto"/>
    </w:pPr>
    <w:rPr>
      <w:color w:val="44546A" w:themeColor="text2"/>
      <w:sz w:val="19"/>
    </w:rPr>
  </w:style>
  <w:style w:type="character" w:customStyle="1" w:styleId="NoSpacingChar">
    <w:name w:val="No Spacing Char"/>
    <w:basedOn w:val="DefaultParagraphFont"/>
    <w:link w:val="NoSpacing"/>
    <w:uiPriority w:val="1"/>
    <w:rsid w:val="003C0CB3"/>
    <w:rPr>
      <w:color w:val="44546A" w:themeColor="text2"/>
      <w:sz w:val="19"/>
    </w:rPr>
  </w:style>
  <w:style w:type="table" w:styleId="TableGrid">
    <w:name w:val="Table Grid"/>
    <w:basedOn w:val="TableNormal"/>
    <w:uiPriority w:val="59"/>
    <w:rsid w:val="003C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0CB3"/>
    <w:rPr>
      <w:i/>
      <w:iCs/>
    </w:rPr>
  </w:style>
  <w:style w:type="paragraph" w:styleId="NormalWeb">
    <w:name w:val="Normal (Web)"/>
    <w:basedOn w:val="Normal"/>
    <w:uiPriority w:val="99"/>
    <w:unhideWhenUsed/>
    <w:rsid w:val="003C0CB3"/>
    <w:pPr>
      <w:spacing w:after="120" w:line="240" w:lineRule="auto"/>
    </w:pPr>
    <w:rPr>
      <w:rFonts w:ascii="Times New Roman" w:hAnsi="Times New Roman" w:cs="Times New Roman"/>
      <w:color w:val="44546A" w:themeColor="text2"/>
      <w:sz w:val="24"/>
      <w:szCs w:val="24"/>
    </w:rPr>
  </w:style>
  <w:style w:type="character" w:customStyle="1" w:styleId="EndNoteBibliographyChar">
    <w:name w:val="EndNote Bibliography Char"/>
    <w:basedOn w:val="DefaultParagraphFont"/>
    <w:link w:val="EndNoteBibliography"/>
    <w:locked/>
    <w:rsid w:val="003C0CB3"/>
    <w:rPr>
      <w:rFonts w:ascii="Calibri" w:hAnsi="Calibri" w:cs="Calibri"/>
    </w:rPr>
  </w:style>
  <w:style w:type="paragraph" w:customStyle="1" w:styleId="EndNoteBibliography">
    <w:name w:val="EndNote Bibliography"/>
    <w:basedOn w:val="Normal"/>
    <w:link w:val="EndNoteBibliographyChar"/>
    <w:rsid w:val="003C0CB3"/>
    <w:pPr>
      <w:spacing w:line="240" w:lineRule="auto"/>
    </w:pPr>
    <w:rPr>
      <w:rFonts w:ascii="Calibri" w:hAnsi="Calibri" w:cs="Calibri"/>
    </w:rPr>
  </w:style>
  <w:style w:type="paragraph" w:styleId="BalloonText">
    <w:name w:val="Balloon Text"/>
    <w:basedOn w:val="Normal"/>
    <w:link w:val="BalloonTextChar"/>
    <w:uiPriority w:val="99"/>
    <w:semiHidden/>
    <w:unhideWhenUsed/>
    <w:rsid w:val="003C0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B33A3"/>
    <w:pPr>
      <w:spacing w:after="160"/>
    </w:pPr>
    <w:rPr>
      <w:b/>
      <w:bCs/>
      <w:color w:val="auto"/>
    </w:rPr>
  </w:style>
  <w:style w:type="character" w:customStyle="1" w:styleId="CommentSubjectChar">
    <w:name w:val="Comment Subject Char"/>
    <w:basedOn w:val="CommentTextChar"/>
    <w:link w:val="CommentSubject"/>
    <w:uiPriority w:val="99"/>
    <w:semiHidden/>
    <w:rsid w:val="004B33A3"/>
    <w:rPr>
      <w:b/>
      <w:bCs/>
      <w:color w:val="44546A" w:themeColor="text2"/>
      <w:sz w:val="20"/>
      <w:szCs w:val="20"/>
    </w:rPr>
  </w:style>
  <w:style w:type="character" w:styleId="FollowedHyperlink">
    <w:name w:val="FollowedHyperlink"/>
    <w:basedOn w:val="DefaultParagraphFont"/>
    <w:uiPriority w:val="99"/>
    <w:semiHidden/>
    <w:unhideWhenUsed/>
    <w:rsid w:val="005E7C9F"/>
    <w:rPr>
      <w:color w:val="954F72" w:themeColor="followedHyperlink"/>
      <w:u w:val="single"/>
    </w:rPr>
  </w:style>
  <w:style w:type="paragraph" w:styleId="Header">
    <w:name w:val="header"/>
    <w:basedOn w:val="Normal"/>
    <w:link w:val="HeaderChar"/>
    <w:uiPriority w:val="99"/>
    <w:unhideWhenUsed/>
    <w:rsid w:val="0048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5C6"/>
  </w:style>
  <w:style w:type="paragraph" w:styleId="Footer">
    <w:name w:val="footer"/>
    <w:basedOn w:val="Normal"/>
    <w:link w:val="FooterChar"/>
    <w:uiPriority w:val="99"/>
    <w:unhideWhenUsed/>
    <w:rsid w:val="0048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5C6"/>
  </w:style>
  <w:style w:type="character" w:customStyle="1" w:styleId="Heading1Char">
    <w:name w:val="Heading 1 Char"/>
    <w:basedOn w:val="DefaultParagraphFont"/>
    <w:link w:val="Heading1"/>
    <w:uiPriority w:val="9"/>
    <w:rsid w:val="00853F8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53F8D"/>
    <w:pPr>
      <w:outlineLvl w:val="9"/>
    </w:pPr>
  </w:style>
  <w:style w:type="paragraph" w:styleId="TOC3">
    <w:name w:val="toc 3"/>
    <w:basedOn w:val="Normal"/>
    <w:next w:val="Normal"/>
    <w:autoRedefine/>
    <w:uiPriority w:val="39"/>
    <w:unhideWhenUsed/>
    <w:rsid w:val="00546477"/>
    <w:pPr>
      <w:tabs>
        <w:tab w:val="right" w:leader="dot" w:pos="14390"/>
      </w:tabs>
      <w:spacing w:after="100"/>
      <w:ind w:left="440"/>
    </w:pPr>
  </w:style>
  <w:style w:type="paragraph" w:styleId="Revision">
    <w:name w:val="Revision"/>
    <w:hidden/>
    <w:uiPriority w:val="99"/>
    <w:semiHidden/>
    <w:rsid w:val="00853F8D"/>
    <w:pPr>
      <w:spacing w:after="0" w:line="240" w:lineRule="auto"/>
    </w:pPr>
  </w:style>
  <w:style w:type="character" w:customStyle="1" w:styleId="Heading4Char">
    <w:name w:val="Heading 4 Char"/>
    <w:basedOn w:val="DefaultParagraphFont"/>
    <w:link w:val="Heading4"/>
    <w:uiPriority w:val="9"/>
    <w:rsid w:val="00932B38"/>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326FE5"/>
    <w:pPr>
      <w:tabs>
        <w:tab w:val="right" w:leader="dot" w:pos="14390"/>
      </w:tabs>
      <w:spacing w:after="100"/>
    </w:pPr>
  </w:style>
  <w:style w:type="paragraph" w:styleId="TOC2">
    <w:name w:val="toc 2"/>
    <w:basedOn w:val="Normal"/>
    <w:next w:val="Normal"/>
    <w:autoRedefine/>
    <w:uiPriority w:val="39"/>
    <w:unhideWhenUsed/>
    <w:rsid w:val="00932B38"/>
    <w:pPr>
      <w:spacing w:after="100"/>
      <w:ind w:left="220"/>
    </w:pPr>
  </w:style>
  <w:style w:type="table" w:customStyle="1" w:styleId="GridTableLight">
    <w:name w:val="Grid Table Light"/>
    <w:basedOn w:val="TableNormal"/>
    <w:uiPriority w:val="40"/>
    <w:rsid w:val="00D513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333BCF"/>
  </w:style>
  <w:style w:type="character" w:customStyle="1" w:styleId="e24kjd">
    <w:name w:val="e24kjd"/>
    <w:basedOn w:val="DefaultParagraphFont"/>
    <w:rsid w:val="00D36163"/>
  </w:style>
  <w:style w:type="character" w:customStyle="1" w:styleId="UnresolvedMention1">
    <w:name w:val="Unresolved Mention1"/>
    <w:basedOn w:val="DefaultParagraphFont"/>
    <w:uiPriority w:val="99"/>
    <w:semiHidden/>
    <w:unhideWhenUsed/>
    <w:rsid w:val="002140A8"/>
    <w:rPr>
      <w:color w:val="605E5C"/>
      <w:shd w:val="clear" w:color="auto" w:fill="E1DFDD"/>
    </w:rPr>
  </w:style>
  <w:style w:type="character" w:customStyle="1" w:styleId="UnresolvedMention2">
    <w:name w:val="Unresolved Mention2"/>
    <w:basedOn w:val="DefaultParagraphFont"/>
    <w:uiPriority w:val="99"/>
    <w:semiHidden/>
    <w:unhideWhenUsed/>
    <w:rsid w:val="008A4F25"/>
    <w:rPr>
      <w:color w:val="605E5C"/>
      <w:shd w:val="clear" w:color="auto" w:fill="E1DFDD"/>
    </w:rPr>
  </w:style>
  <w:style w:type="paragraph" w:styleId="FootnoteText">
    <w:name w:val="footnote text"/>
    <w:basedOn w:val="Normal"/>
    <w:link w:val="FootnoteTextChar"/>
    <w:uiPriority w:val="99"/>
    <w:semiHidden/>
    <w:unhideWhenUsed/>
    <w:rsid w:val="00131A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56"/>
    <w:rPr>
      <w:sz w:val="20"/>
      <w:szCs w:val="20"/>
    </w:rPr>
  </w:style>
  <w:style w:type="character" w:styleId="FootnoteReference">
    <w:name w:val="footnote reference"/>
    <w:basedOn w:val="DefaultParagraphFont"/>
    <w:uiPriority w:val="99"/>
    <w:semiHidden/>
    <w:unhideWhenUsed/>
    <w:rsid w:val="00131A56"/>
    <w:rPr>
      <w:vertAlign w:val="superscript"/>
    </w:rPr>
  </w:style>
  <w:style w:type="character" w:customStyle="1" w:styleId="UnresolvedMention3">
    <w:name w:val="Unresolved Mention3"/>
    <w:basedOn w:val="DefaultParagraphFont"/>
    <w:uiPriority w:val="99"/>
    <w:semiHidden/>
    <w:unhideWhenUsed/>
    <w:rsid w:val="00382C3B"/>
    <w:rPr>
      <w:color w:val="605E5C"/>
      <w:shd w:val="clear" w:color="auto" w:fill="E1DFDD"/>
    </w:rPr>
  </w:style>
  <w:style w:type="paragraph" w:styleId="EndnoteText">
    <w:name w:val="endnote text"/>
    <w:basedOn w:val="Normal"/>
    <w:link w:val="EndnoteTextChar"/>
    <w:uiPriority w:val="99"/>
    <w:semiHidden/>
    <w:unhideWhenUsed/>
    <w:rsid w:val="00FA05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055E"/>
    <w:rPr>
      <w:sz w:val="20"/>
      <w:szCs w:val="20"/>
    </w:rPr>
  </w:style>
  <w:style w:type="character" w:styleId="EndnoteReference">
    <w:name w:val="endnote reference"/>
    <w:basedOn w:val="DefaultParagraphFont"/>
    <w:uiPriority w:val="99"/>
    <w:semiHidden/>
    <w:unhideWhenUsed/>
    <w:rsid w:val="00FA055E"/>
    <w:rPr>
      <w:vertAlign w:val="superscript"/>
    </w:rPr>
  </w:style>
  <w:style w:type="character" w:customStyle="1" w:styleId="UnresolvedMention">
    <w:name w:val="Unresolved Mention"/>
    <w:basedOn w:val="DefaultParagraphFont"/>
    <w:uiPriority w:val="99"/>
    <w:semiHidden/>
    <w:unhideWhenUsed/>
    <w:rsid w:val="00F23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6004">
      <w:bodyDiv w:val="1"/>
      <w:marLeft w:val="0"/>
      <w:marRight w:val="0"/>
      <w:marTop w:val="0"/>
      <w:marBottom w:val="0"/>
      <w:divBdr>
        <w:top w:val="none" w:sz="0" w:space="0" w:color="auto"/>
        <w:left w:val="none" w:sz="0" w:space="0" w:color="auto"/>
        <w:bottom w:val="none" w:sz="0" w:space="0" w:color="auto"/>
        <w:right w:val="none" w:sz="0" w:space="0" w:color="auto"/>
      </w:divBdr>
    </w:div>
    <w:div w:id="459493329">
      <w:bodyDiv w:val="1"/>
      <w:marLeft w:val="0"/>
      <w:marRight w:val="0"/>
      <w:marTop w:val="0"/>
      <w:marBottom w:val="0"/>
      <w:divBdr>
        <w:top w:val="none" w:sz="0" w:space="0" w:color="auto"/>
        <w:left w:val="none" w:sz="0" w:space="0" w:color="auto"/>
        <w:bottom w:val="none" w:sz="0" w:space="0" w:color="auto"/>
        <w:right w:val="none" w:sz="0" w:space="0" w:color="auto"/>
      </w:divBdr>
    </w:div>
    <w:div w:id="567570238">
      <w:bodyDiv w:val="1"/>
      <w:marLeft w:val="0"/>
      <w:marRight w:val="0"/>
      <w:marTop w:val="0"/>
      <w:marBottom w:val="0"/>
      <w:divBdr>
        <w:top w:val="none" w:sz="0" w:space="0" w:color="auto"/>
        <w:left w:val="none" w:sz="0" w:space="0" w:color="auto"/>
        <w:bottom w:val="none" w:sz="0" w:space="0" w:color="auto"/>
        <w:right w:val="none" w:sz="0" w:space="0" w:color="auto"/>
      </w:divBdr>
    </w:div>
    <w:div w:id="613632975">
      <w:bodyDiv w:val="1"/>
      <w:marLeft w:val="0"/>
      <w:marRight w:val="0"/>
      <w:marTop w:val="0"/>
      <w:marBottom w:val="0"/>
      <w:divBdr>
        <w:top w:val="none" w:sz="0" w:space="0" w:color="auto"/>
        <w:left w:val="none" w:sz="0" w:space="0" w:color="auto"/>
        <w:bottom w:val="none" w:sz="0" w:space="0" w:color="auto"/>
        <w:right w:val="none" w:sz="0" w:space="0" w:color="auto"/>
      </w:divBdr>
    </w:div>
    <w:div w:id="884297081">
      <w:bodyDiv w:val="1"/>
      <w:marLeft w:val="0"/>
      <w:marRight w:val="0"/>
      <w:marTop w:val="0"/>
      <w:marBottom w:val="0"/>
      <w:divBdr>
        <w:top w:val="none" w:sz="0" w:space="0" w:color="auto"/>
        <w:left w:val="none" w:sz="0" w:space="0" w:color="auto"/>
        <w:bottom w:val="none" w:sz="0" w:space="0" w:color="auto"/>
        <w:right w:val="none" w:sz="0" w:space="0" w:color="auto"/>
      </w:divBdr>
    </w:div>
    <w:div w:id="912542842">
      <w:bodyDiv w:val="1"/>
      <w:marLeft w:val="0"/>
      <w:marRight w:val="0"/>
      <w:marTop w:val="0"/>
      <w:marBottom w:val="0"/>
      <w:divBdr>
        <w:top w:val="none" w:sz="0" w:space="0" w:color="auto"/>
        <w:left w:val="none" w:sz="0" w:space="0" w:color="auto"/>
        <w:bottom w:val="none" w:sz="0" w:space="0" w:color="auto"/>
        <w:right w:val="none" w:sz="0" w:space="0" w:color="auto"/>
      </w:divBdr>
    </w:div>
    <w:div w:id="981081003">
      <w:bodyDiv w:val="1"/>
      <w:marLeft w:val="0"/>
      <w:marRight w:val="0"/>
      <w:marTop w:val="0"/>
      <w:marBottom w:val="0"/>
      <w:divBdr>
        <w:top w:val="none" w:sz="0" w:space="0" w:color="auto"/>
        <w:left w:val="none" w:sz="0" w:space="0" w:color="auto"/>
        <w:bottom w:val="none" w:sz="0" w:space="0" w:color="auto"/>
        <w:right w:val="none" w:sz="0" w:space="0" w:color="auto"/>
      </w:divBdr>
      <w:divsChild>
        <w:div w:id="1367486819">
          <w:marLeft w:val="0"/>
          <w:marRight w:val="0"/>
          <w:marTop w:val="0"/>
          <w:marBottom w:val="0"/>
          <w:divBdr>
            <w:top w:val="none" w:sz="0" w:space="0" w:color="auto"/>
            <w:left w:val="none" w:sz="0" w:space="0" w:color="auto"/>
            <w:bottom w:val="none" w:sz="0" w:space="0" w:color="auto"/>
            <w:right w:val="none" w:sz="0" w:space="0" w:color="auto"/>
          </w:divBdr>
          <w:divsChild>
            <w:div w:id="1114783764">
              <w:marLeft w:val="0"/>
              <w:marRight w:val="0"/>
              <w:marTop w:val="0"/>
              <w:marBottom w:val="0"/>
              <w:divBdr>
                <w:top w:val="none" w:sz="0" w:space="0" w:color="auto"/>
                <w:left w:val="none" w:sz="0" w:space="0" w:color="auto"/>
                <w:bottom w:val="none" w:sz="0" w:space="0" w:color="auto"/>
                <w:right w:val="none" w:sz="0" w:space="0" w:color="auto"/>
              </w:divBdr>
              <w:divsChild>
                <w:div w:id="181284689">
                  <w:marLeft w:val="0"/>
                  <w:marRight w:val="0"/>
                  <w:marTop w:val="0"/>
                  <w:marBottom w:val="0"/>
                  <w:divBdr>
                    <w:top w:val="none" w:sz="0" w:space="0" w:color="auto"/>
                    <w:left w:val="none" w:sz="0" w:space="0" w:color="auto"/>
                    <w:bottom w:val="none" w:sz="0" w:space="0" w:color="auto"/>
                    <w:right w:val="none" w:sz="0" w:space="0" w:color="auto"/>
                  </w:divBdr>
                  <w:divsChild>
                    <w:div w:id="1373967869">
                      <w:marLeft w:val="0"/>
                      <w:marRight w:val="0"/>
                      <w:marTop w:val="0"/>
                      <w:marBottom w:val="0"/>
                      <w:divBdr>
                        <w:top w:val="none" w:sz="0" w:space="0" w:color="auto"/>
                        <w:left w:val="none" w:sz="0" w:space="0" w:color="auto"/>
                        <w:bottom w:val="none" w:sz="0" w:space="0" w:color="auto"/>
                        <w:right w:val="none" w:sz="0" w:space="0" w:color="auto"/>
                      </w:divBdr>
                      <w:divsChild>
                        <w:div w:id="1524053104">
                          <w:marLeft w:val="0"/>
                          <w:marRight w:val="0"/>
                          <w:marTop w:val="0"/>
                          <w:marBottom w:val="0"/>
                          <w:divBdr>
                            <w:top w:val="none" w:sz="0" w:space="0" w:color="auto"/>
                            <w:left w:val="none" w:sz="0" w:space="0" w:color="auto"/>
                            <w:bottom w:val="none" w:sz="0" w:space="0" w:color="auto"/>
                            <w:right w:val="none" w:sz="0" w:space="0" w:color="auto"/>
                          </w:divBdr>
                          <w:divsChild>
                            <w:div w:id="561910898">
                              <w:marLeft w:val="0"/>
                              <w:marRight w:val="0"/>
                              <w:marTop w:val="0"/>
                              <w:marBottom w:val="0"/>
                              <w:divBdr>
                                <w:top w:val="none" w:sz="0" w:space="0" w:color="auto"/>
                                <w:left w:val="none" w:sz="0" w:space="0" w:color="auto"/>
                                <w:bottom w:val="none" w:sz="0" w:space="0" w:color="auto"/>
                                <w:right w:val="none" w:sz="0" w:space="0" w:color="auto"/>
                              </w:divBdr>
                              <w:divsChild>
                                <w:div w:id="1882010782">
                                  <w:marLeft w:val="0"/>
                                  <w:marRight w:val="0"/>
                                  <w:marTop w:val="0"/>
                                  <w:marBottom w:val="0"/>
                                  <w:divBdr>
                                    <w:top w:val="none" w:sz="0" w:space="0" w:color="auto"/>
                                    <w:left w:val="none" w:sz="0" w:space="0" w:color="auto"/>
                                    <w:bottom w:val="none" w:sz="0" w:space="0" w:color="auto"/>
                                    <w:right w:val="none" w:sz="0" w:space="0" w:color="auto"/>
                                  </w:divBdr>
                                  <w:divsChild>
                                    <w:div w:id="463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051376">
      <w:bodyDiv w:val="1"/>
      <w:marLeft w:val="0"/>
      <w:marRight w:val="0"/>
      <w:marTop w:val="0"/>
      <w:marBottom w:val="0"/>
      <w:divBdr>
        <w:top w:val="none" w:sz="0" w:space="0" w:color="auto"/>
        <w:left w:val="none" w:sz="0" w:space="0" w:color="auto"/>
        <w:bottom w:val="none" w:sz="0" w:space="0" w:color="auto"/>
        <w:right w:val="none" w:sz="0" w:space="0" w:color="auto"/>
      </w:divBdr>
    </w:div>
    <w:div w:id="1731074037">
      <w:bodyDiv w:val="1"/>
      <w:marLeft w:val="0"/>
      <w:marRight w:val="0"/>
      <w:marTop w:val="0"/>
      <w:marBottom w:val="0"/>
      <w:divBdr>
        <w:top w:val="none" w:sz="0" w:space="0" w:color="auto"/>
        <w:left w:val="none" w:sz="0" w:space="0" w:color="auto"/>
        <w:bottom w:val="none" w:sz="0" w:space="0" w:color="auto"/>
        <w:right w:val="none" w:sz="0" w:space="0" w:color="auto"/>
      </w:divBdr>
      <w:divsChild>
        <w:div w:id="1813137062">
          <w:marLeft w:val="0"/>
          <w:marRight w:val="1"/>
          <w:marTop w:val="0"/>
          <w:marBottom w:val="0"/>
          <w:divBdr>
            <w:top w:val="none" w:sz="0" w:space="0" w:color="auto"/>
            <w:left w:val="none" w:sz="0" w:space="0" w:color="auto"/>
            <w:bottom w:val="none" w:sz="0" w:space="0" w:color="auto"/>
            <w:right w:val="none" w:sz="0" w:space="0" w:color="auto"/>
          </w:divBdr>
          <w:divsChild>
            <w:div w:id="1651127826">
              <w:marLeft w:val="0"/>
              <w:marRight w:val="0"/>
              <w:marTop w:val="0"/>
              <w:marBottom w:val="0"/>
              <w:divBdr>
                <w:top w:val="none" w:sz="0" w:space="0" w:color="auto"/>
                <w:left w:val="none" w:sz="0" w:space="0" w:color="auto"/>
                <w:bottom w:val="none" w:sz="0" w:space="0" w:color="auto"/>
                <w:right w:val="none" w:sz="0" w:space="0" w:color="auto"/>
              </w:divBdr>
              <w:divsChild>
                <w:div w:id="516233197">
                  <w:marLeft w:val="0"/>
                  <w:marRight w:val="0"/>
                  <w:marTop w:val="0"/>
                  <w:marBottom w:val="0"/>
                  <w:divBdr>
                    <w:top w:val="none" w:sz="0" w:space="0" w:color="auto"/>
                    <w:left w:val="none" w:sz="0" w:space="0" w:color="auto"/>
                    <w:bottom w:val="none" w:sz="0" w:space="0" w:color="auto"/>
                    <w:right w:val="none" w:sz="0" w:space="0" w:color="auto"/>
                  </w:divBdr>
                  <w:divsChild>
                    <w:div w:id="632104413">
                      <w:marLeft w:val="0"/>
                      <w:marRight w:val="0"/>
                      <w:marTop w:val="0"/>
                      <w:marBottom w:val="0"/>
                      <w:divBdr>
                        <w:top w:val="none" w:sz="0" w:space="0" w:color="auto"/>
                        <w:left w:val="none" w:sz="0" w:space="0" w:color="auto"/>
                        <w:bottom w:val="none" w:sz="0" w:space="0" w:color="auto"/>
                        <w:right w:val="none" w:sz="0" w:space="0" w:color="auto"/>
                      </w:divBdr>
                      <w:divsChild>
                        <w:div w:id="631985963">
                          <w:marLeft w:val="0"/>
                          <w:marRight w:val="0"/>
                          <w:marTop w:val="0"/>
                          <w:marBottom w:val="0"/>
                          <w:divBdr>
                            <w:top w:val="none" w:sz="0" w:space="0" w:color="auto"/>
                            <w:left w:val="none" w:sz="0" w:space="0" w:color="auto"/>
                            <w:bottom w:val="none" w:sz="0" w:space="0" w:color="auto"/>
                            <w:right w:val="none" w:sz="0" w:space="0" w:color="auto"/>
                          </w:divBdr>
                          <w:divsChild>
                            <w:div w:id="1311863680">
                              <w:marLeft w:val="0"/>
                              <w:marRight w:val="0"/>
                              <w:marTop w:val="0"/>
                              <w:marBottom w:val="0"/>
                              <w:divBdr>
                                <w:top w:val="none" w:sz="0" w:space="0" w:color="auto"/>
                                <w:left w:val="none" w:sz="0" w:space="0" w:color="auto"/>
                                <w:bottom w:val="none" w:sz="0" w:space="0" w:color="auto"/>
                                <w:right w:val="none" w:sz="0" w:space="0" w:color="auto"/>
                              </w:divBdr>
                              <w:divsChild>
                                <w:div w:id="93789018">
                                  <w:marLeft w:val="0"/>
                                  <w:marRight w:val="0"/>
                                  <w:marTop w:val="185"/>
                                  <w:marBottom w:val="517"/>
                                  <w:divBdr>
                                    <w:top w:val="single" w:sz="36" w:space="6" w:color="97B0C8"/>
                                    <w:left w:val="none" w:sz="0" w:space="0" w:color="auto"/>
                                    <w:bottom w:val="none" w:sz="0" w:space="0" w:color="auto"/>
                                    <w:right w:val="none" w:sz="0" w:space="0" w:color="auto"/>
                                  </w:divBdr>
                                  <w:divsChild>
                                    <w:div w:id="515311296">
                                      <w:marLeft w:val="0"/>
                                      <w:marRight w:val="0"/>
                                      <w:marTop w:val="0"/>
                                      <w:marBottom w:val="0"/>
                                      <w:divBdr>
                                        <w:top w:val="none" w:sz="0" w:space="0" w:color="auto"/>
                                        <w:left w:val="none" w:sz="0" w:space="0" w:color="auto"/>
                                        <w:bottom w:val="none" w:sz="0" w:space="0" w:color="auto"/>
                                        <w:right w:val="none" w:sz="0" w:space="0" w:color="auto"/>
                                      </w:divBdr>
                                      <w:divsChild>
                                        <w:div w:id="1652513836">
                                          <w:marLeft w:val="0"/>
                                          <w:marRight w:val="0"/>
                                          <w:marTop w:val="0"/>
                                          <w:marBottom w:val="0"/>
                                          <w:divBdr>
                                            <w:top w:val="none" w:sz="0" w:space="0" w:color="auto"/>
                                            <w:left w:val="none" w:sz="0" w:space="0" w:color="auto"/>
                                            <w:bottom w:val="none" w:sz="0" w:space="0" w:color="auto"/>
                                            <w:right w:val="none" w:sz="0" w:space="0" w:color="auto"/>
                                          </w:divBdr>
                                          <w:divsChild>
                                            <w:div w:id="1041251865">
                                              <w:marLeft w:val="0"/>
                                              <w:marRight w:val="0"/>
                                              <w:marTop w:val="0"/>
                                              <w:marBottom w:val="0"/>
                                              <w:divBdr>
                                                <w:top w:val="none" w:sz="0" w:space="0" w:color="auto"/>
                                                <w:left w:val="none" w:sz="0" w:space="0" w:color="auto"/>
                                                <w:bottom w:val="none" w:sz="0" w:space="0" w:color="auto"/>
                                                <w:right w:val="none" w:sz="0" w:space="0" w:color="auto"/>
                                              </w:divBdr>
                                              <w:divsChild>
                                                <w:div w:id="14924107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946623">
      <w:bodyDiv w:val="1"/>
      <w:marLeft w:val="0"/>
      <w:marRight w:val="0"/>
      <w:marTop w:val="0"/>
      <w:marBottom w:val="0"/>
      <w:divBdr>
        <w:top w:val="none" w:sz="0" w:space="0" w:color="auto"/>
        <w:left w:val="none" w:sz="0" w:space="0" w:color="auto"/>
        <w:bottom w:val="none" w:sz="0" w:space="0" w:color="auto"/>
        <w:right w:val="none" w:sz="0" w:space="0" w:color="auto"/>
      </w:divBdr>
    </w:div>
    <w:div w:id="19813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dc.gov/breastfeeding/about-breastfeeding/why-it-matters.html"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epa.gov/sciencematters/reducing-pfas-drinking-water-treatment-technologies" TargetMode="External"/><Relationship Id="rId26" Type="http://schemas.openxmlformats.org/officeDocument/2006/relationships/hyperlink" Target="https://www.epa.gov/chemical-research/research-perfluorooctanoic-acid-pfoa-and-other-perfluorinated-chemicals-pfcs"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tsdr.cdc.gov/docs/factsheet/ATSDR-Stress-Fact-Sheet.pdf" TargetMode="External"/><Relationship Id="rId34" Type="http://schemas.openxmlformats.org/officeDocument/2006/relationships/hyperlink" Target="https://ntp.niehs.nih.gov/pubhealth/hat/noms/pfoa/index.html"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atsdr.cdc.gov/pfas/related_activities.html" TargetMode="External"/><Relationship Id="rId17" Type="http://schemas.openxmlformats.org/officeDocument/2006/relationships/hyperlink" Target="http://www.cdc.gov/nchs/nhanes/index.htm" TargetMode="External"/><Relationship Id="rId25" Type="http://schemas.openxmlformats.org/officeDocument/2006/relationships/hyperlink" Target="http://www.c-8medicalmonitoringprogram.com/docs/med_panel_education_doc.pdf" TargetMode="External"/><Relationship Id="rId33" Type="http://schemas.openxmlformats.org/officeDocument/2006/relationships/hyperlink" Target="https://www.cdc.gov/exposurereport/index.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dc.gov/breastfeeding/about-breastfeeding/why-it-matters.html" TargetMode="External"/><Relationship Id="rId20" Type="http://schemas.openxmlformats.org/officeDocument/2006/relationships/hyperlink" Target="https://www.atsdr.cdc.gov/pfas/related_activities.html" TargetMode="External"/><Relationship Id="rId29" Type="http://schemas.openxmlformats.org/officeDocument/2006/relationships/hyperlink" Target="http://www.pehsu.ne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8medicalmonitoringprogram.com/docs/med_panel_education_doc.pdf" TargetMode="External"/><Relationship Id="rId32" Type="http://schemas.openxmlformats.org/officeDocument/2006/relationships/hyperlink" Target="https://www.atsdr.cdc.gov/toxprofiles/tp.asp?id=1117&amp;tid=237"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dc.gov/breastfeeding/about-breastfeeding/why-it-matters.html" TargetMode="External"/><Relationship Id="rId23" Type="http://schemas.openxmlformats.org/officeDocument/2006/relationships/hyperlink" Target="https://www.cdc.gov/breastfeeding/about-breastfeeding/why-it-matters.html" TargetMode="External"/><Relationship Id="rId28" Type="http://schemas.openxmlformats.org/officeDocument/2006/relationships/hyperlink" Target="https://www.nhlbi.nih.gov/health-pro/guidelines/current/cardiovascular-health-pediatric-guidelines/full-report-chapter-9"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atsdr.cdc.gov/pfas/index.html" TargetMode="External"/><Relationship Id="rId31" Type="http://schemas.openxmlformats.org/officeDocument/2006/relationships/hyperlink" Target="http://tinyurl.com/zrd587f" TargetMode="Externa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shadvisoryonline.epa.gov/General.aspx" TargetMode="External"/><Relationship Id="rId22" Type="http://schemas.openxmlformats.org/officeDocument/2006/relationships/hyperlink" Target="https://www.cdc.gov/biomonitoring/PFAS_FactSheet.html" TargetMode="External"/><Relationship Id="rId27" Type="http://schemas.openxmlformats.org/officeDocument/2006/relationships/hyperlink" Target="https://www.niehs.nih.gov/health/topics/agents/pfc/index.cfm" TargetMode="External"/><Relationship Id="rId30" Type="http://schemas.openxmlformats.org/officeDocument/2006/relationships/hyperlink" Target="https://publichealth.wustl.edu/helping-patients-and-clinicians-manage-uncertainty-during-clinical-care/" TargetMode="External"/><Relationship Id="rId35" Type="http://schemas.openxmlformats.org/officeDocument/2006/relationships/hyperlink" Target="https://www.niehs.nih.gov/health/materials/perfluoroalkyl_and_polyfluoroalkyl_substances_508.pdf"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exposurereport/index.html" TargetMode="External"/><Relationship Id="rId7" Type="http://schemas.openxmlformats.org/officeDocument/2006/relationships/hyperlink" Target="https://academic.oup.com/aje/article/170/7/837/92302/" TargetMode="External"/><Relationship Id="rId2" Type="http://schemas.openxmlformats.org/officeDocument/2006/relationships/hyperlink" Target="https://www.cdc.gov/nchs/nhanes/index.htm" TargetMode="External"/><Relationship Id="rId1" Type="http://schemas.openxmlformats.org/officeDocument/2006/relationships/hyperlink" Target="https://www.epa.gov/ground-water-and-drinking-water/drinking-water-health-advisories-pfoa-and-pfos" TargetMode="External"/><Relationship Id="rId6" Type="http://schemas.openxmlformats.org/officeDocument/2006/relationships/hyperlink" Target="https://ehp.niehs.nih.gov/doi/10.1289/ehp.1205829" TargetMode="External"/><Relationship Id="rId5" Type="http://schemas.openxmlformats.org/officeDocument/2006/relationships/hyperlink" Target="http://www.c-8medicalmonitoringprogram.com/docs/med_panel_education_doc.pdf" TargetMode="External"/><Relationship Id="rId4" Type="http://schemas.openxmlformats.org/officeDocument/2006/relationships/hyperlink" Target="http://www.c8sciencepanel.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10" ma:contentTypeDescription="Create a new document." ma:contentTypeScope="" ma:versionID="e9caf927fb58d4b08aafb814dcca4032">
  <xsd:schema xmlns:xsd="http://www.w3.org/2001/XMLSchema" xmlns:xs="http://www.w3.org/2001/XMLSchema" xmlns:p="http://schemas.microsoft.com/office/2006/metadata/properties" xmlns:ns3="101ab016-77f8-4a4e-890e-620eb8dba109" xmlns:ns4="aa9d0fe1-daec-4fed-b253-c9db79212d45" targetNamespace="http://schemas.microsoft.com/office/2006/metadata/properties" ma:root="true" ma:fieldsID="b43c27cb81557d3e0f83650f1599fe5c" ns3:_="" ns4:_="">
    <xsd:import namespace="101ab016-77f8-4a4e-890e-620eb8dba109"/>
    <xsd:import namespace="aa9d0fe1-daec-4fed-b253-c9db79212d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d0fe1-daec-4fed-b253-c9db79212d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A5D3F-BD5C-4D66-B728-13AA9A23C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aa9d0fe1-daec-4fed-b253-c9db79212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F21EB-BE70-4624-A8D3-19C57D4A4A93}">
  <ds:schemaRefs>
    <ds:schemaRef ds:uri="http://schemas.microsoft.com/sharepoint/v3/contenttype/forms"/>
  </ds:schemaRefs>
</ds:datastoreItem>
</file>

<file path=customXml/itemProps3.xml><?xml version="1.0" encoding="utf-8"?>
<ds:datastoreItem xmlns:ds="http://schemas.openxmlformats.org/officeDocument/2006/customXml" ds:itemID="{589B6486-4103-4D8B-9662-0AFFA7896EDC}">
  <ds:schemaRef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101ab016-77f8-4a4e-890e-620eb8dba109"/>
    <ds:schemaRef ds:uri="http://purl.org/dc/terms/"/>
    <ds:schemaRef ds:uri="http://purl.org/dc/dcmitype/"/>
    <ds:schemaRef ds:uri="aa9d0fe1-daec-4fed-b253-c9db79212d4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4D20BB2-57AE-4BE5-AF6E-7F5BBF0F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7017</Words>
  <Characters>40002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2020-01-10T16:31:00Z</dcterms:created>
  <dcterms:modified xsi:type="dcterms:W3CDTF">2020-01-10T16:31:00Z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