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A38" w:rsidRDefault="00F0186D">
      <w:r w:rsidRPr="00F0186D">
        <w:t>The 60-day notice published in the Federal Register on October 18, 2019 (84 FR 55966). One comment was received which simply stated, “I support this.”</w:t>
      </w:r>
      <w:r w:rsidR="00C0620B">
        <w:t xml:space="preserve"> We thank the commenter for taking the time to submit their comment and for </w:t>
      </w:r>
      <w:bookmarkStart w:name="_GoBack" w:id="0"/>
      <w:bookmarkEnd w:id="0"/>
      <w:r w:rsidR="00C0620B">
        <w:t xml:space="preserve">their support. </w:t>
      </w:r>
    </w:p>
    <w:sectPr w:rsidR="00E25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15A"/>
    <w:rsid w:val="00BA115A"/>
    <w:rsid w:val="00C0620B"/>
    <w:rsid w:val="00E25A38"/>
    <w:rsid w:val="00F0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E05DE"/>
  <w15:chartTrackingRefBased/>
  <w15:docId w15:val="{FF716D89-5B58-4FD1-ADC7-44DCDC2D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 Bryman</dc:creator>
  <cp:keywords/>
  <dc:description/>
  <cp:lastModifiedBy>Mitch Bryman</cp:lastModifiedBy>
  <cp:revision>3</cp:revision>
  <dcterms:created xsi:type="dcterms:W3CDTF">2020-05-18T13:12:00Z</dcterms:created>
  <dcterms:modified xsi:type="dcterms:W3CDTF">2020-05-18T13:15:00Z</dcterms:modified>
</cp:coreProperties>
</file>