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60621" w:rsidR="00160621" w:rsidP="00CF06F9" w:rsidRDefault="00CF06F9">
      <w:pPr>
        <w:pStyle w:val="ReportCover-Title"/>
        <w:jc w:val="center"/>
        <w:rPr>
          <w:rFonts w:ascii="Arial" w:hAnsi="Arial" w:cs="Arial"/>
          <w:color w:val="auto"/>
        </w:rPr>
      </w:pPr>
      <w:bookmarkStart w:name="_Hlk19283816" w:id="0"/>
      <w:r w:rsidRPr="00CF06F9">
        <w:rPr>
          <w:rFonts w:ascii="Arial" w:hAnsi="Arial" w:eastAsia="Arial Unicode MS" w:cs="Arial"/>
          <w:noProof/>
          <w:color w:val="auto"/>
        </w:rPr>
        <w:t>N</w:t>
      </w:r>
      <w:r w:rsidR="000B7900">
        <w:rPr>
          <w:rFonts w:ascii="Arial" w:hAnsi="Arial" w:eastAsia="Arial Unicode MS" w:cs="Arial"/>
          <w:noProof/>
          <w:color w:val="auto"/>
        </w:rPr>
        <w:t xml:space="preserve">ational </w:t>
      </w:r>
      <w:r w:rsidRPr="00CF06F9">
        <w:rPr>
          <w:rFonts w:ascii="Arial" w:hAnsi="Arial" w:eastAsia="Arial Unicode MS" w:cs="Arial"/>
          <w:noProof/>
          <w:color w:val="auto"/>
        </w:rPr>
        <w:t>H</w:t>
      </w:r>
      <w:r w:rsidR="000B7900">
        <w:rPr>
          <w:rFonts w:ascii="Arial" w:hAnsi="Arial" w:eastAsia="Arial Unicode MS" w:cs="Arial"/>
          <w:noProof/>
          <w:color w:val="auto"/>
        </w:rPr>
        <w:t xml:space="preserve">uman </w:t>
      </w:r>
      <w:r w:rsidRPr="00CF06F9">
        <w:rPr>
          <w:rFonts w:ascii="Arial" w:hAnsi="Arial" w:eastAsia="Arial Unicode MS" w:cs="Arial"/>
          <w:noProof/>
          <w:color w:val="auto"/>
        </w:rPr>
        <w:t>T</w:t>
      </w:r>
      <w:r w:rsidR="000B7900">
        <w:rPr>
          <w:rFonts w:ascii="Arial" w:hAnsi="Arial" w:eastAsia="Arial Unicode MS" w:cs="Arial"/>
          <w:noProof/>
          <w:color w:val="auto"/>
        </w:rPr>
        <w:t xml:space="preserve">rafficking </w:t>
      </w:r>
      <w:r w:rsidRPr="00CF06F9">
        <w:rPr>
          <w:rFonts w:ascii="Arial" w:hAnsi="Arial" w:eastAsia="Arial Unicode MS" w:cs="Arial"/>
          <w:noProof/>
          <w:color w:val="auto"/>
        </w:rPr>
        <w:t>T</w:t>
      </w:r>
      <w:r w:rsidR="000B7900">
        <w:rPr>
          <w:rFonts w:ascii="Arial" w:hAnsi="Arial" w:eastAsia="Arial Unicode MS" w:cs="Arial"/>
          <w:noProof/>
          <w:color w:val="auto"/>
        </w:rPr>
        <w:t xml:space="preserve">raining and Technical </w:t>
      </w:r>
      <w:r w:rsidRPr="00CF06F9">
        <w:rPr>
          <w:rFonts w:ascii="Arial" w:hAnsi="Arial" w:eastAsia="Arial Unicode MS" w:cs="Arial"/>
          <w:noProof/>
          <w:color w:val="auto"/>
        </w:rPr>
        <w:t>A</w:t>
      </w:r>
      <w:r w:rsidR="000B7900">
        <w:rPr>
          <w:rFonts w:ascii="Arial" w:hAnsi="Arial" w:eastAsia="Arial Unicode MS" w:cs="Arial"/>
          <w:noProof/>
          <w:color w:val="auto"/>
        </w:rPr>
        <w:t xml:space="preserve">ssistance </w:t>
      </w:r>
      <w:r w:rsidRPr="00CF06F9">
        <w:rPr>
          <w:rFonts w:ascii="Arial" w:hAnsi="Arial" w:eastAsia="Arial Unicode MS" w:cs="Arial"/>
          <w:noProof/>
          <w:color w:val="auto"/>
        </w:rPr>
        <w:t>C</w:t>
      </w:r>
      <w:r w:rsidR="000B7900">
        <w:rPr>
          <w:rFonts w:ascii="Arial" w:hAnsi="Arial" w:eastAsia="Arial Unicode MS" w:cs="Arial"/>
          <w:noProof/>
          <w:color w:val="auto"/>
        </w:rPr>
        <w:t>enter (NHTTAC)</w:t>
      </w:r>
      <w:r w:rsidRPr="00CF06F9">
        <w:rPr>
          <w:rFonts w:ascii="Arial" w:hAnsi="Arial" w:eastAsia="Arial Unicode MS" w:cs="Arial"/>
          <w:noProof/>
          <w:color w:val="auto"/>
        </w:rPr>
        <w:t xml:space="preserve"> Evaluation Package</w:t>
      </w:r>
      <w:bookmarkEnd w:id="0"/>
    </w:p>
    <w:p w:rsidR="00160621" w:rsidP="00160621" w:rsidRDefault="00160621">
      <w:pPr>
        <w:pStyle w:val="ReportCover-Title"/>
        <w:rPr>
          <w:rFonts w:ascii="Arial" w:hAnsi="Arial" w:cs="Arial"/>
          <w:color w:val="auto"/>
        </w:rPr>
      </w:pPr>
    </w:p>
    <w:p w:rsidRPr="00160621" w:rsidR="00CF06F9" w:rsidP="00160621" w:rsidRDefault="00CF06F9">
      <w:pPr>
        <w:pStyle w:val="ReportCover-Title"/>
        <w:rPr>
          <w:rFonts w:ascii="Arial" w:hAnsi="Arial" w:cs="Arial"/>
          <w:color w:val="auto"/>
        </w:rPr>
      </w:pPr>
    </w:p>
    <w:p w:rsidRPr="00160621" w:rsidR="00160621" w:rsidP="00160621" w:rsidRDefault="00160621">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CF06F9">
        <w:rPr>
          <w:rFonts w:ascii="Arial" w:hAnsi="Arial" w:cs="Arial"/>
          <w:color w:val="auto"/>
          <w:sz w:val="32"/>
          <w:szCs w:val="32"/>
        </w:rPr>
        <w:t>0519</w:t>
      </w:r>
    </w:p>
    <w:p w:rsidRPr="00160621" w:rsidR="00160621" w:rsidP="00160621" w:rsidRDefault="00160621">
      <w:pPr>
        <w:rPr>
          <w:rFonts w:ascii="Arial" w:hAnsi="Arial" w:cs="Arial"/>
          <w:szCs w:val="22"/>
        </w:rPr>
      </w:pPr>
    </w:p>
    <w:p w:rsidRPr="00160621" w:rsidR="00160621" w:rsidP="00160621" w:rsidRDefault="00160621">
      <w:pPr>
        <w:pStyle w:val="ReportCover-Date"/>
        <w:jc w:val="center"/>
        <w:rPr>
          <w:rFonts w:ascii="Arial" w:hAnsi="Arial" w:cs="Arial"/>
          <w:color w:val="auto"/>
        </w:rPr>
      </w:pPr>
    </w:p>
    <w:p w:rsidRPr="00160621" w:rsidR="00160621" w:rsidP="00597E7F" w:rsidRDefault="00160621">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 xml:space="preserve">Part </w:t>
      </w:r>
      <w:proofErr w:type="gramStart"/>
      <w:r w:rsidRPr="00160621">
        <w:rPr>
          <w:rFonts w:ascii="Arial" w:hAnsi="Arial" w:cs="Arial"/>
          <w:color w:val="auto"/>
          <w:sz w:val="48"/>
          <w:szCs w:val="48"/>
        </w:rPr>
        <w:t>A</w:t>
      </w:r>
      <w:proofErr w:type="gramEnd"/>
      <w:r>
        <w:rPr>
          <w:rFonts w:ascii="Arial" w:hAnsi="Arial" w:cs="Arial"/>
          <w:color w:val="auto"/>
          <w:sz w:val="48"/>
          <w:szCs w:val="48"/>
        </w:rPr>
        <w:t xml:space="preserve"> - Justification</w:t>
      </w:r>
    </w:p>
    <w:p w:rsidRPr="00160621" w:rsidR="00160621" w:rsidP="00160621" w:rsidRDefault="00526632">
      <w:pPr>
        <w:pStyle w:val="ReportCover-Date"/>
        <w:jc w:val="center"/>
        <w:rPr>
          <w:rFonts w:ascii="Arial" w:hAnsi="Arial" w:cs="Arial"/>
          <w:color w:val="auto"/>
        </w:rPr>
      </w:pPr>
      <w:r>
        <w:rPr>
          <w:rFonts w:ascii="Arial" w:hAnsi="Arial" w:cs="Arial"/>
          <w:color w:val="auto"/>
        </w:rPr>
        <w:t>January</w:t>
      </w:r>
      <w:r w:rsidRPr="00160621">
        <w:rPr>
          <w:rFonts w:ascii="Arial" w:hAnsi="Arial" w:cs="Arial"/>
          <w:color w:val="auto"/>
        </w:rPr>
        <w:t xml:space="preserve"> </w:t>
      </w:r>
      <w:r>
        <w:rPr>
          <w:rFonts w:ascii="Arial" w:hAnsi="Arial" w:cs="Arial"/>
          <w:color w:val="auto"/>
        </w:rPr>
        <w:t>2020</w:t>
      </w:r>
    </w:p>
    <w:p w:rsidR="00160621" w:rsidP="00160621" w:rsidRDefault="00160621">
      <w:pPr>
        <w:jc w:val="center"/>
        <w:rPr>
          <w:rFonts w:ascii="Arial" w:hAnsi="Arial" w:cs="Arial"/>
        </w:rPr>
      </w:pPr>
    </w:p>
    <w:p w:rsidR="00597E7F" w:rsidP="00160621" w:rsidRDefault="00597E7F">
      <w:pPr>
        <w:jc w:val="center"/>
        <w:rPr>
          <w:rFonts w:ascii="Arial" w:hAnsi="Arial" w:cs="Arial"/>
        </w:rPr>
      </w:pPr>
    </w:p>
    <w:p w:rsidR="00597E7F" w:rsidP="00160621" w:rsidRDefault="00597E7F">
      <w:pPr>
        <w:jc w:val="center"/>
        <w:rPr>
          <w:rFonts w:ascii="Arial" w:hAnsi="Arial" w:cs="Arial"/>
        </w:rPr>
      </w:pPr>
    </w:p>
    <w:p w:rsidR="00597E7F" w:rsidP="00160621" w:rsidRDefault="00597E7F">
      <w:pPr>
        <w:jc w:val="center"/>
        <w:rPr>
          <w:rFonts w:ascii="Arial" w:hAnsi="Arial" w:cs="Arial"/>
        </w:rPr>
      </w:pPr>
    </w:p>
    <w:p w:rsidR="00597E7F" w:rsidP="00160621" w:rsidRDefault="00597E7F">
      <w:pPr>
        <w:jc w:val="center"/>
        <w:rPr>
          <w:rFonts w:ascii="Arial" w:hAnsi="Arial" w:cs="Arial"/>
        </w:rPr>
      </w:pPr>
    </w:p>
    <w:p w:rsidR="00597E7F" w:rsidP="00160621" w:rsidRDefault="00597E7F">
      <w:pPr>
        <w:jc w:val="center"/>
        <w:rPr>
          <w:rFonts w:ascii="Arial" w:hAnsi="Arial" w:cs="Arial"/>
        </w:rPr>
      </w:pPr>
    </w:p>
    <w:p w:rsidR="00597E7F" w:rsidP="00160621" w:rsidRDefault="00597E7F">
      <w:pPr>
        <w:jc w:val="center"/>
        <w:rPr>
          <w:rFonts w:ascii="Arial" w:hAnsi="Arial" w:cs="Arial"/>
        </w:rPr>
      </w:pPr>
    </w:p>
    <w:p w:rsidR="00597E7F" w:rsidP="00160621" w:rsidRDefault="00597E7F">
      <w:pPr>
        <w:jc w:val="center"/>
        <w:rPr>
          <w:rFonts w:ascii="Arial" w:hAnsi="Arial" w:cs="Arial"/>
        </w:rPr>
      </w:pPr>
    </w:p>
    <w:p w:rsidR="00597E7F" w:rsidP="00160621" w:rsidRDefault="00597E7F">
      <w:pPr>
        <w:jc w:val="center"/>
        <w:rPr>
          <w:rFonts w:ascii="Arial" w:hAnsi="Arial" w:cs="Arial"/>
        </w:rPr>
      </w:pPr>
    </w:p>
    <w:p w:rsidR="00597E7F" w:rsidP="00160621" w:rsidRDefault="00597E7F">
      <w:pPr>
        <w:jc w:val="center"/>
        <w:rPr>
          <w:rFonts w:ascii="Arial" w:hAnsi="Arial" w:cs="Arial"/>
        </w:rPr>
      </w:pPr>
    </w:p>
    <w:p w:rsidR="00597E7F" w:rsidP="00160621" w:rsidRDefault="00597E7F">
      <w:pPr>
        <w:jc w:val="center"/>
        <w:rPr>
          <w:rFonts w:ascii="Arial" w:hAnsi="Arial" w:cs="Arial"/>
        </w:rPr>
      </w:pPr>
    </w:p>
    <w:p w:rsidR="00597E7F" w:rsidP="00160621" w:rsidRDefault="00597E7F">
      <w:pPr>
        <w:jc w:val="center"/>
        <w:rPr>
          <w:rFonts w:ascii="Arial" w:hAnsi="Arial" w:cs="Arial"/>
        </w:rPr>
      </w:pPr>
    </w:p>
    <w:p w:rsidR="00597E7F" w:rsidP="00160621" w:rsidRDefault="00597E7F">
      <w:pPr>
        <w:jc w:val="center"/>
        <w:rPr>
          <w:rFonts w:ascii="Arial" w:hAnsi="Arial" w:cs="Arial"/>
        </w:rPr>
      </w:pPr>
    </w:p>
    <w:p w:rsidRPr="00160621" w:rsidR="00597E7F" w:rsidP="00160621" w:rsidRDefault="00597E7F">
      <w:pPr>
        <w:jc w:val="center"/>
        <w:rPr>
          <w:rFonts w:ascii="Arial" w:hAnsi="Arial" w:cs="Arial"/>
        </w:rPr>
      </w:pPr>
    </w:p>
    <w:p w:rsidRPr="00160621" w:rsidR="00160621" w:rsidP="00160621" w:rsidRDefault="00160621">
      <w:pPr>
        <w:jc w:val="center"/>
        <w:rPr>
          <w:rFonts w:ascii="Arial" w:hAnsi="Arial" w:cs="Arial"/>
        </w:rPr>
      </w:pPr>
      <w:r w:rsidRPr="00160621">
        <w:rPr>
          <w:rFonts w:ascii="Arial" w:hAnsi="Arial" w:cs="Arial"/>
        </w:rPr>
        <w:t>Submitted By:</w:t>
      </w:r>
    </w:p>
    <w:p w:rsidRPr="00160621" w:rsidR="00160621" w:rsidP="00160621" w:rsidRDefault="00160621">
      <w:pPr>
        <w:jc w:val="center"/>
        <w:rPr>
          <w:rFonts w:ascii="Arial" w:hAnsi="Arial" w:cs="Arial"/>
        </w:rPr>
      </w:pPr>
      <w:r>
        <w:rPr>
          <w:rFonts w:ascii="Arial" w:hAnsi="Arial" w:cs="Arial"/>
        </w:rPr>
        <w:t>Office</w:t>
      </w:r>
      <w:r w:rsidR="00CF06F9">
        <w:rPr>
          <w:rFonts w:ascii="Arial" w:hAnsi="Arial" w:cs="Arial"/>
        </w:rPr>
        <w:t xml:space="preserve"> on Trafficking in Persons</w:t>
      </w:r>
    </w:p>
    <w:p w:rsidRPr="00160621" w:rsidR="00160621" w:rsidP="00160621" w:rsidRDefault="00160621">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pPr>
        <w:jc w:val="center"/>
        <w:rPr>
          <w:rFonts w:ascii="Arial" w:hAnsi="Arial" w:cs="Arial"/>
        </w:rPr>
      </w:pPr>
      <w:r w:rsidRPr="00160621">
        <w:rPr>
          <w:rFonts w:ascii="Arial" w:hAnsi="Arial" w:cs="Arial"/>
        </w:rPr>
        <w:t>U.S. Department of Health and Human Services</w:t>
      </w:r>
    </w:p>
    <w:p w:rsidRPr="00160621" w:rsidR="00160621" w:rsidP="00160621" w:rsidRDefault="00160621">
      <w:pPr>
        <w:jc w:val="center"/>
        <w:rPr>
          <w:rFonts w:ascii="Arial" w:hAnsi="Arial" w:cs="Arial"/>
        </w:rPr>
      </w:pPr>
    </w:p>
    <w:p w:rsidR="00160621" w:rsidP="00160621" w:rsidRDefault="00160621">
      <w:pPr>
        <w:jc w:val="center"/>
        <w:rPr>
          <w:rFonts w:ascii="Arial" w:hAnsi="Arial" w:cs="Arial"/>
        </w:rPr>
      </w:pPr>
    </w:p>
    <w:p w:rsidR="00160621" w:rsidP="00160621" w:rsidRDefault="00160621">
      <w:pPr>
        <w:jc w:val="center"/>
        <w:rPr>
          <w:rFonts w:ascii="Arial" w:hAnsi="Arial" w:cs="Arial"/>
        </w:rPr>
      </w:pPr>
    </w:p>
    <w:p w:rsidR="00160621" w:rsidP="00160621" w:rsidRDefault="00160621">
      <w:pPr>
        <w:jc w:val="center"/>
        <w:rPr>
          <w:rFonts w:ascii="Arial" w:hAnsi="Arial" w:cs="Arial"/>
        </w:rPr>
      </w:pPr>
    </w:p>
    <w:p w:rsidR="00730227" w:rsidP="00160621" w:rsidRDefault="00730227">
      <w:pPr>
        <w:jc w:val="center"/>
        <w:rPr>
          <w:rFonts w:ascii="Arial" w:hAnsi="Arial" w:cs="Arial"/>
        </w:rPr>
      </w:pPr>
    </w:p>
    <w:p w:rsidR="00730227" w:rsidP="00160621" w:rsidRDefault="00730227">
      <w:pPr>
        <w:jc w:val="center"/>
        <w:rPr>
          <w:rFonts w:ascii="Arial" w:hAnsi="Arial" w:cs="Arial"/>
        </w:rPr>
      </w:pPr>
    </w:p>
    <w:p w:rsidR="00730227" w:rsidP="00160621" w:rsidRDefault="00730227">
      <w:pPr>
        <w:jc w:val="center"/>
        <w:rPr>
          <w:rFonts w:ascii="Arial" w:hAnsi="Arial" w:cs="Arial"/>
        </w:rPr>
      </w:pPr>
    </w:p>
    <w:p w:rsidR="00730227" w:rsidP="00160621" w:rsidRDefault="00730227">
      <w:pPr>
        <w:jc w:val="center"/>
        <w:rPr>
          <w:rFonts w:ascii="Arial" w:hAnsi="Arial" w:cs="Arial"/>
        </w:rPr>
      </w:pPr>
    </w:p>
    <w:p w:rsidR="00730227" w:rsidP="00160621" w:rsidRDefault="00730227">
      <w:pPr>
        <w:jc w:val="center"/>
        <w:rPr>
          <w:rFonts w:ascii="Arial" w:hAnsi="Arial" w:cs="Arial"/>
        </w:rPr>
      </w:pPr>
    </w:p>
    <w:p w:rsidR="00160621" w:rsidP="00160621" w:rsidRDefault="00160621">
      <w:pPr>
        <w:jc w:val="center"/>
        <w:rPr>
          <w:rFonts w:ascii="Arial" w:hAnsi="Arial" w:cs="Arial"/>
        </w:rPr>
      </w:pPr>
    </w:p>
    <w:p w:rsidR="0062770F" w:rsidP="00160621" w:rsidRDefault="0062770F">
      <w:pPr>
        <w:jc w:val="center"/>
        <w:rPr>
          <w:rFonts w:ascii="Arial" w:hAnsi="Arial" w:cs="Arial"/>
        </w:rPr>
      </w:pPr>
    </w:p>
    <w:p w:rsidR="00EF12ED" w:rsidP="00160621" w:rsidRDefault="00EF12ED">
      <w:pPr>
        <w:widowControl/>
        <w:ind w:left="360" w:hanging="360"/>
        <w:jc w:val="center"/>
        <w:rPr>
          <w:rFonts w:ascii="Times New Roman" w:hAnsi="Times New Roman"/>
          <w:b/>
          <w:sz w:val="24"/>
          <w:szCs w:val="24"/>
        </w:rPr>
      </w:pPr>
    </w:p>
    <w:p w:rsidR="00160621" w:rsidP="00160621" w:rsidRDefault="00160621">
      <w:pPr>
        <w:widowControl/>
        <w:ind w:left="360" w:hanging="360"/>
        <w:jc w:val="center"/>
        <w:rPr>
          <w:rFonts w:ascii="Times New Roman" w:hAnsi="Times New Roman"/>
          <w:b/>
          <w:sz w:val="24"/>
          <w:szCs w:val="24"/>
        </w:rPr>
      </w:pPr>
      <w:r w:rsidRPr="004F7B95">
        <w:rPr>
          <w:rFonts w:ascii="Times New Roman" w:hAnsi="Times New Roman"/>
          <w:b/>
          <w:sz w:val="24"/>
          <w:szCs w:val="24"/>
        </w:rPr>
        <w:t>SUPPORTING STATEMENT</w:t>
      </w:r>
      <w:r>
        <w:rPr>
          <w:rFonts w:ascii="Times New Roman" w:hAnsi="Times New Roman"/>
          <w:b/>
          <w:sz w:val="24"/>
          <w:szCs w:val="24"/>
        </w:rPr>
        <w:t xml:space="preserve"> A – JUSTIFICATION</w:t>
      </w:r>
    </w:p>
    <w:p w:rsidR="00160621" w:rsidP="00160621" w:rsidRDefault="00160621">
      <w:pPr>
        <w:widowControl/>
        <w:ind w:left="360" w:hanging="360"/>
        <w:jc w:val="center"/>
        <w:rPr>
          <w:rFonts w:ascii="Times New Roman" w:hAnsi="Times New Roman"/>
          <w:snapToGrid/>
          <w:sz w:val="24"/>
          <w:szCs w:val="24"/>
        </w:rPr>
      </w:pPr>
    </w:p>
    <w:p w:rsidR="00160621" w:rsidP="00160621" w:rsidRDefault="00160621">
      <w:pPr>
        <w:widowControl/>
        <w:ind w:left="360"/>
        <w:rPr>
          <w:rFonts w:ascii="Times New Roman" w:hAnsi="Times New Roman"/>
          <w:snapToGrid/>
          <w:sz w:val="24"/>
          <w:szCs w:val="24"/>
        </w:rPr>
      </w:pPr>
    </w:p>
    <w:p w:rsidRPr="00730227" w:rsidR="002C3C4F" w:rsidP="0051278C" w:rsidRDefault="002C3C4F">
      <w:pPr>
        <w:widowControl/>
        <w:numPr>
          <w:ilvl w:val="0"/>
          <w:numId w:val="3"/>
        </w:numPr>
        <w:tabs>
          <w:tab w:val="clear" w:pos="720"/>
          <w:tab w:val="num" w:pos="360"/>
        </w:tabs>
        <w:ind w:left="360"/>
        <w:rPr>
          <w:rFonts w:ascii="Times New Roman" w:hAnsi="Times New Roman"/>
          <w:b/>
          <w:snapToGrid/>
          <w:sz w:val="24"/>
          <w:szCs w:val="24"/>
        </w:rPr>
      </w:pPr>
      <w:r w:rsidRPr="00730227">
        <w:rPr>
          <w:rFonts w:ascii="Times New Roman" w:hAnsi="Times New Roman"/>
          <w:b/>
          <w:snapToGrid/>
          <w:sz w:val="24"/>
          <w:szCs w:val="24"/>
        </w:rPr>
        <w:t xml:space="preserve">Circumstances Making the Collection of Information Necessary </w:t>
      </w:r>
    </w:p>
    <w:p w:rsidR="00790D2C" w:rsidP="0051278C" w:rsidRDefault="00790D2C">
      <w:pPr>
        <w:widowControl/>
        <w:tabs>
          <w:tab w:val="num" w:pos="360"/>
        </w:tabs>
        <w:ind w:left="360" w:hanging="360"/>
        <w:rPr>
          <w:rFonts w:ascii="Times New Roman" w:hAnsi="Times New Roman"/>
          <w:snapToGrid/>
          <w:sz w:val="24"/>
          <w:szCs w:val="24"/>
        </w:rPr>
      </w:pPr>
    </w:p>
    <w:p w:rsidR="00CF06F9" w:rsidP="00730227" w:rsidRDefault="00CF06F9">
      <w:pPr>
        <w:widowControl/>
        <w:ind w:left="360"/>
        <w:rPr>
          <w:rFonts w:ascii="Times New Roman" w:hAnsi="Times New Roman"/>
          <w:snapToGrid/>
          <w:sz w:val="24"/>
          <w:szCs w:val="24"/>
        </w:rPr>
      </w:pPr>
      <w:r w:rsidRPr="00CF06F9">
        <w:rPr>
          <w:rFonts w:ascii="Times New Roman" w:hAnsi="Times New Roman"/>
          <w:snapToGrid/>
          <w:sz w:val="24"/>
          <w:szCs w:val="24"/>
        </w:rPr>
        <w:t>The Office on Trafficking in Persons (</w:t>
      </w:r>
      <w:proofErr w:type="spellStart"/>
      <w:r w:rsidRPr="00CF06F9">
        <w:rPr>
          <w:rFonts w:ascii="Times New Roman" w:hAnsi="Times New Roman"/>
          <w:snapToGrid/>
          <w:sz w:val="24"/>
          <w:szCs w:val="24"/>
        </w:rPr>
        <w:t>OTIP</w:t>
      </w:r>
      <w:proofErr w:type="spellEnd"/>
      <w:r w:rsidRPr="00CF06F9">
        <w:rPr>
          <w:rFonts w:ascii="Times New Roman" w:hAnsi="Times New Roman"/>
          <w:snapToGrid/>
          <w:sz w:val="24"/>
          <w:szCs w:val="24"/>
        </w:rPr>
        <w:t>) is a federal agency within the Administration for Children and Families (ACF). In 2016, with authority from The Trafficking Victims Protection Act of 2000 (PL 106-386), Section 106(b), as amended at 22 U.S. Code § 7104 and 22 U.S. Code § 7105(c</w:t>
      </w:r>
      <w:proofErr w:type="gramStart"/>
      <w:r w:rsidRPr="00CF06F9">
        <w:rPr>
          <w:rFonts w:ascii="Times New Roman" w:hAnsi="Times New Roman"/>
          <w:snapToGrid/>
          <w:sz w:val="24"/>
          <w:szCs w:val="24"/>
        </w:rPr>
        <w:t>)(</w:t>
      </w:r>
      <w:proofErr w:type="gramEnd"/>
      <w:r w:rsidRPr="00CF06F9">
        <w:rPr>
          <w:rFonts w:ascii="Times New Roman" w:hAnsi="Times New Roman"/>
          <w:snapToGrid/>
          <w:sz w:val="24"/>
          <w:szCs w:val="24"/>
        </w:rPr>
        <w:t xml:space="preserve">4), </w:t>
      </w:r>
      <w:proofErr w:type="spellStart"/>
      <w:r w:rsidRPr="00CF06F9">
        <w:rPr>
          <w:rFonts w:ascii="Times New Roman" w:hAnsi="Times New Roman"/>
          <w:snapToGrid/>
          <w:sz w:val="24"/>
          <w:szCs w:val="24"/>
        </w:rPr>
        <w:t>OTIP</w:t>
      </w:r>
      <w:proofErr w:type="spellEnd"/>
      <w:r w:rsidRPr="00CF06F9">
        <w:rPr>
          <w:rFonts w:ascii="Times New Roman" w:hAnsi="Times New Roman"/>
          <w:snapToGrid/>
          <w:sz w:val="24"/>
          <w:szCs w:val="24"/>
        </w:rPr>
        <w:t xml:space="preserve"> established the National Human Trafficking Training and Technical Assistance Center (</w:t>
      </w: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to build the capacity of health and human services professionals and help prevent, identify, and respond to trafficking. </w:t>
      </w:r>
      <w:r w:rsidRPr="00897B9A" w:rsidR="00897B9A">
        <w:rPr>
          <w:rFonts w:ascii="Times New Roman" w:hAnsi="Times New Roman"/>
          <w:snapToGrid/>
          <w:sz w:val="24"/>
          <w:szCs w:val="24"/>
        </w:rPr>
        <w:t xml:space="preserve">This request for approval is to </w:t>
      </w:r>
      <w:r w:rsidR="000477F2">
        <w:rPr>
          <w:rFonts w:ascii="Times New Roman" w:hAnsi="Times New Roman"/>
          <w:snapToGrid/>
          <w:sz w:val="24"/>
          <w:szCs w:val="24"/>
        </w:rPr>
        <w:t xml:space="preserve">extend the information collection as approved under a justification for expedited review (approved November 2019) to </w:t>
      </w:r>
      <w:r w:rsidRPr="00897B9A" w:rsidR="00897B9A">
        <w:rPr>
          <w:rFonts w:ascii="Times New Roman" w:hAnsi="Times New Roman"/>
          <w:snapToGrid/>
          <w:sz w:val="24"/>
          <w:szCs w:val="24"/>
        </w:rPr>
        <w:t xml:space="preserve">increase the </w:t>
      </w:r>
      <w:r w:rsidRPr="00375C1E" w:rsidR="000477F2">
        <w:rPr>
          <w:rFonts w:ascii="Times New Roman" w:hAnsi="Times New Roman"/>
          <w:sz w:val="24"/>
        </w:rPr>
        <w:t xml:space="preserve">number of respondents </w:t>
      </w:r>
      <w:r w:rsidR="000477F2">
        <w:rPr>
          <w:rFonts w:ascii="Times New Roman" w:hAnsi="Times New Roman"/>
          <w:snapToGrid/>
          <w:sz w:val="24"/>
          <w:szCs w:val="24"/>
        </w:rPr>
        <w:t>under</w:t>
      </w:r>
      <w:r w:rsidRPr="00897B9A" w:rsidR="00897B9A">
        <w:rPr>
          <w:rFonts w:ascii="Times New Roman" w:hAnsi="Times New Roman"/>
          <w:snapToGrid/>
          <w:sz w:val="24"/>
          <w:szCs w:val="24"/>
        </w:rPr>
        <w:t xml:space="preserve"> the previously approved </w:t>
      </w:r>
      <w:proofErr w:type="spellStart"/>
      <w:r w:rsidRPr="00897B9A" w:rsidR="00897B9A">
        <w:rPr>
          <w:rFonts w:ascii="Times New Roman" w:hAnsi="Times New Roman"/>
          <w:snapToGrid/>
          <w:sz w:val="24"/>
          <w:szCs w:val="24"/>
        </w:rPr>
        <w:t>NHTTAC</w:t>
      </w:r>
      <w:proofErr w:type="spellEnd"/>
      <w:r w:rsidRPr="00897B9A" w:rsidR="00897B9A">
        <w:rPr>
          <w:rFonts w:ascii="Times New Roman" w:hAnsi="Times New Roman"/>
          <w:snapToGrid/>
          <w:sz w:val="24"/>
          <w:szCs w:val="24"/>
        </w:rPr>
        <w:t xml:space="preserve"> Evaluation Package due to the passage of Public Law No: 115-398 (12/31/2018), Stop, Observe, Ask, and Respond to Health and Wellness Act of 2018 (SOAR to Health and Wellness Act of 2018). To meet the provisions of the SOAR to Health and Wellness Act of 2018, </w:t>
      </w:r>
      <w:proofErr w:type="spellStart"/>
      <w:r w:rsidRPr="00897B9A" w:rsidR="00897B9A">
        <w:rPr>
          <w:rFonts w:ascii="Times New Roman" w:hAnsi="Times New Roman"/>
          <w:snapToGrid/>
          <w:sz w:val="24"/>
          <w:szCs w:val="24"/>
        </w:rPr>
        <w:t>OTIP’s</w:t>
      </w:r>
      <w:proofErr w:type="spellEnd"/>
      <w:r w:rsidRPr="00897B9A" w:rsidR="00897B9A">
        <w:rPr>
          <w:rFonts w:ascii="Times New Roman" w:hAnsi="Times New Roman"/>
          <w:snapToGrid/>
          <w:sz w:val="24"/>
          <w:szCs w:val="24"/>
        </w:rPr>
        <w:t xml:space="preserve"> </w:t>
      </w:r>
      <w:proofErr w:type="spellStart"/>
      <w:r w:rsidRPr="00897B9A" w:rsidR="00897B9A">
        <w:rPr>
          <w:rFonts w:ascii="Times New Roman" w:hAnsi="Times New Roman"/>
          <w:snapToGrid/>
          <w:sz w:val="24"/>
          <w:szCs w:val="24"/>
        </w:rPr>
        <w:t>NHTTAC</w:t>
      </w:r>
      <w:proofErr w:type="spellEnd"/>
      <w:r w:rsidRPr="00897B9A" w:rsidR="00897B9A">
        <w:rPr>
          <w:rFonts w:ascii="Times New Roman" w:hAnsi="Times New Roman"/>
          <w:snapToGrid/>
          <w:sz w:val="24"/>
          <w:szCs w:val="24"/>
        </w:rPr>
        <w:t xml:space="preserve"> expanded the administration of SOAR nationwide. In addition, two performance measures required through the Government Performance and Results Act (</w:t>
      </w:r>
      <w:proofErr w:type="spellStart"/>
      <w:r w:rsidRPr="00897B9A" w:rsidR="00897B9A">
        <w:rPr>
          <w:rFonts w:ascii="Times New Roman" w:hAnsi="Times New Roman"/>
          <w:snapToGrid/>
          <w:sz w:val="24"/>
          <w:szCs w:val="24"/>
        </w:rPr>
        <w:t>GPRA</w:t>
      </w:r>
      <w:proofErr w:type="spellEnd"/>
      <w:r w:rsidRPr="00897B9A" w:rsidR="00897B9A">
        <w:rPr>
          <w:rFonts w:ascii="Times New Roman" w:hAnsi="Times New Roman"/>
          <w:snapToGrid/>
          <w:sz w:val="24"/>
          <w:szCs w:val="24"/>
        </w:rPr>
        <w:t xml:space="preserve">) for the Agency are captured across all the SOAR instruments and therefore </w:t>
      </w:r>
      <w:r w:rsidR="000477F2">
        <w:rPr>
          <w:rFonts w:ascii="Times New Roman" w:hAnsi="Times New Roman"/>
          <w:snapToGrid/>
          <w:sz w:val="24"/>
          <w:szCs w:val="24"/>
        </w:rPr>
        <w:t>are</w:t>
      </w:r>
      <w:r w:rsidRPr="00897B9A" w:rsidR="00897B9A">
        <w:rPr>
          <w:rFonts w:ascii="Times New Roman" w:hAnsi="Times New Roman"/>
          <w:snapToGrid/>
          <w:sz w:val="24"/>
          <w:szCs w:val="24"/>
        </w:rPr>
        <w:t xml:space="preserve"> administered to a larger population.</w:t>
      </w:r>
      <w:r w:rsidR="00897B9A">
        <w:rPr>
          <w:rFonts w:ascii="Times New Roman" w:hAnsi="Times New Roman"/>
          <w:snapToGrid/>
          <w:sz w:val="24"/>
          <w:szCs w:val="24"/>
        </w:rPr>
        <w:t xml:space="preserve"> </w:t>
      </w:r>
      <w:r w:rsidRPr="00CF06F9">
        <w:rPr>
          <w:rFonts w:ascii="Times New Roman" w:hAnsi="Times New Roman"/>
          <w:snapToGrid/>
          <w:sz w:val="24"/>
          <w:szCs w:val="24"/>
        </w:rPr>
        <w:t xml:space="preserve">This evaluation package </w:t>
      </w:r>
      <w:r w:rsidR="004F0786">
        <w:rPr>
          <w:rFonts w:ascii="Times New Roman" w:hAnsi="Times New Roman"/>
          <w:snapToGrid/>
          <w:sz w:val="24"/>
          <w:szCs w:val="24"/>
        </w:rPr>
        <w:t xml:space="preserve">otherwise allows </w:t>
      </w:r>
      <w:proofErr w:type="spellStart"/>
      <w:r w:rsidR="004F0786">
        <w:rPr>
          <w:rFonts w:ascii="Times New Roman" w:hAnsi="Times New Roman"/>
          <w:snapToGrid/>
          <w:sz w:val="24"/>
          <w:szCs w:val="24"/>
        </w:rPr>
        <w:t>NHTTAC</w:t>
      </w:r>
      <w:proofErr w:type="spellEnd"/>
      <w:r w:rsidR="004F0786">
        <w:rPr>
          <w:rFonts w:ascii="Times New Roman" w:hAnsi="Times New Roman"/>
          <w:snapToGrid/>
          <w:sz w:val="24"/>
          <w:szCs w:val="24"/>
        </w:rPr>
        <w:t xml:space="preserve"> </w:t>
      </w:r>
      <w:r w:rsidRPr="00CF06F9">
        <w:rPr>
          <w:rFonts w:ascii="Times New Roman" w:hAnsi="Times New Roman"/>
          <w:snapToGrid/>
          <w:sz w:val="24"/>
          <w:szCs w:val="24"/>
        </w:rPr>
        <w:t xml:space="preserve">to assess the ongoing needs of health and human services professionals in preventing, identifying, and responding to trafficking and determine the level of satisfaction with services provided by </w:t>
      </w: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w:t>
      </w:r>
    </w:p>
    <w:p w:rsidRPr="00CF06F9" w:rsidR="00897B9A" w:rsidP="00897B9A" w:rsidRDefault="00897B9A">
      <w:pPr>
        <w:widowControl/>
        <w:rPr>
          <w:rFonts w:ascii="Times New Roman" w:hAnsi="Times New Roman"/>
          <w:snapToGrid/>
          <w:sz w:val="24"/>
          <w:szCs w:val="24"/>
        </w:rPr>
      </w:pPr>
    </w:p>
    <w:p w:rsidR="00CF06F9" w:rsidP="00730227" w:rsidRDefault="00CF06F9">
      <w:pPr>
        <w:widowControl/>
        <w:ind w:left="360"/>
        <w:rPr>
          <w:rFonts w:ascii="Times New Roman" w:hAnsi="Times New Roman"/>
          <w:snapToGrid/>
          <w:sz w:val="24"/>
          <w:szCs w:val="24"/>
        </w:rPr>
      </w:pPr>
      <w:r w:rsidRPr="00CF06F9">
        <w:rPr>
          <w:rFonts w:ascii="Times New Roman" w:hAnsi="Times New Roman"/>
          <w:snapToGrid/>
          <w:sz w:val="24"/>
          <w:szCs w:val="24"/>
        </w:rPr>
        <w:t xml:space="preserve">ACF serves as the lead U.S. Department of Health and Human Services (HHS) agency to combat trafficking and modern forms of slavery by administering anti-trafficking programs through grants and contracts and collaborating with federal, state, tribal, and local governmental and nongovernmental organizations. </w:t>
      </w:r>
      <w:proofErr w:type="spellStart"/>
      <w:r w:rsidRPr="00CF06F9">
        <w:rPr>
          <w:rFonts w:ascii="Times New Roman" w:hAnsi="Times New Roman"/>
          <w:snapToGrid/>
          <w:sz w:val="24"/>
          <w:szCs w:val="24"/>
        </w:rPr>
        <w:t>OTIP</w:t>
      </w:r>
      <w:proofErr w:type="spellEnd"/>
      <w:r w:rsidRPr="00CF06F9">
        <w:rPr>
          <w:rFonts w:ascii="Times New Roman" w:hAnsi="Times New Roman"/>
          <w:snapToGrid/>
          <w:sz w:val="24"/>
          <w:szCs w:val="24"/>
        </w:rPr>
        <w:t xml:space="preserve"> provides overall leadership of anti-trafficking programs and services under the purview of ACF, including implementation of authorities under the Victims of Trafficking and Violence Protection Act of 2000, as amended; Preventing Sex Trafficking and Strengthening Families Act of 2014; and Justice for Victims of Trafficking Act of 2015. </w:t>
      </w:r>
    </w:p>
    <w:p w:rsidRPr="00CF06F9" w:rsidR="00897B9A" w:rsidP="00897B9A" w:rsidRDefault="00897B9A">
      <w:pPr>
        <w:widowControl/>
        <w:rPr>
          <w:rFonts w:ascii="Times New Roman" w:hAnsi="Times New Roman"/>
          <w:snapToGrid/>
          <w:sz w:val="24"/>
          <w:szCs w:val="24"/>
        </w:rPr>
      </w:pPr>
    </w:p>
    <w:p w:rsidR="00CF06F9" w:rsidP="00730227" w:rsidRDefault="00CF06F9">
      <w:pPr>
        <w:widowControl/>
        <w:ind w:left="360"/>
        <w:rPr>
          <w:rFonts w:ascii="Times New Roman" w:hAnsi="Times New Roman"/>
          <w:snapToGrid/>
          <w:sz w:val="24"/>
          <w:szCs w:val="24"/>
        </w:rPr>
      </w:pPr>
      <w:r w:rsidRPr="00CF06F9">
        <w:rPr>
          <w:rFonts w:ascii="Times New Roman" w:hAnsi="Times New Roman"/>
          <w:snapToGrid/>
          <w:sz w:val="24"/>
          <w:szCs w:val="24"/>
        </w:rPr>
        <w:t xml:space="preserve">This training and technical assistance (T/TA) center, </w:t>
      </w: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works to further the agency’s mission through increasing access to resources in the field. </w:t>
      </w: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sponsors T/TA on trafficking for health and human service providers. </w:t>
      </w: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provides user-friendly, efficient, and cost-effective resources by training individuals, organizations, and communities on trafficking-related topics and by providing technical assistance in areas such as policy and program development, management, and evaluation. </w:t>
      </w: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does this through a process that includes needs assessment, analysis, service coordination, and </w:t>
      </w:r>
      <w:r w:rsidRPr="00CF06F9" w:rsidR="00730227">
        <w:rPr>
          <w:rFonts w:ascii="Times New Roman" w:hAnsi="Times New Roman"/>
          <w:snapToGrid/>
          <w:sz w:val="24"/>
          <w:szCs w:val="24"/>
        </w:rPr>
        <w:t>follow-up</w:t>
      </w:r>
      <w:r w:rsidRPr="00CF06F9">
        <w:rPr>
          <w:rFonts w:ascii="Times New Roman" w:hAnsi="Times New Roman"/>
          <w:snapToGrid/>
          <w:sz w:val="24"/>
          <w:szCs w:val="24"/>
        </w:rPr>
        <w:t xml:space="preserve">. </w:t>
      </w:r>
    </w:p>
    <w:p w:rsidRPr="00CF06F9" w:rsidR="00897B9A" w:rsidP="00897B9A" w:rsidRDefault="00897B9A">
      <w:pPr>
        <w:widowControl/>
        <w:rPr>
          <w:rFonts w:ascii="Times New Roman" w:hAnsi="Times New Roman"/>
          <w:snapToGrid/>
          <w:sz w:val="24"/>
          <w:szCs w:val="24"/>
        </w:rPr>
      </w:pPr>
    </w:p>
    <w:p w:rsidRPr="00A3300F" w:rsidR="00A3300F" w:rsidP="00A3300F" w:rsidRDefault="00CF06F9">
      <w:pPr>
        <w:widowControl/>
        <w:ind w:left="360"/>
        <w:rPr>
          <w:rFonts w:ascii="Times New Roman" w:hAnsi="Times New Roman"/>
          <w:snapToGrid/>
          <w:sz w:val="24"/>
          <w:szCs w:val="24"/>
        </w:rPr>
      </w:pP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relies on consultants to help support content development and delivery of T/TA. There are two consultant categories: survivor impact and T/TA expert. Each consultant category has eligibility requirements. Individuals interested in consulting for </w:t>
      </w: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must complete an application. </w:t>
      </w:r>
      <w:r w:rsidRPr="00A3300F" w:rsidR="00A3300F">
        <w:rPr>
          <w:rFonts w:ascii="Times New Roman" w:hAnsi="Times New Roman"/>
          <w:snapToGrid/>
          <w:sz w:val="24"/>
          <w:szCs w:val="24"/>
        </w:rPr>
        <w:t xml:space="preserve">To help field applicants, this Office of Management and Budget </w:t>
      </w:r>
      <w:r w:rsidRPr="00A3300F" w:rsidR="00A3300F">
        <w:rPr>
          <w:rFonts w:ascii="Times New Roman" w:hAnsi="Times New Roman"/>
          <w:snapToGrid/>
          <w:sz w:val="24"/>
          <w:szCs w:val="24"/>
        </w:rPr>
        <w:lastRenderedPageBreak/>
        <w:t>(OMB) package includes two application forms to solicit information about the experiences and qualifications of potential consultants.</w:t>
      </w:r>
    </w:p>
    <w:p w:rsidR="000477F2" w:rsidP="00A3300F" w:rsidRDefault="000477F2">
      <w:pPr>
        <w:widowControl/>
        <w:ind w:left="360"/>
        <w:rPr>
          <w:rFonts w:ascii="Times New Roman" w:hAnsi="Times New Roman"/>
          <w:snapToGrid/>
          <w:sz w:val="24"/>
          <w:szCs w:val="24"/>
        </w:rPr>
      </w:pPr>
    </w:p>
    <w:p w:rsidR="00CF06F9" w:rsidP="00A3300F" w:rsidRDefault="00A3300F">
      <w:pPr>
        <w:widowControl/>
        <w:ind w:left="360"/>
        <w:rPr>
          <w:rFonts w:ascii="Times New Roman" w:hAnsi="Times New Roman"/>
          <w:snapToGrid/>
          <w:sz w:val="24"/>
          <w:szCs w:val="24"/>
        </w:rPr>
      </w:pPr>
      <w:r w:rsidRPr="00A3300F">
        <w:rPr>
          <w:rFonts w:ascii="Times New Roman" w:hAnsi="Times New Roman"/>
          <w:snapToGrid/>
          <w:sz w:val="24"/>
          <w:szCs w:val="24"/>
        </w:rPr>
        <w:t xml:space="preserve">In addition to providing T/TA, </w:t>
      </w:r>
      <w:proofErr w:type="spellStart"/>
      <w:r w:rsidRPr="00A3300F">
        <w:rPr>
          <w:rFonts w:ascii="Times New Roman" w:hAnsi="Times New Roman"/>
          <w:snapToGrid/>
          <w:sz w:val="24"/>
          <w:szCs w:val="24"/>
        </w:rPr>
        <w:t>NHTTAC</w:t>
      </w:r>
      <w:proofErr w:type="spellEnd"/>
      <w:r w:rsidRPr="00A3300F">
        <w:rPr>
          <w:rFonts w:ascii="Times New Roman" w:hAnsi="Times New Roman"/>
          <w:snapToGrid/>
          <w:sz w:val="24"/>
          <w:szCs w:val="24"/>
        </w:rPr>
        <w:t xml:space="preserve"> offers scholarships designed specifically to allow agencies hosting conferences to apply for scholarships that can be provided to individuals who have experienced human trafficking to attend the conference. </w:t>
      </w:r>
      <w:proofErr w:type="spellStart"/>
      <w:r w:rsidRPr="00A3300F">
        <w:rPr>
          <w:rFonts w:ascii="Times New Roman" w:hAnsi="Times New Roman"/>
          <w:snapToGrid/>
          <w:sz w:val="24"/>
          <w:szCs w:val="24"/>
        </w:rPr>
        <w:t>NHTTAC</w:t>
      </w:r>
      <w:proofErr w:type="spellEnd"/>
      <w:r w:rsidRPr="00A3300F">
        <w:rPr>
          <w:rFonts w:ascii="Times New Roman" w:hAnsi="Times New Roman"/>
          <w:snapToGrid/>
          <w:sz w:val="24"/>
          <w:szCs w:val="24"/>
        </w:rPr>
        <w:t xml:space="preserve"> also provides scholarships directly to, or to agencies working with, individuals who have experienced human trafficking to engage in professional development. The two scholarship applications included in this OMB package serve as a means for obtaining the information necessary to determine eligibility for the scholarship program.</w:t>
      </w:r>
    </w:p>
    <w:p w:rsidRPr="00CF06F9" w:rsidR="00897B9A" w:rsidP="00897B9A" w:rsidRDefault="00897B9A">
      <w:pPr>
        <w:widowControl/>
        <w:rPr>
          <w:rFonts w:ascii="Times New Roman" w:hAnsi="Times New Roman"/>
          <w:snapToGrid/>
          <w:sz w:val="24"/>
          <w:szCs w:val="24"/>
        </w:rPr>
      </w:pPr>
    </w:p>
    <w:p w:rsidR="00CF06F9" w:rsidP="00730227" w:rsidRDefault="00CF06F9">
      <w:pPr>
        <w:widowControl/>
        <w:ind w:left="360"/>
        <w:rPr>
          <w:rFonts w:ascii="Times New Roman" w:hAnsi="Times New Roman"/>
          <w:snapToGrid/>
          <w:sz w:val="24"/>
          <w:szCs w:val="24"/>
        </w:rPr>
      </w:pPr>
      <w:r w:rsidRPr="00CF06F9">
        <w:rPr>
          <w:rFonts w:ascii="Times New Roman" w:hAnsi="Times New Roman"/>
          <w:snapToGrid/>
          <w:sz w:val="24"/>
          <w:szCs w:val="24"/>
        </w:rPr>
        <w:t>Th</w:t>
      </w:r>
      <w:r w:rsidR="00F8273F">
        <w:rPr>
          <w:rFonts w:ascii="Times New Roman" w:hAnsi="Times New Roman"/>
          <w:snapToGrid/>
          <w:sz w:val="24"/>
          <w:szCs w:val="24"/>
        </w:rPr>
        <w:t>is</w:t>
      </w:r>
      <w:r w:rsidRPr="00CF06F9">
        <w:rPr>
          <w:rFonts w:ascii="Times New Roman" w:hAnsi="Times New Roman"/>
          <w:snapToGrid/>
          <w:sz w:val="24"/>
          <w:szCs w:val="24"/>
        </w:rPr>
        <w:t xml:space="preserve"> package includes </w:t>
      </w:r>
      <w:r w:rsidR="00AD6037">
        <w:rPr>
          <w:rFonts w:ascii="Times New Roman" w:hAnsi="Times New Roman"/>
          <w:snapToGrid/>
          <w:sz w:val="24"/>
          <w:szCs w:val="24"/>
        </w:rPr>
        <w:t>34</w:t>
      </w:r>
      <w:r w:rsidRPr="00CF06F9">
        <w:rPr>
          <w:rFonts w:ascii="Times New Roman" w:hAnsi="Times New Roman"/>
          <w:snapToGrid/>
          <w:sz w:val="24"/>
          <w:szCs w:val="24"/>
        </w:rPr>
        <w:t xml:space="preserve"> instruments to assist with a comprehensive evaluation of </w:t>
      </w:r>
      <w:proofErr w:type="spellStart"/>
      <w:r w:rsidRPr="00CF06F9">
        <w:rPr>
          <w:rFonts w:ascii="Times New Roman" w:hAnsi="Times New Roman"/>
          <w:snapToGrid/>
          <w:sz w:val="24"/>
          <w:szCs w:val="24"/>
        </w:rPr>
        <w:t>NHTTAC’s</w:t>
      </w:r>
      <w:proofErr w:type="spellEnd"/>
      <w:r w:rsidRPr="00CF06F9">
        <w:rPr>
          <w:rFonts w:ascii="Times New Roman" w:hAnsi="Times New Roman"/>
          <w:snapToGrid/>
          <w:sz w:val="24"/>
          <w:szCs w:val="24"/>
        </w:rPr>
        <w:t xml:space="preserve"> T/TA events. This collection of information is necessary to enable </w:t>
      </w: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to collect recipient and stakeholder feedback in an efficient, timely manner and in accordance with </w:t>
      </w:r>
      <w:proofErr w:type="spellStart"/>
      <w:r w:rsidRPr="00CF06F9">
        <w:rPr>
          <w:rFonts w:ascii="Times New Roman" w:hAnsi="Times New Roman"/>
          <w:snapToGrid/>
          <w:sz w:val="24"/>
          <w:szCs w:val="24"/>
        </w:rPr>
        <w:t>OTIP’s</w:t>
      </w:r>
      <w:proofErr w:type="spellEnd"/>
      <w:r w:rsidRPr="00CF06F9">
        <w:rPr>
          <w:rFonts w:ascii="Times New Roman" w:hAnsi="Times New Roman"/>
          <w:snapToGrid/>
          <w:sz w:val="24"/>
          <w:szCs w:val="24"/>
        </w:rPr>
        <w:t xml:space="preserve"> commitment to improving service delivery. The information collected from our recipients and stakeholders will help ensure that users have an effective, efficient, and satisfying experience with </w:t>
      </w:r>
      <w:proofErr w:type="spellStart"/>
      <w:r w:rsidRPr="00CF06F9">
        <w:rPr>
          <w:rFonts w:ascii="Times New Roman" w:hAnsi="Times New Roman"/>
          <w:snapToGrid/>
          <w:sz w:val="24"/>
          <w:szCs w:val="24"/>
        </w:rPr>
        <w:t>NHTTAC’s</w:t>
      </w:r>
      <w:proofErr w:type="spellEnd"/>
      <w:r w:rsidRPr="00CF06F9">
        <w:rPr>
          <w:rFonts w:ascii="Times New Roman" w:hAnsi="Times New Roman"/>
          <w:snapToGrid/>
          <w:sz w:val="24"/>
          <w:szCs w:val="24"/>
        </w:rPr>
        <w:t xml:space="preserve"> T/TA services. This feedback will provide insights into recipient or stakeholder perceptions, expectations, and experiences; provide an early warning of issues with T/TA; and focus attention on areas where communication, training, or changes in operations might improve the delivery of T/TA or the responsiveness of </w:t>
      </w: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These collections will allow for ongoing, collaborative, and actionable communications between </w:t>
      </w: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and its recipients and stakeholders. It will also allow feedback to contribute directly to the improvement of program management. </w:t>
      </w:r>
    </w:p>
    <w:p w:rsidRPr="00CF06F9" w:rsidR="00897B9A" w:rsidP="00897B9A" w:rsidRDefault="00897B9A">
      <w:pPr>
        <w:widowControl/>
        <w:rPr>
          <w:rFonts w:ascii="Times New Roman" w:hAnsi="Times New Roman"/>
          <w:snapToGrid/>
          <w:sz w:val="24"/>
          <w:szCs w:val="24"/>
        </w:rPr>
      </w:pPr>
    </w:p>
    <w:p w:rsidRPr="004F7B95" w:rsidR="00D60543" w:rsidP="00677441" w:rsidRDefault="00CF06F9">
      <w:pPr>
        <w:widowControl/>
        <w:ind w:left="360"/>
        <w:rPr>
          <w:rFonts w:ascii="Times New Roman" w:hAnsi="Times New Roman"/>
          <w:snapToGrid/>
          <w:sz w:val="24"/>
          <w:szCs w:val="24"/>
        </w:rPr>
      </w:pPr>
      <w:r w:rsidRPr="00CF06F9">
        <w:rPr>
          <w:rFonts w:ascii="Times New Roman" w:hAnsi="Times New Roman"/>
          <w:snapToGrid/>
          <w:sz w:val="24"/>
          <w:szCs w:val="24"/>
        </w:rPr>
        <w:t>With the exception of focus groups and interviews, all evaluations will be disseminated electronically and no personally identifiable information (</w:t>
      </w:r>
      <w:proofErr w:type="spellStart"/>
      <w:r w:rsidRPr="00CF06F9">
        <w:rPr>
          <w:rFonts w:ascii="Times New Roman" w:hAnsi="Times New Roman"/>
          <w:snapToGrid/>
          <w:sz w:val="24"/>
          <w:szCs w:val="24"/>
        </w:rPr>
        <w:t>PII</w:t>
      </w:r>
      <w:proofErr w:type="spellEnd"/>
      <w:r w:rsidRPr="00CF06F9">
        <w:rPr>
          <w:rFonts w:ascii="Times New Roman" w:hAnsi="Times New Roman"/>
          <w:snapToGrid/>
          <w:sz w:val="24"/>
          <w:szCs w:val="24"/>
        </w:rPr>
        <w:t xml:space="preserve">) will be collected. All quantitative findings will be reported in aggregate form. When applicable, qualitative data collection efforts will collect the minimal amount of </w:t>
      </w:r>
      <w:proofErr w:type="spellStart"/>
      <w:r w:rsidRPr="00CF06F9">
        <w:rPr>
          <w:rFonts w:ascii="Times New Roman" w:hAnsi="Times New Roman"/>
          <w:snapToGrid/>
          <w:sz w:val="24"/>
          <w:szCs w:val="24"/>
        </w:rPr>
        <w:t>PII</w:t>
      </w:r>
      <w:proofErr w:type="spellEnd"/>
      <w:r w:rsidRPr="00CF06F9">
        <w:rPr>
          <w:rFonts w:ascii="Times New Roman" w:hAnsi="Times New Roman"/>
          <w:snapToGrid/>
          <w:sz w:val="24"/>
          <w:szCs w:val="24"/>
        </w:rPr>
        <w:t xml:space="preserve"> (e.g., name and contact information) necessary for scheduling purposes. Any contact information will be stored separately from any notes, and all files will be password protected and stored on a secure server. </w:t>
      </w:r>
    </w:p>
    <w:p w:rsidRPr="004F7B95" w:rsidR="00790D2C" w:rsidP="0051278C" w:rsidRDefault="00790D2C">
      <w:pPr>
        <w:widowControl/>
        <w:tabs>
          <w:tab w:val="num" w:pos="360"/>
        </w:tabs>
        <w:ind w:left="360" w:hanging="360"/>
        <w:rPr>
          <w:rFonts w:ascii="Times New Roman" w:hAnsi="Times New Roman"/>
          <w:snapToGrid/>
          <w:sz w:val="24"/>
          <w:szCs w:val="24"/>
        </w:rPr>
      </w:pPr>
    </w:p>
    <w:p w:rsidRPr="00730227" w:rsidR="002C3C4F" w:rsidP="0051278C" w:rsidRDefault="00790D2C">
      <w:pPr>
        <w:widowControl/>
        <w:numPr>
          <w:ilvl w:val="0"/>
          <w:numId w:val="3"/>
        </w:numPr>
        <w:tabs>
          <w:tab w:val="clear" w:pos="720"/>
          <w:tab w:val="num" w:pos="0"/>
          <w:tab w:val="num" w:pos="360"/>
        </w:tabs>
        <w:ind w:left="360"/>
        <w:rPr>
          <w:rFonts w:ascii="Times New Roman" w:hAnsi="Times New Roman"/>
          <w:b/>
          <w:snapToGrid/>
          <w:sz w:val="24"/>
          <w:szCs w:val="24"/>
        </w:rPr>
      </w:pPr>
      <w:r w:rsidRPr="00730227">
        <w:rPr>
          <w:rFonts w:ascii="Times New Roman" w:hAnsi="Times New Roman"/>
          <w:b/>
          <w:snapToGrid/>
          <w:sz w:val="24"/>
          <w:szCs w:val="24"/>
        </w:rPr>
        <w:t>P</w:t>
      </w:r>
      <w:r w:rsidRPr="00730227" w:rsidR="002C3C4F">
        <w:rPr>
          <w:rFonts w:ascii="Times New Roman" w:hAnsi="Times New Roman"/>
          <w:b/>
          <w:snapToGrid/>
          <w:sz w:val="24"/>
          <w:szCs w:val="24"/>
        </w:rPr>
        <w:t xml:space="preserve">urpose and Use of the Information Collection </w:t>
      </w:r>
    </w:p>
    <w:p w:rsidR="00790D2C" w:rsidP="0051278C" w:rsidRDefault="00790D2C">
      <w:pPr>
        <w:widowControl/>
        <w:tabs>
          <w:tab w:val="num" w:pos="360"/>
        </w:tabs>
        <w:ind w:left="720" w:hanging="360"/>
        <w:rPr>
          <w:rFonts w:ascii="Times New Roman" w:hAnsi="Times New Roman"/>
          <w:snapToGrid/>
          <w:sz w:val="24"/>
          <w:szCs w:val="24"/>
        </w:rPr>
      </w:pPr>
    </w:p>
    <w:p w:rsidR="00CF06F9" w:rsidP="00730227" w:rsidRDefault="00CF06F9">
      <w:pPr>
        <w:widowControl/>
        <w:ind w:left="360"/>
        <w:rPr>
          <w:rFonts w:ascii="Times New Roman" w:hAnsi="Times New Roman"/>
          <w:snapToGrid/>
          <w:sz w:val="24"/>
          <w:szCs w:val="24"/>
        </w:rPr>
      </w:pPr>
      <w:r w:rsidRPr="00CF06F9">
        <w:rPr>
          <w:rFonts w:ascii="Times New Roman" w:hAnsi="Times New Roman"/>
          <w:snapToGrid/>
          <w:sz w:val="24"/>
          <w:szCs w:val="24"/>
        </w:rPr>
        <w:t xml:space="preserve">On </w:t>
      </w:r>
      <w:proofErr w:type="spellStart"/>
      <w:r w:rsidRPr="00CF06F9">
        <w:rPr>
          <w:rFonts w:ascii="Times New Roman" w:hAnsi="Times New Roman"/>
          <w:snapToGrid/>
          <w:sz w:val="24"/>
          <w:szCs w:val="24"/>
        </w:rPr>
        <w:t>OTIP’s</w:t>
      </w:r>
      <w:proofErr w:type="spellEnd"/>
      <w:r w:rsidRPr="00CF06F9">
        <w:rPr>
          <w:rFonts w:ascii="Times New Roman" w:hAnsi="Times New Roman"/>
          <w:snapToGrid/>
          <w:sz w:val="24"/>
          <w:szCs w:val="24"/>
        </w:rPr>
        <w:t xml:space="preserve"> behalf, </w:t>
      </w:r>
      <w:proofErr w:type="spellStart"/>
      <w:r w:rsidRPr="00CF06F9">
        <w:rPr>
          <w:rFonts w:ascii="Times New Roman" w:hAnsi="Times New Roman"/>
          <w:snapToGrid/>
          <w:sz w:val="24"/>
          <w:szCs w:val="24"/>
        </w:rPr>
        <w:t>NHTTAC’s</w:t>
      </w:r>
      <w:proofErr w:type="spellEnd"/>
      <w:r w:rsidRPr="00CF06F9">
        <w:rPr>
          <w:rFonts w:ascii="Times New Roman" w:hAnsi="Times New Roman"/>
          <w:snapToGrid/>
          <w:sz w:val="24"/>
          <w:szCs w:val="24"/>
        </w:rPr>
        <w:t xml:space="preserve"> Evaluation Team will collect, analyze, and interpret information gathered through this clearance to identify strengths and weaknesses of its T/TA, make improvements based on this feedback, and identify the types of T/TA services needed. The solicitation of feedback will target areas such as timeliness, appropriateness, accuracy of information, courtesy, efficiency of T/TA delivery, and resolution of issues encountered while interacting with </w:t>
      </w: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Responses will be assessed to plan and inform efforts to improve or maintain the quality of T/TA offered to the public. If this information is not collected, vital feedback from recipients and stakeholders on </w:t>
      </w: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services will be unavailable. Applications will be used to determine eligibility for </w:t>
      </w: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services and facilitate the process for identifying the specific needs of the requester.</w:t>
      </w:r>
    </w:p>
    <w:p w:rsidRPr="00CF06F9" w:rsidR="00897B9A" w:rsidP="00897B9A" w:rsidRDefault="00897B9A">
      <w:pPr>
        <w:widowControl/>
        <w:rPr>
          <w:rFonts w:ascii="Times New Roman" w:hAnsi="Times New Roman"/>
          <w:snapToGrid/>
          <w:sz w:val="24"/>
          <w:szCs w:val="24"/>
        </w:rPr>
      </w:pPr>
    </w:p>
    <w:p w:rsidR="00CF06F9" w:rsidP="00730227" w:rsidRDefault="00CF06F9">
      <w:pPr>
        <w:widowControl/>
        <w:ind w:left="360"/>
        <w:rPr>
          <w:rFonts w:ascii="Times New Roman" w:hAnsi="Times New Roman"/>
          <w:snapToGrid/>
          <w:sz w:val="24"/>
          <w:szCs w:val="24"/>
        </w:rPr>
      </w:pP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consultants and T/TA participants are from a diverse background with a wide range of experiences within the trafficking and public health fields, including health and human service systems of care. The evaluation instruments and consultant and scholarship application forms allow </w:t>
      </w: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to capture this diversity and relevant outcomes. </w:t>
      </w:r>
    </w:p>
    <w:p w:rsidR="00596939" w:rsidP="00897B9A" w:rsidRDefault="00596939">
      <w:pPr>
        <w:widowControl/>
        <w:rPr>
          <w:rFonts w:ascii="Times New Roman" w:hAnsi="Times New Roman"/>
          <w:i/>
          <w:iCs/>
          <w:snapToGrid/>
          <w:sz w:val="24"/>
          <w:szCs w:val="24"/>
        </w:rPr>
      </w:pPr>
    </w:p>
    <w:p w:rsidRPr="00CF06F9" w:rsidR="00CF06F9" w:rsidP="00730227" w:rsidRDefault="00CF06F9">
      <w:pPr>
        <w:widowControl/>
        <w:ind w:firstLine="360"/>
        <w:rPr>
          <w:rFonts w:ascii="Times New Roman" w:hAnsi="Times New Roman"/>
          <w:i/>
          <w:iCs/>
          <w:snapToGrid/>
          <w:sz w:val="24"/>
          <w:szCs w:val="24"/>
        </w:rPr>
      </w:pPr>
      <w:r w:rsidRPr="00CF06F9">
        <w:rPr>
          <w:rFonts w:ascii="Times New Roman" w:hAnsi="Times New Roman"/>
          <w:i/>
          <w:iCs/>
          <w:snapToGrid/>
          <w:sz w:val="24"/>
          <w:szCs w:val="24"/>
        </w:rPr>
        <w:t>Human Trafficking Leadership Academy (</w:t>
      </w:r>
      <w:proofErr w:type="spellStart"/>
      <w:r w:rsidRPr="00CF06F9">
        <w:rPr>
          <w:rFonts w:ascii="Times New Roman" w:hAnsi="Times New Roman"/>
          <w:i/>
          <w:iCs/>
          <w:snapToGrid/>
          <w:sz w:val="24"/>
          <w:szCs w:val="24"/>
        </w:rPr>
        <w:t>HTLA</w:t>
      </w:r>
      <w:proofErr w:type="spellEnd"/>
      <w:r w:rsidRPr="00CF06F9">
        <w:rPr>
          <w:rFonts w:ascii="Times New Roman" w:hAnsi="Times New Roman"/>
          <w:i/>
          <w:iCs/>
          <w:snapToGrid/>
          <w:sz w:val="24"/>
          <w:szCs w:val="24"/>
        </w:rPr>
        <w:t xml:space="preserve">) </w:t>
      </w:r>
    </w:p>
    <w:p w:rsidR="00CF06F9" w:rsidP="00730227" w:rsidRDefault="00CF06F9">
      <w:pPr>
        <w:widowControl/>
        <w:ind w:left="360"/>
        <w:rPr>
          <w:rFonts w:ascii="Times New Roman" w:hAnsi="Times New Roman"/>
          <w:snapToGrid/>
          <w:sz w:val="24"/>
          <w:szCs w:val="24"/>
        </w:rPr>
      </w:pPr>
      <w:r w:rsidRPr="00CF06F9">
        <w:rPr>
          <w:rFonts w:ascii="Times New Roman" w:hAnsi="Times New Roman"/>
          <w:snapToGrid/>
          <w:sz w:val="24"/>
          <w:szCs w:val="24"/>
        </w:rPr>
        <w:t xml:space="preserve">Participants in the </w:t>
      </w:r>
      <w:proofErr w:type="spellStart"/>
      <w:r w:rsidRPr="00CF06F9">
        <w:rPr>
          <w:rFonts w:ascii="Times New Roman" w:hAnsi="Times New Roman"/>
          <w:snapToGrid/>
          <w:sz w:val="24"/>
          <w:szCs w:val="24"/>
        </w:rPr>
        <w:t>HTLA</w:t>
      </w:r>
      <w:proofErr w:type="spellEnd"/>
      <w:r w:rsidRPr="00CF06F9">
        <w:rPr>
          <w:rFonts w:ascii="Times New Roman" w:hAnsi="Times New Roman"/>
          <w:snapToGrid/>
          <w:sz w:val="24"/>
          <w:szCs w:val="24"/>
        </w:rPr>
        <w:t xml:space="preserve"> comprise survivors of trafficking and other anti-trafficking</w:t>
      </w:r>
      <w:r w:rsidR="00730227">
        <w:rPr>
          <w:rFonts w:ascii="Times New Roman" w:hAnsi="Times New Roman"/>
          <w:snapToGrid/>
          <w:sz w:val="24"/>
          <w:szCs w:val="24"/>
        </w:rPr>
        <w:t xml:space="preserve"> </w:t>
      </w:r>
      <w:r w:rsidRPr="00CF06F9">
        <w:rPr>
          <w:rFonts w:ascii="Times New Roman" w:hAnsi="Times New Roman"/>
          <w:snapToGrid/>
          <w:sz w:val="24"/>
          <w:szCs w:val="24"/>
        </w:rPr>
        <w:t xml:space="preserve">service providers, which may include </w:t>
      </w:r>
      <w:proofErr w:type="spellStart"/>
      <w:r w:rsidRPr="00CF06F9">
        <w:rPr>
          <w:rFonts w:ascii="Times New Roman" w:hAnsi="Times New Roman"/>
          <w:snapToGrid/>
          <w:sz w:val="24"/>
          <w:szCs w:val="24"/>
        </w:rPr>
        <w:t>OTIP</w:t>
      </w:r>
      <w:proofErr w:type="spellEnd"/>
      <w:r w:rsidRPr="00CF06F9">
        <w:rPr>
          <w:rFonts w:ascii="Times New Roman" w:hAnsi="Times New Roman"/>
          <w:snapToGrid/>
          <w:sz w:val="24"/>
          <w:szCs w:val="24"/>
        </w:rPr>
        <w:t xml:space="preserve"> grantees selected by </w:t>
      </w:r>
      <w:proofErr w:type="spellStart"/>
      <w:r w:rsidRPr="00CF06F9">
        <w:rPr>
          <w:rFonts w:ascii="Times New Roman" w:hAnsi="Times New Roman"/>
          <w:snapToGrid/>
          <w:sz w:val="24"/>
          <w:szCs w:val="24"/>
        </w:rPr>
        <w:t>OTIP</w:t>
      </w:r>
      <w:proofErr w:type="spellEnd"/>
      <w:r w:rsidRPr="00CF06F9">
        <w:rPr>
          <w:rFonts w:ascii="Times New Roman" w:hAnsi="Times New Roman"/>
          <w:snapToGrid/>
          <w:sz w:val="24"/>
          <w:szCs w:val="24"/>
        </w:rPr>
        <w:t xml:space="preserve"> to participate in the fellowship. Participants are asked for feedback before and after the program in order to measure differences in knowledge and attitudes about trafficking for grantees and differences in professional development for survivors. This information is collected in the </w:t>
      </w:r>
      <w:proofErr w:type="spellStart"/>
      <w:r w:rsidRPr="00CF06F9">
        <w:rPr>
          <w:rFonts w:ascii="Times New Roman" w:hAnsi="Times New Roman"/>
          <w:snapToGrid/>
          <w:sz w:val="24"/>
          <w:szCs w:val="24"/>
        </w:rPr>
        <w:t>HT</w:t>
      </w:r>
      <w:proofErr w:type="spellEnd"/>
      <w:r w:rsidRPr="00CF06F9">
        <w:rPr>
          <w:rFonts w:ascii="Times New Roman" w:hAnsi="Times New Roman"/>
          <w:snapToGrid/>
          <w:sz w:val="24"/>
          <w:szCs w:val="24"/>
        </w:rPr>
        <w:t xml:space="preserve"> Fellowship Pre- and Post-Program Feedback Forms.</w:t>
      </w:r>
    </w:p>
    <w:p w:rsidRPr="00CF06F9" w:rsidR="00CF06F9" w:rsidP="00897B9A" w:rsidRDefault="00CF06F9">
      <w:pPr>
        <w:widowControl/>
        <w:rPr>
          <w:rFonts w:ascii="Times New Roman" w:hAnsi="Times New Roman"/>
          <w:snapToGrid/>
          <w:sz w:val="24"/>
          <w:szCs w:val="24"/>
        </w:rPr>
      </w:pPr>
    </w:p>
    <w:p w:rsidRPr="00CF06F9" w:rsidR="00CF06F9" w:rsidP="00730227" w:rsidRDefault="00CF06F9">
      <w:pPr>
        <w:widowControl/>
        <w:ind w:firstLine="360"/>
        <w:rPr>
          <w:rFonts w:ascii="Times New Roman" w:hAnsi="Times New Roman"/>
          <w:i/>
          <w:iCs/>
          <w:snapToGrid/>
          <w:sz w:val="24"/>
          <w:szCs w:val="24"/>
        </w:rPr>
      </w:pPr>
      <w:r w:rsidRPr="00CF06F9">
        <w:rPr>
          <w:rFonts w:ascii="Times New Roman" w:hAnsi="Times New Roman"/>
          <w:i/>
          <w:iCs/>
          <w:snapToGrid/>
          <w:sz w:val="24"/>
          <w:szCs w:val="24"/>
        </w:rPr>
        <w:t>Survivor Fellowship Program</w:t>
      </w:r>
    </w:p>
    <w:p w:rsidR="00CF06F9" w:rsidP="00730227" w:rsidRDefault="00CF06F9">
      <w:pPr>
        <w:widowControl/>
        <w:ind w:left="360"/>
        <w:rPr>
          <w:rFonts w:ascii="Times New Roman" w:hAnsi="Times New Roman"/>
          <w:snapToGrid/>
          <w:sz w:val="24"/>
          <w:szCs w:val="24"/>
        </w:rPr>
      </w:pPr>
      <w:r w:rsidRPr="00CF06F9">
        <w:rPr>
          <w:rFonts w:ascii="Times New Roman" w:hAnsi="Times New Roman"/>
          <w:snapToGrid/>
          <w:sz w:val="24"/>
          <w:szCs w:val="24"/>
        </w:rPr>
        <w:t>Participants in the Survivor Fellowship Program are representatives from health and human service organizations and survivors of trafficking. Participants are asked for their feedback about the program following its conclusion. The forms for this data collection effort are the Survivor Fellowship Organization Feedback Form and the Survivor Fellowship Fellow Feedback form.</w:t>
      </w:r>
    </w:p>
    <w:p w:rsidRPr="00CF06F9" w:rsidR="00CF06F9" w:rsidP="00897B9A" w:rsidRDefault="00CF06F9">
      <w:pPr>
        <w:widowControl/>
        <w:rPr>
          <w:rFonts w:ascii="Times New Roman" w:hAnsi="Times New Roman"/>
          <w:snapToGrid/>
          <w:sz w:val="24"/>
          <w:szCs w:val="24"/>
        </w:rPr>
      </w:pPr>
    </w:p>
    <w:p w:rsidRPr="00CF06F9" w:rsidR="00CF06F9" w:rsidP="00730227" w:rsidRDefault="00CF06F9">
      <w:pPr>
        <w:widowControl/>
        <w:ind w:firstLine="360"/>
        <w:rPr>
          <w:rFonts w:ascii="Times New Roman" w:hAnsi="Times New Roman"/>
          <w:i/>
          <w:iCs/>
          <w:snapToGrid/>
          <w:sz w:val="24"/>
          <w:szCs w:val="24"/>
        </w:rPr>
      </w:pPr>
      <w:r w:rsidRPr="00CF06F9">
        <w:rPr>
          <w:rFonts w:ascii="Times New Roman" w:hAnsi="Times New Roman"/>
          <w:i/>
          <w:iCs/>
          <w:snapToGrid/>
          <w:sz w:val="24"/>
          <w:szCs w:val="24"/>
        </w:rPr>
        <w:t>Customer Support Center</w:t>
      </w:r>
    </w:p>
    <w:p w:rsidR="00CF06F9" w:rsidP="00730227" w:rsidRDefault="00CF06F9">
      <w:pPr>
        <w:widowControl/>
        <w:ind w:left="360"/>
        <w:rPr>
          <w:rFonts w:ascii="Times New Roman" w:hAnsi="Times New Roman"/>
          <w:snapToGrid/>
          <w:sz w:val="24"/>
          <w:szCs w:val="24"/>
        </w:rPr>
      </w:pPr>
      <w:r w:rsidRPr="00CF06F9">
        <w:rPr>
          <w:rFonts w:ascii="Times New Roman" w:hAnsi="Times New Roman"/>
          <w:snapToGrid/>
          <w:sz w:val="24"/>
          <w:szCs w:val="24"/>
        </w:rPr>
        <w:t xml:space="preserve">People who call into the </w:t>
      </w: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Customer Support Center are primarily health and human service providers requesting materials or T/TA on trafficking service provision. Anyone who contacts the </w:t>
      </w: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Customer Support Center is asked for feedback on their experience with the Customer Support Center via the Customer Support Center Feedback Form. People who call the </w:t>
      </w: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Customer Support Center sometimes solely request information, resources, or materials; however, if they request further T/TA, the Customer Support Center staff will discuss their needs and determine if they need other T/TA support available through </w:t>
      </w: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w:t>
      </w:r>
    </w:p>
    <w:p w:rsidRPr="00CF06F9" w:rsidR="00CF06F9" w:rsidP="00897B9A" w:rsidRDefault="00CF06F9">
      <w:pPr>
        <w:widowControl/>
        <w:rPr>
          <w:rFonts w:ascii="Times New Roman" w:hAnsi="Times New Roman"/>
          <w:snapToGrid/>
          <w:sz w:val="24"/>
          <w:szCs w:val="24"/>
        </w:rPr>
      </w:pPr>
    </w:p>
    <w:p w:rsidRPr="00CF06F9" w:rsidR="00CF06F9" w:rsidP="00730227" w:rsidRDefault="00CF06F9">
      <w:pPr>
        <w:widowControl/>
        <w:ind w:firstLine="360"/>
        <w:rPr>
          <w:rFonts w:ascii="Times New Roman" w:hAnsi="Times New Roman"/>
          <w:i/>
          <w:iCs/>
          <w:snapToGrid/>
          <w:sz w:val="24"/>
          <w:szCs w:val="24"/>
        </w:rPr>
      </w:pPr>
      <w:r w:rsidRPr="00CF06F9">
        <w:rPr>
          <w:rFonts w:ascii="Times New Roman" w:hAnsi="Times New Roman"/>
          <w:i/>
          <w:iCs/>
          <w:snapToGrid/>
          <w:sz w:val="24"/>
          <w:szCs w:val="24"/>
        </w:rPr>
        <w:t>Short-Term and Specialized T/TA</w:t>
      </w:r>
    </w:p>
    <w:p w:rsidR="00CF06F9" w:rsidP="00730227" w:rsidRDefault="00CF06F9">
      <w:pPr>
        <w:widowControl/>
        <w:ind w:left="360"/>
        <w:rPr>
          <w:rFonts w:ascii="Times New Roman" w:hAnsi="Times New Roman"/>
          <w:snapToGrid/>
          <w:sz w:val="24"/>
          <w:szCs w:val="24"/>
        </w:rPr>
      </w:pPr>
      <w:r w:rsidRPr="00CF06F9">
        <w:rPr>
          <w:rFonts w:ascii="Times New Roman" w:hAnsi="Times New Roman"/>
          <w:snapToGrid/>
          <w:sz w:val="24"/>
          <w:szCs w:val="24"/>
        </w:rPr>
        <w:t xml:space="preserve">Anyone who receives short-term or specialized T/TA is asked for feedback on their experience following the T/TA activity with the Short-Term T/TA Feedback Form or the Specialized T/TA Feedback Form, respectively. Three to six months after specialized T/TA activities, </w:t>
      </w: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follows up with participants to measure the outcomes of the T/TA via the </w:t>
      </w:r>
      <w:r w:rsidRPr="00CF06F9" w:rsidR="00730227">
        <w:rPr>
          <w:rFonts w:ascii="Times New Roman" w:hAnsi="Times New Roman"/>
          <w:snapToGrid/>
          <w:sz w:val="24"/>
          <w:szCs w:val="24"/>
        </w:rPr>
        <w:t>Follow-up</w:t>
      </w:r>
      <w:r w:rsidRPr="00CF06F9">
        <w:rPr>
          <w:rFonts w:ascii="Times New Roman" w:hAnsi="Times New Roman"/>
          <w:snapToGrid/>
          <w:sz w:val="24"/>
          <w:szCs w:val="24"/>
        </w:rPr>
        <w:t xml:space="preserve"> Feedback Form Requesters are also asked to provide feedback about their experiences with </w:t>
      </w: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including the process and their satisfaction with how </w:t>
      </w: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fulfilled the request, using the Requester Feedback Form.</w:t>
      </w:r>
    </w:p>
    <w:p w:rsidR="00CF06F9" w:rsidP="00897B9A" w:rsidRDefault="00CF06F9">
      <w:pPr>
        <w:widowControl/>
        <w:rPr>
          <w:rFonts w:ascii="Times New Roman" w:hAnsi="Times New Roman"/>
          <w:snapToGrid/>
          <w:sz w:val="24"/>
          <w:szCs w:val="24"/>
        </w:rPr>
      </w:pPr>
    </w:p>
    <w:p w:rsidRPr="00CF06F9" w:rsidR="00CF06F9" w:rsidP="00730227" w:rsidRDefault="00CF06F9">
      <w:pPr>
        <w:widowControl/>
        <w:ind w:firstLine="360"/>
        <w:rPr>
          <w:rFonts w:ascii="Times New Roman" w:hAnsi="Times New Roman"/>
          <w:i/>
          <w:iCs/>
          <w:snapToGrid/>
          <w:sz w:val="24"/>
          <w:szCs w:val="24"/>
        </w:rPr>
      </w:pPr>
      <w:proofErr w:type="spellStart"/>
      <w:r w:rsidRPr="00CF06F9">
        <w:rPr>
          <w:rFonts w:ascii="Times New Roman" w:hAnsi="Times New Roman"/>
          <w:i/>
          <w:iCs/>
          <w:snapToGrid/>
          <w:sz w:val="24"/>
          <w:szCs w:val="24"/>
        </w:rPr>
        <w:t>OTIP</w:t>
      </w:r>
      <w:proofErr w:type="spellEnd"/>
      <w:r w:rsidRPr="00CF06F9">
        <w:rPr>
          <w:rFonts w:ascii="Times New Roman" w:hAnsi="Times New Roman"/>
          <w:i/>
          <w:iCs/>
          <w:snapToGrid/>
          <w:sz w:val="24"/>
          <w:szCs w:val="24"/>
        </w:rPr>
        <w:t xml:space="preserve"> Grantees</w:t>
      </w:r>
    </w:p>
    <w:p w:rsidR="00CF06F9" w:rsidP="00730227" w:rsidRDefault="00CF06F9">
      <w:pPr>
        <w:widowControl/>
        <w:ind w:left="360"/>
        <w:rPr>
          <w:rFonts w:ascii="Times New Roman" w:hAnsi="Times New Roman"/>
          <w:snapToGrid/>
          <w:sz w:val="24"/>
          <w:szCs w:val="24"/>
        </w:rPr>
      </w:pP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supports </w:t>
      </w:r>
      <w:proofErr w:type="spellStart"/>
      <w:r w:rsidRPr="00CF06F9">
        <w:rPr>
          <w:rFonts w:ascii="Times New Roman" w:hAnsi="Times New Roman"/>
          <w:snapToGrid/>
          <w:sz w:val="24"/>
          <w:szCs w:val="24"/>
        </w:rPr>
        <w:t>OTIP</w:t>
      </w:r>
      <w:proofErr w:type="spellEnd"/>
      <w:r w:rsidRPr="00CF06F9">
        <w:rPr>
          <w:rFonts w:ascii="Times New Roman" w:hAnsi="Times New Roman"/>
          <w:snapToGrid/>
          <w:sz w:val="24"/>
          <w:szCs w:val="24"/>
        </w:rPr>
        <w:t xml:space="preserve"> grantees by providing information, facilitating information sharing, and hosting meetings and webinars. Following meetings and webinars, </w:t>
      </w: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asks for feedback from the </w:t>
      </w:r>
      <w:proofErr w:type="spellStart"/>
      <w:r w:rsidRPr="00CF06F9">
        <w:rPr>
          <w:rFonts w:ascii="Times New Roman" w:hAnsi="Times New Roman"/>
          <w:snapToGrid/>
          <w:sz w:val="24"/>
          <w:szCs w:val="24"/>
        </w:rPr>
        <w:t>OTIP</w:t>
      </w:r>
      <w:proofErr w:type="spellEnd"/>
      <w:r w:rsidRPr="00CF06F9">
        <w:rPr>
          <w:rFonts w:ascii="Times New Roman" w:hAnsi="Times New Roman"/>
          <w:snapToGrid/>
          <w:sz w:val="24"/>
          <w:szCs w:val="24"/>
        </w:rPr>
        <w:t xml:space="preserve"> grantees via the </w:t>
      </w:r>
      <w:proofErr w:type="spellStart"/>
      <w:r w:rsidRPr="00CF06F9">
        <w:rPr>
          <w:rFonts w:ascii="Times New Roman" w:hAnsi="Times New Roman"/>
          <w:snapToGrid/>
          <w:sz w:val="24"/>
          <w:szCs w:val="24"/>
        </w:rPr>
        <w:t>OTIP</w:t>
      </w:r>
      <w:proofErr w:type="spellEnd"/>
      <w:r w:rsidRPr="00CF06F9">
        <w:rPr>
          <w:rFonts w:ascii="Times New Roman" w:hAnsi="Times New Roman"/>
          <w:snapToGrid/>
          <w:sz w:val="24"/>
          <w:szCs w:val="24"/>
        </w:rPr>
        <w:t xml:space="preserve"> Grantee Feedback Form. </w:t>
      </w: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also facilitates peer-to-peer sharing across the grantees, which can result in T/TA provided by one grantee or consultant to another. In these cases, both the grantee that requested assistance and the grantee (or consultant) who provided assistance are asked for their feedback using the Specialized T/TA Feedback Form.</w:t>
      </w:r>
    </w:p>
    <w:p w:rsidRPr="00CF06F9" w:rsidR="00596939" w:rsidP="00897B9A" w:rsidRDefault="00596939">
      <w:pPr>
        <w:widowControl/>
        <w:rPr>
          <w:rFonts w:ascii="Times New Roman" w:hAnsi="Times New Roman"/>
          <w:snapToGrid/>
          <w:sz w:val="24"/>
          <w:szCs w:val="24"/>
        </w:rPr>
      </w:pPr>
    </w:p>
    <w:p w:rsidRPr="00CF06F9" w:rsidR="00CF06F9" w:rsidP="00730227" w:rsidRDefault="00CF06F9">
      <w:pPr>
        <w:widowControl/>
        <w:ind w:firstLine="360"/>
        <w:rPr>
          <w:rFonts w:ascii="Times New Roman" w:hAnsi="Times New Roman"/>
          <w:i/>
          <w:iCs/>
          <w:snapToGrid/>
          <w:sz w:val="24"/>
          <w:szCs w:val="24"/>
        </w:rPr>
      </w:pPr>
      <w:proofErr w:type="spellStart"/>
      <w:r w:rsidRPr="00CF06F9">
        <w:rPr>
          <w:rFonts w:ascii="Times New Roman" w:hAnsi="Times New Roman"/>
          <w:i/>
          <w:iCs/>
          <w:snapToGrid/>
          <w:sz w:val="24"/>
          <w:szCs w:val="24"/>
        </w:rPr>
        <w:t>NHTTAC</w:t>
      </w:r>
      <w:proofErr w:type="spellEnd"/>
      <w:r w:rsidRPr="00CF06F9">
        <w:rPr>
          <w:rFonts w:ascii="Times New Roman" w:hAnsi="Times New Roman"/>
          <w:i/>
          <w:iCs/>
          <w:snapToGrid/>
          <w:sz w:val="24"/>
          <w:szCs w:val="24"/>
        </w:rPr>
        <w:t xml:space="preserve"> Website</w:t>
      </w:r>
    </w:p>
    <w:p w:rsidR="00CF06F9" w:rsidP="00730227" w:rsidRDefault="00CF06F9">
      <w:pPr>
        <w:widowControl/>
        <w:ind w:left="360"/>
        <w:rPr>
          <w:rFonts w:ascii="Times New Roman" w:hAnsi="Times New Roman"/>
          <w:snapToGrid/>
          <w:sz w:val="24"/>
          <w:szCs w:val="24"/>
        </w:rPr>
      </w:pP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also hosts a website of information and resources; people who visit the website are asked for their feedback on how the website can be improved via the Website Feedback Form.</w:t>
      </w:r>
    </w:p>
    <w:p w:rsidRPr="00CF06F9" w:rsidR="00CF06F9" w:rsidP="00897B9A" w:rsidRDefault="00CF06F9">
      <w:pPr>
        <w:widowControl/>
        <w:rPr>
          <w:rFonts w:ascii="Times New Roman" w:hAnsi="Times New Roman"/>
          <w:snapToGrid/>
          <w:sz w:val="24"/>
          <w:szCs w:val="24"/>
        </w:rPr>
      </w:pPr>
    </w:p>
    <w:p w:rsidRPr="00CF06F9" w:rsidR="00CF06F9" w:rsidP="00730227" w:rsidRDefault="00CF06F9">
      <w:pPr>
        <w:widowControl/>
        <w:ind w:firstLine="360"/>
        <w:rPr>
          <w:rFonts w:ascii="Times New Roman" w:hAnsi="Times New Roman"/>
          <w:i/>
          <w:iCs/>
          <w:snapToGrid/>
          <w:sz w:val="24"/>
          <w:szCs w:val="24"/>
        </w:rPr>
      </w:pPr>
      <w:r w:rsidRPr="00CF06F9">
        <w:rPr>
          <w:rFonts w:ascii="Times New Roman" w:hAnsi="Times New Roman"/>
          <w:i/>
          <w:iCs/>
          <w:snapToGrid/>
          <w:sz w:val="24"/>
          <w:szCs w:val="24"/>
        </w:rPr>
        <w:t>Conference and Meeting Support</w:t>
      </w:r>
    </w:p>
    <w:p w:rsidR="00CF06F9" w:rsidP="00730227" w:rsidRDefault="00CF06F9">
      <w:pPr>
        <w:widowControl/>
        <w:ind w:left="360"/>
        <w:rPr>
          <w:rFonts w:ascii="Times New Roman" w:hAnsi="Times New Roman"/>
          <w:snapToGrid/>
          <w:sz w:val="24"/>
          <w:szCs w:val="24"/>
        </w:rPr>
      </w:pP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supports conferences to share information, promising practices, and evidence-based research on trafficking within the field. People who attend the conference sessions or conferences facilitated by </w:t>
      </w: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are asked for their feedback following the event. </w:t>
      </w: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also supports the delivery of cluster meetings on behalf of </w:t>
      </w:r>
      <w:proofErr w:type="spellStart"/>
      <w:r w:rsidRPr="00CF06F9">
        <w:rPr>
          <w:rFonts w:ascii="Times New Roman" w:hAnsi="Times New Roman"/>
          <w:snapToGrid/>
          <w:sz w:val="24"/>
          <w:szCs w:val="24"/>
        </w:rPr>
        <w:t>OTIP</w:t>
      </w:r>
      <w:proofErr w:type="spellEnd"/>
      <w:r w:rsidRPr="00CF06F9">
        <w:rPr>
          <w:rFonts w:ascii="Times New Roman" w:hAnsi="Times New Roman"/>
          <w:snapToGrid/>
          <w:sz w:val="24"/>
          <w:szCs w:val="24"/>
        </w:rPr>
        <w:t xml:space="preserve"> in order to engage with the field on a specific issue, need, or promising practice and often provides logistical support for these meetings. Participants are also asked for their feedback following these cluster meetings; depending on the nature of the conference and </w:t>
      </w:r>
      <w:proofErr w:type="spellStart"/>
      <w:r w:rsidRPr="00CF06F9">
        <w:rPr>
          <w:rFonts w:ascii="Times New Roman" w:hAnsi="Times New Roman"/>
          <w:snapToGrid/>
          <w:sz w:val="24"/>
          <w:szCs w:val="24"/>
        </w:rPr>
        <w:t>NHTTAC’s</w:t>
      </w:r>
      <w:proofErr w:type="spellEnd"/>
      <w:r w:rsidRPr="00CF06F9">
        <w:rPr>
          <w:rFonts w:ascii="Times New Roman" w:hAnsi="Times New Roman"/>
          <w:snapToGrid/>
          <w:sz w:val="24"/>
          <w:szCs w:val="24"/>
        </w:rPr>
        <w:t xml:space="preserve"> role, either the Conference Session Feedback Form or the General Conference Feedback Form will be used.</w:t>
      </w:r>
    </w:p>
    <w:p w:rsidRPr="00CF06F9" w:rsidR="00CF06F9" w:rsidP="00897B9A" w:rsidRDefault="00CF06F9">
      <w:pPr>
        <w:widowControl/>
        <w:rPr>
          <w:rFonts w:ascii="Times New Roman" w:hAnsi="Times New Roman"/>
          <w:snapToGrid/>
          <w:sz w:val="24"/>
          <w:szCs w:val="24"/>
        </w:rPr>
      </w:pPr>
    </w:p>
    <w:p w:rsidRPr="00CF06F9" w:rsidR="00CF06F9" w:rsidP="00730227" w:rsidRDefault="00CF06F9">
      <w:pPr>
        <w:widowControl/>
        <w:ind w:firstLine="360"/>
        <w:rPr>
          <w:rFonts w:ascii="Times New Roman" w:hAnsi="Times New Roman"/>
          <w:i/>
          <w:iCs/>
          <w:snapToGrid/>
          <w:sz w:val="24"/>
          <w:szCs w:val="24"/>
        </w:rPr>
      </w:pPr>
      <w:r w:rsidRPr="00CF06F9">
        <w:rPr>
          <w:rFonts w:ascii="Times New Roman" w:hAnsi="Times New Roman"/>
          <w:i/>
          <w:iCs/>
          <w:snapToGrid/>
          <w:sz w:val="24"/>
          <w:szCs w:val="24"/>
        </w:rPr>
        <w:t>National Advisory Council (NAC)</w:t>
      </w:r>
    </w:p>
    <w:p w:rsidR="00CF06F9" w:rsidP="00730227" w:rsidRDefault="00CF06F9">
      <w:pPr>
        <w:widowControl/>
        <w:ind w:left="360"/>
        <w:rPr>
          <w:rFonts w:ascii="Times New Roman" w:hAnsi="Times New Roman"/>
          <w:snapToGrid/>
          <w:sz w:val="24"/>
          <w:szCs w:val="24"/>
        </w:rPr>
      </w:pPr>
      <w:r w:rsidRPr="00CF06F9">
        <w:rPr>
          <w:rFonts w:ascii="Times New Roman" w:hAnsi="Times New Roman"/>
          <w:snapToGrid/>
          <w:sz w:val="24"/>
          <w:szCs w:val="24"/>
        </w:rPr>
        <w:t xml:space="preserve">Additionally, </w:t>
      </w: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supports the National Advisory Council on the Sex Trafficking of Children and Youth in the United States (NAC) by facilitating and coordinating meetings. NAC members are asked for their feedback following meetings regarding how well they feel the group is working together and what could be improved in the future via the Advisory Committee Feedback Form.</w:t>
      </w:r>
    </w:p>
    <w:p w:rsidRPr="00CF06F9" w:rsidR="00CF06F9" w:rsidP="00897B9A" w:rsidRDefault="00CF06F9">
      <w:pPr>
        <w:widowControl/>
        <w:rPr>
          <w:rFonts w:ascii="Times New Roman" w:hAnsi="Times New Roman"/>
          <w:snapToGrid/>
          <w:sz w:val="24"/>
          <w:szCs w:val="24"/>
        </w:rPr>
      </w:pPr>
    </w:p>
    <w:p w:rsidRPr="00CF06F9" w:rsidR="00CF06F9" w:rsidP="00730227" w:rsidRDefault="00CF06F9">
      <w:pPr>
        <w:widowControl/>
        <w:ind w:firstLine="360"/>
        <w:rPr>
          <w:rFonts w:ascii="Times New Roman" w:hAnsi="Times New Roman"/>
          <w:i/>
          <w:iCs/>
          <w:snapToGrid/>
          <w:sz w:val="24"/>
          <w:szCs w:val="24"/>
        </w:rPr>
      </w:pPr>
      <w:r w:rsidRPr="00CF06F9">
        <w:rPr>
          <w:rFonts w:ascii="Times New Roman" w:hAnsi="Times New Roman"/>
          <w:i/>
          <w:iCs/>
          <w:snapToGrid/>
          <w:sz w:val="24"/>
          <w:szCs w:val="24"/>
        </w:rPr>
        <w:t>Organizational Scholarships</w:t>
      </w:r>
    </w:p>
    <w:p w:rsidR="00CF06F9" w:rsidP="00730227" w:rsidRDefault="00CF06F9">
      <w:pPr>
        <w:widowControl/>
        <w:ind w:left="360"/>
        <w:rPr>
          <w:rFonts w:ascii="Times New Roman" w:hAnsi="Times New Roman"/>
          <w:snapToGrid/>
          <w:sz w:val="24"/>
          <w:szCs w:val="24"/>
        </w:rPr>
      </w:pPr>
      <w:r w:rsidRPr="00CF06F9">
        <w:rPr>
          <w:rFonts w:ascii="Times New Roman" w:hAnsi="Times New Roman"/>
          <w:snapToGrid/>
          <w:sz w:val="24"/>
          <w:szCs w:val="24"/>
        </w:rPr>
        <w:t xml:space="preserve">An organizational survivor scholarship may be awarded to an organization once within a 12-month period from the start date of its conference. The organization and conference must support </w:t>
      </w:r>
      <w:proofErr w:type="spellStart"/>
      <w:r w:rsidRPr="00CF06F9">
        <w:rPr>
          <w:rFonts w:ascii="Times New Roman" w:hAnsi="Times New Roman"/>
          <w:snapToGrid/>
          <w:sz w:val="24"/>
          <w:szCs w:val="24"/>
        </w:rPr>
        <w:t>OTIP’s</w:t>
      </w:r>
      <w:proofErr w:type="spellEnd"/>
      <w:r w:rsidRPr="00CF06F9">
        <w:rPr>
          <w:rFonts w:ascii="Times New Roman" w:hAnsi="Times New Roman"/>
          <w:snapToGrid/>
          <w:sz w:val="24"/>
          <w:szCs w:val="24"/>
        </w:rPr>
        <w:t xml:space="preserve"> stated goals and mission and must work with individuals who have experienced human trafficking and/or populations at risk of trafficking. Organizations sponsoring a citywide conference or training are not eligible for this award. The conference must be statewide, regional, or nationwide in scope and audience. The organization must demonstrate the capacity to administer a scholarship program and a strategy for addressing the needs of individuals who have experienced human trafficking or populations at risk of trafficking through the conference workshops. The Organizational Scholarship Application will be used to help determine eligibility requirements for organizations that apply. The Organizational Scholarship Feedback Form will be used to measure the experiences and satisfaction of organizations that receive a scholarship.</w:t>
      </w:r>
    </w:p>
    <w:p w:rsidR="00A3300F" w:rsidP="00730227" w:rsidRDefault="00A3300F">
      <w:pPr>
        <w:widowControl/>
        <w:ind w:left="360"/>
        <w:rPr>
          <w:rFonts w:ascii="Times New Roman" w:hAnsi="Times New Roman"/>
          <w:snapToGrid/>
          <w:sz w:val="24"/>
          <w:szCs w:val="24"/>
        </w:rPr>
      </w:pPr>
    </w:p>
    <w:p w:rsidRPr="00A3300F" w:rsidR="00A3300F" w:rsidP="00A3300F" w:rsidRDefault="00A3300F">
      <w:pPr>
        <w:widowControl/>
        <w:ind w:left="360"/>
        <w:rPr>
          <w:rFonts w:ascii="Times New Roman" w:hAnsi="Times New Roman"/>
          <w:i/>
          <w:snapToGrid/>
          <w:sz w:val="24"/>
          <w:szCs w:val="24"/>
        </w:rPr>
      </w:pPr>
      <w:r w:rsidRPr="00A3300F">
        <w:rPr>
          <w:rFonts w:ascii="Times New Roman" w:hAnsi="Times New Roman"/>
          <w:i/>
          <w:snapToGrid/>
          <w:sz w:val="24"/>
          <w:szCs w:val="24"/>
        </w:rPr>
        <w:t>Professional Development Scholarships</w:t>
      </w:r>
    </w:p>
    <w:p w:rsidR="00A3300F" w:rsidP="00A3300F" w:rsidRDefault="00A3300F">
      <w:pPr>
        <w:widowControl/>
        <w:ind w:left="360"/>
        <w:rPr>
          <w:rFonts w:ascii="Times New Roman" w:hAnsi="Times New Roman"/>
          <w:snapToGrid/>
          <w:sz w:val="24"/>
          <w:szCs w:val="24"/>
        </w:rPr>
      </w:pPr>
      <w:r w:rsidRPr="00A3300F">
        <w:rPr>
          <w:rFonts w:ascii="Times New Roman" w:hAnsi="Times New Roman"/>
          <w:snapToGrid/>
          <w:sz w:val="24"/>
          <w:szCs w:val="24"/>
        </w:rPr>
        <w:t xml:space="preserve">Individuals eligible for professional development scholarship funding include child welfare experts, public health professionals, medical service providers, behavioral health professionals, advocates, victim service providers, and individuals who have experienced human trafficking who provide support to other individuals who have experienced trafficking and/or populations at risk of trafficking. Federal, tribal, state, and local agencies and multidisciplinary teams (up to five individuals) that include service providers or professionals who work with individuals who have experienced trafficking or populations at risk of trafficking are also eligible. Individuals who have experienced trafficking and who have a minimum of 1 year of professional experience (including volunteer experience) working with other individuals who have experienced trafficking and/or populations at risk of trafficking are encouraged to apply. Eligible applicants must work with individuals who have experienced trafficking or populations at risk of trafficking within the 50 states, the District of Columbia, and the following U.S. territories: American Samoa, Guam, the Northern Mariana Islands, Puerto Rico, and the U.S. Virgin Islands. Professionals and individuals who have experienced trafficking apply for this scholarship with the Professional Development Survivor Scholarship Application. Those who receive </w:t>
      </w:r>
      <w:proofErr w:type="spellStart"/>
      <w:r w:rsidRPr="00A3300F">
        <w:rPr>
          <w:rFonts w:ascii="Times New Roman" w:hAnsi="Times New Roman"/>
          <w:snapToGrid/>
          <w:sz w:val="24"/>
          <w:szCs w:val="24"/>
        </w:rPr>
        <w:t>NHTTAC</w:t>
      </w:r>
      <w:proofErr w:type="spellEnd"/>
      <w:r w:rsidRPr="00A3300F">
        <w:rPr>
          <w:rFonts w:ascii="Times New Roman" w:hAnsi="Times New Roman"/>
          <w:snapToGrid/>
          <w:sz w:val="24"/>
          <w:szCs w:val="24"/>
        </w:rPr>
        <w:t xml:space="preserve"> scholarships are asked for their feedback following their use of scholarship funds via the Professional Development Scholarship Feedback Form.</w:t>
      </w:r>
    </w:p>
    <w:p w:rsidR="00CF06F9" w:rsidP="00897B9A" w:rsidRDefault="00CF06F9">
      <w:pPr>
        <w:widowControl/>
        <w:rPr>
          <w:rFonts w:ascii="Times New Roman" w:hAnsi="Times New Roman"/>
          <w:snapToGrid/>
          <w:sz w:val="24"/>
          <w:szCs w:val="24"/>
        </w:rPr>
      </w:pPr>
    </w:p>
    <w:p w:rsidRPr="00CF06F9" w:rsidR="00CF06F9" w:rsidP="00730227" w:rsidRDefault="00CF06F9">
      <w:pPr>
        <w:widowControl/>
        <w:ind w:firstLine="360"/>
        <w:rPr>
          <w:rFonts w:ascii="Times New Roman" w:hAnsi="Times New Roman"/>
          <w:i/>
          <w:iCs/>
          <w:snapToGrid/>
          <w:sz w:val="24"/>
          <w:szCs w:val="24"/>
        </w:rPr>
      </w:pPr>
      <w:r w:rsidRPr="00CF06F9">
        <w:rPr>
          <w:rFonts w:ascii="Times New Roman" w:hAnsi="Times New Roman"/>
          <w:i/>
          <w:iCs/>
          <w:snapToGrid/>
          <w:sz w:val="24"/>
          <w:szCs w:val="24"/>
        </w:rPr>
        <w:t>SOAR to Health and Wellness (SOAR)</w:t>
      </w:r>
    </w:p>
    <w:p w:rsidR="00CF06F9" w:rsidP="00730227" w:rsidRDefault="00CF06F9">
      <w:pPr>
        <w:widowControl/>
        <w:ind w:left="360"/>
        <w:rPr>
          <w:rFonts w:ascii="Times New Roman" w:hAnsi="Times New Roman"/>
          <w:snapToGrid/>
          <w:sz w:val="24"/>
          <w:szCs w:val="24"/>
        </w:rPr>
      </w:pPr>
      <w:r w:rsidRPr="00CF06F9">
        <w:rPr>
          <w:rFonts w:ascii="Times New Roman" w:hAnsi="Times New Roman"/>
          <w:snapToGrid/>
          <w:sz w:val="24"/>
          <w:szCs w:val="24"/>
        </w:rPr>
        <w:t xml:space="preserve">Tier I trainings of SOAR engages respondents through a variety of modalities: (1) SOAR Online is available to the public on the </w:t>
      </w: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website. It comprises multiple modules, and respondents can take any combination thereof. Participants are asked to complete a pretest about their attitude/confidence in identifying, serving, and responding to trafficking. These same questions, along with training satisfaction questions, are asked again in the posttest. Participants must complete the pre- and posttest to receive continuing education credit. (2) SOAR trainings at conferences will be facilitated by </w:t>
      </w: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consultants at select national and regional conferences or similar meetings. Conference/meeting participants and </w:t>
      </w: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consultants will be asked about their satisfaction with training content, delivery, and coordination. (3) SOAR resources, such as an e-guide and state and territory profiles, will help inform practitioners and professionals who work in the public health field, including health and human service providers. These materials will be available to the public through the </w:t>
      </w: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website and will be sent directly to consultants to guide their work. Recipients of these resources will be prompted to provide feedback about their satisfaction, content, and ease of use with the materials. (4) SOAR training for HHS personnel is similar to SOAR Online but tailored to HHS staff. Participants will be asked to complete a pre- and posttest to capture satisfaction with the training and immediate changes in knowledge about trafficking. (5) Emerging issues webinars are available to the public but targeted to public health professionals, including health and human service providers. Participants will be asked to complete a feedback survey after the webinar. Tier I evaluation forms include the Consultant Feedback Form, Coordination Feedback Form, General Training Feedback Form, Resource Tool Feedback Form, Requestor Feedback Form, SOAR Conference Feedback Form, SOAR Online Participant Feedback Form, and the Webinar Participant Feedback Form.</w:t>
      </w:r>
    </w:p>
    <w:p w:rsidRPr="00CF06F9" w:rsidR="00897B9A" w:rsidP="00897B9A" w:rsidRDefault="00897B9A">
      <w:pPr>
        <w:widowControl/>
        <w:rPr>
          <w:rFonts w:ascii="Times New Roman" w:hAnsi="Times New Roman"/>
          <w:snapToGrid/>
          <w:sz w:val="24"/>
          <w:szCs w:val="24"/>
        </w:rPr>
      </w:pPr>
    </w:p>
    <w:p w:rsidR="00CF06F9" w:rsidP="00730227" w:rsidRDefault="00CF06F9">
      <w:pPr>
        <w:widowControl/>
        <w:ind w:left="360"/>
        <w:rPr>
          <w:rFonts w:ascii="Times New Roman" w:hAnsi="Times New Roman"/>
          <w:snapToGrid/>
          <w:sz w:val="24"/>
          <w:szCs w:val="24"/>
        </w:rPr>
      </w:pPr>
      <w:r w:rsidRPr="00CF06F9">
        <w:rPr>
          <w:rFonts w:ascii="Times New Roman" w:hAnsi="Times New Roman"/>
          <w:snapToGrid/>
          <w:sz w:val="24"/>
          <w:szCs w:val="24"/>
        </w:rPr>
        <w:t xml:space="preserve">Tier II of SOAR engages respondents through a targeted, blended online training. Targeted recipients of the blended training are individuals who requested the Tier II training and plan to incorporate the content into their organization’s policies and best practices. Consultants and requesters who provide this training to the participants will provide feedback on their involvement in this blended learning approach, including their satisfaction and experiences working with </w:t>
      </w: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Participants who engage in the training will also provide feedback about the blended learning, including information about the online and in-person delivery, the content, its relevancy to their work, and suggestions for improvements in future deliveries. Tier II also includes an option for organizations to add the SOAR Online training to their learning management systems. Each organization that adds SOAR Online to its learning management system will have one representative (typically the individual who added SOAR to their online system) provide feedback on the training. Tier II evaluation forms include the Consultant Feedback Form, Coordination Feedback Form, Pilot Feedback Form, Requestor Feedback Form, SOAR Blended Learning Participant Feedback Form, SOAR Organizational Feedback Form, Interview Guide, Focus Group Demographic Survey, and Focus Group Guide. </w:t>
      </w:r>
    </w:p>
    <w:p w:rsidRPr="00CF06F9" w:rsidR="00CF06F9" w:rsidP="00897B9A" w:rsidRDefault="00CF06F9">
      <w:pPr>
        <w:widowControl/>
        <w:rPr>
          <w:rFonts w:ascii="Times New Roman" w:hAnsi="Times New Roman"/>
          <w:snapToGrid/>
          <w:sz w:val="24"/>
          <w:szCs w:val="24"/>
        </w:rPr>
      </w:pPr>
    </w:p>
    <w:p w:rsidR="00CF06F9" w:rsidP="00730227" w:rsidRDefault="00CF06F9">
      <w:pPr>
        <w:widowControl/>
        <w:ind w:left="360"/>
        <w:rPr>
          <w:rFonts w:ascii="Times New Roman" w:hAnsi="Times New Roman"/>
          <w:snapToGrid/>
          <w:sz w:val="24"/>
          <w:szCs w:val="24"/>
        </w:rPr>
      </w:pPr>
      <w:r w:rsidRPr="00CF06F9">
        <w:rPr>
          <w:rFonts w:ascii="Times New Roman" w:hAnsi="Times New Roman"/>
          <w:snapToGrid/>
          <w:sz w:val="24"/>
          <w:szCs w:val="24"/>
        </w:rPr>
        <w:t xml:space="preserve">Tier III of SOAR engages respondents through intensive, in-person T/TA via SOAR for Communities. The requesting agency is asked to provide feedback on the process of requesting intensive T/TA from </w:t>
      </w: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SOAR for Communities participants are asked to provide feedback about their experiences participating in the training, including the utility of the needs assessment, the value and relevance of the strategic planning, and specific questions about their understanding of the action steps developed. Finally, </w:t>
      </w: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will also follow up at set intervals after the training with SOAR for Communities participants to receive feedback on the participants’ ability to implement learning objectives and action plans. Consultants who provide Tier III-level T/TA will also provide their feedback about facilitating the training and their experiences working with </w:t>
      </w: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Prior to facilitating SOAR for Communities, consultants must complete a training designed for trainers. </w:t>
      </w:r>
      <w:proofErr w:type="spellStart"/>
      <w:r w:rsidRPr="00CF06F9">
        <w:rPr>
          <w:rFonts w:ascii="Times New Roman" w:hAnsi="Times New Roman"/>
          <w:snapToGrid/>
          <w:sz w:val="24"/>
          <w:szCs w:val="24"/>
        </w:rPr>
        <w:t>NHTTAC</w:t>
      </w:r>
      <w:proofErr w:type="spellEnd"/>
      <w:r w:rsidRPr="00CF06F9">
        <w:rPr>
          <w:rFonts w:ascii="Times New Roman" w:hAnsi="Times New Roman"/>
          <w:snapToGrid/>
          <w:sz w:val="24"/>
          <w:szCs w:val="24"/>
        </w:rPr>
        <w:t xml:space="preserve"> consultants will be asked for their feedback immediately following the completion of the training and at set intervals to check on the progress of understanding/implementing the content taught at trainings. Tier III evaluation forms include the Consultant Feedback Evaluation Form, Coordination Feedback Form, </w:t>
      </w:r>
      <w:r w:rsidRPr="00CF06F9" w:rsidR="00730227">
        <w:rPr>
          <w:rFonts w:ascii="Times New Roman" w:hAnsi="Times New Roman"/>
          <w:snapToGrid/>
          <w:sz w:val="24"/>
          <w:szCs w:val="24"/>
        </w:rPr>
        <w:t>Follow-up</w:t>
      </w:r>
      <w:r w:rsidRPr="00CF06F9">
        <w:rPr>
          <w:rFonts w:ascii="Times New Roman" w:hAnsi="Times New Roman"/>
          <w:snapToGrid/>
          <w:sz w:val="24"/>
          <w:szCs w:val="24"/>
        </w:rPr>
        <w:t xml:space="preserve"> Feedback Form, Pilot Feedback Form, Requestor Feedback Form, Focus Group Demographic Survey, Focus Group Guide, Interview Guide, and SOAR Specialized T/TA Feedback Form.</w:t>
      </w:r>
    </w:p>
    <w:p w:rsidRPr="00CF06F9" w:rsidR="00CF06F9" w:rsidP="00897B9A" w:rsidRDefault="00CF06F9">
      <w:pPr>
        <w:widowControl/>
        <w:rPr>
          <w:rFonts w:ascii="Times New Roman" w:hAnsi="Times New Roman"/>
          <w:snapToGrid/>
          <w:sz w:val="24"/>
          <w:szCs w:val="24"/>
        </w:rPr>
      </w:pPr>
    </w:p>
    <w:p w:rsidRPr="00CF06F9" w:rsidR="00CF06F9" w:rsidP="00730227" w:rsidRDefault="00CF06F9">
      <w:pPr>
        <w:widowControl/>
        <w:ind w:firstLine="360"/>
        <w:rPr>
          <w:rFonts w:ascii="Times New Roman" w:hAnsi="Times New Roman"/>
          <w:i/>
          <w:iCs/>
          <w:snapToGrid/>
          <w:sz w:val="24"/>
          <w:szCs w:val="24"/>
        </w:rPr>
      </w:pPr>
      <w:proofErr w:type="spellStart"/>
      <w:r w:rsidRPr="00CF06F9">
        <w:rPr>
          <w:rFonts w:ascii="Times New Roman" w:hAnsi="Times New Roman"/>
          <w:i/>
          <w:iCs/>
          <w:snapToGrid/>
          <w:sz w:val="24"/>
          <w:szCs w:val="24"/>
        </w:rPr>
        <w:t>NHTTAC</w:t>
      </w:r>
      <w:proofErr w:type="spellEnd"/>
      <w:r w:rsidRPr="00CF06F9">
        <w:rPr>
          <w:rFonts w:ascii="Times New Roman" w:hAnsi="Times New Roman"/>
          <w:i/>
          <w:iCs/>
          <w:snapToGrid/>
          <w:sz w:val="24"/>
          <w:szCs w:val="24"/>
        </w:rPr>
        <w:t xml:space="preserve"> Consultants</w:t>
      </w:r>
    </w:p>
    <w:p w:rsidR="00CF06F9" w:rsidP="00730227" w:rsidRDefault="00CF06F9">
      <w:pPr>
        <w:widowControl/>
        <w:ind w:left="360"/>
        <w:rPr>
          <w:rFonts w:ascii="Times New Roman" w:hAnsi="Times New Roman"/>
          <w:snapToGrid/>
          <w:sz w:val="24"/>
          <w:szCs w:val="24"/>
        </w:rPr>
      </w:pPr>
      <w:r w:rsidRPr="00CF06F9">
        <w:rPr>
          <w:rFonts w:ascii="Times New Roman" w:hAnsi="Times New Roman"/>
          <w:snapToGrid/>
          <w:sz w:val="24"/>
          <w:szCs w:val="24"/>
        </w:rPr>
        <w:t xml:space="preserve">T/TA expert consultants are subject matter experts with at least 7 years of professional experience as either a social service provider in child welfare, social service agency, or in another related field (e.g., advocate, program manager, case manager) or as a public health professional or other member of another allied profession (e.g., medical health, mental health, public health, behavioral health, substance abuse, education, or research). T/TA consultants will have the opportunity to provide expert advice to professionals who wish to build their capacity to serve individuals who have experienced trafficking and populations at risk of trafficking. Survivor impact consultants are individuals who have experienced trafficking and who want to leverage their personal experiences as a means of increasing awareness about trafficking and to inform trafficking programs from their unique perspective. The two </w:t>
      </w:r>
      <w:r w:rsidR="001409AB">
        <w:rPr>
          <w:rFonts w:ascii="Times New Roman" w:hAnsi="Times New Roman"/>
          <w:snapToGrid/>
          <w:sz w:val="24"/>
          <w:szCs w:val="24"/>
        </w:rPr>
        <w:t xml:space="preserve">types of </w:t>
      </w:r>
      <w:r w:rsidRPr="00CF06F9">
        <w:rPr>
          <w:rFonts w:ascii="Times New Roman" w:hAnsi="Times New Roman"/>
          <w:snapToGrid/>
          <w:sz w:val="24"/>
          <w:szCs w:val="24"/>
        </w:rPr>
        <w:t>consultant are Survivor Impact Consultant</w:t>
      </w:r>
      <w:r w:rsidR="001409AB">
        <w:rPr>
          <w:rFonts w:ascii="Times New Roman" w:hAnsi="Times New Roman"/>
          <w:snapToGrid/>
          <w:sz w:val="24"/>
          <w:szCs w:val="24"/>
        </w:rPr>
        <w:t>s</w:t>
      </w:r>
      <w:r w:rsidRPr="00CF06F9">
        <w:rPr>
          <w:rFonts w:ascii="Times New Roman" w:hAnsi="Times New Roman"/>
          <w:snapToGrid/>
          <w:sz w:val="24"/>
          <w:szCs w:val="24"/>
        </w:rPr>
        <w:t xml:space="preserve"> and Expert T/TA Consultant</w:t>
      </w:r>
      <w:r w:rsidR="001409AB">
        <w:rPr>
          <w:rFonts w:ascii="Times New Roman" w:hAnsi="Times New Roman"/>
          <w:snapToGrid/>
          <w:sz w:val="24"/>
          <w:szCs w:val="24"/>
        </w:rPr>
        <w:t>s</w:t>
      </w:r>
      <w:r w:rsidRPr="00CF06F9">
        <w:rPr>
          <w:rFonts w:ascii="Times New Roman" w:hAnsi="Times New Roman"/>
          <w:snapToGrid/>
          <w:sz w:val="24"/>
          <w:szCs w:val="24"/>
        </w:rPr>
        <w:t>.</w:t>
      </w:r>
    </w:p>
    <w:p w:rsidRPr="00CF06F9" w:rsidR="00CF06F9" w:rsidP="00897B9A" w:rsidRDefault="00CF06F9">
      <w:pPr>
        <w:widowControl/>
        <w:rPr>
          <w:rFonts w:ascii="Times New Roman" w:hAnsi="Times New Roman"/>
          <w:snapToGrid/>
          <w:sz w:val="24"/>
          <w:szCs w:val="24"/>
        </w:rPr>
      </w:pPr>
    </w:p>
    <w:p w:rsidR="00D60543" w:rsidP="00677441" w:rsidRDefault="00CF06F9">
      <w:pPr>
        <w:widowControl/>
        <w:ind w:left="360"/>
        <w:rPr>
          <w:rFonts w:ascii="Times New Roman" w:hAnsi="Times New Roman"/>
          <w:snapToGrid/>
          <w:sz w:val="24"/>
          <w:szCs w:val="24"/>
        </w:rPr>
      </w:pPr>
      <w:r w:rsidRPr="00CF06F9">
        <w:rPr>
          <w:rFonts w:ascii="Times New Roman" w:hAnsi="Times New Roman"/>
          <w:snapToGrid/>
          <w:sz w:val="24"/>
          <w:szCs w:val="24"/>
        </w:rPr>
        <w:t xml:space="preserve">Both categories of consultants may be asked to deliver T/TA in some of the following ways: (1) educate health care, behavioral health, and social service professionals on how to identify, treat, and respond appropriately to individuals who are at risk of trafficking, including through the delivery of SOAR; (2) provide training at training events or conferences on a variety of topics relevant to </w:t>
      </w:r>
      <w:proofErr w:type="spellStart"/>
      <w:r w:rsidRPr="00CF06F9">
        <w:rPr>
          <w:rFonts w:ascii="Times New Roman" w:hAnsi="Times New Roman"/>
          <w:snapToGrid/>
          <w:sz w:val="24"/>
          <w:szCs w:val="24"/>
        </w:rPr>
        <w:t>OTIP's</w:t>
      </w:r>
      <w:proofErr w:type="spellEnd"/>
      <w:r w:rsidRPr="00CF06F9">
        <w:rPr>
          <w:rFonts w:ascii="Times New Roman" w:hAnsi="Times New Roman"/>
          <w:snapToGrid/>
          <w:sz w:val="24"/>
          <w:szCs w:val="24"/>
        </w:rPr>
        <w:t xml:space="preserve"> priorities; and (3) develop a variety of on-demand resources, tools, webinars, and other products. T/TA expert consultants may also be asked to conduct an organizational assessment of an </w:t>
      </w:r>
      <w:proofErr w:type="gramStart"/>
      <w:r w:rsidRPr="00CF06F9">
        <w:rPr>
          <w:rFonts w:ascii="Times New Roman" w:hAnsi="Times New Roman"/>
          <w:snapToGrid/>
          <w:sz w:val="24"/>
          <w:szCs w:val="24"/>
        </w:rPr>
        <w:t>agency's</w:t>
      </w:r>
      <w:proofErr w:type="gramEnd"/>
      <w:r w:rsidRPr="00CF06F9">
        <w:rPr>
          <w:rFonts w:ascii="Times New Roman" w:hAnsi="Times New Roman"/>
          <w:snapToGrid/>
          <w:sz w:val="24"/>
          <w:szCs w:val="24"/>
        </w:rPr>
        <w:t xml:space="preserve"> or organization's policies, protocols, and staff capacity to apply a trauma-informed approach through individualized technical assistance.  </w:t>
      </w:r>
    </w:p>
    <w:p w:rsidRPr="004F7B95" w:rsidR="00790D2C" w:rsidP="0051278C" w:rsidRDefault="00790D2C">
      <w:pPr>
        <w:widowControl/>
        <w:tabs>
          <w:tab w:val="num" w:pos="360"/>
        </w:tabs>
        <w:ind w:left="720" w:hanging="360"/>
        <w:rPr>
          <w:rFonts w:ascii="Times New Roman" w:hAnsi="Times New Roman"/>
          <w:snapToGrid/>
          <w:sz w:val="24"/>
          <w:szCs w:val="24"/>
        </w:rPr>
      </w:pPr>
    </w:p>
    <w:p w:rsidRPr="00730227" w:rsidR="002C3C4F" w:rsidP="0051278C" w:rsidRDefault="002C3C4F">
      <w:pPr>
        <w:widowControl/>
        <w:numPr>
          <w:ilvl w:val="0"/>
          <w:numId w:val="3"/>
        </w:numPr>
        <w:tabs>
          <w:tab w:val="clear" w:pos="720"/>
          <w:tab w:val="num" w:pos="360"/>
        </w:tabs>
        <w:ind w:left="360"/>
        <w:rPr>
          <w:rFonts w:ascii="Times New Roman" w:hAnsi="Times New Roman"/>
          <w:b/>
          <w:snapToGrid/>
          <w:sz w:val="24"/>
          <w:szCs w:val="24"/>
        </w:rPr>
      </w:pPr>
      <w:r w:rsidRPr="00730227">
        <w:rPr>
          <w:rFonts w:ascii="Times New Roman" w:hAnsi="Times New Roman"/>
          <w:b/>
          <w:snapToGrid/>
          <w:sz w:val="24"/>
          <w:szCs w:val="24"/>
        </w:rPr>
        <w:t xml:space="preserve">Use of Improved Information Technology and Burden Reduction </w:t>
      </w:r>
    </w:p>
    <w:p w:rsidRPr="004F7B95" w:rsidR="009C2DE1" w:rsidP="0051278C" w:rsidRDefault="009C2DE1">
      <w:pPr>
        <w:widowControl/>
        <w:tabs>
          <w:tab w:val="num" w:pos="360"/>
        </w:tabs>
        <w:ind w:left="720" w:hanging="360"/>
        <w:rPr>
          <w:rFonts w:ascii="Times New Roman" w:hAnsi="Times New Roman"/>
          <w:snapToGrid/>
          <w:sz w:val="24"/>
          <w:szCs w:val="24"/>
        </w:rPr>
      </w:pPr>
    </w:p>
    <w:p w:rsidR="00596939" w:rsidP="00677441" w:rsidRDefault="00897B9A">
      <w:pPr>
        <w:widowControl/>
        <w:ind w:left="360"/>
        <w:rPr>
          <w:rFonts w:ascii="Times New Roman" w:hAnsi="Times New Roman"/>
          <w:snapToGrid/>
          <w:sz w:val="24"/>
          <w:szCs w:val="24"/>
        </w:rPr>
      </w:pPr>
      <w:r w:rsidRPr="00897B9A">
        <w:rPr>
          <w:rFonts w:ascii="Times New Roman" w:hAnsi="Times New Roman"/>
          <w:snapToGrid/>
          <w:sz w:val="24"/>
          <w:szCs w:val="24"/>
        </w:rPr>
        <w:t xml:space="preserve">To the extent possible, </w:t>
      </w:r>
      <w:proofErr w:type="spellStart"/>
      <w:r w:rsidRPr="00897B9A">
        <w:rPr>
          <w:rFonts w:ascii="Times New Roman" w:hAnsi="Times New Roman"/>
          <w:snapToGrid/>
          <w:sz w:val="24"/>
          <w:szCs w:val="24"/>
        </w:rPr>
        <w:t>OTIP</w:t>
      </w:r>
      <w:proofErr w:type="spellEnd"/>
      <w:r w:rsidRPr="00897B9A">
        <w:rPr>
          <w:rFonts w:ascii="Times New Roman" w:hAnsi="Times New Roman"/>
          <w:snapToGrid/>
          <w:sz w:val="24"/>
          <w:szCs w:val="24"/>
        </w:rPr>
        <w:t xml:space="preserve"> is committed to reducing the burden on applicants. The use of online evaluation forms allows recipients to complete the evaluation at a time and location convenient for them and minimizes data entry. Online responses are anonymous. Customizable instruments with a menu of questions that can be tailored to the most relevant questions for each T/TA helps minimize the burden on respondents. During the development process, the application and evaluation forms were streamlined to focus on including the most relevant questions. These efforts were made to reduce the time burden on respondents.</w:t>
      </w:r>
    </w:p>
    <w:p w:rsidRPr="004F7B95" w:rsidR="00596939" w:rsidP="0051278C" w:rsidRDefault="00596939">
      <w:pPr>
        <w:widowControl/>
        <w:tabs>
          <w:tab w:val="num" w:pos="360"/>
        </w:tabs>
        <w:ind w:left="720" w:hanging="360"/>
        <w:rPr>
          <w:rFonts w:ascii="Times New Roman" w:hAnsi="Times New Roman"/>
          <w:snapToGrid/>
          <w:sz w:val="24"/>
          <w:szCs w:val="24"/>
        </w:rPr>
      </w:pPr>
    </w:p>
    <w:p w:rsidRPr="00730227" w:rsidR="002C3C4F" w:rsidP="0051278C" w:rsidRDefault="002C3C4F">
      <w:pPr>
        <w:widowControl/>
        <w:numPr>
          <w:ilvl w:val="0"/>
          <w:numId w:val="3"/>
        </w:numPr>
        <w:tabs>
          <w:tab w:val="clear" w:pos="720"/>
          <w:tab w:val="num" w:pos="360"/>
        </w:tabs>
        <w:ind w:left="360"/>
        <w:rPr>
          <w:rFonts w:ascii="Times New Roman" w:hAnsi="Times New Roman"/>
          <w:b/>
          <w:snapToGrid/>
          <w:sz w:val="24"/>
          <w:szCs w:val="24"/>
        </w:rPr>
      </w:pPr>
      <w:r w:rsidRPr="00730227">
        <w:rPr>
          <w:rFonts w:ascii="Times New Roman" w:hAnsi="Times New Roman"/>
          <w:b/>
          <w:snapToGrid/>
          <w:sz w:val="24"/>
          <w:szCs w:val="24"/>
        </w:rPr>
        <w:t xml:space="preserve">Efforts to Identify Duplication and Use of Similar Information </w:t>
      </w:r>
    </w:p>
    <w:p w:rsidRPr="004F7B95" w:rsidR="009C2DE1" w:rsidP="0051278C" w:rsidRDefault="009C2DE1">
      <w:pPr>
        <w:widowControl/>
        <w:tabs>
          <w:tab w:val="num" w:pos="360"/>
        </w:tabs>
        <w:ind w:left="720" w:hanging="360"/>
        <w:rPr>
          <w:rFonts w:ascii="Times New Roman" w:hAnsi="Times New Roman"/>
          <w:snapToGrid/>
          <w:sz w:val="24"/>
          <w:szCs w:val="24"/>
        </w:rPr>
      </w:pPr>
    </w:p>
    <w:p w:rsidRPr="004F7B95" w:rsidR="009F5543" w:rsidP="00677441" w:rsidRDefault="00897B9A">
      <w:pPr>
        <w:widowControl/>
        <w:ind w:left="360"/>
        <w:rPr>
          <w:rFonts w:ascii="Times New Roman" w:hAnsi="Times New Roman"/>
          <w:snapToGrid/>
          <w:sz w:val="24"/>
          <w:szCs w:val="24"/>
        </w:rPr>
      </w:pPr>
      <w:r w:rsidRPr="00897B9A">
        <w:rPr>
          <w:rFonts w:ascii="Times New Roman" w:hAnsi="Times New Roman"/>
          <w:snapToGrid/>
          <w:sz w:val="24"/>
          <w:szCs w:val="24"/>
        </w:rPr>
        <w:t xml:space="preserve">No similar data are gathered or maintained by </w:t>
      </w:r>
      <w:proofErr w:type="spellStart"/>
      <w:r w:rsidRPr="00897B9A">
        <w:rPr>
          <w:rFonts w:ascii="Times New Roman" w:hAnsi="Times New Roman"/>
          <w:snapToGrid/>
          <w:sz w:val="24"/>
          <w:szCs w:val="24"/>
        </w:rPr>
        <w:t>NHTTAC</w:t>
      </w:r>
      <w:proofErr w:type="spellEnd"/>
      <w:r w:rsidRPr="00897B9A">
        <w:rPr>
          <w:rFonts w:ascii="Times New Roman" w:hAnsi="Times New Roman"/>
          <w:snapToGrid/>
          <w:sz w:val="24"/>
          <w:szCs w:val="24"/>
        </w:rPr>
        <w:t xml:space="preserve"> or are available from other sources known to </w:t>
      </w:r>
      <w:proofErr w:type="spellStart"/>
      <w:r w:rsidRPr="00897B9A">
        <w:rPr>
          <w:rFonts w:ascii="Times New Roman" w:hAnsi="Times New Roman"/>
          <w:snapToGrid/>
          <w:sz w:val="24"/>
          <w:szCs w:val="24"/>
        </w:rPr>
        <w:t>OTIP</w:t>
      </w:r>
      <w:proofErr w:type="spellEnd"/>
      <w:r w:rsidRPr="00897B9A">
        <w:rPr>
          <w:rFonts w:ascii="Times New Roman" w:hAnsi="Times New Roman"/>
          <w:snapToGrid/>
          <w:sz w:val="24"/>
          <w:szCs w:val="24"/>
        </w:rPr>
        <w:t>.</w:t>
      </w:r>
    </w:p>
    <w:p w:rsidRPr="004F7B95" w:rsidR="009C2DE1" w:rsidP="0051278C" w:rsidRDefault="009C2DE1">
      <w:pPr>
        <w:widowControl/>
        <w:tabs>
          <w:tab w:val="num" w:pos="360"/>
        </w:tabs>
        <w:ind w:left="720" w:hanging="360"/>
        <w:rPr>
          <w:rFonts w:ascii="Times New Roman" w:hAnsi="Times New Roman"/>
          <w:snapToGrid/>
          <w:sz w:val="24"/>
          <w:szCs w:val="24"/>
        </w:rPr>
      </w:pPr>
    </w:p>
    <w:p w:rsidRPr="00730227" w:rsidR="002C3C4F" w:rsidP="0051278C" w:rsidRDefault="002C3C4F">
      <w:pPr>
        <w:widowControl/>
        <w:numPr>
          <w:ilvl w:val="0"/>
          <w:numId w:val="3"/>
        </w:numPr>
        <w:tabs>
          <w:tab w:val="clear" w:pos="720"/>
          <w:tab w:val="num" w:pos="360"/>
        </w:tabs>
        <w:ind w:left="360"/>
        <w:rPr>
          <w:rFonts w:ascii="Times New Roman" w:hAnsi="Times New Roman"/>
          <w:b/>
          <w:snapToGrid/>
          <w:sz w:val="24"/>
          <w:szCs w:val="24"/>
        </w:rPr>
      </w:pPr>
      <w:r w:rsidRPr="00730227">
        <w:rPr>
          <w:rFonts w:ascii="Times New Roman" w:hAnsi="Times New Roman"/>
          <w:b/>
          <w:snapToGrid/>
          <w:sz w:val="24"/>
          <w:szCs w:val="24"/>
        </w:rPr>
        <w:t xml:space="preserve">Impact on Small Businesses or Other Small Entities </w:t>
      </w:r>
    </w:p>
    <w:p w:rsidR="009F5543" w:rsidP="0051278C" w:rsidRDefault="009F5543">
      <w:pPr>
        <w:widowControl/>
        <w:tabs>
          <w:tab w:val="num" w:pos="360"/>
        </w:tabs>
        <w:ind w:left="720" w:hanging="360"/>
        <w:rPr>
          <w:rFonts w:ascii="Times New Roman" w:hAnsi="Times New Roman"/>
          <w:snapToGrid/>
          <w:sz w:val="24"/>
          <w:szCs w:val="24"/>
        </w:rPr>
      </w:pPr>
    </w:p>
    <w:p w:rsidR="00D60543" w:rsidP="00677441" w:rsidRDefault="00897B9A">
      <w:pPr>
        <w:widowControl/>
        <w:ind w:left="360"/>
        <w:rPr>
          <w:rFonts w:ascii="Times New Roman" w:hAnsi="Times New Roman"/>
          <w:snapToGrid/>
          <w:sz w:val="24"/>
          <w:szCs w:val="24"/>
        </w:rPr>
      </w:pPr>
      <w:r w:rsidRPr="006647EC">
        <w:rPr>
          <w:rFonts w:ascii="Times New Roman" w:hAnsi="Times New Roman"/>
          <w:snapToGrid/>
          <w:sz w:val="24"/>
          <w:szCs w:val="24"/>
        </w:rPr>
        <w:t xml:space="preserve">Small business or other small entities may be involved in these efforts, but </w:t>
      </w:r>
      <w:proofErr w:type="spellStart"/>
      <w:r>
        <w:rPr>
          <w:rFonts w:ascii="Times New Roman" w:hAnsi="Times New Roman"/>
          <w:snapToGrid/>
          <w:sz w:val="24"/>
          <w:szCs w:val="24"/>
        </w:rPr>
        <w:t>OTIP</w:t>
      </w:r>
      <w:proofErr w:type="spellEnd"/>
      <w:r w:rsidRPr="006647EC">
        <w:rPr>
          <w:rFonts w:ascii="Times New Roman" w:hAnsi="Times New Roman"/>
          <w:snapToGrid/>
          <w:sz w:val="24"/>
          <w:szCs w:val="24"/>
        </w:rPr>
        <w:t xml:space="preserve"> will minimize the burden on them of information collections approved under this clearance by sampling, asking for readily available information, and using short, easy-to-complete information collection instruments.</w:t>
      </w:r>
    </w:p>
    <w:p w:rsidRPr="004F7B95" w:rsidR="00D60543" w:rsidP="0051278C" w:rsidRDefault="00D60543">
      <w:pPr>
        <w:widowControl/>
        <w:tabs>
          <w:tab w:val="num" w:pos="360"/>
        </w:tabs>
        <w:ind w:left="720" w:hanging="360"/>
        <w:rPr>
          <w:rFonts w:ascii="Times New Roman" w:hAnsi="Times New Roman"/>
          <w:snapToGrid/>
          <w:sz w:val="24"/>
          <w:szCs w:val="24"/>
        </w:rPr>
      </w:pPr>
    </w:p>
    <w:p w:rsidRPr="00730227" w:rsidR="002C3C4F" w:rsidP="0051278C" w:rsidRDefault="002C3C4F">
      <w:pPr>
        <w:widowControl/>
        <w:numPr>
          <w:ilvl w:val="0"/>
          <w:numId w:val="3"/>
        </w:numPr>
        <w:tabs>
          <w:tab w:val="clear" w:pos="720"/>
          <w:tab w:val="num" w:pos="360"/>
        </w:tabs>
        <w:ind w:left="360"/>
        <w:rPr>
          <w:rFonts w:ascii="Times New Roman" w:hAnsi="Times New Roman"/>
          <w:b/>
          <w:snapToGrid/>
          <w:sz w:val="24"/>
          <w:szCs w:val="24"/>
        </w:rPr>
      </w:pPr>
      <w:r w:rsidRPr="00730227">
        <w:rPr>
          <w:rFonts w:ascii="Times New Roman" w:hAnsi="Times New Roman"/>
          <w:b/>
          <w:snapToGrid/>
          <w:sz w:val="24"/>
          <w:szCs w:val="24"/>
        </w:rPr>
        <w:t xml:space="preserve">Consequences of Collecting the Information Less Frequently </w:t>
      </w:r>
    </w:p>
    <w:p w:rsidR="009F5543" w:rsidP="0051278C" w:rsidRDefault="009F5543">
      <w:pPr>
        <w:widowControl/>
        <w:tabs>
          <w:tab w:val="num" w:pos="360"/>
        </w:tabs>
        <w:ind w:left="720" w:hanging="360"/>
        <w:rPr>
          <w:rFonts w:ascii="Times New Roman" w:hAnsi="Times New Roman"/>
          <w:snapToGrid/>
          <w:sz w:val="24"/>
          <w:szCs w:val="24"/>
        </w:rPr>
      </w:pPr>
    </w:p>
    <w:p w:rsidR="00D60543" w:rsidP="00730227" w:rsidRDefault="00897B9A">
      <w:pPr>
        <w:widowControl/>
        <w:tabs>
          <w:tab w:val="num" w:pos="360"/>
        </w:tabs>
        <w:ind w:left="360"/>
        <w:rPr>
          <w:rFonts w:ascii="Times New Roman" w:hAnsi="Times New Roman"/>
          <w:snapToGrid/>
          <w:sz w:val="24"/>
          <w:szCs w:val="24"/>
        </w:rPr>
      </w:pPr>
      <w:r w:rsidRPr="00897B9A">
        <w:rPr>
          <w:rFonts w:ascii="Times New Roman" w:hAnsi="Times New Roman"/>
          <w:snapToGrid/>
          <w:sz w:val="24"/>
          <w:szCs w:val="24"/>
        </w:rPr>
        <w:t xml:space="preserve">Without these types of feedback, </w:t>
      </w:r>
      <w:proofErr w:type="spellStart"/>
      <w:r w:rsidRPr="00897B9A">
        <w:rPr>
          <w:rFonts w:ascii="Times New Roman" w:hAnsi="Times New Roman"/>
          <w:snapToGrid/>
          <w:sz w:val="24"/>
          <w:szCs w:val="24"/>
        </w:rPr>
        <w:t>OTIP</w:t>
      </w:r>
      <w:proofErr w:type="spellEnd"/>
      <w:r w:rsidRPr="00897B9A">
        <w:rPr>
          <w:rFonts w:ascii="Times New Roman" w:hAnsi="Times New Roman"/>
          <w:snapToGrid/>
          <w:sz w:val="24"/>
          <w:szCs w:val="24"/>
        </w:rPr>
        <w:t xml:space="preserve"> will not have timely information </w:t>
      </w:r>
      <w:r w:rsidR="004F0786">
        <w:rPr>
          <w:rFonts w:ascii="Times New Roman" w:hAnsi="Times New Roman"/>
          <w:snapToGrid/>
          <w:sz w:val="24"/>
          <w:szCs w:val="24"/>
        </w:rPr>
        <w:t xml:space="preserve">for </w:t>
      </w:r>
      <w:proofErr w:type="spellStart"/>
      <w:r w:rsidR="004F0786">
        <w:rPr>
          <w:rFonts w:ascii="Times New Roman" w:hAnsi="Times New Roman"/>
          <w:snapToGrid/>
          <w:sz w:val="24"/>
          <w:szCs w:val="24"/>
        </w:rPr>
        <w:t>OTIP’s</w:t>
      </w:r>
      <w:proofErr w:type="spellEnd"/>
      <w:r w:rsidR="004F0786">
        <w:rPr>
          <w:rFonts w:ascii="Times New Roman" w:hAnsi="Times New Roman"/>
          <w:snapToGrid/>
          <w:sz w:val="24"/>
          <w:szCs w:val="24"/>
        </w:rPr>
        <w:t xml:space="preserve"> </w:t>
      </w:r>
      <w:proofErr w:type="spellStart"/>
      <w:r w:rsidR="004F0786">
        <w:rPr>
          <w:rFonts w:ascii="Times New Roman" w:hAnsi="Times New Roman"/>
          <w:snapToGrid/>
          <w:sz w:val="24"/>
          <w:szCs w:val="24"/>
        </w:rPr>
        <w:t>GPRA</w:t>
      </w:r>
      <w:proofErr w:type="spellEnd"/>
      <w:r w:rsidR="004F0786">
        <w:rPr>
          <w:rFonts w:ascii="Times New Roman" w:hAnsi="Times New Roman"/>
          <w:snapToGrid/>
          <w:sz w:val="24"/>
          <w:szCs w:val="24"/>
        </w:rPr>
        <w:t xml:space="preserve"> reporting, meeting the requirements of the SOAR to Health and Wellness Act of 2018, and </w:t>
      </w:r>
      <w:r w:rsidRPr="00897B9A">
        <w:rPr>
          <w:rFonts w:ascii="Times New Roman" w:hAnsi="Times New Roman"/>
          <w:snapToGrid/>
          <w:sz w:val="24"/>
          <w:szCs w:val="24"/>
        </w:rPr>
        <w:t xml:space="preserve">about </w:t>
      </w:r>
      <w:proofErr w:type="spellStart"/>
      <w:r w:rsidRPr="00897B9A">
        <w:rPr>
          <w:rFonts w:ascii="Times New Roman" w:hAnsi="Times New Roman"/>
          <w:snapToGrid/>
          <w:sz w:val="24"/>
          <w:szCs w:val="24"/>
        </w:rPr>
        <w:t>NHTTAC</w:t>
      </w:r>
      <w:proofErr w:type="spellEnd"/>
      <w:r w:rsidRPr="00897B9A">
        <w:rPr>
          <w:rFonts w:ascii="Times New Roman" w:hAnsi="Times New Roman"/>
          <w:snapToGrid/>
          <w:sz w:val="24"/>
          <w:szCs w:val="24"/>
        </w:rPr>
        <w:t xml:space="preserve"> T/TA activities to adjust its services to meet recipient needs and address the needs of the field. The application forms are needed to allow the field to request the appropriate services desired and determine eligibility for T/TA under </w:t>
      </w:r>
      <w:proofErr w:type="spellStart"/>
      <w:r w:rsidRPr="00897B9A">
        <w:rPr>
          <w:rFonts w:ascii="Times New Roman" w:hAnsi="Times New Roman"/>
          <w:snapToGrid/>
          <w:sz w:val="24"/>
          <w:szCs w:val="24"/>
        </w:rPr>
        <w:t>NHTTAC</w:t>
      </w:r>
      <w:proofErr w:type="spellEnd"/>
      <w:r w:rsidRPr="00897B9A">
        <w:rPr>
          <w:rFonts w:ascii="Times New Roman" w:hAnsi="Times New Roman"/>
          <w:snapToGrid/>
          <w:sz w:val="24"/>
          <w:szCs w:val="24"/>
        </w:rPr>
        <w:t>.</w:t>
      </w:r>
    </w:p>
    <w:p w:rsidRPr="004F7B95" w:rsidR="00D60543" w:rsidP="00677441" w:rsidRDefault="00D60543">
      <w:pPr>
        <w:widowControl/>
        <w:tabs>
          <w:tab w:val="num" w:pos="360"/>
        </w:tabs>
        <w:rPr>
          <w:rFonts w:ascii="Times New Roman" w:hAnsi="Times New Roman"/>
          <w:snapToGrid/>
          <w:sz w:val="24"/>
          <w:szCs w:val="24"/>
        </w:rPr>
      </w:pPr>
    </w:p>
    <w:p w:rsidRPr="00677441" w:rsidR="002C3C4F" w:rsidP="0051278C" w:rsidRDefault="002C3C4F">
      <w:pPr>
        <w:widowControl/>
        <w:numPr>
          <w:ilvl w:val="0"/>
          <w:numId w:val="3"/>
        </w:numPr>
        <w:tabs>
          <w:tab w:val="clear" w:pos="720"/>
          <w:tab w:val="num" w:pos="360"/>
        </w:tabs>
        <w:ind w:left="360"/>
        <w:rPr>
          <w:rFonts w:ascii="Times New Roman" w:hAnsi="Times New Roman"/>
          <w:b/>
          <w:snapToGrid/>
          <w:sz w:val="24"/>
          <w:szCs w:val="24"/>
        </w:rPr>
      </w:pPr>
      <w:r w:rsidRPr="00677441">
        <w:rPr>
          <w:rFonts w:ascii="Times New Roman" w:hAnsi="Times New Roman"/>
          <w:b/>
          <w:snapToGrid/>
          <w:sz w:val="24"/>
          <w:szCs w:val="24"/>
        </w:rPr>
        <w:t xml:space="preserve">Special Circumstances Relating to the Guidelines of 5 CFR 1320.5 </w:t>
      </w:r>
    </w:p>
    <w:p w:rsidR="009C2DE1" w:rsidP="0051278C" w:rsidRDefault="009C2DE1">
      <w:pPr>
        <w:widowControl/>
        <w:tabs>
          <w:tab w:val="num" w:pos="360"/>
        </w:tabs>
        <w:ind w:hanging="360"/>
        <w:rPr>
          <w:rFonts w:ascii="Times New Roman" w:hAnsi="Times New Roman"/>
          <w:snapToGrid/>
          <w:sz w:val="24"/>
          <w:szCs w:val="24"/>
        </w:rPr>
      </w:pPr>
    </w:p>
    <w:p w:rsidR="004F0786" w:rsidP="00677441" w:rsidRDefault="00897B9A">
      <w:pPr>
        <w:widowControl/>
        <w:tabs>
          <w:tab w:val="num" w:pos="360"/>
        </w:tabs>
        <w:ind w:left="360"/>
        <w:rPr>
          <w:rFonts w:ascii="Times New Roman" w:hAnsi="Times New Roman"/>
          <w:snapToGrid/>
          <w:sz w:val="24"/>
          <w:szCs w:val="24"/>
        </w:rPr>
      </w:pPr>
      <w:r w:rsidRPr="00897B9A">
        <w:rPr>
          <w:rFonts w:ascii="Times New Roman" w:hAnsi="Times New Roman"/>
          <w:snapToGrid/>
          <w:sz w:val="24"/>
          <w:szCs w:val="24"/>
        </w:rPr>
        <w:t>There are no special circumstances. The information collected will be voluntary and will not be used for statistical purposes.</w:t>
      </w:r>
    </w:p>
    <w:p w:rsidR="004F0786" w:rsidP="00897B9A" w:rsidRDefault="004F0786">
      <w:pPr>
        <w:widowControl/>
        <w:tabs>
          <w:tab w:val="num" w:pos="360"/>
        </w:tabs>
        <w:rPr>
          <w:rFonts w:ascii="Times New Roman" w:hAnsi="Times New Roman"/>
          <w:snapToGrid/>
          <w:sz w:val="24"/>
          <w:szCs w:val="24"/>
        </w:rPr>
      </w:pPr>
    </w:p>
    <w:p w:rsidRPr="00677441" w:rsidR="002C3C4F" w:rsidP="0051278C" w:rsidRDefault="002C3C4F">
      <w:pPr>
        <w:widowControl/>
        <w:numPr>
          <w:ilvl w:val="0"/>
          <w:numId w:val="3"/>
        </w:numPr>
        <w:tabs>
          <w:tab w:val="clear" w:pos="720"/>
          <w:tab w:val="num" w:pos="360"/>
        </w:tabs>
        <w:ind w:left="360"/>
        <w:rPr>
          <w:rFonts w:ascii="Times New Roman" w:hAnsi="Times New Roman"/>
          <w:b/>
          <w:snapToGrid/>
          <w:sz w:val="24"/>
          <w:szCs w:val="24"/>
        </w:rPr>
      </w:pPr>
      <w:r w:rsidRPr="00677441">
        <w:rPr>
          <w:rFonts w:ascii="Times New Roman" w:hAnsi="Times New Roman"/>
          <w:b/>
          <w:snapToGrid/>
          <w:sz w:val="24"/>
          <w:szCs w:val="24"/>
        </w:rPr>
        <w:t xml:space="preserve">Comments in Response to the Federal Register Notice and Efforts to Consult Outside the Agency </w:t>
      </w:r>
    </w:p>
    <w:p w:rsidRPr="004F7B95" w:rsidR="0051278C" w:rsidP="0051278C" w:rsidRDefault="0051278C">
      <w:pPr>
        <w:widowControl/>
        <w:tabs>
          <w:tab w:val="num" w:pos="360"/>
        </w:tabs>
        <w:ind w:left="720" w:hanging="360"/>
        <w:rPr>
          <w:rFonts w:ascii="Times New Roman" w:hAnsi="Times New Roman"/>
          <w:snapToGrid/>
          <w:sz w:val="24"/>
          <w:szCs w:val="24"/>
        </w:rPr>
      </w:pPr>
    </w:p>
    <w:p w:rsidRPr="004F7B95" w:rsidR="0084609A" w:rsidP="00677441" w:rsidRDefault="0084609A">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t>
      </w:r>
      <w:r w:rsidR="00526632">
        <w:rPr>
          <w:rFonts w:ascii="Times New Roman" w:hAnsi="Times New Roman"/>
          <w:sz w:val="24"/>
          <w:szCs w:val="24"/>
        </w:rPr>
        <w:t>was</w:t>
      </w:r>
      <w:r w:rsidR="00C30955">
        <w:rPr>
          <w:rFonts w:ascii="Times New Roman" w:hAnsi="Times New Roman"/>
          <w:sz w:val="24"/>
          <w:szCs w:val="24"/>
        </w:rPr>
        <w:t xml:space="preserve"> </w:t>
      </w:r>
      <w:r w:rsidRPr="004F7B95">
        <w:rPr>
          <w:rFonts w:ascii="Times New Roman" w:hAnsi="Times New Roman"/>
          <w:sz w:val="24"/>
          <w:szCs w:val="24"/>
        </w:rPr>
        <w:t xml:space="preserve">published on </w:t>
      </w:r>
      <w:r w:rsidR="00C30955">
        <w:rPr>
          <w:rFonts w:ascii="Times New Roman" w:hAnsi="Times New Roman"/>
          <w:sz w:val="24"/>
          <w:szCs w:val="24"/>
        </w:rPr>
        <w:t xml:space="preserve">November </w:t>
      </w:r>
      <w:r w:rsidR="00526632">
        <w:rPr>
          <w:rFonts w:ascii="Times New Roman" w:hAnsi="Times New Roman"/>
          <w:sz w:val="24"/>
          <w:szCs w:val="24"/>
        </w:rPr>
        <w:t>19</w:t>
      </w:r>
      <w:r w:rsidR="00C30955">
        <w:rPr>
          <w:rFonts w:ascii="Times New Roman" w:hAnsi="Times New Roman"/>
          <w:sz w:val="24"/>
          <w:szCs w:val="24"/>
        </w:rPr>
        <w:t xml:space="preserve">, 2019, </w:t>
      </w:r>
      <w:r w:rsidR="00520AA2">
        <w:rPr>
          <w:rFonts w:ascii="Times New Roman" w:hAnsi="Times New Roman"/>
          <w:sz w:val="24"/>
          <w:szCs w:val="24"/>
        </w:rPr>
        <w:t>Volume 84, Number 223, Page 63882, and provided a sixty-day period for public comment</w:t>
      </w:r>
      <w:r w:rsidR="00C30955">
        <w:rPr>
          <w:rFonts w:ascii="Times New Roman" w:hAnsi="Times New Roman"/>
          <w:sz w:val="24"/>
          <w:szCs w:val="24"/>
        </w:rPr>
        <w:t xml:space="preserve">. </w:t>
      </w:r>
      <w:r w:rsidR="00520AA2">
        <w:rPr>
          <w:rFonts w:ascii="Times New Roman" w:hAnsi="Times New Roman"/>
          <w:sz w:val="24"/>
          <w:szCs w:val="24"/>
        </w:rPr>
        <w:t>We did not receive comments.</w:t>
      </w:r>
      <w:r w:rsidR="00C30955">
        <w:rPr>
          <w:rFonts w:ascii="Times New Roman" w:hAnsi="Times New Roman"/>
          <w:sz w:val="24"/>
          <w:szCs w:val="24"/>
        </w:rPr>
        <w:t xml:space="preserve"> </w:t>
      </w:r>
    </w:p>
    <w:p w:rsidRPr="004F7B95" w:rsidR="00596939" w:rsidP="00677441" w:rsidRDefault="00596939">
      <w:pPr>
        <w:widowControl/>
        <w:tabs>
          <w:tab w:val="num" w:pos="360"/>
        </w:tabs>
        <w:rPr>
          <w:rFonts w:ascii="Times New Roman" w:hAnsi="Times New Roman"/>
          <w:snapToGrid/>
          <w:sz w:val="24"/>
          <w:szCs w:val="24"/>
        </w:rPr>
      </w:pPr>
    </w:p>
    <w:p w:rsidRPr="00677441" w:rsidR="002C3C4F" w:rsidP="0051278C" w:rsidRDefault="002C3C4F">
      <w:pPr>
        <w:widowControl/>
        <w:numPr>
          <w:ilvl w:val="0"/>
          <w:numId w:val="3"/>
        </w:numPr>
        <w:tabs>
          <w:tab w:val="clear" w:pos="720"/>
          <w:tab w:val="num" w:pos="360"/>
        </w:tabs>
        <w:ind w:left="360"/>
        <w:rPr>
          <w:rFonts w:ascii="Times New Roman" w:hAnsi="Times New Roman"/>
          <w:b/>
          <w:snapToGrid/>
          <w:sz w:val="24"/>
          <w:szCs w:val="24"/>
        </w:rPr>
      </w:pPr>
      <w:r w:rsidRPr="00677441">
        <w:rPr>
          <w:rFonts w:ascii="Times New Roman" w:hAnsi="Times New Roman"/>
          <w:b/>
          <w:snapToGrid/>
          <w:sz w:val="24"/>
          <w:szCs w:val="24"/>
        </w:rPr>
        <w:t xml:space="preserve">Explanation of Any Payment or Gift to Respondents </w:t>
      </w:r>
    </w:p>
    <w:p w:rsidR="00CB1A12" w:rsidP="0051278C" w:rsidRDefault="00CB1A12">
      <w:pPr>
        <w:widowControl/>
        <w:tabs>
          <w:tab w:val="num" w:pos="360"/>
        </w:tabs>
        <w:ind w:left="720" w:hanging="360"/>
        <w:rPr>
          <w:rFonts w:ascii="Times New Roman" w:hAnsi="Times New Roman"/>
          <w:snapToGrid/>
          <w:sz w:val="24"/>
          <w:szCs w:val="24"/>
        </w:rPr>
      </w:pPr>
    </w:p>
    <w:p w:rsidR="00D60543" w:rsidP="00677441" w:rsidRDefault="004F0786">
      <w:pPr>
        <w:widowControl/>
        <w:ind w:left="360"/>
        <w:rPr>
          <w:rFonts w:ascii="Times New Roman" w:hAnsi="Times New Roman"/>
          <w:snapToGrid/>
          <w:sz w:val="24"/>
          <w:szCs w:val="24"/>
        </w:rPr>
      </w:pPr>
      <w:proofErr w:type="spellStart"/>
      <w:r w:rsidRPr="004F0786">
        <w:rPr>
          <w:rFonts w:ascii="Times New Roman" w:hAnsi="Times New Roman"/>
          <w:snapToGrid/>
          <w:sz w:val="24"/>
          <w:szCs w:val="24"/>
        </w:rPr>
        <w:t>OTIP</w:t>
      </w:r>
      <w:proofErr w:type="spellEnd"/>
      <w:r w:rsidRPr="004F0786">
        <w:rPr>
          <w:rFonts w:ascii="Times New Roman" w:hAnsi="Times New Roman"/>
          <w:snapToGrid/>
          <w:sz w:val="24"/>
          <w:szCs w:val="24"/>
        </w:rPr>
        <w:t xml:space="preserve"> will not provide payment or other forms of remuneration to respondents of its various forms for collecting feedback.</w:t>
      </w:r>
    </w:p>
    <w:p w:rsidRPr="004F7B95" w:rsidR="004F0786" w:rsidP="00677441" w:rsidRDefault="004F0786">
      <w:pPr>
        <w:widowControl/>
        <w:tabs>
          <w:tab w:val="num" w:pos="360"/>
        </w:tabs>
        <w:rPr>
          <w:rFonts w:ascii="Times New Roman" w:hAnsi="Times New Roman"/>
          <w:snapToGrid/>
          <w:sz w:val="24"/>
          <w:szCs w:val="24"/>
        </w:rPr>
      </w:pPr>
    </w:p>
    <w:p w:rsidRPr="00677441" w:rsidR="002C3C4F" w:rsidP="0051278C" w:rsidRDefault="00677441">
      <w:pPr>
        <w:widowControl/>
        <w:numPr>
          <w:ilvl w:val="0"/>
          <w:numId w:val="3"/>
        </w:numPr>
        <w:tabs>
          <w:tab w:val="clear" w:pos="720"/>
          <w:tab w:val="num" w:pos="360"/>
        </w:tabs>
        <w:ind w:left="360"/>
        <w:rPr>
          <w:rFonts w:ascii="Times New Roman" w:hAnsi="Times New Roman"/>
          <w:b/>
          <w:snapToGrid/>
          <w:sz w:val="24"/>
          <w:szCs w:val="24"/>
        </w:rPr>
      </w:pPr>
      <w:r>
        <w:rPr>
          <w:rFonts w:ascii="Times New Roman" w:hAnsi="Times New Roman"/>
          <w:b/>
          <w:snapToGrid/>
          <w:sz w:val="24"/>
          <w:szCs w:val="24"/>
        </w:rPr>
        <w:t xml:space="preserve"> </w:t>
      </w:r>
      <w:r w:rsidRPr="00677441" w:rsidR="002C3C4F">
        <w:rPr>
          <w:rFonts w:ascii="Times New Roman" w:hAnsi="Times New Roman"/>
          <w:b/>
          <w:snapToGrid/>
          <w:sz w:val="24"/>
          <w:szCs w:val="24"/>
        </w:rPr>
        <w:t xml:space="preserve">Assurance of Confidentiality Provided to Respondents </w:t>
      </w:r>
    </w:p>
    <w:p w:rsidR="004F0786" w:rsidP="004F0786" w:rsidRDefault="004F0786">
      <w:pPr>
        <w:pStyle w:val="1"/>
        <w:widowControl/>
        <w:tabs>
          <w:tab w:val="left" w:pos="-1440"/>
        </w:tabs>
        <w:spacing w:line="276" w:lineRule="auto"/>
        <w:rPr>
          <w:sz w:val="24"/>
          <w:szCs w:val="24"/>
        </w:rPr>
      </w:pPr>
    </w:p>
    <w:p w:rsidRPr="00677441" w:rsidR="00D60543" w:rsidP="00677441" w:rsidRDefault="004F0786">
      <w:pPr>
        <w:pStyle w:val="1"/>
        <w:widowControl/>
        <w:tabs>
          <w:tab w:val="left" w:pos="-1440"/>
        </w:tabs>
        <w:spacing w:line="276" w:lineRule="auto"/>
        <w:ind w:left="360"/>
        <w:rPr>
          <w:sz w:val="24"/>
          <w:szCs w:val="24"/>
        </w:rPr>
      </w:pPr>
      <w:r w:rsidRPr="000F4E34">
        <w:rPr>
          <w:sz w:val="24"/>
          <w:szCs w:val="24"/>
        </w:rPr>
        <w:t xml:space="preserve">Any release of information will conform to the guidelines of the Institutional Review Board (IRB) as determined by Title 45 Part 46 of the Code of Federal Regulations (see Section 11 for information on IRB). Only members of </w:t>
      </w:r>
      <w:proofErr w:type="spellStart"/>
      <w:r w:rsidRPr="000F4E34">
        <w:rPr>
          <w:sz w:val="24"/>
          <w:szCs w:val="24"/>
        </w:rPr>
        <w:t>NHTTAC’s</w:t>
      </w:r>
      <w:proofErr w:type="spellEnd"/>
      <w:r w:rsidRPr="000F4E34">
        <w:rPr>
          <w:sz w:val="24"/>
          <w:szCs w:val="24"/>
        </w:rPr>
        <w:t xml:space="preserve"> team will have access to completed forms. Once the information from each form has been entered into an electronic database, only those </w:t>
      </w:r>
      <w:proofErr w:type="spellStart"/>
      <w:r w:rsidRPr="000F4E34">
        <w:rPr>
          <w:sz w:val="24"/>
          <w:szCs w:val="24"/>
        </w:rPr>
        <w:t>NHTTAC</w:t>
      </w:r>
      <w:proofErr w:type="spellEnd"/>
      <w:r w:rsidRPr="000F4E34">
        <w:rPr>
          <w:sz w:val="24"/>
          <w:szCs w:val="24"/>
        </w:rPr>
        <w:t xml:space="preserve"> team members with a valid identification, password, and permissions will have access to the information</w:t>
      </w:r>
      <w:r>
        <w:rPr>
          <w:sz w:val="24"/>
          <w:szCs w:val="24"/>
        </w:rPr>
        <w:t xml:space="preserve"> and raw data</w:t>
      </w:r>
      <w:r w:rsidRPr="000F4E34">
        <w:rPr>
          <w:sz w:val="24"/>
          <w:szCs w:val="24"/>
        </w:rPr>
        <w:t>. Any physical forms will be maintained in a locked filing cabinet with limited access.</w:t>
      </w:r>
      <w:r w:rsidRPr="00105133">
        <w:rPr>
          <w:sz w:val="24"/>
          <w:szCs w:val="24"/>
        </w:rPr>
        <w:t xml:space="preserve"> </w:t>
      </w:r>
      <w:r>
        <w:rPr>
          <w:sz w:val="24"/>
          <w:szCs w:val="24"/>
        </w:rPr>
        <w:t xml:space="preserve">Transmission of data from </w:t>
      </w:r>
      <w:proofErr w:type="spellStart"/>
      <w:r>
        <w:rPr>
          <w:sz w:val="24"/>
          <w:szCs w:val="24"/>
        </w:rPr>
        <w:t>NHTTAC</w:t>
      </w:r>
      <w:proofErr w:type="spellEnd"/>
      <w:r>
        <w:rPr>
          <w:sz w:val="24"/>
          <w:szCs w:val="24"/>
        </w:rPr>
        <w:t xml:space="preserve"> to </w:t>
      </w:r>
      <w:proofErr w:type="spellStart"/>
      <w:r>
        <w:rPr>
          <w:sz w:val="24"/>
          <w:szCs w:val="24"/>
        </w:rPr>
        <w:t>OTIP</w:t>
      </w:r>
      <w:proofErr w:type="spellEnd"/>
      <w:r>
        <w:rPr>
          <w:sz w:val="24"/>
          <w:szCs w:val="24"/>
        </w:rPr>
        <w:t xml:space="preserve"> will be restricted to de-identified summary data to protect the identity of the respondent (e.g., redacting open-ended comments with contact information and providing interview results in aggregate form). </w:t>
      </w:r>
    </w:p>
    <w:p w:rsidRPr="004F7B95" w:rsidR="00D60543" w:rsidP="0051278C" w:rsidRDefault="00D60543">
      <w:pPr>
        <w:widowControl/>
        <w:tabs>
          <w:tab w:val="num" w:pos="360"/>
        </w:tabs>
        <w:ind w:left="720" w:hanging="360"/>
        <w:rPr>
          <w:rFonts w:ascii="Times New Roman" w:hAnsi="Times New Roman"/>
          <w:snapToGrid/>
          <w:sz w:val="24"/>
          <w:szCs w:val="24"/>
        </w:rPr>
      </w:pPr>
    </w:p>
    <w:p w:rsidRPr="00677441" w:rsidR="002C3C4F" w:rsidP="0051278C" w:rsidRDefault="002C3C4F">
      <w:pPr>
        <w:widowControl/>
        <w:numPr>
          <w:ilvl w:val="0"/>
          <w:numId w:val="3"/>
        </w:numPr>
        <w:tabs>
          <w:tab w:val="clear" w:pos="720"/>
          <w:tab w:val="num" w:pos="360"/>
        </w:tabs>
        <w:ind w:left="360"/>
        <w:rPr>
          <w:rFonts w:ascii="Times New Roman" w:hAnsi="Times New Roman"/>
          <w:b/>
          <w:snapToGrid/>
          <w:sz w:val="24"/>
          <w:szCs w:val="24"/>
        </w:rPr>
      </w:pPr>
      <w:r w:rsidRPr="00677441">
        <w:rPr>
          <w:rFonts w:ascii="Times New Roman" w:hAnsi="Times New Roman"/>
          <w:b/>
          <w:snapToGrid/>
          <w:sz w:val="24"/>
          <w:szCs w:val="24"/>
        </w:rPr>
        <w:t xml:space="preserve">Justification for Sensitive Questions </w:t>
      </w:r>
    </w:p>
    <w:p w:rsidRPr="004F7B95" w:rsidR="00CB1A12" w:rsidP="0051278C" w:rsidRDefault="00CB1A12">
      <w:pPr>
        <w:widowControl/>
        <w:tabs>
          <w:tab w:val="num" w:pos="360"/>
        </w:tabs>
        <w:ind w:left="720" w:hanging="360"/>
        <w:rPr>
          <w:rFonts w:ascii="Times New Roman" w:hAnsi="Times New Roman"/>
          <w:snapToGrid/>
          <w:sz w:val="24"/>
          <w:szCs w:val="24"/>
        </w:rPr>
      </w:pPr>
    </w:p>
    <w:p w:rsidR="00CB1A12" w:rsidP="00677441" w:rsidRDefault="004F0786">
      <w:pPr>
        <w:widowControl/>
        <w:tabs>
          <w:tab w:val="num" w:pos="360"/>
        </w:tabs>
        <w:ind w:left="360"/>
        <w:rPr>
          <w:rFonts w:ascii="Times New Roman" w:hAnsi="Times New Roman"/>
          <w:sz w:val="24"/>
          <w:szCs w:val="24"/>
        </w:rPr>
      </w:pPr>
      <w:r w:rsidRPr="00596939">
        <w:rPr>
          <w:rFonts w:ascii="Times New Roman" w:hAnsi="Times New Roman"/>
          <w:sz w:val="24"/>
          <w:szCs w:val="24"/>
        </w:rPr>
        <w:t>No questions of a personal or sensitive nature will be asked on the evaluation forms. The applications only include information necessary to determine eligibility requirements.</w:t>
      </w:r>
    </w:p>
    <w:p w:rsidR="00DD0EA5" w:rsidP="00677441" w:rsidRDefault="00DD0EA5">
      <w:pPr>
        <w:widowControl/>
        <w:tabs>
          <w:tab w:val="num" w:pos="360"/>
        </w:tabs>
        <w:ind w:left="360"/>
        <w:rPr>
          <w:rFonts w:ascii="Times New Roman" w:hAnsi="Times New Roman"/>
          <w:sz w:val="24"/>
          <w:szCs w:val="24"/>
        </w:rPr>
      </w:pPr>
    </w:p>
    <w:p w:rsidRPr="00596939" w:rsidR="00677441" w:rsidP="00677441" w:rsidRDefault="00677441">
      <w:pPr>
        <w:widowControl/>
        <w:tabs>
          <w:tab w:val="num" w:pos="360"/>
        </w:tabs>
        <w:ind w:left="360"/>
        <w:rPr>
          <w:rFonts w:ascii="Times New Roman" w:hAnsi="Times New Roman"/>
          <w:sz w:val="24"/>
          <w:szCs w:val="24"/>
        </w:rPr>
      </w:pPr>
    </w:p>
    <w:p w:rsidRPr="00EF12ED" w:rsidR="00CB1A12" w:rsidP="00EF12ED" w:rsidRDefault="002C3C4F">
      <w:pPr>
        <w:widowControl/>
        <w:numPr>
          <w:ilvl w:val="0"/>
          <w:numId w:val="3"/>
        </w:numPr>
        <w:tabs>
          <w:tab w:val="clear" w:pos="720"/>
          <w:tab w:val="num" w:pos="360"/>
        </w:tabs>
        <w:spacing w:after="120"/>
        <w:ind w:left="360"/>
        <w:rPr>
          <w:rFonts w:ascii="Times New Roman" w:hAnsi="Times New Roman"/>
          <w:b/>
          <w:sz w:val="24"/>
          <w:szCs w:val="24"/>
        </w:rPr>
      </w:pPr>
      <w:r w:rsidRPr="00677441">
        <w:rPr>
          <w:rFonts w:ascii="Times New Roman" w:hAnsi="Times New Roman"/>
          <w:b/>
          <w:sz w:val="24"/>
          <w:szCs w:val="24"/>
        </w:rPr>
        <w:t xml:space="preserve">Estimates of Annualized Burden Hours and Costs </w:t>
      </w:r>
      <w:bookmarkStart w:name="_GoBack" w:id="1"/>
      <w:bookmarkEnd w:id="1"/>
    </w:p>
    <w:p w:rsidRPr="00677441" w:rsidR="00596939" w:rsidP="00677441" w:rsidRDefault="000B7900">
      <w:pPr>
        <w:widowControl/>
        <w:ind w:left="360"/>
        <w:rPr>
          <w:rFonts w:ascii="Times New Roman" w:hAnsi="Times New Roman"/>
          <w:sz w:val="24"/>
          <w:szCs w:val="24"/>
        </w:rPr>
      </w:pPr>
      <w:r w:rsidRPr="00596939">
        <w:rPr>
          <w:rFonts w:ascii="Times New Roman" w:hAnsi="Times New Roman"/>
          <w:sz w:val="24"/>
          <w:szCs w:val="24"/>
        </w:rPr>
        <w:t>A variety of instruments and platforms will be used to collect information from respondents. The annual burden hours requested (</w:t>
      </w:r>
      <w:r w:rsidR="00FF7EC6">
        <w:rPr>
          <w:rFonts w:ascii="Times New Roman" w:hAnsi="Times New Roman"/>
          <w:sz w:val="24"/>
          <w:szCs w:val="24"/>
        </w:rPr>
        <w:t>9,497</w:t>
      </w:r>
      <w:r w:rsidRPr="00596939">
        <w:rPr>
          <w:rFonts w:ascii="Times New Roman" w:hAnsi="Times New Roman"/>
          <w:sz w:val="24"/>
          <w:szCs w:val="24"/>
        </w:rPr>
        <w:t xml:space="preserve">) is based on the number of collections we expect to conduct </w:t>
      </w:r>
      <w:r w:rsidR="003C6354">
        <w:rPr>
          <w:rFonts w:ascii="Times New Roman" w:hAnsi="Times New Roman"/>
          <w:sz w:val="24"/>
          <w:szCs w:val="24"/>
        </w:rPr>
        <w:t>annually</w:t>
      </w:r>
      <w:r w:rsidRPr="00596939">
        <w:rPr>
          <w:rFonts w:ascii="Times New Roman" w:hAnsi="Times New Roman"/>
          <w:sz w:val="24"/>
          <w:szCs w:val="24"/>
        </w:rPr>
        <w:t>.</w:t>
      </w:r>
    </w:p>
    <w:p w:rsidR="000B7900" w:rsidP="000B7900" w:rsidRDefault="000B7900">
      <w:pPr>
        <w:widowControl/>
        <w:rPr>
          <w:rFonts w:ascii="Times New Roman" w:hAnsi="Times New Roman"/>
          <w:snapToGrid/>
          <w:sz w:val="24"/>
          <w:szCs w:val="24"/>
        </w:rPr>
      </w:pPr>
    </w:p>
    <w:p w:rsidR="000B7900" w:rsidP="000B7900" w:rsidRDefault="000B7900">
      <w:pPr>
        <w:widowControl/>
        <w:rPr>
          <w:rFonts w:ascii="Times New Roman" w:hAnsi="Times New Roman"/>
          <w:snapToGrid/>
          <w:sz w:val="24"/>
          <w:szCs w:val="24"/>
        </w:rPr>
      </w:pPr>
    </w:p>
    <w:p w:rsidR="007A2653" w:rsidP="000B7900" w:rsidRDefault="007A2653">
      <w:pPr>
        <w:widowControl/>
        <w:rPr>
          <w:rFonts w:ascii="Times New Roman" w:hAnsi="Times New Roman"/>
          <w:snapToGrid/>
          <w:sz w:val="24"/>
          <w:szCs w:val="24"/>
        </w:rPr>
      </w:pPr>
    </w:p>
    <w:p w:rsidR="007A2653" w:rsidP="000B7900" w:rsidRDefault="007A2653">
      <w:pPr>
        <w:widowControl/>
        <w:rPr>
          <w:rFonts w:ascii="Times New Roman" w:hAnsi="Times New Roman"/>
          <w:snapToGrid/>
          <w:sz w:val="24"/>
          <w:szCs w:val="24"/>
        </w:rPr>
      </w:pPr>
    </w:p>
    <w:p w:rsidR="007A2653" w:rsidP="000B7900" w:rsidRDefault="007A2653">
      <w:pPr>
        <w:widowControl/>
        <w:rPr>
          <w:rFonts w:ascii="Times New Roman" w:hAnsi="Times New Roman"/>
          <w:snapToGrid/>
          <w:sz w:val="24"/>
          <w:szCs w:val="24"/>
        </w:rPr>
      </w:pPr>
    </w:p>
    <w:p w:rsidRPr="00EF12ED" w:rsidR="007A2653" w:rsidP="000B7900" w:rsidRDefault="00EF12ED">
      <w:pPr>
        <w:widowControl/>
        <w:rPr>
          <w:rFonts w:ascii="Times New Roman" w:hAnsi="Times New Roman"/>
          <w:i/>
          <w:snapToGrid/>
          <w:sz w:val="24"/>
          <w:szCs w:val="24"/>
        </w:rPr>
      </w:pPr>
      <w:r w:rsidRPr="00EF12ED">
        <w:rPr>
          <w:rFonts w:ascii="Times New Roman" w:hAnsi="Times New Roman"/>
          <w:i/>
          <w:snapToGrid/>
          <w:sz w:val="24"/>
          <w:szCs w:val="24"/>
        </w:rPr>
        <w:t>Annual Burden Estimates</w:t>
      </w:r>
    </w:p>
    <w:tbl>
      <w:tblPr>
        <w:tblW w:w="5011" w:type="pct"/>
        <w:jc w:val="center"/>
        <w:tblCellMar>
          <w:left w:w="115" w:type="dxa"/>
          <w:right w:w="115" w:type="dxa"/>
        </w:tblCellMar>
        <w:tblLook w:val="04A0" w:firstRow="1" w:lastRow="0" w:firstColumn="1" w:lastColumn="0" w:noHBand="0" w:noVBand="1"/>
      </w:tblPr>
      <w:tblGrid>
        <w:gridCol w:w="2566"/>
        <w:gridCol w:w="1320"/>
        <w:gridCol w:w="1242"/>
        <w:gridCol w:w="1031"/>
        <w:gridCol w:w="875"/>
        <w:gridCol w:w="1097"/>
        <w:gridCol w:w="1230"/>
      </w:tblGrid>
      <w:tr w:rsidRPr="004E6173" w:rsidR="007A2653" w:rsidTr="00EF12ED">
        <w:trPr>
          <w:trHeight w:val="1884"/>
          <w:jc w:val="center"/>
        </w:trPr>
        <w:tc>
          <w:tcPr>
            <w:tcW w:w="1413" w:type="pct"/>
            <w:tcBorders>
              <w:top w:val="single" w:color="auto" w:sz="8" w:space="0"/>
              <w:left w:val="single" w:color="auto" w:sz="8" w:space="0"/>
              <w:bottom w:val="single" w:color="auto" w:sz="8" w:space="0"/>
              <w:right w:val="single" w:color="auto" w:sz="8" w:space="0"/>
            </w:tcBorders>
            <w:shd w:val="clear" w:color="auto" w:fill="D0CECE"/>
            <w:vAlign w:val="center"/>
            <w:hideMark/>
          </w:tcPr>
          <w:p w:rsidRPr="004E6173" w:rsidR="007A2653" w:rsidP="00C54CF1" w:rsidRDefault="007A2653">
            <w:pPr>
              <w:widowControl/>
              <w:jc w:val="center"/>
              <w:rPr>
                <w:rFonts w:ascii="Times New Roman" w:hAnsi="Times New Roman"/>
                <w:b/>
                <w:bCs/>
                <w:snapToGrid/>
                <w:color w:val="000000"/>
              </w:rPr>
            </w:pPr>
            <w:r w:rsidRPr="004E6173">
              <w:rPr>
                <w:rFonts w:ascii="Times New Roman" w:hAnsi="Times New Roman"/>
                <w:b/>
                <w:bCs/>
                <w:snapToGrid/>
                <w:color w:val="000000"/>
              </w:rPr>
              <w:t>Instrument</w:t>
            </w:r>
          </w:p>
        </w:tc>
        <w:tc>
          <w:tcPr>
            <w:tcW w:w="697" w:type="pct"/>
            <w:tcBorders>
              <w:top w:val="single" w:color="auto" w:sz="8" w:space="0"/>
              <w:left w:val="nil"/>
              <w:bottom w:val="single" w:color="auto" w:sz="8" w:space="0"/>
              <w:right w:val="single" w:color="auto" w:sz="8" w:space="0"/>
            </w:tcBorders>
            <w:shd w:val="clear" w:color="auto" w:fill="D0CECE"/>
            <w:vAlign w:val="center"/>
            <w:hideMark/>
          </w:tcPr>
          <w:p w:rsidRPr="004E6173" w:rsidR="007A2653" w:rsidP="00C54CF1" w:rsidRDefault="007A2653">
            <w:pPr>
              <w:widowControl/>
              <w:jc w:val="center"/>
              <w:rPr>
                <w:rFonts w:ascii="Times New Roman" w:hAnsi="Times New Roman"/>
                <w:b/>
                <w:bCs/>
                <w:snapToGrid/>
                <w:color w:val="000000"/>
              </w:rPr>
            </w:pPr>
            <w:r w:rsidRPr="004E6173">
              <w:rPr>
                <w:rFonts w:ascii="Times New Roman" w:hAnsi="Times New Roman"/>
                <w:b/>
                <w:bCs/>
                <w:snapToGrid/>
                <w:color w:val="000000"/>
              </w:rPr>
              <w:t>Annual Number of Respondents</w:t>
            </w:r>
          </w:p>
        </w:tc>
        <w:tc>
          <w:tcPr>
            <w:tcW w:w="655" w:type="pct"/>
            <w:tcBorders>
              <w:top w:val="single" w:color="auto" w:sz="4" w:space="0"/>
              <w:left w:val="nil"/>
              <w:bottom w:val="single" w:color="auto" w:sz="8" w:space="0"/>
              <w:right w:val="single" w:color="auto" w:sz="4" w:space="0"/>
            </w:tcBorders>
            <w:shd w:val="clear" w:color="auto" w:fill="D0CECE"/>
            <w:vAlign w:val="center"/>
            <w:hideMark/>
          </w:tcPr>
          <w:p w:rsidRPr="004E6173" w:rsidR="007A2653" w:rsidP="00C54CF1" w:rsidRDefault="007A2653">
            <w:pPr>
              <w:widowControl/>
              <w:jc w:val="center"/>
              <w:rPr>
                <w:rFonts w:ascii="Times New Roman" w:hAnsi="Times New Roman"/>
                <w:b/>
                <w:bCs/>
                <w:snapToGrid/>
                <w:color w:val="000000"/>
              </w:rPr>
            </w:pPr>
            <w:r w:rsidRPr="00DD0EA5">
              <w:rPr>
                <w:rFonts w:ascii="Times New Roman" w:hAnsi="Times New Roman"/>
                <w:b/>
                <w:bCs/>
                <w:snapToGrid/>
                <w:color w:val="000000"/>
              </w:rPr>
              <w:t>Total Number of Responses Per Respondent</w:t>
            </w:r>
          </w:p>
        </w:tc>
        <w:tc>
          <w:tcPr>
            <w:tcW w:w="544" w:type="pct"/>
            <w:tcBorders>
              <w:top w:val="single" w:color="auto" w:sz="4" w:space="0"/>
              <w:left w:val="single" w:color="auto" w:sz="4" w:space="0"/>
              <w:bottom w:val="single" w:color="auto" w:sz="4" w:space="0"/>
              <w:right w:val="single" w:color="auto" w:sz="4" w:space="0"/>
            </w:tcBorders>
            <w:shd w:val="clear" w:color="auto" w:fill="D0CECE"/>
            <w:vAlign w:val="center"/>
          </w:tcPr>
          <w:p w:rsidRPr="004E6173" w:rsidR="007A2653" w:rsidP="00C54CF1" w:rsidRDefault="007A2653">
            <w:pPr>
              <w:widowControl/>
              <w:jc w:val="center"/>
              <w:rPr>
                <w:rFonts w:ascii="Times New Roman" w:hAnsi="Times New Roman"/>
                <w:b/>
                <w:bCs/>
                <w:snapToGrid/>
                <w:color w:val="000000"/>
              </w:rPr>
            </w:pPr>
            <w:r w:rsidRPr="00DD0EA5">
              <w:rPr>
                <w:rFonts w:ascii="Times New Roman" w:hAnsi="Times New Roman"/>
                <w:b/>
                <w:bCs/>
                <w:snapToGrid/>
                <w:color w:val="000000"/>
              </w:rPr>
              <w:t>Average Burden Hours Per Response</w:t>
            </w:r>
          </w:p>
        </w:tc>
        <w:tc>
          <w:tcPr>
            <w:tcW w:w="462" w:type="pct"/>
            <w:tcBorders>
              <w:top w:val="single" w:color="auto" w:sz="4" w:space="0"/>
              <w:left w:val="single" w:color="auto" w:sz="4" w:space="0"/>
              <w:bottom w:val="single" w:color="auto" w:sz="4" w:space="0"/>
              <w:right w:val="single" w:color="auto" w:sz="4" w:space="0"/>
            </w:tcBorders>
            <w:shd w:val="clear" w:color="auto" w:fill="D0CECE"/>
            <w:vAlign w:val="center"/>
          </w:tcPr>
          <w:p w:rsidRPr="004E6173" w:rsidR="007A2653" w:rsidP="00C54CF1" w:rsidRDefault="007A2653">
            <w:pPr>
              <w:widowControl/>
              <w:jc w:val="center"/>
              <w:rPr>
                <w:rFonts w:ascii="Times New Roman" w:hAnsi="Times New Roman"/>
                <w:b/>
                <w:bCs/>
                <w:snapToGrid/>
                <w:color w:val="000000"/>
              </w:rPr>
            </w:pPr>
            <w:r>
              <w:rPr>
                <w:rFonts w:ascii="Times New Roman" w:hAnsi="Times New Roman"/>
                <w:b/>
                <w:bCs/>
                <w:snapToGrid/>
                <w:color w:val="000000"/>
              </w:rPr>
              <w:t xml:space="preserve">Total </w:t>
            </w:r>
            <w:r w:rsidRPr="00DD0EA5">
              <w:rPr>
                <w:rFonts w:ascii="Times New Roman" w:hAnsi="Times New Roman"/>
                <w:b/>
                <w:bCs/>
                <w:snapToGrid/>
                <w:color w:val="000000"/>
              </w:rPr>
              <w:t>Annual Burden Hours</w:t>
            </w:r>
          </w:p>
        </w:tc>
        <w:tc>
          <w:tcPr>
            <w:tcW w:w="579" w:type="pct"/>
            <w:tcBorders>
              <w:top w:val="single" w:color="auto" w:sz="4" w:space="0"/>
              <w:left w:val="single" w:color="auto" w:sz="4" w:space="0"/>
              <w:bottom w:val="single" w:color="auto" w:sz="4" w:space="0"/>
              <w:right w:val="single" w:color="auto" w:sz="8" w:space="0"/>
            </w:tcBorders>
            <w:shd w:val="clear" w:color="auto" w:fill="D0CECE"/>
            <w:vAlign w:val="center"/>
            <w:hideMark/>
          </w:tcPr>
          <w:p w:rsidRPr="004E6173" w:rsidR="007A2653" w:rsidP="00C54CF1" w:rsidRDefault="007A2653">
            <w:pPr>
              <w:widowControl/>
              <w:jc w:val="center"/>
              <w:rPr>
                <w:rFonts w:ascii="Times New Roman" w:hAnsi="Times New Roman"/>
                <w:b/>
                <w:bCs/>
                <w:snapToGrid/>
                <w:color w:val="000000"/>
              </w:rPr>
            </w:pPr>
            <w:r w:rsidRPr="00DD0EA5">
              <w:rPr>
                <w:rFonts w:ascii="Times New Roman" w:hAnsi="Times New Roman"/>
                <w:b/>
                <w:bCs/>
                <w:snapToGrid/>
                <w:color w:val="000000"/>
              </w:rPr>
              <w:t>Average Hourly Wage</w:t>
            </w:r>
          </w:p>
        </w:tc>
        <w:tc>
          <w:tcPr>
            <w:tcW w:w="649" w:type="pct"/>
            <w:tcBorders>
              <w:top w:val="single" w:color="auto" w:sz="8" w:space="0"/>
              <w:left w:val="nil"/>
              <w:bottom w:val="single" w:color="auto" w:sz="8" w:space="0"/>
              <w:right w:val="single" w:color="auto" w:sz="8" w:space="0"/>
            </w:tcBorders>
            <w:shd w:val="clear" w:color="auto" w:fill="D0CECE"/>
            <w:vAlign w:val="center"/>
            <w:hideMark/>
          </w:tcPr>
          <w:p w:rsidRPr="004E6173" w:rsidR="007A2653" w:rsidP="00C54CF1" w:rsidRDefault="007A2653">
            <w:pPr>
              <w:widowControl/>
              <w:jc w:val="center"/>
              <w:rPr>
                <w:rFonts w:ascii="Times New Roman" w:hAnsi="Times New Roman"/>
                <w:b/>
                <w:bCs/>
                <w:snapToGrid/>
                <w:color w:val="000000"/>
              </w:rPr>
            </w:pPr>
            <w:r w:rsidRPr="00DD0EA5">
              <w:rPr>
                <w:rFonts w:ascii="Times New Roman" w:hAnsi="Times New Roman"/>
                <w:b/>
                <w:bCs/>
                <w:snapToGrid/>
                <w:color w:val="000000"/>
              </w:rPr>
              <w:t>Total Annual Cost</w:t>
            </w:r>
            <w:r>
              <w:rPr>
                <w:rFonts w:ascii="Times New Roman" w:hAnsi="Times New Roman"/>
                <w:b/>
                <w:bCs/>
                <w:snapToGrid/>
                <w:color w:val="000000"/>
              </w:rPr>
              <w:t xml:space="preserve"> (</w:t>
            </w:r>
            <w:r w:rsidRPr="00F124C6">
              <w:rPr>
                <w:rFonts w:ascii="Times New Roman" w:hAnsi="Times New Roman"/>
                <w:bCs/>
                <w:snapToGrid/>
                <w:color w:val="000000"/>
              </w:rPr>
              <w:t xml:space="preserve">accounting for </w:t>
            </w:r>
            <w:r w:rsidRPr="00F124C6">
              <w:rPr>
                <w:rFonts w:ascii="Times New Roman" w:hAnsi="Times New Roman"/>
              </w:rPr>
              <w:t>fringe benefits and overhead)</w:t>
            </w:r>
          </w:p>
        </w:tc>
      </w:tr>
      <w:tr w:rsidRPr="004E6173" w:rsidR="007A2653" w:rsidTr="00EF12ED">
        <w:trPr>
          <w:trHeight w:val="324"/>
          <w:jc w:val="center"/>
        </w:trPr>
        <w:tc>
          <w:tcPr>
            <w:tcW w:w="1413" w:type="pct"/>
            <w:tcBorders>
              <w:top w:val="nil"/>
              <w:left w:val="single" w:color="auto" w:sz="8" w:space="0"/>
              <w:bottom w:val="single" w:color="auto" w:sz="8" w:space="0"/>
              <w:right w:val="single" w:color="auto" w:sz="8" w:space="0"/>
            </w:tcBorders>
            <w:shd w:val="clear" w:color="auto" w:fill="auto"/>
            <w:vAlign w:val="center"/>
            <w:hideMark/>
          </w:tcPr>
          <w:p w:rsidRPr="00DD0EA5" w:rsidR="007A2653" w:rsidP="00C54CF1" w:rsidRDefault="007A2653">
            <w:pPr>
              <w:widowControl/>
              <w:rPr>
                <w:rFonts w:ascii="Times New Roman" w:hAnsi="Times New Roman"/>
                <w:color w:val="000000"/>
              </w:rPr>
            </w:pPr>
            <w:r w:rsidRPr="00DD0EA5">
              <w:rPr>
                <w:rFonts w:ascii="Times New Roman" w:hAnsi="Times New Roman"/>
                <w:color w:val="000000"/>
              </w:rPr>
              <w:t>Advisory Committee Feedback Form</w:t>
            </w:r>
          </w:p>
        </w:tc>
        <w:tc>
          <w:tcPr>
            <w:tcW w:w="697"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30</w:t>
            </w:r>
          </w:p>
        </w:tc>
        <w:tc>
          <w:tcPr>
            <w:tcW w:w="655" w:type="pct"/>
            <w:tcBorders>
              <w:top w:val="nil"/>
              <w:left w:val="nil"/>
              <w:bottom w:val="single" w:color="auto" w:sz="8" w:space="0"/>
              <w:right w:val="single" w:color="auto" w:sz="4"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w:t>
            </w:r>
          </w:p>
        </w:tc>
        <w:tc>
          <w:tcPr>
            <w:tcW w:w="544"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0.083</w:t>
            </w:r>
          </w:p>
        </w:tc>
        <w:tc>
          <w:tcPr>
            <w:tcW w:w="462"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2 </w:t>
            </w:r>
          </w:p>
        </w:tc>
        <w:tc>
          <w:tcPr>
            <w:tcW w:w="579" w:type="pct"/>
            <w:tcBorders>
              <w:top w:val="single" w:color="auto" w:sz="4" w:space="0"/>
              <w:left w:val="single" w:color="auto" w:sz="4" w:space="0"/>
              <w:bottom w:val="single" w:color="auto" w:sz="4"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$23.69 </w:t>
            </w:r>
          </w:p>
        </w:tc>
        <w:tc>
          <w:tcPr>
            <w:tcW w:w="649"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$94.76 </w:t>
            </w:r>
          </w:p>
        </w:tc>
      </w:tr>
      <w:tr w:rsidRPr="004E6173" w:rsidR="007A2653" w:rsidTr="00EF12ED">
        <w:trPr>
          <w:trHeight w:val="324"/>
          <w:jc w:val="center"/>
        </w:trPr>
        <w:tc>
          <w:tcPr>
            <w:tcW w:w="1413" w:type="pct"/>
            <w:tcBorders>
              <w:top w:val="nil"/>
              <w:left w:val="single" w:color="auto" w:sz="8" w:space="0"/>
              <w:bottom w:val="single" w:color="auto" w:sz="8" w:space="0"/>
              <w:right w:val="single" w:color="auto" w:sz="8" w:space="0"/>
            </w:tcBorders>
            <w:shd w:val="clear" w:color="auto" w:fill="auto"/>
            <w:vAlign w:val="center"/>
            <w:hideMark/>
          </w:tcPr>
          <w:p w:rsidRPr="00DD0EA5" w:rsidR="007A2653" w:rsidP="00C54CF1" w:rsidRDefault="007A2653">
            <w:pPr>
              <w:widowControl/>
              <w:rPr>
                <w:rFonts w:ascii="Times New Roman" w:hAnsi="Times New Roman"/>
                <w:color w:val="000000"/>
              </w:rPr>
            </w:pPr>
            <w:r w:rsidRPr="00DD0EA5">
              <w:rPr>
                <w:rFonts w:ascii="Times New Roman" w:hAnsi="Times New Roman"/>
                <w:color w:val="000000"/>
              </w:rPr>
              <w:t>Call Center Feedback Form</w:t>
            </w:r>
          </w:p>
        </w:tc>
        <w:tc>
          <w:tcPr>
            <w:tcW w:w="697"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300</w:t>
            </w:r>
          </w:p>
        </w:tc>
        <w:tc>
          <w:tcPr>
            <w:tcW w:w="655" w:type="pct"/>
            <w:tcBorders>
              <w:top w:val="nil"/>
              <w:left w:val="nil"/>
              <w:bottom w:val="single" w:color="auto" w:sz="8" w:space="0"/>
              <w:right w:val="single" w:color="auto" w:sz="4"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w:t>
            </w:r>
          </w:p>
        </w:tc>
        <w:tc>
          <w:tcPr>
            <w:tcW w:w="544"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0.083</w:t>
            </w:r>
          </w:p>
        </w:tc>
        <w:tc>
          <w:tcPr>
            <w:tcW w:w="462"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25 </w:t>
            </w:r>
          </w:p>
        </w:tc>
        <w:tc>
          <w:tcPr>
            <w:tcW w:w="579" w:type="pct"/>
            <w:tcBorders>
              <w:top w:val="single" w:color="auto" w:sz="4" w:space="0"/>
              <w:left w:val="single" w:color="auto" w:sz="4" w:space="0"/>
              <w:bottom w:val="single" w:color="auto" w:sz="4"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$23.04 </w:t>
            </w:r>
          </w:p>
        </w:tc>
        <w:tc>
          <w:tcPr>
            <w:tcW w:w="649"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$1,152.00 </w:t>
            </w:r>
          </w:p>
        </w:tc>
      </w:tr>
      <w:tr w:rsidRPr="004E6173" w:rsidR="007A2653" w:rsidTr="00EF12ED">
        <w:trPr>
          <w:trHeight w:val="324"/>
          <w:jc w:val="center"/>
        </w:trPr>
        <w:tc>
          <w:tcPr>
            <w:tcW w:w="1413" w:type="pct"/>
            <w:tcBorders>
              <w:top w:val="nil"/>
              <w:left w:val="single" w:color="auto" w:sz="8" w:space="0"/>
              <w:bottom w:val="single" w:color="auto" w:sz="8" w:space="0"/>
              <w:right w:val="single" w:color="auto" w:sz="8" w:space="0"/>
            </w:tcBorders>
            <w:shd w:val="clear" w:color="auto" w:fill="auto"/>
            <w:vAlign w:val="center"/>
            <w:hideMark/>
          </w:tcPr>
          <w:p w:rsidRPr="00DD0EA5" w:rsidR="007A2653" w:rsidP="00C54CF1" w:rsidRDefault="007A2653">
            <w:pPr>
              <w:widowControl/>
              <w:rPr>
                <w:rFonts w:ascii="Times New Roman" w:hAnsi="Times New Roman"/>
                <w:color w:val="000000"/>
              </w:rPr>
            </w:pPr>
            <w:r w:rsidRPr="00DD0EA5">
              <w:rPr>
                <w:rFonts w:ascii="Times New Roman" w:hAnsi="Times New Roman"/>
                <w:color w:val="000000"/>
              </w:rPr>
              <w:t>Conference Session Feedback Form</w:t>
            </w:r>
          </w:p>
        </w:tc>
        <w:tc>
          <w:tcPr>
            <w:tcW w:w="697"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300</w:t>
            </w:r>
          </w:p>
        </w:tc>
        <w:tc>
          <w:tcPr>
            <w:tcW w:w="655" w:type="pct"/>
            <w:tcBorders>
              <w:top w:val="nil"/>
              <w:left w:val="nil"/>
              <w:bottom w:val="single" w:color="auto" w:sz="8" w:space="0"/>
              <w:right w:val="single" w:color="auto" w:sz="4"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w:t>
            </w:r>
          </w:p>
        </w:tc>
        <w:tc>
          <w:tcPr>
            <w:tcW w:w="544"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0.167</w:t>
            </w:r>
          </w:p>
        </w:tc>
        <w:tc>
          <w:tcPr>
            <w:tcW w:w="462"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50 </w:t>
            </w:r>
          </w:p>
        </w:tc>
        <w:tc>
          <w:tcPr>
            <w:tcW w:w="579" w:type="pct"/>
            <w:tcBorders>
              <w:top w:val="single" w:color="auto" w:sz="4" w:space="0"/>
              <w:left w:val="single" w:color="auto" w:sz="4" w:space="0"/>
              <w:bottom w:val="single" w:color="auto" w:sz="4"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$30.45 </w:t>
            </w:r>
          </w:p>
        </w:tc>
        <w:tc>
          <w:tcPr>
            <w:tcW w:w="649"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$3,045.00 </w:t>
            </w:r>
          </w:p>
        </w:tc>
      </w:tr>
      <w:tr w:rsidRPr="004E6173" w:rsidR="007A2653" w:rsidTr="00EF12ED">
        <w:trPr>
          <w:trHeight w:val="324"/>
          <w:jc w:val="center"/>
        </w:trPr>
        <w:tc>
          <w:tcPr>
            <w:tcW w:w="1413" w:type="pct"/>
            <w:tcBorders>
              <w:top w:val="nil"/>
              <w:left w:val="single" w:color="auto" w:sz="8" w:space="0"/>
              <w:bottom w:val="single" w:color="auto" w:sz="8" w:space="0"/>
              <w:right w:val="single" w:color="auto" w:sz="8" w:space="0"/>
            </w:tcBorders>
            <w:shd w:val="clear" w:color="auto" w:fill="auto"/>
            <w:vAlign w:val="center"/>
            <w:hideMark/>
          </w:tcPr>
          <w:p w:rsidRPr="00DD0EA5" w:rsidR="007A2653" w:rsidP="00C54CF1" w:rsidRDefault="007A2653">
            <w:pPr>
              <w:widowControl/>
              <w:rPr>
                <w:rFonts w:ascii="Times New Roman" w:hAnsi="Times New Roman"/>
                <w:color w:val="000000"/>
              </w:rPr>
            </w:pPr>
            <w:r w:rsidRPr="00DD0EA5">
              <w:rPr>
                <w:rFonts w:ascii="Times New Roman" w:hAnsi="Times New Roman"/>
                <w:color w:val="000000"/>
              </w:rPr>
              <w:t>General Conference Feedback Form</w:t>
            </w:r>
          </w:p>
        </w:tc>
        <w:tc>
          <w:tcPr>
            <w:tcW w:w="697"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100</w:t>
            </w:r>
          </w:p>
        </w:tc>
        <w:tc>
          <w:tcPr>
            <w:tcW w:w="655" w:type="pct"/>
            <w:tcBorders>
              <w:top w:val="nil"/>
              <w:left w:val="nil"/>
              <w:bottom w:val="single" w:color="auto" w:sz="8" w:space="0"/>
              <w:right w:val="single" w:color="auto" w:sz="4"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w:t>
            </w:r>
          </w:p>
        </w:tc>
        <w:tc>
          <w:tcPr>
            <w:tcW w:w="544"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0.167</w:t>
            </w:r>
          </w:p>
        </w:tc>
        <w:tc>
          <w:tcPr>
            <w:tcW w:w="462"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17 </w:t>
            </w:r>
          </w:p>
        </w:tc>
        <w:tc>
          <w:tcPr>
            <w:tcW w:w="579" w:type="pct"/>
            <w:tcBorders>
              <w:top w:val="single" w:color="auto" w:sz="4" w:space="0"/>
              <w:left w:val="single" w:color="auto" w:sz="4" w:space="0"/>
              <w:bottom w:val="single" w:color="auto" w:sz="4"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$23.04 </w:t>
            </w:r>
          </w:p>
        </w:tc>
        <w:tc>
          <w:tcPr>
            <w:tcW w:w="649"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$783.36 </w:t>
            </w:r>
          </w:p>
        </w:tc>
      </w:tr>
      <w:tr w:rsidRPr="004E6173" w:rsidR="007A2653" w:rsidTr="00EF12ED">
        <w:trPr>
          <w:trHeight w:val="367"/>
          <w:jc w:val="center"/>
        </w:trPr>
        <w:tc>
          <w:tcPr>
            <w:tcW w:w="1413" w:type="pct"/>
            <w:tcBorders>
              <w:top w:val="nil"/>
              <w:left w:val="single" w:color="auto" w:sz="8" w:space="0"/>
              <w:bottom w:val="single" w:color="auto" w:sz="8" w:space="0"/>
              <w:right w:val="single" w:color="auto" w:sz="8" w:space="0"/>
            </w:tcBorders>
            <w:shd w:val="clear" w:color="auto" w:fill="auto"/>
            <w:vAlign w:val="center"/>
            <w:hideMark/>
          </w:tcPr>
          <w:p w:rsidRPr="00DD0EA5" w:rsidR="007A2653" w:rsidP="00C54CF1" w:rsidRDefault="007A2653">
            <w:pPr>
              <w:widowControl/>
              <w:rPr>
                <w:rFonts w:ascii="Times New Roman" w:hAnsi="Times New Roman"/>
                <w:color w:val="000000"/>
              </w:rPr>
            </w:pPr>
            <w:r w:rsidRPr="00DD0EA5">
              <w:rPr>
                <w:rFonts w:ascii="Times New Roman" w:hAnsi="Times New Roman"/>
                <w:color w:val="000000"/>
              </w:rPr>
              <w:t>Human Trafficking Leadership Academy Fellowship Pre-Program Feedback</w:t>
            </w:r>
          </w:p>
        </w:tc>
        <w:tc>
          <w:tcPr>
            <w:tcW w:w="697"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36</w:t>
            </w:r>
          </w:p>
        </w:tc>
        <w:tc>
          <w:tcPr>
            <w:tcW w:w="655" w:type="pct"/>
            <w:tcBorders>
              <w:top w:val="nil"/>
              <w:left w:val="nil"/>
              <w:bottom w:val="single" w:color="auto" w:sz="8" w:space="0"/>
              <w:right w:val="single" w:color="auto" w:sz="4"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w:t>
            </w:r>
          </w:p>
        </w:tc>
        <w:tc>
          <w:tcPr>
            <w:tcW w:w="544"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0.25</w:t>
            </w:r>
          </w:p>
        </w:tc>
        <w:tc>
          <w:tcPr>
            <w:tcW w:w="462"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9 </w:t>
            </w:r>
          </w:p>
        </w:tc>
        <w:tc>
          <w:tcPr>
            <w:tcW w:w="579" w:type="pct"/>
            <w:tcBorders>
              <w:top w:val="single" w:color="auto" w:sz="4" w:space="0"/>
              <w:left w:val="single" w:color="auto" w:sz="4" w:space="0"/>
              <w:bottom w:val="single" w:color="auto" w:sz="4"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$23.69 </w:t>
            </w:r>
          </w:p>
        </w:tc>
        <w:tc>
          <w:tcPr>
            <w:tcW w:w="649"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$426.42 </w:t>
            </w:r>
          </w:p>
        </w:tc>
      </w:tr>
      <w:tr w:rsidRPr="004E6173" w:rsidR="007A2653" w:rsidTr="00EF12ED">
        <w:trPr>
          <w:trHeight w:val="331"/>
          <w:jc w:val="center"/>
        </w:trPr>
        <w:tc>
          <w:tcPr>
            <w:tcW w:w="1413" w:type="pct"/>
            <w:tcBorders>
              <w:top w:val="nil"/>
              <w:left w:val="single" w:color="auto" w:sz="8" w:space="0"/>
              <w:bottom w:val="single" w:color="auto" w:sz="8" w:space="0"/>
              <w:right w:val="single" w:color="auto" w:sz="8" w:space="0"/>
            </w:tcBorders>
            <w:shd w:val="clear" w:color="auto" w:fill="auto"/>
            <w:vAlign w:val="center"/>
            <w:hideMark/>
          </w:tcPr>
          <w:p w:rsidRPr="00DD0EA5" w:rsidR="007A2653" w:rsidP="00C54CF1" w:rsidRDefault="007A2653">
            <w:pPr>
              <w:widowControl/>
              <w:rPr>
                <w:rFonts w:ascii="Times New Roman" w:hAnsi="Times New Roman"/>
                <w:color w:val="000000"/>
              </w:rPr>
            </w:pPr>
            <w:r w:rsidRPr="00DD0EA5">
              <w:rPr>
                <w:rFonts w:ascii="Times New Roman" w:hAnsi="Times New Roman"/>
                <w:color w:val="000000"/>
              </w:rPr>
              <w:t>Human Trafficking Leadership Academy Fellowship Post-Program Feedback</w:t>
            </w:r>
          </w:p>
        </w:tc>
        <w:tc>
          <w:tcPr>
            <w:tcW w:w="697"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36</w:t>
            </w:r>
          </w:p>
        </w:tc>
        <w:tc>
          <w:tcPr>
            <w:tcW w:w="655" w:type="pct"/>
            <w:tcBorders>
              <w:top w:val="nil"/>
              <w:left w:val="nil"/>
              <w:bottom w:val="single" w:color="auto" w:sz="8" w:space="0"/>
              <w:right w:val="single" w:color="auto" w:sz="4"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w:t>
            </w:r>
          </w:p>
        </w:tc>
        <w:tc>
          <w:tcPr>
            <w:tcW w:w="544"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0.25</w:t>
            </w:r>
          </w:p>
        </w:tc>
        <w:tc>
          <w:tcPr>
            <w:tcW w:w="462"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9 </w:t>
            </w:r>
          </w:p>
        </w:tc>
        <w:tc>
          <w:tcPr>
            <w:tcW w:w="579" w:type="pct"/>
            <w:tcBorders>
              <w:top w:val="single" w:color="auto" w:sz="4" w:space="0"/>
              <w:left w:val="single" w:color="auto" w:sz="4" w:space="0"/>
              <w:bottom w:val="single" w:color="auto" w:sz="4"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$23.69 </w:t>
            </w:r>
          </w:p>
        </w:tc>
        <w:tc>
          <w:tcPr>
            <w:tcW w:w="649"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$426.42 </w:t>
            </w:r>
          </w:p>
        </w:tc>
      </w:tr>
      <w:tr w:rsidRPr="004E6173" w:rsidR="007A2653" w:rsidTr="00EF12ED">
        <w:trPr>
          <w:trHeight w:val="324"/>
          <w:jc w:val="center"/>
        </w:trPr>
        <w:tc>
          <w:tcPr>
            <w:tcW w:w="1413" w:type="pct"/>
            <w:tcBorders>
              <w:top w:val="nil"/>
              <w:left w:val="single" w:color="auto" w:sz="8" w:space="0"/>
              <w:bottom w:val="single" w:color="auto" w:sz="8" w:space="0"/>
              <w:right w:val="single" w:color="auto" w:sz="8" w:space="0"/>
            </w:tcBorders>
            <w:shd w:val="clear" w:color="auto" w:fill="auto"/>
            <w:vAlign w:val="center"/>
            <w:hideMark/>
          </w:tcPr>
          <w:p w:rsidRPr="00DD0EA5" w:rsidR="007A2653" w:rsidP="00C54CF1" w:rsidRDefault="007A2653">
            <w:pPr>
              <w:widowControl/>
              <w:rPr>
                <w:rFonts w:ascii="Times New Roman" w:hAnsi="Times New Roman"/>
                <w:color w:val="000000"/>
              </w:rPr>
            </w:pPr>
            <w:proofErr w:type="spellStart"/>
            <w:r w:rsidRPr="00DD0EA5">
              <w:rPr>
                <w:rFonts w:ascii="Times New Roman" w:hAnsi="Times New Roman"/>
                <w:color w:val="000000"/>
              </w:rPr>
              <w:t>OTIP</w:t>
            </w:r>
            <w:proofErr w:type="spellEnd"/>
            <w:r w:rsidRPr="00DD0EA5">
              <w:rPr>
                <w:rFonts w:ascii="Times New Roman" w:hAnsi="Times New Roman"/>
                <w:color w:val="000000"/>
              </w:rPr>
              <w:t xml:space="preserve"> Grantee Feedback Form</w:t>
            </w:r>
          </w:p>
        </w:tc>
        <w:tc>
          <w:tcPr>
            <w:tcW w:w="697"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100</w:t>
            </w:r>
          </w:p>
        </w:tc>
        <w:tc>
          <w:tcPr>
            <w:tcW w:w="655" w:type="pct"/>
            <w:tcBorders>
              <w:top w:val="nil"/>
              <w:left w:val="nil"/>
              <w:bottom w:val="single" w:color="auto" w:sz="8" w:space="0"/>
              <w:right w:val="single" w:color="auto" w:sz="4"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w:t>
            </w:r>
          </w:p>
        </w:tc>
        <w:tc>
          <w:tcPr>
            <w:tcW w:w="544"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0.167</w:t>
            </w:r>
          </w:p>
        </w:tc>
        <w:tc>
          <w:tcPr>
            <w:tcW w:w="462"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17 </w:t>
            </w:r>
          </w:p>
        </w:tc>
        <w:tc>
          <w:tcPr>
            <w:tcW w:w="579" w:type="pct"/>
            <w:tcBorders>
              <w:top w:val="single" w:color="auto" w:sz="4" w:space="0"/>
              <w:left w:val="single" w:color="auto" w:sz="4" w:space="0"/>
              <w:bottom w:val="single" w:color="auto" w:sz="4"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$23.69 </w:t>
            </w:r>
          </w:p>
        </w:tc>
        <w:tc>
          <w:tcPr>
            <w:tcW w:w="649"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$805.46 </w:t>
            </w:r>
          </w:p>
        </w:tc>
      </w:tr>
      <w:tr w:rsidRPr="004E6173" w:rsidR="007A2653" w:rsidTr="00EF12ED">
        <w:trPr>
          <w:trHeight w:val="277"/>
          <w:jc w:val="center"/>
        </w:trPr>
        <w:tc>
          <w:tcPr>
            <w:tcW w:w="1413" w:type="pct"/>
            <w:tcBorders>
              <w:top w:val="nil"/>
              <w:left w:val="single" w:color="auto" w:sz="8" w:space="0"/>
              <w:bottom w:val="single" w:color="auto" w:sz="8" w:space="0"/>
              <w:right w:val="single" w:color="auto" w:sz="8" w:space="0"/>
            </w:tcBorders>
            <w:shd w:val="clear" w:color="auto" w:fill="auto"/>
            <w:vAlign w:val="center"/>
            <w:hideMark/>
          </w:tcPr>
          <w:p w:rsidRPr="00DD0EA5" w:rsidR="007A2653" w:rsidP="00C54CF1" w:rsidRDefault="007A2653">
            <w:pPr>
              <w:widowControl/>
              <w:rPr>
                <w:rFonts w:ascii="Times New Roman" w:hAnsi="Times New Roman"/>
                <w:color w:val="000000"/>
              </w:rPr>
            </w:pPr>
            <w:r w:rsidRPr="00DD0EA5">
              <w:rPr>
                <w:rFonts w:ascii="Times New Roman" w:hAnsi="Times New Roman"/>
                <w:color w:val="000000"/>
              </w:rPr>
              <w:t>Organizational Scholarship Feedback Form</w:t>
            </w:r>
          </w:p>
        </w:tc>
        <w:tc>
          <w:tcPr>
            <w:tcW w:w="697"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25</w:t>
            </w:r>
          </w:p>
        </w:tc>
        <w:tc>
          <w:tcPr>
            <w:tcW w:w="655" w:type="pct"/>
            <w:tcBorders>
              <w:top w:val="nil"/>
              <w:left w:val="nil"/>
              <w:bottom w:val="single" w:color="auto" w:sz="8" w:space="0"/>
              <w:right w:val="single" w:color="auto" w:sz="4"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w:t>
            </w:r>
          </w:p>
        </w:tc>
        <w:tc>
          <w:tcPr>
            <w:tcW w:w="544"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0.167</w:t>
            </w:r>
          </w:p>
        </w:tc>
        <w:tc>
          <w:tcPr>
            <w:tcW w:w="462"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4 </w:t>
            </w:r>
          </w:p>
        </w:tc>
        <w:tc>
          <w:tcPr>
            <w:tcW w:w="579" w:type="pct"/>
            <w:tcBorders>
              <w:top w:val="single" w:color="auto" w:sz="4" w:space="0"/>
              <w:left w:val="single" w:color="auto" w:sz="4" w:space="0"/>
              <w:bottom w:val="single" w:color="auto" w:sz="4"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$23.69 </w:t>
            </w:r>
          </w:p>
        </w:tc>
        <w:tc>
          <w:tcPr>
            <w:tcW w:w="649"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$189.52 </w:t>
            </w:r>
          </w:p>
        </w:tc>
      </w:tr>
      <w:tr w:rsidRPr="004E6173" w:rsidR="007A2653" w:rsidTr="00EF12ED">
        <w:trPr>
          <w:trHeight w:val="340"/>
          <w:jc w:val="center"/>
        </w:trPr>
        <w:tc>
          <w:tcPr>
            <w:tcW w:w="1413" w:type="pct"/>
            <w:tcBorders>
              <w:top w:val="nil"/>
              <w:left w:val="single" w:color="auto" w:sz="8" w:space="0"/>
              <w:bottom w:val="single" w:color="auto" w:sz="8" w:space="0"/>
              <w:right w:val="single" w:color="auto" w:sz="8" w:space="0"/>
            </w:tcBorders>
            <w:shd w:val="clear" w:color="auto" w:fill="auto"/>
            <w:vAlign w:val="center"/>
            <w:hideMark/>
          </w:tcPr>
          <w:p w:rsidRPr="00DD0EA5" w:rsidR="007A2653" w:rsidP="00C54CF1" w:rsidRDefault="007A2653">
            <w:pPr>
              <w:widowControl/>
              <w:rPr>
                <w:rFonts w:ascii="Times New Roman" w:hAnsi="Times New Roman"/>
                <w:color w:val="000000"/>
              </w:rPr>
            </w:pPr>
            <w:r w:rsidRPr="00DD0EA5">
              <w:rPr>
                <w:rFonts w:ascii="Times New Roman" w:hAnsi="Times New Roman"/>
                <w:color w:val="000000"/>
              </w:rPr>
              <w:t>Professional Development Scholarship</w:t>
            </w:r>
          </w:p>
        </w:tc>
        <w:tc>
          <w:tcPr>
            <w:tcW w:w="697"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50</w:t>
            </w:r>
          </w:p>
        </w:tc>
        <w:tc>
          <w:tcPr>
            <w:tcW w:w="655" w:type="pct"/>
            <w:tcBorders>
              <w:top w:val="nil"/>
              <w:left w:val="nil"/>
              <w:bottom w:val="single" w:color="auto" w:sz="8" w:space="0"/>
              <w:right w:val="single" w:color="auto" w:sz="4"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w:t>
            </w:r>
          </w:p>
        </w:tc>
        <w:tc>
          <w:tcPr>
            <w:tcW w:w="544"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0.167</w:t>
            </w:r>
          </w:p>
        </w:tc>
        <w:tc>
          <w:tcPr>
            <w:tcW w:w="462"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8 </w:t>
            </w:r>
          </w:p>
        </w:tc>
        <w:tc>
          <w:tcPr>
            <w:tcW w:w="579" w:type="pct"/>
            <w:tcBorders>
              <w:top w:val="single" w:color="auto" w:sz="4" w:space="0"/>
              <w:left w:val="single" w:color="auto" w:sz="4" w:space="0"/>
              <w:bottom w:val="single" w:color="auto" w:sz="4"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$23.04 </w:t>
            </w:r>
          </w:p>
        </w:tc>
        <w:tc>
          <w:tcPr>
            <w:tcW w:w="649"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$368.64 </w:t>
            </w:r>
          </w:p>
        </w:tc>
      </w:tr>
      <w:tr w:rsidRPr="004E6173" w:rsidR="007A2653" w:rsidTr="00EF12ED">
        <w:trPr>
          <w:trHeight w:val="324"/>
          <w:jc w:val="center"/>
        </w:trPr>
        <w:tc>
          <w:tcPr>
            <w:tcW w:w="1413" w:type="pct"/>
            <w:tcBorders>
              <w:top w:val="nil"/>
              <w:left w:val="single" w:color="auto" w:sz="8" w:space="0"/>
              <w:bottom w:val="single" w:color="auto" w:sz="8" w:space="0"/>
              <w:right w:val="single" w:color="auto" w:sz="8" w:space="0"/>
            </w:tcBorders>
            <w:shd w:val="clear" w:color="auto" w:fill="auto"/>
            <w:vAlign w:val="center"/>
            <w:hideMark/>
          </w:tcPr>
          <w:p w:rsidRPr="00DD0EA5" w:rsidR="007A2653" w:rsidP="00C54CF1" w:rsidRDefault="007A2653">
            <w:pPr>
              <w:widowControl/>
              <w:rPr>
                <w:rFonts w:ascii="Times New Roman" w:hAnsi="Times New Roman"/>
                <w:color w:val="000000"/>
              </w:rPr>
            </w:pPr>
            <w:r w:rsidRPr="00DD0EA5">
              <w:rPr>
                <w:rFonts w:ascii="Times New Roman" w:hAnsi="Times New Roman"/>
                <w:color w:val="000000"/>
              </w:rPr>
              <w:t>Short-Term T/TA Feedback Form</w:t>
            </w:r>
          </w:p>
        </w:tc>
        <w:tc>
          <w:tcPr>
            <w:tcW w:w="697"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50</w:t>
            </w:r>
          </w:p>
        </w:tc>
        <w:tc>
          <w:tcPr>
            <w:tcW w:w="655" w:type="pct"/>
            <w:tcBorders>
              <w:top w:val="nil"/>
              <w:left w:val="nil"/>
              <w:bottom w:val="single" w:color="auto" w:sz="8" w:space="0"/>
              <w:right w:val="single" w:color="auto" w:sz="4"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w:t>
            </w:r>
          </w:p>
        </w:tc>
        <w:tc>
          <w:tcPr>
            <w:tcW w:w="544"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0.167</w:t>
            </w:r>
          </w:p>
        </w:tc>
        <w:tc>
          <w:tcPr>
            <w:tcW w:w="462"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8 </w:t>
            </w:r>
          </w:p>
        </w:tc>
        <w:tc>
          <w:tcPr>
            <w:tcW w:w="579" w:type="pct"/>
            <w:tcBorders>
              <w:top w:val="single" w:color="auto" w:sz="4" w:space="0"/>
              <w:left w:val="single" w:color="auto" w:sz="4" w:space="0"/>
              <w:bottom w:val="single" w:color="auto" w:sz="4"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$30.45 </w:t>
            </w:r>
          </w:p>
        </w:tc>
        <w:tc>
          <w:tcPr>
            <w:tcW w:w="649"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$487.20 </w:t>
            </w:r>
          </w:p>
        </w:tc>
      </w:tr>
      <w:tr w:rsidRPr="004E6173" w:rsidR="007A2653" w:rsidTr="00EF12ED">
        <w:trPr>
          <w:trHeight w:val="324"/>
          <w:jc w:val="center"/>
        </w:trPr>
        <w:tc>
          <w:tcPr>
            <w:tcW w:w="1413" w:type="pct"/>
            <w:tcBorders>
              <w:top w:val="nil"/>
              <w:left w:val="single" w:color="auto" w:sz="8" w:space="0"/>
              <w:bottom w:val="single" w:color="auto" w:sz="8" w:space="0"/>
              <w:right w:val="single" w:color="auto" w:sz="8" w:space="0"/>
            </w:tcBorders>
            <w:shd w:val="clear" w:color="auto" w:fill="auto"/>
            <w:vAlign w:val="center"/>
            <w:hideMark/>
          </w:tcPr>
          <w:p w:rsidRPr="00DD0EA5" w:rsidR="007A2653" w:rsidP="00C54CF1" w:rsidRDefault="007A2653">
            <w:pPr>
              <w:widowControl/>
              <w:rPr>
                <w:rFonts w:ascii="Times New Roman" w:hAnsi="Times New Roman"/>
                <w:color w:val="000000"/>
              </w:rPr>
            </w:pPr>
            <w:r w:rsidRPr="00DD0EA5">
              <w:rPr>
                <w:rFonts w:ascii="Times New Roman" w:hAnsi="Times New Roman"/>
                <w:color w:val="000000"/>
              </w:rPr>
              <w:t>Specialized T/TA Feedback Form</w:t>
            </w:r>
          </w:p>
        </w:tc>
        <w:tc>
          <w:tcPr>
            <w:tcW w:w="697"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100</w:t>
            </w:r>
          </w:p>
        </w:tc>
        <w:tc>
          <w:tcPr>
            <w:tcW w:w="655" w:type="pct"/>
            <w:tcBorders>
              <w:top w:val="nil"/>
              <w:left w:val="nil"/>
              <w:bottom w:val="single" w:color="auto" w:sz="8" w:space="0"/>
              <w:right w:val="single" w:color="auto" w:sz="4"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w:t>
            </w:r>
          </w:p>
        </w:tc>
        <w:tc>
          <w:tcPr>
            <w:tcW w:w="544"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0.25</w:t>
            </w:r>
          </w:p>
        </w:tc>
        <w:tc>
          <w:tcPr>
            <w:tcW w:w="462"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25 </w:t>
            </w:r>
          </w:p>
        </w:tc>
        <w:tc>
          <w:tcPr>
            <w:tcW w:w="579" w:type="pct"/>
            <w:tcBorders>
              <w:top w:val="single" w:color="auto" w:sz="4" w:space="0"/>
              <w:left w:val="single" w:color="auto" w:sz="4" w:space="0"/>
              <w:bottom w:val="single" w:color="auto" w:sz="4"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$23.69 </w:t>
            </w:r>
          </w:p>
        </w:tc>
        <w:tc>
          <w:tcPr>
            <w:tcW w:w="649"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$1,184.50 </w:t>
            </w:r>
          </w:p>
        </w:tc>
      </w:tr>
      <w:tr w:rsidRPr="004E6173" w:rsidR="007A2653" w:rsidTr="00EF12ED">
        <w:trPr>
          <w:trHeight w:val="277"/>
          <w:jc w:val="center"/>
        </w:trPr>
        <w:tc>
          <w:tcPr>
            <w:tcW w:w="1413" w:type="pct"/>
            <w:tcBorders>
              <w:top w:val="nil"/>
              <w:left w:val="single" w:color="auto" w:sz="8" w:space="0"/>
              <w:bottom w:val="single" w:color="auto" w:sz="8" w:space="0"/>
              <w:right w:val="single" w:color="auto" w:sz="8" w:space="0"/>
            </w:tcBorders>
            <w:shd w:val="clear" w:color="auto" w:fill="auto"/>
            <w:vAlign w:val="center"/>
            <w:hideMark/>
          </w:tcPr>
          <w:p w:rsidRPr="00DD0EA5" w:rsidR="007A2653" w:rsidP="00C54CF1" w:rsidRDefault="007A2653">
            <w:pPr>
              <w:widowControl/>
              <w:rPr>
                <w:rFonts w:ascii="Times New Roman" w:hAnsi="Times New Roman"/>
                <w:color w:val="000000"/>
              </w:rPr>
            </w:pPr>
            <w:r w:rsidRPr="00DD0EA5">
              <w:rPr>
                <w:rFonts w:ascii="Times New Roman" w:hAnsi="Times New Roman"/>
                <w:color w:val="000000"/>
              </w:rPr>
              <w:t>Survivor Fellowship Fellow Feedback Form</w:t>
            </w:r>
          </w:p>
        </w:tc>
        <w:tc>
          <w:tcPr>
            <w:tcW w:w="697"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10</w:t>
            </w:r>
          </w:p>
        </w:tc>
        <w:tc>
          <w:tcPr>
            <w:tcW w:w="655" w:type="pct"/>
            <w:tcBorders>
              <w:top w:val="nil"/>
              <w:left w:val="nil"/>
              <w:bottom w:val="single" w:color="auto" w:sz="8" w:space="0"/>
              <w:right w:val="single" w:color="auto" w:sz="4"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w:t>
            </w:r>
          </w:p>
        </w:tc>
        <w:tc>
          <w:tcPr>
            <w:tcW w:w="544"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0.25</w:t>
            </w:r>
          </w:p>
        </w:tc>
        <w:tc>
          <w:tcPr>
            <w:tcW w:w="462"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3 </w:t>
            </w:r>
          </w:p>
        </w:tc>
        <w:tc>
          <w:tcPr>
            <w:tcW w:w="579" w:type="pct"/>
            <w:tcBorders>
              <w:top w:val="single" w:color="auto" w:sz="4" w:space="0"/>
              <w:left w:val="single" w:color="auto" w:sz="4" w:space="0"/>
              <w:bottom w:val="single" w:color="auto" w:sz="4"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$23.69 </w:t>
            </w:r>
          </w:p>
        </w:tc>
        <w:tc>
          <w:tcPr>
            <w:tcW w:w="649"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$142.14 </w:t>
            </w:r>
          </w:p>
        </w:tc>
      </w:tr>
      <w:tr w:rsidRPr="004E6173" w:rsidR="007A2653" w:rsidTr="00EF12ED">
        <w:trPr>
          <w:trHeight w:val="324"/>
          <w:jc w:val="center"/>
        </w:trPr>
        <w:tc>
          <w:tcPr>
            <w:tcW w:w="1413" w:type="pct"/>
            <w:tcBorders>
              <w:top w:val="nil"/>
              <w:left w:val="single" w:color="auto" w:sz="8" w:space="0"/>
              <w:bottom w:val="single" w:color="auto" w:sz="8" w:space="0"/>
              <w:right w:val="single" w:color="auto" w:sz="8" w:space="0"/>
            </w:tcBorders>
            <w:shd w:val="clear" w:color="auto" w:fill="auto"/>
            <w:vAlign w:val="center"/>
            <w:hideMark/>
          </w:tcPr>
          <w:p w:rsidRPr="00DD0EA5" w:rsidR="007A2653" w:rsidP="00C54CF1" w:rsidRDefault="007A2653">
            <w:pPr>
              <w:widowControl/>
              <w:rPr>
                <w:rFonts w:ascii="Times New Roman" w:hAnsi="Times New Roman"/>
                <w:color w:val="000000"/>
              </w:rPr>
            </w:pPr>
            <w:r w:rsidRPr="00DD0EA5">
              <w:rPr>
                <w:rFonts w:ascii="Times New Roman" w:hAnsi="Times New Roman"/>
                <w:color w:val="000000"/>
              </w:rPr>
              <w:t>Website Feedback Form</w:t>
            </w:r>
          </w:p>
        </w:tc>
        <w:tc>
          <w:tcPr>
            <w:tcW w:w="697"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300</w:t>
            </w:r>
          </w:p>
        </w:tc>
        <w:tc>
          <w:tcPr>
            <w:tcW w:w="655" w:type="pct"/>
            <w:tcBorders>
              <w:top w:val="nil"/>
              <w:left w:val="nil"/>
              <w:bottom w:val="single" w:color="auto" w:sz="8" w:space="0"/>
              <w:right w:val="single" w:color="auto" w:sz="4"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w:t>
            </w:r>
          </w:p>
        </w:tc>
        <w:tc>
          <w:tcPr>
            <w:tcW w:w="544"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0.083</w:t>
            </w:r>
          </w:p>
        </w:tc>
        <w:tc>
          <w:tcPr>
            <w:tcW w:w="462"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25 </w:t>
            </w:r>
          </w:p>
        </w:tc>
        <w:tc>
          <w:tcPr>
            <w:tcW w:w="579" w:type="pct"/>
            <w:tcBorders>
              <w:top w:val="single" w:color="auto" w:sz="4" w:space="0"/>
              <w:left w:val="single" w:color="auto" w:sz="4" w:space="0"/>
              <w:bottom w:val="single" w:color="auto" w:sz="4"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$30.45 </w:t>
            </w:r>
          </w:p>
        </w:tc>
        <w:tc>
          <w:tcPr>
            <w:tcW w:w="649"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$1,522.50 </w:t>
            </w:r>
          </w:p>
        </w:tc>
      </w:tr>
      <w:tr w:rsidRPr="004E6173" w:rsidR="007A2653" w:rsidTr="00EF12ED">
        <w:trPr>
          <w:trHeight w:val="324"/>
          <w:jc w:val="center"/>
        </w:trPr>
        <w:tc>
          <w:tcPr>
            <w:tcW w:w="1413" w:type="pct"/>
            <w:tcBorders>
              <w:top w:val="nil"/>
              <w:left w:val="single" w:color="auto" w:sz="8" w:space="0"/>
              <w:bottom w:val="single" w:color="auto" w:sz="8" w:space="0"/>
              <w:right w:val="single" w:color="auto" w:sz="8" w:space="0"/>
            </w:tcBorders>
            <w:shd w:val="clear" w:color="auto" w:fill="auto"/>
            <w:vAlign w:val="center"/>
            <w:hideMark/>
          </w:tcPr>
          <w:p w:rsidRPr="00DD0EA5" w:rsidR="007A2653" w:rsidP="00C54CF1" w:rsidRDefault="007A2653">
            <w:pPr>
              <w:widowControl/>
              <w:rPr>
                <w:rFonts w:ascii="Times New Roman" w:hAnsi="Times New Roman"/>
                <w:color w:val="000000"/>
              </w:rPr>
            </w:pPr>
            <w:r w:rsidRPr="00DD0EA5">
              <w:rPr>
                <w:rFonts w:ascii="Times New Roman" w:hAnsi="Times New Roman"/>
                <w:color w:val="000000"/>
              </w:rPr>
              <w:t>Consultant Feedback Form</w:t>
            </w:r>
          </w:p>
        </w:tc>
        <w:tc>
          <w:tcPr>
            <w:tcW w:w="697"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50</w:t>
            </w:r>
          </w:p>
        </w:tc>
        <w:tc>
          <w:tcPr>
            <w:tcW w:w="655" w:type="pct"/>
            <w:tcBorders>
              <w:top w:val="nil"/>
              <w:left w:val="nil"/>
              <w:bottom w:val="single" w:color="auto" w:sz="8" w:space="0"/>
              <w:right w:val="single" w:color="auto" w:sz="4"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w:t>
            </w:r>
          </w:p>
        </w:tc>
        <w:tc>
          <w:tcPr>
            <w:tcW w:w="544"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0.083</w:t>
            </w:r>
          </w:p>
        </w:tc>
        <w:tc>
          <w:tcPr>
            <w:tcW w:w="462"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4 </w:t>
            </w:r>
          </w:p>
        </w:tc>
        <w:tc>
          <w:tcPr>
            <w:tcW w:w="579" w:type="pct"/>
            <w:tcBorders>
              <w:top w:val="single" w:color="auto" w:sz="4" w:space="0"/>
              <w:left w:val="single" w:color="auto" w:sz="4" w:space="0"/>
              <w:bottom w:val="single" w:color="auto" w:sz="4"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$30.45 </w:t>
            </w:r>
          </w:p>
        </w:tc>
        <w:tc>
          <w:tcPr>
            <w:tcW w:w="649"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$243.60 </w:t>
            </w:r>
          </w:p>
        </w:tc>
      </w:tr>
      <w:tr w:rsidRPr="004E6173" w:rsidR="007A2653" w:rsidTr="00EF12ED">
        <w:trPr>
          <w:trHeight w:val="324"/>
          <w:jc w:val="center"/>
        </w:trPr>
        <w:tc>
          <w:tcPr>
            <w:tcW w:w="1413" w:type="pct"/>
            <w:tcBorders>
              <w:top w:val="nil"/>
              <w:left w:val="single" w:color="auto" w:sz="8" w:space="0"/>
              <w:bottom w:val="single" w:color="auto" w:sz="8" w:space="0"/>
              <w:right w:val="single" w:color="auto" w:sz="8" w:space="0"/>
            </w:tcBorders>
            <w:shd w:val="clear" w:color="auto" w:fill="auto"/>
            <w:vAlign w:val="center"/>
            <w:hideMark/>
          </w:tcPr>
          <w:p w:rsidRPr="00DD0EA5" w:rsidR="007A2653" w:rsidP="00C54CF1" w:rsidRDefault="007A2653">
            <w:pPr>
              <w:widowControl/>
              <w:rPr>
                <w:rFonts w:ascii="Times New Roman" w:hAnsi="Times New Roman"/>
                <w:color w:val="000000"/>
              </w:rPr>
            </w:pPr>
            <w:r w:rsidRPr="00DD0EA5">
              <w:rPr>
                <w:rFonts w:ascii="Times New Roman" w:hAnsi="Times New Roman"/>
                <w:color w:val="000000"/>
              </w:rPr>
              <w:t>Coordination Feedback Form</w:t>
            </w:r>
          </w:p>
        </w:tc>
        <w:tc>
          <w:tcPr>
            <w:tcW w:w="697"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100</w:t>
            </w:r>
          </w:p>
        </w:tc>
        <w:tc>
          <w:tcPr>
            <w:tcW w:w="655" w:type="pct"/>
            <w:tcBorders>
              <w:top w:val="nil"/>
              <w:left w:val="nil"/>
              <w:bottom w:val="single" w:color="auto" w:sz="8" w:space="0"/>
              <w:right w:val="single" w:color="auto" w:sz="4"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w:t>
            </w:r>
          </w:p>
        </w:tc>
        <w:tc>
          <w:tcPr>
            <w:tcW w:w="544"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0.05</w:t>
            </w:r>
          </w:p>
        </w:tc>
        <w:tc>
          <w:tcPr>
            <w:tcW w:w="462"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5 </w:t>
            </w:r>
          </w:p>
        </w:tc>
        <w:tc>
          <w:tcPr>
            <w:tcW w:w="579" w:type="pct"/>
            <w:tcBorders>
              <w:top w:val="single" w:color="auto" w:sz="4" w:space="0"/>
              <w:left w:val="single" w:color="auto" w:sz="4" w:space="0"/>
              <w:bottom w:val="single" w:color="auto" w:sz="4"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$30.45 </w:t>
            </w:r>
          </w:p>
        </w:tc>
        <w:tc>
          <w:tcPr>
            <w:tcW w:w="649"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$304.50 </w:t>
            </w:r>
          </w:p>
        </w:tc>
      </w:tr>
      <w:tr w:rsidRPr="004E6173" w:rsidR="007A2653" w:rsidTr="00EF12ED">
        <w:trPr>
          <w:trHeight w:val="324"/>
          <w:jc w:val="center"/>
        </w:trPr>
        <w:tc>
          <w:tcPr>
            <w:tcW w:w="1413" w:type="pct"/>
            <w:tcBorders>
              <w:top w:val="nil"/>
              <w:left w:val="single" w:color="auto" w:sz="8" w:space="0"/>
              <w:bottom w:val="single" w:color="auto" w:sz="8" w:space="0"/>
              <w:right w:val="single" w:color="auto" w:sz="8" w:space="0"/>
            </w:tcBorders>
            <w:shd w:val="clear" w:color="auto" w:fill="auto"/>
            <w:vAlign w:val="center"/>
            <w:hideMark/>
          </w:tcPr>
          <w:p w:rsidRPr="00DD0EA5" w:rsidR="007A2653" w:rsidP="00C54CF1" w:rsidRDefault="007A2653">
            <w:pPr>
              <w:widowControl/>
              <w:rPr>
                <w:rFonts w:ascii="Times New Roman" w:hAnsi="Times New Roman"/>
                <w:color w:val="000000"/>
              </w:rPr>
            </w:pPr>
            <w:r w:rsidRPr="00DD0EA5">
              <w:rPr>
                <w:rFonts w:ascii="Times New Roman" w:hAnsi="Times New Roman"/>
                <w:color w:val="000000"/>
              </w:rPr>
              <w:t>Focus Group Demographic Survey</w:t>
            </w:r>
          </w:p>
        </w:tc>
        <w:tc>
          <w:tcPr>
            <w:tcW w:w="697"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50</w:t>
            </w:r>
          </w:p>
        </w:tc>
        <w:tc>
          <w:tcPr>
            <w:tcW w:w="655" w:type="pct"/>
            <w:tcBorders>
              <w:top w:val="nil"/>
              <w:left w:val="nil"/>
              <w:bottom w:val="single" w:color="auto" w:sz="8" w:space="0"/>
              <w:right w:val="single" w:color="auto" w:sz="4"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w:t>
            </w:r>
          </w:p>
        </w:tc>
        <w:tc>
          <w:tcPr>
            <w:tcW w:w="544"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0.033</w:t>
            </w:r>
          </w:p>
        </w:tc>
        <w:tc>
          <w:tcPr>
            <w:tcW w:w="462"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2 </w:t>
            </w:r>
          </w:p>
        </w:tc>
        <w:tc>
          <w:tcPr>
            <w:tcW w:w="579" w:type="pct"/>
            <w:tcBorders>
              <w:top w:val="single" w:color="auto" w:sz="4" w:space="0"/>
              <w:left w:val="single" w:color="auto" w:sz="4" w:space="0"/>
              <w:bottom w:val="single" w:color="auto" w:sz="4"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$30.45 </w:t>
            </w:r>
          </w:p>
        </w:tc>
        <w:tc>
          <w:tcPr>
            <w:tcW w:w="649"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$121.80 </w:t>
            </w:r>
          </w:p>
        </w:tc>
      </w:tr>
      <w:tr w:rsidRPr="004E6173" w:rsidR="007A2653" w:rsidTr="00EF12ED">
        <w:trPr>
          <w:trHeight w:val="324"/>
          <w:jc w:val="center"/>
        </w:trPr>
        <w:tc>
          <w:tcPr>
            <w:tcW w:w="1413" w:type="pct"/>
            <w:tcBorders>
              <w:top w:val="nil"/>
              <w:left w:val="single" w:color="auto" w:sz="8" w:space="0"/>
              <w:bottom w:val="single" w:color="auto" w:sz="8" w:space="0"/>
              <w:right w:val="single" w:color="auto" w:sz="8" w:space="0"/>
            </w:tcBorders>
            <w:shd w:val="clear" w:color="auto" w:fill="auto"/>
            <w:vAlign w:val="center"/>
            <w:hideMark/>
          </w:tcPr>
          <w:p w:rsidRPr="00DD0EA5" w:rsidR="007A2653" w:rsidP="00C54CF1" w:rsidRDefault="007A2653">
            <w:pPr>
              <w:widowControl/>
              <w:rPr>
                <w:rFonts w:ascii="Times New Roman" w:hAnsi="Times New Roman"/>
                <w:color w:val="000000"/>
              </w:rPr>
            </w:pPr>
            <w:r w:rsidRPr="00DD0EA5">
              <w:rPr>
                <w:rFonts w:ascii="Times New Roman" w:hAnsi="Times New Roman"/>
                <w:color w:val="000000"/>
              </w:rPr>
              <w:t>Focus Group Guide</w:t>
            </w:r>
          </w:p>
        </w:tc>
        <w:tc>
          <w:tcPr>
            <w:tcW w:w="697"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50</w:t>
            </w:r>
          </w:p>
        </w:tc>
        <w:tc>
          <w:tcPr>
            <w:tcW w:w="655" w:type="pct"/>
            <w:tcBorders>
              <w:top w:val="nil"/>
              <w:left w:val="nil"/>
              <w:bottom w:val="single" w:color="auto" w:sz="8" w:space="0"/>
              <w:right w:val="single" w:color="auto" w:sz="4"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w:t>
            </w:r>
          </w:p>
        </w:tc>
        <w:tc>
          <w:tcPr>
            <w:tcW w:w="544"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0.75</w:t>
            </w:r>
          </w:p>
        </w:tc>
        <w:tc>
          <w:tcPr>
            <w:tcW w:w="462"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38 </w:t>
            </w:r>
          </w:p>
        </w:tc>
        <w:tc>
          <w:tcPr>
            <w:tcW w:w="579" w:type="pct"/>
            <w:tcBorders>
              <w:top w:val="single" w:color="auto" w:sz="4" w:space="0"/>
              <w:left w:val="single" w:color="auto" w:sz="4" w:space="0"/>
              <w:bottom w:val="single" w:color="auto" w:sz="4"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$30.45 </w:t>
            </w:r>
          </w:p>
        </w:tc>
        <w:tc>
          <w:tcPr>
            <w:tcW w:w="649"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$2,314.20 </w:t>
            </w:r>
          </w:p>
        </w:tc>
      </w:tr>
      <w:tr w:rsidRPr="004E6173" w:rsidR="007A2653" w:rsidTr="00EF12ED">
        <w:trPr>
          <w:trHeight w:val="324"/>
          <w:jc w:val="center"/>
        </w:trPr>
        <w:tc>
          <w:tcPr>
            <w:tcW w:w="1413" w:type="pct"/>
            <w:tcBorders>
              <w:top w:val="nil"/>
              <w:left w:val="single" w:color="auto" w:sz="8" w:space="0"/>
              <w:bottom w:val="single" w:color="auto" w:sz="8" w:space="0"/>
              <w:right w:val="single" w:color="auto" w:sz="8" w:space="0"/>
            </w:tcBorders>
            <w:shd w:val="clear" w:color="auto" w:fill="auto"/>
            <w:vAlign w:val="center"/>
            <w:hideMark/>
          </w:tcPr>
          <w:p w:rsidRPr="00DD0EA5" w:rsidR="007A2653" w:rsidP="00C54CF1" w:rsidRDefault="007A2653">
            <w:pPr>
              <w:widowControl/>
              <w:rPr>
                <w:rFonts w:ascii="Times New Roman" w:hAnsi="Times New Roman"/>
                <w:color w:val="000000"/>
              </w:rPr>
            </w:pPr>
            <w:r w:rsidRPr="00DD0EA5">
              <w:rPr>
                <w:rFonts w:ascii="Times New Roman" w:hAnsi="Times New Roman"/>
                <w:color w:val="000000"/>
              </w:rPr>
              <w:t>Follow-up Feedback Form</w:t>
            </w:r>
          </w:p>
        </w:tc>
        <w:tc>
          <w:tcPr>
            <w:tcW w:w="697"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500</w:t>
            </w:r>
          </w:p>
        </w:tc>
        <w:tc>
          <w:tcPr>
            <w:tcW w:w="655" w:type="pct"/>
            <w:tcBorders>
              <w:top w:val="nil"/>
              <w:left w:val="nil"/>
              <w:bottom w:val="single" w:color="auto" w:sz="8" w:space="0"/>
              <w:right w:val="single" w:color="auto" w:sz="4"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w:t>
            </w:r>
          </w:p>
        </w:tc>
        <w:tc>
          <w:tcPr>
            <w:tcW w:w="544"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0.133</w:t>
            </w:r>
          </w:p>
        </w:tc>
        <w:tc>
          <w:tcPr>
            <w:tcW w:w="462"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67 </w:t>
            </w:r>
          </w:p>
        </w:tc>
        <w:tc>
          <w:tcPr>
            <w:tcW w:w="579" w:type="pct"/>
            <w:tcBorders>
              <w:top w:val="single" w:color="auto" w:sz="4" w:space="0"/>
              <w:left w:val="single" w:color="auto" w:sz="4" w:space="0"/>
              <w:bottom w:val="single" w:color="auto" w:sz="4"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$30.45 </w:t>
            </w:r>
          </w:p>
        </w:tc>
        <w:tc>
          <w:tcPr>
            <w:tcW w:w="649"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$4,080.30 </w:t>
            </w:r>
          </w:p>
        </w:tc>
      </w:tr>
      <w:tr w:rsidRPr="004E6173" w:rsidR="007A2653" w:rsidTr="00EF12ED">
        <w:trPr>
          <w:trHeight w:val="324"/>
          <w:jc w:val="center"/>
        </w:trPr>
        <w:tc>
          <w:tcPr>
            <w:tcW w:w="1413" w:type="pct"/>
            <w:tcBorders>
              <w:top w:val="nil"/>
              <w:left w:val="single" w:color="auto" w:sz="8" w:space="0"/>
              <w:bottom w:val="single" w:color="auto" w:sz="4" w:space="0"/>
              <w:right w:val="single" w:color="auto" w:sz="8" w:space="0"/>
            </w:tcBorders>
            <w:shd w:val="clear" w:color="auto" w:fill="auto"/>
            <w:vAlign w:val="center"/>
            <w:hideMark/>
          </w:tcPr>
          <w:p w:rsidRPr="00DD0EA5" w:rsidR="007A2653" w:rsidP="00C54CF1" w:rsidRDefault="007A2653">
            <w:pPr>
              <w:widowControl/>
              <w:rPr>
                <w:rFonts w:ascii="Times New Roman" w:hAnsi="Times New Roman"/>
                <w:color w:val="000000"/>
              </w:rPr>
            </w:pPr>
            <w:r w:rsidRPr="00DD0EA5">
              <w:rPr>
                <w:rFonts w:ascii="Times New Roman" w:hAnsi="Times New Roman"/>
                <w:color w:val="000000"/>
              </w:rPr>
              <w:t>General Training Feedback Form</w:t>
            </w:r>
          </w:p>
        </w:tc>
        <w:tc>
          <w:tcPr>
            <w:tcW w:w="697" w:type="pct"/>
            <w:tcBorders>
              <w:top w:val="nil"/>
              <w:left w:val="nil"/>
              <w:bottom w:val="single" w:color="auto" w:sz="4" w:space="0"/>
              <w:right w:val="single" w:color="auto" w:sz="8"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150</w:t>
            </w:r>
          </w:p>
        </w:tc>
        <w:tc>
          <w:tcPr>
            <w:tcW w:w="655" w:type="pct"/>
            <w:tcBorders>
              <w:top w:val="nil"/>
              <w:left w:val="nil"/>
              <w:bottom w:val="single" w:color="auto" w:sz="4" w:space="0"/>
              <w:right w:val="single" w:color="auto" w:sz="4"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w:t>
            </w:r>
          </w:p>
        </w:tc>
        <w:tc>
          <w:tcPr>
            <w:tcW w:w="544"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0.133</w:t>
            </w:r>
          </w:p>
        </w:tc>
        <w:tc>
          <w:tcPr>
            <w:tcW w:w="462"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20 </w:t>
            </w:r>
          </w:p>
        </w:tc>
        <w:tc>
          <w:tcPr>
            <w:tcW w:w="579" w:type="pct"/>
            <w:tcBorders>
              <w:top w:val="single" w:color="auto" w:sz="4" w:space="0"/>
              <w:left w:val="single" w:color="auto" w:sz="4" w:space="0"/>
              <w:bottom w:val="single" w:color="auto" w:sz="4"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$23.69 </w:t>
            </w:r>
          </w:p>
        </w:tc>
        <w:tc>
          <w:tcPr>
            <w:tcW w:w="649" w:type="pct"/>
            <w:tcBorders>
              <w:top w:val="nil"/>
              <w:left w:val="nil"/>
              <w:bottom w:val="single" w:color="auto" w:sz="4"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$947.60 </w:t>
            </w:r>
          </w:p>
        </w:tc>
      </w:tr>
      <w:tr w:rsidRPr="004E6173" w:rsidR="007A2653" w:rsidTr="00EF12ED">
        <w:trPr>
          <w:trHeight w:val="324"/>
          <w:jc w:val="center"/>
        </w:trPr>
        <w:tc>
          <w:tcPr>
            <w:tcW w:w="1413" w:type="pct"/>
            <w:tcBorders>
              <w:top w:val="single" w:color="auto" w:sz="4" w:space="0"/>
              <w:left w:val="single" w:color="auto" w:sz="8" w:space="0"/>
              <w:bottom w:val="single" w:color="auto" w:sz="4" w:space="0"/>
              <w:right w:val="single" w:color="auto" w:sz="8" w:space="0"/>
            </w:tcBorders>
            <w:shd w:val="clear" w:color="auto" w:fill="auto"/>
            <w:vAlign w:val="center"/>
            <w:hideMark/>
          </w:tcPr>
          <w:p w:rsidRPr="00DD0EA5" w:rsidR="007A2653" w:rsidP="00C54CF1" w:rsidRDefault="007A2653">
            <w:pPr>
              <w:widowControl/>
              <w:rPr>
                <w:rFonts w:ascii="Times New Roman" w:hAnsi="Times New Roman"/>
                <w:color w:val="000000"/>
              </w:rPr>
            </w:pPr>
            <w:r w:rsidRPr="00DD0EA5">
              <w:rPr>
                <w:rFonts w:ascii="Times New Roman" w:hAnsi="Times New Roman"/>
                <w:color w:val="000000"/>
              </w:rPr>
              <w:t>Interview Guide</w:t>
            </w:r>
          </w:p>
        </w:tc>
        <w:tc>
          <w:tcPr>
            <w:tcW w:w="697" w:type="pct"/>
            <w:tcBorders>
              <w:top w:val="single" w:color="auto" w:sz="4" w:space="0"/>
              <w:left w:val="nil"/>
              <w:bottom w:val="single" w:color="auto" w:sz="4" w:space="0"/>
              <w:right w:val="single" w:color="auto" w:sz="8"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65</w:t>
            </w:r>
          </w:p>
        </w:tc>
        <w:tc>
          <w:tcPr>
            <w:tcW w:w="655" w:type="pct"/>
            <w:tcBorders>
              <w:top w:val="single" w:color="auto" w:sz="4" w:space="0"/>
              <w:left w:val="nil"/>
              <w:bottom w:val="single" w:color="auto" w:sz="4" w:space="0"/>
              <w:right w:val="single" w:color="auto" w:sz="4"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w:t>
            </w:r>
          </w:p>
        </w:tc>
        <w:tc>
          <w:tcPr>
            <w:tcW w:w="544"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0.75</w:t>
            </w:r>
          </w:p>
        </w:tc>
        <w:tc>
          <w:tcPr>
            <w:tcW w:w="462"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49 </w:t>
            </w:r>
          </w:p>
        </w:tc>
        <w:tc>
          <w:tcPr>
            <w:tcW w:w="579" w:type="pct"/>
            <w:tcBorders>
              <w:top w:val="single" w:color="auto" w:sz="4" w:space="0"/>
              <w:left w:val="single" w:color="auto" w:sz="4" w:space="0"/>
              <w:bottom w:val="single" w:color="auto" w:sz="4"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$23.04 </w:t>
            </w:r>
          </w:p>
        </w:tc>
        <w:tc>
          <w:tcPr>
            <w:tcW w:w="649" w:type="pct"/>
            <w:tcBorders>
              <w:top w:val="single" w:color="auto" w:sz="4" w:space="0"/>
              <w:left w:val="nil"/>
              <w:bottom w:val="single" w:color="auto" w:sz="4"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$2,257.92 </w:t>
            </w:r>
          </w:p>
        </w:tc>
      </w:tr>
      <w:tr w:rsidRPr="004E6173" w:rsidR="007A2653" w:rsidTr="00EF12ED">
        <w:trPr>
          <w:trHeight w:val="324"/>
          <w:jc w:val="center"/>
        </w:trPr>
        <w:tc>
          <w:tcPr>
            <w:tcW w:w="1413" w:type="pct"/>
            <w:tcBorders>
              <w:top w:val="single" w:color="auto" w:sz="4" w:space="0"/>
              <w:left w:val="single" w:color="auto" w:sz="8" w:space="0"/>
              <w:bottom w:val="single" w:color="auto" w:sz="8" w:space="0"/>
              <w:right w:val="single" w:color="auto" w:sz="8" w:space="0"/>
            </w:tcBorders>
            <w:shd w:val="clear" w:color="auto" w:fill="auto"/>
            <w:vAlign w:val="center"/>
            <w:hideMark/>
          </w:tcPr>
          <w:p w:rsidRPr="00DD0EA5" w:rsidR="007A2653" w:rsidP="00C54CF1" w:rsidRDefault="007A2653">
            <w:pPr>
              <w:widowControl/>
              <w:rPr>
                <w:rFonts w:ascii="Times New Roman" w:hAnsi="Times New Roman"/>
                <w:color w:val="000000"/>
              </w:rPr>
            </w:pPr>
            <w:r w:rsidRPr="00DD0EA5">
              <w:rPr>
                <w:rFonts w:ascii="Times New Roman" w:hAnsi="Times New Roman"/>
                <w:color w:val="000000"/>
              </w:rPr>
              <w:t>Pilot Feedback Form</w:t>
            </w:r>
          </w:p>
        </w:tc>
        <w:tc>
          <w:tcPr>
            <w:tcW w:w="697" w:type="pct"/>
            <w:tcBorders>
              <w:top w:val="single" w:color="auto" w:sz="4" w:space="0"/>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50</w:t>
            </w:r>
          </w:p>
        </w:tc>
        <w:tc>
          <w:tcPr>
            <w:tcW w:w="655" w:type="pct"/>
            <w:tcBorders>
              <w:top w:val="single" w:color="auto" w:sz="4" w:space="0"/>
              <w:left w:val="nil"/>
              <w:bottom w:val="single" w:color="auto" w:sz="8" w:space="0"/>
              <w:right w:val="single" w:color="auto" w:sz="4"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w:t>
            </w:r>
          </w:p>
        </w:tc>
        <w:tc>
          <w:tcPr>
            <w:tcW w:w="544"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0.15</w:t>
            </w:r>
          </w:p>
        </w:tc>
        <w:tc>
          <w:tcPr>
            <w:tcW w:w="462"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8 </w:t>
            </w:r>
          </w:p>
        </w:tc>
        <w:tc>
          <w:tcPr>
            <w:tcW w:w="579" w:type="pct"/>
            <w:tcBorders>
              <w:top w:val="single" w:color="auto" w:sz="4" w:space="0"/>
              <w:left w:val="single" w:color="auto" w:sz="4" w:space="0"/>
              <w:bottom w:val="single" w:color="auto" w:sz="4"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$30.45 </w:t>
            </w:r>
          </w:p>
        </w:tc>
        <w:tc>
          <w:tcPr>
            <w:tcW w:w="649" w:type="pct"/>
            <w:tcBorders>
              <w:top w:val="single" w:color="auto" w:sz="4" w:space="0"/>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$487.20 </w:t>
            </w:r>
          </w:p>
        </w:tc>
      </w:tr>
      <w:tr w:rsidRPr="004E6173" w:rsidR="007A2653" w:rsidTr="00EF12ED">
        <w:trPr>
          <w:trHeight w:val="324"/>
          <w:jc w:val="center"/>
        </w:trPr>
        <w:tc>
          <w:tcPr>
            <w:tcW w:w="1413" w:type="pct"/>
            <w:tcBorders>
              <w:top w:val="nil"/>
              <w:left w:val="single" w:color="auto" w:sz="8" w:space="0"/>
              <w:bottom w:val="single" w:color="auto" w:sz="8" w:space="0"/>
              <w:right w:val="single" w:color="auto" w:sz="8" w:space="0"/>
            </w:tcBorders>
            <w:shd w:val="clear" w:color="auto" w:fill="auto"/>
            <w:vAlign w:val="center"/>
            <w:hideMark/>
          </w:tcPr>
          <w:p w:rsidRPr="00DD0EA5" w:rsidR="007A2653" w:rsidP="00C54CF1" w:rsidRDefault="007A2653">
            <w:pPr>
              <w:widowControl/>
              <w:rPr>
                <w:rFonts w:ascii="Times New Roman" w:hAnsi="Times New Roman"/>
                <w:color w:val="000000"/>
              </w:rPr>
            </w:pPr>
            <w:r w:rsidRPr="00DD0EA5">
              <w:rPr>
                <w:rFonts w:ascii="Times New Roman" w:hAnsi="Times New Roman"/>
                <w:color w:val="000000"/>
              </w:rPr>
              <w:t>Requester Feedback Form</w:t>
            </w:r>
          </w:p>
        </w:tc>
        <w:tc>
          <w:tcPr>
            <w:tcW w:w="697"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75</w:t>
            </w:r>
          </w:p>
        </w:tc>
        <w:tc>
          <w:tcPr>
            <w:tcW w:w="655" w:type="pct"/>
            <w:tcBorders>
              <w:top w:val="nil"/>
              <w:left w:val="nil"/>
              <w:bottom w:val="single" w:color="auto" w:sz="8" w:space="0"/>
              <w:right w:val="single" w:color="auto" w:sz="4"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w:t>
            </w:r>
          </w:p>
        </w:tc>
        <w:tc>
          <w:tcPr>
            <w:tcW w:w="544"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0.117</w:t>
            </w:r>
          </w:p>
        </w:tc>
        <w:tc>
          <w:tcPr>
            <w:tcW w:w="462"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9 </w:t>
            </w:r>
          </w:p>
        </w:tc>
        <w:tc>
          <w:tcPr>
            <w:tcW w:w="579" w:type="pct"/>
            <w:tcBorders>
              <w:top w:val="single" w:color="auto" w:sz="4" w:space="0"/>
              <w:left w:val="single" w:color="auto" w:sz="4" w:space="0"/>
              <w:bottom w:val="single" w:color="auto" w:sz="4"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$30.45 </w:t>
            </w:r>
          </w:p>
        </w:tc>
        <w:tc>
          <w:tcPr>
            <w:tcW w:w="649"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$548.10 </w:t>
            </w:r>
          </w:p>
        </w:tc>
      </w:tr>
      <w:tr w:rsidRPr="004E6173" w:rsidR="007A2653" w:rsidTr="00EF12ED">
        <w:trPr>
          <w:trHeight w:val="324"/>
          <w:jc w:val="center"/>
        </w:trPr>
        <w:tc>
          <w:tcPr>
            <w:tcW w:w="1413" w:type="pct"/>
            <w:tcBorders>
              <w:top w:val="nil"/>
              <w:left w:val="single" w:color="auto" w:sz="8" w:space="0"/>
              <w:bottom w:val="single" w:color="auto" w:sz="8" w:space="0"/>
              <w:right w:val="single" w:color="auto" w:sz="8" w:space="0"/>
            </w:tcBorders>
            <w:shd w:val="clear" w:color="auto" w:fill="auto"/>
            <w:vAlign w:val="center"/>
            <w:hideMark/>
          </w:tcPr>
          <w:p w:rsidRPr="00DD0EA5" w:rsidR="007A2653" w:rsidP="00C54CF1" w:rsidRDefault="007A2653">
            <w:pPr>
              <w:widowControl/>
              <w:rPr>
                <w:rFonts w:ascii="Times New Roman" w:hAnsi="Times New Roman"/>
                <w:color w:val="000000"/>
              </w:rPr>
            </w:pPr>
            <w:r w:rsidRPr="00DD0EA5">
              <w:rPr>
                <w:rFonts w:ascii="Times New Roman" w:hAnsi="Times New Roman"/>
                <w:color w:val="000000"/>
              </w:rPr>
              <w:t>Resource Tool Feedback Form</w:t>
            </w:r>
          </w:p>
        </w:tc>
        <w:tc>
          <w:tcPr>
            <w:tcW w:w="697"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500</w:t>
            </w:r>
          </w:p>
        </w:tc>
        <w:tc>
          <w:tcPr>
            <w:tcW w:w="655" w:type="pct"/>
            <w:tcBorders>
              <w:top w:val="nil"/>
              <w:left w:val="nil"/>
              <w:bottom w:val="single" w:color="auto" w:sz="8" w:space="0"/>
              <w:right w:val="single" w:color="auto" w:sz="4"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w:t>
            </w:r>
          </w:p>
        </w:tc>
        <w:tc>
          <w:tcPr>
            <w:tcW w:w="544"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0.033</w:t>
            </w:r>
          </w:p>
        </w:tc>
        <w:tc>
          <w:tcPr>
            <w:tcW w:w="462"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17 </w:t>
            </w:r>
          </w:p>
        </w:tc>
        <w:tc>
          <w:tcPr>
            <w:tcW w:w="579" w:type="pct"/>
            <w:tcBorders>
              <w:top w:val="single" w:color="auto" w:sz="4" w:space="0"/>
              <w:left w:val="single" w:color="auto" w:sz="4" w:space="0"/>
              <w:bottom w:val="single" w:color="auto" w:sz="4"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$30.45 </w:t>
            </w:r>
          </w:p>
        </w:tc>
        <w:tc>
          <w:tcPr>
            <w:tcW w:w="649"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$1,035.30 </w:t>
            </w:r>
          </w:p>
        </w:tc>
      </w:tr>
      <w:tr w:rsidRPr="004E6173" w:rsidR="007A2653" w:rsidTr="00EF12ED">
        <w:trPr>
          <w:trHeight w:val="324"/>
          <w:jc w:val="center"/>
        </w:trPr>
        <w:tc>
          <w:tcPr>
            <w:tcW w:w="1413" w:type="pct"/>
            <w:tcBorders>
              <w:top w:val="nil"/>
              <w:left w:val="single" w:color="auto" w:sz="8" w:space="0"/>
              <w:bottom w:val="single" w:color="auto" w:sz="8" w:space="0"/>
              <w:right w:val="single" w:color="auto" w:sz="8" w:space="0"/>
            </w:tcBorders>
            <w:shd w:val="clear" w:color="auto" w:fill="auto"/>
            <w:vAlign w:val="center"/>
            <w:hideMark/>
          </w:tcPr>
          <w:p w:rsidRPr="00DD0EA5" w:rsidR="007A2653" w:rsidP="00C54CF1" w:rsidRDefault="007A2653">
            <w:pPr>
              <w:widowControl/>
              <w:rPr>
                <w:rFonts w:ascii="Times New Roman" w:hAnsi="Times New Roman"/>
                <w:color w:val="000000"/>
              </w:rPr>
            </w:pPr>
            <w:r w:rsidRPr="00DD0EA5">
              <w:rPr>
                <w:rFonts w:ascii="Times New Roman" w:hAnsi="Times New Roman"/>
                <w:color w:val="000000"/>
              </w:rPr>
              <w:t>SOAR Blended Learning Participant</w:t>
            </w:r>
          </w:p>
        </w:tc>
        <w:tc>
          <w:tcPr>
            <w:tcW w:w="697"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130</w:t>
            </w:r>
          </w:p>
        </w:tc>
        <w:tc>
          <w:tcPr>
            <w:tcW w:w="655" w:type="pct"/>
            <w:tcBorders>
              <w:top w:val="nil"/>
              <w:left w:val="nil"/>
              <w:bottom w:val="single" w:color="auto" w:sz="8" w:space="0"/>
              <w:right w:val="single" w:color="auto" w:sz="4"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w:t>
            </w:r>
          </w:p>
        </w:tc>
        <w:tc>
          <w:tcPr>
            <w:tcW w:w="544"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0.15</w:t>
            </w:r>
          </w:p>
        </w:tc>
        <w:tc>
          <w:tcPr>
            <w:tcW w:w="462"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20 </w:t>
            </w:r>
          </w:p>
        </w:tc>
        <w:tc>
          <w:tcPr>
            <w:tcW w:w="579" w:type="pct"/>
            <w:tcBorders>
              <w:top w:val="single" w:color="auto" w:sz="4" w:space="0"/>
              <w:left w:val="single" w:color="auto" w:sz="4" w:space="0"/>
              <w:bottom w:val="single" w:color="auto" w:sz="4"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$54.68 </w:t>
            </w:r>
          </w:p>
        </w:tc>
        <w:tc>
          <w:tcPr>
            <w:tcW w:w="649"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$2,187.20 </w:t>
            </w:r>
          </w:p>
        </w:tc>
      </w:tr>
      <w:tr w:rsidRPr="004E6173" w:rsidR="007A2653" w:rsidTr="00EF12ED">
        <w:trPr>
          <w:trHeight w:val="324"/>
          <w:jc w:val="center"/>
        </w:trPr>
        <w:tc>
          <w:tcPr>
            <w:tcW w:w="1413" w:type="pct"/>
            <w:tcBorders>
              <w:top w:val="nil"/>
              <w:left w:val="single" w:color="auto" w:sz="8" w:space="0"/>
              <w:bottom w:val="single" w:color="auto" w:sz="8" w:space="0"/>
              <w:right w:val="single" w:color="auto" w:sz="8" w:space="0"/>
            </w:tcBorders>
            <w:shd w:val="clear" w:color="auto" w:fill="auto"/>
            <w:vAlign w:val="center"/>
            <w:hideMark/>
          </w:tcPr>
          <w:p w:rsidRPr="00DD0EA5" w:rsidR="007A2653" w:rsidP="00C54CF1" w:rsidRDefault="007A2653">
            <w:pPr>
              <w:widowControl/>
              <w:rPr>
                <w:rFonts w:ascii="Times New Roman" w:hAnsi="Times New Roman"/>
                <w:color w:val="000000"/>
              </w:rPr>
            </w:pPr>
            <w:r w:rsidRPr="00DD0EA5">
              <w:rPr>
                <w:rFonts w:ascii="Times New Roman" w:hAnsi="Times New Roman"/>
                <w:color w:val="000000"/>
              </w:rPr>
              <w:t>SOAR Conference Feedback Form</w:t>
            </w:r>
          </w:p>
        </w:tc>
        <w:tc>
          <w:tcPr>
            <w:tcW w:w="697"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500</w:t>
            </w:r>
          </w:p>
        </w:tc>
        <w:tc>
          <w:tcPr>
            <w:tcW w:w="655" w:type="pct"/>
            <w:tcBorders>
              <w:top w:val="nil"/>
              <w:left w:val="nil"/>
              <w:bottom w:val="single" w:color="auto" w:sz="8" w:space="0"/>
              <w:right w:val="single" w:color="auto" w:sz="4"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w:t>
            </w:r>
          </w:p>
        </w:tc>
        <w:tc>
          <w:tcPr>
            <w:tcW w:w="544"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0.2</w:t>
            </w:r>
          </w:p>
        </w:tc>
        <w:tc>
          <w:tcPr>
            <w:tcW w:w="462"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100 </w:t>
            </w:r>
          </w:p>
        </w:tc>
        <w:tc>
          <w:tcPr>
            <w:tcW w:w="579" w:type="pct"/>
            <w:tcBorders>
              <w:top w:val="single" w:color="auto" w:sz="4" w:space="0"/>
              <w:left w:val="single" w:color="auto" w:sz="4" w:space="0"/>
              <w:bottom w:val="single" w:color="auto" w:sz="4"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$30.45 </w:t>
            </w:r>
          </w:p>
        </w:tc>
        <w:tc>
          <w:tcPr>
            <w:tcW w:w="649"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$6,090.00 </w:t>
            </w:r>
          </w:p>
        </w:tc>
      </w:tr>
      <w:tr w:rsidRPr="004E6173" w:rsidR="007A2653" w:rsidTr="00EF12ED">
        <w:trPr>
          <w:trHeight w:val="324"/>
          <w:jc w:val="center"/>
        </w:trPr>
        <w:tc>
          <w:tcPr>
            <w:tcW w:w="1413" w:type="pct"/>
            <w:tcBorders>
              <w:top w:val="nil"/>
              <w:left w:val="single" w:color="auto" w:sz="8" w:space="0"/>
              <w:bottom w:val="single" w:color="auto" w:sz="8" w:space="0"/>
              <w:right w:val="single" w:color="auto" w:sz="8" w:space="0"/>
            </w:tcBorders>
            <w:shd w:val="clear" w:color="auto" w:fill="auto"/>
            <w:vAlign w:val="center"/>
            <w:hideMark/>
          </w:tcPr>
          <w:p w:rsidRPr="00DD0EA5" w:rsidR="007A2653" w:rsidP="00C54CF1" w:rsidRDefault="007A2653">
            <w:pPr>
              <w:widowControl/>
              <w:ind w:left="162"/>
              <w:rPr>
                <w:rFonts w:ascii="Times New Roman" w:hAnsi="Times New Roman"/>
                <w:color w:val="000000"/>
              </w:rPr>
            </w:pPr>
            <w:r w:rsidRPr="00DD0EA5">
              <w:rPr>
                <w:rFonts w:ascii="Times New Roman" w:hAnsi="Times New Roman"/>
                <w:color w:val="000000"/>
              </w:rPr>
              <w:t>SOAR Online Participant Feedback Long Form</w:t>
            </w:r>
          </w:p>
        </w:tc>
        <w:tc>
          <w:tcPr>
            <w:tcW w:w="697"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5,300</w:t>
            </w:r>
          </w:p>
        </w:tc>
        <w:tc>
          <w:tcPr>
            <w:tcW w:w="655" w:type="pct"/>
            <w:tcBorders>
              <w:top w:val="nil"/>
              <w:left w:val="nil"/>
              <w:bottom w:val="single" w:color="auto" w:sz="8" w:space="0"/>
              <w:right w:val="single" w:color="auto" w:sz="4"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 1</w:t>
            </w:r>
          </w:p>
        </w:tc>
        <w:tc>
          <w:tcPr>
            <w:tcW w:w="544"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0.1</w:t>
            </w:r>
          </w:p>
        </w:tc>
        <w:tc>
          <w:tcPr>
            <w:tcW w:w="462"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530 </w:t>
            </w:r>
          </w:p>
        </w:tc>
        <w:tc>
          <w:tcPr>
            <w:tcW w:w="579" w:type="pct"/>
            <w:tcBorders>
              <w:top w:val="single" w:color="auto" w:sz="4" w:space="0"/>
              <w:left w:val="single" w:color="auto" w:sz="4" w:space="0"/>
              <w:bottom w:val="single" w:color="auto" w:sz="4"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$30.45 </w:t>
            </w:r>
          </w:p>
        </w:tc>
        <w:tc>
          <w:tcPr>
            <w:tcW w:w="649"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$32,277.00 </w:t>
            </w:r>
          </w:p>
        </w:tc>
      </w:tr>
      <w:tr w:rsidRPr="004E6173" w:rsidR="007A2653" w:rsidTr="00EF12ED">
        <w:trPr>
          <w:trHeight w:val="367"/>
          <w:jc w:val="center"/>
        </w:trPr>
        <w:tc>
          <w:tcPr>
            <w:tcW w:w="1413" w:type="pct"/>
            <w:tcBorders>
              <w:top w:val="nil"/>
              <w:left w:val="single" w:color="auto" w:sz="8" w:space="0"/>
              <w:bottom w:val="single" w:color="auto" w:sz="8" w:space="0"/>
              <w:right w:val="single" w:color="auto" w:sz="8" w:space="0"/>
            </w:tcBorders>
            <w:shd w:val="clear" w:color="auto" w:fill="auto"/>
            <w:vAlign w:val="center"/>
            <w:hideMark/>
          </w:tcPr>
          <w:p w:rsidRPr="00DD0EA5" w:rsidR="007A2653" w:rsidP="00C54CF1" w:rsidRDefault="007A2653">
            <w:pPr>
              <w:widowControl/>
              <w:ind w:left="162"/>
              <w:rPr>
                <w:rFonts w:ascii="Times New Roman" w:hAnsi="Times New Roman"/>
                <w:color w:val="000000"/>
              </w:rPr>
            </w:pPr>
            <w:r w:rsidRPr="00DD0EA5">
              <w:rPr>
                <w:rFonts w:ascii="Times New Roman" w:hAnsi="Times New Roman"/>
                <w:color w:val="000000"/>
              </w:rPr>
              <w:t>SOAR Online Participant Feedback Short Form</w:t>
            </w:r>
          </w:p>
        </w:tc>
        <w:tc>
          <w:tcPr>
            <w:tcW w:w="697"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1,000,000</w:t>
            </w:r>
          </w:p>
        </w:tc>
        <w:tc>
          <w:tcPr>
            <w:tcW w:w="655" w:type="pct"/>
            <w:tcBorders>
              <w:top w:val="nil"/>
              <w:left w:val="nil"/>
              <w:bottom w:val="single" w:color="auto" w:sz="8" w:space="0"/>
              <w:right w:val="single" w:color="auto" w:sz="4"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 1</w:t>
            </w:r>
          </w:p>
        </w:tc>
        <w:tc>
          <w:tcPr>
            <w:tcW w:w="544"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0.0083</w:t>
            </w:r>
          </w:p>
        </w:tc>
        <w:tc>
          <w:tcPr>
            <w:tcW w:w="462"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8,300 </w:t>
            </w:r>
          </w:p>
        </w:tc>
        <w:tc>
          <w:tcPr>
            <w:tcW w:w="579" w:type="pct"/>
            <w:tcBorders>
              <w:top w:val="single" w:color="auto" w:sz="4" w:space="0"/>
              <w:left w:val="single" w:color="auto" w:sz="4" w:space="0"/>
              <w:bottom w:val="single" w:color="auto" w:sz="4"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$30.45 </w:t>
            </w:r>
          </w:p>
        </w:tc>
        <w:tc>
          <w:tcPr>
            <w:tcW w:w="649"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$505,470.00 </w:t>
            </w:r>
          </w:p>
        </w:tc>
      </w:tr>
      <w:tr w:rsidRPr="004E6173" w:rsidR="007A2653" w:rsidTr="00EF12ED">
        <w:trPr>
          <w:trHeight w:val="331"/>
          <w:jc w:val="center"/>
        </w:trPr>
        <w:tc>
          <w:tcPr>
            <w:tcW w:w="1413" w:type="pct"/>
            <w:tcBorders>
              <w:top w:val="nil"/>
              <w:left w:val="single" w:color="auto" w:sz="8" w:space="0"/>
              <w:bottom w:val="single" w:color="auto" w:sz="8" w:space="0"/>
              <w:right w:val="single" w:color="auto" w:sz="8" w:space="0"/>
            </w:tcBorders>
            <w:shd w:val="clear" w:color="auto" w:fill="auto"/>
            <w:vAlign w:val="center"/>
            <w:hideMark/>
          </w:tcPr>
          <w:p w:rsidRPr="00DD0EA5" w:rsidR="007A2653" w:rsidP="00C54CF1" w:rsidRDefault="007A2653">
            <w:pPr>
              <w:widowControl/>
              <w:rPr>
                <w:rFonts w:ascii="Times New Roman" w:hAnsi="Times New Roman"/>
                <w:color w:val="000000"/>
              </w:rPr>
            </w:pPr>
            <w:r w:rsidRPr="00DD0EA5">
              <w:rPr>
                <w:rFonts w:ascii="Times New Roman" w:hAnsi="Times New Roman"/>
                <w:color w:val="000000"/>
              </w:rPr>
              <w:t>SOAR Organizational Feedback Form</w:t>
            </w:r>
          </w:p>
        </w:tc>
        <w:tc>
          <w:tcPr>
            <w:tcW w:w="697"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40</w:t>
            </w:r>
          </w:p>
        </w:tc>
        <w:tc>
          <w:tcPr>
            <w:tcW w:w="655" w:type="pct"/>
            <w:tcBorders>
              <w:top w:val="nil"/>
              <w:left w:val="nil"/>
              <w:bottom w:val="single" w:color="auto" w:sz="8" w:space="0"/>
              <w:right w:val="single" w:color="auto" w:sz="4"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w:t>
            </w:r>
          </w:p>
        </w:tc>
        <w:tc>
          <w:tcPr>
            <w:tcW w:w="544"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0.133</w:t>
            </w:r>
          </w:p>
        </w:tc>
        <w:tc>
          <w:tcPr>
            <w:tcW w:w="462"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5 </w:t>
            </w:r>
          </w:p>
        </w:tc>
        <w:tc>
          <w:tcPr>
            <w:tcW w:w="579" w:type="pct"/>
            <w:tcBorders>
              <w:top w:val="single" w:color="auto" w:sz="4" w:space="0"/>
              <w:left w:val="single" w:color="auto" w:sz="4" w:space="0"/>
              <w:bottom w:val="single" w:color="auto" w:sz="4"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$54.68 </w:t>
            </w:r>
          </w:p>
        </w:tc>
        <w:tc>
          <w:tcPr>
            <w:tcW w:w="649"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$546.80 </w:t>
            </w:r>
          </w:p>
        </w:tc>
      </w:tr>
      <w:tr w:rsidRPr="004E6173" w:rsidR="007A2653" w:rsidTr="00EF12ED">
        <w:trPr>
          <w:trHeight w:val="340"/>
          <w:jc w:val="center"/>
        </w:trPr>
        <w:tc>
          <w:tcPr>
            <w:tcW w:w="1413" w:type="pct"/>
            <w:tcBorders>
              <w:top w:val="nil"/>
              <w:left w:val="single" w:color="auto" w:sz="8" w:space="0"/>
              <w:bottom w:val="single" w:color="auto" w:sz="8" w:space="0"/>
              <w:right w:val="single" w:color="auto" w:sz="8" w:space="0"/>
            </w:tcBorders>
            <w:shd w:val="clear" w:color="auto" w:fill="auto"/>
            <w:vAlign w:val="center"/>
            <w:hideMark/>
          </w:tcPr>
          <w:p w:rsidRPr="00DD0EA5" w:rsidR="007A2653" w:rsidP="00C54CF1" w:rsidRDefault="007A2653">
            <w:pPr>
              <w:widowControl/>
              <w:rPr>
                <w:rFonts w:ascii="Times New Roman" w:hAnsi="Times New Roman"/>
                <w:color w:val="000000"/>
              </w:rPr>
            </w:pPr>
            <w:r w:rsidRPr="00DD0EA5">
              <w:rPr>
                <w:rFonts w:ascii="Times New Roman" w:hAnsi="Times New Roman"/>
                <w:color w:val="000000"/>
              </w:rPr>
              <w:t>SOAR Specialized T/TA Feedback Form</w:t>
            </w:r>
          </w:p>
        </w:tc>
        <w:tc>
          <w:tcPr>
            <w:tcW w:w="697"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200</w:t>
            </w:r>
          </w:p>
        </w:tc>
        <w:tc>
          <w:tcPr>
            <w:tcW w:w="655" w:type="pct"/>
            <w:tcBorders>
              <w:top w:val="nil"/>
              <w:left w:val="nil"/>
              <w:bottom w:val="single" w:color="auto" w:sz="8" w:space="0"/>
              <w:right w:val="single" w:color="auto" w:sz="4"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w:t>
            </w:r>
          </w:p>
        </w:tc>
        <w:tc>
          <w:tcPr>
            <w:tcW w:w="544"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0.15</w:t>
            </w:r>
          </w:p>
        </w:tc>
        <w:tc>
          <w:tcPr>
            <w:tcW w:w="462"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30 </w:t>
            </w:r>
          </w:p>
        </w:tc>
        <w:tc>
          <w:tcPr>
            <w:tcW w:w="579" w:type="pct"/>
            <w:tcBorders>
              <w:top w:val="single" w:color="auto" w:sz="4" w:space="0"/>
              <w:left w:val="single" w:color="auto" w:sz="4" w:space="0"/>
              <w:bottom w:val="single" w:color="auto" w:sz="4"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$23.69 </w:t>
            </w:r>
          </w:p>
        </w:tc>
        <w:tc>
          <w:tcPr>
            <w:tcW w:w="649" w:type="pct"/>
            <w:tcBorders>
              <w:top w:val="nil"/>
              <w:left w:val="nil"/>
              <w:bottom w:val="single" w:color="auto" w:sz="8"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$1,421.40 </w:t>
            </w:r>
          </w:p>
        </w:tc>
      </w:tr>
      <w:tr w:rsidRPr="004E6173" w:rsidR="007A2653" w:rsidTr="00EF12ED">
        <w:trPr>
          <w:trHeight w:val="324"/>
          <w:jc w:val="center"/>
        </w:trPr>
        <w:tc>
          <w:tcPr>
            <w:tcW w:w="1413" w:type="pct"/>
            <w:tcBorders>
              <w:top w:val="nil"/>
              <w:left w:val="single" w:color="auto" w:sz="8" w:space="0"/>
              <w:bottom w:val="single" w:color="auto" w:sz="4" w:space="0"/>
              <w:right w:val="single" w:color="auto" w:sz="8" w:space="0"/>
            </w:tcBorders>
            <w:shd w:val="clear" w:color="auto" w:fill="auto"/>
            <w:vAlign w:val="center"/>
            <w:hideMark/>
          </w:tcPr>
          <w:p w:rsidRPr="00DD0EA5" w:rsidR="007A2653" w:rsidP="00C54CF1" w:rsidRDefault="007A2653">
            <w:pPr>
              <w:widowControl/>
              <w:rPr>
                <w:rFonts w:ascii="Times New Roman" w:hAnsi="Times New Roman"/>
                <w:color w:val="000000"/>
              </w:rPr>
            </w:pPr>
            <w:r w:rsidRPr="00DD0EA5">
              <w:rPr>
                <w:rFonts w:ascii="Times New Roman" w:hAnsi="Times New Roman"/>
                <w:color w:val="000000"/>
              </w:rPr>
              <w:t>Webinar Participant Feedback Form</w:t>
            </w:r>
          </w:p>
        </w:tc>
        <w:tc>
          <w:tcPr>
            <w:tcW w:w="697" w:type="pct"/>
            <w:tcBorders>
              <w:top w:val="nil"/>
              <w:left w:val="nil"/>
              <w:bottom w:val="single" w:color="auto" w:sz="4" w:space="0"/>
              <w:right w:val="single" w:color="auto" w:sz="8"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1,000</w:t>
            </w:r>
          </w:p>
        </w:tc>
        <w:tc>
          <w:tcPr>
            <w:tcW w:w="655" w:type="pct"/>
            <w:tcBorders>
              <w:top w:val="nil"/>
              <w:left w:val="nil"/>
              <w:bottom w:val="single" w:color="auto" w:sz="4" w:space="0"/>
              <w:right w:val="single" w:color="auto" w:sz="4" w:space="0"/>
            </w:tcBorders>
            <w:shd w:val="clear" w:color="auto" w:fill="auto"/>
            <w:hideMark/>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w:t>
            </w:r>
          </w:p>
        </w:tc>
        <w:tc>
          <w:tcPr>
            <w:tcW w:w="544"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0.067</w:t>
            </w:r>
          </w:p>
        </w:tc>
        <w:tc>
          <w:tcPr>
            <w:tcW w:w="462"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67 </w:t>
            </w:r>
          </w:p>
        </w:tc>
        <w:tc>
          <w:tcPr>
            <w:tcW w:w="579" w:type="pct"/>
            <w:tcBorders>
              <w:top w:val="single" w:color="auto" w:sz="4" w:space="0"/>
              <w:left w:val="single" w:color="auto" w:sz="4" w:space="0"/>
              <w:bottom w:val="single" w:color="auto" w:sz="4"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$23.04 </w:t>
            </w:r>
          </w:p>
        </w:tc>
        <w:tc>
          <w:tcPr>
            <w:tcW w:w="649" w:type="pct"/>
            <w:tcBorders>
              <w:top w:val="nil"/>
              <w:left w:val="nil"/>
              <w:bottom w:val="single" w:color="auto" w:sz="4" w:space="0"/>
              <w:right w:val="single" w:color="auto" w:sz="8" w:space="0"/>
            </w:tcBorders>
            <w:shd w:val="clear" w:color="auto" w:fill="auto"/>
            <w:hideMark/>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$3,087.36 </w:t>
            </w:r>
          </w:p>
        </w:tc>
      </w:tr>
      <w:tr w:rsidRPr="004E6173" w:rsidR="007A2653" w:rsidTr="00EF12ED">
        <w:trPr>
          <w:trHeight w:val="324"/>
          <w:jc w:val="center"/>
        </w:trPr>
        <w:tc>
          <w:tcPr>
            <w:tcW w:w="1413" w:type="pct"/>
            <w:tcBorders>
              <w:top w:val="nil"/>
              <w:left w:val="single" w:color="auto" w:sz="8" w:space="0"/>
              <w:bottom w:val="single" w:color="auto" w:sz="4" w:space="0"/>
              <w:right w:val="single" w:color="auto" w:sz="8" w:space="0"/>
            </w:tcBorders>
            <w:shd w:val="clear" w:color="auto" w:fill="auto"/>
            <w:vAlign w:val="center"/>
          </w:tcPr>
          <w:p w:rsidRPr="00DD0EA5" w:rsidR="007A2653" w:rsidP="00C54CF1" w:rsidRDefault="007A2653">
            <w:pPr>
              <w:rPr>
                <w:rFonts w:ascii="Times New Roman" w:hAnsi="Times New Roman"/>
              </w:rPr>
            </w:pPr>
            <w:r w:rsidRPr="00DD0EA5">
              <w:rPr>
                <w:rFonts w:ascii="Times New Roman" w:hAnsi="Times New Roman"/>
              </w:rPr>
              <w:t>Expert T/TA Consultant Application</w:t>
            </w:r>
          </w:p>
        </w:tc>
        <w:tc>
          <w:tcPr>
            <w:tcW w:w="697" w:type="pct"/>
            <w:tcBorders>
              <w:top w:val="nil"/>
              <w:left w:val="nil"/>
              <w:bottom w:val="single" w:color="auto" w:sz="4" w:space="0"/>
              <w:right w:val="single" w:color="auto" w:sz="8" w:space="0"/>
            </w:tcBorders>
            <w:shd w:val="clear" w:color="auto" w:fill="auto"/>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20</w:t>
            </w:r>
          </w:p>
        </w:tc>
        <w:tc>
          <w:tcPr>
            <w:tcW w:w="655" w:type="pct"/>
            <w:tcBorders>
              <w:top w:val="nil"/>
              <w:left w:val="nil"/>
              <w:bottom w:val="single" w:color="auto" w:sz="4" w:space="0"/>
              <w:right w:val="single" w:color="auto" w:sz="4" w:space="0"/>
            </w:tcBorders>
            <w:shd w:val="clear" w:color="auto" w:fill="auto"/>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 1</w:t>
            </w:r>
          </w:p>
        </w:tc>
        <w:tc>
          <w:tcPr>
            <w:tcW w:w="544"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0.267</w:t>
            </w:r>
          </w:p>
        </w:tc>
        <w:tc>
          <w:tcPr>
            <w:tcW w:w="462"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5 </w:t>
            </w:r>
          </w:p>
        </w:tc>
        <w:tc>
          <w:tcPr>
            <w:tcW w:w="579" w:type="pct"/>
            <w:tcBorders>
              <w:top w:val="single" w:color="auto" w:sz="4" w:space="0"/>
              <w:left w:val="single" w:color="auto" w:sz="4" w:space="0"/>
              <w:bottom w:val="single" w:color="auto" w:sz="4" w:space="0"/>
              <w:right w:val="single" w:color="auto" w:sz="8" w:space="0"/>
            </w:tcBorders>
            <w:shd w:val="clear" w:color="auto" w:fill="auto"/>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$30.45 </w:t>
            </w:r>
          </w:p>
        </w:tc>
        <w:tc>
          <w:tcPr>
            <w:tcW w:w="649" w:type="pct"/>
            <w:tcBorders>
              <w:top w:val="nil"/>
              <w:left w:val="nil"/>
              <w:bottom w:val="single" w:color="auto" w:sz="4" w:space="0"/>
              <w:right w:val="single" w:color="auto" w:sz="8" w:space="0"/>
            </w:tcBorders>
            <w:shd w:val="clear" w:color="auto" w:fill="auto"/>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$304.50 </w:t>
            </w:r>
          </w:p>
        </w:tc>
      </w:tr>
      <w:tr w:rsidRPr="004E6173" w:rsidR="007A2653" w:rsidTr="00EF12ED">
        <w:trPr>
          <w:trHeight w:val="324"/>
          <w:jc w:val="center"/>
        </w:trPr>
        <w:tc>
          <w:tcPr>
            <w:tcW w:w="1413" w:type="pct"/>
            <w:tcBorders>
              <w:top w:val="nil"/>
              <w:left w:val="single" w:color="auto" w:sz="8" w:space="0"/>
              <w:bottom w:val="single" w:color="auto" w:sz="4" w:space="0"/>
              <w:right w:val="single" w:color="auto" w:sz="8" w:space="0"/>
            </w:tcBorders>
            <w:shd w:val="clear" w:color="auto" w:fill="auto"/>
            <w:vAlign w:val="center"/>
          </w:tcPr>
          <w:p w:rsidRPr="00DD0EA5" w:rsidR="007A2653" w:rsidP="00C54CF1" w:rsidRDefault="007A2653">
            <w:pPr>
              <w:rPr>
                <w:rFonts w:ascii="Times New Roman" w:hAnsi="Times New Roman"/>
              </w:rPr>
            </w:pPr>
            <w:r w:rsidRPr="00DD0EA5">
              <w:rPr>
                <w:rFonts w:ascii="Times New Roman" w:hAnsi="Times New Roman"/>
              </w:rPr>
              <w:t>Survivor Consultant Network Application</w:t>
            </w:r>
          </w:p>
        </w:tc>
        <w:tc>
          <w:tcPr>
            <w:tcW w:w="697" w:type="pct"/>
            <w:tcBorders>
              <w:top w:val="nil"/>
              <w:left w:val="nil"/>
              <w:bottom w:val="single" w:color="auto" w:sz="4" w:space="0"/>
              <w:right w:val="single" w:color="auto" w:sz="8" w:space="0"/>
            </w:tcBorders>
            <w:shd w:val="clear" w:color="auto" w:fill="auto"/>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20</w:t>
            </w:r>
          </w:p>
        </w:tc>
        <w:tc>
          <w:tcPr>
            <w:tcW w:w="655" w:type="pct"/>
            <w:tcBorders>
              <w:top w:val="nil"/>
              <w:left w:val="nil"/>
              <w:bottom w:val="single" w:color="auto" w:sz="4" w:space="0"/>
              <w:right w:val="single" w:color="auto" w:sz="4" w:space="0"/>
            </w:tcBorders>
            <w:shd w:val="clear" w:color="auto" w:fill="auto"/>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w:t>
            </w:r>
          </w:p>
        </w:tc>
        <w:tc>
          <w:tcPr>
            <w:tcW w:w="544"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0.283</w:t>
            </w:r>
          </w:p>
        </w:tc>
        <w:tc>
          <w:tcPr>
            <w:tcW w:w="462"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6 </w:t>
            </w:r>
          </w:p>
        </w:tc>
        <w:tc>
          <w:tcPr>
            <w:tcW w:w="579" w:type="pct"/>
            <w:tcBorders>
              <w:top w:val="single" w:color="auto" w:sz="4" w:space="0"/>
              <w:left w:val="single" w:color="auto" w:sz="4" w:space="0"/>
              <w:bottom w:val="single" w:color="auto" w:sz="4" w:space="0"/>
              <w:right w:val="single" w:color="auto" w:sz="8" w:space="0"/>
            </w:tcBorders>
            <w:shd w:val="clear" w:color="auto" w:fill="auto"/>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$23.69 </w:t>
            </w:r>
          </w:p>
        </w:tc>
        <w:tc>
          <w:tcPr>
            <w:tcW w:w="649" w:type="pct"/>
            <w:tcBorders>
              <w:top w:val="nil"/>
              <w:left w:val="nil"/>
              <w:bottom w:val="single" w:color="auto" w:sz="4" w:space="0"/>
              <w:right w:val="single" w:color="auto" w:sz="8" w:space="0"/>
            </w:tcBorders>
            <w:shd w:val="clear" w:color="auto" w:fill="auto"/>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$284.28 </w:t>
            </w:r>
          </w:p>
        </w:tc>
      </w:tr>
      <w:tr w:rsidRPr="004E6173" w:rsidR="007A2653" w:rsidTr="00EF12ED">
        <w:trPr>
          <w:trHeight w:val="324"/>
          <w:jc w:val="center"/>
        </w:trPr>
        <w:tc>
          <w:tcPr>
            <w:tcW w:w="1413" w:type="pct"/>
            <w:tcBorders>
              <w:top w:val="nil"/>
              <w:left w:val="single" w:color="auto" w:sz="8" w:space="0"/>
              <w:bottom w:val="single" w:color="auto" w:sz="4" w:space="0"/>
              <w:right w:val="single" w:color="auto" w:sz="8" w:space="0"/>
            </w:tcBorders>
            <w:shd w:val="clear" w:color="auto" w:fill="auto"/>
            <w:vAlign w:val="center"/>
          </w:tcPr>
          <w:p w:rsidRPr="00DD0EA5" w:rsidR="007A2653" w:rsidP="00C54CF1" w:rsidRDefault="007A2653">
            <w:pPr>
              <w:rPr>
                <w:rFonts w:ascii="Times New Roman" w:hAnsi="Times New Roman"/>
              </w:rPr>
            </w:pPr>
            <w:r w:rsidRPr="00DD0EA5">
              <w:rPr>
                <w:rFonts w:ascii="Times New Roman" w:hAnsi="Times New Roman"/>
              </w:rPr>
              <w:t>Organizational Scholarship Application</w:t>
            </w:r>
          </w:p>
        </w:tc>
        <w:tc>
          <w:tcPr>
            <w:tcW w:w="697" w:type="pct"/>
            <w:tcBorders>
              <w:top w:val="nil"/>
              <w:left w:val="nil"/>
              <w:bottom w:val="single" w:color="auto" w:sz="4" w:space="0"/>
              <w:right w:val="single" w:color="auto" w:sz="8" w:space="0"/>
            </w:tcBorders>
            <w:shd w:val="clear" w:color="auto" w:fill="auto"/>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10</w:t>
            </w:r>
          </w:p>
        </w:tc>
        <w:tc>
          <w:tcPr>
            <w:tcW w:w="655" w:type="pct"/>
            <w:tcBorders>
              <w:top w:val="nil"/>
              <w:left w:val="nil"/>
              <w:bottom w:val="single" w:color="auto" w:sz="4" w:space="0"/>
              <w:right w:val="single" w:color="auto" w:sz="4" w:space="0"/>
            </w:tcBorders>
            <w:shd w:val="clear" w:color="auto" w:fill="auto"/>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w:t>
            </w:r>
          </w:p>
        </w:tc>
        <w:tc>
          <w:tcPr>
            <w:tcW w:w="544"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0.317</w:t>
            </w:r>
          </w:p>
        </w:tc>
        <w:tc>
          <w:tcPr>
            <w:tcW w:w="462"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3 </w:t>
            </w:r>
          </w:p>
        </w:tc>
        <w:tc>
          <w:tcPr>
            <w:tcW w:w="579" w:type="pct"/>
            <w:tcBorders>
              <w:top w:val="single" w:color="auto" w:sz="4" w:space="0"/>
              <w:left w:val="single" w:color="auto" w:sz="4" w:space="0"/>
              <w:bottom w:val="single" w:color="auto" w:sz="4" w:space="0"/>
              <w:right w:val="single" w:color="auto" w:sz="8" w:space="0"/>
            </w:tcBorders>
            <w:shd w:val="clear" w:color="auto" w:fill="auto"/>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$23.69 </w:t>
            </w:r>
          </w:p>
        </w:tc>
        <w:tc>
          <w:tcPr>
            <w:tcW w:w="649" w:type="pct"/>
            <w:tcBorders>
              <w:top w:val="nil"/>
              <w:left w:val="nil"/>
              <w:bottom w:val="single" w:color="auto" w:sz="4" w:space="0"/>
              <w:right w:val="single" w:color="auto" w:sz="8" w:space="0"/>
            </w:tcBorders>
            <w:shd w:val="clear" w:color="auto" w:fill="auto"/>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$142.14 </w:t>
            </w:r>
          </w:p>
        </w:tc>
      </w:tr>
      <w:tr w:rsidRPr="004E6173" w:rsidR="007A2653" w:rsidTr="00EF12ED">
        <w:trPr>
          <w:trHeight w:val="324"/>
          <w:jc w:val="center"/>
        </w:trPr>
        <w:tc>
          <w:tcPr>
            <w:tcW w:w="1413" w:type="pct"/>
            <w:tcBorders>
              <w:top w:val="nil"/>
              <w:left w:val="single" w:color="auto" w:sz="8" w:space="0"/>
              <w:bottom w:val="single" w:color="auto" w:sz="4" w:space="0"/>
              <w:right w:val="single" w:color="auto" w:sz="8" w:space="0"/>
            </w:tcBorders>
            <w:shd w:val="clear" w:color="auto" w:fill="auto"/>
            <w:vAlign w:val="center"/>
          </w:tcPr>
          <w:p w:rsidRPr="00DD0EA5" w:rsidR="007A2653" w:rsidP="00C54CF1" w:rsidRDefault="007A2653">
            <w:pPr>
              <w:rPr>
                <w:rFonts w:ascii="Times New Roman" w:hAnsi="Times New Roman"/>
              </w:rPr>
            </w:pPr>
            <w:r w:rsidRPr="00DD0EA5">
              <w:rPr>
                <w:rFonts w:ascii="Times New Roman" w:hAnsi="Times New Roman"/>
              </w:rPr>
              <w:t>Professional Development Scholarship Application</w:t>
            </w:r>
          </w:p>
        </w:tc>
        <w:tc>
          <w:tcPr>
            <w:tcW w:w="697" w:type="pct"/>
            <w:tcBorders>
              <w:top w:val="nil"/>
              <w:left w:val="nil"/>
              <w:bottom w:val="single" w:color="auto" w:sz="4" w:space="0"/>
              <w:right w:val="single" w:color="auto" w:sz="8" w:space="0"/>
            </w:tcBorders>
            <w:shd w:val="clear" w:color="auto" w:fill="auto"/>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30</w:t>
            </w:r>
          </w:p>
        </w:tc>
        <w:tc>
          <w:tcPr>
            <w:tcW w:w="655" w:type="pct"/>
            <w:tcBorders>
              <w:top w:val="nil"/>
              <w:left w:val="nil"/>
              <w:bottom w:val="single" w:color="auto" w:sz="4" w:space="0"/>
              <w:right w:val="single" w:color="auto" w:sz="4" w:space="0"/>
            </w:tcBorders>
            <w:shd w:val="clear" w:color="auto" w:fill="auto"/>
          </w:tcPr>
          <w:p w:rsidRPr="00DD0EA5" w:rsidR="007A2653" w:rsidP="00C54CF1" w:rsidRDefault="007A2653">
            <w:pPr>
              <w:widowControl/>
              <w:jc w:val="center"/>
              <w:rPr>
                <w:rFonts w:ascii="Times New Roman" w:hAnsi="Times New Roman"/>
                <w:color w:val="000000"/>
              </w:rPr>
            </w:pPr>
            <w:r w:rsidRPr="00DD0EA5">
              <w:rPr>
                <w:rFonts w:ascii="Times New Roman" w:hAnsi="Times New Roman"/>
              </w:rPr>
              <w:t>1</w:t>
            </w:r>
          </w:p>
        </w:tc>
        <w:tc>
          <w:tcPr>
            <w:tcW w:w="544"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0.333</w:t>
            </w:r>
          </w:p>
        </w:tc>
        <w:tc>
          <w:tcPr>
            <w:tcW w:w="462" w:type="pct"/>
            <w:tcBorders>
              <w:top w:val="single" w:color="auto" w:sz="4" w:space="0"/>
              <w:left w:val="single" w:color="auto" w:sz="4" w:space="0"/>
              <w:bottom w:val="single" w:color="auto" w:sz="4" w:space="0"/>
              <w:right w:val="single" w:color="auto" w:sz="4" w:space="0"/>
            </w:tcBorders>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10 </w:t>
            </w:r>
          </w:p>
        </w:tc>
        <w:tc>
          <w:tcPr>
            <w:tcW w:w="579" w:type="pct"/>
            <w:tcBorders>
              <w:top w:val="single" w:color="auto" w:sz="4" w:space="0"/>
              <w:left w:val="single" w:color="auto" w:sz="4" w:space="0"/>
              <w:bottom w:val="single" w:color="auto" w:sz="4" w:space="0"/>
              <w:right w:val="single" w:color="auto" w:sz="8" w:space="0"/>
            </w:tcBorders>
            <w:shd w:val="clear" w:color="auto" w:fill="auto"/>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$23.04 </w:t>
            </w:r>
          </w:p>
        </w:tc>
        <w:tc>
          <w:tcPr>
            <w:tcW w:w="649" w:type="pct"/>
            <w:tcBorders>
              <w:top w:val="nil"/>
              <w:left w:val="nil"/>
              <w:bottom w:val="single" w:color="auto" w:sz="4" w:space="0"/>
              <w:right w:val="single" w:color="auto" w:sz="8" w:space="0"/>
            </w:tcBorders>
            <w:shd w:val="clear" w:color="auto" w:fill="auto"/>
          </w:tcPr>
          <w:p w:rsidRPr="00DD0EA5" w:rsidR="007A2653" w:rsidP="00C54CF1" w:rsidRDefault="007A2653">
            <w:pPr>
              <w:widowControl/>
              <w:jc w:val="center"/>
              <w:rPr>
                <w:rFonts w:ascii="Times New Roman" w:hAnsi="Times New Roman"/>
                <w:snapToGrid/>
                <w:color w:val="000000"/>
              </w:rPr>
            </w:pPr>
            <w:r w:rsidRPr="00DD0EA5">
              <w:rPr>
                <w:rFonts w:ascii="Times New Roman" w:hAnsi="Times New Roman"/>
              </w:rPr>
              <w:t xml:space="preserve"> $460.80 </w:t>
            </w:r>
          </w:p>
        </w:tc>
      </w:tr>
      <w:tr w:rsidRPr="004E6173" w:rsidR="007A2653" w:rsidTr="00EF12ED">
        <w:trPr>
          <w:trHeight w:val="324"/>
          <w:jc w:val="center"/>
        </w:trPr>
        <w:tc>
          <w:tcPr>
            <w:tcW w:w="3310" w:type="pct"/>
            <w:gridSpan w:val="4"/>
            <w:tcBorders>
              <w:top w:val="nil"/>
              <w:left w:val="single" w:color="auto" w:sz="8" w:space="0"/>
              <w:bottom w:val="single" w:color="auto" w:sz="4" w:space="0"/>
              <w:right w:val="single" w:color="auto" w:sz="4" w:space="0"/>
            </w:tcBorders>
            <w:shd w:val="clear" w:color="auto" w:fill="auto"/>
            <w:vAlign w:val="center"/>
          </w:tcPr>
          <w:p w:rsidRPr="004E6173" w:rsidR="007A2653" w:rsidP="00C54CF1" w:rsidRDefault="007A2653">
            <w:pPr>
              <w:widowControl/>
              <w:jc w:val="right"/>
              <w:rPr>
                <w:rFonts w:ascii="Times New Roman" w:hAnsi="Times New Roman"/>
                <w:b/>
                <w:bCs/>
                <w:snapToGrid/>
                <w:color w:val="000000"/>
              </w:rPr>
            </w:pPr>
            <w:r w:rsidRPr="004E6173">
              <w:rPr>
                <w:rFonts w:ascii="Times New Roman" w:hAnsi="Times New Roman"/>
                <w:b/>
                <w:bCs/>
                <w:snapToGrid/>
                <w:color w:val="000000"/>
              </w:rPr>
              <w:t xml:space="preserve">Estimated Total Annual </w:t>
            </w:r>
          </w:p>
          <w:p w:rsidRPr="00DD0EA5" w:rsidR="007A2653" w:rsidP="00C54CF1" w:rsidRDefault="007A2653">
            <w:pPr>
              <w:widowControl/>
              <w:jc w:val="right"/>
              <w:rPr>
                <w:rFonts w:ascii="Times New Roman" w:hAnsi="Times New Roman"/>
              </w:rPr>
            </w:pPr>
            <w:r w:rsidRPr="004E6173">
              <w:rPr>
                <w:rFonts w:ascii="Times New Roman" w:hAnsi="Times New Roman"/>
                <w:b/>
                <w:bCs/>
                <w:snapToGrid/>
                <w:color w:val="000000"/>
              </w:rPr>
              <w:t>Burden Hours:</w:t>
            </w:r>
          </w:p>
        </w:tc>
        <w:tc>
          <w:tcPr>
            <w:tcW w:w="462" w:type="pct"/>
            <w:tcBorders>
              <w:top w:val="single" w:color="auto" w:sz="4" w:space="0"/>
              <w:left w:val="single" w:color="auto" w:sz="4" w:space="0"/>
              <w:bottom w:val="single" w:color="auto" w:sz="4" w:space="0"/>
              <w:right w:val="single" w:color="auto" w:sz="4" w:space="0"/>
            </w:tcBorders>
            <w:vAlign w:val="center"/>
          </w:tcPr>
          <w:p w:rsidRPr="00DD0EA5" w:rsidR="007A2653" w:rsidP="00C54CF1" w:rsidRDefault="007A2653">
            <w:pPr>
              <w:widowControl/>
              <w:jc w:val="center"/>
              <w:rPr>
                <w:rFonts w:ascii="Times New Roman" w:hAnsi="Times New Roman"/>
              </w:rPr>
            </w:pPr>
            <w:r>
              <w:rPr>
                <w:rFonts w:ascii="Times New Roman" w:hAnsi="Times New Roman"/>
                <w:b/>
                <w:bCs/>
                <w:snapToGrid/>
                <w:color w:val="000000"/>
              </w:rPr>
              <w:t>9,497</w:t>
            </w:r>
          </w:p>
        </w:tc>
        <w:tc>
          <w:tcPr>
            <w:tcW w:w="579" w:type="pct"/>
            <w:tcBorders>
              <w:top w:val="single" w:color="auto" w:sz="4" w:space="0"/>
              <w:left w:val="single" w:color="auto" w:sz="4" w:space="0"/>
              <w:bottom w:val="single" w:color="auto" w:sz="4" w:space="0"/>
              <w:right w:val="single" w:color="auto" w:sz="8" w:space="0"/>
            </w:tcBorders>
            <w:shd w:val="clear" w:color="auto" w:fill="auto"/>
          </w:tcPr>
          <w:p w:rsidRPr="007A2653" w:rsidR="007A2653" w:rsidP="00C54CF1" w:rsidRDefault="007A2653">
            <w:pPr>
              <w:widowControl/>
              <w:jc w:val="center"/>
              <w:rPr>
                <w:rFonts w:ascii="Times New Roman" w:hAnsi="Times New Roman"/>
                <w:b/>
              </w:rPr>
            </w:pPr>
            <w:r w:rsidRPr="007A2653">
              <w:rPr>
                <w:rFonts w:ascii="Times New Roman" w:hAnsi="Times New Roman"/>
                <w:b/>
              </w:rPr>
              <w:t>Estimated Total Annual Cost:</w:t>
            </w:r>
          </w:p>
        </w:tc>
        <w:tc>
          <w:tcPr>
            <w:tcW w:w="649" w:type="pct"/>
            <w:tcBorders>
              <w:top w:val="nil"/>
              <w:left w:val="nil"/>
              <w:bottom w:val="single" w:color="auto" w:sz="4" w:space="0"/>
              <w:right w:val="single" w:color="auto" w:sz="8" w:space="0"/>
            </w:tcBorders>
            <w:shd w:val="clear" w:color="auto" w:fill="auto"/>
            <w:vAlign w:val="center"/>
          </w:tcPr>
          <w:p w:rsidRPr="00DD0EA5" w:rsidR="007A2653" w:rsidP="00C54CF1" w:rsidRDefault="007A2653">
            <w:pPr>
              <w:widowControl/>
              <w:jc w:val="center"/>
              <w:rPr>
                <w:rFonts w:ascii="Times New Roman" w:hAnsi="Times New Roman"/>
              </w:rPr>
            </w:pPr>
            <w:r w:rsidRPr="004E6173">
              <w:rPr>
                <w:rFonts w:ascii="Times New Roman" w:hAnsi="Times New Roman"/>
                <w:b/>
                <w:bCs/>
                <w:snapToGrid/>
                <w:color w:val="000000"/>
              </w:rPr>
              <w:t>$</w:t>
            </w:r>
            <w:r>
              <w:rPr>
                <w:rFonts w:ascii="Times New Roman" w:hAnsi="Times New Roman"/>
                <w:b/>
                <w:bCs/>
                <w:snapToGrid/>
                <w:color w:val="000000"/>
              </w:rPr>
              <w:t xml:space="preserve"> 575</w:t>
            </w:r>
            <w:r w:rsidRPr="004E6173">
              <w:rPr>
                <w:rFonts w:ascii="Times New Roman" w:hAnsi="Times New Roman"/>
                <w:b/>
                <w:bCs/>
                <w:snapToGrid/>
                <w:color w:val="000000"/>
              </w:rPr>
              <w:t>,</w:t>
            </w:r>
            <w:r>
              <w:rPr>
                <w:rFonts w:ascii="Times New Roman" w:hAnsi="Times New Roman"/>
                <w:b/>
                <w:bCs/>
                <w:snapToGrid/>
                <w:color w:val="000000"/>
              </w:rPr>
              <w:t>239.92</w:t>
            </w:r>
          </w:p>
        </w:tc>
      </w:tr>
    </w:tbl>
    <w:p w:rsidRPr="004F7B95" w:rsidR="004602FE" w:rsidP="004F7B95" w:rsidRDefault="004602FE">
      <w:pPr>
        <w:widowControl/>
        <w:ind w:left="720"/>
        <w:rPr>
          <w:rFonts w:ascii="Times New Roman" w:hAnsi="Times New Roman"/>
          <w:snapToGrid/>
          <w:sz w:val="24"/>
          <w:szCs w:val="24"/>
        </w:rPr>
      </w:pPr>
    </w:p>
    <w:p w:rsidR="00DD0EA5" w:rsidP="00DD0EA5" w:rsidRDefault="004F0786">
      <w:pPr>
        <w:rPr>
          <w:rFonts w:ascii="Times New Roman" w:hAnsi="Times New Roman"/>
          <w:snapToGrid/>
          <w:sz w:val="24"/>
          <w:szCs w:val="24"/>
        </w:rPr>
      </w:pPr>
      <w:r w:rsidRPr="00B55FB5">
        <w:rPr>
          <w:rFonts w:ascii="Times New Roman" w:hAnsi="Times New Roman"/>
          <w:snapToGrid/>
          <w:sz w:val="24"/>
          <w:szCs w:val="24"/>
        </w:rPr>
        <w:t>The Package contains forms that will require varying levels of burden hours to complete, which will affect the estimated cost burden. The estimates of annualized cost to respondents are based on appropriate wage rate categories and annual salaries for position types in which respondents serve.</w:t>
      </w:r>
      <w:r w:rsidR="00DD0EA5">
        <w:rPr>
          <w:rFonts w:ascii="Times New Roman" w:hAnsi="Times New Roman"/>
          <w:snapToGrid/>
          <w:sz w:val="24"/>
          <w:szCs w:val="24"/>
        </w:rPr>
        <w:t xml:space="preserve"> </w:t>
      </w:r>
      <w:r w:rsidRPr="00DD0EA5" w:rsidR="00DD0EA5">
        <w:rPr>
          <w:rFonts w:ascii="Times New Roman" w:hAnsi="Times New Roman"/>
          <w:snapToGrid/>
          <w:sz w:val="24"/>
          <w:szCs w:val="24"/>
        </w:rPr>
        <w:t>Estimates for the average hourly wage for respondents are based on the Department of Labor (</w:t>
      </w:r>
      <w:proofErr w:type="spellStart"/>
      <w:r w:rsidRPr="00DD0EA5" w:rsidR="00DD0EA5">
        <w:rPr>
          <w:rFonts w:ascii="Times New Roman" w:hAnsi="Times New Roman"/>
          <w:snapToGrid/>
          <w:sz w:val="24"/>
          <w:szCs w:val="24"/>
        </w:rPr>
        <w:t>DOL</w:t>
      </w:r>
      <w:proofErr w:type="spellEnd"/>
      <w:r w:rsidRPr="00DD0EA5" w:rsidR="00DD0EA5">
        <w:rPr>
          <w:rFonts w:ascii="Times New Roman" w:hAnsi="Times New Roman"/>
          <w:snapToGrid/>
          <w:sz w:val="24"/>
          <w:szCs w:val="24"/>
        </w:rPr>
        <w:t xml:space="preserve">) National Compensation Survey estimate for </w:t>
      </w:r>
      <w:r w:rsidR="00DD0EA5">
        <w:rPr>
          <w:rFonts w:ascii="Times New Roman" w:hAnsi="Times New Roman"/>
          <w:snapToGrid/>
          <w:sz w:val="24"/>
          <w:szCs w:val="24"/>
        </w:rPr>
        <w:t xml:space="preserve">the </w:t>
      </w:r>
      <w:r w:rsidRPr="00DD0EA5" w:rsidR="00DD0EA5">
        <w:rPr>
          <w:rFonts w:ascii="Times New Roman" w:hAnsi="Times New Roman"/>
          <w:snapToGrid/>
          <w:sz w:val="24"/>
          <w:szCs w:val="24"/>
        </w:rPr>
        <w:t>occupations</w:t>
      </w:r>
      <w:r w:rsidR="00DD0EA5">
        <w:rPr>
          <w:rFonts w:ascii="Times New Roman" w:hAnsi="Times New Roman"/>
          <w:snapToGrid/>
          <w:sz w:val="24"/>
          <w:szCs w:val="24"/>
        </w:rPr>
        <w:t xml:space="preserve"> presented below gathered from the following website: </w:t>
      </w:r>
      <w:hyperlink w:history="1" r:id="rId11">
        <w:r w:rsidR="00DD0EA5">
          <w:rPr>
            <w:rStyle w:val="Hyperlink"/>
            <w:rFonts w:ascii="Times New Roman" w:hAnsi="Times New Roman"/>
            <w:sz w:val="24"/>
            <w:szCs w:val="24"/>
          </w:rPr>
          <w:t>https://www.bls.gov/oes/current/oes211093.htm</w:t>
        </w:r>
      </w:hyperlink>
      <w:r w:rsidR="00DD0EA5">
        <w:rPr>
          <w:rFonts w:ascii="Times New Roman" w:hAnsi="Times New Roman"/>
          <w:snapToGrid/>
          <w:sz w:val="24"/>
          <w:szCs w:val="24"/>
        </w:rPr>
        <w:t>.</w:t>
      </w:r>
    </w:p>
    <w:p w:rsidR="00DD0EA5" w:rsidP="00DD0EA5" w:rsidRDefault="00DD0EA5">
      <w:pPr>
        <w:rPr>
          <w:rFonts w:ascii="Times New Roman" w:hAnsi="Times New Roman"/>
          <w:sz w:val="24"/>
          <w:szCs w:val="24"/>
        </w:rPr>
      </w:pPr>
    </w:p>
    <w:p w:rsidR="00567ECE" w:rsidP="00DD0EA5" w:rsidRDefault="00DD0EA5">
      <w:pPr>
        <w:rPr>
          <w:rFonts w:ascii="Times New Roman" w:hAnsi="Times New Roman"/>
          <w:sz w:val="24"/>
          <w:szCs w:val="24"/>
        </w:rPr>
      </w:pPr>
      <w:r>
        <w:rPr>
          <w:rFonts w:ascii="Times New Roman" w:hAnsi="Times New Roman"/>
          <w:sz w:val="24"/>
          <w:szCs w:val="24"/>
        </w:rPr>
        <w:t xml:space="preserve">The </w:t>
      </w:r>
      <w:r w:rsidR="00567ECE">
        <w:rPr>
          <w:rFonts w:ascii="Times New Roman" w:hAnsi="Times New Roman"/>
          <w:sz w:val="24"/>
          <w:szCs w:val="24"/>
        </w:rPr>
        <w:t xml:space="preserve">wage data from May 2018 was applied for the following </w:t>
      </w:r>
      <w:r>
        <w:rPr>
          <w:rFonts w:ascii="Times New Roman" w:hAnsi="Times New Roman"/>
          <w:sz w:val="24"/>
          <w:szCs w:val="24"/>
        </w:rPr>
        <w:t>job code</w:t>
      </w:r>
      <w:r w:rsidR="00567ECE">
        <w:rPr>
          <w:rFonts w:ascii="Times New Roman" w:hAnsi="Times New Roman"/>
          <w:sz w:val="24"/>
          <w:szCs w:val="24"/>
        </w:rPr>
        <w:t>s:</w:t>
      </w:r>
    </w:p>
    <w:p w:rsidRPr="00567ECE" w:rsidR="00567ECE" w:rsidP="00567ECE" w:rsidRDefault="00DD0EA5">
      <w:pPr>
        <w:numPr>
          <w:ilvl w:val="0"/>
          <w:numId w:val="20"/>
        </w:numPr>
        <w:rPr>
          <w:rFonts w:ascii="Times New Roman" w:hAnsi="Times New Roman"/>
          <w:snapToGrid/>
          <w:sz w:val="24"/>
          <w:szCs w:val="24"/>
        </w:rPr>
      </w:pPr>
      <w:r>
        <w:rPr>
          <w:rFonts w:ascii="Times New Roman" w:hAnsi="Times New Roman"/>
          <w:sz w:val="24"/>
          <w:szCs w:val="24"/>
        </w:rPr>
        <w:t>21-1</w:t>
      </w:r>
      <w:r w:rsidR="00567ECE">
        <w:rPr>
          <w:rFonts w:ascii="Times New Roman" w:hAnsi="Times New Roman"/>
          <w:sz w:val="24"/>
          <w:szCs w:val="24"/>
        </w:rPr>
        <w:t xml:space="preserve">000—Counselors/Social Workers/Other Community—at </w:t>
      </w:r>
      <w:r>
        <w:rPr>
          <w:rFonts w:ascii="Times New Roman" w:hAnsi="Times New Roman"/>
          <w:sz w:val="24"/>
          <w:szCs w:val="24"/>
        </w:rPr>
        <w:t>$</w:t>
      </w:r>
      <w:r w:rsidR="00567ECE">
        <w:rPr>
          <w:rFonts w:ascii="Times New Roman" w:hAnsi="Times New Roman"/>
          <w:sz w:val="24"/>
          <w:szCs w:val="24"/>
        </w:rPr>
        <w:t>23</w:t>
      </w:r>
      <w:r>
        <w:rPr>
          <w:rFonts w:ascii="Times New Roman" w:hAnsi="Times New Roman"/>
          <w:sz w:val="24"/>
          <w:szCs w:val="24"/>
        </w:rPr>
        <w:t>.</w:t>
      </w:r>
      <w:r w:rsidR="00567ECE">
        <w:rPr>
          <w:rFonts w:ascii="Times New Roman" w:hAnsi="Times New Roman"/>
          <w:sz w:val="24"/>
          <w:szCs w:val="24"/>
        </w:rPr>
        <w:t>69</w:t>
      </w:r>
      <w:r>
        <w:rPr>
          <w:rFonts w:ascii="Times New Roman" w:hAnsi="Times New Roman"/>
          <w:sz w:val="24"/>
          <w:szCs w:val="24"/>
        </w:rPr>
        <w:t xml:space="preserve"> per hour</w:t>
      </w:r>
    </w:p>
    <w:p w:rsidRPr="00567ECE" w:rsidR="00567ECE" w:rsidP="00567ECE" w:rsidRDefault="00567ECE">
      <w:pPr>
        <w:numPr>
          <w:ilvl w:val="0"/>
          <w:numId w:val="20"/>
        </w:numPr>
        <w:rPr>
          <w:rFonts w:ascii="Times New Roman" w:hAnsi="Times New Roman"/>
          <w:snapToGrid/>
          <w:sz w:val="24"/>
          <w:szCs w:val="24"/>
        </w:rPr>
      </w:pPr>
      <w:r>
        <w:rPr>
          <w:rFonts w:ascii="Times New Roman" w:hAnsi="Times New Roman"/>
          <w:snapToGrid/>
          <w:sz w:val="24"/>
          <w:szCs w:val="24"/>
        </w:rPr>
        <w:t>21-1018</w:t>
      </w:r>
      <w:r>
        <w:rPr>
          <w:rFonts w:ascii="Times New Roman" w:hAnsi="Times New Roman"/>
          <w:sz w:val="24"/>
          <w:szCs w:val="24"/>
        </w:rPr>
        <w:t>—</w:t>
      </w:r>
      <w:r>
        <w:rPr>
          <w:rFonts w:ascii="Times New Roman" w:hAnsi="Times New Roman"/>
          <w:snapToGrid/>
          <w:sz w:val="24"/>
          <w:szCs w:val="24"/>
        </w:rPr>
        <w:t>Substance Abuse/Behavioral Disorder/Mental Health</w:t>
      </w:r>
      <w:r>
        <w:rPr>
          <w:rFonts w:ascii="Times New Roman" w:hAnsi="Times New Roman"/>
          <w:sz w:val="24"/>
          <w:szCs w:val="24"/>
        </w:rPr>
        <w:t>—</w:t>
      </w:r>
      <w:r>
        <w:rPr>
          <w:rFonts w:ascii="Times New Roman" w:hAnsi="Times New Roman"/>
          <w:snapToGrid/>
          <w:sz w:val="24"/>
          <w:szCs w:val="24"/>
        </w:rPr>
        <w:t>at $23.04 per hour</w:t>
      </w:r>
    </w:p>
    <w:p w:rsidRPr="00567ECE" w:rsidR="00567ECE" w:rsidP="00567ECE" w:rsidRDefault="00567ECE">
      <w:pPr>
        <w:numPr>
          <w:ilvl w:val="0"/>
          <w:numId w:val="20"/>
        </w:numPr>
        <w:rPr>
          <w:rFonts w:ascii="Times New Roman" w:hAnsi="Times New Roman"/>
          <w:snapToGrid/>
          <w:sz w:val="24"/>
          <w:szCs w:val="24"/>
        </w:rPr>
      </w:pPr>
      <w:r>
        <w:rPr>
          <w:rFonts w:ascii="Times New Roman" w:hAnsi="Times New Roman"/>
          <w:snapToGrid/>
          <w:sz w:val="24"/>
          <w:szCs w:val="24"/>
        </w:rPr>
        <w:t>29-9099</w:t>
      </w:r>
      <w:r>
        <w:rPr>
          <w:rFonts w:ascii="Times New Roman" w:hAnsi="Times New Roman"/>
          <w:sz w:val="24"/>
          <w:szCs w:val="24"/>
        </w:rPr>
        <w:t>—Healthcare Practitioner/Technical Workers—at $30.45 per hour</w:t>
      </w:r>
    </w:p>
    <w:p w:rsidRPr="00567ECE" w:rsidR="00567ECE" w:rsidP="00567ECE" w:rsidRDefault="00567ECE">
      <w:pPr>
        <w:numPr>
          <w:ilvl w:val="0"/>
          <w:numId w:val="20"/>
        </w:numPr>
        <w:rPr>
          <w:rFonts w:ascii="Times New Roman" w:hAnsi="Times New Roman"/>
          <w:snapToGrid/>
          <w:sz w:val="24"/>
          <w:szCs w:val="24"/>
        </w:rPr>
      </w:pPr>
      <w:r>
        <w:rPr>
          <w:rFonts w:ascii="Times New Roman" w:hAnsi="Times New Roman"/>
          <w:snapToGrid/>
          <w:sz w:val="24"/>
          <w:szCs w:val="24"/>
        </w:rPr>
        <w:t>11-9111</w:t>
      </w:r>
      <w:r>
        <w:rPr>
          <w:rFonts w:ascii="Times New Roman" w:hAnsi="Times New Roman"/>
          <w:sz w:val="24"/>
          <w:szCs w:val="24"/>
        </w:rPr>
        <w:t>—Medical and Health Services Manager—at $54.68 per hour.</w:t>
      </w:r>
    </w:p>
    <w:p w:rsidR="00F124C6" w:rsidP="00567ECE" w:rsidRDefault="00F124C6">
      <w:pPr>
        <w:rPr>
          <w:rFonts w:ascii="Times New Roman" w:hAnsi="Times New Roman"/>
          <w:sz w:val="24"/>
          <w:szCs w:val="24"/>
        </w:rPr>
      </w:pPr>
    </w:p>
    <w:p w:rsidR="004F0786" w:rsidP="00567ECE" w:rsidRDefault="00567ECE">
      <w:pPr>
        <w:rPr>
          <w:rFonts w:ascii="Times New Roman" w:hAnsi="Times New Roman"/>
          <w:snapToGrid/>
          <w:sz w:val="24"/>
          <w:szCs w:val="24"/>
        </w:rPr>
      </w:pPr>
      <w:r>
        <w:rPr>
          <w:rFonts w:ascii="Times New Roman" w:hAnsi="Times New Roman"/>
          <w:sz w:val="24"/>
          <w:szCs w:val="24"/>
        </w:rPr>
        <w:t>T</w:t>
      </w:r>
      <w:r w:rsidR="00DD0EA5">
        <w:rPr>
          <w:rFonts w:ascii="Times New Roman" w:hAnsi="Times New Roman"/>
          <w:sz w:val="24"/>
          <w:szCs w:val="24"/>
        </w:rPr>
        <w:t>o account for fringe benefits and overhead the rate</w:t>
      </w:r>
      <w:r>
        <w:rPr>
          <w:rFonts w:ascii="Times New Roman" w:hAnsi="Times New Roman"/>
          <w:sz w:val="24"/>
          <w:szCs w:val="24"/>
        </w:rPr>
        <w:t>s above</w:t>
      </w:r>
      <w:r w:rsidR="00C41433">
        <w:rPr>
          <w:rFonts w:ascii="Times New Roman" w:hAnsi="Times New Roman"/>
          <w:sz w:val="24"/>
          <w:szCs w:val="24"/>
        </w:rPr>
        <w:t>, the annual costs</w:t>
      </w:r>
      <w:r w:rsidR="00DD0EA5">
        <w:rPr>
          <w:rFonts w:ascii="Times New Roman" w:hAnsi="Times New Roman"/>
          <w:sz w:val="24"/>
          <w:szCs w:val="24"/>
        </w:rPr>
        <w:t xml:space="preserve"> </w:t>
      </w:r>
      <w:r>
        <w:rPr>
          <w:rFonts w:ascii="Times New Roman" w:hAnsi="Times New Roman"/>
          <w:sz w:val="24"/>
          <w:szCs w:val="24"/>
        </w:rPr>
        <w:t>were</w:t>
      </w:r>
      <w:r w:rsidR="00DD0EA5">
        <w:rPr>
          <w:rFonts w:ascii="Times New Roman" w:hAnsi="Times New Roman"/>
          <w:sz w:val="24"/>
          <w:szCs w:val="24"/>
        </w:rPr>
        <w:t xml:space="preserve"> multiplied by two.  </w:t>
      </w:r>
      <w:r>
        <w:rPr>
          <w:rFonts w:ascii="Times New Roman" w:hAnsi="Times New Roman"/>
          <w:snapToGrid/>
          <w:sz w:val="24"/>
          <w:szCs w:val="24"/>
        </w:rPr>
        <w:t>The t</w:t>
      </w:r>
      <w:r w:rsidRPr="00DD0EA5" w:rsidR="00DD0EA5">
        <w:rPr>
          <w:rFonts w:ascii="Times New Roman" w:hAnsi="Times New Roman"/>
          <w:snapToGrid/>
          <w:sz w:val="24"/>
          <w:szCs w:val="24"/>
        </w:rPr>
        <w:t xml:space="preserve">able </w:t>
      </w:r>
      <w:r>
        <w:rPr>
          <w:rFonts w:ascii="Times New Roman" w:hAnsi="Times New Roman"/>
          <w:snapToGrid/>
          <w:sz w:val="24"/>
          <w:szCs w:val="24"/>
        </w:rPr>
        <w:t>below</w:t>
      </w:r>
      <w:r w:rsidRPr="00DD0EA5" w:rsidR="00DD0EA5">
        <w:rPr>
          <w:rFonts w:ascii="Times New Roman" w:hAnsi="Times New Roman"/>
          <w:snapToGrid/>
          <w:sz w:val="24"/>
          <w:szCs w:val="24"/>
        </w:rPr>
        <w:t xml:space="preserve"> shows </w:t>
      </w:r>
      <w:r>
        <w:rPr>
          <w:rFonts w:ascii="Times New Roman" w:hAnsi="Times New Roman"/>
          <w:snapToGrid/>
          <w:sz w:val="24"/>
          <w:szCs w:val="24"/>
        </w:rPr>
        <w:t xml:space="preserve">the </w:t>
      </w:r>
      <w:r w:rsidRPr="00DD0EA5" w:rsidR="00DD0EA5">
        <w:rPr>
          <w:rFonts w:ascii="Times New Roman" w:hAnsi="Times New Roman"/>
          <w:snapToGrid/>
          <w:sz w:val="24"/>
          <w:szCs w:val="24"/>
        </w:rPr>
        <w:t xml:space="preserve">estimated burden and </w:t>
      </w:r>
      <w:r>
        <w:rPr>
          <w:rFonts w:ascii="Times New Roman" w:hAnsi="Times New Roman"/>
          <w:snapToGrid/>
          <w:sz w:val="24"/>
          <w:szCs w:val="24"/>
        </w:rPr>
        <w:t>annualized cost</w:t>
      </w:r>
      <w:r w:rsidRPr="00DD0EA5" w:rsidR="00DD0EA5">
        <w:rPr>
          <w:rFonts w:ascii="Times New Roman" w:hAnsi="Times New Roman"/>
          <w:snapToGrid/>
          <w:sz w:val="24"/>
          <w:szCs w:val="24"/>
        </w:rPr>
        <w:t xml:space="preserve"> information</w:t>
      </w:r>
      <w:r>
        <w:rPr>
          <w:rFonts w:ascii="Times New Roman" w:hAnsi="Times New Roman"/>
          <w:snapToGrid/>
          <w:sz w:val="24"/>
          <w:szCs w:val="24"/>
        </w:rPr>
        <w:t xml:space="preserve"> per instrument</w:t>
      </w:r>
      <w:r w:rsidRPr="00DD0EA5" w:rsidR="00DD0EA5">
        <w:rPr>
          <w:rFonts w:ascii="Times New Roman" w:hAnsi="Times New Roman"/>
          <w:snapToGrid/>
          <w:sz w:val="24"/>
          <w:szCs w:val="24"/>
        </w:rPr>
        <w:t>.</w:t>
      </w:r>
    </w:p>
    <w:p w:rsidR="00567ECE" w:rsidP="00D60543" w:rsidRDefault="00567ECE">
      <w:pPr>
        <w:widowControl/>
        <w:rPr>
          <w:rFonts w:ascii="Times New Roman" w:hAnsi="Times New Roman"/>
          <w:snapToGrid/>
          <w:sz w:val="24"/>
          <w:szCs w:val="24"/>
        </w:rPr>
      </w:pPr>
    </w:p>
    <w:p w:rsidR="00DD0EA5" w:rsidP="00D60543" w:rsidRDefault="004F0786">
      <w:pPr>
        <w:widowControl/>
        <w:rPr>
          <w:rFonts w:ascii="Times New Roman" w:hAnsi="Times New Roman"/>
          <w:snapToGrid/>
          <w:sz w:val="24"/>
          <w:szCs w:val="24"/>
        </w:rPr>
      </w:pPr>
      <w:r w:rsidRPr="00B55FB5">
        <w:rPr>
          <w:rFonts w:ascii="Times New Roman" w:hAnsi="Times New Roman"/>
          <w:snapToGrid/>
          <w:sz w:val="24"/>
          <w:szCs w:val="24"/>
        </w:rPr>
        <w:t xml:space="preserve">The estimated total annual cost burden to respondents resulting from the collection of information as part of the </w:t>
      </w:r>
      <w:proofErr w:type="spellStart"/>
      <w:r>
        <w:rPr>
          <w:rFonts w:ascii="Times New Roman" w:hAnsi="Times New Roman"/>
          <w:snapToGrid/>
          <w:sz w:val="24"/>
          <w:szCs w:val="24"/>
        </w:rPr>
        <w:t>OTIP</w:t>
      </w:r>
      <w:proofErr w:type="spellEnd"/>
      <w:r w:rsidRPr="00B55FB5">
        <w:rPr>
          <w:rFonts w:ascii="Times New Roman" w:hAnsi="Times New Roman"/>
          <w:snapToGrid/>
          <w:sz w:val="24"/>
          <w:szCs w:val="24"/>
        </w:rPr>
        <w:t xml:space="preserve"> application and evaluation package is $</w:t>
      </w:r>
      <w:r w:rsidR="00567ECE">
        <w:rPr>
          <w:rFonts w:ascii="Times New Roman" w:hAnsi="Times New Roman"/>
          <w:snapToGrid/>
          <w:sz w:val="24"/>
          <w:szCs w:val="24"/>
        </w:rPr>
        <w:t>575</w:t>
      </w:r>
      <w:r w:rsidR="008C5422">
        <w:rPr>
          <w:rFonts w:ascii="Times New Roman" w:hAnsi="Times New Roman"/>
          <w:snapToGrid/>
          <w:sz w:val="24"/>
          <w:szCs w:val="24"/>
        </w:rPr>
        <w:t>,</w:t>
      </w:r>
      <w:r w:rsidR="00567ECE">
        <w:rPr>
          <w:rFonts w:ascii="Times New Roman" w:hAnsi="Times New Roman"/>
          <w:snapToGrid/>
          <w:sz w:val="24"/>
          <w:szCs w:val="24"/>
        </w:rPr>
        <w:t>239</w:t>
      </w:r>
      <w:r w:rsidR="008C5422">
        <w:rPr>
          <w:rFonts w:ascii="Times New Roman" w:hAnsi="Times New Roman"/>
          <w:snapToGrid/>
          <w:sz w:val="24"/>
          <w:szCs w:val="24"/>
        </w:rPr>
        <w:t>.</w:t>
      </w:r>
      <w:r w:rsidR="00567ECE">
        <w:rPr>
          <w:rFonts w:ascii="Times New Roman" w:hAnsi="Times New Roman"/>
          <w:snapToGrid/>
          <w:sz w:val="24"/>
          <w:szCs w:val="24"/>
        </w:rPr>
        <w:t>92</w:t>
      </w:r>
      <w:r>
        <w:rPr>
          <w:rFonts w:ascii="Times New Roman" w:hAnsi="Times New Roman"/>
          <w:snapToGrid/>
          <w:sz w:val="24"/>
          <w:szCs w:val="24"/>
        </w:rPr>
        <w:t>.</w:t>
      </w:r>
    </w:p>
    <w:p w:rsidR="00C01055" w:rsidP="00D60543" w:rsidRDefault="00C01055">
      <w:pPr>
        <w:widowControl/>
        <w:rPr>
          <w:rFonts w:ascii="Times New Roman" w:hAnsi="Times New Roman"/>
          <w:snapToGrid/>
          <w:sz w:val="24"/>
          <w:szCs w:val="24"/>
        </w:rPr>
      </w:pPr>
    </w:p>
    <w:p w:rsidR="002D3434" w:rsidP="00D60543" w:rsidRDefault="002D3434">
      <w:pPr>
        <w:widowControl/>
        <w:rPr>
          <w:rFonts w:ascii="Times New Roman" w:hAnsi="Times New Roman"/>
          <w:snapToGrid/>
          <w:sz w:val="24"/>
          <w:szCs w:val="24"/>
        </w:rPr>
      </w:pPr>
    </w:p>
    <w:p w:rsidRPr="00D2351B" w:rsidR="007A2653" w:rsidP="007A2653" w:rsidRDefault="007A2653">
      <w:pPr>
        <w:widowControl/>
        <w:numPr>
          <w:ilvl w:val="0"/>
          <w:numId w:val="3"/>
        </w:numPr>
        <w:tabs>
          <w:tab w:val="clear" w:pos="720"/>
          <w:tab w:val="num" w:pos="360"/>
        </w:tabs>
        <w:spacing w:after="120"/>
        <w:ind w:left="360"/>
        <w:rPr>
          <w:rFonts w:ascii="Times New Roman" w:hAnsi="Times New Roman"/>
          <w:b/>
          <w:snapToGrid/>
          <w:sz w:val="24"/>
          <w:szCs w:val="24"/>
        </w:rPr>
      </w:pPr>
      <w:r w:rsidRPr="00D2351B">
        <w:rPr>
          <w:rFonts w:ascii="Times New Roman" w:hAnsi="Times New Roman"/>
          <w:b/>
          <w:snapToGrid/>
          <w:sz w:val="24"/>
          <w:szCs w:val="24"/>
        </w:rPr>
        <w:t xml:space="preserve">Estimates of Other Total Annual Cost Burden to Respondents and Record Keepers </w:t>
      </w:r>
    </w:p>
    <w:p w:rsidR="007A2653" w:rsidP="007A2653" w:rsidRDefault="007A2653">
      <w:pPr>
        <w:widowControl/>
        <w:ind w:firstLine="360"/>
        <w:rPr>
          <w:rFonts w:ascii="Times New Roman" w:hAnsi="Times New Roman"/>
          <w:snapToGrid/>
          <w:sz w:val="24"/>
          <w:szCs w:val="24"/>
        </w:rPr>
      </w:pPr>
      <w:r>
        <w:rPr>
          <w:rFonts w:ascii="Times New Roman" w:hAnsi="Times New Roman"/>
          <w:snapToGrid/>
          <w:sz w:val="24"/>
          <w:szCs w:val="24"/>
        </w:rPr>
        <w:t xml:space="preserve">There are no additional costs to respondents and record keepers. </w:t>
      </w:r>
    </w:p>
    <w:p w:rsidR="007A2653" w:rsidP="007A2653" w:rsidRDefault="007A2653">
      <w:pPr>
        <w:widowControl/>
        <w:rPr>
          <w:rFonts w:ascii="Times New Roman" w:hAnsi="Times New Roman"/>
          <w:snapToGrid/>
          <w:sz w:val="24"/>
          <w:szCs w:val="24"/>
        </w:rPr>
      </w:pPr>
    </w:p>
    <w:p w:rsidRPr="00375C1E" w:rsidR="007A2653" w:rsidP="00EF12ED" w:rsidRDefault="007A2653">
      <w:pPr>
        <w:widowControl/>
        <w:numPr>
          <w:ilvl w:val="0"/>
          <w:numId w:val="3"/>
        </w:numPr>
        <w:tabs>
          <w:tab w:val="clear" w:pos="720"/>
          <w:tab w:val="num" w:pos="360"/>
        </w:tabs>
        <w:spacing w:after="120"/>
        <w:ind w:left="360"/>
        <w:rPr>
          <w:rFonts w:ascii="Times New Roman" w:hAnsi="Times New Roman"/>
          <w:b/>
          <w:snapToGrid/>
          <w:sz w:val="24"/>
          <w:szCs w:val="24"/>
        </w:rPr>
      </w:pPr>
      <w:r w:rsidRPr="00375C1E">
        <w:rPr>
          <w:rFonts w:ascii="Times New Roman" w:hAnsi="Times New Roman"/>
          <w:b/>
          <w:snapToGrid/>
          <w:sz w:val="24"/>
          <w:szCs w:val="24"/>
        </w:rPr>
        <w:t xml:space="preserve">Annualized Cost to the Federal Government </w:t>
      </w:r>
    </w:p>
    <w:p w:rsidRPr="00AE041D" w:rsidR="007A2653" w:rsidP="007A2653" w:rsidRDefault="007A2653">
      <w:pPr>
        <w:widowControl/>
        <w:spacing w:before="100" w:beforeAutospacing="1" w:after="100" w:afterAutospacing="1"/>
        <w:ind w:left="360"/>
        <w:rPr>
          <w:rFonts w:ascii="Times New Roman" w:hAnsi="Times New Roman"/>
          <w:snapToGrid/>
          <w:sz w:val="24"/>
          <w:szCs w:val="24"/>
        </w:rPr>
      </w:pPr>
      <w:r w:rsidRPr="00B730BC">
        <w:rPr>
          <w:rFonts w:ascii="Times New Roman" w:hAnsi="Times New Roman"/>
          <w:snapToGrid/>
          <w:sz w:val="24"/>
          <w:szCs w:val="24"/>
        </w:rPr>
        <w:t xml:space="preserve">The estimated annual cost to the Federal government </w:t>
      </w:r>
      <w:r>
        <w:rPr>
          <w:rFonts w:ascii="Times New Roman" w:hAnsi="Times New Roman"/>
          <w:snapToGrid/>
          <w:sz w:val="24"/>
          <w:szCs w:val="24"/>
        </w:rPr>
        <w:t xml:space="preserve">staff </w:t>
      </w:r>
      <w:r w:rsidRPr="00B730BC">
        <w:rPr>
          <w:rFonts w:ascii="Times New Roman" w:hAnsi="Times New Roman"/>
          <w:snapToGrid/>
          <w:sz w:val="24"/>
          <w:szCs w:val="24"/>
        </w:rPr>
        <w:t>is minimal and limited to staff review time of applications.</w:t>
      </w:r>
      <w:r>
        <w:rPr>
          <w:rFonts w:ascii="Times New Roman" w:hAnsi="Times New Roman"/>
          <w:snapToGrid/>
          <w:sz w:val="24"/>
          <w:szCs w:val="24"/>
        </w:rPr>
        <w:t xml:space="preserve"> </w:t>
      </w:r>
      <w:r w:rsidRPr="00AE041D">
        <w:rPr>
          <w:rFonts w:ascii="Times New Roman" w:hAnsi="Times New Roman"/>
          <w:sz w:val="24"/>
          <w:szCs w:val="24"/>
        </w:rPr>
        <w:t>We estimate the</w:t>
      </w:r>
      <w:r>
        <w:rPr>
          <w:rFonts w:ascii="Times New Roman" w:hAnsi="Times New Roman"/>
          <w:sz w:val="24"/>
          <w:szCs w:val="24"/>
        </w:rPr>
        <w:t xml:space="preserve"> overall</w:t>
      </w:r>
      <w:r w:rsidRPr="00AE041D">
        <w:rPr>
          <w:rFonts w:ascii="Times New Roman" w:hAnsi="Times New Roman"/>
          <w:sz w:val="24"/>
          <w:szCs w:val="24"/>
        </w:rPr>
        <w:t xml:space="preserve"> </w:t>
      </w:r>
      <w:r w:rsidRPr="00AE041D">
        <w:rPr>
          <w:rFonts w:ascii="Times New Roman" w:hAnsi="Times New Roman"/>
          <w:b/>
          <w:bCs/>
          <w:sz w:val="24"/>
          <w:szCs w:val="24"/>
        </w:rPr>
        <w:t>annualized cost</w:t>
      </w:r>
      <w:r w:rsidRPr="00AE041D">
        <w:rPr>
          <w:rFonts w:ascii="Times New Roman" w:hAnsi="Times New Roman"/>
          <w:sz w:val="24"/>
          <w:szCs w:val="24"/>
        </w:rPr>
        <w:t xml:space="preserve"> </w:t>
      </w:r>
      <w:r w:rsidRPr="00AE041D">
        <w:rPr>
          <w:rFonts w:ascii="Times New Roman" w:hAnsi="Times New Roman"/>
          <w:b/>
          <w:bCs/>
          <w:sz w:val="24"/>
          <w:szCs w:val="24"/>
        </w:rPr>
        <w:t>to the Federal government</w:t>
      </w:r>
      <w:r w:rsidRPr="00AE041D">
        <w:rPr>
          <w:rFonts w:ascii="Times New Roman" w:hAnsi="Times New Roman"/>
          <w:sz w:val="24"/>
          <w:szCs w:val="24"/>
        </w:rPr>
        <w:t xml:space="preserve"> to be $</w:t>
      </w:r>
      <w:r>
        <w:rPr>
          <w:rFonts w:ascii="Times New Roman" w:hAnsi="Times New Roman"/>
          <w:sz w:val="24"/>
          <w:szCs w:val="24"/>
        </w:rPr>
        <w:t>247,000</w:t>
      </w:r>
      <w:r w:rsidRPr="00AE041D">
        <w:rPr>
          <w:rFonts w:ascii="Times New Roman" w:hAnsi="Times New Roman"/>
          <w:sz w:val="24"/>
          <w:szCs w:val="24"/>
        </w:rPr>
        <w:t xml:space="preserve">. This cost estimate is based on the task order of work projected for completion under the contract for this training and technical assistance effort. As outlined below, the estimated annual Federal costs associated with </w:t>
      </w:r>
      <w:proofErr w:type="spellStart"/>
      <w:r w:rsidRPr="00AE041D">
        <w:rPr>
          <w:rFonts w:ascii="Times New Roman" w:hAnsi="Times New Roman"/>
          <w:sz w:val="24"/>
          <w:szCs w:val="24"/>
        </w:rPr>
        <w:t>OTIP’s</w:t>
      </w:r>
      <w:proofErr w:type="spellEnd"/>
      <w:r w:rsidRPr="00AE041D">
        <w:rPr>
          <w:rFonts w:ascii="Times New Roman" w:hAnsi="Times New Roman"/>
          <w:sz w:val="24"/>
          <w:szCs w:val="24"/>
        </w:rPr>
        <w:t xml:space="preserve"> </w:t>
      </w:r>
      <w:proofErr w:type="spellStart"/>
      <w:r w:rsidRPr="00AE041D">
        <w:rPr>
          <w:rFonts w:ascii="Times New Roman" w:hAnsi="Times New Roman"/>
          <w:sz w:val="24"/>
          <w:szCs w:val="24"/>
        </w:rPr>
        <w:t>NHTTAC</w:t>
      </w:r>
      <w:proofErr w:type="spellEnd"/>
      <w:r w:rsidRPr="00AE041D">
        <w:rPr>
          <w:rFonts w:ascii="Times New Roman" w:hAnsi="Times New Roman"/>
          <w:sz w:val="24"/>
          <w:szCs w:val="24"/>
        </w:rPr>
        <w:t xml:space="preserve"> Evaluation Package include the capital/startup and operating and maintenance costs necessary for this information collection to include: the quantification of hours for managerial and support staff to administer the </w:t>
      </w:r>
      <w:r>
        <w:rPr>
          <w:rFonts w:ascii="Times New Roman" w:hAnsi="Times New Roman"/>
          <w:sz w:val="24"/>
          <w:szCs w:val="24"/>
        </w:rPr>
        <w:t>Consultant</w:t>
      </w:r>
      <w:r w:rsidRPr="00AE041D">
        <w:rPr>
          <w:rFonts w:ascii="Times New Roman" w:hAnsi="Times New Roman"/>
          <w:sz w:val="24"/>
          <w:szCs w:val="24"/>
        </w:rPr>
        <w:t xml:space="preserve"> and Evaluation Package process; the acquisition or development of collection techniques; and operational expenses (e.g., equipment, overhead, printing, etc.) for the three years for which this approval is sought.</w:t>
      </w:r>
    </w:p>
    <w:p w:rsidR="007A2653" w:rsidP="007A2653" w:rsidRDefault="007A2653">
      <w:pPr>
        <w:pStyle w:val="Level1"/>
        <w:widowControl/>
        <w:numPr>
          <w:ilvl w:val="0"/>
          <w:numId w:val="19"/>
        </w:numPr>
        <w:tabs>
          <w:tab w:val="clear" w:pos="720"/>
          <w:tab w:val="left" w:pos="-1440"/>
        </w:tabs>
        <w:outlineLvl w:val="9"/>
        <w:rPr>
          <w:szCs w:val="24"/>
        </w:rPr>
      </w:pPr>
      <w:r w:rsidRPr="008C5422">
        <w:rPr>
          <w:szCs w:val="24"/>
        </w:rPr>
        <w:t xml:space="preserve">Capital/Startup costs: $0. The capital and startup costs have already been incurred through the previous approval, which included instrument design and development. </w:t>
      </w:r>
    </w:p>
    <w:p w:rsidRPr="008C5422" w:rsidR="007A2653" w:rsidP="007A2653" w:rsidRDefault="007A2653">
      <w:pPr>
        <w:pStyle w:val="Level1"/>
        <w:widowControl/>
        <w:numPr>
          <w:ilvl w:val="0"/>
          <w:numId w:val="0"/>
        </w:numPr>
        <w:tabs>
          <w:tab w:val="left" w:pos="-1440"/>
        </w:tabs>
        <w:ind w:left="720"/>
        <w:outlineLvl w:val="9"/>
        <w:rPr>
          <w:szCs w:val="24"/>
        </w:rPr>
      </w:pPr>
    </w:p>
    <w:p w:rsidRPr="00AE041D" w:rsidR="007A2653" w:rsidP="007A2653" w:rsidRDefault="007A2653">
      <w:pPr>
        <w:pStyle w:val="Level1"/>
        <w:widowControl/>
        <w:numPr>
          <w:ilvl w:val="0"/>
          <w:numId w:val="19"/>
        </w:numPr>
        <w:tabs>
          <w:tab w:val="clear" w:pos="720"/>
          <w:tab w:val="left" w:pos="-1440"/>
        </w:tabs>
        <w:outlineLvl w:val="9"/>
        <w:rPr>
          <w:szCs w:val="24"/>
        </w:rPr>
      </w:pPr>
      <w:r w:rsidRPr="00EA0D52">
        <w:rPr>
          <w:szCs w:val="24"/>
        </w:rPr>
        <w:t>Operating and Maintenance costs: $</w:t>
      </w:r>
      <w:r>
        <w:rPr>
          <w:szCs w:val="24"/>
        </w:rPr>
        <w:t>247,000</w:t>
      </w:r>
      <w:r w:rsidRPr="00AE041D">
        <w:rPr>
          <w:szCs w:val="24"/>
        </w:rPr>
        <w:t xml:space="preserve">. This amount reflects the </w:t>
      </w:r>
      <w:r w:rsidRPr="00AE041D">
        <w:rPr>
          <w:b/>
          <w:bCs/>
          <w:szCs w:val="24"/>
        </w:rPr>
        <w:t>total annual costs</w:t>
      </w:r>
      <w:r w:rsidRPr="00AE041D">
        <w:rPr>
          <w:szCs w:val="24"/>
        </w:rPr>
        <w:t xml:space="preserve"> for operating and maintaining any automated, electronic, mechanical or technological collection techniques, as well as, the labor necessary to implement, analyze and report on this effort.</w:t>
      </w:r>
    </w:p>
    <w:p w:rsidRPr="004F7B95" w:rsidR="007A2653" w:rsidP="007A2653" w:rsidRDefault="007A2653">
      <w:pPr>
        <w:widowControl/>
        <w:rPr>
          <w:rFonts w:ascii="Times New Roman" w:hAnsi="Times New Roman"/>
          <w:snapToGrid/>
          <w:sz w:val="24"/>
          <w:szCs w:val="24"/>
        </w:rPr>
      </w:pPr>
    </w:p>
    <w:p w:rsidRPr="00EF12ED" w:rsidR="007A2653" w:rsidP="00EF12ED" w:rsidRDefault="007A2653">
      <w:pPr>
        <w:widowControl/>
        <w:numPr>
          <w:ilvl w:val="0"/>
          <w:numId w:val="3"/>
        </w:numPr>
        <w:tabs>
          <w:tab w:val="clear" w:pos="720"/>
          <w:tab w:val="num" w:pos="360"/>
        </w:tabs>
        <w:spacing w:after="100" w:afterAutospacing="1"/>
        <w:ind w:left="360"/>
        <w:rPr>
          <w:rFonts w:ascii="Times New Roman" w:hAnsi="Times New Roman"/>
          <w:b/>
          <w:snapToGrid/>
          <w:sz w:val="24"/>
          <w:szCs w:val="24"/>
        </w:rPr>
      </w:pPr>
      <w:r w:rsidRPr="00375C1E">
        <w:rPr>
          <w:rFonts w:ascii="Times New Roman" w:hAnsi="Times New Roman"/>
          <w:b/>
          <w:snapToGrid/>
          <w:sz w:val="24"/>
          <w:szCs w:val="24"/>
        </w:rPr>
        <w:t xml:space="preserve">Explanation for Program Changes or Adjustments </w:t>
      </w:r>
    </w:p>
    <w:p w:rsidRPr="00375C1E" w:rsidR="00EF12ED" w:rsidP="00EF12ED" w:rsidRDefault="007A2653">
      <w:pPr>
        <w:autoSpaceDE w:val="0"/>
        <w:autoSpaceDN w:val="0"/>
        <w:spacing w:after="120"/>
        <w:ind w:left="360"/>
        <w:rPr>
          <w:rFonts w:ascii="Times New Roman" w:hAnsi="Times New Roman"/>
          <w:sz w:val="24"/>
        </w:rPr>
      </w:pPr>
      <w:r w:rsidRPr="00375C1E">
        <w:rPr>
          <w:rFonts w:ascii="Times New Roman" w:hAnsi="Times New Roman"/>
          <w:sz w:val="24"/>
        </w:rPr>
        <w:t xml:space="preserve">This </w:t>
      </w:r>
      <w:r>
        <w:rPr>
          <w:rFonts w:ascii="Times New Roman" w:hAnsi="Times New Roman"/>
          <w:sz w:val="24"/>
        </w:rPr>
        <w:t xml:space="preserve">is a request </w:t>
      </w:r>
      <w:r w:rsidRPr="00375C1E">
        <w:rPr>
          <w:rFonts w:ascii="Times New Roman" w:hAnsi="Times New Roman"/>
          <w:sz w:val="24"/>
        </w:rPr>
        <w:t>to</w:t>
      </w:r>
      <w:r>
        <w:rPr>
          <w:rFonts w:ascii="Times New Roman" w:hAnsi="Times New Roman"/>
          <w:sz w:val="24"/>
        </w:rPr>
        <w:t xml:space="preserve"> extend the information collection as approved under a justification for expedited review to</w:t>
      </w:r>
      <w:r w:rsidRPr="00375C1E">
        <w:rPr>
          <w:rFonts w:ascii="Times New Roman" w:hAnsi="Times New Roman"/>
          <w:sz w:val="24"/>
        </w:rPr>
        <w:t xml:space="preserve"> increase the number of respondents and therefore the burden allotment of the previously approved </w:t>
      </w:r>
      <w:proofErr w:type="spellStart"/>
      <w:r w:rsidRPr="00375C1E">
        <w:rPr>
          <w:rFonts w:ascii="Times New Roman" w:hAnsi="Times New Roman"/>
          <w:sz w:val="24"/>
        </w:rPr>
        <w:t>NHTTAC</w:t>
      </w:r>
      <w:proofErr w:type="spellEnd"/>
      <w:r w:rsidRPr="00375C1E">
        <w:rPr>
          <w:rFonts w:ascii="Times New Roman" w:hAnsi="Times New Roman"/>
          <w:sz w:val="24"/>
        </w:rPr>
        <w:t xml:space="preserve"> Evaluation Package from 689 hours to 9,4</w:t>
      </w:r>
      <w:r>
        <w:rPr>
          <w:rFonts w:ascii="Times New Roman" w:hAnsi="Times New Roman"/>
          <w:sz w:val="24"/>
        </w:rPr>
        <w:t>97</w:t>
      </w:r>
      <w:r w:rsidRPr="00375C1E">
        <w:rPr>
          <w:rFonts w:ascii="Times New Roman" w:hAnsi="Times New Roman"/>
          <w:sz w:val="24"/>
        </w:rPr>
        <w:t xml:space="preserve"> hours</w:t>
      </w:r>
      <w:r>
        <w:rPr>
          <w:rFonts w:ascii="Times New Roman" w:hAnsi="Times New Roman"/>
          <w:sz w:val="24"/>
        </w:rPr>
        <w:t>. The changes to the number of respondents was</w:t>
      </w:r>
      <w:r w:rsidRPr="00375C1E">
        <w:rPr>
          <w:rFonts w:ascii="Times New Roman" w:hAnsi="Times New Roman"/>
          <w:sz w:val="24"/>
        </w:rPr>
        <w:t xml:space="preserve"> due to the passage of Public Law No:  115-398 (12/31/2018), Stop, Observe, Ask, and Respond to Health and Wellness Act of 2018 (SOAR to Health and Wellness Act of 2018). To meet the provisions of the SOAR to Health and Wellness Act of 2018, </w:t>
      </w:r>
      <w:proofErr w:type="spellStart"/>
      <w:r w:rsidRPr="00375C1E">
        <w:rPr>
          <w:rFonts w:ascii="Times New Roman" w:hAnsi="Times New Roman"/>
          <w:sz w:val="24"/>
        </w:rPr>
        <w:t>OTIP’s</w:t>
      </w:r>
      <w:proofErr w:type="spellEnd"/>
      <w:r w:rsidRPr="00375C1E">
        <w:rPr>
          <w:rFonts w:ascii="Times New Roman" w:hAnsi="Times New Roman"/>
          <w:sz w:val="24"/>
        </w:rPr>
        <w:t xml:space="preserve"> </w:t>
      </w:r>
      <w:proofErr w:type="spellStart"/>
      <w:r w:rsidRPr="00375C1E">
        <w:rPr>
          <w:rFonts w:ascii="Times New Roman" w:hAnsi="Times New Roman"/>
          <w:sz w:val="24"/>
        </w:rPr>
        <w:t>NHTTAC</w:t>
      </w:r>
      <w:proofErr w:type="spellEnd"/>
      <w:r w:rsidRPr="00375C1E">
        <w:rPr>
          <w:rFonts w:ascii="Times New Roman" w:hAnsi="Times New Roman"/>
          <w:sz w:val="24"/>
        </w:rPr>
        <w:t xml:space="preserve"> has expanded the administration of SOAR nationwide. In addition, two performance measures required through the Government Performance and Results Act (</w:t>
      </w:r>
      <w:proofErr w:type="spellStart"/>
      <w:r w:rsidRPr="00375C1E">
        <w:rPr>
          <w:rFonts w:ascii="Times New Roman" w:hAnsi="Times New Roman"/>
          <w:sz w:val="24"/>
        </w:rPr>
        <w:t>GPRA</w:t>
      </w:r>
      <w:proofErr w:type="spellEnd"/>
      <w:r w:rsidRPr="00375C1E">
        <w:rPr>
          <w:rFonts w:ascii="Times New Roman" w:hAnsi="Times New Roman"/>
          <w:sz w:val="24"/>
        </w:rPr>
        <w:t xml:space="preserve">) for the Agency are captured across all the SOAR instruments and therefore will be administered to a larger population. The </w:t>
      </w:r>
      <w:r>
        <w:rPr>
          <w:rFonts w:ascii="Times New Roman" w:hAnsi="Times New Roman"/>
          <w:sz w:val="24"/>
        </w:rPr>
        <w:t xml:space="preserve">burden for the </w:t>
      </w:r>
      <w:r w:rsidRPr="00375C1E">
        <w:rPr>
          <w:rFonts w:ascii="Times New Roman" w:hAnsi="Times New Roman"/>
          <w:sz w:val="24"/>
        </w:rPr>
        <w:t xml:space="preserve">following instruments </w:t>
      </w:r>
      <w:r>
        <w:rPr>
          <w:rFonts w:ascii="Times New Roman" w:hAnsi="Times New Roman"/>
          <w:sz w:val="24"/>
        </w:rPr>
        <w:t xml:space="preserve">were </w:t>
      </w:r>
      <w:r w:rsidRPr="00375C1E">
        <w:rPr>
          <w:rFonts w:ascii="Times New Roman" w:hAnsi="Times New Roman"/>
          <w:sz w:val="24"/>
        </w:rPr>
        <w:t>increased burden</w:t>
      </w:r>
      <w:r>
        <w:rPr>
          <w:rFonts w:ascii="Times New Roman" w:hAnsi="Times New Roman"/>
          <w:sz w:val="24"/>
        </w:rPr>
        <w:t xml:space="preserve"> through the expedited review process in November 2019</w:t>
      </w:r>
      <w:r w:rsidRPr="00375C1E">
        <w:rPr>
          <w:rFonts w:ascii="Times New Roman" w:hAnsi="Times New Roman"/>
          <w:sz w:val="24"/>
        </w:rPr>
        <w:t>:</w:t>
      </w: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37"/>
        <w:gridCol w:w="1980"/>
        <w:gridCol w:w="2065"/>
      </w:tblGrid>
      <w:tr w:rsidRPr="001E7750" w:rsidR="007A2653" w:rsidTr="00C54CF1">
        <w:tc>
          <w:tcPr>
            <w:tcW w:w="4837" w:type="dxa"/>
            <w:shd w:val="clear" w:color="auto" w:fill="auto"/>
          </w:tcPr>
          <w:p w:rsidRPr="001E7750" w:rsidR="007A2653" w:rsidP="00C54CF1" w:rsidRDefault="007A2653">
            <w:pPr>
              <w:autoSpaceDE w:val="0"/>
              <w:autoSpaceDN w:val="0"/>
              <w:rPr>
                <w:rFonts w:ascii="Times New Roman" w:hAnsi="Times New Roman"/>
                <w:b/>
                <w:sz w:val="22"/>
                <w:szCs w:val="22"/>
              </w:rPr>
            </w:pPr>
            <w:r w:rsidRPr="001E7750">
              <w:rPr>
                <w:rFonts w:ascii="Times New Roman" w:hAnsi="Times New Roman"/>
                <w:b/>
                <w:sz w:val="22"/>
                <w:szCs w:val="22"/>
              </w:rPr>
              <w:t>Instrument</w:t>
            </w:r>
          </w:p>
        </w:tc>
        <w:tc>
          <w:tcPr>
            <w:tcW w:w="1980" w:type="dxa"/>
            <w:shd w:val="clear" w:color="auto" w:fill="auto"/>
          </w:tcPr>
          <w:p w:rsidRPr="001E7750" w:rsidR="007A2653" w:rsidP="00C54CF1" w:rsidRDefault="007A2653">
            <w:pPr>
              <w:autoSpaceDE w:val="0"/>
              <w:autoSpaceDN w:val="0"/>
              <w:rPr>
                <w:rFonts w:ascii="Times New Roman" w:hAnsi="Times New Roman"/>
                <w:b/>
                <w:sz w:val="22"/>
                <w:szCs w:val="22"/>
              </w:rPr>
            </w:pPr>
            <w:r w:rsidRPr="001E7750">
              <w:rPr>
                <w:rFonts w:ascii="Times New Roman" w:hAnsi="Times New Roman"/>
                <w:b/>
                <w:sz w:val="22"/>
                <w:szCs w:val="22"/>
              </w:rPr>
              <w:t>Original Burden</w:t>
            </w:r>
          </w:p>
        </w:tc>
        <w:tc>
          <w:tcPr>
            <w:tcW w:w="2065" w:type="dxa"/>
            <w:shd w:val="clear" w:color="auto" w:fill="auto"/>
          </w:tcPr>
          <w:p w:rsidRPr="001E7750" w:rsidR="007A2653" w:rsidP="00C54CF1" w:rsidRDefault="007A2653">
            <w:pPr>
              <w:autoSpaceDE w:val="0"/>
              <w:autoSpaceDN w:val="0"/>
              <w:rPr>
                <w:rFonts w:ascii="Times New Roman" w:hAnsi="Times New Roman"/>
                <w:b/>
                <w:sz w:val="22"/>
                <w:szCs w:val="22"/>
              </w:rPr>
            </w:pPr>
            <w:r w:rsidRPr="001E7750">
              <w:rPr>
                <w:rFonts w:ascii="Times New Roman" w:hAnsi="Times New Roman"/>
                <w:b/>
                <w:sz w:val="22"/>
                <w:szCs w:val="22"/>
              </w:rPr>
              <w:t>Proposed Burden</w:t>
            </w:r>
          </w:p>
        </w:tc>
      </w:tr>
      <w:tr w:rsidRPr="001E7750" w:rsidR="007A2653" w:rsidTr="00C54CF1">
        <w:tc>
          <w:tcPr>
            <w:tcW w:w="4837" w:type="dxa"/>
            <w:shd w:val="clear" w:color="auto" w:fill="auto"/>
          </w:tcPr>
          <w:p w:rsidRPr="001E7750" w:rsidR="007A2653" w:rsidP="00C54CF1" w:rsidRDefault="007A2653">
            <w:pPr>
              <w:autoSpaceDE w:val="0"/>
              <w:autoSpaceDN w:val="0"/>
              <w:rPr>
                <w:rFonts w:ascii="Times New Roman" w:hAnsi="Times New Roman"/>
                <w:sz w:val="22"/>
                <w:szCs w:val="22"/>
              </w:rPr>
            </w:pPr>
            <w:proofErr w:type="spellStart"/>
            <w:r w:rsidRPr="001E7750">
              <w:rPr>
                <w:rFonts w:ascii="Times New Roman" w:hAnsi="Times New Roman"/>
                <w:sz w:val="22"/>
                <w:szCs w:val="22"/>
              </w:rPr>
              <w:t>HT</w:t>
            </w:r>
            <w:r>
              <w:rPr>
                <w:rFonts w:ascii="Times New Roman" w:hAnsi="Times New Roman"/>
                <w:sz w:val="22"/>
                <w:szCs w:val="22"/>
              </w:rPr>
              <w:t>LA</w:t>
            </w:r>
            <w:proofErr w:type="spellEnd"/>
            <w:r w:rsidRPr="001E7750">
              <w:rPr>
                <w:rFonts w:ascii="Times New Roman" w:hAnsi="Times New Roman"/>
                <w:sz w:val="22"/>
                <w:szCs w:val="22"/>
              </w:rPr>
              <w:t xml:space="preserve"> Fellowship Pre-Program Feedback</w:t>
            </w:r>
          </w:p>
        </w:tc>
        <w:tc>
          <w:tcPr>
            <w:tcW w:w="1980" w:type="dxa"/>
            <w:shd w:val="clear" w:color="auto" w:fill="auto"/>
          </w:tcPr>
          <w:p w:rsidRPr="001E7750" w:rsidR="007A2653" w:rsidP="00C54CF1" w:rsidRDefault="007A2653">
            <w:pPr>
              <w:autoSpaceDE w:val="0"/>
              <w:autoSpaceDN w:val="0"/>
              <w:rPr>
                <w:rFonts w:ascii="Times New Roman" w:hAnsi="Times New Roman"/>
                <w:sz w:val="22"/>
                <w:szCs w:val="22"/>
              </w:rPr>
            </w:pPr>
            <w:r w:rsidRPr="001E7750">
              <w:rPr>
                <w:rFonts w:ascii="Times New Roman" w:hAnsi="Times New Roman"/>
                <w:sz w:val="22"/>
                <w:szCs w:val="22"/>
              </w:rPr>
              <w:t>6 hours</w:t>
            </w:r>
          </w:p>
        </w:tc>
        <w:tc>
          <w:tcPr>
            <w:tcW w:w="2065" w:type="dxa"/>
            <w:shd w:val="clear" w:color="auto" w:fill="auto"/>
          </w:tcPr>
          <w:p w:rsidRPr="001E7750" w:rsidR="007A2653" w:rsidP="00C54CF1" w:rsidRDefault="007A2653">
            <w:pPr>
              <w:autoSpaceDE w:val="0"/>
              <w:autoSpaceDN w:val="0"/>
              <w:rPr>
                <w:rFonts w:ascii="Times New Roman" w:hAnsi="Times New Roman"/>
                <w:sz w:val="22"/>
                <w:szCs w:val="22"/>
              </w:rPr>
            </w:pPr>
            <w:r w:rsidRPr="001E7750">
              <w:rPr>
                <w:rFonts w:ascii="Times New Roman" w:hAnsi="Times New Roman"/>
                <w:sz w:val="22"/>
                <w:szCs w:val="22"/>
              </w:rPr>
              <w:t>9 hours</w:t>
            </w:r>
          </w:p>
        </w:tc>
      </w:tr>
      <w:tr w:rsidRPr="001E7750" w:rsidR="007A2653" w:rsidTr="00C54CF1">
        <w:tc>
          <w:tcPr>
            <w:tcW w:w="4837" w:type="dxa"/>
            <w:shd w:val="clear" w:color="auto" w:fill="auto"/>
          </w:tcPr>
          <w:p w:rsidRPr="001E7750" w:rsidR="007A2653" w:rsidP="00C54CF1" w:rsidRDefault="007A2653">
            <w:pPr>
              <w:autoSpaceDE w:val="0"/>
              <w:autoSpaceDN w:val="0"/>
              <w:rPr>
                <w:rFonts w:ascii="Times New Roman" w:hAnsi="Times New Roman"/>
                <w:sz w:val="22"/>
                <w:szCs w:val="22"/>
              </w:rPr>
            </w:pPr>
            <w:proofErr w:type="spellStart"/>
            <w:r w:rsidRPr="001E7750">
              <w:rPr>
                <w:rFonts w:ascii="Times New Roman" w:hAnsi="Times New Roman"/>
                <w:sz w:val="22"/>
                <w:szCs w:val="22"/>
              </w:rPr>
              <w:t>HT</w:t>
            </w:r>
            <w:r>
              <w:rPr>
                <w:rFonts w:ascii="Times New Roman" w:hAnsi="Times New Roman"/>
                <w:sz w:val="22"/>
                <w:szCs w:val="22"/>
              </w:rPr>
              <w:t>LA</w:t>
            </w:r>
            <w:proofErr w:type="spellEnd"/>
            <w:r w:rsidRPr="001E7750">
              <w:rPr>
                <w:rFonts w:ascii="Times New Roman" w:hAnsi="Times New Roman"/>
                <w:sz w:val="22"/>
                <w:szCs w:val="22"/>
              </w:rPr>
              <w:t xml:space="preserve"> Fellowship Post-Program Feedback</w:t>
            </w:r>
          </w:p>
        </w:tc>
        <w:tc>
          <w:tcPr>
            <w:tcW w:w="1980" w:type="dxa"/>
            <w:shd w:val="clear" w:color="auto" w:fill="auto"/>
          </w:tcPr>
          <w:p w:rsidRPr="001E7750" w:rsidR="007A2653" w:rsidP="00C54CF1" w:rsidRDefault="007A2653">
            <w:pPr>
              <w:autoSpaceDE w:val="0"/>
              <w:autoSpaceDN w:val="0"/>
              <w:rPr>
                <w:rFonts w:ascii="Times New Roman" w:hAnsi="Times New Roman"/>
                <w:sz w:val="22"/>
                <w:szCs w:val="22"/>
              </w:rPr>
            </w:pPr>
            <w:r w:rsidRPr="001E7750">
              <w:rPr>
                <w:rFonts w:ascii="Times New Roman" w:hAnsi="Times New Roman"/>
                <w:sz w:val="22"/>
                <w:szCs w:val="22"/>
              </w:rPr>
              <w:t>6 hours</w:t>
            </w:r>
          </w:p>
        </w:tc>
        <w:tc>
          <w:tcPr>
            <w:tcW w:w="2065" w:type="dxa"/>
            <w:shd w:val="clear" w:color="auto" w:fill="auto"/>
          </w:tcPr>
          <w:p w:rsidRPr="001E7750" w:rsidR="007A2653" w:rsidP="00C54CF1" w:rsidRDefault="007A2653">
            <w:pPr>
              <w:autoSpaceDE w:val="0"/>
              <w:autoSpaceDN w:val="0"/>
              <w:rPr>
                <w:rFonts w:ascii="Times New Roman" w:hAnsi="Times New Roman"/>
                <w:sz w:val="22"/>
                <w:szCs w:val="22"/>
              </w:rPr>
            </w:pPr>
            <w:r w:rsidRPr="001E7750">
              <w:rPr>
                <w:rFonts w:ascii="Times New Roman" w:hAnsi="Times New Roman"/>
                <w:sz w:val="22"/>
                <w:szCs w:val="22"/>
              </w:rPr>
              <w:t>9 hours</w:t>
            </w:r>
          </w:p>
        </w:tc>
      </w:tr>
      <w:tr w:rsidRPr="001E7750" w:rsidR="007A2653" w:rsidTr="00C54CF1">
        <w:tc>
          <w:tcPr>
            <w:tcW w:w="4837" w:type="dxa"/>
            <w:shd w:val="clear" w:color="auto" w:fill="auto"/>
          </w:tcPr>
          <w:p w:rsidRPr="001E7750" w:rsidR="007A2653" w:rsidP="00C54CF1" w:rsidRDefault="007A2653">
            <w:pPr>
              <w:autoSpaceDE w:val="0"/>
              <w:autoSpaceDN w:val="0"/>
              <w:rPr>
                <w:rFonts w:ascii="Times New Roman" w:hAnsi="Times New Roman"/>
                <w:sz w:val="22"/>
                <w:szCs w:val="22"/>
              </w:rPr>
            </w:pPr>
            <w:proofErr w:type="spellStart"/>
            <w:r w:rsidRPr="001E7750">
              <w:rPr>
                <w:rFonts w:ascii="Times New Roman" w:hAnsi="Times New Roman"/>
                <w:sz w:val="22"/>
                <w:szCs w:val="22"/>
              </w:rPr>
              <w:t>OTIP</w:t>
            </w:r>
            <w:proofErr w:type="spellEnd"/>
            <w:r w:rsidRPr="001E7750">
              <w:rPr>
                <w:rFonts w:ascii="Times New Roman" w:hAnsi="Times New Roman"/>
                <w:sz w:val="22"/>
                <w:szCs w:val="22"/>
              </w:rPr>
              <w:t xml:space="preserve"> Grantee Feedback Form</w:t>
            </w:r>
          </w:p>
        </w:tc>
        <w:tc>
          <w:tcPr>
            <w:tcW w:w="1980" w:type="dxa"/>
            <w:shd w:val="clear" w:color="auto" w:fill="auto"/>
          </w:tcPr>
          <w:p w:rsidRPr="001E7750" w:rsidR="007A2653" w:rsidP="00C54CF1" w:rsidRDefault="007A2653">
            <w:pPr>
              <w:autoSpaceDE w:val="0"/>
              <w:autoSpaceDN w:val="0"/>
              <w:rPr>
                <w:rFonts w:ascii="Times New Roman" w:hAnsi="Times New Roman"/>
                <w:sz w:val="22"/>
                <w:szCs w:val="22"/>
              </w:rPr>
            </w:pPr>
            <w:r>
              <w:rPr>
                <w:rFonts w:ascii="Times New Roman" w:hAnsi="Times New Roman"/>
                <w:sz w:val="22"/>
                <w:szCs w:val="22"/>
              </w:rPr>
              <w:t>8</w:t>
            </w:r>
            <w:r w:rsidRPr="001E7750">
              <w:rPr>
                <w:rFonts w:ascii="Times New Roman" w:hAnsi="Times New Roman"/>
                <w:sz w:val="22"/>
                <w:szCs w:val="22"/>
              </w:rPr>
              <w:t xml:space="preserve"> hours</w:t>
            </w:r>
          </w:p>
        </w:tc>
        <w:tc>
          <w:tcPr>
            <w:tcW w:w="2065" w:type="dxa"/>
            <w:shd w:val="clear" w:color="auto" w:fill="auto"/>
          </w:tcPr>
          <w:p w:rsidRPr="001E7750" w:rsidR="007A2653" w:rsidP="00C54CF1" w:rsidRDefault="007A2653">
            <w:pPr>
              <w:autoSpaceDE w:val="0"/>
              <w:autoSpaceDN w:val="0"/>
              <w:rPr>
                <w:rFonts w:ascii="Times New Roman" w:hAnsi="Times New Roman"/>
                <w:sz w:val="22"/>
                <w:szCs w:val="22"/>
              </w:rPr>
            </w:pPr>
            <w:r>
              <w:rPr>
                <w:rFonts w:ascii="Times New Roman" w:hAnsi="Times New Roman"/>
                <w:sz w:val="22"/>
                <w:szCs w:val="22"/>
              </w:rPr>
              <w:t>1</w:t>
            </w:r>
            <w:r w:rsidRPr="001E7750">
              <w:rPr>
                <w:rFonts w:ascii="Times New Roman" w:hAnsi="Times New Roman"/>
                <w:sz w:val="22"/>
                <w:szCs w:val="22"/>
              </w:rPr>
              <w:t>7 hours</w:t>
            </w:r>
          </w:p>
        </w:tc>
      </w:tr>
      <w:tr w:rsidRPr="001E7750" w:rsidR="007A2653" w:rsidTr="00C54CF1">
        <w:tc>
          <w:tcPr>
            <w:tcW w:w="4837" w:type="dxa"/>
            <w:shd w:val="clear" w:color="auto" w:fill="auto"/>
          </w:tcPr>
          <w:p w:rsidRPr="001E7750" w:rsidR="007A2653" w:rsidP="00C54CF1" w:rsidRDefault="007A2653">
            <w:pPr>
              <w:autoSpaceDE w:val="0"/>
              <w:autoSpaceDN w:val="0"/>
              <w:rPr>
                <w:rFonts w:ascii="Times New Roman" w:hAnsi="Times New Roman"/>
                <w:sz w:val="22"/>
                <w:szCs w:val="22"/>
              </w:rPr>
            </w:pPr>
            <w:r w:rsidRPr="001E7750">
              <w:rPr>
                <w:rFonts w:ascii="Times New Roman" w:hAnsi="Times New Roman"/>
                <w:sz w:val="22"/>
                <w:szCs w:val="22"/>
              </w:rPr>
              <w:t>Short-Term T/TA Feedback Form</w:t>
            </w:r>
          </w:p>
        </w:tc>
        <w:tc>
          <w:tcPr>
            <w:tcW w:w="1980" w:type="dxa"/>
            <w:shd w:val="clear" w:color="auto" w:fill="auto"/>
          </w:tcPr>
          <w:p w:rsidRPr="001E7750" w:rsidR="007A2653" w:rsidP="00C54CF1" w:rsidRDefault="007A2653">
            <w:pPr>
              <w:autoSpaceDE w:val="0"/>
              <w:autoSpaceDN w:val="0"/>
              <w:rPr>
                <w:rFonts w:ascii="Times New Roman" w:hAnsi="Times New Roman"/>
                <w:sz w:val="22"/>
                <w:szCs w:val="22"/>
              </w:rPr>
            </w:pPr>
            <w:r>
              <w:rPr>
                <w:rFonts w:ascii="Times New Roman" w:hAnsi="Times New Roman"/>
                <w:sz w:val="22"/>
                <w:szCs w:val="22"/>
              </w:rPr>
              <w:t>5</w:t>
            </w:r>
            <w:r w:rsidRPr="001E7750">
              <w:rPr>
                <w:rFonts w:ascii="Times New Roman" w:hAnsi="Times New Roman"/>
                <w:sz w:val="22"/>
                <w:szCs w:val="22"/>
              </w:rPr>
              <w:t xml:space="preserve"> hours</w:t>
            </w:r>
          </w:p>
        </w:tc>
        <w:tc>
          <w:tcPr>
            <w:tcW w:w="2065" w:type="dxa"/>
            <w:shd w:val="clear" w:color="auto" w:fill="auto"/>
          </w:tcPr>
          <w:p w:rsidRPr="001E7750" w:rsidR="007A2653" w:rsidP="00C54CF1" w:rsidRDefault="007A2653">
            <w:pPr>
              <w:autoSpaceDE w:val="0"/>
              <w:autoSpaceDN w:val="0"/>
              <w:rPr>
                <w:rFonts w:ascii="Times New Roman" w:hAnsi="Times New Roman"/>
                <w:sz w:val="22"/>
                <w:szCs w:val="22"/>
              </w:rPr>
            </w:pPr>
            <w:r>
              <w:rPr>
                <w:rFonts w:ascii="Times New Roman" w:hAnsi="Times New Roman"/>
                <w:sz w:val="22"/>
                <w:szCs w:val="22"/>
              </w:rPr>
              <w:t>8</w:t>
            </w:r>
            <w:r w:rsidRPr="001E7750">
              <w:rPr>
                <w:rFonts w:ascii="Times New Roman" w:hAnsi="Times New Roman"/>
                <w:sz w:val="22"/>
                <w:szCs w:val="22"/>
              </w:rPr>
              <w:t xml:space="preserve"> hours</w:t>
            </w:r>
          </w:p>
        </w:tc>
      </w:tr>
      <w:tr w:rsidRPr="001E7750" w:rsidR="007A2653" w:rsidTr="00C54CF1">
        <w:tc>
          <w:tcPr>
            <w:tcW w:w="4837" w:type="dxa"/>
            <w:shd w:val="clear" w:color="auto" w:fill="auto"/>
          </w:tcPr>
          <w:p w:rsidRPr="001E7750" w:rsidR="007A2653" w:rsidP="00C54CF1" w:rsidRDefault="007A2653">
            <w:pPr>
              <w:autoSpaceDE w:val="0"/>
              <w:autoSpaceDN w:val="0"/>
              <w:rPr>
                <w:rFonts w:ascii="Times New Roman" w:hAnsi="Times New Roman"/>
                <w:sz w:val="22"/>
                <w:szCs w:val="22"/>
              </w:rPr>
            </w:pPr>
            <w:r w:rsidRPr="001E7750">
              <w:rPr>
                <w:rFonts w:ascii="Times New Roman" w:hAnsi="Times New Roman"/>
                <w:sz w:val="22"/>
                <w:szCs w:val="22"/>
              </w:rPr>
              <w:t>Specialized T/TA Feedback Form</w:t>
            </w:r>
          </w:p>
        </w:tc>
        <w:tc>
          <w:tcPr>
            <w:tcW w:w="1980" w:type="dxa"/>
            <w:shd w:val="clear" w:color="auto" w:fill="auto"/>
          </w:tcPr>
          <w:p w:rsidRPr="001E7750" w:rsidR="007A2653" w:rsidP="00C54CF1" w:rsidRDefault="007A2653">
            <w:pPr>
              <w:autoSpaceDE w:val="0"/>
              <w:autoSpaceDN w:val="0"/>
              <w:rPr>
                <w:rFonts w:ascii="Times New Roman" w:hAnsi="Times New Roman"/>
                <w:sz w:val="22"/>
                <w:szCs w:val="22"/>
              </w:rPr>
            </w:pPr>
            <w:r>
              <w:rPr>
                <w:rFonts w:ascii="Times New Roman" w:hAnsi="Times New Roman"/>
                <w:sz w:val="22"/>
                <w:szCs w:val="22"/>
              </w:rPr>
              <w:t>13</w:t>
            </w:r>
            <w:r w:rsidRPr="001E7750">
              <w:rPr>
                <w:rFonts w:ascii="Times New Roman" w:hAnsi="Times New Roman"/>
                <w:sz w:val="22"/>
                <w:szCs w:val="22"/>
              </w:rPr>
              <w:t xml:space="preserve"> hours</w:t>
            </w:r>
          </w:p>
        </w:tc>
        <w:tc>
          <w:tcPr>
            <w:tcW w:w="2065" w:type="dxa"/>
            <w:shd w:val="clear" w:color="auto" w:fill="auto"/>
          </w:tcPr>
          <w:p w:rsidRPr="001E7750" w:rsidR="007A2653" w:rsidP="00C54CF1" w:rsidRDefault="007A2653">
            <w:pPr>
              <w:autoSpaceDE w:val="0"/>
              <w:autoSpaceDN w:val="0"/>
              <w:rPr>
                <w:rFonts w:ascii="Times New Roman" w:hAnsi="Times New Roman"/>
                <w:sz w:val="22"/>
                <w:szCs w:val="22"/>
              </w:rPr>
            </w:pPr>
            <w:r w:rsidRPr="001E7750">
              <w:rPr>
                <w:rFonts w:ascii="Times New Roman" w:hAnsi="Times New Roman"/>
                <w:sz w:val="22"/>
                <w:szCs w:val="22"/>
              </w:rPr>
              <w:t>25 hours</w:t>
            </w:r>
          </w:p>
        </w:tc>
      </w:tr>
      <w:tr w:rsidRPr="001E7750" w:rsidR="007A2653" w:rsidTr="00C54CF1">
        <w:tc>
          <w:tcPr>
            <w:tcW w:w="4837" w:type="dxa"/>
            <w:shd w:val="clear" w:color="auto" w:fill="auto"/>
          </w:tcPr>
          <w:p w:rsidRPr="001E7750" w:rsidR="007A2653" w:rsidP="00C54CF1" w:rsidRDefault="007A2653">
            <w:pPr>
              <w:autoSpaceDE w:val="0"/>
              <w:autoSpaceDN w:val="0"/>
              <w:rPr>
                <w:rFonts w:ascii="Times New Roman" w:hAnsi="Times New Roman"/>
                <w:sz w:val="22"/>
                <w:szCs w:val="22"/>
              </w:rPr>
            </w:pPr>
            <w:r w:rsidRPr="001E7750">
              <w:rPr>
                <w:rFonts w:ascii="Times New Roman" w:hAnsi="Times New Roman"/>
                <w:sz w:val="22"/>
                <w:szCs w:val="22"/>
              </w:rPr>
              <w:t>Focus Group Demographic Survey</w:t>
            </w:r>
          </w:p>
        </w:tc>
        <w:tc>
          <w:tcPr>
            <w:tcW w:w="1980" w:type="dxa"/>
            <w:shd w:val="clear" w:color="auto" w:fill="auto"/>
          </w:tcPr>
          <w:p w:rsidRPr="001E7750" w:rsidR="007A2653" w:rsidP="00C54CF1" w:rsidRDefault="007A2653">
            <w:pPr>
              <w:autoSpaceDE w:val="0"/>
              <w:autoSpaceDN w:val="0"/>
              <w:rPr>
                <w:rFonts w:ascii="Times New Roman" w:hAnsi="Times New Roman"/>
                <w:sz w:val="22"/>
                <w:szCs w:val="22"/>
              </w:rPr>
            </w:pPr>
            <w:r>
              <w:rPr>
                <w:rFonts w:ascii="Times New Roman" w:hAnsi="Times New Roman"/>
                <w:sz w:val="22"/>
                <w:szCs w:val="22"/>
              </w:rPr>
              <w:t>1</w:t>
            </w:r>
            <w:r w:rsidRPr="001E7750">
              <w:rPr>
                <w:rFonts w:ascii="Times New Roman" w:hAnsi="Times New Roman"/>
                <w:sz w:val="22"/>
                <w:szCs w:val="22"/>
              </w:rPr>
              <w:t xml:space="preserve"> hours</w:t>
            </w:r>
          </w:p>
        </w:tc>
        <w:tc>
          <w:tcPr>
            <w:tcW w:w="2065" w:type="dxa"/>
            <w:shd w:val="clear" w:color="auto" w:fill="auto"/>
          </w:tcPr>
          <w:p w:rsidRPr="001E7750" w:rsidR="007A2653" w:rsidP="00C54CF1" w:rsidRDefault="007A2653">
            <w:pPr>
              <w:autoSpaceDE w:val="0"/>
              <w:autoSpaceDN w:val="0"/>
              <w:rPr>
                <w:rFonts w:ascii="Times New Roman" w:hAnsi="Times New Roman"/>
                <w:sz w:val="22"/>
                <w:szCs w:val="22"/>
              </w:rPr>
            </w:pPr>
            <w:r>
              <w:rPr>
                <w:rFonts w:ascii="Times New Roman" w:hAnsi="Times New Roman"/>
                <w:sz w:val="22"/>
                <w:szCs w:val="22"/>
              </w:rPr>
              <w:t>2</w:t>
            </w:r>
            <w:r w:rsidRPr="001E7750">
              <w:rPr>
                <w:rFonts w:ascii="Times New Roman" w:hAnsi="Times New Roman"/>
                <w:sz w:val="22"/>
                <w:szCs w:val="22"/>
              </w:rPr>
              <w:t xml:space="preserve"> hours</w:t>
            </w:r>
          </w:p>
        </w:tc>
      </w:tr>
      <w:tr w:rsidRPr="001E7750" w:rsidR="007A2653" w:rsidTr="00C54CF1">
        <w:tc>
          <w:tcPr>
            <w:tcW w:w="4837" w:type="dxa"/>
            <w:shd w:val="clear" w:color="auto" w:fill="auto"/>
          </w:tcPr>
          <w:p w:rsidRPr="001E7750" w:rsidR="007A2653" w:rsidP="00C54CF1" w:rsidRDefault="007A2653">
            <w:pPr>
              <w:autoSpaceDE w:val="0"/>
              <w:autoSpaceDN w:val="0"/>
              <w:rPr>
                <w:rFonts w:ascii="Times New Roman" w:hAnsi="Times New Roman"/>
                <w:sz w:val="22"/>
                <w:szCs w:val="22"/>
              </w:rPr>
            </w:pPr>
            <w:r w:rsidRPr="001E7750">
              <w:rPr>
                <w:rFonts w:ascii="Times New Roman" w:hAnsi="Times New Roman"/>
                <w:sz w:val="22"/>
                <w:szCs w:val="22"/>
              </w:rPr>
              <w:t>Focus Group Guide</w:t>
            </w:r>
          </w:p>
        </w:tc>
        <w:tc>
          <w:tcPr>
            <w:tcW w:w="1980" w:type="dxa"/>
            <w:shd w:val="clear" w:color="auto" w:fill="auto"/>
          </w:tcPr>
          <w:p w:rsidRPr="001E7750" w:rsidR="007A2653" w:rsidP="00C54CF1" w:rsidRDefault="007A2653">
            <w:pPr>
              <w:autoSpaceDE w:val="0"/>
              <w:autoSpaceDN w:val="0"/>
              <w:rPr>
                <w:rFonts w:ascii="Times New Roman" w:hAnsi="Times New Roman"/>
                <w:sz w:val="22"/>
                <w:szCs w:val="22"/>
              </w:rPr>
            </w:pPr>
            <w:r>
              <w:rPr>
                <w:rFonts w:ascii="Times New Roman" w:hAnsi="Times New Roman"/>
                <w:sz w:val="22"/>
                <w:szCs w:val="22"/>
              </w:rPr>
              <w:t>19</w:t>
            </w:r>
            <w:r w:rsidRPr="001E7750">
              <w:rPr>
                <w:rFonts w:ascii="Times New Roman" w:hAnsi="Times New Roman"/>
                <w:sz w:val="22"/>
                <w:szCs w:val="22"/>
              </w:rPr>
              <w:t xml:space="preserve"> hours</w:t>
            </w:r>
          </w:p>
        </w:tc>
        <w:tc>
          <w:tcPr>
            <w:tcW w:w="2065" w:type="dxa"/>
            <w:shd w:val="clear" w:color="auto" w:fill="auto"/>
          </w:tcPr>
          <w:p w:rsidRPr="001E7750" w:rsidR="007A2653" w:rsidP="00C54CF1" w:rsidRDefault="007A2653">
            <w:pPr>
              <w:autoSpaceDE w:val="0"/>
              <w:autoSpaceDN w:val="0"/>
              <w:rPr>
                <w:rFonts w:ascii="Times New Roman" w:hAnsi="Times New Roman"/>
                <w:sz w:val="22"/>
                <w:szCs w:val="22"/>
              </w:rPr>
            </w:pPr>
            <w:r>
              <w:rPr>
                <w:rFonts w:ascii="Times New Roman" w:hAnsi="Times New Roman"/>
                <w:sz w:val="22"/>
                <w:szCs w:val="22"/>
              </w:rPr>
              <w:t>38</w:t>
            </w:r>
            <w:r w:rsidRPr="001E7750">
              <w:rPr>
                <w:rFonts w:ascii="Times New Roman" w:hAnsi="Times New Roman"/>
                <w:sz w:val="22"/>
                <w:szCs w:val="22"/>
              </w:rPr>
              <w:t xml:space="preserve"> hours</w:t>
            </w:r>
          </w:p>
        </w:tc>
      </w:tr>
      <w:tr w:rsidRPr="001E7750" w:rsidR="007A2653" w:rsidTr="00C54CF1">
        <w:tc>
          <w:tcPr>
            <w:tcW w:w="4837" w:type="dxa"/>
            <w:shd w:val="clear" w:color="auto" w:fill="auto"/>
          </w:tcPr>
          <w:p w:rsidRPr="001E7750" w:rsidR="007A2653" w:rsidP="00C54CF1" w:rsidRDefault="007A2653">
            <w:pPr>
              <w:autoSpaceDE w:val="0"/>
              <w:autoSpaceDN w:val="0"/>
              <w:rPr>
                <w:rFonts w:ascii="Times New Roman" w:hAnsi="Times New Roman"/>
                <w:sz w:val="22"/>
                <w:szCs w:val="22"/>
              </w:rPr>
            </w:pPr>
            <w:r w:rsidRPr="001E7750">
              <w:rPr>
                <w:rFonts w:ascii="Times New Roman" w:hAnsi="Times New Roman"/>
                <w:sz w:val="22"/>
                <w:szCs w:val="22"/>
              </w:rPr>
              <w:t>Follow-up Feedback Form</w:t>
            </w:r>
          </w:p>
        </w:tc>
        <w:tc>
          <w:tcPr>
            <w:tcW w:w="1980" w:type="dxa"/>
            <w:shd w:val="clear" w:color="auto" w:fill="auto"/>
          </w:tcPr>
          <w:p w:rsidRPr="001E7750" w:rsidR="007A2653" w:rsidP="00C54CF1" w:rsidRDefault="007A2653">
            <w:pPr>
              <w:autoSpaceDE w:val="0"/>
              <w:autoSpaceDN w:val="0"/>
              <w:rPr>
                <w:rFonts w:ascii="Times New Roman" w:hAnsi="Times New Roman"/>
                <w:sz w:val="22"/>
                <w:szCs w:val="22"/>
              </w:rPr>
            </w:pPr>
            <w:r>
              <w:rPr>
                <w:rFonts w:ascii="Times New Roman" w:hAnsi="Times New Roman"/>
                <w:sz w:val="22"/>
                <w:szCs w:val="22"/>
              </w:rPr>
              <w:t>40</w:t>
            </w:r>
            <w:r w:rsidRPr="001E7750">
              <w:rPr>
                <w:rFonts w:ascii="Times New Roman" w:hAnsi="Times New Roman"/>
                <w:sz w:val="22"/>
                <w:szCs w:val="22"/>
              </w:rPr>
              <w:t xml:space="preserve"> hours</w:t>
            </w:r>
          </w:p>
        </w:tc>
        <w:tc>
          <w:tcPr>
            <w:tcW w:w="2065" w:type="dxa"/>
            <w:shd w:val="clear" w:color="auto" w:fill="auto"/>
          </w:tcPr>
          <w:p w:rsidRPr="001E7750" w:rsidR="007A2653" w:rsidP="00C54CF1" w:rsidRDefault="007A2653">
            <w:pPr>
              <w:autoSpaceDE w:val="0"/>
              <w:autoSpaceDN w:val="0"/>
              <w:rPr>
                <w:rFonts w:ascii="Times New Roman" w:hAnsi="Times New Roman"/>
                <w:sz w:val="22"/>
                <w:szCs w:val="22"/>
              </w:rPr>
            </w:pPr>
            <w:r>
              <w:rPr>
                <w:rFonts w:ascii="Times New Roman" w:hAnsi="Times New Roman"/>
                <w:sz w:val="22"/>
                <w:szCs w:val="22"/>
              </w:rPr>
              <w:t>67</w:t>
            </w:r>
            <w:r w:rsidRPr="001E7750">
              <w:rPr>
                <w:rFonts w:ascii="Times New Roman" w:hAnsi="Times New Roman"/>
                <w:sz w:val="22"/>
                <w:szCs w:val="22"/>
              </w:rPr>
              <w:t xml:space="preserve"> hours</w:t>
            </w:r>
          </w:p>
        </w:tc>
      </w:tr>
      <w:tr w:rsidRPr="001E7750" w:rsidR="007A2653" w:rsidTr="00C54CF1">
        <w:tc>
          <w:tcPr>
            <w:tcW w:w="4837" w:type="dxa"/>
            <w:shd w:val="clear" w:color="auto" w:fill="auto"/>
          </w:tcPr>
          <w:p w:rsidRPr="001E7750" w:rsidR="007A2653" w:rsidP="00C54CF1" w:rsidRDefault="007A2653">
            <w:pPr>
              <w:autoSpaceDE w:val="0"/>
              <w:autoSpaceDN w:val="0"/>
              <w:rPr>
                <w:rFonts w:ascii="Times New Roman" w:hAnsi="Times New Roman"/>
                <w:sz w:val="22"/>
                <w:szCs w:val="22"/>
              </w:rPr>
            </w:pPr>
            <w:r w:rsidRPr="001E7750">
              <w:rPr>
                <w:rFonts w:ascii="Times New Roman" w:hAnsi="Times New Roman"/>
                <w:sz w:val="22"/>
                <w:szCs w:val="22"/>
              </w:rPr>
              <w:t>Interview Guide</w:t>
            </w:r>
          </w:p>
        </w:tc>
        <w:tc>
          <w:tcPr>
            <w:tcW w:w="1980" w:type="dxa"/>
            <w:shd w:val="clear" w:color="auto" w:fill="auto"/>
          </w:tcPr>
          <w:p w:rsidRPr="001E7750" w:rsidR="007A2653" w:rsidP="00C54CF1" w:rsidRDefault="007A2653">
            <w:pPr>
              <w:autoSpaceDE w:val="0"/>
              <w:autoSpaceDN w:val="0"/>
              <w:rPr>
                <w:rFonts w:ascii="Times New Roman" w:hAnsi="Times New Roman"/>
                <w:sz w:val="22"/>
                <w:szCs w:val="22"/>
              </w:rPr>
            </w:pPr>
            <w:r w:rsidRPr="001E7750">
              <w:rPr>
                <w:rFonts w:ascii="Times New Roman" w:hAnsi="Times New Roman"/>
                <w:sz w:val="22"/>
                <w:szCs w:val="22"/>
              </w:rPr>
              <w:t>1</w:t>
            </w:r>
            <w:r>
              <w:rPr>
                <w:rFonts w:ascii="Times New Roman" w:hAnsi="Times New Roman"/>
                <w:sz w:val="22"/>
                <w:szCs w:val="22"/>
              </w:rPr>
              <w:t>9</w:t>
            </w:r>
            <w:r w:rsidRPr="001E7750">
              <w:rPr>
                <w:rFonts w:ascii="Times New Roman" w:hAnsi="Times New Roman"/>
                <w:sz w:val="22"/>
                <w:szCs w:val="22"/>
              </w:rPr>
              <w:t xml:space="preserve"> hours</w:t>
            </w:r>
          </w:p>
        </w:tc>
        <w:tc>
          <w:tcPr>
            <w:tcW w:w="2065" w:type="dxa"/>
            <w:shd w:val="clear" w:color="auto" w:fill="auto"/>
          </w:tcPr>
          <w:p w:rsidRPr="001E7750" w:rsidR="007A2653" w:rsidP="00C54CF1" w:rsidRDefault="007A2653">
            <w:pPr>
              <w:autoSpaceDE w:val="0"/>
              <w:autoSpaceDN w:val="0"/>
              <w:rPr>
                <w:rFonts w:ascii="Times New Roman" w:hAnsi="Times New Roman"/>
                <w:sz w:val="22"/>
                <w:szCs w:val="22"/>
              </w:rPr>
            </w:pPr>
            <w:r>
              <w:rPr>
                <w:rFonts w:ascii="Times New Roman" w:hAnsi="Times New Roman"/>
                <w:sz w:val="22"/>
                <w:szCs w:val="22"/>
              </w:rPr>
              <w:t>49</w:t>
            </w:r>
            <w:r w:rsidRPr="001E7750">
              <w:rPr>
                <w:rFonts w:ascii="Times New Roman" w:hAnsi="Times New Roman"/>
                <w:sz w:val="22"/>
                <w:szCs w:val="22"/>
              </w:rPr>
              <w:t xml:space="preserve"> hours</w:t>
            </w:r>
          </w:p>
        </w:tc>
      </w:tr>
      <w:tr w:rsidRPr="001E7750" w:rsidR="007A2653" w:rsidTr="00C54CF1">
        <w:tc>
          <w:tcPr>
            <w:tcW w:w="4837" w:type="dxa"/>
            <w:shd w:val="clear" w:color="auto" w:fill="auto"/>
          </w:tcPr>
          <w:p w:rsidRPr="001E7750" w:rsidR="007A2653" w:rsidP="00C54CF1" w:rsidRDefault="007A2653">
            <w:pPr>
              <w:autoSpaceDE w:val="0"/>
              <w:autoSpaceDN w:val="0"/>
              <w:rPr>
                <w:rFonts w:ascii="Times New Roman" w:hAnsi="Times New Roman"/>
                <w:sz w:val="22"/>
                <w:szCs w:val="22"/>
              </w:rPr>
            </w:pPr>
            <w:r w:rsidRPr="001E7750">
              <w:rPr>
                <w:rFonts w:ascii="Times New Roman" w:hAnsi="Times New Roman"/>
                <w:sz w:val="22"/>
                <w:szCs w:val="22"/>
              </w:rPr>
              <w:t>Pilot Feedback Form</w:t>
            </w:r>
          </w:p>
        </w:tc>
        <w:tc>
          <w:tcPr>
            <w:tcW w:w="1980" w:type="dxa"/>
            <w:shd w:val="clear" w:color="auto" w:fill="auto"/>
          </w:tcPr>
          <w:p w:rsidRPr="001E7750" w:rsidR="007A2653" w:rsidP="00C54CF1" w:rsidRDefault="007A2653">
            <w:pPr>
              <w:autoSpaceDE w:val="0"/>
              <w:autoSpaceDN w:val="0"/>
              <w:rPr>
                <w:rFonts w:ascii="Times New Roman" w:hAnsi="Times New Roman"/>
                <w:sz w:val="22"/>
                <w:szCs w:val="22"/>
              </w:rPr>
            </w:pPr>
            <w:r>
              <w:rPr>
                <w:rFonts w:ascii="Times New Roman" w:hAnsi="Times New Roman"/>
                <w:sz w:val="22"/>
                <w:szCs w:val="22"/>
              </w:rPr>
              <w:t>4</w:t>
            </w:r>
            <w:r w:rsidRPr="001E7750">
              <w:rPr>
                <w:rFonts w:ascii="Times New Roman" w:hAnsi="Times New Roman"/>
                <w:sz w:val="22"/>
                <w:szCs w:val="22"/>
              </w:rPr>
              <w:t xml:space="preserve"> hours</w:t>
            </w:r>
          </w:p>
        </w:tc>
        <w:tc>
          <w:tcPr>
            <w:tcW w:w="2065" w:type="dxa"/>
            <w:shd w:val="clear" w:color="auto" w:fill="auto"/>
          </w:tcPr>
          <w:p w:rsidRPr="001E7750" w:rsidR="007A2653" w:rsidP="00C54CF1" w:rsidRDefault="007A2653">
            <w:pPr>
              <w:autoSpaceDE w:val="0"/>
              <w:autoSpaceDN w:val="0"/>
              <w:rPr>
                <w:rFonts w:ascii="Times New Roman" w:hAnsi="Times New Roman"/>
                <w:sz w:val="22"/>
                <w:szCs w:val="22"/>
              </w:rPr>
            </w:pPr>
            <w:r>
              <w:rPr>
                <w:rFonts w:ascii="Times New Roman" w:hAnsi="Times New Roman"/>
                <w:sz w:val="22"/>
                <w:szCs w:val="22"/>
              </w:rPr>
              <w:t>8</w:t>
            </w:r>
            <w:r w:rsidRPr="001E7750">
              <w:rPr>
                <w:rFonts w:ascii="Times New Roman" w:hAnsi="Times New Roman"/>
                <w:sz w:val="22"/>
                <w:szCs w:val="22"/>
              </w:rPr>
              <w:t xml:space="preserve"> hours</w:t>
            </w:r>
          </w:p>
        </w:tc>
      </w:tr>
      <w:tr w:rsidRPr="001E7750" w:rsidR="007A2653" w:rsidTr="00C54CF1">
        <w:tc>
          <w:tcPr>
            <w:tcW w:w="4837" w:type="dxa"/>
            <w:shd w:val="clear" w:color="auto" w:fill="auto"/>
          </w:tcPr>
          <w:p w:rsidRPr="001E7750" w:rsidR="007A2653" w:rsidP="00C54CF1" w:rsidRDefault="007A2653">
            <w:pPr>
              <w:autoSpaceDE w:val="0"/>
              <w:autoSpaceDN w:val="0"/>
              <w:rPr>
                <w:rFonts w:ascii="Times New Roman" w:hAnsi="Times New Roman"/>
                <w:sz w:val="22"/>
                <w:szCs w:val="22"/>
              </w:rPr>
            </w:pPr>
            <w:r w:rsidRPr="001E7750">
              <w:rPr>
                <w:rFonts w:ascii="Times New Roman" w:hAnsi="Times New Roman"/>
                <w:sz w:val="22"/>
                <w:szCs w:val="22"/>
              </w:rPr>
              <w:t>SOAR Blended Learning Participant</w:t>
            </w:r>
          </w:p>
        </w:tc>
        <w:tc>
          <w:tcPr>
            <w:tcW w:w="1980" w:type="dxa"/>
            <w:shd w:val="clear" w:color="auto" w:fill="auto"/>
          </w:tcPr>
          <w:p w:rsidRPr="001E7750" w:rsidR="007A2653" w:rsidP="00C54CF1" w:rsidRDefault="007A2653">
            <w:pPr>
              <w:autoSpaceDE w:val="0"/>
              <w:autoSpaceDN w:val="0"/>
              <w:rPr>
                <w:rFonts w:ascii="Times New Roman" w:hAnsi="Times New Roman"/>
                <w:sz w:val="22"/>
                <w:szCs w:val="22"/>
              </w:rPr>
            </w:pPr>
            <w:r w:rsidRPr="001E7750">
              <w:rPr>
                <w:rFonts w:ascii="Times New Roman" w:hAnsi="Times New Roman"/>
                <w:sz w:val="22"/>
                <w:szCs w:val="22"/>
              </w:rPr>
              <w:t>5 hours</w:t>
            </w:r>
          </w:p>
        </w:tc>
        <w:tc>
          <w:tcPr>
            <w:tcW w:w="2065" w:type="dxa"/>
            <w:shd w:val="clear" w:color="auto" w:fill="auto"/>
          </w:tcPr>
          <w:p w:rsidRPr="001E7750" w:rsidR="007A2653" w:rsidP="00C54CF1" w:rsidRDefault="007A2653">
            <w:pPr>
              <w:autoSpaceDE w:val="0"/>
              <w:autoSpaceDN w:val="0"/>
              <w:rPr>
                <w:rFonts w:ascii="Times New Roman" w:hAnsi="Times New Roman"/>
                <w:sz w:val="22"/>
                <w:szCs w:val="22"/>
              </w:rPr>
            </w:pPr>
            <w:r>
              <w:rPr>
                <w:rFonts w:ascii="Times New Roman" w:hAnsi="Times New Roman"/>
                <w:sz w:val="22"/>
                <w:szCs w:val="22"/>
              </w:rPr>
              <w:t>20</w:t>
            </w:r>
            <w:r w:rsidRPr="001E7750">
              <w:rPr>
                <w:rFonts w:ascii="Times New Roman" w:hAnsi="Times New Roman"/>
                <w:sz w:val="22"/>
                <w:szCs w:val="22"/>
              </w:rPr>
              <w:t xml:space="preserve"> hours</w:t>
            </w:r>
          </w:p>
        </w:tc>
      </w:tr>
      <w:tr w:rsidRPr="001E7750" w:rsidR="007A2653" w:rsidTr="00C54CF1">
        <w:tc>
          <w:tcPr>
            <w:tcW w:w="4837" w:type="dxa"/>
            <w:shd w:val="clear" w:color="auto" w:fill="auto"/>
          </w:tcPr>
          <w:p w:rsidRPr="001E7750" w:rsidR="007A2653" w:rsidP="00C54CF1" w:rsidRDefault="007A2653">
            <w:pPr>
              <w:autoSpaceDE w:val="0"/>
              <w:autoSpaceDN w:val="0"/>
              <w:rPr>
                <w:rFonts w:ascii="Times New Roman" w:hAnsi="Times New Roman"/>
                <w:sz w:val="22"/>
                <w:szCs w:val="22"/>
              </w:rPr>
            </w:pPr>
            <w:r w:rsidRPr="001E7750">
              <w:rPr>
                <w:rFonts w:ascii="Times New Roman" w:hAnsi="Times New Roman"/>
                <w:sz w:val="22"/>
                <w:szCs w:val="22"/>
              </w:rPr>
              <w:t>SOAR Online Participant Feedback Long Form</w:t>
            </w:r>
          </w:p>
        </w:tc>
        <w:tc>
          <w:tcPr>
            <w:tcW w:w="1980" w:type="dxa"/>
            <w:shd w:val="clear" w:color="auto" w:fill="auto"/>
          </w:tcPr>
          <w:p w:rsidRPr="001E7750" w:rsidR="007A2653" w:rsidP="00C54CF1" w:rsidRDefault="007A2653">
            <w:pPr>
              <w:autoSpaceDE w:val="0"/>
              <w:autoSpaceDN w:val="0"/>
              <w:rPr>
                <w:rFonts w:ascii="Times New Roman" w:hAnsi="Times New Roman"/>
                <w:sz w:val="22"/>
                <w:szCs w:val="22"/>
              </w:rPr>
            </w:pPr>
            <w:r w:rsidRPr="001E7750">
              <w:rPr>
                <w:rFonts w:ascii="Times New Roman" w:hAnsi="Times New Roman"/>
                <w:sz w:val="22"/>
                <w:szCs w:val="22"/>
              </w:rPr>
              <w:t>150 hours</w:t>
            </w:r>
          </w:p>
        </w:tc>
        <w:tc>
          <w:tcPr>
            <w:tcW w:w="2065" w:type="dxa"/>
            <w:shd w:val="clear" w:color="auto" w:fill="auto"/>
          </w:tcPr>
          <w:p w:rsidRPr="001E7750" w:rsidR="007A2653" w:rsidP="00C54CF1" w:rsidRDefault="007A2653">
            <w:pPr>
              <w:autoSpaceDE w:val="0"/>
              <w:autoSpaceDN w:val="0"/>
              <w:rPr>
                <w:rFonts w:ascii="Times New Roman" w:hAnsi="Times New Roman"/>
                <w:sz w:val="22"/>
                <w:szCs w:val="22"/>
              </w:rPr>
            </w:pPr>
            <w:r w:rsidRPr="001E7750">
              <w:rPr>
                <w:rFonts w:ascii="Times New Roman" w:hAnsi="Times New Roman"/>
                <w:sz w:val="22"/>
                <w:szCs w:val="22"/>
              </w:rPr>
              <w:t>530 hours</w:t>
            </w:r>
          </w:p>
        </w:tc>
      </w:tr>
      <w:tr w:rsidRPr="001E7750" w:rsidR="007A2653" w:rsidTr="00C54CF1">
        <w:tc>
          <w:tcPr>
            <w:tcW w:w="4837" w:type="dxa"/>
            <w:shd w:val="clear" w:color="auto" w:fill="auto"/>
          </w:tcPr>
          <w:p w:rsidRPr="001E7750" w:rsidR="007A2653" w:rsidP="00C54CF1" w:rsidRDefault="007A2653">
            <w:pPr>
              <w:autoSpaceDE w:val="0"/>
              <w:autoSpaceDN w:val="0"/>
              <w:rPr>
                <w:rFonts w:ascii="Times New Roman" w:hAnsi="Times New Roman"/>
                <w:sz w:val="22"/>
                <w:szCs w:val="22"/>
              </w:rPr>
            </w:pPr>
            <w:r w:rsidRPr="001E7750">
              <w:rPr>
                <w:rFonts w:ascii="Times New Roman" w:hAnsi="Times New Roman"/>
                <w:sz w:val="22"/>
                <w:szCs w:val="22"/>
              </w:rPr>
              <w:t>SOAR Online Participant Feedback Short Form</w:t>
            </w:r>
          </w:p>
        </w:tc>
        <w:tc>
          <w:tcPr>
            <w:tcW w:w="1980" w:type="dxa"/>
            <w:shd w:val="clear" w:color="auto" w:fill="auto"/>
          </w:tcPr>
          <w:p w:rsidRPr="001E7750" w:rsidR="007A2653" w:rsidP="00C54CF1" w:rsidRDefault="007A2653">
            <w:pPr>
              <w:autoSpaceDE w:val="0"/>
              <w:autoSpaceDN w:val="0"/>
              <w:rPr>
                <w:rFonts w:ascii="Times New Roman" w:hAnsi="Times New Roman"/>
                <w:sz w:val="22"/>
                <w:szCs w:val="22"/>
              </w:rPr>
            </w:pPr>
            <w:r w:rsidRPr="001E7750">
              <w:rPr>
                <w:rFonts w:ascii="Times New Roman" w:hAnsi="Times New Roman"/>
                <w:sz w:val="22"/>
                <w:szCs w:val="22"/>
              </w:rPr>
              <w:t>150 hours</w:t>
            </w:r>
          </w:p>
        </w:tc>
        <w:tc>
          <w:tcPr>
            <w:tcW w:w="2065" w:type="dxa"/>
            <w:shd w:val="clear" w:color="auto" w:fill="auto"/>
          </w:tcPr>
          <w:p w:rsidRPr="001E7750" w:rsidR="007A2653" w:rsidP="00C54CF1" w:rsidRDefault="007A2653">
            <w:pPr>
              <w:autoSpaceDE w:val="0"/>
              <w:autoSpaceDN w:val="0"/>
              <w:rPr>
                <w:rFonts w:ascii="Times New Roman" w:hAnsi="Times New Roman"/>
                <w:sz w:val="22"/>
                <w:szCs w:val="22"/>
              </w:rPr>
            </w:pPr>
            <w:r w:rsidRPr="001E7750">
              <w:rPr>
                <w:rFonts w:ascii="Times New Roman" w:hAnsi="Times New Roman"/>
                <w:sz w:val="22"/>
                <w:szCs w:val="22"/>
              </w:rPr>
              <w:t>8,300 hours</w:t>
            </w:r>
          </w:p>
        </w:tc>
      </w:tr>
      <w:tr w:rsidRPr="001E7750" w:rsidR="007A2653" w:rsidTr="00C54CF1">
        <w:tc>
          <w:tcPr>
            <w:tcW w:w="4837" w:type="dxa"/>
            <w:shd w:val="clear" w:color="auto" w:fill="auto"/>
          </w:tcPr>
          <w:p w:rsidRPr="001E7750" w:rsidR="007A2653" w:rsidP="00C54CF1" w:rsidRDefault="007A2653">
            <w:pPr>
              <w:autoSpaceDE w:val="0"/>
              <w:autoSpaceDN w:val="0"/>
              <w:rPr>
                <w:rFonts w:ascii="Times New Roman" w:hAnsi="Times New Roman"/>
                <w:sz w:val="22"/>
                <w:szCs w:val="22"/>
              </w:rPr>
            </w:pPr>
            <w:r w:rsidRPr="001E7750">
              <w:rPr>
                <w:rFonts w:ascii="Times New Roman" w:hAnsi="Times New Roman"/>
                <w:sz w:val="22"/>
                <w:szCs w:val="22"/>
              </w:rPr>
              <w:t>SOAR Organizational Feedback Form</w:t>
            </w:r>
          </w:p>
        </w:tc>
        <w:tc>
          <w:tcPr>
            <w:tcW w:w="1980" w:type="dxa"/>
            <w:shd w:val="clear" w:color="auto" w:fill="auto"/>
          </w:tcPr>
          <w:p w:rsidRPr="001E7750" w:rsidR="007A2653" w:rsidP="00C54CF1" w:rsidRDefault="007A2653">
            <w:pPr>
              <w:autoSpaceDE w:val="0"/>
              <w:autoSpaceDN w:val="0"/>
              <w:rPr>
                <w:rFonts w:ascii="Times New Roman" w:hAnsi="Times New Roman"/>
                <w:sz w:val="22"/>
                <w:szCs w:val="22"/>
              </w:rPr>
            </w:pPr>
            <w:r>
              <w:rPr>
                <w:rFonts w:ascii="Times New Roman" w:hAnsi="Times New Roman"/>
                <w:sz w:val="22"/>
                <w:szCs w:val="22"/>
              </w:rPr>
              <w:t>3</w:t>
            </w:r>
            <w:r w:rsidRPr="001E7750">
              <w:rPr>
                <w:rFonts w:ascii="Times New Roman" w:hAnsi="Times New Roman"/>
                <w:sz w:val="22"/>
                <w:szCs w:val="22"/>
              </w:rPr>
              <w:t xml:space="preserve"> hours</w:t>
            </w:r>
          </w:p>
        </w:tc>
        <w:tc>
          <w:tcPr>
            <w:tcW w:w="2065" w:type="dxa"/>
            <w:shd w:val="clear" w:color="auto" w:fill="auto"/>
          </w:tcPr>
          <w:p w:rsidRPr="001E7750" w:rsidR="007A2653" w:rsidP="00C54CF1" w:rsidRDefault="007A2653">
            <w:pPr>
              <w:autoSpaceDE w:val="0"/>
              <w:autoSpaceDN w:val="0"/>
              <w:rPr>
                <w:rFonts w:ascii="Times New Roman" w:hAnsi="Times New Roman"/>
                <w:sz w:val="22"/>
                <w:szCs w:val="22"/>
              </w:rPr>
            </w:pPr>
            <w:r>
              <w:rPr>
                <w:rFonts w:ascii="Times New Roman" w:hAnsi="Times New Roman"/>
                <w:sz w:val="22"/>
                <w:szCs w:val="22"/>
              </w:rPr>
              <w:t>5</w:t>
            </w:r>
            <w:r w:rsidRPr="001E7750">
              <w:rPr>
                <w:rFonts w:ascii="Times New Roman" w:hAnsi="Times New Roman"/>
                <w:sz w:val="22"/>
                <w:szCs w:val="22"/>
              </w:rPr>
              <w:t xml:space="preserve"> hours</w:t>
            </w:r>
          </w:p>
        </w:tc>
      </w:tr>
    </w:tbl>
    <w:p w:rsidR="007A2653" w:rsidP="007A2653" w:rsidRDefault="007A2653">
      <w:pPr>
        <w:autoSpaceDE w:val="0"/>
        <w:autoSpaceDN w:val="0"/>
        <w:rPr>
          <w:rFonts w:ascii="Times New Roman" w:hAnsi="Times New Roman"/>
        </w:rPr>
      </w:pPr>
    </w:p>
    <w:p w:rsidRPr="00375C1E" w:rsidR="007A2653" w:rsidP="007A2653" w:rsidRDefault="007A2653">
      <w:pPr>
        <w:autoSpaceDE w:val="0"/>
        <w:autoSpaceDN w:val="0"/>
        <w:ind w:left="360"/>
        <w:rPr>
          <w:rFonts w:ascii="Times New Roman" w:hAnsi="Times New Roman"/>
          <w:sz w:val="24"/>
          <w:szCs w:val="22"/>
        </w:rPr>
      </w:pPr>
      <w:r>
        <w:rPr>
          <w:rFonts w:ascii="Times New Roman" w:hAnsi="Times New Roman"/>
          <w:sz w:val="24"/>
          <w:szCs w:val="22"/>
        </w:rPr>
        <w:t>Additionally, as part of the expedited review and approval,</w:t>
      </w:r>
      <w:r w:rsidRPr="00375C1E">
        <w:rPr>
          <w:rFonts w:ascii="Times New Roman" w:hAnsi="Times New Roman"/>
          <w:sz w:val="24"/>
          <w:szCs w:val="22"/>
        </w:rPr>
        <w:t xml:space="preserve"> the previously approved SOAR Online Participant Feedback Form</w:t>
      </w:r>
      <w:r>
        <w:rPr>
          <w:rFonts w:ascii="Times New Roman" w:hAnsi="Times New Roman"/>
          <w:sz w:val="24"/>
          <w:szCs w:val="22"/>
        </w:rPr>
        <w:t xml:space="preserve"> was restructured into a </w:t>
      </w:r>
      <w:r w:rsidRPr="00375C1E">
        <w:rPr>
          <w:rFonts w:ascii="Times New Roman" w:hAnsi="Times New Roman"/>
          <w:sz w:val="24"/>
          <w:szCs w:val="22"/>
        </w:rPr>
        <w:t>long and short form to distri</w:t>
      </w:r>
      <w:r>
        <w:rPr>
          <w:rFonts w:ascii="Times New Roman" w:hAnsi="Times New Roman"/>
          <w:sz w:val="24"/>
          <w:szCs w:val="22"/>
        </w:rPr>
        <w:t xml:space="preserve">bute to training participants: </w:t>
      </w:r>
      <w:r w:rsidRPr="00375C1E">
        <w:rPr>
          <w:rFonts w:ascii="Times New Roman" w:hAnsi="Times New Roman"/>
          <w:sz w:val="24"/>
          <w:szCs w:val="22"/>
        </w:rPr>
        <w:t xml:space="preserve">the SOAR Online Participant Long Form and the SOAR Online Participant Feedback Short Form. No data elements changed, only the format for administration. The short form was derived to reduce burden for respondents while collecting information from participants in SOAR Online training in the CDC TRAIN, Health Stream, and other training platforms outside of </w:t>
      </w:r>
      <w:proofErr w:type="spellStart"/>
      <w:r w:rsidRPr="00375C1E">
        <w:rPr>
          <w:rFonts w:ascii="Times New Roman" w:hAnsi="Times New Roman"/>
          <w:sz w:val="24"/>
          <w:szCs w:val="22"/>
        </w:rPr>
        <w:t>NHTTAC’s</w:t>
      </w:r>
      <w:proofErr w:type="spellEnd"/>
      <w:r w:rsidRPr="00375C1E">
        <w:rPr>
          <w:rFonts w:ascii="Times New Roman" w:hAnsi="Times New Roman"/>
          <w:sz w:val="24"/>
          <w:szCs w:val="22"/>
        </w:rPr>
        <w:t xml:space="preserve"> learning management system.</w:t>
      </w:r>
    </w:p>
    <w:p w:rsidRPr="004F7B95" w:rsidR="007A2653" w:rsidP="007A2653" w:rsidRDefault="007A2653">
      <w:pPr>
        <w:widowControl/>
        <w:ind w:left="360"/>
        <w:rPr>
          <w:rFonts w:ascii="Times New Roman" w:hAnsi="Times New Roman"/>
          <w:snapToGrid/>
          <w:sz w:val="24"/>
          <w:szCs w:val="24"/>
        </w:rPr>
      </w:pPr>
    </w:p>
    <w:p w:rsidRPr="00EF12ED" w:rsidR="007A2653" w:rsidP="00EF12ED" w:rsidRDefault="007A2653">
      <w:pPr>
        <w:widowControl/>
        <w:numPr>
          <w:ilvl w:val="0"/>
          <w:numId w:val="3"/>
        </w:numPr>
        <w:tabs>
          <w:tab w:val="clear" w:pos="720"/>
          <w:tab w:val="num" w:pos="360"/>
        </w:tabs>
        <w:spacing w:after="120"/>
        <w:ind w:left="360"/>
        <w:rPr>
          <w:rFonts w:ascii="Times New Roman" w:hAnsi="Times New Roman"/>
          <w:b/>
          <w:snapToGrid/>
          <w:sz w:val="24"/>
          <w:szCs w:val="24"/>
        </w:rPr>
      </w:pPr>
      <w:r w:rsidRPr="00375C1E">
        <w:rPr>
          <w:rFonts w:ascii="Times New Roman" w:hAnsi="Times New Roman"/>
          <w:b/>
          <w:snapToGrid/>
          <w:sz w:val="24"/>
          <w:szCs w:val="24"/>
        </w:rPr>
        <w:t xml:space="preserve">Plans for Tabulation and Publication and Project Time Schedule </w:t>
      </w:r>
    </w:p>
    <w:p w:rsidRPr="00A25ACB" w:rsidR="007A2653" w:rsidP="00EF12ED" w:rsidRDefault="007A2653">
      <w:pPr>
        <w:widowControl/>
        <w:spacing w:line="276" w:lineRule="auto"/>
        <w:ind w:left="360"/>
        <w:rPr>
          <w:rFonts w:ascii="Times New Roman" w:hAnsi="Times New Roman"/>
          <w:snapToGrid/>
          <w:sz w:val="24"/>
          <w:szCs w:val="24"/>
        </w:rPr>
      </w:pPr>
      <w:r w:rsidRPr="00A25ACB">
        <w:rPr>
          <w:rFonts w:ascii="Times New Roman" w:hAnsi="Times New Roman"/>
          <w:sz w:val="24"/>
          <w:szCs w:val="24"/>
        </w:rPr>
        <w:t xml:space="preserve">The evaluation results will be tabulated using parametric and nonparametric statistical tests. All findings will be reported de-identified and in aggregate form. </w:t>
      </w:r>
      <w:proofErr w:type="spellStart"/>
      <w:r>
        <w:rPr>
          <w:rFonts w:ascii="Times New Roman" w:hAnsi="Times New Roman"/>
          <w:sz w:val="24"/>
          <w:szCs w:val="24"/>
        </w:rPr>
        <w:t>OTIP</w:t>
      </w:r>
      <w:proofErr w:type="spellEnd"/>
      <w:r w:rsidRPr="00A25ACB">
        <w:rPr>
          <w:rFonts w:ascii="Times New Roman" w:hAnsi="Times New Roman"/>
          <w:sz w:val="24"/>
          <w:szCs w:val="24"/>
        </w:rPr>
        <w:t xml:space="preserve"> may receive requests to release the informati</w:t>
      </w:r>
      <w:r>
        <w:rPr>
          <w:rFonts w:ascii="Times New Roman" w:hAnsi="Times New Roman"/>
          <w:sz w:val="24"/>
          <w:szCs w:val="24"/>
        </w:rPr>
        <w:t>on (e.g., congressional inquiry and</w:t>
      </w:r>
      <w:r w:rsidRPr="00A25ACB">
        <w:rPr>
          <w:rFonts w:ascii="Times New Roman" w:hAnsi="Times New Roman"/>
          <w:sz w:val="24"/>
          <w:szCs w:val="24"/>
        </w:rPr>
        <w:t xml:space="preserve"> Freedom of Information Act requests). </w:t>
      </w:r>
      <w:proofErr w:type="spellStart"/>
      <w:r w:rsidRPr="00A25ACB">
        <w:rPr>
          <w:rFonts w:ascii="Times New Roman" w:hAnsi="Times New Roman"/>
          <w:sz w:val="24"/>
          <w:szCs w:val="24"/>
        </w:rPr>
        <w:t>OTIP</w:t>
      </w:r>
      <w:proofErr w:type="spellEnd"/>
      <w:r w:rsidRPr="00A25ACB">
        <w:rPr>
          <w:rFonts w:ascii="Times New Roman" w:hAnsi="Times New Roman"/>
          <w:sz w:val="24"/>
          <w:szCs w:val="24"/>
        </w:rPr>
        <w:t xml:space="preserve"> will disseminate the findings when appropri</w:t>
      </w:r>
      <w:r>
        <w:rPr>
          <w:rFonts w:ascii="Times New Roman" w:hAnsi="Times New Roman"/>
          <w:sz w:val="24"/>
          <w:szCs w:val="24"/>
        </w:rPr>
        <w:t>ate, strictly following HHS’ “</w:t>
      </w:r>
      <w:r w:rsidRPr="00A25ACB">
        <w:rPr>
          <w:rFonts w:ascii="Times New Roman" w:hAnsi="Times New Roman"/>
          <w:sz w:val="24"/>
          <w:szCs w:val="24"/>
        </w:rPr>
        <w:t>Guidelines for Ensuring the Quality of Informat</w:t>
      </w:r>
      <w:r>
        <w:rPr>
          <w:rFonts w:ascii="Times New Roman" w:hAnsi="Times New Roman"/>
          <w:sz w:val="24"/>
          <w:szCs w:val="24"/>
        </w:rPr>
        <w:t>ion Disseminated to the Public,”</w:t>
      </w:r>
      <w:r w:rsidRPr="00A25ACB">
        <w:rPr>
          <w:rFonts w:ascii="Times New Roman" w:hAnsi="Times New Roman"/>
          <w:sz w:val="24"/>
          <w:szCs w:val="24"/>
        </w:rPr>
        <w:t xml:space="preserve"> and will include specific discussion of the limitation of the data.</w:t>
      </w:r>
      <w:r w:rsidRPr="00A25ACB">
        <w:rPr>
          <w:rFonts w:ascii="Times New Roman" w:hAnsi="Times New Roman"/>
          <w:snapToGrid/>
          <w:sz w:val="24"/>
          <w:szCs w:val="24"/>
        </w:rPr>
        <w:t xml:space="preserve"> </w:t>
      </w:r>
    </w:p>
    <w:p w:rsidRPr="004F7B95" w:rsidR="007A2653" w:rsidP="007A2653" w:rsidRDefault="007A2653">
      <w:pPr>
        <w:widowControl/>
        <w:ind w:left="720"/>
        <w:rPr>
          <w:rFonts w:ascii="Times New Roman" w:hAnsi="Times New Roman"/>
          <w:snapToGrid/>
          <w:sz w:val="24"/>
          <w:szCs w:val="24"/>
        </w:rPr>
      </w:pPr>
    </w:p>
    <w:p w:rsidRPr="00C01055" w:rsidR="007A2653" w:rsidP="00EF12ED" w:rsidRDefault="007A2653">
      <w:pPr>
        <w:widowControl/>
        <w:numPr>
          <w:ilvl w:val="0"/>
          <w:numId w:val="3"/>
        </w:numPr>
        <w:tabs>
          <w:tab w:val="clear" w:pos="720"/>
          <w:tab w:val="left" w:pos="360"/>
        </w:tabs>
        <w:spacing w:after="120"/>
        <w:ind w:left="360"/>
        <w:rPr>
          <w:rFonts w:ascii="Times New Roman" w:hAnsi="Times New Roman"/>
          <w:b/>
          <w:snapToGrid/>
          <w:sz w:val="24"/>
          <w:szCs w:val="24"/>
        </w:rPr>
      </w:pPr>
      <w:r w:rsidRPr="00C01055">
        <w:rPr>
          <w:rFonts w:ascii="Times New Roman" w:hAnsi="Times New Roman"/>
          <w:b/>
          <w:snapToGrid/>
          <w:sz w:val="24"/>
          <w:szCs w:val="24"/>
        </w:rPr>
        <w:t xml:space="preserve">Reason(s) Display of OMB Expiration Date is Inappropriate </w:t>
      </w:r>
    </w:p>
    <w:p w:rsidR="007A2653" w:rsidP="00EF12ED" w:rsidRDefault="007A2653">
      <w:pPr>
        <w:widowControl/>
        <w:spacing w:line="276" w:lineRule="auto"/>
        <w:ind w:left="360"/>
        <w:rPr>
          <w:rFonts w:ascii="Times New Roman" w:hAnsi="Times New Roman"/>
          <w:snapToGrid/>
          <w:sz w:val="24"/>
          <w:szCs w:val="24"/>
        </w:rPr>
      </w:pPr>
      <w:proofErr w:type="spellStart"/>
      <w:r w:rsidRPr="00A25ACB">
        <w:rPr>
          <w:rFonts w:ascii="Times New Roman" w:hAnsi="Times New Roman"/>
          <w:snapToGrid/>
          <w:sz w:val="24"/>
          <w:szCs w:val="24"/>
        </w:rPr>
        <w:t>OTIP</w:t>
      </w:r>
      <w:proofErr w:type="spellEnd"/>
      <w:r w:rsidRPr="00A25ACB">
        <w:rPr>
          <w:rFonts w:ascii="Times New Roman" w:hAnsi="Times New Roman"/>
          <w:snapToGrid/>
          <w:sz w:val="24"/>
          <w:szCs w:val="24"/>
        </w:rPr>
        <w:t xml:space="preserve"> is not requesting an exemption. The OMB control number and expiration date will be displayed on all forms.</w:t>
      </w:r>
    </w:p>
    <w:p w:rsidR="007A2653" w:rsidP="007A2653" w:rsidRDefault="007A2653">
      <w:pPr>
        <w:widowControl/>
        <w:rPr>
          <w:rFonts w:ascii="Times New Roman" w:hAnsi="Times New Roman"/>
          <w:snapToGrid/>
          <w:sz w:val="24"/>
          <w:szCs w:val="24"/>
        </w:rPr>
      </w:pPr>
    </w:p>
    <w:p w:rsidRPr="00C01055" w:rsidR="007A2653" w:rsidP="00EF12ED" w:rsidRDefault="007A2653">
      <w:pPr>
        <w:widowControl/>
        <w:numPr>
          <w:ilvl w:val="0"/>
          <w:numId w:val="3"/>
        </w:numPr>
        <w:tabs>
          <w:tab w:val="clear" w:pos="720"/>
          <w:tab w:val="num" w:pos="360"/>
        </w:tabs>
        <w:spacing w:after="120"/>
        <w:ind w:left="360"/>
        <w:rPr>
          <w:rFonts w:ascii="Times New Roman" w:hAnsi="Times New Roman"/>
          <w:b/>
          <w:snapToGrid/>
          <w:sz w:val="24"/>
          <w:szCs w:val="24"/>
        </w:rPr>
      </w:pPr>
      <w:r w:rsidRPr="00C01055">
        <w:rPr>
          <w:rFonts w:ascii="Times New Roman" w:hAnsi="Times New Roman"/>
          <w:b/>
          <w:snapToGrid/>
          <w:sz w:val="24"/>
          <w:szCs w:val="24"/>
        </w:rPr>
        <w:t>Exceptions to Certification for Paperwork Reduction Act Submissions</w:t>
      </w:r>
    </w:p>
    <w:p w:rsidRPr="007A2653" w:rsidR="00DD0EA5" w:rsidP="00EF12ED" w:rsidRDefault="007A2653">
      <w:pPr>
        <w:widowControl/>
        <w:ind w:firstLine="360"/>
        <w:rPr>
          <w:rFonts w:ascii="Times New Roman" w:hAnsi="Times New Roman"/>
          <w:bCs/>
          <w:snapToGrid/>
          <w:sz w:val="24"/>
          <w:szCs w:val="24"/>
        </w:rPr>
        <w:sectPr w:rsidRPr="007A2653" w:rsidR="00DD0EA5" w:rsidSect="00A918E4">
          <w:footerReference w:type="default" r:id="rId12"/>
          <w:endnotePr>
            <w:numFmt w:val="decimal"/>
          </w:endnotePr>
          <w:pgSz w:w="12240" w:h="15840"/>
          <w:pgMar w:top="1152" w:right="1440" w:bottom="864" w:left="1440" w:header="1440" w:footer="1440" w:gutter="0"/>
          <w:pgNumType w:start="1"/>
          <w:cols w:space="720"/>
          <w:noEndnote/>
          <w:titlePg/>
        </w:sectPr>
      </w:pPr>
      <w:r w:rsidRPr="00A25ACB">
        <w:rPr>
          <w:rFonts w:ascii="Times New Roman" w:hAnsi="Times New Roman"/>
          <w:bCs/>
          <w:snapToGrid/>
          <w:sz w:val="24"/>
          <w:szCs w:val="24"/>
        </w:rPr>
        <w:t>These activities comply with the requ</w:t>
      </w:r>
      <w:r>
        <w:rPr>
          <w:rFonts w:ascii="Times New Roman" w:hAnsi="Times New Roman"/>
          <w:bCs/>
          <w:snapToGrid/>
          <w:sz w:val="24"/>
          <w:szCs w:val="24"/>
        </w:rPr>
        <w:t>irements in 5</w:t>
      </w:r>
      <w:r w:rsidR="00C36BA4">
        <w:rPr>
          <w:rFonts w:ascii="Times New Roman" w:hAnsi="Times New Roman"/>
          <w:bCs/>
          <w:snapToGrid/>
          <w:sz w:val="24"/>
          <w:szCs w:val="24"/>
        </w:rPr>
        <w:t xml:space="preserve"> CFR 1320.</w:t>
      </w:r>
    </w:p>
    <w:p w:rsidRPr="004F7B95" w:rsidR="00944304" w:rsidP="00396F80" w:rsidRDefault="00944304">
      <w:pPr>
        <w:widowControl/>
        <w:rPr>
          <w:rFonts w:ascii="Times New Roman" w:hAnsi="Times New Roman"/>
          <w:snapToGrid/>
          <w:sz w:val="24"/>
          <w:szCs w:val="24"/>
        </w:rPr>
      </w:pPr>
    </w:p>
    <w:sectPr w:rsidRPr="004F7B95" w:rsidR="00944304" w:rsidSect="00A918E4">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CF1" w:rsidRDefault="00C54CF1">
      <w:pPr>
        <w:spacing w:line="20" w:lineRule="exact"/>
        <w:rPr>
          <w:sz w:val="24"/>
        </w:rPr>
      </w:pPr>
    </w:p>
  </w:endnote>
  <w:endnote w:type="continuationSeparator" w:id="0">
    <w:p w:rsidR="00C54CF1" w:rsidRDefault="00C54CF1">
      <w:r>
        <w:rPr>
          <w:sz w:val="24"/>
        </w:rPr>
        <w:t xml:space="preserve"> </w:t>
      </w:r>
    </w:p>
  </w:endnote>
  <w:endnote w:type="continuationNotice" w:id="1">
    <w:p w:rsidR="00C54CF1" w:rsidRDefault="00C54CF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900" w:rsidRDefault="000B7900">
    <w:pPr>
      <w:spacing w:before="140" w:line="100" w:lineRule="exact"/>
      <w:rPr>
        <w:sz w:val="10"/>
      </w:rPr>
    </w:pPr>
  </w:p>
  <w:p w:rsidR="000B7900" w:rsidRDefault="000B7900">
    <w:pPr>
      <w:tabs>
        <w:tab w:val="left" w:pos="-720"/>
      </w:tabs>
      <w:suppressAutoHyphens/>
      <w:rPr>
        <w:sz w:val="24"/>
      </w:rPr>
    </w:pPr>
  </w:p>
  <w:p w:rsidR="000B7900" w:rsidRDefault="00593BDA">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B7900" w:rsidRDefault="000B790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F12ED">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rsidR="000B7900" w:rsidRDefault="000B790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F12ED">
                      <w:rPr>
                        <w:noProof/>
                        <w:sz w:val="24"/>
                      </w:rPr>
                      <w:t>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CF1" w:rsidRDefault="00C54CF1">
      <w:r>
        <w:rPr>
          <w:sz w:val="24"/>
        </w:rPr>
        <w:separator/>
      </w:r>
    </w:p>
  </w:footnote>
  <w:footnote w:type="continuationSeparator" w:id="0">
    <w:p w:rsidR="00C54CF1" w:rsidRDefault="00C54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0"/>
    <w:lvl w:ilvl="0">
      <w:start w:val="1"/>
      <w:numFmt w:val="upperLetter"/>
      <w:pStyle w:val="Level1"/>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E3D77"/>
    <w:multiLevelType w:val="hybridMultilevel"/>
    <w:tmpl w:val="7C9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AD0F47"/>
    <w:multiLevelType w:val="hybridMultilevel"/>
    <w:tmpl w:val="B8FE81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3"/>
  </w:num>
  <w:num w:numId="3">
    <w:abstractNumId w:val="15"/>
  </w:num>
  <w:num w:numId="4">
    <w:abstractNumId w:val="6"/>
  </w:num>
  <w:num w:numId="5">
    <w:abstractNumId w:val="8"/>
  </w:num>
  <w:num w:numId="6">
    <w:abstractNumId w:val="11"/>
  </w:num>
  <w:num w:numId="7">
    <w:abstractNumId w:val="3"/>
  </w:num>
  <w:num w:numId="8">
    <w:abstractNumId w:val="10"/>
  </w:num>
  <w:num w:numId="9">
    <w:abstractNumId w:val="16"/>
  </w:num>
  <w:num w:numId="10">
    <w:abstractNumId w:val="9"/>
  </w:num>
  <w:num w:numId="11">
    <w:abstractNumId w:val="7"/>
  </w:num>
  <w:num w:numId="12">
    <w:abstractNumId w:val="1"/>
  </w:num>
  <w:num w:numId="13">
    <w:abstractNumId w:val="18"/>
  </w:num>
  <w:num w:numId="14">
    <w:abstractNumId w:val="2"/>
  </w:num>
  <w:num w:numId="15">
    <w:abstractNumId w:val="5"/>
  </w:num>
  <w:num w:numId="16">
    <w:abstractNumId w:val="14"/>
  </w:num>
  <w:num w:numId="17">
    <w:abstractNumId w:val="19"/>
  </w:num>
  <w:num w:numId="18">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1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26DFC"/>
    <w:rsid w:val="000477F2"/>
    <w:rsid w:val="0009007E"/>
    <w:rsid w:val="000B7900"/>
    <w:rsid w:val="000E363B"/>
    <w:rsid w:val="000F069F"/>
    <w:rsid w:val="00102200"/>
    <w:rsid w:val="001337B5"/>
    <w:rsid w:val="001409AB"/>
    <w:rsid w:val="0014145B"/>
    <w:rsid w:val="00160621"/>
    <w:rsid w:val="00176410"/>
    <w:rsid w:val="00186385"/>
    <w:rsid w:val="001B1AE5"/>
    <w:rsid w:val="001C483C"/>
    <w:rsid w:val="001C7FFE"/>
    <w:rsid w:val="001D1651"/>
    <w:rsid w:val="001E7750"/>
    <w:rsid w:val="00222C7F"/>
    <w:rsid w:val="00226C42"/>
    <w:rsid w:val="00234235"/>
    <w:rsid w:val="002509BD"/>
    <w:rsid w:val="00290A1C"/>
    <w:rsid w:val="0029589B"/>
    <w:rsid w:val="00296738"/>
    <w:rsid w:val="002C3C4F"/>
    <w:rsid w:val="002D3434"/>
    <w:rsid w:val="002E10D1"/>
    <w:rsid w:val="00325FDB"/>
    <w:rsid w:val="003303E1"/>
    <w:rsid w:val="003405A4"/>
    <w:rsid w:val="0034580D"/>
    <w:rsid w:val="00354319"/>
    <w:rsid w:val="00375C1E"/>
    <w:rsid w:val="0038209B"/>
    <w:rsid w:val="00396F80"/>
    <w:rsid w:val="003B7A50"/>
    <w:rsid w:val="003C1D6E"/>
    <w:rsid w:val="003C6354"/>
    <w:rsid w:val="003E6EA3"/>
    <w:rsid w:val="00405C10"/>
    <w:rsid w:val="00412EFC"/>
    <w:rsid w:val="004176B0"/>
    <w:rsid w:val="004602FE"/>
    <w:rsid w:val="00461232"/>
    <w:rsid w:val="00467954"/>
    <w:rsid w:val="00476C1F"/>
    <w:rsid w:val="00480072"/>
    <w:rsid w:val="00483184"/>
    <w:rsid w:val="00490457"/>
    <w:rsid w:val="0049119A"/>
    <w:rsid w:val="004943E0"/>
    <w:rsid w:val="004E6173"/>
    <w:rsid w:val="004F0786"/>
    <w:rsid w:val="004F45CE"/>
    <w:rsid w:val="004F5348"/>
    <w:rsid w:val="004F7B95"/>
    <w:rsid w:val="0051278C"/>
    <w:rsid w:val="00520AA2"/>
    <w:rsid w:val="00522C18"/>
    <w:rsid w:val="00526632"/>
    <w:rsid w:val="00541E51"/>
    <w:rsid w:val="005520C3"/>
    <w:rsid w:val="00556056"/>
    <w:rsid w:val="00562592"/>
    <w:rsid w:val="00567ECE"/>
    <w:rsid w:val="005824BD"/>
    <w:rsid w:val="00593BDA"/>
    <w:rsid w:val="00596939"/>
    <w:rsid w:val="00597E7F"/>
    <w:rsid w:val="005B22D4"/>
    <w:rsid w:val="005C4684"/>
    <w:rsid w:val="005C60F1"/>
    <w:rsid w:val="005D1B7E"/>
    <w:rsid w:val="005D274E"/>
    <w:rsid w:val="005D61DB"/>
    <w:rsid w:val="005F0ED4"/>
    <w:rsid w:val="00603498"/>
    <w:rsid w:val="0062770F"/>
    <w:rsid w:val="00634E1D"/>
    <w:rsid w:val="00640565"/>
    <w:rsid w:val="00651F0F"/>
    <w:rsid w:val="00677441"/>
    <w:rsid w:val="00681E38"/>
    <w:rsid w:val="00684A10"/>
    <w:rsid w:val="0069016B"/>
    <w:rsid w:val="006A36C6"/>
    <w:rsid w:val="006B1006"/>
    <w:rsid w:val="006B2726"/>
    <w:rsid w:val="006D1643"/>
    <w:rsid w:val="006E6629"/>
    <w:rsid w:val="006F68BE"/>
    <w:rsid w:val="00707AFB"/>
    <w:rsid w:val="00720914"/>
    <w:rsid w:val="00730227"/>
    <w:rsid w:val="00762C40"/>
    <w:rsid w:val="00775B90"/>
    <w:rsid w:val="00786793"/>
    <w:rsid w:val="00790D2C"/>
    <w:rsid w:val="007935D5"/>
    <w:rsid w:val="007A0FBE"/>
    <w:rsid w:val="007A2653"/>
    <w:rsid w:val="007B17ED"/>
    <w:rsid w:val="007D684D"/>
    <w:rsid w:val="0080325F"/>
    <w:rsid w:val="00803BC1"/>
    <w:rsid w:val="00832744"/>
    <w:rsid w:val="00841BDF"/>
    <w:rsid w:val="00842F07"/>
    <w:rsid w:val="0084609A"/>
    <w:rsid w:val="00846E18"/>
    <w:rsid w:val="00847488"/>
    <w:rsid w:val="008900A8"/>
    <w:rsid w:val="008955AC"/>
    <w:rsid w:val="00897B9A"/>
    <w:rsid w:val="008C5422"/>
    <w:rsid w:val="008E05D1"/>
    <w:rsid w:val="009113FF"/>
    <w:rsid w:val="00924B40"/>
    <w:rsid w:val="00936A53"/>
    <w:rsid w:val="00944304"/>
    <w:rsid w:val="009451B1"/>
    <w:rsid w:val="00945B72"/>
    <w:rsid w:val="00957799"/>
    <w:rsid w:val="00962045"/>
    <w:rsid w:val="00966622"/>
    <w:rsid w:val="009A60FD"/>
    <w:rsid w:val="009C2DE1"/>
    <w:rsid w:val="009E6157"/>
    <w:rsid w:val="009F5543"/>
    <w:rsid w:val="009F58E1"/>
    <w:rsid w:val="00A04EF3"/>
    <w:rsid w:val="00A160B5"/>
    <w:rsid w:val="00A32423"/>
    <w:rsid w:val="00A3300F"/>
    <w:rsid w:val="00A61AC0"/>
    <w:rsid w:val="00A7495E"/>
    <w:rsid w:val="00A77AC0"/>
    <w:rsid w:val="00A918E4"/>
    <w:rsid w:val="00AA7B9B"/>
    <w:rsid w:val="00AD5ED7"/>
    <w:rsid w:val="00AD6037"/>
    <w:rsid w:val="00AF399C"/>
    <w:rsid w:val="00AF4347"/>
    <w:rsid w:val="00AF5FE7"/>
    <w:rsid w:val="00AF655A"/>
    <w:rsid w:val="00B27347"/>
    <w:rsid w:val="00B46705"/>
    <w:rsid w:val="00B84243"/>
    <w:rsid w:val="00BD378C"/>
    <w:rsid w:val="00C01055"/>
    <w:rsid w:val="00C13BA6"/>
    <w:rsid w:val="00C22D3C"/>
    <w:rsid w:val="00C30955"/>
    <w:rsid w:val="00C36BA4"/>
    <w:rsid w:val="00C41433"/>
    <w:rsid w:val="00C511FA"/>
    <w:rsid w:val="00C54CF1"/>
    <w:rsid w:val="00CB1A12"/>
    <w:rsid w:val="00CE02E1"/>
    <w:rsid w:val="00CE53AB"/>
    <w:rsid w:val="00CF06F9"/>
    <w:rsid w:val="00D02EF1"/>
    <w:rsid w:val="00D0362E"/>
    <w:rsid w:val="00D176EB"/>
    <w:rsid w:val="00D2351B"/>
    <w:rsid w:val="00D45283"/>
    <w:rsid w:val="00D60543"/>
    <w:rsid w:val="00D67D80"/>
    <w:rsid w:val="00D806D3"/>
    <w:rsid w:val="00D9648C"/>
    <w:rsid w:val="00DB2443"/>
    <w:rsid w:val="00DC1C23"/>
    <w:rsid w:val="00DD0EA5"/>
    <w:rsid w:val="00E01B4E"/>
    <w:rsid w:val="00E31ED3"/>
    <w:rsid w:val="00E368FB"/>
    <w:rsid w:val="00E4383A"/>
    <w:rsid w:val="00E4753A"/>
    <w:rsid w:val="00EC698B"/>
    <w:rsid w:val="00ED782E"/>
    <w:rsid w:val="00EF12ED"/>
    <w:rsid w:val="00F02021"/>
    <w:rsid w:val="00F10B17"/>
    <w:rsid w:val="00F124C6"/>
    <w:rsid w:val="00F20D9C"/>
    <w:rsid w:val="00F210CA"/>
    <w:rsid w:val="00F366C9"/>
    <w:rsid w:val="00F50243"/>
    <w:rsid w:val="00F8273F"/>
    <w:rsid w:val="00F83116"/>
    <w:rsid w:val="00FA5092"/>
    <w:rsid w:val="00FB7547"/>
    <w:rsid w:val="00FE0FDC"/>
    <w:rsid w:val="00FF7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D0322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uiPriority w:val="59"/>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1">
    <w:name w:val="1"/>
    <w:basedOn w:val="Normal"/>
    <w:rsid w:val="004F0786"/>
    <w:rPr>
      <w:rFonts w:ascii="Times New Roman" w:hAnsi="Times New Roman"/>
      <w:sz w:val="22"/>
    </w:rPr>
  </w:style>
  <w:style w:type="paragraph" w:customStyle="1" w:styleId="Level1">
    <w:name w:val="Level 1"/>
    <w:basedOn w:val="Normal"/>
    <w:rsid w:val="004F0786"/>
    <w:pPr>
      <w:numPr>
        <w:numId w:val="18"/>
      </w:numPr>
      <w:ind w:left="720" w:hanging="720"/>
      <w:outlineLvl w:val="0"/>
    </w:pPr>
    <w:rPr>
      <w:rFonts w:ascii="Times New Roman" w:hAnsi="Times New Roman"/>
      <w:sz w:val="24"/>
    </w:rPr>
  </w:style>
  <w:style w:type="character" w:styleId="FollowedHyperlink">
    <w:name w:val="FollowedHyperlink"/>
    <w:rsid w:val="007D684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122243">
      <w:bodyDiv w:val="1"/>
      <w:marLeft w:val="0"/>
      <w:marRight w:val="0"/>
      <w:marTop w:val="0"/>
      <w:marBottom w:val="0"/>
      <w:divBdr>
        <w:top w:val="none" w:sz="0" w:space="0" w:color="auto"/>
        <w:left w:val="none" w:sz="0" w:space="0" w:color="auto"/>
        <w:bottom w:val="none" w:sz="0" w:space="0" w:color="auto"/>
        <w:right w:val="none" w:sz="0" w:space="0" w:color="auto"/>
      </w:divBdr>
    </w:div>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455762263">
      <w:bodyDiv w:val="1"/>
      <w:marLeft w:val="0"/>
      <w:marRight w:val="0"/>
      <w:marTop w:val="0"/>
      <w:marBottom w:val="0"/>
      <w:divBdr>
        <w:top w:val="none" w:sz="0" w:space="0" w:color="auto"/>
        <w:left w:val="none" w:sz="0" w:space="0" w:color="auto"/>
        <w:bottom w:val="none" w:sz="0" w:space="0" w:color="auto"/>
        <w:right w:val="none" w:sz="0" w:space="0" w:color="auto"/>
      </w:divBdr>
    </w:div>
    <w:div w:id="580480699">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894463999">
      <w:bodyDiv w:val="1"/>
      <w:marLeft w:val="0"/>
      <w:marRight w:val="0"/>
      <w:marTop w:val="0"/>
      <w:marBottom w:val="0"/>
      <w:divBdr>
        <w:top w:val="none" w:sz="0" w:space="0" w:color="auto"/>
        <w:left w:val="none" w:sz="0" w:space="0" w:color="auto"/>
        <w:bottom w:val="none" w:sz="0" w:space="0" w:color="auto"/>
        <w:right w:val="none" w:sz="0" w:space="0" w:color="auto"/>
      </w:divBdr>
    </w:div>
    <w:div w:id="1000694777">
      <w:bodyDiv w:val="1"/>
      <w:marLeft w:val="0"/>
      <w:marRight w:val="0"/>
      <w:marTop w:val="0"/>
      <w:marBottom w:val="0"/>
      <w:divBdr>
        <w:top w:val="none" w:sz="0" w:space="0" w:color="auto"/>
        <w:left w:val="none" w:sz="0" w:space="0" w:color="auto"/>
        <w:bottom w:val="none" w:sz="0" w:space="0" w:color="auto"/>
        <w:right w:val="none" w:sz="0" w:space="0" w:color="auto"/>
      </w:divBdr>
    </w:div>
    <w:div w:id="1083264585">
      <w:bodyDiv w:val="1"/>
      <w:marLeft w:val="0"/>
      <w:marRight w:val="0"/>
      <w:marTop w:val="0"/>
      <w:marBottom w:val="0"/>
      <w:divBdr>
        <w:top w:val="none" w:sz="0" w:space="0" w:color="auto"/>
        <w:left w:val="none" w:sz="0" w:space="0" w:color="auto"/>
        <w:bottom w:val="none" w:sz="0" w:space="0" w:color="auto"/>
        <w:right w:val="none" w:sz="0" w:space="0" w:color="auto"/>
      </w:divBdr>
    </w:div>
    <w:div w:id="1323967230">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796100531">
      <w:bodyDiv w:val="1"/>
      <w:marLeft w:val="0"/>
      <w:marRight w:val="0"/>
      <w:marTop w:val="0"/>
      <w:marBottom w:val="0"/>
      <w:divBdr>
        <w:top w:val="none" w:sz="0" w:space="0" w:color="auto"/>
        <w:left w:val="none" w:sz="0" w:space="0" w:color="auto"/>
        <w:bottom w:val="none" w:sz="0" w:space="0" w:color="auto"/>
        <w:right w:val="none" w:sz="0" w:space="0" w:color="auto"/>
      </w:divBdr>
    </w:div>
    <w:div w:id="196569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211093.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E977F-7AE8-4835-9E7B-3E17BF53742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20432FC5-D365-4752-BCDF-221D1A26F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4823</Words>
  <Characters>28657</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33414</CharactersWithSpaces>
  <SharedDoc>false</SharedDoc>
  <HLinks>
    <vt:vector size="6" baseType="variant">
      <vt:variant>
        <vt:i4>4390938</vt:i4>
      </vt:variant>
      <vt:variant>
        <vt:i4>0</vt:i4>
      </vt:variant>
      <vt:variant>
        <vt:i4>0</vt:i4>
      </vt:variant>
      <vt:variant>
        <vt:i4>5</vt:i4>
      </vt:variant>
      <vt:variant>
        <vt:lpwstr>https://www.bls.gov/oes/current/oes211093.htm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2020-01-24T20:05:00Z</dcterms:created>
  <dcterms:modified xsi:type="dcterms:W3CDTF">2020-01-27T15:55:00Z</dcterms:modified>
</cp:coreProperties>
</file>