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0B3CA" w14:textId="77777777" w:rsidR="002A5DB2" w:rsidRPr="001F0450" w:rsidRDefault="00166C42" w:rsidP="00DD40BA">
      <w:pPr>
        <w:pStyle w:val="Heading1"/>
        <w:spacing w:after="100"/>
      </w:pPr>
      <w:bookmarkStart w:id="0" w:name="_Toc451780005"/>
      <w:bookmarkStart w:id="1" w:name="_Toc498679847"/>
      <w:bookmarkStart w:id="2" w:name="_GoBack"/>
      <w:bookmarkEnd w:id="2"/>
      <w:r w:rsidRPr="001F0450">
        <w:rPr>
          <w:noProof/>
        </w:rPr>
        <w:drawing>
          <wp:anchor distT="0" distB="0" distL="114300" distR="114300" simplePos="0" relativeHeight="251662336" behindDoc="1" locked="0" layoutInCell="1" allowOverlap="1" wp14:anchorId="72741F7E" wp14:editId="6BE911B8">
            <wp:simplePos x="0" y="0"/>
            <wp:positionH relativeFrom="margin">
              <wp:align>right</wp:align>
            </wp:positionH>
            <wp:positionV relativeFrom="paragraph">
              <wp:posOffset>1678940</wp:posOffset>
            </wp:positionV>
            <wp:extent cx="2743200" cy="20669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r w:rsidRPr="001F0450">
        <w:rPr>
          <w:noProof/>
        </w:rPr>
        <w:drawing>
          <wp:anchor distT="0" distB="0" distL="114300" distR="114300" simplePos="0" relativeHeight="251661312" behindDoc="0" locked="0" layoutInCell="1" allowOverlap="1" wp14:anchorId="67599DE0" wp14:editId="740A9913">
            <wp:simplePos x="0" y="0"/>
            <wp:positionH relativeFrom="page">
              <wp:align>right</wp:align>
            </wp:positionH>
            <wp:positionV relativeFrom="paragraph">
              <wp:posOffset>0</wp:posOffset>
            </wp:positionV>
            <wp:extent cx="7772400" cy="2957195"/>
            <wp:effectExtent l="0" t="0" r="0" b="0"/>
            <wp:wrapSquare wrapText="bothSides"/>
            <wp:docPr id="16" name="Picture 16"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
                    <pic:cNvPicPr>
                      <a:picLocks noChangeAspect="1" noChangeArrowheads="1"/>
                    </pic:cNvPicPr>
                  </pic:nvPicPr>
                  <pic:blipFill>
                    <a:blip r:embed="rId10" cstate="print"/>
                    <a:srcRect/>
                    <a:stretch>
                      <a:fillRect/>
                    </a:stretch>
                  </pic:blipFill>
                  <pic:spPr bwMode="auto">
                    <a:xfrm>
                      <a:off x="0" y="0"/>
                      <a:ext cx="7772400" cy="2957195"/>
                    </a:xfrm>
                    <a:prstGeom prst="rect">
                      <a:avLst/>
                    </a:prstGeom>
                    <a:noFill/>
                    <a:ln w="9525">
                      <a:noFill/>
                      <a:miter lim="800000"/>
                      <a:headEnd/>
                      <a:tailEnd/>
                    </a:ln>
                  </pic:spPr>
                </pic:pic>
              </a:graphicData>
            </a:graphic>
            <wp14:sizeRelV relativeFrom="margin">
              <wp14:pctHeight>0</wp14:pctHeight>
            </wp14:sizeRelV>
          </wp:anchor>
        </w:drawing>
      </w:r>
    </w:p>
    <w:p w14:paraId="277E0A6D" w14:textId="77777777" w:rsidR="002A5DB2" w:rsidRPr="001F0450" w:rsidRDefault="002A5DB2" w:rsidP="00DD40BA">
      <w:pPr>
        <w:spacing w:after="100" w:line="240" w:lineRule="auto"/>
        <w:ind w:left="6480" w:right="97" w:firstLine="720"/>
        <w:jc w:val="right"/>
        <w:rPr>
          <w:rFonts w:eastAsia="Arial" w:cs="Arial"/>
          <w:b/>
          <w:bCs/>
          <w:spacing w:val="-1"/>
        </w:rPr>
      </w:pPr>
    </w:p>
    <w:p w14:paraId="2962BA5C" w14:textId="77777777" w:rsidR="002A5DB2" w:rsidRPr="001F0450" w:rsidRDefault="002A5DB2" w:rsidP="00DD40BA">
      <w:pPr>
        <w:spacing w:after="100" w:line="240" w:lineRule="auto"/>
        <w:ind w:left="6480" w:right="97" w:firstLine="720"/>
        <w:jc w:val="right"/>
        <w:rPr>
          <w:rFonts w:eastAsia="Arial" w:cs="Arial"/>
          <w:b/>
          <w:bCs/>
          <w:spacing w:val="-1"/>
        </w:rPr>
      </w:pPr>
    </w:p>
    <w:p w14:paraId="4B942F31" w14:textId="77777777" w:rsidR="002A5DB2" w:rsidRPr="001F0450" w:rsidRDefault="002A5DB2" w:rsidP="00DD40BA">
      <w:pPr>
        <w:spacing w:after="100" w:line="240" w:lineRule="auto"/>
        <w:ind w:right="97"/>
        <w:rPr>
          <w:rFonts w:eastAsia="Arial" w:cs="Arial"/>
          <w:b/>
          <w:bCs/>
          <w:spacing w:val="-1"/>
        </w:rPr>
      </w:pPr>
    </w:p>
    <w:p w14:paraId="0EE3477E" w14:textId="77777777" w:rsidR="004C64D2" w:rsidRPr="001F0450" w:rsidRDefault="00166C42" w:rsidP="00166C42">
      <w:pPr>
        <w:tabs>
          <w:tab w:val="left" w:pos="7598"/>
        </w:tabs>
        <w:spacing w:after="100" w:line="240" w:lineRule="auto"/>
        <w:ind w:right="97"/>
        <w:rPr>
          <w:rFonts w:eastAsia="Arial" w:cs="Arial"/>
          <w:b/>
          <w:bCs/>
          <w:spacing w:val="-1"/>
        </w:rPr>
      </w:pPr>
      <w:r>
        <w:rPr>
          <w:rFonts w:eastAsia="Arial" w:cs="Arial"/>
          <w:b/>
          <w:bCs/>
          <w:spacing w:val="-1"/>
        </w:rPr>
        <w:tab/>
      </w:r>
    </w:p>
    <w:p w14:paraId="403A5456" w14:textId="77777777" w:rsidR="002A5DB2" w:rsidRPr="001F0450" w:rsidRDefault="002A5DB2" w:rsidP="00DD40BA">
      <w:pPr>
        <w:spacing w:after="100" w:line="240" w:lineRule="auto"/>
        <w:ind w:left="6480" w:right="97" w:firstLine="720"/>
        <w:jc w:val="right"/>
        <w:rPr>
          <w:rFonts w:eastAsia="Arial" w:cs="Arial"/>
          <w:b/>
          <w:bCs/>
          <w:spacing w:val="-1"/>
        </w:rPr>
      </w:pPr>
    </w:p>
    <w:p w14:paraId="18C23D7D" w14:textId="77777777" w:rsidR="002A5DB2" w:rsidRPr="001F0450" w:rsidRDefault="002A5DB2" w:rsidP="00DD40BA">
      <w:pPr>
        <w:spacing w:after="100" w:line="240" w:lineRule="auto"/>
        <w:ind w:left="6480" w:right="97" w:firstLine="720"/>
        <w:jc w:val="right"/>
        <w:rPr>
          <w:rFonts w:eastAsia="Arial" w:cs="Arial"/>
          <w:b/>
          <w:bCs/>
          <w:spacing w:val="-1"/>
        </w:rPr>
      </w:pPr>
    </w:p>
    <w:p w14:paraId="6EBD9A82" w14:textId="77777777" w:rsidR="004C3962" w:rsidRDefault="004C3962" w:rsidP="00DD40BA">
      <w:pPr>
        <w:spacing w:after="100" w:line="240" w:lineRule="auto"/>
        <w:ind w:right="-895"/>
        <w:jc w:val="center"/>
        <w:rPr>
          <w:rFonts w:eastAsia="Arial" w:cs="Arial"/>
          <w:b/>
          <w:bCs/>
          <w:spacing w:val="1"/>
        </w:rPr>
      </w:pPr>
    </w:p>
    <w:p w14:paraId="2DB3885C" w14:textId="77777777" w:rsidR="00265A8F" w:rsidRDefault="00333458" w:rsidP="00DD40BA">
      <w:pPr>
        <w:spacing w:after="100" w:line="240" w:lineRule="auto"/>
        <w:ind w:right="-895"/>
        <w:jc w:val="center"/>
        <w:rPr>
          <w:rFonts w:eastAsia="Arial" w:cs="Arial"/>
          <w:bCs/>
          <w:sz w:val="32"/>
        </w:rPr>
      </w:pPr>
      <w:r w:rsidRPr="004C3962">
        <w:rPr>
          <w:rFonts w:eastAsia="Arial" w:cs="Arial"/>
          <w:b/>
          <w:bCs/>
          <w:spacing w:val="1"/>
          <w:sz w:val="32"/>
        </w:rPr>
        <w:t>M</w:t>
      </w:r>
      <w:r w:rsidR="00530DAA" w:rsidRPr="004C3962">
        <w:rPr>
          <w:rFonts w:eastAsia="Arial" w:cs="Arial"/>
          <w:b/>
          <w:bCs/>
          <w:spacing w:val="1"/>
          <w:sz w:val="32"/>
        </w:rPr>
        <w:t xml:space="preserve">issing </w:t>
      </w:r>
      <w:r w:rsidR="005A47C3" w:rsidRPr="004C3962">
        <w:rPr>
          <w:rFonts w:eastAsia="Arial" w:cs="Arial"/>
          <w:b/>
          <w:bCs/>
          <w:spacing w:val="1"/>
          <w:sz w:val="32"/>
        </w:rPr>
        <w:t>Participant</w:t>
      </w:r>
      <w:r w:rsidR="00C035C8" w:rsidRPr="004C3962">
        <w:rPr>
          <w:rFonts w:eastAsia="Arial" w:cs="Arial"/>
          <w:b/>
          <w:bCs/>
          <w:spacing w:val="1"/>
          <w:sz w:val="32"/>
        </w:rPr>
        <w:t>s</w:t>
      </w:r>
      <w:r w:rsidRPr="004C3962">
        <w:rPr>
          <w:rFonts w:eastAsia="Arial" w:cs="Arial"/>
          <w:b/>
          <w:bCs/>
          <w:sz w:val="32"/>
        </w:rPr>
        <w:t xml:space="preserve"> </w:t>
      </w:r>
      <w:r w:rsidR="00530DAA" w:rsidRPr="004C3962">
        <w:rPr>
          <w:rFonts w:eastAsia="Arial" w:cs="Arial"/>
          <w:b/>
          <w:bCs/>
          <w:sz w:val="32"/>
        </w:rPr>
        <w:t>Program</w:t>
      </w:r>
      <w:r w:rsidR="00177E0A" w:rsidRPr="004C3962">
        <w:rPr>
          <w:rFonts w:eastAsia="Arial" w:cs="Arial"/>
          <w:b/>
          <w:bCs/>
          <w:sz w:val="32"/>
        </w:rPr>
        <w:br/>
      </w:r>
      <w:r w:rsidRPr="004C3962">
        <w:rPr>
          <w:rFonts w:eastAsia="Arial" w:cs="Arial"/>
          <w:b/>
          <w:bCs/>
          <w:spacing w:val="1"/>
          <w:sz w:val="32"/>
        </w:rPr>
        <w:t>F</w:t>
      </w:r>
      <w:r w:rsidR="00530DAA" w:rsidRPr="004C3962">
        <w:rPr>
          <w:rFonts w:eastAsia="Arial" w:cs="Arial"/>
          <w:b/>
          <w:bCs/>
          <w:spacing w:val="1"/>
          <w:sz w:val="32"/>
        </w:rPr>
        <w:t>iling Instructions</w:t>
      </w:r>
      <w:r w:rsidR="00530DAA" w:rsidRPr="004C3962">
        <w:rPr>
          <w:rFonts w:eastAsia="Arial" w:cs="Arial"/>
          <w:b/>
          <w:bCs/>
          <w:spacing w:val="1"/>
          <w:sz w:val="32"/>
        </w:rPr>
        <w:br/>
      </w:r>
      <w:r w:rsidR="00530DAA" w:rsidRPr="004C3962">
        <w:rPr>
          <w:rFonts w:eastAsia="Arial" w:cs="Arial"/>
          <w:bCs/>
          <w:spacing w:val="1"/>
          <w:sz w:val="32"/>
        </w:rPr>
        <w:t>for</w:t>
      </w:r>
      <w:r w:rsidR="00195313" w:rsidRPr="004C3962">
        <w:rPr>
          <w:rFonts w:eastAsia="Arial" w:cs="Arial"/>
          <w:bCs/>
          <w:sz w:val="32"/>
        </w:rPr>
        <w:t xml:space="preserve"> </w:t>
      </w:r>
      <w:r w:rsidR="005029F2">
        <w:rPr>
          <w:rFonts w:eastAsia="Arial" w:cs="Arial"/>
          <w:bCs/>
          <w:sz w:val="32"/>
        </w:rPr>
        <w:br/>
        <w:t>PBGC-</w:t>
      </w:r>
      <w:r w:rsidR="0038447A">
        <w:rPr>
          <w:rFonts w:eastAsia="Arial" w:cs="Arial"/>
          <w:bCs/>
          <w:sz w:val="32"/>
        </w:rPr>
        <w:t>I</w:t>
      </w:r>
      <w:r w:rsidR="005029F2">
        <w:rPr>
          <w:rFonts w:eastAsia="Arial" w:cs="Arial"/>
          <w:bCs/>
          <w:sz w:val="32"/>
        </w:rPr>
        <w:t xml:space="preserve">nsured </w:t>
      </w:r>
      <w:r w:rsidR="00543DAB">
        <w:rPr>
          <w:rFonts w:eastAsia="Arial" w:cs="Arial"/>
          <w:bCs/>
          <w:sz w:val="32"/>
        </w:rPr>
        <w:t>Multiemployer</w:t>
      </w:r>
      <w:r w:rsidR="005029F2" w:rsidRPr="004C3962">
        <w:rPr>
          <w:rFonts w:eastAsia="Arial" w:cs="Arial"/>
          <w:bCs/>
          <w:sz w:val="32"/>
        </w:rPr>
        <w:t xml:space="preserve"> Defined Benefit Plans</w:t>
      </w:r>
    </w:p>
    <w:p w14:paraId="16D0DF5B" w14:textId="18DAC7BA" w:rsidR="00D93CF3" w:rsidRPr="00E3498C" w:rsidRDefault="00EB1B41" w:rsidP="00DD40BA">
      <w:pPr>
        <w:spacing w:after="100" w:line="240" w:lineRule="auto"/>
        <w:ind w:right="-895"/>
        <w:jc w:val="center"/>
        <w:rPr>
          <w:rFonts w:eastAsia="Arial" w:cs="Arial"/>
          <w:bCs/>
          <w:i/>
          <w:color w:val="FF0000"/>
          <w:sz w:val="24"/>
        </w:rPr>
      </w:pPr>
      <w:r>
        <w:rPr>
          <w:rFonts w:eastAsia="Arial" w:cs="Arial"/>
          <w:bCs/>
          <w:sz w:val="32"/>
        </w:rPr>
        <w:t>that C</w:t>
      </w:r>
      <w:r w:rsidR="00265A8F">
        <w:rPr>
          <w:rFonts w:eastAsia="Arial" w:cs="Arial"/>
          <w:bCs/>
          <w:sz w:val="32"/>
        </w:rPr>
        <w:t>los</w:t>
      </w:r>
      <w:r>
        <w:rPr>
          <w:rFonts w:eastAsia="Arial" w:cs="Arial"/>
          <w:bCs/>
          <w:sz w:val="32"/>
        </w:rPr>
        <w:t>ed</w:t>
      </w:r>
      <w:r w:rsidR="00265A8F">
        <w:rPr>
          <w:rFonts w:eastAsia="Arial" w:cs="Arial"/>
          <w:bCs/>
          <w:sz w:val="32"/>
        </w:rPr>
        <w:t xml:space="preserve"> </w:t>
      </w:r>
      <w:r>
        <w:rPr>
          <w:rFonts w:eastAsia="Arial" w:cs="Arial"/>
          <w:bCs/>
          <w:sz w:val="32"/>
        </w:rPr>
        <w:t>O</w:t>
      </w:r>
      <w:r w:rsidR="00265A8F">
        <w:rPr>
          <w:rFonts w:eastAsia="Arial" w:cs="Arial"/>
          <w:bCs/>
          <w:sz w:val="32"/>
        </w:rPr>
        <w:t>ut on or after January 1, 2018</w:t>
      </w:r>
      <w:r w:rsidR="005029F2" w:rsidRPr="004C3962">
        <w:rPr>
          <w:rFonts w:eastAsia="Arial" w:cs="Arial"/>
          <w:bCs/>
          <w:sz w:val="32"/>
        </w:rPr>
        <w:br/>
      </w:r>
    </w:p>
    <w:p w14:paraId="66156213" w14:textId="787D7EF2" w:rsidR="00E3498C" w:rsidRPr="00990BA6" w:rsidRDefault="00E3498C" w:rsidP="00E3498C">
      <w:pPr>
        <w:spacing w:after="100" w:line="240" w:lineRule="auto"/>
        <w:ind w:right="-895"/>
        <w:jc w:val="center"/>
        <w:rPr>
          <w:rFonts w:eastAsia="Arial" w:cs="Arial"/>
          <w:b/>
          <w:bCs/>
          <w:i/>
          <w:color w:val="FF0000"/>
          <w:sz w:val="20"/>
        </w:rPr>
      </w:pPr>
    </w:p>
    <w:p w14:paraId="5D605FB2" w14:textId="77777777" w:rsidR="00530DAA" w:rsidRPr="001F0450" w:rsidRDefault="00530DAA" w:rsidP="00DD40BA">
      <w:pPr>
        <w:spacing w:after="100" w:line="240" w:lineRule="auto"/>
        <w:ind w:right="-895"/>
        <w:jc w:val="center"/>
        <w:rPr>
          <w:rFonts w:eastAsia="Arial" w:cs="Arial"/>
          <w:bCs/>
          <w:i/>
          <w:color w:val="FF0000"/>
        </w:rPr>
      </w:pPr>
    </w:p>
    <w:p w14:paraId="554425FA" w14:textId="77777777" w:rsidR="00BB0634" w:rsidRPr="008B2A93" w:rsidRDefault="00D93CF3" w:rsidP="008B2A93">
      <w:pPr>
        <w:spacing w:after="100"/>
        <w:rPr>
          <w:rFonts w:eastAsia="Arial" w:cs="Arial"/>
          <w:bCs/>
          <w:i/>
          <w:color w:val="FF0000"/>
        </w:rPr>
      </w:pPr>
      <w:r>
        <w:rPr>
          <w:rFonts w:eastAsia="Arial" w:cs="Arial"/>
          <w:bCs/>
          <w:i/>
          <w:color w:val="FF0000"/>
        </w:rPr>
        <w:br w:type="page"/>
      </w:r>
    </w:p>
    <w:sdt>
      <w:sdtPr>
        <w:rPr>
          <w:rFonts w:asciiTheme="minorHAnsi" w:hAnsiTheme="minorHAnsi" w:cstheme="minorBidi"/>
          <w:color w:val="auto"/>
        </w:rPr>
        <w:id w:val="-1894184210"/>
        <w:docPartObj>
          <w:docPartGallery w:val="Table of Contents"/>
          <w:docPartUnique/>
        </w:docPartObj>
      </w:sdtPr>
      <w:sdtEndPr>
        <w:rPr>
          <w:b/>
          <w:bCs/>
          <w:noProof/>
        </w:rPr>
      </w:sdtEndPr>
      <w:sdtContent>
        <w:p w14:paraId="3271BA64" w14:textId="77777777" w:rsidR="00B27018" w:rsidRPr="00B27018" w:rsidRDefault="00B27018" w:rsidP="00B27018">
          <w:pPr>
            <w:pStyle w:val="TOCHeading"/>
            <w:jc w:val="center"/>
            <w:rPr>
              <w:rStyle w:val="Hyperlink"/>
              <w:noProof/>
              <w:sz w:val="18"/>
            </w:rPr>
          </w:pPr>
          <w:r w:rsidRPr="00B27018">
            <w:rPr>
              <w:sz w:val="48"/>
            </w:rPr>
            <w:t>Table of Contents</w:t>
          </w:r>
        </w:p>
        <w:p w14:paraId="50086E9C" w14:textId="77777777" w:rsidR="009E1E88" w:rsidRPr="0009730F" w:rsidRDefault="00A94A93" w:rsidP="0009730F">
          <w:pPr>
            <w:pStyle w:val="TOCHeading"/>
            <w:spacing w:line="360" w:lineRule="auto"/>
            <w:jc w:val="center"/>
            <w:rPr>
              <w:rStyle w:val="Hyperlink"/>
              <w:b/>
              <w:noProof/>
              <w:color w:val="0070C0"/>
            </w:rPr>
          </w:pPr>
          <w:r w:rsidRPr="00B27018">
            <w:rPr>
              <w:rStyle w:val="Hyperlink"/>
            </w:rPr>
            <w:fldChar w:fldCharType="begin"/>
          </w:r>
          <w:r w:rsidRPr="00B27018">
            <w:rPr>
              <w:rStyle w:val="Hyperlink"/>
              <w:noProof/>
            </w:rPr>
            <w:instrText xml:space="preserve"> TOC \o "1-3" \h \z \u </w:instrText>
          </w:r>
          <w:r w:rsidRPr="00B27018">
            <w:rPr>
              <w:rStyle w:val="Hyperlink"/>
            </w:rPr>
            <w:fldChar w:fldCharType="separate"/>
          </w:r>
        </w:p>
        <w:p w14:paraId="6E88402B" w14:textId="77777777" w:rsidR="009E1E88" w:rsidRPr="0009730F" w:rsidRDefault="00FC6A9D" w:rsidP="0009730F">
          <w:pPr>
            <w:pStyle w:val="TOC1"/>
            <w:spacing w:line="360" w:lineRule="auto"/>
            <w:rPr>
              <w:rFonts w:asciiTheme="minorHAnsi" w:eastAsiaTheme="minorEastAsia" w:hAnsiTheme="minorHAnsi" w:cstheme="minorBidi"/>
              <w:b/>
              <w:noProof/>
              <w:color w:val="0070C0"/>
            </w:rPr>
          </w:pPr>
          <w:hyperlink w:anchor="_Toc498679848" w:history="1">
            <w:r w:rsidR="009E1E88" w:rsidRPr="0009730F">
              <w:rPr>
                <w:rStyle w:val="Hyperlink"/>
                <w:b/>
                <w:noProof/>
                <w:color w:val="0070C0"/>
              </w:rPr>
              <w:t>Overview</w:t>
            </w:r>
            <w:r w:rsidR="009E1E88" w:rsidRPr="0009730F">
              <w:rPr>
                <w:b/>
                <w:noProof/>
                <w:webHidden/>
                <w:color w:val="0070C0"/>
              </w:rPr>
              <w:tab/>
            </w:r>
            <w:r w:rsidR="009E1E88" w:rsidRPr="0009730F">
              <w:rPr>
                <w:b/>
                <w:noProof/>
                <w:webHidden/>
                <w:color w:val="0070C0"/>
              </w:rPr>
              <w:fldChar w:fldCharType="begin"/>
            </w:r>
            <w:r w:rsidR="009E1E88" w:rsidRPr="0009730F">
              <w:rPr>
                <w:b/>
                <w:noProof/>
                <w:webHidden/>
                <w:color w:val="0070C0"/>
              </w:rPr>
              <w:instrText xml:space="preserve"> PAGEREF _Toc498679848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1</w:t>
            </w:r>
            <w:r w:rsidR="009E1E88" w:rsidRPr="0009730F">
              <w:rPr>
                <w:b/>
                <w:noProof/>
                <w:webHidden/>
                <w:color w:val="0070C0"/>
              </w:rPr>
              <w:fldChar w:fldCharType="end"/>
            </w:r>
          </w:hyperlink>
        </w:p>
        <w:p w14:paraId="7C12A83B" w14:textId="77777777" w:rsidR="009E1E88" w:rsidRPr="0009730F" w:rsidRDefault="00FC6A9D" w:rsidP="0009730F">
          <w:pPr>
            <w:pStyle w:val="TOC1"/>
            <w:spacing w:line="360" w:lineRule="auto"/>
            <w:rPr>
              <w:rFonts w:asciiTheme="minorHAnsi" w:eastAsiaTheme="minorEastAsia" w:hAnsiTheme="minorHAnsi" w:cstheme="minorBidi"/>
              <w:b/>
              <w:noProof/>
              <w:color w:val="0070C0"/>
            </w:rPr>
          </w:pPr>
          <w:hyperlink w:anchor="_Toc498679849" w:history="1">
            <w:r w:rsidR="009E1E88" w:rsidRPr="0009730F">
              <w:rPr>
                <w:rStyle w:val="Hyperlink"/>
                <w:rFonts w:eastAsia="Arial" w:cs="Arial"/>
                <w:b/>
                <w:noProof/>
                <w:color w:val="0070C0"/>
                <w:spacing w:val="-2"/>
              </w:rPr>
              <w:t>What, How, and When to File</w:t>
            </w:r>
            <w:r w:rsidR="009E1E88" w:rsidRPr="0009730F">
              <w:rPr>
                <w:b/>
                <w:noProof/>
                <w:webHidden/>
                <w:color w:val="0070C0"/>
              </w:rPr>
              <w:tab/>
            </w:r>
            <w:r w:rsidR="009E1E88" w:rsidRPr="0009730F">
              <w:rPr>
                <w:b/>
                <w:noProof/>
                <w:webHidden/>
                <w:color w:val="0070C0"/>
              </w:rPr>
              <w:fldChar w:fldCharType="begin"/>
            </w:r>
            <w:r w:rsidR="009E1E88" w:rsidRPr="0009730F">
              <w:rPr>
                <w:b/>
                <w:noProof/>
                <w:webHidden/>
                <w:color w:val="0070C0"/>
              </w:rPr>
              <w:instrText xml:space="preserve"> PAGEREF _Toc498679849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4</w:t>
            </w:r>
            <w:r w:rsidR="009E1E88" w:rsidRPr="0009730F">
              <w:rPr>
                <w:b/>
                <w:noProof/>
                <w:webHidden/>
                <w:color w:val="0070C0"/>
              </w:rPr>
              <w:fldChar w:fldCharType="end"/>
            </w:r>
          </w:hyperlink>
        </w:p>
        <w:p w14:paraId="72CCCDF3" w14:textId="77777777" w:rsidR="009E1E88" w:rsidRPr="0009730F" w:rsidRDefault="00FC6A9D" w:rsidP="0009730F">
          <w:pPr>
            <w:pStyle w:val="TOC1"/>
            <w:spacing w:line="360" w:lineRule="auto"/>
            <w:rPr>
              <w:rStyle w:val="Hyperlink"/>
              <w:b/>
              <w:noProof/>
              <w:color w:val="0070C0"/>
            </w:rPr>
          </w:pPr>
          <w:hyperlink w:anchor="_Toc498679850" w:history="1">
            <w:r w:rsidR="009E1E88" w:rsidRPr="0009730F">
              <w:rPr>
                <w:rStyle w:val="Hyperlink"/>
                <w:b/>
                <w:noProof/>
                <w:color w:val="0070C0"/>
                <w:spacing w:val="-3"/>
              </w:rPr>
              <w:t>Determining Benefit Transfer Amounts</w:t>
            </w:r>
            <w:r w:rsidR="009E1E88" w:rsidRPr="0009730F">
              <w:rPr>
                <w:b/>
                <w:noProof/>
                <w:webHidden/>
                <w:color w:val="0070C0"/>
              </w:rPr>
              <w:tab/>
            </w:r>
            <w:r w:rsidR="009E1E88" w:rsidRPr="0009730F">
              <w:rPr>
                <w:b/>
                <w:noProof/>
                <w:webHidden/>
                <w:color w:val="0070C0"/>
              </w:rPr>
              <w:fldChar w:fldCharType="begin"/>
            </w:r>
            <w:r w:rsidR="009E1E88" w:rsidRPr="0009730F">
              <w:rPr>
                <w:b/>
                <w:noProof/>
                <w:webHidden/>
                <w:color w:val="0070C0"/>
              </w:rPr>
              <w:instrText xml:space="preserve"> PAGEREF _Toc498679850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6</w:t>
            </w:r>
            <w:r w:rsidR="009E1E88" w:rsidRPr="0009730F">
              <w:rPr>
                <w:b/>
                <w:noProof/>
                <w:webHidden/>
                <w:color w:val="0070C0"/>
              </w:rPr>
              <w:fldChar w:fldCharType="end"/>
            </w:r>
          </w:hyperlink>
        </w:p>
        <w:p w14:paraId="3605E07C" w14:textId="77777777" w:rsidR="009E1E88" w:rsidRPr="0009730F" w:rsidRDefault="009E1E88" w:rsidP="0009730F">
          <w:pPr>
            <w:pStyle w:val="TOC1"/>
            <w:spacing w:line="360" w:lineRule="auto"/>
            <w:rPr>
              <w:rFonts w:asciiTheme="minorHAnsi" w:eastAsiaTheme="minorEastAsia" w:hAnsiTheme="minorHAnsi" w:cstheme="minorBidi"/>
              <w:b/>
              <w:noProof/>
              <w:color w:val="0070C0"/>
            </w:rPr>
          </w:pPr>
          <w:r w:rsidRPr="0009730F">
            <w:rPr>
              <w:b/>
              <w:noProof/>
              <w:color w:val="0070C0"/>
              <w:lang w:eastAsia="ja-JP"/>
            </w:rPr>
            <w:t>Line-by-Line Instructions for Completing Forms and Related Schedules</w:t>
          </w:r>
        </w:p>
        <w:p w14:paraId="1A81BC9B" w14:textId="3D4A8B0E" w:rsidR="009E1E88" w:rsidRPr="0009730F" w:rsidRDefault="00FC6A9D" w:rsidP="009E1E88">
          <w:pPr>
            <w:pStyle w:val="ListParagraph"/>
            <w:widowControl/>
            <w:numPr>
              <w:ilvl w:val="0"/>
              <w:numId w:val="14"/>
            </w:numPr>
            <w:tabs>
              <w:tab w:val="right" w:leader="dot" w:pos="8262"/>
            </w:tabs>
            <w:spacing w:before="120" w:after="100" w:line="240" w:lineRule="auto"/>
            <w:contextualSpacing w:val="0"/>
            <w:rPr>
              <w:rFonts w:eastAsia="MS Mincho" w:cs="Times New Roman"/>
              <w:b/>
              <w:bCs/>
              <w:noProof/>
              <w:color w:val="0070C0"/>
              <w:lang w:eastAsia="ja-JP"/>
            </w:rPr>
          </w:pPr>
          <w:hyperlink w:anchor="_Toc498679851" w:history="1">
            <w:r w:rsidR="009E1E88" w:rsidRPr="0009730F">
              <w:rPr>
                <w:rFonts w:eastAsia="MS Mincho" w:cs="Times New Roman"/>
                <w:b/>
                <w:bCs/>
                <w:noProof/>
                <w:color w:val="0070C0"/>
                <w:lang w:eastAsia="ja-JP"/>
              </w:rPr>
              <w:t>Form MP-</w:t>
            </w:r>
            <w:r w:rsidR="003B450C">
              <w:rPr>
                <w:rFonts w:eastAsia="MS Mincho" w:cs="Times New Roman"/>
                <w:b/>
                <w:bCs/>
                <w:noProof/>
                <w:color w:val="0070C0"/>
                <w:lang w:eastAsia="ja-JP"/>
              </w:rPr>
              <w:t>4</w:t>
            </w:r>
            <w:r w:rsidR="009E1E88" w:rsidRPr="0009730F">
              <w:rPr>
                <w:rFonts w:eastAsia="MS Mincho" w:cs="Times New Roman"/>
                <w:b/>
                <w:bCs/>
                <w:noProof/>
                <w:color w:val="0070C0"/>
                <w:lang w:eastAsia="ja-JP"/>
              </w:rPr>
              <w:t>00 (Plan Information)</w:t>
            </w:r>
            <w:r w:rsidR="008B2A93" w:rsidRPr="0009730F">
              <w:rPr>
                <w:rFonts w:eastAsia="MS Mincho" w:cs="Times New Roman"/>
                <w:b/>
                <w:bCs/>
                <w:noProof/>
                <w:color w:val="0070C0"/>
                <w:lang w:eastAsia="ja-JP"/>
              </w:rPr>
              <w:t xml:space="preserve"> </w:t>
            </w:r>
            <w:r w:rsidR="009E1E88" w:rsidRPr="0009730F">
              <w:rPr>
                <w:rFonts w:eastAsia="MS Mincho" w:cs="Times New Roman"/>
                <w:b/>
                <w:bCs/>
                <w:noProof/>
                <w:color w:val="0070C0"/>
                <w:lang w:eastAsia="ja-JP"/>
              </w:rPr>
              <w:t>……………………………………………………………………………………………</w:t>
            </w:r>
            <w:r w:rsidR="00452EF3"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_Toc498679851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8</w:t>
            </w:r>
            <w:r w:rsidR="009E1E88" w:rsidRPr="0009730F">
              <w:rPr>
                <w:b/>
                <w:noProof/>
                <w:webHidden/>
                <w:color w:val="0070C0"/>
              </w:rPr>
              <w:fldChar w:fldCharType="end"/>
            </w:r>
          </w:hyperlink>
        </w:p>
        <w:p w14:paraId="7E2D4BB0" w14:textId="77777777" w:rsidR="009E1E88" w:rsidRPr="0009730F" w:rsidRDefault="00FC6A9D" w:rsidP="009E1E88">
          <w:pPr>
            <w:pStyle w:val="ListParagraph"/>
            <w:widowControl/>
            <w:numPr>
              <w:ilvl w:val="0"/>
              <w:numId w:val="13"/>
            </w:numPr>
            <w:tabs>
              <w:tab w:val="right" w:leader="dot" w:pos="8262"/>
            </w:tabs>
            <w:spacing w:before="120" w:after="100" w:line="240" w:lineRule="auto"/>
            <w:contextualSpacing w:val="0"/>
            <w:rPr>
              <w:rFonts w:eastAsia="MS Mincho" w:cs="Times New Roman"/>
              <w:b/>
              <w:bCs/>
              <w:noProof/>
              <w:color w:val="0070C0"/>
              <w:lang w:eastAsia="ja-JP"/>
            </w:rPr>
          </w:pPr>
          <w:hyperlink w:anchor="_Toc498679852" w:history="1">
            <w:r w:rsidR="009E1E88" w:rsidRPr="0009730F">
              <w:rPr>
                <w:rFonts w:eastAsia="MS Mincho" w:cs="Times New Roman"/>
                <w:b/>
                <w:bCs/>
                <w:noProof/>
                <w:color w:val="0070C0"/>
                <w:lang w:eastAsia="ja-JP"/>
              </w:rPr>
              <w:t>Schedule A (Individual Information – Annuity Purchases)</w:t>
            </w:r>
            <w:r w:rsidR="008B2A93" w:rsidRPr="0009730F">
              <w:rPr>
                <w:rFonts w:eastAsia="MS Mincho" w:cs="Times New Roman"/>
                <w:b/>
                <w:bCs/>
                <w:noProof/>
                <w:color w:val="0070C0"/>
                <w:lang w:eastAsia="ja-JP"/>
              </w:rPr>
              <w:t xml:space="preserve"> </w:t>
            </w:r>
            <w:r w:rsidR="009E1E88" w:rsidRPr="0009730F">
              <w:rPr>
                <w:rFonts w:eastAsia="MS Mincho" w:cs="Times New Roman"/>
                <w:b/>
                <w:bCs/>
                <w:noProof/>
                <w:color w:val="0070C0"/>
                <w:lang w:eastAsia="ja-JP"/>
              </w:rPr>
              <w:tab/>
              <w:t>……………………………………………………</w:t>
            </w:r>
            <w:r w:rsidR="002F57D6"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_Toc498679852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10</w:t>
            </w:r>
            <w:r w:rsidR="009E1E88" w:rsidRPr="0009730F">
              <w:rPr>
                <w:b/>
                <w:noProof/>
                <w:webHidden/>
                <w:color w:val="0070C0"/>
              </w:rPr>
              <w:fldChar w:fldCharType="end"/>
            </w:r>
          </w:hyperlink>
        </w:p>
        <w:p w14:paraId="2ABDA6C9" w14:textId="77777777" w:rsidR="009E1E88" w:rsidRPr="0009730F" w:rsidRDefault="00FC6A9D" w:rsidP="00DA30D9">
          <w:pPr>
            <w:pStyle w:val="ListParagraph"/>
            <w:widowControl/>
            <w:numPr>
              <w:ilvl w:val="0"/>
              <w:numId w:val="13"/>
            </w:numPr>
            <w:tabs>
              <w:tab w:val="right" w:leader="dot" w:pos="8262"/>
            </w:tabs>
            <w:spacing w:before="120" w:after="100" w:line="240" w:lineRule="auto"/>
            <w:contextualSpacing w:val="0"/>
            <w:rPr>
              <w:rStyle w:val="Hyperlink"/>
              <w:rFonts w:eastAsia="MS Mincho" w:cs="Times New Roman"/>
              <w:b/>
              <w:bCs/>
              <w:noProof/>
              <w:color w:val="0070C0"/>
              <w:u w:val="none"/>
              <w:lang w:eastAsia="ja-JP"/>
            </w:rPr>
          </w:pPr>
          <w:hyperlink w:anchor="_Toc498679853" w:history="1">
            <w:r w:rsidR="00502DBD" w:rsidRPr="0009730F">
              <w:rPr>
                <w:rFonts w:eastAsia="MS Mincho" w:cs="Times New Roman"/>
                <w:b/>
                <w:bCs/>
                <w:noProof/>
                <w:color w:val="0070C0"/>
                <w:lang w:eastAsia="ja-JP"/>
              </w:rPr>
              <w:t>Schedule B (Individual Information – Transfers to PBGC)</w:t>
            </w:r>
            <w:r w:rsidR="00502DBD" w:rsidRPr="0009730F">
              <w:rPr>
                <w:rFonts w:eastAsia="MS Mincho" w:cs="Times New Roman"/>
                <w:b/>
                <w:bCs/>
                <w:noProof/>
                <w:color w:val="0070C0"/>
                <w:lang w:eastAsia="ja-JP"/>
              </w:rPr>
              <w:tab/>
            </w:r>
            <w:r w:rsidR="008B2A93" w:rsidRPr="0009730F">
              <w:rPr>
                <w:rFonts w:eastAsia="MS Mincho" w:cs="Times New Roman"/>
                <w:b/>
                <w:bCs/>
                <w:noProof/>
                <w:color w:val="0070C0"/>
                <w:lang w:eastAsia="ja-JP"/>
              </w:rPr>
              <w:t xml:space="preserve"> ……………………………………………………….</w:t>
            </w:r>
            <w:r w:rsidR="002F57D6"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_Toc498679853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12</w:t>
            </w:r>
            <w:r w:rsidR="009E1E88" w:rsidRPr="0009730F">
              <w:rPr>
                <w:b/>
                <w:noProof/>
                <w:webHidden/>
                <w:color w:val="0070C0"/>
              </w:rPr>
              <w:fldChar w:fldCharType="end"/>
            </w:r>
          </w:hyperlink>
        </w:p>
        <w:p w14:paraId="48B42CA2" w14:textId="77777777" w:rsidR="00DA30D9" w:rsidRPr="0009730F" w:rsidRDefault="00DA30D9" w:rsidP="00DA30D9">
          <w:pPr>
            <w:widowControl/>
            <w:tabs>
              <w:tab w:val="right" w:leader="dot" w:pos="8262"/>
            </w:tabs>
            <w:spacing w:before="120" w:after="100" w:line="240" w:lineRule="auto"/>
            <w:rPr>
              <w:rFonts w:eastAsia="MS Mincho" w:cs="Times New Roman"/>
              <w:b/>
              <w:bCs/>
              <w:noProof/>
              <w:color w:val="0070C0"/>
              <w:lang w:eastAsia="ja-JP"/>
            </w:rPr>
          </w:pPr>
          <w:r w:rsidRPr="0009730F">
            <w:rPr>
              <w:rFonts w:eastAsia="MS Mincho" w:cs="Times New Roman"/>
              <w:b/>
              <w:noProof/>
              <w:color w:val="0070C0"/>
              <w:lang w:eastAsia="ja-JP"/>
            </w:rPr>
            <w:t>Appendices</w:t>
          </w:r>
          <w:r w:rsidR="00BF189E" w:rsidRPr="0009730F">
            <w:rPr>
              <w:rFonts w:eastAsia="MS Mincho" w:cs="Times New Roman"/>
              <w:b/>
              <w:noProof/>
              <w:color w:val="0070C0"/>
              <w:lang w:eastAsia="ja-JP"/>
            </w:rPr>
            <w:t xml:space="preserve">                                                                                                                                                                             </w:t>
          </w:r>
        </w:p>
        <w:p w14:paraId="432124DC" w14:textId="77777777" w:rsidR="009E1E88" w:rsidRPr="0009730F" w:rsidRDefault="00FC6A9D"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4" w:history="1">
            <w:r w:rsidR="00DA30D9" w:rsidRPr="0009730F">
              <w:rPr>
                <w:rFonts w:eastAsia="MS Mincho" w:cs="Times New Roman"/>
                <w:b/>
                <w:noProof/>
                <w:color w:val="0070C0"/>
                <w:lang w:eastAsia="ja-JP"/>
              </w:rPr>
              <w:t xml:space="preserve">Appendix 1 – </w:t>
            </w:r>
            <w:r w:rsidR="00DA30D9" w:rsidRPr="0009730F">
              <w:rPr>
                <w:rFonts w:eastAsia="MS Mincho" w:cs="Times New Roman"/>
                <w:b/>
                <w:bCs/>
                <w:noProof/>
                <w:color w:val="0070C0"/>
                <w:lang w:eastAsia="ja-JP"/>
              </w:rPr>
              <w:t>Defined Terms</w:t>
            </w:r>
            <w:r w:rsidR="008B2A93" w:rsidRPr="0009730F">
              <w:rPr>
                <w:rFonts w:eastAsia="MS Mincho" w:cs="Times New Roman"/>
                <w:b/>
                <w:bCs/>
                <w:noProof/>
                <w:color w:val="0070C0"/>
                <w:lang w:eastAsia="ja-JP"/>
              </w:rPr>
              <w:t xml:space="preserve"> ……………………………………………………………………………………………</w:t>
            </w:r>
            <w:r w:rsidR="00B27018"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_Toc498679854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16</w:t>
            </w:r>
            <w:r w:rsidR="009E1E88" w:rsidRPr="0009730F">
              <w:rPr>
                <w:b/>
                <w:noProof/>
                <w:webHidden/>
                <w:color w:val="0070C0"/>
              </w:rPr>
              <w:fldChar w:fldCharType="end"/>
            </w:r>
          </w:hyperlink>
        </w:p>
        <w:p w14:paraId="698FD5E0" w14:textId="77777777" w:rsidR="009E1E88" w:rsidRPr="0009730F" w:rsidRDefault="00FC6A9D"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5" w:history="1">
            <w:r w:rsidR="00DA30D9" w:rsidRPr="0009730F">
              <w:rPr>
                <w:rFonts w:eastAsia="MS Mincho" w:cs="Times New Roman"/>
                <w:b/>
                <w:noProof/>
                <w:color w:val="0070C0"/>
                <w:lang w:eastAsia="ja-JP"/>
              </w:rPr>
              <w:t xml:space="preserve">Appendix </w:t>
            </w:r>
            <w:r w:rsidR="008B2A93" w:rsidRPr="0009730F">
              <w:rPr>
                <w:rFonts w:eastAsia="MS Mincho" w:cs="Times New Roman"/>
                <w:b/>
                <w:noProof/>
                <w:color w:val="0070C0"/>
                <w:lang w:eastAsia="ja-JP"/>
              </w:rPr>
              <w:t xml:space="preserve">2 – Diligent Search Requirement </w:t>
            </w:r>
            <w:r w:rsidR="00DA30D9" w:rsidRPr="0009730F">
              <w:rPr>
                <w:rFonts w:eastAsia="MS Mincho" w:cs="Times New Roman"/>
                <w:b/>
                <w:noProof/>
                <w:color w:val="0070C0"/>
                <w:lang w:eastAsia="ja-JP"/>
              </w:rPr>
              <w:tab/>
            </w:r>
            <w:r w:rsidR="008B2A93"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_Toc498679855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18</w:t>
            </w:r>
            <w:r w:rsidR="009E1E88" w:rsidRPr="0009730F">
              <w:rPr>
                <w:b/>
                <w:noProof/>
                <w:webHidden/>
                <w:color w:val="0070C0"/>
              </w:rPr>
              <w:fldChar w:fldCharType="end"/>
            </w:r>
          </w:hyperlink>
        </w:p>
        <w:p w14:paraId="4E0CD6EE" w14:textId="77777777" w:rsidR="009E1E88" w:rsidRPr="0009730F" w:rsidRDefault="00FC6A9D"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6" w:history="1">
            <w:r w:rsidR="00DA30D9" w:rsidRPr="0009730F">
              <w:rPr>
                <w:rFonts w:eastAsia="MS Mincho" w:cs="Times New Roman"/>
                <w:b/>
                <w:noProof/>
                <w:color w:val="0070C0"/>
                <w:lang w:eastAsia="ja-JP"/>
              </w:rPr>
              <w:t>Appendix 3 – Accumulating Back Payments ………………………………………………………</w:t>
            </w:r>
            <w:r w:rsidR="008B2A93"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_Toc498679856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20</w:t>
            </w:r>
            <w:r w:rsidR="009E1E88" w:rsidRPr="0009730F">
              <w:rPr>
                <w:b/>
                <w:noProof/>
                <w:webHidden/>
                <w:color w:val="0070C0"/>
              </w:rPr>
              <w:fldChar w:fldCharType="end"/>
            </w:r>
          </w:hyperlink>
        </w:p>
        <w:p w14:paraId="5D9E3928" w14:textId="77777777" w:rsidR="009E1E88" w:rsidRPr="0009730F" w:rsidRDefault="00FC6A9D"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7" w:history="1">
            <w:r w:rsidR="00DA30D9" w:rsidRPr="0009730F">
              <w:rPr>
                <w:rFonts w:eastAsia="MS Mincho" w:cs="Times New Roman"/>
                <w:b/>
                <w:noProof/>
                <w:color w:val="0070C0"/>
                <w:lang w:eastAsia="ja-JP"/>
              </w:rPr>
              <w:t>Appendix 4 – PBGC Contact Information</w:t>
            </w:r>
            <w:r w:rsidR="00A35F40">
              <w:rPr>
                <w:rFonts w:eastAsia="MS Mincho" w:cs="Times New Roman"/>
                <w:b/>
                <w:noProof/>
                <w:color w:val="0070C0"/>
                <w:lang w:eastAsia="ja-JP"/>
              </w:rPr>
              <w:t>……………………………………….</w:t>
            </w:r>
            <w:r w:rsidR="00DA30D9" w:rsidRPr="0009730F">
              <w:rPr>
                <w:rFonts w:eastAsia="MS Mincho" w:cs="Times New Roman"/>
                <w:b/>
                <w:noProof/>
                <w:color w:val="0070C0"/>
                <w:lang w:eastAsia="ja-JP"/>
              </w:rPr>
              <w:tab/>
            </w:r>
            <w:r w:rsidR="008B2A93" w:rsidRPr="0009730F">
              <w:rPr>
                <w:rFonts w:eastAsia="MS Mincho" w:cs="Times New Roman"/>
                <w:b/>
                <w:noProof/>
                <w:color w:val="0070C0"/>
                <w:lang w:eastAsia="ja-JP"/>
              </w:rPr>
              <w:t xml:space="preserve"> ………………………………………</w:t>
            </w:r>
            <w:r w:rsidR="00B27018" w:rsidRPr="0009730F">
              <w:rPr>
                <w:rFonts w:eastAsia="MS Mincho" w:cs="Times New Roman"/>
                <w:b/>
                <w:noProof/>
                <w:color w:val="0070C0"/>
                <w:lang w:eastAsia="ja-JP"/>
              </w:rPr>
              <w:t>.</w:t>
            </w:r>
            <w:r w:rsidR="008B2A93"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_Toc498679857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21</w:t>
            </w:r>
            <w:r w:rsidR="009E1E88" w:rsidRPr="0009730F">
              <w:rPr>
                <w:b/>
                <w:noProof/>
                <w:webHidden/>
                <w:color w:val="0070C0"/>
              </w:rPr>
              <w:fldChar w:fldCharType="end"/>
            </w:r>
          </w:hyperlink>
        </w:p>
        <w:p w14:paraId="1A03A56D" w14:textId="77777777" w:rsidR="009E1E88" w:rsidRPr="0009730F" w:rsidRDefault="00FC6A9D"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8" w:history="1">
            <w:r w:rsidR="00DA30D9" w:rsidRPr="0009730F">
              <w:rPr>
                <w:rFonts w:eastAsia="MS Mincho" w:cs="Times New Roman"/>
                <w:b/>
                <w:noProof/>
                <w:color w:val="0070C0"/>
                <w:lang w:eastAsia="ja-JP"/>
              </w:rPr>
              <w:t>Appendix 5 – Paperwork Reduction Act Notice</w:t>
            </w:r>
            <w:r w:rsidR="00DA30D9" w:rsidRPr="0009730F">
              <w:rPr>
                <w:rFonts w:eastAsia="MS Mincho" w:cs="Times New Roman"/>
                <w:b/>
                <w:noProof/>
                <w:color w:val="0070C0"/>
                <w:lang w:eastAsia="ja-JP"/>
              </w:rPr>
              <w:tab/>
            </w:r>
            <w:r w:rsidR="00BF189E" w:rsidRPr="0009730F">
              <w:rPr>
                <w:rFonts w:eastAsia="MS Mincho" w:cs="Times New Roman"/>
                <w:b/>
                <w:noProof/>
                <w:color w:val="0070C0"/>
                <w:lang w:eastAsia="ja-JP"/>
              </w:rPr>
              <w:t xml:space="preserve"> </w:t>
            </w:r>
            <w:r w:rsidR="008B2A93" w:rsidRPr="0009730F">
              <w:rPr>
                <w:rFonts w:eastAsia="MS Mincho" w:cs="Times New Roman"/>
                <w:b/>
                <w:noProof/>
                <w:color w:val="0070C0"/>
                <w:lang w:eastAsia="ja-JP"/>
              </w:rPr>
              <w:t>……………………………………………………………………….</w:t>
            </w:r>
            <w:r w:rsidR="00BF189E"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_Toc498679858 \h </w:instrText>
            </w:r>
            <w:r w:rsidR="009E1E88" w:rsidRPr="0009730F">
              <w:rPr>
                <w:b/>
                <w:noProof/>
                <w:webHidden/>
                <w:color w:val="0070C0"/>
              </w:rPr>
            </w:r>
            <w:r w:rsidR="009E1E88" w:rsidRPr="0009730F">
              <w:rPr>
                <w:b/>
                <w:noProof/>
                <w:webHidden/>
                <w:color w:val="0070C0"/>
              </w:rPr>
              <w:fldChar w:fldCharType="separate"/>
            </w:r>
            <w:r w:rsidR="0009730F" w:rsidRPr="0009730F">
              <w:rPr>
                <w:b/>
                <w:noProof/>
                <w:webHidden/>
                <w:color w:val="0070C0"/>
              </w:rPr>
              <w:t>22</w:t>
            </w:r>
            <w:r w:rsidR="009E1E88" w:rsidRPr="0009730F">
              <w:rPr>
                <w:b/>
                <w:noProof/>
                <w:webHidden/>
                <w:color w:val="0070C0"/>
              </w:rPr>
              <w:fldChar w:fldCharType="end"/>
            </w:r>
          </w:hyperlink>
        </w:p>
        <w:p w14:paraId="18EDFDAC" w14:textId="77777777" w:rsidR="009164DC" w:rsidRPr="00B27018" w:rsidRDefault="00A94A93" w:rsidP="009E1E88">
          <w:r w:rsidRPr="00B27018">
            <w:rPr>
              <w:b/>
              <w:bCs/>
              <w:noProof/>
            </w:rPr>
            <w:fldChar w:fldCharType="end"/>
          </w:r>
        </w:p>
      </w:sdtContent>
    </w:sdt>
    <w:p w14:paraId="7D29765D" w14:textId="77777777" w:rsidR="009164DC" w:rsidRPr="001F0450" w:rsidRDefault="009164DC" w:rsidP="00DD40BA">
      <w:pPr>
        <w:spacing w:after="100"/>
      </w:pPr>
    </w:p>
    <w:p w14:paraId="3AAEC78B" w14:textId="77777777" w:rsidR="009164DC" w:rsidRPr="001F0450" w:rsidRDefault="009164DC" w:rsidP="002F57D6">
      <w:pPr>
        <w:tabs>
          <w:tab w:val="left" w:pos="2318"/>
          <w:tab w:val="left" w:pos="4110"/>
        </w:tabs>
        <w:spacing w:after="100"/>
      </w:pPr>
      <w:r w:rsidRPr="001F0450">
        <w:tab/>
      </w:r>
      <w:r w:rsidR="002F57D6">
        <w:tab/>
      </w:r>
    </w:p>
    <w:p w14:paraId="5E29FFC7" w14:textId="77777777" w:rsidR="007B4702" w:rsidRPr="001F0450" w:rsidRDefault="009164DC" w:rsidP="00DD40BA">
      <w:pPr>
        <w:tabs>
          <w:tab w:val="left" w:pos="4110"/>
        </w:tabs>
        <w:spacing w:after="100"/>
      </w:pPr>
      <w:r w:rsidRPr="001F0450">
        <w:tab/>
      </w:r>
    </w:p>
    <w:p w14:paraId="0C465ECC" w14:textId="77777777" w:rsidR="00077284" w:rsidRPr="00077284" w:rsidRDefault="00077284" w:rsidP="00077284"/>
    <w:p w14:paraId="02AF6200" w14:textId="77777777" w:rsidR="00077284" w:rsidRPr="00077284" w:rsidRDefault="00077284" w:rsidP="00077284"/>
    <w:p w14:paraId="1D4F3BB8" w14:textId="77777777" w:rsidR="00077284" w:rsidRPr="00077284" w:rsidRDefault="00077284" w:rsidP="00077284"/>
    <w:p w14:paraId="03B2D1A6" w14:textId="77777777" w:rsidR="00077284" w:rsidRPr="00077284" w:rsidRDefault="00077284" w:rsidP="00077284"/>
    <w:p w14:paraId="7E218293" w14:textId="77777777" w:rsidR="00736722" w:rsidRPr="00077284" w:rsidRDefault="00077284" w:rsidP="00077284">
      <w:pPr>
        <w:tabs>
          <w:tab w:val="center" w:pos="4785"/>
        </w:tabs>
        <w:sectPr w:rsidR="00736722" w:rsidRPr="00077284" w:rsidSect="00530155">
          <w:footerReference w:type="default" r:id="rId11"/>
          <w:pgSz w:w="12240" w:h="15840"/>
          <w:pgMar w:top="1360" w:right="1320" w:bottom="1180" w:left="1350" w:header="720" w:footer="720" w:gutter="0"/>
          <w:pgNumType w:start="1"/>
          <w:cols w:space="720"/>
          <w:titlePg/>
          <w:docGrid w:linePitch="299"/>
        </w:sectPr>
      </w:pPr>
      <w:r>
        <w:tab/>
      </w:r>
    </w:p>
    <w:p w14:paraId="669B4739" w14:textId="77777777" w:rsidR="006B0913" w:rsidRPr="001F0450" w:rsidRDefault="00A47104" w:rsidP="00F1308C">
      <w:pPr>
        <w:pStyle w:val="Heading1"/>
        <w:spacing w:after="100" w:line="276" w:lineRule="auto"/>
        <w:rPr>
          <w:rFonts w:asciiTheme="minorHAnsi" w:hAnsiTheme="minorHAnsi"/>
          <w:b/>
        </w:rPr>
      </w:pPr>
      <w:bookmarkStart w:id="3" w:name="_Introduction"/>
      <w:bookmarkStart w:id="4" w:name="_Toc451780006"/>
      <w:bookmarkStart w:id="5" w:name="_Toc498679848"/>
      <w:bookmarkEnd w:id="3"/>
      <w:r w:rsidRPr="001F0450">
        <w:rPr>
          <w:rFonts w:asciiTheme="minorHAnsi" w:hAnsiTheme="minorHAnsi"/>
          <w:b/>
        </w:rPr>
        <w:lastRenderedPageBreak/>
        <w:t>Introduction</w:t>
      </w:r>
      <w:bookmarkEnd w:id="4"/>
      <w:bookmarkEnd w:id="5"/>
    </w:p>
    <w:p w14:paraId="6E083F6E" w14:textId="40092808" w:rsidR="00FF3ADC" w:rsidRPr="001F0450" w:rsidRDefault="00DE64B2" w:rsidP="00F1308C">
      <w:pPr>
        <w:rPr>
          <w:rFonts w:eastAsia="Times New Roman" w:cs="Times New Roman"/>
        </w:rPr>
      </w:pPr>
      <w:r w:rsidRPr="001F0450">
        <w:rPr>
          <w:rFonts w:eastAsia="Times New Roman" w:cs="Times New Roman"/>
          <w:spacing w:val="-12"/>
        </w:rPr>
        <w:t xml:space="preserve">The goal of PBGC’s </w:t>
      </w:r>
      <w:r w:rsidR="00C035C8" w:rsidRPr="001F0450">
        <w:rPr>
          <w:rFonts w:eastAsia="Times New Roman" w:cs="Times New Roman"/>
          <w:spacing w:val="-1"/>
        </w:rPr>
        <w:t>Missing Participants Program</w:t>
      </w:r>
      <w:r w:rsidRPr="001F0450">
        <w:rPr>
          <w:rFonts w:eastAsia="Times New Roman" w:cs="Times New Roman"/>
          <w:spacing w:val="-8"/>
        </w:rPr>
        <w:t xml:space="preserve"> </w:t>
      </w:r>
      <w:r w:rsidRPr="001F0450">
        <w:rPr>
          <w:rFonts w:eastAsia="Times New Roman" w:cs="Times New Roman"/>
        </w:rPr>
        <w:t>is to</w:t>
      </w:r>
      <w:r w:rsidRPr="001F0450">
        <w:rPr>
          <w:rFonts w:eastAsia="Times New Roman" w:cs="Times New Roman"/>
          <w:spacing w:val="-3"/>
        </w:rPr>
        <w:t xml:space="preserve"> </w:t>
      </w:r>
      <w:r w:rsidRPr="001F0450">
        <w:rPr>
          <w:rFonts w:eastAsia="Times New Roman" w:cs="Times New Roman"/>
          <w:spacing w:val="1"/>
        </w:rPr>
        <w:t xml:space="preserve">connect </w:t>
      </w:r>
      <w:r w:rsidRPr="001F0450">
        <w:rPr>
          <w:rFonts w:eastAsia="Times New Roman" w:cs="Times New Roman"/>
          <w:spacing w:val="-7"/>
        </w:rPr>
        <w:t>m</w:t>
      </w:r>
      <w:r w:rsidRPr="001F0450">
        <w:rPr>
          <w:rFonts w:eastAsia="Times New Roman" w:cs="Times New Roman"/>
        </w:rPr>
        <w:t>i</w:t>
      </w:r>
      <w:r w:rsidRPr="001F0450">
        <w:rPr>
          <w:rFonts w:eastAsia="Times New Roman" w:cs="Times New Roman"/>
          <w:spacing w:val="1"/>
        </w:rPr>
        <w:t>ss</w:t>
      </w:r>
      <w:r w:rsidRPr="001F0450">
        <w:rPr>
          <w:rFonts w:eastAsia="Times New Roman" w:cs="Times New Roman"/>
        </w:rPr>
        <w:t>i</w:t>
      </w:r>
      <w:r w:rsidRPr="001F0450">
        <w:rPr>
          <w:rFonts w:eastAsia="Times New Roman" w:cs="Times New Roman"/>
          <w:spacing w:val="1"/>
        </w:rPr>
        <w:t>n</w:t>
      </w:r>
      <w:r w:rsidRPr="001F0450">
        <w:rPr>
          <w:rFonts w:eastAsia="Times New Roman" w:cs="Times New Roman"/>
        </w:rPr>
        <w:t>g</w:t>
      </w:r>
      <w:r w:rsidRPr="001F0450">
        <w:rPr>
          <w:rFonts w:eastAsia="Times New Roman" w:cs="Times New Roman"/>
          <w:spacing w:val="-11"/>
        </w:rPr>
        <w:t xml:space="preserve"> </w:t>
      </w:r>
      <w:r w:rsidR="00FC4826" w:rsidRPr="001F0450">
        <w:rPr>
          <w:rFonts w:eastAsia="Times New Roman" w:cs="Times New Roman"/>
          <w:spacing w:val="-11"/>
        </w:rPr>
        <w:t>p</w:t>
      </w:r>
      <w:r w:rsidR="00B748B0" w:rsidRPr="001F0450">
        <w:rPr>
          <w:rFonts w:eastAsia="Times New Roman" w:cs="Times New Roman"/>
          <w:spacing w:val="-11"/>
        </w:rPr>
        <w:t>articipant</w:t>
      </w:r>
      <w:r w:rsidR="00FC4826" w:rsidRPr="001F0450">
        <w:rPr>
          <w:rFonts w:eastAsia="Times New Roman" w:cs="Times New Roman"/>
          <w:spacing w:val="-11"/>
        </w:rPr>
        <w:t>s</w:t>
      </w:r>
      <w:r w:rsidRPr="001F0450">
        <w:rPr>
          <w:rFonts w:eastAsia="Times New Roman" w:cs="Times New Roman"/>
          <w:spacing w:val="1"/>
        </w:rPr>
        <w:t xml:space="preserve"> with </w:t>
      </w:r>
      <w:r w:rsidRPr="001F0450">
        <w:rPr>
          <w:rFonts w:eastAsia="Times New Roman" w:cs="Times New Roman"/>
        </w:rPr>
        <w:t>t</w:t>
      </w:r>
      <w:r w:rsidRPr="001F0450">
        <w:rPr>
          <w:rFonts w:eastAsia="Times New Roman" w:cs="Times New Roman"/>
          <w:spacing w:val="1"/>
        </w:rPr>
        <w:t>h</w:t>
      </w:r>
      <w:r w:rsidRPr="001F0450">
        <w:rPr>
          <w:rFonts w:eastAsia="Times New Roman" w:cs="Times New Roman"/>
        </w:rPr>
        <w:t>eir</w:t>
      </w:r>
      <w:r w:rsidRPr="001F0450">
        <w:rPr>
          <w:rFonts w:eastAsia="Times New Roman" w:cs="Times New Roman"/>
          <w:spacing w:val="-3"/>
        </w:rPr>
        <w:t xml:space="preserve"> </w:t>
      </w:r>
      <w:r w:rsidRPr="001F0450">
        <w:rPr>
          <w:rFonts w:eastAsia="Times New Roman" w:cs="Times New Roman"/>
          <w:spacing w:val="1"/>
        </w:rPr>
        <w:t>b</w:t>
      </w:r>
      <w:r w:rsidRPr="001F0450">
        <w:rPr>
          <w:rFonts w:eastAsia="Times New Roman" w:cs="Times New Roman"/>
        </w:rPr>
        <w:t>e</w:t>
      </w:r>
      <w:r w:rsidRPr="001F0450">
        <w:rPr>
          <w:rFonts w:eastAsia="Times New Roman" w:cs="Times New Roman"/>
          <w:spacing w:val="1"/>
        </w:rPr>
        <w:t>n</w:t>
      </w:r>
      <w:r w:rsidRPr="001F0450">
        <w:rPr>
          <w:rFonts w:eastAsia="Times New Roman" w:cs="Times New Roman"/>
        </w:rPr>
        <w:t>e</w:t>
      </w:r>
      <w:r w:rsidRPr="001F0450">
        <w:rPr>
          <w:rFonts w:eastAsia="Times New Roman" w:cs="Times New Roman"/>
          <w:spacing w:val="2"/>
        </w:rPr>
        <w:t>f</w:t>
      </w:r>
      <w:r w:rsidRPr="001F0450">
        <w:rPr>
          <w:rFonts w:eastAsia="Times New Roman" w:cs="Times New Roman"/>
        </w:rPr>
        <w:t>it</w:t>
      </w:r>
      <w:r w:rsidRPr="001F0450">
        <w:rPr>
          <w:rFonts w:eastAsia="Times New Roman" w:cs="Times New Roman"/>
          <w:spacing w:val="1"/>
        </w:rPr>
        <w:t>s</w:t>
      </w:r>
      <w:r w:rsidRPr="001F0450">
        <w:rPr>
          <w:rFonts w:eastAsia="Times New Roman" w:cs="Times New Roman"/>
        </w:rPr>
        <w:t xml:space="preserve"> </w:t>
      </w:r>
      <w:r w:rsidR="002F63B4" w:rsidRPr="001F0450">
        <w:rPr>
          <w:rFonts w:eastAsia="Times New Roman" w:cs="Times New Roman"/>
        </w:rPr>
        <w:t xml:space="preserve">from </w:t>
      </w:r>
      <w:r w:rsidRPr="001F0450">
        <w:rPr>
          <w:rFonts w:eastAsia="Times New Roman" w:cs="Times New Roman"/>
          <w:spacing w:val="1"/>
        </w:rPr>
        <w:t>p</w:t>
      </w:r>
      <w:r w:rsidRPr="001F0450">
        <w:rPr>
          <w:rFonts w:eastAsia="Times New Roman" w:cs="Times New Roman"/>
        </w:rPr>
        <w:t>la</w:t>
      </w:r>
      <w:r w:rsidRPr="001F0450">
        <w:rPr>
          <w:rFonts w:eastAsia="Times New Roman" w:cs="Times New Roman"/>
          <w:spacing w:val="1"/>
        </w:rPr>
        <w:t>n</w:t>
      </w:r>
      <w:r w:rsidRPr="001F0450">
        <w:rPr>
          <w:rFonts w:eastAsia="Times New Roman" w:cs="Times New Roman"/>
        </w:rPr>
        <w:t>s</w:t>
      </w:r>
      <w:r w:rsidRPr="001F0450">
        <w:rPr>
          <w:rFonts w:eastAsia="Times New Roman" w:cs="Times New Roman"/>
          <w:spacing w:val="-3"/>
        </w:rPr>
        <w:t xml:space="preserve"> that</w:t>
      </w:r>
      <w:r w:rsidR="00BF7CA1">
        <w:rPr>
          <w:rFonts w:eastAsia="Times New Roman" w:cs="Times New Roman"/>
          <w:spacing w:val="-3"/>
        </w:rPr>
        <w:t xml:space="preserve"> terminated and</w:t>
      </w:r>
      <w:r w:rsidRPr="001F0450">
        <w:rPr>
          <w:rFonts w:eastAsia="Times New Roman" w:cs="Times New Roman"/>
          <w:spacing w:val="-3"/>
        </w:rPr>
        <w:t xml:space="preserve"> </w:t>
      </w:r>
      <w:r w:rsidR="00BF7CA1">
        <w:rPr>
          <w:rFonts w:eastAsia="Times New Roman" w:cs="Times New Roman"/>
          <w:spacing w:val="-3"/>
        </w:rPr>
        <w:t>closed</w:t>
      </w:r>
      <w:r w:rsidR="002F63B4" w:rsidRPr="001F0450">
        <w:rPr>
          <w:rFonts w:eastAsia="Times New Roman" w:cs="Times New Roman"/>
          <w:spacing w:val="-3"/>
        </w:rPr>
        <w:t xml:space="preserve"> out</w:t>
      </w:r>
      <w:r w:rsidRPr="001F0450">
        <w:rPr>
          <w:rFonts w:eastAsia="Times New Roman" w:cs="Times New Roman"/>
          <w:spacing w:val="-7"/>
        </w:rPr>
        <w:t>.</w:t>
      </w:r>
      <w:r w:rsidR="00C928E3">
        <w:rPr>
          <w:rFonts w:eastAsia="Times New Roman" w:cs="Times New Roman"/>
          <w:spacing w:val="-7"/>
        </w:rPr>
        <w:t xml:space="preserve">   PBGC does this </w:t>
      </w:r>
      <w:r w:rsidR="00FC4826" w:rsidRPr="001F0450">
        <w:rPr>
          <w:rFonts w:eastAsia="Times New Roman" w:cs="Times New Roman"/>
        </w:rPr>
        <w:t>by</w:t>
      </w:r>
      <w:r w:rsidR="002261EF" w:rsidRPr="001F0450">
        <w:rPr>
          <w:rFonts w:eastAsia="Times New Roman" w:cs="Times New Roman"/>
        </w:rPr>
        <w:t xml:space="preserve"> </w:t>
      </w:r>
      <w:r w:rsidR="005F67F7">
        <w:rPr>
          <w:rFonts w:eastAsia="Times New Roman" w:cs="Times New Roman"/>
        </w:rPr>
        <w:t>searching for</w:t>
      </w:r>
      <w:r w:rsidR="005F67F7" w:rsidRPr="001F0450">
        <w:rPr>
          <w:rFonts w:eastAsia="Times New Roman" w:cs="Times New Roman"/>
        </w:rPr>
        <w:t xml:space="preserve"> </w:t>
      </w:r>
      <w:r w:rsidR="00877AAF" w:rsidRPr="001F0450">
        <w:rPr>
          <w:rFonts w:eastAsia="Times New Roman" w:cs="Times New Roman"/>
        </w:rPr>
        <w:t xml:space="preserve">participants </w:t>
      </w:r>
      <w:r w:rsidR="00997A35" w:rsidRPr="001F0450">
        <w:rPr>
          <w:rFonts w:eastAsia="Times New Roman" w:cs="Times New Roman"/>
        </w:rPr>
        <w:t xml:space="preserve">and beneficiaries who </w:t>
      </w:r>
      <w:r w:rsidR="002261EF" w:rsidRPr="001F0450">
        <w:rPr>
          <w:rFonts w:eastAsia="Times New Roman" w:cs="Times New Roman"/>
        </w:rPr>
        <w:t xml:space="preserve">could not </w:t>
      </w:r>
      <w:r w:rsidR="00997A35" w:rsidRPr="001F0450">
        <w:rPr>
          <w:rFonts w:eastAsia="Times New Roman" w:cs="Times New Roman"/>
        </w:rPr>
        <w:t xml:space="preserve">be located </w:t>
      </w:r>
      <w:r w:rsidR="002261EF" w:rsidRPr="001F0450">
        <w:rPr>
          <w:rFonts w:eastAsia="Times New Roman" w:cs="Times New Roman"/>
        </w:rPr>
        <w:t xml:space="preserve">when </w:t>
      </w:r>
      <w:r w:rsidR="00C928E3">
        <w:rPr>
          <w:rFonts w:eastAsia="Times New Roman" w:cs="Times New Roman"/>
        </w:rPr>
        <w:t>their plans</w:t>
      </w:r>
      <w:r w:rsidR="00FC4826" w:rsidRPr="001F0450">
        <w:rPr>
          <w:rFonts w:eastAsia="Times New Roman" w:cs="Times New Roman"/>
        </w:rPr>
        <w:t xml:space="preserve"> </w:t>
      </w:r>
      <w:r w:rsidR="00C928E3">
        <w:rPr>
          <w:rFonts w:eastAsia="Times New Roman" w:cs="Times New Roman"/>
        </w:rPr>
        <w:t>ended</w:t>
      </w:r>
      <w:r w:rsidR="00BC0926" w:rsidRPr="00BC0926">
        <w:rPr>
          <w:rFonts w:eastAsia="Times New Roman" w:cs="Times New Roman"/>
        </w:rPr>
        <w:t xml:space="preserve"> </w:t>
      </w:r>
      <w:r w:rsidR="00BC0926" w:rsidRPr="001F0450">
        <w:rPr>
          <w:rFonts w:eastAsia="Times New Roman" w:cs="Times New Roman"/>
        </w:rPr>
        <w:t>and</w:t>
      </w:r>
      <w:r w:rsidR="003B450C">
        <w:rPr>
          <w:rFonts w:eastAsia="Times New Roman" w:cs="Times New Roman"/>
        </w:rPr>
        <w:t xml:space="preserve"> </w:t>
      </w:r>
      <w:r w:rsidR="00BC0926" w:rsidRPr="001F0450">
        <w:rPr>
          <w:rFonts w:eastAsia="Times New Roman" w:cs="Times New Roman"/>
        </w:rPr>
        <w:t xml:space="preserve">paying </w:t>
      </w:r>
      <w:r w:rsidR="00BC0926">
        <w:rPr>
          <w:rFonts w:eastAsia="Times New Roman" w:cs="Times New Roman"/>
        </w:rPr>
        <w:t xml:space="preserve">their </w:t>
      </w:r>
      <w:r w:rsidR="00BC0926" w:rsidRPr="001F0450">
        <w:rPr>
          <w:rFonts w:eastAsia="Times New Roman" w:cs="Times New Roman"/>
        </w:rPr>
        <w:t>benefits</w:t>
      </w:r>
      <w:r w:rsidR="005F67F7">
        <w:rPr>
          <w:rFonts w:eastAsia="Times New Roman" w:cs="Times New Roman"/>
        </w:rPr>
        <w:t xml:space="preserve"> when found, or</w:t>
      </w:r>
      <w:r w:rsidR="00150F94">
        <w:rPr>
          <w:rFonts w:eastAsia="Times New Roman" w:cs="Times New Roman"/>
        </w:rPr>
        <w:t xml:space="preserve">, where the plan purchases an annuity from an insurance company </w:t>
      </w:r>
      <w:r w:rsidR="00150F94" w:rsidRPr="00557181">
        <w:rPr>
          <w:rFonts w:eastAsia="Times New Roman" w:cs="Times New Roman"/>
        </w:rPr>
        <w:t>for the missing participant</w:t>
      </w:r>
      <w:r w:rsidR="00150F94">
        <w:rPr>
          <w:rFonts w:eastAsia="Times New Roman" w:cs="Times New Roman"/>
        </w:rPr>
        <w:t xml:space="preserve">, </w:t>
      </w:r>
      <w:r w:rsidR="005F67F7">
        <w:rPr>
          <w:rFonts w:eastAsia="Times New Roman" w:cs="Times New Roman"/>
        </w:rPr>
        <w:t xml:space="preserve">by providing </w:t>
      </w:r>
      <w:r w:rsidR="00150F94">
        <w:rPr>
          <w:rFonts w:eastAsia="Times New Roman" w:cs="Times New Roman"/>
        </w:rPr>
        <w:t xml:space="preserve">contact information for </w:t>
      </w:r>
      <w:r w:rsidR="00150F94" w:rsidRPr="006910C5">
        <w:rPr>
          <w:rFonts w:eastAsia="Times New Roman" w:cs="Times New Roman"/>
        </w:rPr>
        <w:t>the</w:t>
      </w:r>
      <w:r w:rsidR="00A677A0" w:rsidRPr="006910C5">
        <w:rPr>
          <w:rFonts w:eastAsia="Times New Roman" w:cs="Times New Roman"/>
        </w:rPr>
        <w:t xml:space="preserve"> applicable</w:t>
      </w:r>
      <w:r w:rsidR="00150F94">
        <w:rPr>
          <w:rFonts w:eastAsia="Times New Roman" w:cs="Times New Roman"/>
        </w:rPr>
        <w:t xml:space="preserve"> </w:t>
      </w:r>
      <w:r w:rsidR="005F67F7">
        <w:rPr>
          <w:rFonts w:eastAsia="Times New Roman" w:cs="Times New Roman"/>
        </w:rPr>
        <w:t>insurer to the found participant or beneficiary</w:t>
      </w:r>
      <w:r w:rsidR="00BC0926">
        <w:rPr>
          <w:rFonts w:eastAsia="Times New Roman" w:cs="Times New Roman"/>
        </w:rPr>
        <w:t>.</w:t>
      </w:r>
      <w:r w:rsidR="00150F94">
        <w:rPr>
          <w:rFonts w:eastAsia="Times New Roman" w:cs="Times New Roman"/>
        </w:rPr>
        <w:t xml:space="preserve"> </w:t>
      </w:r>
    </w:p>
    <w:p w14:paraId="4D76441D" w14:textId="13EAE655" w:rsidR="009702A2" w:rsidRDefault="00FC76B0" w:rsidP="00F1308C">
      <w:pPr>
        <w:tabs>
          <w:tab w:val="left" w:pos="630"/>
          <w:tab w:val="left" w:pos="1170"/>
          <w:tab w:val="left" w:pos="5700"/>
        </w:tabs>
        <w:spacing w:after="100"/>
        <w:ind w:right="30"/>
        <w:rPr>
          <w:rFonts w:eastAsia="Times New Roman" w:cs="Times New Roman"/>
          <w:spacing w:val="-2"/>
        </w:rPr>
      </w:pPr>
      <w:r w:rsidRPr="001F0450">
        <w:rPr>
          <w:rFonts w:eastAsia="Times New Roman" w:cs="Times New Roman"/>
        </w:rPr>
        <w:t xml:space="preserve">The program was originally established to cover only PBGC-insured single-employer </w:t>
      </w:r>
      <w:r w:rsidR="009702A2">
        <w:rPr>
          <w:rFonts w:eastAsia="Times New Roman" w:cs="Times New Roman"/>
        </w:rPr>
        <w:t xml:space="preserve">defined benefit (DB) </w:t>
      </w:r>
      <w:r w:rsidRPr="001F0450">
        <w:rPr>
          <w:rFonts w:eastAsia="Times New Roman" w:cs="Times New Roman"/>
        </w:rPr>
        <w:t xml:space="preserve">plans.  The program was recently expanded to cover </w:t>
      </w:r>
      <w:r w:rsidR="00CD3A40" w:rsidRPr="001F0450">
        <w:rPr>
          <w:rFonts w:eastAsia="Times New Roman" w:cs="Times New Roman"/>
        </w:rPr>
        <w:t xml:space="preserve">other types of </w:t>
      </w:r>
      <w:r w:rsidR="002F63B4" w:rsidRPr="001F0450">
        <w:rPr>
          <w:rFonts w:eastAsia="Times New Roman" w:cs="Times New Roman"/>
        </w:rPr>
        <w:t xml:space="preserve">terminated </w:t>
      </w:r>
      <w:r w:rsidR="00CD3A40" w:rsidRPr="001F0450">
        <w:rPr>
          <w:rFonts w:eastAsia="Times New Roman" w:cs="Times New Roman"/>
        </w:rPr>
        <w:t>retirement plans</w:t>
      </w:r>
      <w:r w:rsidR="002F63B4" w:rsidRPr="001F0450">
        <w:rPr>
          <w:rFonts w:eastAsia="Times New Roman" w:cs="Times New Roman"/>
        </w:rPr>
        <w:t>, including multiemployer</w:t>
      </w:r>
      <w:r w:rsidR="00B44884">
        <w:rPr>
          <w:rFonts w:eastAsia="Times New Roman" w:cs="Times New Roman"/>
        </w:rPr>
        <w:t xml:space="preserve"> DB</w:t>
      </w:r>
      <w:r w:rsidR="002F63B4" w:rsidRPr="001F0450">
        <w:rPr>
          <w:rFonts w:eastAsia="Times New Roman" w:cs="Times New Roman"/>
        </w:rPr>
        <w:t xml:space="preserve"> plans and </w:t>
      </w:r>
      <w:r w:rsidR="002F63B4" w:rsidRPr="001F0450">
        <w:t xml:space="preserve">professional service </w:t>
      </w:r>
      <w:r w:rsidR="00B44884">
        <w:t xml:space="preserve">DB </w:t>
      </w:r>
      <w:r w:rsidR="002F63B4" w:rsidRPr="001F0450">
        <w:t>plans with 25 or fewer participants, and to most terminated defined contribution plans</w:t>
      </w:r>
      <w:r w:rsidRPr="001F0450">
        <w:rPr>
          <w:rFonts w:eastAsia="Times New Roman" w:cs="Times New Roman"/>
        </w:rPr>
        <w:t>.</w:t>
      </w:r>
      <w:r w:rsidR="00CD3A40" w:rsidRPr="001F0450">
        <w:rPr>
          <w:rFonts w:eastAsia="Times New Roman" w:cs="Times New Roman"/>
          <w:spacing w:val="-2"/>
        </w:rPr>
        <w:t xml:space="preserve"> </w:t>
      </w:r>
      <w:r w:rsidR="00AE1AFA" w:rsidRPr="001F0450">
        <w:rPr>
          <w:rFonts w:eastAsia="Times New Roman" w:cs="Times New Roman"/>
          <w:spacing w:val="-2"/>
        </w:rPr>
        <w:t xml:space="preserve"> </w:t>
      </w:r>
    </w:p>
    <w:p w14:paraId="4D1FEEC4" w14:textId="27552A5C" w:rsidR="00B90910" w:rsidRPr="005029F2" w:rsidRDefault="00C928E3" w:rsidP="00F1308C">
      <w:pPr>
        <w:tabs>
          <w:tab w:val="left" w:pos="630"/>
          <w:tab w:val="left" w:pos="1170"/>
          <w:tab w:val="left" w:pos="5700"/>
        </w:tabs>
        <w:spacing w:after="100"/>
        <w:ind w:right="30"/>
        <w:rPr>
          <w:rFonts w:eastAsia="Times New Roman" w:cs="Times New Roman"/>
          <w:i/>
          <w:sz w:val="20"/>
        </w:rPr>
      </w:pPr>
      <w:bookmarkStart w:id="6" w:name="_Toc448911655"/>
      <w:r w:rsidRPr="001F0450">
        <w:rPr>
          <w:rFonts w:eastAsia="Times New Roman" w:cs="Times New Roman"/>
        </w:rPr>
        <w:t xml:space="preserve">Submission of information and/or benefits for a Missing Participant </w:t>
      </w:r>
      <w:r>
        <w:rPr>
          <w:rFonts w:eastAsia="Times New Roman" w:cs="Times New Roman"/>
        </w:rPr>
        <w:t xml:space="preserve">in a </w:t>
      </w:r>
      <w:r w:rsidR="0024391C">
        <w:rPr>
          <w:rFonts w:eastAsia="Times New Roman" w:cs="Times New Roman"/>
        </w:rPr>
        <w:t xml:space="preserve">terminated </w:t>
      </w:r>
      <w:r w:rsidRPr="00C928E3">
        <w:rPr>
          <w:rFonts w:eastAsia="Times New Roman" w:cs="Times New Roman"/>
          <w:spacing w:val="-2"/>
        </w:rPr>
        <w:t xml:space="preserve">PBGC-insured </w:t>
      </w:r>
      <w:r w:rsidR="003B450C">
        <w:rPr>
          <w:rFonts w:eastAsia="Times New Roman" w:cs="Times New Roman"/>
          <w:spacing w:val="-2"/>
        </w:rPr>
        <w:t>multi</w:t>
      </w:r>
      <w:r w:rsidRPr="00C928E3">
        <w:rPr>
          <w:rFonts w:eastAsia="Times New Roman" w:cs="Times New Roman"/>
          <w:spacing w:val="-2"/>
        </w:rPr>
        <w:t xml:space="preserve">employer </w:t>
      </w:r>
      <w:r w:rsidR="009702A2">
        <w:rPr>
          <w:rFonts w:eastAsia="Times New Roman" w:cs="Times New Roman"/>
          <w:spacing w:val="-2"/>
        </w:rPr>
        <w:t>DB</w:t>
      </w:r>
      <w:r w:rsidR="00806DC4">
        <w:rPr>
          <w:rFonts w:eastAsia="Times New Roman" w:cs="Times New Roman"/>
          <w:spacing w:val="-2"/>
        </w:rPr>
        <w:t xml:space="preserve"> </w:t>
      </w:r>
      <w:r w:rsidRPr="00C928E3">
        <w:rPr>
          <w:rFonts w:eastAsia="Times New Roman" w:cs="Times New Roman"/>
          <w:spacing w:val="-2"/>
        </w:rPr>
        <w:t>plan</w:t>
      </w:r>
      <w:r w:rsidR="003B450C">
        <w:rPr>
          <w:rFonts w:eastAsia="Times New Roman" w:cs="Times New Roman"/>
          <w:spacing w:val="-2"/>
        </w:rPr>
        <w:t xml:space="preserve"> </w:t>
      </w:r>
      <w:r w:rsidR="0024391C">
        <w:rPr>
          <w:rFonts w:eastAsia="Times New Roman" w:cs="Times New Roman"/>
          <w:spacing w:val="-2"/>
        </w:rPr>
        <w:t>that</w:t>
      </w:r>
      <w:r w:rsidR="00771BB7">
        <w:rPr>
          <w:rFonts w:eastAsia="Times New Roman" w:cs="Times New Roman"/>
          <w:spacing w:val="-2"/>
        </w:rPr>
        <w:t xml:space="preserve"> </w:t>
      </w:r>
      <w:r w:rsidR="003B450C">
        <w:rPr>
          <w:rFonts w:eastAsia="Times New Roman" w:cs="Times New Roman"/>
          <w:spacing w:val="-2"/>
        </w:rPr>
        <w:t>closed out on or after January 1, 2018,</w:t>
      </w:r>
      <w:r w:rsidRPr="00C928E3">
        <w:rPr>
          <w:rFonts w:eastAsia="Times New Roman" w:cs="Times New Roman"/>
          <w:spacing w:val="-2"/>
        </w:rPr>
        <w:t xml:space="preserve"> </w:t>
      </w:r>
      <w:r w:rsidRPr="00C928E3">
        <w:rPr>
          <w:rFonts w:eastAsia="Times New Roman" w:cs="Times New Roman"/>
        </w:rPr>
        <w:t xml:space="preserve">is required by section 4050 of the Employee Retirement Income Security Act of 1974 (ERISA) and </w:t>
      </w:r>
      <w:r w:rsidRPr="006206A7">
        <w:rPr>
          <w:rFonts w:eastAsia="Times New Roman" w:cs="Times New Roman"/>
          <w:color w:val="0070C0"/>
        </w:rPr>
        <w:t xml:space="preserve">PBGC’s Missing Participants Regulations </w:t>
      </w:r>
      <w:r w:rsidRPr="001F0450">
        <w:rPr>
          <w:rFonts w:eastAsia="Times New Roman" w:cs="Times New Roman"/>
        </w:rPr>
        <w:t>(29 CFR Part 4050</w:t>
      </w:r>
      <w:r w:rsidR="00F553B1">
        <w:rPr>
          <w:rFonts w:eastAsia="Times New Roman" w:cs="Times New Roman"/>
        </w:rPr>
        <w:t xml:space="preserve"> subpart D</w:t>
      </w:r>
      <w:r w:rsidRPr="001F0450">
        <w:rPr>
          <w:rFonts w:eastAsia="Times New Roman" w:cs="Times New Roman"/>
        </w:rPr>
        <w:t xml:space="preserve">).  </w:t>
      </w:r>
    </w:p>
    <w:p w14:paraId="5D17B410" w14:textId="01224AC5" w:rsidR="009702A2" w:rsidRPr="005029F2" w:rsidRDefault="009702A2" w:rsidP="00F1308C">
      <w:pPr>
        <w:tabs>
          <w:tab w:val="left" w:pos="630"/>
          <w:tab w:val="left" w:pos="1170"/>
          <w:tab w:val="left" w:pos="5700"/>
        </w:tabs>
        <w:spacing w:after="100"/>
        <w:ind w:right="30"/>
        <w:rPr>
          <w:rFonts w:eastAsia="Times New Roman" w:cs="Times New Roman"/>
          <w:i/>
          <w:sz w:val="20"/>
        </w:rPr>
      </w:pPr>
      <w:r w:rsidRPr="001F0450">
        <w:rPr>
          <w:rFonts w:eastAsia="Times New Roman" w:cs="Times New Roman"/>
          <w:b/>
          <w:spacing w:val="-2"/>
        </w:rPr>
        <w:t xml:space="preserve">These forms and instructions apply only to </w:t>
      </w:r>
      <w:r w:rsidR="0024391C">
        <w:rPr>
          <w:rFonts w:eastAsia="Times New Roman" w:cs="Times New Roman"/>
          <w:b/>
          <w:spacing w:val="-2"/>
        </w:rPr>
        <w:t xml:space="preserve">terminated </w:t>
      </w:r>
      <w:r w:rsidRPr="001F0450">
        <w:rPr>
          <w:rFonts w:eastAsia="Times New Roman" w:cs="Times New Roman"/>
          <w:b/>
          <w:spacing w:val="-2"/>
        </w:rPr>
        <w:t xml:space="preserve">PBGC-insured </w:t>
      </w:r>
      <w:r w:rsidR="00771BB7">
        <w:rPr>
          <w:rFonts w:eastAsia="Times New Roman" w:cs="Times New Roman"/>
          <w:b/>
          <w:spacing w:val="-2"/>
        </w:rPr>
        <w:t>multi</w:t>
      </w:r>
      <w:r w:rsidRPr="001F0450">
        <w:rPr>
          <w:rFonts w:eastAsia="Times New Roman" w:cs="Times New Roman"/>
          <w:b/>
          <w:spacing w:val="-2"/>
        </w:rPr>
        <w:t xml:space="preserve">employer </w:t>
      </w:r>
      <w:r>
        <w:rPr>
          <w:rFonts w:eastAsia="Times New Roman" w:cs="Times New Roman"/>
          <w:b/>
          <w:spacing w:val="-2"/>
        </w:rPr>
        <w:t xml:space="preserve">DB </w:t>
      </w:r>
      <w:r w:rsidR="00B90910">
        <w:rPr>
          <w:rFonts w:eastAsia="Times New Roman" w:cs="Times New Roman"/>
          <w:b/>
          <w:spacing w:val="-2"/>
        </w:rPr>
        <w:t xml:space="preserve">plans that </w:t>
      </w:r>
      <w:r w:rsidR="00771BB7">
        <w:rPr>
          <w:rFonts w:eastAsia="Times New Roman" w:cs="Times New Roman"/>
          <w:b/>
          <w:spacing w:val="-2"/>
        </w:rPr>
        <w:t xml:space="preserve">close out </w:t>
      </w:r>
      <w:r w:rsidR="00B90910">
        <w:rPr>
          <w:rFonts w:eastAsia="Times New Roman" w:cs="Times New Roman"/>
          <w:b/>
          <w:spacing w:val="-2"/>
        </w:rPr>
        <w:t xml:space="preserve">on or after January 1, 2018. </w:t>
      </w:r>
      <w:r>
        <w:rPr>
          <w:rFonts w:eastAsia="Times New Roman" w:cs="Times New Roman"/>
          <w:b/>
          <w:spacing w:val="-2"/>
        </w:rPr>
        <w:t xml:space="preserve"> </w:t>
      </w:r>
      <w:r w:rsidRPr="001F0450">
        <w:rPr>
          <w:rFonts w:eastAsia="Times New Roman" w:cs="Arial"/>
        </w:rPr>
        <w:t xml:space="preserve">Instructions and forms for the other types of retirement plans covered by PBGC’s Missing Participants Program can be found </w:t>
      </w:r>
      <w:r>
        <w:rPr>
          <w:rFonts w:eastAsia="Times New Roman" w:cs="Arial"/>
        </w:rPr>
        <w:t xml:space="preserve">on </w:t>
      </w:r>
      <w:r w:rsidRPr="006206A7">
        <w:rPr>
          <w:rFonts w:eastAsia="Times New Roman" w:cs="Arial"/>
          <w:color w:val="0070C0"/>
        </w:rPr>
        <w:t xml:space="preserve">PBGC’s Missing Participants </w:t>
      </w:r>
      <w:r w:rsidR="006206A7">
        <w:rPr>
          <w:rFonts w:eastAsia="Times New Roman" w:cs="Arial"/>
          <w:color w:val="0070C0"/>
        </w:rPr>
        <w:t xml:space="preserve">Program </w:t>
      </w:r>
      <w:r w:rsidRPr="006206A7">
        <w:rPr>
          <w:rFonts w:eastAsia="Times New Roman" w:cs="Arial"/>
          <w:color w:val="0070C0"/>
        </w:rPr>
        <w:t>webpage</w:t>
      </w:r>
      <w:r>
        <w:rPr>
          <w:rFonts w:eastAsia="Times New Roman" w:cs="Arial"/>
        </w:rPr>
        <w:t xml:space="preserve">. </w:t>
      </w:r>
    </w:p>
    <w:p w14:paraId="7163A200" w14:textId="77777777" w:rsidR="004C21B7" w:rsidRPr="001F0450" w:rsidRDefault="004C21B7" w:rsidP="00DD40BA">
      <w:pPr>
        <w:widowControl/>
        <w:autoSpaceDE w:val="0"/>
        <w:autoSpaceDN w:val="0"/>
        <w:adjustRightInd w:val="0"/>
        <w:spacing w:before="120" w:after="100" w:line="240" w:lineRule="auto"/>
        <w:rPr>
          <w:rFonts w:eastAsia="MS Mincho" w:cs="Times New Roman"/>
          <w:b/>
          <w:lang w:eastAsia="ja-JP"/>
        </w:rPr>
      </w:pPr>
    </w:p>
    <w:p w14:paraId="164AD230" w14:textId="77777777" w:rsidR="004C21B7" w:rsidRPr="001F0450" w:rsidRDefault="004C21B7" w:rsidP="005B7762">
      <w:pPr>
        <w:widowControl/>
        <w:autoSpaceDE w:val="0"/>
        <w:autoSpaceDN w:val="0"/>
        <w:adjustRightInd w:val="0"/>
        <w:spacing w:before="120" w:after="100" w:line="240" w:lineRule="auto"/>
        <w:rPr>
          <w:rFonts w:eastAsia="MS Mincho" w:cs="Times New Roman"/>
          <w:b/>
          <w:lang w:eastAsia="ja-JP"/>
        </w:rPr>
      </w:pPr>
      <w:r w:rsidRPr="001F0450">
        <w:rPr>
          <w:rFonts w:eastAsia="MS Mincho" w:cs="Times New Roman"/>
          <w:b/>
          <w:lang w:eastAsia="ja-JP"/>
        </w:rPr>
        <w:t>Terminology</w:t>
      </w:r>
    </w:p>
    <w:p w14:paraId="4F6E3C66" w14:textId="77256A44" w:rsidR="004C21B7" w:rsidRPr="001F0450" w:rsidRDefault="004C21B7" w:rsidP="005B7762">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Although the program is referred to as the </w:t>
      </w:r>
      <w:r w:rsidR="00C035C8" w:rsidRPr="001F0450">
        <w:rPr>
          <w:rFonts w:eastAsia="MS Mincho" w:cs="Times New Roman"/>
          <w:lang w:eastAsia="ja-JP"/>
        </w:rPr>
        <w:t xml:space="preserve">Missing </w:t>
      </w:r>
      <w:r w:rsidR="00C035C8" w:rsidRPr="001F0450">
        <w:rPr>
          <w:rFonts w:eastAsia="MS Mincho" w:cs="Times New Roman"/>
          <w:u w:val="single"/>
          <w:lang w:eastAsia="ja-JP"/>
        </w:rPr>
        <w:t>Participants</w:t>
      </w:r>
      <w:r w:rsidR="00C035C8" w:rsidRPr="001F0450">
        <w:rPr>
          <w:rFonts w:eastAsia="MS Mincho" w:cs="Times New Roman"/>
          <w:lang w:eastAsia="ja-JP"/>
        </w:rPr>
        <w:t xml:space="preserve"> Program</w:t>
      </w:r>
      <w:r w:rsidRPr="001F0450">
        <w:rPr>
          <w:rFonts w:eastAsia="MS Mincho" w:cs="Times New Roman"/>
          <w:lang w:eastAsia="ja-JP"/>
        </w:rPr>
        <w:t xml:space="preserve">, it covers beneficiaries as well as plan participants.  Throughout these instructions we use the term missing </w:t>
      </w:r>
      <w:r w:rsidRPr="001F0450">
        <w:rPr>
          <w:rFonts w:eastAsia="MS Mincho" w:cs="Times New Roman"/>
          <w:u w:val="single"/>
          <w:lang w:eastAsia="ja-JP"/>
        </w:rPr>
        <w:t>distributee</w:t>
      </w:r>
      <w:r w:rsidRPr="001F0450">
        <w:rPr>
          <w:rFonts w:eastAsia="MS Mincho" w:cs="Times New Roman"/>
          <w:lang w:eastAsia="ja-JP"/>
        </w:rPr>
        <w:t xml:space="preserve"> when referring to anyone covered by the program (i.e., a participant or a beneficiary).  </w:t>
      </w:r>
      <w:r w:rsidR="00673C8E">
        <w:rPr>
          <w:rFonts w:eastAsia="MS Mincho" w:cs="Times New Roman"/>
          <w:lang w:eastAsia="ja-JP"/>
        </w:rPr>
        <w:t xml:space="preserve">The term </w:t>
      </w:r>
      <w:r w:rsidR="00673C8E" w:rsidRPr="00673C8E">
        <w:rPr>
          <w:rFonts w:eastAsia="MS Mincho" w:cs="Times New Roman"/>
          <w:u w:val="single"/>
          <w:lang w:eastAsia="ja-JP"/>
        </w:rPr>
        <w:t>p</w:t>
      </w:r>
      <w:r w:rsidRPr="00673C8E">
        <w:rPr>
          <w:rFonts w:eastAsia="MS Mincho" w:cs="Times New Roman"/>
          <w:u w:val="single"/>
          <w:lang w:eastAsia="ja-JP"/>
        </w:rPr>
        <w:t>articipant</w:t>
      </w:r>
      <w:r w:rsidRPr="001F0450">
        <w:rPr>
          <w:rFonts w:eastAsia="MS Mincho" w:cs="Times New Roman"/>
          <w:lang w:eastAsia="ja-JP"/>
        </w:rPr>
        <w:t xml:space="preserve"> is used both when referring to the overall program and when referring to an individual who was a participant </w:t>
      </w:r>
      <w:r w:rsidR="002F0BFA">
        <w:rPr>
          <w:rFonts w:eastAsia="MS Mincho" w:cs="Times New Roman"/>
          <w:lang w:eastAsia="ja-JP"/>
        </w:rPr>
        <w:t xml:space="preserve">in </w:t>
      </w:r>
      <w:r w:rsidRPr="001F0450">
        <w:rPr>
          <w:rFonts w:eastAsia="MS Mincho" w:cs="Times New Roman"/>
          <w:lang w:eastAsia="ja-JP"/>
        </w:rPr>
        <w:t>the plan.</w:t>
      </w:r>
    </w:p>
    <w:p w14:paraId="53100166" w14:textId="716AA20B" w:rsidR="004C21B7" w:rsidRPr="001F0450" w:rsidRDefault="004C21B7" w:rsidP="005B7762">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Appendix 1 provides definitions for </w:t>
      </w:r>
      <w:r w:rsidR="00E849ED" w:rsidRPr="001F0450">
        <w:rPr>
          <w:rFonts w:eastAsia="MS Mincho" w:cs="Times New Roman"/>
          <w:lang w:eastAsia="ja-JP"/>
        </w:rPr>
        <w:t xml:space="preserve">terms </w:t>
      </w:r>
      <w:r w:rsidRPr="001F0450">
        <w:rPr>
          <w:rFonts w:eastAsia="MS Mincho" w:cs="Times New Roman"/>
          <w:lang w:eastAsia="ja-JP"/>
        </w:rPr>
        <w:t xml:space="preserve">used throughout </w:t>
      </w:r>
      <w:r w:rsidR="00AF0E18">
        <w:rPr>
          <w:rFonts w:eastAsia="MS Mincho" w:cs="Times New Roman"/>
          <w:lang w:eastAsia="ja-JP"/>
        </w:rPr>
        <w:t>these instructions</w:t>
      </w:r>
      <w:r w:rsidRPr="001F0450">
        <w:rPr>
          <w:rFonts w:eastAsia="MS Mincho" w:cs="Times New Roman"/>
          <w:lang w:eastAsia="ja-JP"/>
        </w:rPr>
        <w:t>. In general, defined terms are capitalized to signal the reader to refer to Appendix 1 for more information. The convention of capitalizing the defined terms is not followed for a few frequently-used defined terms (e.g., “we,” “you,” “participant,” “distributee”).</w:t>
      </w:r>
    </w:p>
    <w:p w14:paraId="281298EC" w14:textId="77777777" w:rsidR="006B0913" w:rsidRPr="001F0450" w:rsidRDefault="006B0913" w:rsidP="00DD40BA">
      <w:pPr>
        <w:widowControl/>
        <w:autoSpaceDE w:val="0"/>
        <w:autoSpaceDN w:val="0"/>
        <w:adjustRightInd w:val="0"/>
        <w:spacing w:after="100" w:line="240" w:lineRule="auto"/>
        <w:rPr>
          <w:rFonts w:eastAsia="MS Mincho" w:cs="Times New Roman"/>
          <w:b/>
          <w:lang w:eastAsia="ja-JP"/>
        </w:rPr>
      </w:pPr>
    </w:p>
    <w:p w14:paraId="69F9BECE" w14:textId="77777777" w:rsidR="006B0913" w:rsidRPr="001F0450" w:rsidRDefault="005B1224" w:rsidP="009929C8">
      <w:pPr>
        <w:rPr>
          <w:b/>
        </w:rPr>
      </w:pPr>
      <w:bookmarkStart w:id="7" w:name="_Toc451780008"/>
      <w:r w:rsidRPr="001F0450">
        <w:rPr>
          <w:b/>
        </w:rPr>
        <w:t>W</w:t>
      </w:r>
      <w:r w:rsidR="008222F4" w:rsidRPr="001F0450">
        <w:rPr>
          <w:b/>
        </w:rPr>
        <w:t>ho must file</w:t>
      </w:r>
      <w:bookmarkEnd w:id="7"/>
    </w:p>
    <w:p w14:paraId="2D19C80B" w14:textId="19038D5B" w:rsidR="008222F4" w:rsidRPr="001F0450" w:rsidRDefault="008222F4" w:rsidP="009929C8">
      <w:bookmarkStart w:id="8" w:name="_Toc451780009"/>
      <w:r w:rsidRPr="001F0450">
        <w:t xml:space="preserve">The plan </w:t>
      </w:r>
      <w:r w:rsidR="00E66B4A">
        <w:t>sponsor</w:t>
      </w:r>
      <w:r w:rsidRPr="001F0450">
        <w:t xml:space="preserve"> </w:t>
      </w:r>
      <w:r w:rsidR="00D83E61" w:rsidRPr="0072122F">
        <w:t xml:space="preserve">of </w:t>
      </w:r>
      <w:r w:rsidR="00D83E61">
        <w:t xml:space="preserve">a </w:t>
      </w:r>
      <w:r w:rsidR="00D83E61" w:rsidRPr="00812281">
        <w:rPr>
          <w:b/>
        </w:rPr>
        <w:t xml:space="preserve">PBGC-insured </w:t>
      </w:r>
      <w:r w:rsidR="00D83E61">
        <w:rPr>
          <w:b/>
        </w:rPr>
        <w:t>multiemployer</w:t>
      </w:r>
      <w:r w:rsidR="00D83E61" w:rsidRPr="00812281">
        <w:rPr>
          <w:b/>
        </w:rPr>
        <w:t xml:space="preserve"> plan</w:t>
      </w:r>
      <w:r w:rsidR="00D83E61" w:rsidRPr="0072122F">
        <w:t xml:space="preserve"> </w:t>
      </w:r>
      <w:r w:rsidRPr="001F0450">
        <w:rPr>
          <w:rFonts w:eastAsia="Times New Roman" w:cs="Times New Roman"/>
        </w:rPr>
        <w:t>must submit this form (and related schedules and attachments) if</w:t>
      </w:r>
      <w:r w:rsidRPr="001F0450">
        <w:t xml:space="preserve"> –</w:t>
      </w:r>
      <w:bookmarkEnd w:id="6"/>
      <w:bookmarkEnd w:id="8"/>
    </w:p>
    <w:p w14:paraId="511C1FD1" w14:textId="5247A950" w:rsidR="00933423" w:rsidRPr="001F0450" w:rsidRDefault="008222F4" w:rsidP="00DD40BA">
      <w:pPr>
        <w:pStyle w:val="ListParagraph"/>
        <w:numPr>
          <w:ilvl w:val="0"/>
          <w:numId w:val="1"/>
        </w:numPr>
        <w:spacing w:after="100" w:line="240" w:lineRule="auto"/>
        <w:ind w:left="360" w:right="468"/>
        <w:contextualSpacing w:val="0"/>
        <w:rPr>
          <w:rFonts w:eastAsia="Times New Roman" w:cs="Times New Roman"/>
        </w:rPr>
      </w:pPr>
      <w:r w:rsidRPr="001F0450">
        <w:rPr>
          <w:rFonts w:eastAsia="Times New Roman" w:cs="Times New Roman"/>
        </w:rPr>
        <w:t xml:space="preserve">The plan </w:t>
      </w:r>
      <w:r w:rsidR="00E66B4A">
        <w:rPr>
          <w:rFonts w:eastAsia="Times New Roman" w:cs="Times New Roman"/>
        </w:rPr>
        <w:t>completes the process of closing out under subpart D of PBGC’s regulation on Termination of Multiemployer Plans (29 CFR part 4041A)</w:t>
      </w:r>
      <w:r w:rsidR="005029F2">
        <w:rPr>
          <w:rFonts w:eastAsia="Times New Roman" w:cs="Times New Roman"/>
        </w:rPr>
        <w:t>,</w:t>
      </w:r>
      <w:r w:rsidRPr="001F0450">
        <w:rPr>
          <w:rFonts w:eastAsia="Times New Roman" w:cs="Times New Roman"/>
        </w:rPr>
        <w:t xml:space="preserve"> and</w:t>
      </w:r>
      <w:r w:rsidR="00933423" w:rsidRPr="001F0450">
        <w:rPr>
          <w:rFonts w:eastAsia="Times New Roman" w:cs="Times New Roman"/>
        </w:rPr>
        <w:t xml:space="preserve"> </w:t>
      </w:r>
    </w:p>
    <w:p w14:paraId="10E96323" w14:textId="688E48AB" w:rsidR="00614BF9" w:rsidRPr="004B5E6D" w:rsidRDefault="007167CB" w:rsidP="00614BF9">
      <w:pPr>
        <w:pStyle w:val="ListParagraph"/>
        <w:numPr>
          <w:ilvl w:val="0"/>
          <w:numId w:val="1"/>
        </w:numPr>
        <w:spacing w:after="100" w:line="240" w:lineRule="auto"/>
        <w:ind w:left="360" w:right="468"/>
        <w:contextualSpacing w:val="0"/>
        <w:rPr>
          <w:rFonts w:eastAsia="Times New Roman" w:cs="Times New Roman"/>
        </w:rPr>
      </w:pPr>
      <w:r>
        <w:rPr>
          <w:rFonts w:eastAsia="Times New Roman" w:cs="Times New Roman"/>
        </w:rPr>
        <w:t>O</w:t>
      </w:r>
      <w:r w:rsidR="00614BF9" w:rsidRPr="004B5E6D">
        <w:rPr>
          <w:rFonts w:eastAsia="Times New Roman" w:cs="Times New Roman"/>
        </w:rPr>
        <w:t>ne or more distributees is missing</w:t>
      </w:r>
      <w:r w:rsidR="00933423" w:rsidRPr="004B5E6D">
        <w:rPr>
          <w:rFonts w:eastAsia="Times New Roman" w:cs="Times New Roman"/>
        </w:rPr>
        <w:t>.</w:t>
      </w:r>
    </w:p>
    <w:p w14:paraId="3EFD7C41" w14:textId="71211C9D" w:rsidR="00933423" w:rsidRPr="00614BF9" w:rsidRDefault="004B5E6D" w:rsidP="00614BF9">
      <w:pPr>
        <w:pStyle w:val="ListParagraph"/>
        <w:spacing w:after="100" w:line="240" w:lineRule="auto"/>
        <w:ind w:left="0" w:right="468"/>
        <w:contextualSpacing w:val="0"/>
        <w:rPr>
          <w:rFonts w:eastAsia="Times New Roman" w:cs="Times New Roman"/>
        </w:rPr>
      </w:pPr>
      <w:r>
        <w:rPr>
          <w:rFonts w:eastAsia="Times New Roman" w:cs="Times New Roman"/>
        </w:rPr>
        <w:t>Multiemployer p</w:t>
      </w:r>
      <w:r w:rsidR="00614BF9">
        <w:rPr>
          <w:rFonts w:eastAsia="Times New Roman" w:cs="Times New Roman"/>
        </w:rPr>
        <w:t>lans that terminate but do not close out cannot use this program.</w:t>
      </w:r>
      <w:r w:rsidR="00933423" w:rsidRPr="00614BF9">
        <w:rPr>
          <w:rFonts w:eastAsia="Times New Roman" w:cs="Times New Roman"/>
        </w:rPr>
        <w:t xml:space="preserve"> </w:t>
      </w:r>
    </w:p>
    <w:p w14:paraId="1D948F99" w14:textId="4B7438E9" w:rsidR="00D96A36" w:rsidRDefault="00D96A36" w:rsidP="00DD40BA">
      <w:pPr>
        <w:spacing w:after="100" w:line="240" w:lineRule="auto"/>
        <w:ind w:right="-20"/>
        <w:rPr>
          <w:rFonts w:eastAsia="Times New Roman" w:cs="Arial"/>
          <w:b/>
        </w:rPr>
      </w:pPr>
    </w:p>
    <w:p w14:paraId="44B829F8" w14:textId="77777777" w:rsidR="00B02075" w:rsidRPr="001F0450" w:rsidRDefault="00B02075" w:rsidP="00DD40BA">
      <w:pPr>
        <w:spacing w:after="100" w:line="240" w:lineRule="auto"/>
        <w:ind w:right="-20"/>
        <w:rPr>
          <w:rFonts w:eastAsia="Times New Roman" w:cs="Arial"/>
          <w:b/>
        </w:rPr>
      </w:pPr>
    </w:p>
    <w:p w14:paraId="6755AD15" w14:textId="77777777" w:rsidR="00AF0E18" w:rsidRPr="00CC4E5A" w:rsidRDefault="00AF0E18" w:rsidP="00AF0E18">
      <w:pPr>
        <w:spacing w:after="100" w:line="240" w:lineRule="auto"/>
        <w:ind w:right="-20"/>
        <w:rPr>
          <w:rFonts w:eastAsia="Times New Roman" w:cs="Arial"/>
          <w:b/>
        </w:rPr>
      </w:pPr>
      <w:r w:rsidRPr="00CC4E5A">
        <w:rPr>
          <w:rFonts w:eastAsia="Times New Roman" w:cs="Arial"/>
          <w:b/>
        </w:rPr>
        <w:t>Who counts as missing</w:t>
      </w:r>
    </w:p>
    <w:p w14:paraId="5CDDE9ED" w14:textId="77777777" w:rsidR="007E059F" w:rsidRDefault="00A8343B" w:rsidP="007E059F">
      <w:pPr>
        <w:tabs>
          <w:tab w:val="left" w:pos="630"/>
          <w:tab w:val="left" w:pos="1170"/>
          <w:tab w:val="left" w:pos="5700"/>
        </w:tabs>
        <w:spacing w:after="100" w:line="240" w:lineRule="auto"/>
        <w:ind w:right="30"/>
        <w:rPr>
          <w:rFonts w:cs="Times New Roman"/>
          <w:color w:val="000000"/>
        </w:rPr>
      </w:pPr>
      <w:r w:rsidRPr="00CC4E5A">
        <w:rPr>
          <w:rFonts w:cs="Times New Roman"/>
          <w:color w:val="000000"/>
        </w:rPr>
        <w:t>In general, a distributee is considered missing if</w:t>
      </w:r>
      <w:r w:rsidR="007C4046" w:rsidRPr="00CC4E5A">
        <w:rPr>
          <w:rFonts w:cs="Times New Roman"/>
          <w:color w:val="000000"/>
        </w:rPr>
        <w:t xml:space="preserve">, when the plan closes out, </w:t>
      </w:r>
      <w:r w:rsidRPr="00CC4E5A">
        <w:rPr>
          <w:rFonts w:cs="Times New Roman"/>
          <w:color w:val="000000"/>
        </w:rPr>
        <w:t xml:space="preserve">the plan </w:t>
      </w:r>
      <w:r w:rsidR="00123465">
        <w:rPr>
          <w:rFonts w:cs="Times New Roman"/>
          <w:color w:val="000000"/>
        </w:rPr>
        <w:t>doesn’t</w:t>
      </w:r>
      <w:r w:rsidR="00820E73">
        <w:rPr>
          <w:rFonts w:cs="Times New Roman"/>
          <w:color w:val="000000"/>
        </w:rPr>
        <w:t xml:space="preserve"> know </w:t>
      </w:r>
      <w:r w:rsidR="00AB1B89">
        <w:rPr>
          <w:rFonts w:cs="Times New Roman"/>
          <w:color w:val="000000"/>
        </w:rPr>
        <w:t>the individual</w:t>
      </w:r>
      <w:r w:rsidR="00972B51">
        <w:rPr>
          <w:rFonts w:cs="Times New Roman"/>
          <w:color w:val="000000"/>
        </w:rPr>
        <w:t>’s location (e.g., if a notice from the plan is returned as undeliverable)</w:t>
      </w:r>
      <w:r w:rsidR="007E059F">
        <w:rPr>
          <w:rFonts w:cs="Times New Roman"/>
          <w:color w:val="000000"/>
        </w:rPr>
        <w:t>.</w:t>
      </w:r>
      <w:r w:rsidR="00123465">
        <w:rPr>
          <w:rFonts w:cs="Times New Roman"/>
          <w:color w:val="000000"/>
        </w:rPr>
        <w:t xml:space="preserve"> </w:t>
      </w:r>
      <w:r w:rsidR="00484DAB">
        <w:rPr>
          <w:rFonts w:cs="Times New Roman"/>
          <w:color w:val="000000"/>
        </w:rPr>
        <w:t>For purposes of these instructions, we</w:t>
      </w:r>
      <w:r w:rsidR="00484DAB" w:rsidRPr="00692C1B">
        <w:rPr>
          <w:rFonts w:cs="Times New Roman"/>
          <w:color w:val="000000"/>
        </w:rPr>
        <w:t xml:space="preserve"> use the term “Unlocatable” to describe </w:t>
      </w:r>
      <w:r w:rsidR="00484DAB">
        <w:rPr>
          <w:rFonts w:cs="Times New Roman"/>
          <w:color w:val="000000"/>
        </w:rPr>
        <w:t xml:space="preserve">a </w:t>
      </w:r>
      <w:r w:rsidR="00484DAB" w:rsidRPr="00692C1B">
        <w:rPr>
          <w:rFonts w:cs="Times New Roman"/>
          <w:color w:val="000000"/>
        </w:rPr>
        <w:t>distributee</w:t>
      </w:r>
      <w:r w:rsidR="00484DAB">
        <w:rPr>
          <w:rFonts w:cs="Times New Roman"/>
          <w:color w:val="000000"/>
        </w:rPr>
        <w:t xml:space="preserve"> in this situation</w:t>
      </w:r>
      <w:r w:rsidR="007E059F">
        <w:rPr>
          <w:rFonts w:cs="Times New Roman"/>
          <w:color w:val="000000"/>
        </w:rPr>
        <w:t>.</w:t>
      </w:r>
      <w:r w:rsidR="00820E73" w:rsidRPr="00820E73">
        <w:rPr>
          <w:rStyle w:val="FootnoteReference"/>
          <w:rFonts w:cs="Times New Roman"/>
          <w:color w:val="000000"/>
        </w:rPr>
        <w:t xml:space="preserve"> </w:t>
      </w:r>
      <w:r w:rsidR="00820E73">
        <w:rPr>
          <w:rStyle w:val="FootnoteReference"/>
          <w:rFonts w:cs="Times New Roman"/>
          <w:color w:val="000000"/>
        </w:rPr>
        <w:footnoteReference w:id="2"/>
      </w:r>
      <w:r w:rsidR="00820E73">
        <w:rPr>
          <w:rFonts w:cs="Times New Roman"/>
          <w:color w:val="000000"/>
        </w:rPr>
        <w:t xml:space="preserve"> </w:t>
      </w:r>
      <w:r w:rsidR="007E059F" w:rsidRPr="007E059F">
        <w:rPr>
          <w:rFonts w:cs="Times New Roman"/>
          <w:color w:val="000000"/>
        </w:rPr>
        <w:t xml:space="preserve"> </w:t>
      </w:r>
      <w:r w:rsidR="007E059F">
        <w:rPr>
          <w:rFonts w:cs="Times New Roman"/>
          <w:color w:val="000000"/>
        </w:rPr>
        <w:t xml:space="preserve"> </w:t>
      </w:r>
    </w:p>
    <w:p w14:paraId="48640722" w14:textId="77777777" w:rsidR="00A8343B" w:rsidRPr="00CC4E5A" w:rsidRDefault="00972B51" w:rsidP="00A8343B">
      <w:pPr>
        <w:tabs>
          <w:tab w:val="left" w:pos="630"/>
          <w:tab w:val="left" w:pos="1170"/>
          <w:tab w:val="left" w:pos="5700"/>
        </w:tabs>
        <w:spacing w:after="100" w:line="240" w:lineRule="auto"/>
        <w:ind w:right="30"/>
        <w:rPr>
          <w:rFonts w:cs="Times New Roman"/>
          <w:color w:val="000000"/>
        </w:rPr>
      </w:pPr>
      <w:r>
        <w:rPr>
          <w:rFonts w:cs="Times New Roman"/>
          <w:color w:val="000000"/>
        </w:rPr>
        <w:t>A</w:t>
      </w:r>
      <w:r w:rsidR="007C4046" w:rsidRPr="00CC4E5A">
        <w:rPr>
          <w:rFonts w:cs="Times New Roman"/>
          <w:color w:val="000000"/>
        </w:rPr>
        <w:t>n</w:t>
      </w:r>
      <w:r w:rsidR="00A8343B" w:rsidRPr="00CC4E5A">
        <w:rPr>
          <w:rFonts w:cs="Times New Roman"/>
          <w:color w:val="000000"/>
        </w:rPr>
        <w:t xml:space="preserve"> </w:t>
      </w:r>
      <w:r w:rsidR="007C4046" w:rsidRPr="00CC4E5A">
        <w:rPr>
          <w:rFonts w:cs="Times New Roman"/>
          <w:color w:val="000000"/>
        </w:rPr>
        <w:t>individual</w:t>
      </w:r>
      <w:r w:rsidR="004D12CD" w:rsidRPr="00CC4E5A">
        <w:rPr>
          <w:rFonts w:cs="Times New Roman"/>
          <w:color w:val="000000"/>
        </w:rPr>
        <w:t xml:space="preserve"> </w:t>
      </w:r>
      <w:r w:rsidR="00643A1F">
        <w:rPr>
          <w:rFonts w:cs="Times New Roman"/>
          <w:color w:val="000000"/>
        </w:rPr>
        <w:t xml:space="preserve">is </w:t>
      </w:r>
      <w:r>
        <w:rPr>
          <w:rFonts w:cs="Times New Roman"/>
          <w:color w:val="000000"/>
        </w:rPr>
        <w:t xml:space="preserve">also </w:t>
      </w:r>
      <w:r w:rsidR="00A8343B" w:rsidRPr="00CC4E5A">
        <w:rPr>
          <w:rFonts w:cs="Times New Roman"/>
          <w:color w:val="000000"/>
        </w:rPr>
        <w:t>considered missing</w:t>
      </w:r>
      <w:r w:rsidR="004D12CD" w:rsidRPr="00CC4E5A">
        <w:rPr>
          <w:rFonts w:cs="Times New Roman"/>
          <w:color w:val="000000"/>
        </w:rPr>
        <w:t xml:space="preserve"> if</w:t>
      </w:r>
      <w:r w:rsidR="00CC4713" w:rsidRPr="00CC4E5A">
        <w:rPr>
          <w:rFonts w:cs="Times New Roman"/>
          <w:color w:val="000000"/>
        </w:rPr>
        <w:t>:</w:t>
      </w:r>
    </w:p>
    <w:p w14:paraId="40727B9E" w14:textId="77777777" w:rsidR="00A8343B" w:rsidRPr="00CC4E5A" w:rsidRDefault="00A8343B" w:rsidP="00A8343B">
      <w:pPr>
        <w:pStyle w:val="ListParagraph"/>
        <w:numPr>
          <w:ilvl w:val="0"/>
          <w:numId w:val="1"/>
        </w:numPr>
        <w:spacing w:after="100" w:line="240" w:lineRule="auto"/>
        <w:ind w:left="360" w:right="468"/>
        <w:contextualSpacing w:val="0"/>
        <w:rPr>
          <w:rFonts w:cs="Times New Roman"/>
          <w:i/>
        </w:rPr>
      </w:pPr>
      <w:r w:rsidRPr="00CC4E5A">
        <w:rPr>
          <w:rFonts w:cs="Times New Roman"/>
        </w:rPr>
        <w:t xml:space="preserve">The individual’s benefit was subject to a mandatory cash-out under the plan’s terms and the individual did not return the necessary paperwork providing instructions about how the payment should be made (e.g., by check or as a direct rollover to an IRA); or </w:t>
      </w:r>
    </w:p>
    <w:p w14:paraId="02FD3531" w14:textId="77777777" w:rsidR="00692C1B" w:rsidRPr="00CC4E5A" w:rsidRDefault="00692C1B" w:rsidP="00692C1B">
      <w:pPr>
        <w:pStyle w:val="ListParagraph"/>
        <w:numPr>
          <w:ilvl w:val="0"/>
          <w:numId w:val="1"/>
        </w:numPr>
        <w:spacing w:after="100" w:line="240" w:lineRule="auto"/>
        <w:ind w:left="360" w:right="468"/>
        <w:contextualSpacing w:val="0"/>
        <w:rPr>
          <w:rFonts w:cs="Times New Roman"/>
          <w:color w:val="000000"/>
        </w:rPr>
      </w:pPr>
      <w:r w:rsidRPr="00CC4E5A">
        <w:rPr>
          <w:rFonts w:cs="Times New Roman"/>
        </w:rPr>
        <w:t xml:space="preserve">The individual did not accept a lump sum payment, </w:t>
      </w:r>
      <w:r w:rsidRPr="00CC4E5A">
        <w:rPr>
          <w:rFonts w:eastAsia="Times New Roman" w:cs="Times New Roman"/>
        </w:rPr>
        <w:t>whether elected voluntarily or subject to mandatory cash-out</w:t>
      </w:r>
      <w:r>
        <w:rPr>
          <w:rFonts w:eastAsia="Times New Roman" w:cs="Times New Roman"/>
        </w:rPr>
        <w:t xml:space="preserve"> (see “Unaccepted lump sum payments” below).</w:t>
      </w:r>
      <w:r w:rsidRPr="00CC4E5A">
        <w:rPr>
          <w:rFonts w:eastAsia="Times New Roman" w:cs="Times New Roman"/>
        </w:rPr>
        <w:t xml:space="preserve"> </w:t>
      </w:r>
    </w:p>
    <w:p w14:paraId="46EE55A4" w14:textId="3C556C85" w:rsidR="007E059F" w:rsidRPr="007E059F" w:rsidRDefault="00484DAB" w:rsidP="007E059F">
      <w:pPr>
        <w:tabs>
          <w:tab w:val="left" w:pos="630"/>
          <w:tab w:val="left" w:pos="1170"/>
          <w:tab w:val="left" w:pos="5700"/>
        </w:tabs>
        <w:spacing w:after="100" w:line="240" w:lineRule="auto"/>
        <w:ind w:right="30"/>
        <w:rPr>
          <w:rFonts w:cs="Times New Roman"/>
          <w:color w:val="000000"/>
        </w:rPr>
      </w:pPr>
      <w:r>
        <w:rPr>
          <w:rFonts w:cs="Times New Roman"/>
          <w:color w:val="000000"/>
        </w:rPr>
        <w:t>We use the t</w:t>
      </w:r>
      <w:r w:rsidR="00EE29DA" w:rsidRPr="00692C1B">
        <w:rPr>
          <w:rFonts w:cs="Times New Roman"/>
          <w:color w:val="000000"/>
        </w:rPr>
        <w:t xml:space="preserve">erm “Unresponsive” to describe a distributee in either of the two situations noted </w:t>
      </w:r>
      <w:r>
        <w:rPr>
          <w:rFonts w:cs="Times New Roman"/>
          <w:color w:val="000000"/>
        </w:rPr>
        <w:t xml:space="preserve">immediately </w:t>
      </w:r>
      <w:r w:rsidR="00EE29DA" w:rsidRPr="00692C1B">
        <w:rPr>
          <w:rFonts w:cs="Times New Roman"/>
          <w:color w:val="000000"/>
        </w:rPr>
        <w:t>above.</w:t>
      </w:r>
      <w:r w:rsidR="007E059F">
        <w:rPr>
          <w:rFonts w:cs="Times New Roman"/>
          <w:color w:val="000000"/>
        </w:rPr>
        <w:t xml:space="preserve">  </w:t>
      </w:r>
      <w:r w:rsidR="007E059F" w:rsidRPr="007E059F">
        <w:rPr>
          <w:rFonts w:cs="Times New Roman"/>
          <w:color w:val="000000"/>
        </w:rPr>
        <w:t>Note that a distributee may be both “Unlocatable” and “Unresponsive</w:t>
      </w:r>
      <w:r w:rsidR="00A16CFA">
        <w:rPr>
          <w:rFonts w:cs="Times New Roman"/>
          <w:color w:val="000000"/>
        </w:rPr>
        <w:t>.</w:t>
      </w:r>
      <w:r w:rsidR="007E059F" w:rsidRPr="007E059F">
        <w:rPr>
          <w:rFonts w:cs="Times New Roman"/>
          <w:color w:val="000000"/>
        </w:rPr>
        <w:t>”</w:t>
      </w:r>
    </w:p>
    <w:p w14:paraId="4058614D" w14:textId="77777777" w:rsidR="00692C1B" w:rsidRDefault="00692C1B" w:rsidP="00692C1B">
      <w:pPr>
        <w:tabs>
          <w:tab w:val="left" w:pos="630"/>
          <w:tab w:val="left" w:pos="1170"/>
          <w:tab w:val="left" w:pos="5700"/>
        </w:tabs>
        <w:spacing w:after="100" w:line="240" w:lineRule="auto"/>
        <w:ind w:right="30"/>
        <w:rPr>
          <w:rFonts w:eastAsia="Times New Roman" w:cs="Times New Roman"/>
          <w:b/>
        </w:rPr>
      </w:pPr>
    </w:p>
    <w:p w14:paraId="1999A6F5" w14:textId="77777777" w:rsidR="00692C1B" w:rsidRPr="005A16F4" w:rsidRDefault="00692C1B" w:rsidP="00692C1B">
      <w:pPr>
        <w:tabs>
          <w:tab w:val="left" w:pos="630"/>
          <w:tab w:val="left" w:pos="1170"/>
          <w:tab w:val="left" w:pos="5700"/>
        </w:tabs>
        <w:spacing w:after="100" w:line="240" w:lineRule="auto"/>
        <w:ind w:right="30"/>
        <w:rPr>
          <w:rFonts w:eastAsia="Times New Roman" w:cs="Times New Roman"/>
          <w:b/>
        </w:rPr>
      </w:pPr>
      <w:r w:rsidRPr="005A16F4">
        <w:rPr>
          <w:rFonts w:eastAsia="Times New Roman" w:cs="Times New Roman"/>
          <w:b/>
        </w:rPr>
        <w:t>Unaccepted lump sum payments</w:t>
      </w:r>
    </w:p>
    <w:p w14:paraId="24361E2D" w14:textId="4F5FF18A" w:rsidR="00374D0E" w:rsidRDefault="00374D0E" w:rsidP="00374D0E">
      <w:pPr>
        <w:spacing w:after="100"/>
        <w:ind w:right="30"/>
      </w:pPr>
      <w:r>
        <w:t>If a check issued to a distributee by the plan remains uncashed by the “cash-by” date on the check or in an accompanying notice, e.g., a date prescribed by the bank or the plan, the lump sum payment is considered unaccepted if the check is not cashed by that date.  This “cash-by” date must be at least 45 days after the check is issued.  If there is no prescribed “cash-by” date, then the lump sum is considered unaccepted if it is not cashed by the check’s stale date.</w:t>
      </w:r>
      <w:r>
        <w:rPr>
          <w:rStyle w:val="FootnoteReference"/>
        </w:rPr>
        <w:footnoteReference w:id="3"/>
      </w:r>
      <w:r>
        <w:t xml:space="preserve"> </w:t>
      </w:r>
    </w:p>
    <w:p w14:paraId="3FAC4424" w14:textId="7EC1555C" w:rsidR="00F23E75" w:rsidRDefault="00F23E75" w:rsidP="005A7AE5">
      <w:pPr>
        <w:spacing w:after="100" w:line="240" w:lineRule="auto"/>
        <w:ind w:right="468"/>
        <w:rPr>
          <w:rFonts w:eastAsia="Times New Roman" w:cs="Times New Roman"/>
          <w:b/>
        </w:rPr>
      </w:pPr>
    </w:p>
    <w:p w14:paraId="35B1904A" w14:textId="0923DB99" w:rsidR="00A8343B" w:rsidRPr="00672710" w:rsidRDefault="00A8343B" w:rsidP="00DD40BA">
      <w:pPr>
        <w:spacing w:after="100" w:line="240" w:lineRule="auto"/>
        <w:ind w:right="468"/>
        <w:rPr>
          <w:rFonts w:eastAsia="Times New Roman" w:cs="Times New Roman"/>
          <w:b/>
        </w:rPr>
      </w:pPr>
      <w:r w:rsidRPr="00672710">
        <w:rPr>
          <w:rFonts w:eastAsia="Times New Roman" w:cs="Times New Roman"/>
          <w:b/>
        </w:rPr>
        <w:t>Obligation before filing</w:t>
      </w:r>
    </w:p>
    <w:p w14:paraId="3DE5E4E3" w14:textId="3331183C" w:rsidR="00190044" w:rsidRDefault="00190044" w:rsidP="00190044">
      <w:pPr>
        <w:pStyle w:val="ListParagraph"/>
        <w:numPr>
          <w:ilvl w:val="0"/>
          <w:numId w:val="1"/>
        </w:numPr>
        <w:spacing w:before="120" w:after="120" w:line="240" w:lineRule="auto"/>
        <w:ind w:left="360" w:right="468"/>
        <w:contextualSpacing w:val="0"/>
        <w:rPr>
          <w:rFonts w:eastAsia="Times New Roman" w:cs="Times New Roman"/>
        </w:rPr>
      </w:pPr>
      <w:r w:rsidRPr="001C4B4C">
        <w:rPr>
          <w:rFonts w:eastAsia="Times New Roman" w:cs="Times New Roman"/>
        </w:rPr>
        <w:t>Request a case number</w:t>
      </w:r>
      <w:r w:rsidRPr="00AA6111">
        <w:rPr>
          <w:rFonts w:eastAsia="Times New Roman" w:cs="Times New Roman"/>
        </w:rPr>
        <w:t xml:space="preserve"> — You must request a case number in advance </w:t>
      </w:r>
      <w:r>
        <w:rPr>
          <w:rFonts w:eastAsia="Times New Roman" w:cs="Times New Roman"/>
        </w:rPr>
        <w:t xml:space="preserve">of submitting your filing </w:t>
      </w:r>
      <w:r w:rsidRPr="00AA6111">
        <w:rPr>
          <w:rFonts w:eastAsia="Times New Roman" w:cs="Times New Roman"/>
        </w:rPr>
        <w:t>because the case number needs to be re</w:t>
      </w:r>
      <w:r>
        <w:rPr>
          <w:rFonts w:eastAsia="Times New Roman" w:cs="Times New Roman"/>
        </w:rPr>
        <w:t xml:space="preserve">ported in the filing, and, for </w:t>
      </w:r>
      <w:r w:rsidR="00C14994">
        <w:rPr>
          <w:rFonts w:eastAsia="Times New Roman" w:cs="Times New Roman"/>
        </w:rPr>
        <w:t>benefits transferred to PBGC</w:t>
      </w:r>
      <w:r w:rsidRPr="00AA6111">
        <w:rPr>
          <w:rFonts w:eastAsia="Times New Roman" w:cs="Times New Roman"/>
        </w:rPr>
        <w:t xml:space="preserve">, with the payment.  </w:t>
      </w:r>
    </w:p>
    <w:p w14:paraId="378AB54D" w14:textId="58960C3F" w:rsidR="00190044" w:rsidRDefault="00190044" w:rsidP="00190044">
      <w:pPr>
        <w:spacing w:before="120" w:after="120" w:line="240" w:lineRule="auto"/>
        <w:ind w:left="360" w:right="468"/>
        <w:rPr>
          <w:rFonts w:eastAsia="Times New Roman" w:cs="Times New Roman"/>
        </w:rPr>
      </w:pPr>
      <w:r w:rsidRPr="00593F05">
        <w:rPr>
          <w:rFonts w:eastAsia="Times New Roman" w:cs="Times New Roman"/>
        </w:rPr>
        <w:t xml:space="preserve">To request a case number, send an email to </w:t>
      </w:r>
      <w:hyperlink r:id="rId12" w:history="1">
        <w:r w:rsidR="00DF7625" w:rsidRPr="00687D10">
          <w:rPr>
            <w:rStyle w:val="Hyperlink"/>
            <w:rFonts w:eastAsia="Times New Roman" w:cs="Times New Roman"/>
          </w:rPr>
          <w:t>multiemployerprogram@pbgc.gov</w:t>
        </w:r>
      </w:hyperlink>
      <w:r w:rsidRPr="00632FB9">
        <w:rPr>
          <w:rFonts w:eastAsia="Times New Roman" w:cs="Times New Roman"/>
        </w:rPr>
        <w:t xml:space="preserve"> with “Requesting case number” in the subject line.  In the body of the email, include the plan sponsor’s name, the Employer Identification Number (EIN), and the 3-digit plan number.  In addition, please report the date you anticipate submitting the filing.  </w:t>
      </w:r>
    </w:p>
    <w:p w14:paraId="5F5A26D5" w14:textId="77777777" w:rsidR="00190044" w:rsidRDefault="00190044" w:rsidP="00190044">
      <w:pPr>
        <w:spacing w:before="120" w:after="120" w:line="240" w:lineRule="auto"/>
        <w:ind w:left="360" w:right="468"/>
        <w:rPr>
          <w:rFonts w:eastAsia="Times New Roman" w:cs="Times New Roman"/>
        </w:rPr>
      </w:pPr>
      <w:r>
        <w:rPr>
          <w:rFonts w:eastAsia="Times New Roman" w:cs="Times New Roman"/>
        </w:rPr>
        <w:t>Within three business days, PBGC will notify you of the case number assigned to your plan.  In general, this notification will be made by email (and sent to the email address from which the request was sent).</w:t>
      </w:r>
    </w:p>
    <w:p w14:paraId="77F944C4" w14:textId="691C58ED" w:rsidR="00C5246B" w:rsidRPr="00A8343B" w:rsidRDefault="00190044" w:rsidP="00190044">
      <w:pPr>
        <w:numPr>
          <w:ilvl w:val="0"/>
          <w:numId w:val="30"/>
        </w:numPr>
        <w:spacing w:after="100" w:line="240" w:lineRule="auto"/>
        <w:ind w:right="468"/>
        <w:rPr>
          <w:rFonts w:eastAsia="Times New Roman" w:cs="Times New Roman"/>
          <w:b/>
        </w:rPr>
      </w:pPr>
      <w:r>
        <w:rPr>
          <w:rFonts w:eastAsia="Times New Roman" w:cs="Times New Roman"/>
        </w:rPr>
        <w:t xml:space="preserve">Diligent Search — </w:t>
      </w:r>
      <w:r w:rsidR="00A8343B" w:rsidRPr="00672710">
        <w:rPr>
          <w:rFonts w:eastAsia="Times New Roman" w:cs="Times New Roman"/>
        </w:rPr>
        <w:t>You</w:t>
      </w:r>
      <w:r w:rsidR="00991354" w:rsidRPr="00672710">
        <w:rPr>
          <w:rFonts w:eastAsia="Times New Roman" w:cs="Times New Roman"/>
        </w:rPr>
        <w:t xml:space="preserve"> must conduct a </w:t>
      </w:r>
      <w:r w:rsidR="0024681D" w:rsidRPr="00672710">
        <w:rPr>
          <w:rFonts w:eastAsia="Times New Roman" w:cs="Times New Roman"/>
        </w:rPr>
        <w:t>Diligent Search</w:t>
      </w:r>
      <w:r w:rsidR="00991354" w:rsidRPr="00672710">
        <w:rPr>
          <w:rFonts w:eastAsia="Times New Roman" w:cs="Times New Roman"/>
        </w:rPr>
        <w:t xml:space="preserve"> in an attempt </w:t>
      </w:r>
      <w:r w:rsidR="00CE005D" w:rsidRPr="00672710">
        <w:rPr>
          <w:rFonts w:eastAsia="Times New Roman" w:cs="Times New Roman"/>
        </w:rPr>
        <w:t xml:space="preserve">to </w:t>
      </w:r>
      <w:r w:rsidR="00F23E75">
        <w:rPr>
          <w:rFonts w:eastAsia="Times New Roman" w:cs="Times New Roman"/>
        </w:rPr>
        <w:t>find</w:t>
      </w:r>
      <w:r w:rsidR="00CE005D" w:rsidRPr="00672710">
        <w:rPr>
          <w:rFonts w:eastAsia="Times New Roman" w:cs="Times New Roman"/>
        </w:rPr>
        <w:t xml:space="preserve"> </w:t>
      </w:r>
      <w:r w:rsidR="00F23E75" w:rsidRPr="00672710">
        <w:rPr>
          <w:rFonts w:eastAsia="Times New Roman" w:cs="Times New Roman"/>
        </w:rPr>
        <w:t xml:space="preserve">Unlocatable </w:t>
      </w:r>
      <w:r w:rsidR="00CE005D" w:rsidRPr="00672710">
        <w:rPr>
          <w:rFonts w:eastAsia="Times New Roman" w:cs="Times New Roman"/>
        </w:rPr>
        <w:t>distributee</w:t>
      </w:r>
      <w:r w:rsidR="005029F2" w:rsidRPr="00672710">
        <w:rPr>
          <w:rFonts w:eastAsia="Times New Roman" w:cs="Times New Roman"/>
        </w:rPr>
        <w:t xml:space="preserve">s </w:t>
      </w:r>
      <w:r w:rsidR="006B6A7E" w:rsidRPr="00672710">
        <w:rPr>
          <w:rFonts w:eastAsia="Times New Roman" w:cs="Times New Roman"/>
        </w:rPr>
        <w:t xml:space="preserve">before reporting </w:t>
      </w:r>
      <w:r w:rsidR="00BF17D3" w:rsidRPr="00672710">
        <w:rPr>
          <w:rFonts w:eastAsia="Times New Roman" w:cs="Times New Roman"/>
        </w:rPr>
        <w:t xml:space="preserve">them </w:t>
      </w:r>
      <w:r w:rsidR="006B6A7E" w:rsidRPr="00672710">
        <w:rPr>
          <w:rFonts w:eastAsia="Times New Roman" w:cs="Times New Roman"/>
        </w:rPr>
        <w:t>as missing</w:t>
      </w:r>
      <w:r w:rsidR="00CE005D" w:rsidRPr="00672710">
        <w:rPr>
          <w:rFonts w:eastAsia="Times New Roman" w:cs="Times New Roman"/>
        </w:rPr>
        <w:t>.  For</w:t>
      </w:r>
      <w:r w:rsidR="00991354" w:rsidRPr="00672710">
        <w:rPr>
          <w:rFonts w:eastAsia="Times New Roman" w:cs="Times New Roman"/>
        </w:rPr>
        <w:t xml:space="preserve"> information </w:t>
      </w:r>
      <w:r w:rsidR="00CE005D" w:rsidRPr="00672710">
        <w:rPr>
          <w:rFonts w:eastAsia="Times New Roman" w:cs="Times New Roman"/>
        </w:rPr>
        <w:t xml:space="preserve">about </w:t>
      </w:r>
      <w:r w:rsidR="00991354" w:rsidRPr="00672710">
        <w:rPr>
          <w:rFonts w:eastAsia="Times New Roman" w:cs="Times New Roman"/>
        </w:rPr>
        <w:t xml:space="preserve">the </w:t>
      </w:r>
      <w:r w:rsidR="0024681D" w:rsidRPr="00672710">
        <w:rPr>
          <w:rFonts w:eastAsia="Times New Roman" w:cs="Times New Roman"/>
        </w:rPr>
        <w:t>Diligent Search</w:t>
      </w:r>
      <w:r w:rsidR="00991354" w:rsidRPr="00672710">
        <w:rPr>
          <w:rFonts w:eastAsia="Times New Roman" w:cs="Times New Roman"/>
        </w:rPr>
        <w:t xml:space="preserve"> requirements, see </w:t>
      </w:r>
      <w:r w:rsidR="000B76F0" w:rsidRPr="008B2824">
        <w:rPr>
          <w:rFonts w:eastAsia="Times New Roman" w:cs="Times New Roman"/>
        </w:rPr>
        <w:t>§</w:t>
      </w:r>
      <w:r w:rsidR="000B76F0">
        <w:rPr>
          <w:rFonts w:eastAsia="Times New Roman" w:cs="Times New Roman"/>
        </w:rPr>
        <w:t> </w:t>
      </w:r>
      <w:r w:rsidR="000B76F0" w:rsidRPr="008B2824">
        <w:rPr>
          <w:rFonts w:eastAsia="Times New Roman" w:cs="Times New Roman"/>
        </w:rPr>
        <w:t>4050.</w:t>
      </w:r>
      <w:r w:rsidR="008E4168">
        <w:rPr>
          <w:rFonts w:eastAsia="Times New Roman" w:cs="Times New Roman"/>
        </w:rPr>
        <w:t>4</w:t>
      </w:r>
      <w:r w:rsidR="000B76F0" w:rsidRPr="008B2824">
        <w:rPr>
          <w:rFonts w:eastAsia="Times New Roman" w:cs="Times New Roman"/>
        </w:rPr>
        <w:t xml:space="preserve">04 of </w:t>
      </w:r>
      <w:r w:rsidR="000B76F0">
        <w:rPr>
          <w:rFonts w:eastAsia="Times New Roman" w:cs="Times New Roman"/>
        </w:rPr>
        <w:t xml:space="preserve">PBGC’s </w:t>
      </w:r>
      <w:r w:rsidR="000B76F0" w:rsidRPr="008B2824">
        <w:rPr>
          <w:rFonts w:eastAsia="Times New Roman" w:cs="Times New Roman"/>
        </w:rPr>
        <w:t>Missing Participants regulations</w:t>
      </w:r>
      <w:r w:rsidR="000B76F0">
        <w:rPr>
          <w:rFonts w:eastAsia="Times New Roman" w:cs="Times New Roman"/>
        </w:rPr>
        <w:t xml:space="preserve"> and A</w:t>
      </w:r>
      <w:r w:rsidR="00991354" w:rsidRPr="00672710">
        <w:rPr>
          <w:rFonts w:eastAsia="Times New Roman" w:cs="Times New Roman"/>
        </w:rPr>
        <w:t>ppendix 2.</w:t>
      </w:r>
    </w:p>
    <w:p w14:paraId="30D003E6" w14:textId="77777777" w:rsidR="00651392" w:rsidRPr="001F0450" w:rsidRDefault="00651392" w:rsidP="00DD40BA">
      <w:pPr>
        <w:spacing w:after="100" w:line="240" w:lineRule="auto"/>
        <w:ind w:right="468"/>
        <w:rPr>
          <w:rFonts w:eastAsia="Times New Roman" w:cs="Times New Roman"/>
        </w:rPr>
      </w:pPr>
    </w:p>
    <w:p w14:paraId="37324939" w14:textId="77777777" w:rsidR="006B0913" w:rsidRPr="001F0450" w:rsidRDefault="00EB1537" w:rsidP="007E059F">
      <w:pPr>
        <w:rPr>
          <w:rFonts w:eastAsia="Times New Roman" w:cs="Arial"/>
          <w:b/>
        </w:rPr>
      </w:pPr>
      <w:r w:rsidRPr="001F0450">
        <w:rPr>
          <w:rFonts w:eastAsia="Times New Roman" w:cs="Arial"/>
          <w:b/>
        </w:rPr>
        <w:t>Transferring</w:t>
      </w:r>
      <w:r w:rsidR="009B035D" w:rsidRPr="001F0450">
        <w:rPr>
          <w:rFonts w:eastAsia="Times New Roman" w:cs="Arial"/>
          <w:b/>
        </w:rPr>
        <w:t xml:space="preserve"> Benefits vs. Reporting Annuity Purchase Inf</w:t>
      </w:r>
      <w:r w:rsidRPr="001F0450">
        <w:rPr>
          <w:rFonts w:eastAsia="Times New Roman" w:cs="Arial"/>
          <w:b/>
        </w:rPr>
        <w:t>ormation</w:t>
      </w:r>
    </w:p>
    <w:p w14:paraId="1F2FF22A" w14:textId="77777777" w:rsidR="00EB1537" w:rsidRPr="001F0450" w:rsidRDefault="00BF17D3" w:rsidP="00DD40BA">
      <w:pPr>
        <w:spacing w:after="100" w:line="240" w:lineRule="auto"/>
        <w:ind w:right="-20"/>
        <w:rPr>
          <w:rFonts w:eastAsia="Times New Roman" w:cs="Times New Roman"/>
        </w:rPr>
      </w:pPr>
      <w:r>
        <w:rPr>
          <w:rFonts w:eastAsia="Times New Roman" w:cs="Times New Roman"/>
        </w:rPr>
        <w:t xml:space="preserve">For </w:t>
      </w:r>
      <w:r w:rsidR="00EB1537" w:rsidRPr="001F0450">
        <w:rPr>
          <w:rFonts w:eastAsia="Times New Roman" w:cs="Times New Roman"/>
        </w:rPr>
        <w:t xml:space="preserve">each missing </w:t>
      </w:r>
      <w:r w:rsidR="0087729E" w:rsidRPr="001F0450">
        <w:rPr>
          <w:rFonts w:eastAsia="Times New Roman" w:cs="Times New Roman"/>
        </w:rPr>
        <w:t>distribute</w:t>
      </w:r>
      <w:r w:rsidR="00C9228A" w:rsidRPr="001F0450">
        <w:rPr>
          <w:rFonts w:eastAsia="Times New Roman" w:cs="Times New Roman"/>
        </w:rPr>
        <w:t>e</w:t>
      </w:r>
      <w:r w:rsidR="00EB1537" w:rsidRPr="001F0450">
        <w:rPr>
          <w:rFonts w:eastAsia="Times New Roman" w:cs="Times New Roman"/>
        </w:rPr>
        <w:t>, the plan must either:</w:t>
      </w:r>
    </w:p>
    <w:p w14:paraId="0D6A02AA" w14:textId="77777777" w:rsidR="001F2D15" w:rsidRPr="001F0450" w:rsidRDefault="001F2D15" w:rsidP="00DD40BA">
      <w:pPr>
        <w:pStyle w:val="ListParagraph"/>
        <w:numPr>
          <w:ilvl w:val="0"/>
          <w:numId w:val="1"/>
        </w:numPr>
        <w:spacing w:after="100" w:line="240" w:lineRule="auto"/>
        <w:ind w:left="360" w:right="468"/>
        <w:contextualSpacing w:val="0"/>
        <w:rPr>
          <w:rFonts w:eastAsia="Times New Roman" w:cs="Times New Roman"/>
        </w:rPr>
      </w:pPr>
      <w:r w:rsidRPr="001F0450">
        <w:rPr>
          <w:rFonts w:eastAsia="Times New Roman" w:cs="Times New Roman"/>
        </w:rPr>
        <w:t xml:space="preserve">Transfer </w:t>
      </w:r>
      <w:r w:rsidR="00505A24">
        <w:rPr>
          <w:rFonts w:eastAsia="Times New Roman" w:cs="Times New Roman"/>
        </w:rPr>
        <w:t xml:space="preserve">the value of the distributee’s benefit </w:t>
      </w:r>
      <w:r w:rsidRPr="001F0450">
        <w:rPr>
          <w:rFonts w:eastAsia="Times New Roman" w:cs="Times New Roman"/>
        </w:rPr>
        <w:t>to PBGC, or</w:t>
      </w:r>
    </w:p>
    <w:p w14:paraId="36F4D939" w14:textId="77777777" w:rsidR="007E059F" w:rsidRPr="007E059F" w:rsidRDefault="00EB1537" w:rsidP="007E059F">
      <w:pPr>
        <w:pStyle w:val="ListParagraph"/>
        <w:numPr>
          <w:ilvl w:val="0"/>
          <w:numId w:val="1"/>
        </w:numPr>
        <w:spacing w:after="100" w:line="240" w:lineRule="auto"/>
        <w:ind w:left="360" w:right="468"/>
        <w:contextualSpacing w:val="0"/>
        <w:rPr>
          <w:rFonts w:eastAsia="Times New Roman" w:cs="Arial"/>
          <w:b/>
        </w:rPr>
      </w:pPr>
      <w:r w:rsidRPr="008D06F6">
        <w:rPr>
          <w:rFonts w:eastAsia="Times New Roman" w:cs="Times New Roman"/>
        </w:rPr>
        <w:t xml:space="preserve">Purchase an annuity </w:t>
      </w:r>
      <w:r w:rsidR="001F2D15" w:rsidRPr="008D06F6">
        <w:rPr>
          <w:rFonts w:eastAsia="Times New Roman" w:cs="Times New Roman"/>
        </w:rPr>
        <w:t xml:space="preserve">from a private insurer in </w:t>
      </w:r>
      <w:r w:rsidR="00A56437" w:rsidRPr="008D06F6">
        <w:rPr>
          <w:rFonts w:eastAsia="Times New Roman" w:cs="Times New Roman"/>
        </w:rPr>
        <w:t>the distributee’s</w:t>
      </w:r>
      <w:r w:rsidR="001F2D15" w:rsidRPr="008D06F6">
        <w:rPr>
          <w:rFonts w:eastAsia="Times New Roman" w:cs="Times New Roman"/>
        </w:rPr>
        <w:t xml:space="preserve"> name and provide PBGC with the information necessary to connect </w:t>
      </w:r>
      <w:r w:rsidR="00C450CC" w:rsidRPr="008D06F6">
        <w:rPr>
          <w:rFonts w:eastAsia="Times New Roman" w:cs="Times New Roman"/>
        </w:rPr>
        <w:t xml:space="preserve">the </w:t>
      </w:r>
      <w:r w:rsidR="001F2D15" w:rsidRPr="008D06F6">
        <w:rPr>
          <w:rFonts w:eastAsia="Times New Roman" w:cs="Times New Roman"/>
        </w:rPr>
        <w:t>individual with that insurer.</w:t>
      </w:r>
    </w:p>
    <w:p w14:paraId="6A3E32A7" w14:textId="77777777" w:rsidR="00505A24" w:rsidRDefault="00505A24" w:rsidP="00DD40BA">
      <w:pPr>
        <w:spacing w:after="100" w:line="240" w:lineRule="auto"/>
        <w:ind w:right="-20"/>
        <w:rPr>
          <w:rFonts w:eastAsia="Times New Roman" w:cs="Arial"/>
          <w:b/>
        </w:rPr>
      </w:pPr>
    </w:p>
    <w:p w14:paraId="6F2A0D6D" w14:textId="77777777" w:rsidR="006B0913" w:rsidRPr="001F0450" w:rsidRDefault="00FF3ADC" w:rsidP="00DD40BA">
      <w:pPr>
        <w:spacing w:after="100" w:line="240" w:lineRule="auto"/>
        <w:ind w:right="-20"/>
        <w:rPr>
          <w:rFonts w:eastAsia="Times New Roman" w:cs="Arial"/>
          <w:b/>
        </w:rPr>
      </w:pPr>
      <w:r w:rsidRPr="001F0450">
        <w:rPr>
          <w:rFonts w:eastAsia="Times New Roman" w:cs="Arial"/>
          <w:b/>
        </w:rPr>
        <w:t>Administrative Fee</w:t>
      </w:r>
    </w:p>
    <w:p w14:paraId="3B5209DB" w14:textId="77777777" w:rsidR="00EF0C0F" w:rsidRDefault="00FF3ADC" w:rsidP="00DD40BA">
      <w:pPr>
        <w:spacing w:after="100" w:line="240" w:lineRule="auto"/>
        <w:ind w:right="-20"/>
        <w:rPr>
          <w:rFonts w:eastAsia="Times New Roman" w:cs="Arial"/>
        </w:rPr>
      </w:pPr>
      <w:r w:rsidRPr="001F0450">
        <w:rPr>
          <w:rFonts w:eastAsia="Times New Roman" w:cs="Arial"/>
        </w:rPr>
        <w:t>PBGC charges a</w:t>
      </w:r>
      <w:r w:rsidR="0000643F" w:rsidRPr="001F0450">
        <w:rPr>
          <w:rFonts w:eastAsia="Times New Roman" w:cs="Arial"/>
        </w:rPr>
        <w:t xml:space="preserve"> one-time </w:t>
      </w:r>
      <w:r w:rsidR="00EF0C0F">
        <w:rPr>
          <w:rFonts w:eastAsia="Times New Roman" w:cs="Arial"/>
        </w:rPr>
        <w:t xml:space="preserve">$35 </w:t>
      </w:r>
      <w:r w:rsidRPr="001F0450">
        <w:rPr>
          <w:rFonts w:eastAsia="Times New Roman" w:cs="Arial"/>
        </w:rPr>
        <w:t xml:space="preserve">administrative fee with respect to </w:t>
      </w:r>
      <w:r w:rsidR="00E64D61" w:rsidRPr="001F0450">
        <w:rPr>
          <w:rFonts w:eastAsia="Times New Roman" w:cs="Arial"/>
        </w:rPr>
        <w:t xml:space="preserve">each </w:t>
      </w:r>
      <w:r w:rsidR="00EF0C0F">
        <w:rPr>
          <w:rFonts w:eastAsia="Times New Roman" w:cs="Arial"/>
        </w:rPr>
        <w:t xml:space="preserve">missing distributee </w:t>
      </w:r>
      <w:r w:rsidR="00505A24" w:rsidRPr="001F0450">
        <w:rPr>
          <w:rFonts w:eastAsia="Times New Roman" w:cs="Arial"/>
        </w:rPr>
        <w:t xml:space="preserve">for whom the plan transfers </w:t>
      </w:r>
      <w:r w:rsidR="000405C9">
        <w:rPr>
          <w:rFonts w:eastAsia="Times New Roman" w:cs="Arial"/>
        </w:rPr>
        <w:t xml:space="preserve">a </w:t>
      </w:r>
      <w:r w:rsidR="00505A24" w:rsidRPr="001F0450">
        <w:rPr>
          <w:rFonts w:eastAsia="Times New Roman" w:cs="Arial"/>
        </w:rPr>
        <w:t xml:space="preserve">payment obligation </w:t>
      </w:r>
      <w:r w:rsidR="00505A24">
        <w:rPr>
          <w:rFonts w:eastAsia="Times New Roman" w:cs="Arial"/>
        </w:rPr>
        <w:t xml:space="preserve">of more than $250 </w:t>
      </w:r>
      <w:r w:rsidR="00505A24" w:rsidRPr="001F0450">
        <w:rPr>
          <w:rFonts w:eastAsia="Times New Roman" w:cs="Arial"/>
        </w:rPr>
        <w:t>to PBGC.</w:t>
      </w:r>
    </w:p>
    <w:p w14:paraId="5550E8C1" w14:textId="77777777" w:rsidR="00EF0C0F" w:rsidRDefault="00E64D61" w:rsidP="00EF0C0F">
      <w:pPr>
        <w:spacing w:after="100" w:line="240" w:lineRule="auto"/>
        <w:ind w:right="-20"/>
        <w:rPr>
          <w:rFonts w:eastAsia="Times New Roman" w:cs="Arial"/>
        </w:rPr>
      </w:pPr>
      <w:r w:rsidRPr="001F0450">
        <w:rPr>
          <w:rFonts w:cs="Arial"/>
        </w:rPr>
        <w:t>No fees are charged on behalf of individuals</w:t>
      </w:r>
      <w:r w:rsidR="00EF0C0F" w:rsidRPr="001F0450">
        <w:rPr>
          <w:rFonts w:eastAsia="Times New Roman" w:cs="Arial"/>
        </w:rPr>
        <w:t xml:space="preserve"> for whom the plan</w:t>
      </w:r>
      <w:r w:rsidR="00EF0C0F">
        <w:rPr>
          <w:rFonts w:eastAsia="Times New Roman" w:cs="Arial"/>
        </w:rPr>
        <w:t>:</w:t>
      </w:r>
    </w:p>
    <w:p w14:paraId="1BFE17EC" w14:textId="77777777" w:rsidR="00EF0C0F" w:rsidRDefault="00EF0C0F" w:rsidP="00EF0C0F">
      <w:pPr>
        <w:pStyle w:val="ListParagraph"/>
        <w:numPr>
          <w:ilvl w:val="0"/>
          <w:numId w:val="13"/>
        </w:numPr>
        <w:spacing w:after="100" w:line="240" w:lineRule="auto"/>
        <w:ind w:right="-20"/>
        <w:rPr>
          <w:rFonts w:eastAsia="Times New Roman" w:cs="Arial"/>
        </w:rPr>
      </w:pPr>
      <w:r>
        <w:rPr>
          <w:rFonts w:eastAsia="Times New Roman" w:cs="Arial"/>
        </w:rPr>
        <w:t>T</w:t>
      </w:r>
      <w:r w:rsidRPr="00EF0C0F">
        <w:rPr>
          <w:rFonts w:eastAsia="Times New Roman" w:cs="Arial"/>
        </w:rPr>
        <w:t xml:space="preserve">ransfers </w:t>
      </w:r>
      <w:r>
        <w:rPr>
          <w:rFonts w:eastAsia="Times New Roman" w:cs="Arial"/>
        </w:rPr>
        <w:t xml:space="preserve">a </w:t>
      </w:r>
      <w:r w:rsidRPr="00EF0C0F">
        <w:rPr>
          <w:rFonts w:eastAsia="Times New Roman" w:cs="Arial"/>
        </w:rPr>
        <w:t xml:space="preserve">payment obligation of </w:t>
      </w:r>
      <w:r w:rsidR="00A94E22">
        <w:rPr>
          <w:rFonts w:eastAsia="Times New Roman" w:cs="Arial"/>
        </w:rPr>
        <w:t xml:space="preserve">$250 or </w:t>
      </w:r>
      <w:r>
        <w:rPr>
          <w:rFonts w:eastAsia="Times New Roman" w:cs="Arial"/>
        </w:rPr>
        <w:t xml:space="preserve">less </w:t>
      </w:r>
      <w:r w:rsidRPr="00EF0C0F">
        <w:rPr>
          <w:rFonts w:eastAsia="Times New Roman" w:cs="Arial"/>
        </w:rPr>
        <w:t>to PBGC</w:t>
      </w:r>
      <w:r>
        <w:rPr>
          <w:rFonts w:eastAsia="Times New Roman" w:cs="Arial"/>
        </w:rPr>
        <w:t>, or</w:t>
      </w:r>
    </w:p>
    <w:p w14:paraId="7DE86A1C" w14:textId="77777777" w:rsidR="00EF0C0F" w:rsidRDefault="00EF0C0F" w:rsidP="00EF0C0F">
      <w:pPr>
        <w:pStyle w:val="ListParagraph"/>
        <w:numPr>
          <w:ilvl w:val="0"/>
          <w:numId w:val="13"/>
        </w:numPr>
        <w:spacing w:after="100" w:line="240" w:lineRule="auto"/>
        <w:ind w:right="-20"/>
        <w:rPr>
          <w:rFonts w:eastAsia="Times New Roman" w:cs="Arial"/>
        </w:rPr>
      </w:pPr>
      <w:r>
        <w:rPr>
          <w:rFonts w:eastAsia="Times New Roman" w:cs="Arial"/>
        </w:rPr>
        <w:t>Purchases an annuity from a private insurer.</w:t>
      </w:r>
    </w:p>
    <w:p w14:paraId="583BA8E9" w14:textId="77777777" w:rsidR="004E5B26" w:rsidRDefault="004E5B26" w:rsidP="00DD40BA">
      <w:pPr>
        <w:spacing w:after="100" w:line="240" w:lineRule="auto"/>
        <w:ind w:right="-20"/>
        <w:rPr>
          <w:rFonts w:cs="Arial"/>
        </w:rPr>
      </w:pPr>
    </w:p>
    <w:p w14:paraId="03CBCC7D" w14:textId="77777777" w:rsidR="004E5B26" w:rsidRPr="001F0450" w:rsidRDefault="004E5B26" w:rsidP="00DD40BA">
      <w:pPr>
        <w:spacing w:after="100" w:line="240" w:lineRule="auto"/>
        <w:ind w:right="-20"/>
        <w:rPr>
          <w:rFonts w:eastAsia="Times New Roman" w:cs="Arial"/>
          <w:b/>
        </w:rPr>
      </w:pPr>
    </w:p>
    <w:p w14:paraId="3C7082B8" w14:textId="77777777" w:rsidR="00230EEF" w:rsidRPr="001F0450" w:rsidRDefault="00230EEF" w:rsidP="00DD40BA">
      <w:pPr>
        <w:spacing w:after="100" w:line="240" w:lineRule="auto"/>
        <w:ind w:right="6883"/>
        <w:jc w:val="both"/>
        <w:rPr>
          <w:rFonts w:eastAsia="Times New Roman" w:cs="Times New Roman"/>
        </w:rPr>
        <w:sectPr w:rsidR="00230EEF" w:rsidRPr="001F0450" w:rsidSect="00D34442">
          <w:headerReference w:type="even" r:id="rId13"/>
          <w:headerReference w:type="default" r:id="rId14"/>
          <w:footerReference w:type="default" r:id="rId15"/>
          <w:headerReference w:type="first" r:id="rId16"/>
          <w:pgSz w:w="12240" w:h="15840"/>
          <w:pgMar w:top="1360" w:right="1320" w:bottom="1180" w:left="1350" w:header="720" w:footer="995" w:gutter="0"/>
          <w:pgNumType w:start="1"/>
          <w:cols w:space="720"/>
          <w:docGrid w:linePitch="299"/>
        </w:sectPr>
      </w:pPr>
    </w:p>
    <w:p w14:paraId="3436DDF1" w14:textId="77777777" w:rsidR="00673C8E" w:rsidRPr="00673C8E" w:rsidRDefault="00673C8E" w:rsidP="009929C8">
      <w:pPr>
        <w:pStyle w:val="Heading1"/>
        <w:rPr>
          <w:rFonts w:eastAsia="Arial" w:cs="Arial"/>
          <w:b/>
          <w:bCs/>
          <w:spacing w:val="-2"/>
        </w:rPr>
      </w:pPr>
      <w:bookmarkStart w:id="9" w:name="whathowandwhentofile"/>
      <w:bookmarkStart w:id="10" w:name="_Toc498679849"/>
      <w:bookmarkEnd w:id="9"/>
      <w:r w:rsidRPr="00673C8E">
        <w:rPr>
          <w:rFonts w:eastAsia="Arial" w:cs="Arial"/>
          <w:b/>
          <w:bCs/>
          <w:spacing w:val="-2"/>
        </w:rPr>
        <w:t>What to file</w:t>
      </w:r>
    </w:p>
    <w:p w14:paraId="211D0CE9" w14:textId="77777777" w:rsidR="00673C8E" w:rsidRDefault="00673C8E" w:rsidP="009929C8">
      <w:pPr>
        <w:pStyle w:val="Heading1"/>
        <w:rPr>
          <w:rFonts w:eastAsia="Arial" w:cs="Arial"/>
          <w:bCs/>
          <w:spacing w:val="-2"/>
        </w:rPr>
      </w:pPr>
    </w:p>
    <w:p w14:paraId="4353A63C" w14:textId="7702C6B4" w:rsidR="00560702" w:rsidRDefault="009B65C0" w:rsidP="009929C8">
      <w:pPr>
        <w:pStyle w:val="Heading1"/>
        <w:rPr>
          <w:rFonts w:eastAsia="Times New Roman" w:cs="Times New Roman"/>
          <w:spacing w:val="-7"/>
        </w:rPr>
      </w:pPr>
      <w:r>
        <w:rPr>
          <w:rFonts w:eastAsia="Arial" w:cs="Arial"/>
          <w:bCs/>
          <w:spacing w:val="-2"/>
        </w:rPr>
        <w:t xml:space="preserve">A </w:t>
      </w:r>
      <w:r w:rsidR="00C05AFB" w:rsidRPr="00C05AFB">
        <w:rPr>
          <w:rFonts w:eastAsia="Arial" w:cs="Arial"/>
          <w:bCs/>
          <w:spacing w:val="-2"/>
        </w:rPr>
        <w:t xml:space="preserve">Missing Participants Filing </w:t>
      </w:r>
      <w:r w:rsidR="00362B66">
        <w:rPr>
          <w:rFonts w:eastAsia="Arial" w:cs="Arial"/>
          <w:bCs/>
          <w:spacing w:val="-2"/>
        </w:rPr>
        <w:t>includes Form</w:t>
      </w:r>
      <w:r w:rsidR="00FD4F03">
        <w:rPr>
          <w:rFonts w:eastAsia="Arial" w:cs="Arial"/>
          <w:bCs/>
          <w:spacing w:val="-2"/>
        </w:rPr>
        <w:t xml:space="preserve"> MP-</w:t>
      </w:r>
      <w:r w:rsidR="00FB6B9B">
        <w:rPr>
          <w:rFonts w:eastAsia="Times New Roman" w:cs="Times New Roman"/>
          <w:spacing w:val="1"/>
        </w:rPr>
        <w:t>4</w:t>
      </w:r>
      <w:r w:rsidR="009F5E72" w:rsidRPr="00C05AFB">
        <w:rPr>
          <w:rFonts w:eastAsia="Times New Roman" w:cs="Times New Roman"/>
          <w:spacing w:val="1"/>
        </w:rPr>
        <w:t>00</w:t>
      </w:r>
      <w:r>
        <w:rPr>
          <w:rFonts w:eastAsia="Times New Roman" w:cs="Times New Roman"/>
          <w:spacing w:val="1"/>
        </w:rPr>
        <w:t xml:space="preserve"> and applicable </w:t>
      </w:r>
      <w:r w:rsidR="00C450CC">
        <w:rPr>
          <w:rFonts w:eastAsia="Times New Roman" w:cs="Times New Roman"/>
          <w:spacing w:val="1"/>
        </w:rPr>
        <w:t>schedules</w:t>
      </w:r>
      <w:r w:rsidR="00C450CC" w:rsidRPr="00C05AFB">
        <w:rPr>
          <w:rFonts w:eastAsia="Times New Roman" w:cs="Times New Roman"/>
          <w:spacing w:val="1"/>
        </w:rPr>
        <w:t xml:space="preserve"> </w:t>
      </w:r>
      <w:r w:rsidR="009F5E72" w:rsidRPr="00C05AFB">
        <w:rPr>
          <w:rFonts w:eastAsia="Times New Roman" w:cs="Times New Roman"/>
          <w:spacing w:val="1"/>
        </w:rPr>
        <w:t xml:space="preserve">as </w:t>
      </w:r>
      <w:r w:rsidR="009F5E72" w:rsidRPr="00C05AFB">
        <w:rPr>
          <w:rFonts w:eastAsia="Times New Roman" w:cs="Times New Roman"/>
          <w:spacing w:val="-7"/>
        </w:rPr>
        <w:t>summarized below:</w:t>
      </w:r>
      <w:bookmarkEnd w:id="10"/>
      <w:r w:rsidR="00A63C68" w:rsidRPr="00C05AFB">
        <w:rPr>
          <w:rFonts w:eastAsia="Times New Roman" w:cs="Times New Roman"/>
          <w:spacing w:val="-7"/>
        </w:rPr>
        <w:t xml:space="preserve"> </w:t>
      </w:r>
    </w:p>
    <w:p w14:paraId="7B1D1A05" w14:textId="77777777" w:rsidR="00572566" w:rsidRPr="00C05AFB" w:rsidRDefault="00572566" w:rsidP="00DD40BA">
      <w:pPr>
        <w:tabs>
          <w:tab w:val="left" w:pos="3060"/>
        </w:tabs>
        <w:spacing w:after="100" w:line="240" w:lineRule="auto"/>
        <w:ind w:right="-60"/>
        <w:rPr>
          <w:rFonts w:eastAsia="Times New Roman" w:cs="Times New Roman"/>
          <w:spacing w:val="-7"/>
        </w:rPr>
      </w:pPr>
    </w:p>
    <w:tbl>
      <w:tblPr>
        <w:tblStyle w:val="TableGrid"/>
        <w:tblW w:w="7020" w:type="dxa"/>
        <w:jc w:val="center"/>
        <w:tblBorders>
          <w:insideH w:val="none" w:sz="0" w:space="0" w:color="auto"/>
          <w:insideV w:val="none" w:sz="0" w:space="0" w:color="auto"/>
        </w:tblBorders>
        <w:tblLook w:val="04A0" w:firstRow="1" w:lastRow="0" w:firstColumn="1" w:lastColumn="0" w:noHBand="0" w:noVBand="1"/>
      </w:tblPr>
      <w:tblGrid>
        <w:gridCol w:w="2070"/>
        <w:gridCol w:w="4950"/>
      </w:tblGrid>
      <w:tr w:rsidR="00572566" w:rsidRPr="001F0450" w14:paraId="2D4DA03A" w14:textId="77777777" w:rsidTr="00572566">
        <w:trPr>
          <w:jc w:val="center"/>
        </w:trPr>
        <w:tc>
          <w:tcPr>
            <w:tcW w:w="2070" w:type="dxa"/>
            <w:tcBorders>
              <w:top w:val="single" w:sz="4" w:space="0" w:color="auto"/>
              <w:bottom w:val="single" w:sz="4" w:space="0" w:color="auto"/>
              <w:right w:val="single" w:sz="4" w:space="0" w:color="auto"/>
            </w:tcBorders>
          </w:tcPr>
          <w:p w14:paraId="267C23EF" w14:textId="77777777" w:rsidR="00572566" w:rsidRPr="001F0450" w:rsidRDefault="00572566" w:rsidP="00DD40BA">
            <w:pPr>
              <w:spacing w:after="100"/>
              <w:ind w:right="67"/>
              <w:jc w:val="center"/>
              <w:rPr>
                <w:rFonts w:eastAsia="Times New Roman" w:cs="Times New Roman"/>
                <w:b/>
              </w:rPr>
            </w:pPr>
            <w:r w:rsidRPr="001F0450">
              <w:rPr>
                <w:rFonts w:eastAsia="Times New Roman" w:cs="Times New Roman"/>
                <w:b/>
              </w:rPr>
              <w:t xml:space="preserve">Form/Schedule </w:t>
            </w:r>
          </w:p>
        </w:tc>
        <w:tc>
          <w:tcPr>
            <w:tcW w:w="4950" w:type="dxa"/>
            <w:tcBorders>
              <w:top w:val="single" w:sz="4" w:space="0" w:color="auto"/>
              <w:left w:val="single" w:sz="4" w:space="0" w:color="auto"/>
              <w:bottom w:val="single" w:sz="4" w:space="0" w:color="auto"/>
              <w:right w:val="single" w:sz="4" w:space="0" w:color="auto"/>
            </w:tcBorders>
          </w:tcPr>
          <w:p w14:paraId="037B53E1" w14:textId="77777777" w:rsidR="00572566" w:rsidRPr="001F0450" w:rsidRDefault="00572566" w:rsidP="00DD40BA">
            <w:pPr>
              <w:spacing w:after="100"/>
              <w:ind w:right="67"/>
              <w:jc w:val="center"/>
              <w:rPr>
                <w:rFonts w:eastAsia="Times New Roman" w:cs="Times New Roman"/>
                <w:b/>
              </w:rPr>
            </w:pPr>
            <w:r>
              <w:rPr>
                <w:rFonts w:eastAsia="Times New Roman" w:cs="Times New Roman"/>
                <w:b/>
              </w:rPr>
              <w:t>Type of information</w:t>
            </w:r>
          </w:p>
        </w:tc>
      </w:tr>
      <w:tr w:rsidR="00572566" w:rsidRPr="001F0450" w14:paraId="52FFA497" w14:textId="77777777" w:rsidTr="00E274CD">
        <w:trPr>
          <w:jc w:val="center"/>
        </w:trPr>
        <w:tc>
          <w:tcPr>
            <w:tcW w:w="2070" w:type="dxa"/>
            <w:tcBorders>
              <w:top w:val="single" w:sz="4" w:space="0" w:color="auto"/>
              <w:bottom w:val="single" w:sz="4" w:space="0" w:color="auto"/>
              <w:right w:val="single" w:sz="4" w:space="0" w:color="auto"/>
            </w:tcBorders>
            <w:vAlign w:val="bottom"/>
          </w:tcPr>
          <w:p w14:paraId="1608A179" w14:textId="0E25597C" w:rsidR="00572566" w:rsidRPr="001F0450" w:rsidRDefault="00572566" w:rsidP="00E274CD">
            <w:pPr>
              <w:spacing w:after="100"/>
              <w:ind w:right="67"/>
              <w:jc w:val="center"/>
              <w:rPr>
                <w:rFonts w:eastAsia="Times New Roman" w:cs="Times New Roman"/>
              </w:rPr>
            </w:pPr>
            <w:r>
              <w:rPr>
                <w:rFonts w:eastAsia="Times New Roman" w:cs="Times New Roman"/>
              </w:rPr>
              <w:t xml:space="preserve">Form </w:t>
            </w:r>
            <w:r w:rsidRPr="001F0450">
              <w:rPr>
                <w:rFonts w:eastAsia="Times New Roman" w:cs="Times New Roman"/>
              </w:rPr>
              <w:t>MP-</w:t>
            </w:r>
            <w:r w:rsidR="00FB6B9B">
              <w:rPr>
                <w:rFonts w:eastAsia="Times New Roman" w:cs="Times New Roman"/>
              </w:rPr>
              <w:t>4</w:t>
            </w:r>
            <w:r w:rsidRPr="001F0450">
              <w:rPr>
                <w:rFonts w:eastAsia="Times New Roman" w:cs="Times New Roman"/>
              </w:rPr>
              <w:t>00</w:t>
            </w:r>
          </w:p>
        </w:tc>
        <w:tc>
          <w:tcPr>
            <w:tcW w:w="4950" w:type="dxa"/>
            <w:tcBorders>
              <w:top w:val="single" w:sz="4" w:space="0" w:color="auto"/>
              <w:left w:val="single" w:sz="4" w:space="0" w:color="auto"/>
              <w:bottom w:val="single" w:sz="4" w:space="0" w:color="auto"/>
              <w:right w:val="single" w:sz="4" w:space="0" w:color="auto"/>
            </w:tcBorders>
            <w:vAlign w:val="bottom"/>
          </w:tcPr>
          <w:p w14:paraId="64274E9C" w14:textId="77777777" w:rsidR="00572566" w:rsidRPr="001F0450" w:rsidRDefault="00572566" w:rsidP="00E274CD">
            <w:pPr>
              <w:spacing w:after="100"/>
              <w:ind w:right="67"/>
              <w:jc w:val="center"/>
              <w:rPr>
                <w:rFonts w:eastAsia="Times New Roman" w:cs="Times New Roman"/>
              </w:rPr>
            </w:pPr>
            <w:r w:rsidRPr="001F0450">
              <w:rPr>
                <w:rFonts w:eastAsia="Times New Roman" w:cs="Times New Roman"/>
              </w:rPr>
              <w:t>Plan</w:t>
            </w:r>
            <w:r>
              <w:rPr>
                <w:rFonts w:eastAsia="Times New Roman" w:cs="Times New Roman"/>
              </w:rPr>
              <w:t xml:space="preserve"> i</w:t>
            </w:r>
            <w:r w:rsidRPr="001F0450">
              <w:rPr>
                <w:rFonts w:eastAsia="Times New Roman" w:cs="Times New Roman"/>
              </w:rPr>
              <w:t>nformation</w:t>
            </w:r>
          </w:p>
        </w:tc>
      </w:tr>
      <w:tr w:rsidR="00572566" w:rsidRPr="001F0450" w14:paraId="51EE5C80" w14:textId="77777777" w:rsidTr="00E274CD">
        <w:trPr>
          <w:trHeight w:val="376"/>
          <w:jc w:val="center"/>
        </w:trPr>
        <w:tc>
          <w:tcPr>
            <w:tcW w:w="2070" w:type="dxa"/>
            <w:tcBorders>
              <w:top w:val="single" w:sz="4" w:space="0" w:color="auto"/>
              <w:bottom w:val="single" w:sz="4" w:space="0" w:color="auto"/>
              <w:right w:val="single" w:sz="4" w:space="0" w:color="auto"/>
            </w:tcBorders>
            <w:vAlign w:val="bottom"/>
          </w:tcPr>
          <w:p w14:paraId="345A209A" w14:textId="77777777" w:rsidR="00572566" w:rsidRPr="001F0450" w:rsidRDefault="00572566" w:rsidP="00E274CD">
            <w:pPr>
              <w:spacing w:after="100"/>
              <w:jc w:val="center"/>
              <w:rPr>
                <w:rFonts w:eastAsia="Times New Roman" w:cs="Times New Roman"/>
              </w:rPr>
            </w:pPr>
            <w:r w:rsidRPr="001F0450">
              <w:rPr>
                <w:rFonts w:eastAsia="Times New Roman" w:cs="Times New Roman"/>
              </w:rPr>
              <w:t>Schedule A</w:t>
            </w:r>
          </w:p>
        </w:tc>
        <w:tc>
          <w:tcPr>
            <w:tcW w:w="4950" w:type="dxa"/>
            <w:tcBorders>
              <w:top w:val="single" w:sz="4" w:space="0" w:color="auto"/>
              <w:left w:val="single" w:sz="4" w:space="0" w:color="auto"/>
              <w:bottom w:val="single" w:sz="4" w:space="0" w:color="auto"/>
              <w:right w:val="single" w:sz="4" w:space="0" w:color="auto"/>
            </w:tcBorders>
            <w:vAlign w:val="bottom"/>
          </w:tcPr>
          <w:p w14:paraId="00A1956E" w14:textId="77777777" w:rsidR="00572566" w:rsidRPr="001F0450" w:rsidRDefault="00572566" w:rsidP="00E274CD">
            <w:pPr>
              <w:spacing w:after="100"/>
              <w:jc w:val="center"/>
              <w:rPr>
                <w:rFonts w:eastAsia="Times New Roman" w:cs="Times New Roman"/>
              </w:rPr>
            </w:pPr>
            <w:r w:rsidRPr="001F0450">
              <w:rPr>
                <w:rFonts w:eastAsia="MS Mincho" w:cs="Times New Roman"/>
                <w:lang w:eastAsia="ja-JP"/>
              </w:rPr>
              <w:t xml:space="preserve">Individual </w:t>
            </w:r>
            <w:r>
              <w:rPr>
                <w:rFonts w:eastAsia="MS Mincho" w:cs="Times New Roman"/>
                <w:lang w:eastAsia="ja-JP"/>
              </w:rPr>
              <w:t>i</w:t>
            </w:r>
            <w:r w:rsidRPr="001F0450">
              <w:rPr>
                <w:rFonts w:eastAsia="MS Mincho" w:cs="Times New Roman"/>
                <w:lang w:eastAsia="ja-JP"/>
              </w:rPr>
              <w:t>nformation</w:t>
            </w:r>
            <w:r>
              <w:rPr>
                <w:rFonts w:eastAsia="MS Mincho" w:cs="Times New Roman"/>
                <w:lang w:eastAsia="ja-JP"/>
              </w:rPr>
              <w:t xml:space="preserve"> about a</w:t>
            </w:r>
            <w:r w:rsidRPr="001F0450">
              <w:rPr>
                <w:rFonts w:eastAsia="MS Mincho" w:cs="Times New Roman"/>
                <w:lang w:eastAsia="ja-JP"/>
              </w:rPr>
              <w:t xml:space="preserve">nnuity </w:t>
            </w:r>
            <w:r>
              <w:rPr>
                <w:rFonts w:eastAsia="MS Mincho" w:cs="Times New Roman"/>
                <w:lang w:eastAsia="ja-JP"/>
              </w:rPr>
              <w:t>p</w:t>
            </w:r>
            <w:r w:rsidRPr="001F0450">
              <w:rPr>
                <w:rFonts w:eastAsia="MS Mincho" w:cs="Times New Roman"/>
                <w:lang w:eastAsia="ja-JP"/>
              </w:rPr>
              <w:t>urchases</w:t>
            </w:r>
          </w:p>
        </w:tc>
      </w:tr>
      <w:tr w:rsidR="00572566" w:rsidRPr="001F0450" w14:paraId="3FB28AA6" w14:textId="77777777" w:rsidTr="00E274CD">
        <w:trPr>
          <w:trHeight w:val="448"/>
          <w:jc w:val="center"/>
        </w:trPr>
        <w:tc>
          <w:tcPr>
            <w:tcW w:w="2070" w:type="dxa"/>
            <w:tcBorders>
              <w:top w:val="single" w:sz="4" w:space="0" w:color="auto"/>
              <w:right w:val="single" w:sz="4" w:space="0" w:color="auto"/>
            </w:tcBorders>
            <w:vAlign w:val="bottom"/>
          </w:tcPr>
          <w:p w14:paraId="405F758A" w14:textId="77777777" w:rsidR="00572566" w:rsidRPr="001F0450" w:rsidRDefault="00572566" w:rsidP="00E274CD">
            <w:pPr>
              <w:spacing w:after="100"/>
              <w:jc w:val="center"/>
              <w:rPr>
                <w:rFonts w:eastAsia="Times New Roman" w:cs="Times New Roman"/>
              </w:rPr>
            </w:pPr>
            <w:r w:rsidRPr="001F0450">
              <w:rPr>
                <w:rFonts w:eastAsia="Times New Roman" w:cs="Times New Roman"/>
              </w:rPr>
              <w:t>Schedule B</w:t>
            </w:r>
          </w:p>
        </w:tc>
        <w:tc>
          <w:tcPr>
            <w:tcW w:w="4950" w:type="dxa"/>
            <w:tcBorders>
              <w:top w:val="single" w:sz="4" w:space="0" w:color="auto"/>
              <w:left w:val="single" w:sz="4" w:space="0" w:color="auto"/>
              <w:bottom w:val="single" w:sz="4" w:space="0" w:color="auto"/>
              <w:right w:val="single" w:sz="4" w:space="0" w:color="auto"/>
            </w:tcBorders>
            <w:vAlign w:val="bottom"/>
          </w:tcPr>
          <w:p w14:paraId="292D08AD" w14:textId="77777777" w:rsidR="00572566" w:rsidRPr="001F0450" w:rsidRDefault="00572566" w:rsidP="00E274CD">
            <w:pPr>
              <w:spacing w:after="100"/>
              <w:jc w:val="center"/>
              <w:rPr>
                <w:rFonts w:eastAsia="Times New Roman" w:cs="Times New Roman"/>
              </w:rPr>
            </w:pPr>
            <w:r w:rsidRPr="001F0450">
              <w:rPr>
                <w:rFonts w:eastAsia="MS Mincho" w:cs="Times New Roman"/>
                <w:lang w:eastAsia="ja-JP"/>
              </w:rPr>
              <w:t xml:space="preserve">Individual </w:t>
            </w:r>
            <w:r>
              <w:rPr>
                <w:rFonts w:eastAsia="MS Mincho" w:cs="Times New Roman"/>
                <w:lang w:eastAsia="ja-JP"/>
              </w:rPr>
              <w:t>i</w:t>
            </w:r>
            <w:r w:rsidRPr="001F0450">
              <w:rPr>
                <w:rFonts w:eastAsia="MS Mincho" w:cs="Times New Roman"/>
                <w:lang w:eastAsia="ja-JP"/>
              </w:rPr>
              <w:t xml:space="preserve">nformation </w:t>
            </w:r>
            <w:r>
              <w:rPr>
                <w:rFonts w:eastAsia="MS Mincho" w:cs="Times New Roman"/>
                <w:lang w:eastAsia="ja-JP"/>
              </w:rPr>
              <w:t>about t</w:t>
            </w:r>
            <w:r w:rsidRPr="001F0450">
              <w:rPr>
                <w:rFonts w:eastAsia="MS Mincho" w:cs="Times New Roman"/>
                <w:lang w:eastAsia="ja-JP"/>
              </w:rPr>
              <w:t>ransfers to PBGC</w:t>
            </w:r>
          </w:p>
        </w:tc>
      </w:tr>
    </w:tbl>
    <w:p w14:paraId="3F7DC5D1" w14:textId="77777777" w:rsidR="00A63C68" w:rsidRPr="001F0450" w:rsidRDefault="00A63C68" w:rsidP="00DD40BA">
      <w:pPr>
        <w:tabs>
          <w:tab w:val="left" w:pos="500"/>
        </w:tabs>
        <w:spacing w:after="100" w:line="240" w:lineRule="auto"/>
        <w:ind w:right="68"/>
        <w:rPr>
          <w:rFonts w:eastAsia="Arial" w:cs="Arial"/>
          <w:b/>
          <w:bCs/>
          <w:spacing w:val="-1"/>
        </w:rPr>
      </w:pPr>
    </w:p>
    <w:p w14:paraId="571AAFA7" w14:textId="33E598AC" w:rsidR="009D03F4" w:rsidRPr="00A2114C" w:rsidRDefault="009D03F4" w:rsidP="009D03F4">
      <w:pPr>
        <w:tabs>
          <w:tab w:val="left" w:pos="500"/>
        </w:tabs>
        <w:spacing w:after="100" w:line="240" w:lineRule="auto"/>
        <w:ind w:right="68"/>
        <w:rPr>
          <w:rFonts w:eastAsia="Arial" w:cs="Arial"/>
          <w:bCs/>
          <w:spacing w:val="-1"/>
        </w:rPr>
      </w:pPr>
      <w:r w:rsidRPr="00A2114C">
        <w:rPr>
          <w:rFonts w:eastAsia="Arial" w:cs="Arial"/>
          <w:bCs/>
          <w:spacing w:val="-1"/>
        </w:rPr>
        <w:t>With respect to Form MP-</w:t>
      </w:r>
      <w:r w:rsidR="00A37AE5">
        <w:rPr>
          <w:rFonts w:eastAsia="Arial" w:cs="Arial"/>
          <w:bCs/>
          <w:spacing w:val="-1"/>
        </w:rPr>
        <w:t>4</w:t>
      </w:r>
      <w:r w:rsidRPr="00A2114C">
        <w:rPr>
          <w:rFonts w:eastAsia="Arial" w:cs="Arial"/>
          <w:bCs/>
          <w:spacing w:val="-1"/>
        </w:rPr>
        <w:t xml:space="preserve">00, you may enter data directly into a PDF fillable/printable version of the form, or print a blank pdf version of the form and applicable schedule and enter the data </w:t>
      </w:r>
      <w:r w:rsidR="007B7500">
        <w:rPr>
          <w:rFonts w:eastAsia="Arial" w:cs="Arial"/>
          <w:bCs/>
          <w:spacing w:val="-1"/>
        </w:rPr>
        <w:t>by hand</w:t>
      </w:r>
      <w:r w:rsidRPr="00A2114C">
        <w:rPr>
          <w:rFonts w:eastAsia="Arial" w:cs="Arial"/>
          <w:bCs/>
          <w:spacing w:val="-1"/>
        </w:rPr>
        <w:t xml:space="preserve">.  </w:t>
      </w:r>
    </w:p>
    <w:p w14:paraId="35D17382" w14:textId="06FD11A2" w:rsidR="009D03F4" w:rsidRPr="00A2114C" w:rsidRDefault="009D03F4" w:rsidP="009D03F4">
      <w:pPr>
        <w:tabs>
          <w:tab w:val="left" w:pos="500"/>
        </w:tabs>
        <w:spacing w:after="100" w:line="240" w:lineRule="auto"/>
        <w:ind w:right="68"/>
        <w:rPr>
          <w:rFonts w:eastAsia="Arial" w:cs="Arial"/>
          <w:bCs/>
          <w:spacing w:val="-1"/>
        </w:rPr>
      </w:pPr>
      <w:r w:rsidRPr="00A2114C">
        <w:rPr>
          <w:rFonts w:eastAsia="Arial" w:cs="Arial"/>
          <w:bCs/>
          <w:spacing w:val="-1"/>
        </w:rPr>
        <w:t xml:space="preserve">With respect to Schedules A and B, there is a third option that </w:t>
      </w:r>
      <w:r w:rsidR="00A16CFA">
        <w:rPr>
          <w:rFonts w:eastAsia="Arial" w:cs="Arial"/>
          <w:bCs/>
          <w:spacing w:val="-1"/>
        </w:rPr>
        <w:t>should</w:t>
      </w:r>
      <w:r w:rsidRPr="00A2114C">
        <w:rPr>
          <w:rFonts w:eastAsia="Arial" w:cs="Arial"/>
          <w:bCs/>
          <w:spacing w:val="-1"/>
        </w:rPr>
        <w:t xml:space="preserve"> simplify the process for most filers — entering data into a PBGC-provided spreadsheet and submitting </w:t>
      </w:r>
      <w:r w:rsidR="00A16CFA">
        <w:rPr>
          <w:rFonts w:eastAsia="Arial" w:cs="Arial"/>
          <w:bCs/>
          <w:spacing w:val="-1"/>
        </w:rPr>
        <w:t xml:space="preserve">the spreadsheet </w:t>
      </w:r>
      <w:r w:rsidRPr="00A2114C">
        <w:rPr>
          <w:rFonts w:eastAsia="Arial" w:cs="Arial"/>
          <w:bCs/>
          <w:spacing w:val="-1"/>
        </w:rPr>
        <w:t xml:space="preserve">as an attachment.  </w:t>
      </w:r>
    </w:p>
    <w:p w14:paraId="3F4913E6" w14:textId="7C4DB6A1" w:rsidR="009D03F4" w:rsidRPr="00A2114C" w:rsidRDefault="009D03F4" w:rsidP="007B7500">
      <w:pPr>
        <w:tabs>
          <w:tab w:val="left" w:pos="500"/>
        </w:tabs>
        <w:spacing w:after="100" w:line="240" w:lineRule="auto"/>
        <w:ind w:right="68"/>
        <w:rPr>
          <w:rFonts w:eastAsia="Arial" w:cs="Arial"/>
          <w:b/>
          <w:bCs/>
          <w:spacing w:val="-1"/>
        </w:rPr>
      </w:pPr>
      <w:r w:rsidRPr="00A2114C">
        <w:rPr>
          <w:rFonts w:eastAsia="Arial" w:cs="Arial"/>
          <w:bCs/>
          <w:spacing w:val="-1"/>
        </w:rPr>
        <w:t xml:space="preserve">The </w:t>
      </w:r>
      <w:hyperlink r:id="rId17" w:history="1">
        <w:r w:rsidR="00BA7C1A" w:rsidRPr="00F23E75">
          <w:rPr>
            <w:rStyle w:val="Hyperlink"/>
            <w:rFonts w:eastAsia="Arial" w:cs="Arial"/>
            <w:bCs/>
            <w:spacing w:val="-1"/>
          </w:rPr>
          <w:t>sp</w:t>
        </w:r>
        <w:r w:rsidRPr="00F23E75">
          <w:rPr>
            <w:rStyle w:val="Hyperlink"/>
            <w:rFonts w:eastAsia="Arial" w:cs="Arial"/>
            <w:bCs/>
            <w:spacing w:val="-1"/>
          </w:rPr>
          <w:t>readsheet</w:t>
        </w:r>
      </w:hyperlink>
      <w:r w:rsidRPr="00F23E75">
        <w:rPr>
          <w:rFonts w:eastAsia="Arial" w:cs="Arial"/>
          <w:bCs/>
          <w:spacing w:val="-1"/>
        </w:rPr>
        <w:t xml:space="preserve">, which is </w:t>
      </w:r>
      <w:r w:rsidRPr="00A2114C">
        <w:rPr>
          <w:rFonts w:eastAsia="Arial" w:cs="Arial"/>
          <w:bCs/>
          <w:spacing w:val="-1"/>
        </w:rPr>
        <w:t xml:space="preserve">available on PBGC’s website, </w:t>
      </w:r>
      <w:r w:rsidR="00BA7C1A">
        <w:rPr>
          <w:rFonts w:eastAsia="Arial" w:cs="Arial"/>
          <w:bCs/>
          <w:spacing w:val="-1"/>
        </w:rPr>
        <w:t>is</w:t>
      </w:r>
      <w:r w:rsidRPr="00A2114C">
        <w:rPr>
          <w:rFonts w:eastAsia="Arial" w:cs="Arial"/>
          <w:bCs/>
          <w:spacing w:val="-1"/>
        </w:rPr>
        <w:t xml:space="preserve"> set up </w:t>
      </w:r>
      <w:r w:rsidR="00A16CFA">
        <w:rPr>
          <w:rFonts w:eastAsia="Arial" w:cs="Arial"/>
          <w:bCs/>
          <w:spacing w:val="-1"/>
        </w:rPr>
        <w:t>so</w:t>
      </w:r>
      <w:r w:rsidR="00A16CFA" w:rsidRPr="00A2114C">
        <w:rPr>
          <w:rFonts w:eastAsia="Arial" w:cs="Arial"/>
          <w:bCs/>
          <w:spacing w:val="-1"/>
        </w:rPr>
        <w:t xml:space="preserve"> </w:t>
      </w:r>
      <w:r w:rsidRPr="00A2114C">
        <w:rPr>
          <w:rFonts w:eastAsia="Arial" w:cs="Arial"/>
          <w:bCs/>
          <w:spacing w:val="-1"/>
        </w:rPr>
        <w:t xml:space="preserve">that </w:t>
      </w:r>
      <w:r w:rsidRPr="00A2114C">
        <w:rPr>
          <w:rFonts w:eastAsia="Arial" w:cs="Arial"/>
          <w:bCs/>
          <w:spacing w:val="1"/>
        </w:rPr>
        <w:t xml:space="preserve">each required data element </w:t>
      </w:r>
      <w:r w:rsidR="0000539F">
        <w:rPr>
          <w:rFonts w:eastAsia="Arial" w:cs="Arial"/>
          <w:bCs/>
          <w:spacing w:val="1"/>
        </w:rPr>
        <w:t>is</w:t>
      </w:r>
      <w:r w:rsidRPr="00A2114C">
        <w:rPr>
          <w:rFonts w:eastAsia="Arial" w:cs="Arial"/>
          <w:bCs/>
          <w:spacing w:val="1"/>
        </w:rPr>
        <w:t xml:space="preserve"> reported in a particular cell</w:t>
      </w:r>
      <w:r w:rsidRPr="00A2114C">
        <w:rPr>
          <w:rFonts w:eastAsia="MS Mincho" w:cs="Times New Roman"/>
          <w:i/>
          <w:lang w:eastAsia="ja-JP"/>
        </w:rPr>
        <w:t xml:space="preserve">.  </w:t>
      </w:r>
      <w:r w:rsidRPr="00A2114C">
        <w:rPr>
          <w:rFonts w:eastAsia="MS Mincho" w:cs="Times New Roman"/>
          <w:lang w:eastAsia="ja-JP"/>
        </w:rPr>
        <w:t>In addition to enabling the filer to enter information for as many people as necessary in one place, a</w:t>
      </w:r>
      <w:r w:rsidRPr="00A2114C">
        <w:rPr>
          <w:rFonts w:eastAsia="Arial" w:cs="Arial"/>
          <w:bCs/>
          <w:spacing w:val="-1"/>
        </w:rPr>
        <w:t xml:space="preserve">nother benefit </w:t>
      </w:r>
      <w:r w:rsidRPr="00A2114C">
        <w:rPr>
          <w:rFonts w:eastAsia="MS Mincho" w:cs="Times New Roman"/>
          <w:lang w:eastAsia="ja-JP"/>
        </w:rPr>
        <w:t xml:space="preserve">is that the spreadsheet can be used to calculate totals that need to be </w:t>
      </w:r>
      <w:r w:rsidRPr="007B7500">
        <w:rPr>
          <w:rFonts w:eastAsia="Arial" w:cs="Arial"/>
          <w:bCs/>
          <w:spacing w:val="-1"/>
        </w:rPr>
        <w:t>reported</w:t>
      </w:r>
      <w:r w:rsidRPr="00A2114C">
        <w:rPr>
          <w:rFonts w:eastAsia="MS Mincho" w:cs="Times New Roman"/>
          <w:lang w:eastAsia="ja-JP"/>
        </w:rPr>
        <w:t xml:space="preserve"> on Form MP-</w:t>
      </w:r>
      <w:r w:rsidR="00A37AE5">
        <w:rPr>
          <w:rFonts w:eastAsia="MS Mincho" w:cs="Times New Roman"/>
          <w:lang w:eastAsia="ja-JP"/>
        </w:rPr>
        <w:t>4</w:t>
      </w:r>
      <w:r w:rsidRPr="00A2114C">
        <w:rPr>
          <w:rFonts w:eastAsia="MS Mincho" w:cs="Times New Roman"/>
          <w:lang w:eastAsia="ja-JP"/>
        </w:rPr>
        <w:t xml:space="preserve">00 (e.g., number of individuals, total transfer amount). </w:t>
      </w:r>
    </w:p>
    <w:p w14:paraId="718D37F1" w14:textId="31135E35" w:rsidR="009D03F4" w:rsidRPr="00A2114C" w:rsidRDefault="009D03F4" w:rsidP="009D03F4">
      <w:pPr>
        <w:rPr>
          <w:rFonts w:eastAsia="Arial" w:cs="Arial"/>
          <w:bCs/>
          <w:spacing w:val="-1"/>
        </w:rPr>
      </w:pPr>
      <w:r w:rsidRPr="00A2114C">
        <w:rPr>
          <w:rFonts w:eastAsia="Arial" w:cs="Arial"/>
          <w:bCs/>
          <w:spacing w:val="-1"/>
        </w:rPr>
        <w:t xml:space="preserve">PBGC encourages filers to use the spreadsheet to report </w:t>
      </w:r>
      <w:r w:rsidR="00621DC0">
        <w:rPr>
          <w:rFonts w:eastAsia="Arial" w:cs="Arial"/>
          <w:bCs/>
          <w:spacing w:val="-1"/>
        </w:rPr>
        <w:t>Schedule A or B</w:t>
      </w:r>
      <w:r w:rsidRPr="00A2114C">
        <w:rPr>
          <w:rFonts w:eastAsia="Arial" w:cs="Arial"/>
          <w:bCs/>
          <w:spacing w:val="-1"/>
        </w:rPr>
        <w:t xml:space="preserve"> information.</w:t>
      </w:r>
    </w:p>
    <w:p w14:paraId="51A80D23" w14:textId="77777777" w:rsidR="009D03F4" w:rsidRPr="00A2114C" w:rsidRDefault="009D03F4" w:rsidP="009D03F4">
      <w:pPr>
        <w:rPr>
          <w:rFonts w:eastAsia="Arial" w:cs="Arial"/>
          <w:b/>
          <w:bCs/>
          <w:spacing w:val="-1"/>
        </w:rPr>
      </w:pPr>
      <w:r w:rsidRPr="00A2114C">
        <w:rPr>
          <w:rFonts w:eastAsia="Arial" w:cs="Arial"/>
          <w:b/>
          <w:bCs/>
          <w:spacing w:val="-1"/>
        </w:rPr>
        <w:t xml:space="preserve">How/where to file </w:t>
      </w:r>
    </w:p>
    <w:p w14:paraId="370CE9D5" w14:textId="2DBB5A67" w:rsidR="009D03F4" w:rsidRPr="00A2114C" w:rsidRDefault="009D03F4" w:rsidP="009D03F4">
      <w:pPr>
        <w:tabs>
          <w:tab w:val="left" w:pos="500"/>
        </w:tabs>
        <w:spacing w:after="100" w:line="240" w:lineRule="auto"/>
        <w:ind w:right="68"/>
        <w:rPr>
          <w:rFonts w:eastAsia="Arial" w:cs="Arial"/>
          <w:bCs/>
          <w:spacing w:val="-1"/>
        </w:rPr>
      </w:pPr>
      <w:r w:rsidRPr="00A2114C">
        <w:rPr>
          <w:rFonts w:eastAsia="Arial" w:cs="Arial"/>
          <w:bCs/>
          <w:spacing w:val="-1"/>
        </w:rPr>
        <w:t xml:space="preserve">Before filing, the </w:t>
      </w:r>
      <w:r w:rsidRPr="00A2114C">
        <w:t xml:space="preserve">Plan </w:t>
      </w:r>
      <w:r w:rsidR="00CE7FE0">
        <w:t>Sponsor</w:t>
      </w:r>
      <w:r w:rsidR="00560E61" w:rsidRPr="00A2114C">
        <w:t xml:space="preserve"> </w:t>
      </w:r>
      <w:r w:rsidRPr="00A2114C">
        <w:t xml:space="preserve">must sign Form </w:t>
      </w:r>
      <w:r w:rsidR="00560E61" w:rsidRPr="00A2114C">
        <w:t>MP-</w:t>
      </w:r>
      <w:r w:rsidR="00A37AE5">
        <w:t>4</w:t>
      </w:r>
      <w:r w:rsidRPr="00A2114C">
        <w:t xml:space="preserve">00.   </w:t>
      </w:r>
      <w:r w:rsidRPr="00A2114C">
        <w:rPr>
          <w:rFonts w:eastAsia="Arial" w:cs="Arial"/>
          <w:bCs/>
          <w:spacing w:val="-1"/>
        </w:rPr>
        <w:t>You may submit the signed filing by email, U.S. mail or a commercial delivery service.</w:t>
      </w:r>
      <w:r w:rsidRPr="00A2114C">
        <w:t xml:space="preserve"> </w:t>
      </w:r>
    </w:p>
    <w:p w14:paraId="05735C5C" w14:textId="49C6FF36" w:rsidR="009D03F4" w:rsidRPr="00A2114C" w:rsidRDefault="009D03F4" w:rsidP="009D03F4">
      <w:pPr>
        <w:tabs>
          <w:tab w:val="left" w:pos="0"/>
        </w:tabs>
        <w:spacing w:after="100" w:line="240" w:lineRule="auto"/>
        <w:ind w:right="68"/>
      </w:pPr>
      <w:r w:rsidRPr="00A2114C">
        <w:t xml:space="preserve">To file by email, scan a signed copy </w:t>
      </w:r>
      <w:r w:rsidR="00A16CFA">
        <w:t xml:space="preserve">of </w:t>
      </w:r>
      <w:r w:rsidR="00673920" w:rsidRPr="00A2114C">
        <w:t>Form MP-</w:t>
      </w:r>
      <w:r w:rsidR="008E3674">
        <w:t>4</w:t>
      </w:r>
      <w:r w:rsidR="00673920" w:rsidRPr="00A2114C">
        <w:t>00 and se</w:t>
      </w:r>
      <w:r w:rsidRPr="00A2114C">
        <w:t xml:space="preserve">nd </w:t>
      </w:r>
      <w:r w:rsidR="00673920" w:rsidRPr="00A2114C">
        <w:t>the complete</w:t>
      </w:r>
      <w:r w:rsidR="00A16CFA">
        <w:t xml:space="preserve"> Missing Participants</w:t>
      </w:r>
      <w:r w:rsidR="00673920" w:rsidRPr="00A2114C">
        <w:t xml:space="preserve"> </w:t>
      </w:r>
      <w:r w:rsidR="00A16CFA">
        <w:t>F</w:t>
      </w:r>
      <w:r w:rsidR="00673920" w:rsidRPr="00A2114C">
        <w:t xml:space="preserve">iling </w:t>
      </w:r>
      <w:r w:rsidR="00F10C12" w:rsidRPr="00A2114C">
        <w:t>(Form MP-</w:t>
      </w:r>
      <w:r w:rsidR="008E3674">
        <w:t>4</w:t>
      </w:r>
      <w:r w:rsidR="00F10C12" w:rsidRPr="00A2114C">
        <w:t>00, applicable s</w:t>
      </w:r>
      <w:r w:rsidR="00673920" w:rsidRPr="00A2114C">
        <w:t xml:space="preserve">chedules and any required attachments) </w:t>
      </w:r>
      <w:r w:rsidRPr="00A2114C">
        <w:t xml:space="preserve">to </w:t>
      </w:r>
      <w:hyperlink r:id="rId18" w:history="1">
        <w:r w:rsidR="00190044" w:rsidRPr="00190044">
          <w:rPr>
            <w:rStyle w:val="Hyperlink"/>
          </w:rPr>
          <w:t>multiemployerprogram@pbgc.gov</w:t>
        </w:r>
      </w:hyperlink>
      <w:r w:rsidR="00331B40">
        <w:rPr>
          <w:color w:val="00B0F0"/>
        </w:rPr>
        <w:t xml:space="preserve"> </w:t>
      </w:r>
      <w:r w:rsidR="00331B40" w:rsidRPr="00C86DD3">
        <w:rPr>
          <w:rFonts w:eastAsia="Arial" w:cs="Arial"/>
          <w:bCs/>
          <w:spacing w:val="-1"/>
        </w:rPr>
        <w:t xml:space="preserve">with </w:t>
      </w:r>
      <w:r w:rsidR="00331B40">
        <w:rPr>
          <w:rFonts w:eastAsia="Arial" w:cs="Arial"/>
          <w:bCs/>
          <w:spacing w:val="-1"/>
        </w:rPr>
        <w:t>“</w:t>
      </w:r>
      <w:r w:rsidR="00331B40" w:rsidRPr="00C86DD3">
        <w:rPr>
          <w:rFonts w:eastAsia="Arial" w:cs="Arial"/>
          <w:bCs/>
          <w:spacing w:val="-1"/>
        </w:rPr>
        <w:t xml:space="preserve">Filing for case </w:t>
      </w:r>
      <w:r w:rsidR="00331B40">
        <w:rPr>
          <w:rFonts w:eastAsia="Arial" w:cs="Arial"/>
          <w:bCs/>
          <w:spacing w:val="-1"/>
        </w:rPr>
        <w:t># [</w:t>
      </w:r>
      <w:r w:rsidR="00331B40" w:rsidRPr="00F83F7C">
        <w:rPr>
          <w:rFonts w:eastAsia="Arial" w:cs="Arial"/>
          <w:bCs/>
          <w:i/>
          <w:spacing w:val="-1"/>
        </w:rPr>
        <w:t>insert applicable case</w:t>
      </w:r>
      <w:r w:rsidR="00331B40" w:rsidRPr="009C53D2">
        <w:rPr>
          <w:rFonts w:eastAsia="Arial" w:cs="Arial"/>
          <w:bCs/>
          <w:i/>
          <w:spacing w:val="-1"/>
        </w:rPr>
        <w:t xml:space="preserve"> #</w:t>
      </w:r>
      <w:r w:rsidR="00331B40">
        <w:rPr>
          <w:rFonts w:eastAsia="Arial" w:cs="Arial"/>
          <w:bCs/>
          <w:spacing w:val="-1"/>
        </w:rPr>
        <w:t>]</w:t>
      </w:r>
      <w:r w:rsidR="00331B40" w:rsidRPr="00C86DD3">
        <w:rPr>
          <w:rFonts w:eastAsia="Arial" w:cs="Arial"/>
          <w:bCs/>
          <w:spacing w:val="-1"/>
        </w:rPr>
        <w:t>”</w:t>
      </w:r>
      <w:r w:rsidR="00331B40">
        <w:rPr>
          <w:rFonts w:eastAsia="Arial" w:cs="Arial"/>
          <w:bCs/>
          <w:spacing w:val="-1"/>
        </w:rPr>
        <w:t xml:space="preserve"> in the subject line</w:t>
      </w:r>
      <w:r w:rsidR="00331B40" w:rsidRPr="00A2114C">
        <w:t xml:space="preserve">.   </w:t>
      </w:r>
      <w:r w:rsidRPr="00A2114C">
        <w:t xml:space="preserve">If you are reporting individual-specific information </w:t>
      </w:r>
      <w:r w:rsidRPr="00A2114C">
        <w:rPr>
          <w:rFonts w:eastAsia="Arial" w:cs="Arial"/>
          <w:bCs/>
          <w:spacing w:val="1"/>
        </w:rPr>
        <w:t>in a spreadsheet using the template posted on PBGC’s website</w:t>
      </w:r>
      <w:r w:rsidRPr="00A2114C">
        <w:t xml:space="preserve"> (as opposed to directly on the </w:t>
      </w:r>
      <w:r w:rsidR="00F10C12" w:rsidRPr="00A2114C">
        <w:t>S</w:t>
      </w:r>
      <w:r w:rsidRPr="00A2114C">
        <w:t>chedule</w:t>
      </w:r>
      <w:r w:rsidR="00F10C12" w:rsidRPr="00A2114C">
        <w:t xml:space="preserve"> A and/or B</w:t>
      </w:r>
      <w:r w:rsidRPr="00A2114C">
        <w:t>), be sure to attach th</w:t>
      </w:r>
      <w:r w:rsidR="00331B40">
        <w:t>at</w:t>
      </w:r>
      <w:r w:rsidRPr="00A2114C">
        <w:t xml:space="preserve"> spreadsheet as well.</w:t>
      </w:r>
    </w:p>
    <w:p w14:paraId="35AAEFF1" w14:textId="77777777" w:rsidR="00C05AFB" w:rsidRPr="00A2114C" w:rsidRDefault="00C05AFB" w:rsidP="00560E61">
      <w:pPr>
        <w:tabs>
          <w:tab w:val="left" w:pos="0"/>
        </w:tabs>
        <w:spacing w:after="100" w:line="240" w:lineRule="auto"/>
        <w:ind w:right="68"/>
      </w:pPr>
      <w:r w:rsidRPr="00A2114C">
        <w:t xml:space="preserve">To file by mail or a commercial delivery service, send the </w:t>
      </w:r>
      <w:r w:rsidR="00560E61" w:rsidRPr="00A2114C">
        <w:t xml:space="preserve">complete filing </w:t>
      </w:r>
      <w:r w:rsidR="00673920" w:rsidRPr="00A2114C">
        <w:t>to</w:t>
      </w:r>
      <w:r w:rsidRPr="00A2114C">
        <w:t xml:space="preserve">: </w:t>
      </w:r>
    </w:p>
    <w:p w14:paraId="0E290129" w14:textId="77777777" w:rsidR="00AD4FA0" w:rsidRPr="00AD4FA0" w:rsidRDefault="00AD4FA0" w:rsidP="00AD4FA0">
      <w:pPr>
        <w:widowControl/>
        <w:autoSpaceDE w:val="0"/>
        <w:autoSpaceDN w:val="0"/>
        <w:spacing w:before="120" w:after="100" w:line="240" w:lineRule="auto"/>
        <w:jc w:val="center"/>
        <w:rPr>
          <w:rFonts w:ascii="Calibri" w:eastAsia="MS Mincho" w:hAnsi="Calibri" w:cs="Times New Roman"/>
        </w:rPr>
      </w:pPr>
      <w:r w:rsidRPr="00AD4FA0">
        <w:t>Pension Benefit Guaranty Corporation</w:t>
      </w:r>
      <w:r w:rsidRPr="00AD4FA0">
        <w:br/>
        <w:t>Multiemployer Program Division</w:t>
      </w:r>
      <w:r w:rsidRPr="00AD4FA0">
        <w:br/>
        <w:t>1200 K Street, NW</w:t>
      </w:r>
      <w:r w:rsidRPr="00AD4FA0">
        <w:br/>
        <w:t>Washington, DC 20005-4026</w:t>
      </w:r>
    </w:p>
    <w:p w14:paraId="5C0EEB3A" w14:textId="77777777" w:rsidR="00A2114C" w:rsidRDefault="00A2114C" w:rsidP="00AD4FA0">
      <w:pPr>
        <w:jc w:val="center"/>
        <w:rPr>
          <w:rFonts w:ascii="Calibri" w:eastAsia="MS Mincho" w:hAnsi="Calibri" w:cs="Times New Roman"/>
          <w:b/>
        </w:rPr>
      </w:pPr>
      <w:r>
        <w:rPr>
          <w:rFonts w:ascii="Calibri" w:eastAsia="MS Mincho" w:hAnsi="Calibri" w:cs="Times New Roman"/>
          <w:b/>
        </w:rPr>
        <w:br w:type="page"/>
      </w:r>
    </w:p>
    <w:p w14:paraId="4362F107" w14:textId="77777777" w:rsidR="00362B66" w:rsidRPr="00DD40BA" w:rsidRDefault="00362B66" w:rsidP="00362B66">
      <w:pPr>
        <w:widowControl/>
        <w:autoSpaceDE w:val="0"/>
        <w:autoSpaceDN w:val="0"/>
        <w:spacing w:before="120" w:after="100" w:line="240" w:lineRule="auto"/>
        <w:rPr>
          <w:rFonts w:ascii="Calibri" w:eastAsia="MS Mincho" w:hAnsi="Calibri" w:cs="Times New Roman"/>
          <w:b/>
        </w:rPr>
      </w:pPr>
      <w:r w:rsidRPr="00DD40BA">
        <w:rPr>
          <w:rFonts w:ascii="Calibri" w:eastAsia="MS Mincho" w:hAnsi="Calibri" w:cs="Times New Roman"/>
          <w:b/>
        </w:rPr>
        <w:t>How to send payment</w:t>
      </w:r>
    </w:p>
    <w:p w14:paraId="45C57508" w14:textId="77777777" w:rsidR="00DB5516" w:rsidRDefault="00A35F40" w:rsidP="00A35F40">
      <w:pPr>
        <w:widowControl/>
        <w:autoSpaceDE w:val="0"/>
        <w:autoSpaceDN w:val="0"/>
        <w:spacing w:before="120" w:after="100" w:line="240" w:lineRule="auto"/>
        <w:rPr>
          <w:rFonts w:ascii="Calibri" w:eastAsia="MS Mincho" w:hAnsi="Calibri" w:cs="Times New Roman"/>
        </w:rPr>
      </w:pPr>
      <w:r>
        <w:rPr>
          <w:lang w:eastAsia="ja-JP"/>
        </w:rPr>
        <w:t xml:space="preserve">If you are required to submit payment as part of the filing, we encourage you to send funds electronically </w:t>
      </w:r>
      <w:r w:rsidRPr="001F0450">
        <w:rPr>
          <w:rFonts w:ascii="Calibri" w:eastAsia="MS Mincho" w:hAnsi="Calibri" w:cs="Times New Roman"/>
        </w:rPr>
        <w:t xml:space="preserve">via </w:t>
      </w:r>
      <w:hyperlink r:id="rId19" w:history="1">
        <w:r w:rsidRPr="00E72A39">
          <w:rPr>
            <w:rStyle w:val="Hyperlink"/>
            <w:rFonts w:ascii="Calibri" w:eastAsia="MS Mincho" w:hAnsi="Calibri" w:cs="Times New Roman"/>
          </w:rPr>
          <w:t>www.pay.gov</w:t>
        </w:r>
      </w:hyperlink>
      <w:r w:rsidRPr="001F0450">
        <w:rPr>
          <w:rFonts w:ascii="Calibri" w:eastAsia="MS Mincho" w:hAnsi="Calibri" w:cs="Times New Roman"/>
          <w:lang w:eastAsia="ja-JP"/>
        </w:rPr>
        <w:t xml:space="preserve">, a free and user-friendly Federal website </w:t>
      </w:r>
      <w:r>
        <w:rPr>
          <w:lang w:eastAsia="ja-JP"/>
        </w:rPr>
        <w:t>from which you can make secure electronic payments directly to many Federal Agencies, including PBGC. </w:t>
      </w:r>
      <w:r w:rsidR="00DB5516">
        <w:rPr>
          <w:lang w:eastAsia="ja-JP"/>
        </w:rPr>
        <w:t xml:space="preserve"> </w:t>
      </w:r>
      <w:r>
        <w:rPr>
          <w:lang w:eastAsia="ja-JP"/>
        </w:rPr>
        <w:t xml:space="preserve">Alternatively, you may send payment </w:t>
      </w:r>
      <w:r w:rsidRPr="001F0450">
        <w:rPr>
          <w:rFonts w:ascii="Calibri" w:eastAsia="MS Mincho" w:hAnsi="Calibri" w:cs="Times New Roman"/>
        </w:rPr>
        <w:t xml:space="preserve">by electronic funds transfer (ACH or Fedwire) </w:t>
      </w:r>
      <w:r>
        <w:rPr>
          <w:rFonts w:ascii="Calibri" w:eastAsia="MS Mincho" w:hAnsi="Calibri" w:cs="Times New Roman"/>
        </w:rPr>
        <w:t>or paper check</w:t>
      </w:r>
      <w:r w:rsidRPr="001F0450">
        <w:rPr>
          <w:rFonts w:ascii="Calibri" w:eastAsia="MS Mincho" w:hAnsi="Calibri" w:cs="Times New Roman"/>
          <w:lang w:eastAsia="ja-JP"/>
        </w:rPr>
        <w:t xml:space="preserve">. </w:t>
      </w:r>
      <w:r w:rsidRPr="001F0450">
        <w:rPr>
          <w:rFonts w:ascii="Calibri" w:eastAsia="MS Mincho" w:hAnsi="Calibri" w:cs="Times New Roman"/>
        </w:rPr>
        <w:t> </w:t>
      </w:r>
    </w:p>
    <w:p w14:paraId="4327856E" w14:textId="77777777" w:rsidR="00A35F40" w:rsidRDefault="00A35F40" w:rsidP="00A35F40">
      <w:pPr>
        <w:widowControl/>
        <w:autoSpaceDE w:val="0"/>
        <w:autoSpaceDN w:val="0"/>
        <w:spacing w:before="120" w:after="100" w:line="240" w:lineRule="auto"/>
      </w:pPr>
      <w:r w:rsidRPr="002E5A5C">
        <w:t xml:space="preserve">See </w:t>
      </w:r>
      <w:r>
        <w:t>t</w:t>
      </w:r>
      <w:r w:rsidRPr="00623B72">
        <w:t xml:space="preserve">he “Payment Instructions” section of the </w:t>
      </w:r>
      <w:r w:rsidRPr="006206A7">
        <w:rPr>
          <w:color w:val="0070C0"/>
        </w:rPr>
        <w:t xml:space="preserve">Missing Participants </w:t>
      </w:r>
      <w:r>
        <w:rPr>
          <w:color w:val="0070C0"/>
        </w:rPr>
        <w:t>Program w</w:t>
      </w:r>
      <w:r w:rsidRPr="006206A7">
        <w:rPr>
          <w:color w:val="0070C0"/>
        </w:rPr>
        <w:t xml:space="preserve">ebpage </w:t>
      </w:r>
      <w:r w:rsidRPr="00623B72">
        <w:t>for additional i</w:t>
      </w:r>
      <w:r>
        <w:t xml:space="preserve">nformation about payment options, including </w:t>
      </w:r>
      <w:r w:rsidRPr="00623B72">
        <w:t>addresses</w:t>
      </w:r>
      <w:r>
        <w:t xml:space="preserve"> and information to be included with the payment</w:t>
      </w:r>
      <w:r w:rsidRPr="00623B72">
        <w:t>.</w:t>
      </w:r>
      <w:r>
        <w:t xml:space="preserve"> </w:t>
      </w:r>
    </w:p>
    <w:p w14:paraId="5E36986A" w14:textId="77777777" w:rsidR="00A2114C" w:rsidRDefault="00A2114C" w:rsidP="00362B66">
      <w:pPr>
        <w:spacing w:after="100" w:line="240" w:lineRule="auto"/>
        <w:ind w:right="-60"/>
        <w:rPr>
          <w:rFonts w:eastAsia="Arial" w:cs="Arial"/>
          <w:b/>
          <w:bCs/>
          <w:spacing w:val="-2"/>
        </w:rPr>
      </w:pPr>
    </w:p>
    <w:p w14:paraId="6F81F0F9" w14:textId="77777777" w:rsidR="00362B66" w:rsidRPr="00820D9F" w:rsidRDefault="00362B66" w:rsidP="00362B66">
      <w:pPr>
        <w:spacing w:after="100" w:line="240" w:lineRule="auto"/>
        <w:ind w:right="-60"/>
        <w:rPr>
          <w:rFonts w:eastAsia="Arial" w:cs="Arial"/>
          <w:b/>
          <w:bCs/>
          <w:spacing w:val="-2"/>
        </w:rPr>
      </w:pPr>
      <w:r w:rsidRPr="00820D9F">
        <w:rPr>
          <w:rFonts w:eastAsia="Arial" w:cs="Arial"/>
          <w:b/>
          <w:bCs/>
          <w:spacing w:val="-2"/>
        </w:rPr>
        <w:t xml:space="preserve">When to file   </w:t>
      </w:r>
    </w:p>
    <w:p w14:paraId="670671D2" w14:textId="064E10FB" w:rsidR="00362B66" w:rsidRPr="00572566" w:rsidRDefault="00362B66" w:rsidP="00362B66">
      <w:pPr>
        <w:spacing w:after="100" w:line="240" w:lineRule="auto"/>
        <w:ind w:right="-14"/>
        <w:rPr>
          <w:rFonts w:eastAsia="Times New Roman" w:cs="Arial"/>
        </w:rPr>
      </w:pPr>
      <w:r w:rsidRPr="00820D9F">
        <w:rPr>
          <w:rFonts w:eastAsia="Times New Roman" w:cs="Arial"/>
        </w:rPr>
        <w:t xml:space="preserve">The date for submitting a Missing Participants Filing, and for payment of any monies owed to PBGC, is </w:t>
      </w:r>
      <w:r w:rsidR="00853F04" w:rsidRPr="00820D9F">
        <w:rPr>
          <w:rFonts w:eastAsia="Times New Roman" w:cs="Arial"/>
        </w:rPr>
        <w:t>no later than 90 days after all distributions are made to distributees who aren’t missing</w:t>
      </w:r>
      <w:r w:rsidR="00087176" w:rsidRPr="00820D9F">
        <w:rPr>
          <w:rFonts w:eastAsia="Times New Roman" w:cs="Arial"/>
        </w:rPr>
        <w:t xml:space="preserve">, or one </w:t>
      </w:r>
      <w:r w:rsidR="000C372F" w:rsidRPr="00820D9F">
        <w:rPr>
          <w:rFonts w:eastAsia="Times New Roman" w:cs="Arial"/>
        </w:rPr>
        <w:t>year after the plan termination date, whichever is later</w:t>
      </w:r>
      <w:r w:rsidRPr="00820D9F">
        <w:rPr>
          <w:rFonts w:eastAsia="Times New Roman" w:cs="Arial"/>
        </w:rPr>
        <w:t>.</w:t>
      </w:r>
      <w:r w:rsidRPr="00572566">
        <w:rPr>
          <w:rFonts w:eastAsia="Times New Roman" w:cs="Arial"/>
        </w:rPr>
        <w:t xml:space="preserve">  </w:t>
      </w:r>
    </w:p>
    <w:p w14:paraId="6844455A" w14:textId="48DA8591" w:rsidR="00362B66" w:rsidRDefault="00362B66" w:rsidP="00362B66">
      <w:pPr>
        <w:spacing w:after="100" w:line="240" w:lineRule="auto"/>
        <w:ind w:right="65"/>
        <w:rPr>
          <w:rFonts w:eastAsia="Times New Roman" w:cs="Times New Roman"/>
          <w:b/>
        </w:rPr>
      </w:pPr>
    </w:p>
    <w:p w14:paraId="1E258D27" w14:textId="77777777" w:rsidR="00362B66" w:rsidRPr="001F0450" w:rsidRDefault="00362B66" w:rsidP="00362B66">
      <w:pPr>
        <w:spacing w:after="100" w:line="240" w:lineRule="auto"/>
        <w:ind w:right="65"/>
        <w:rPr>
          <w:rFonts w:eastAsia="Times New Roman" w:cs="Times New Roman"/>
          <w:b/>
        </w:rPr>
      </w:pPr>
      <w:r>
        <w:rPr>
          <w:rFonts w:eastAsia="Times New Roman" w:cs="Times New Roman"/>
          <w:b/>
        </w:rPr>
        <w:t>A</w:t>
      </w:r>
      <w:r w:rsidRPr="001F0450">
        <w:rPr>
          <w:rFonts w:eastAsia="Times New Roman" w:cs="Times New Roman"/>
          <w:b/>
        </w:rPr>
        <w:t>mending Filings</w:t>
      </w:r>
    </w:p>
    <w:p w14:paraId="21A4C386" w14:textId="77777777" w:rsidR="00362B66" w:rsidRDefault="00362B66" w:rsidP="0028484B">
      <w:r>
        <w:t xml:space="preserve">If, after submitting a Missing Participants Filing, you discover that it is incorrect or incomplete, you must submit an amended filing.  </w:t>
      </w:r>
      <w:r w:rsidRPr="001F0450">
        <w:t xml:space="preserve"> </w:t>
      </w:r>
    </w:p>
    <w:p w14:paraId="48EDA18E" w14:textId="77777777" w:rsidR="00362B66" w:rsidRDefault="00362B66" w:rsidP="00362B66">
      <w:pPr>
        <w:spacing w:before="120" w:after="100" w:line="240" w:lineRule="auto"/>
        <w:ind w:right="65"/>
        <w:rPr>
          <w:rFonts w:eastAsia="Arial" w:cs="Arial"/>
          <w:bCs/>
        </w:rPr>
      </w:pPr>
      <w:r w:rsidRPr="0024557B">
        <w:rPr>
          <w:rFonts w:eastAsia="Arial" w:cs="Arial"/>
          <w:bCs/>
        </w:rPr>
        <w:t>If, as a result of an amended filing, additional money must be transferred to PBGC, a late payment charge will be owed if the transfer is made more than 90 days after the Benefit Determination Date.</w:t>
      </w:r>
    </w:p>
    <w:p w14:paraId="5F5B8F10" w14:textId="7C1DA741" w:rsidR="00E73287" w:rsidRPr="00886C01" w:rsidRDefault="00E73287" w:rsidP="00DD40BA">
      <w:pPr>
        <w:spacing w:before="120" w:after="100" w:line="240" w:lineRule="auto"/>
        <w:ind w:right="65"/>
        <w:rPr>
          <w:rFonts w:eastAsia="Arial" w:cs="Arial"/>
          <w:bCs/>
          <w:color w:val="FF0000"/>
          <w:spacing w:val="1"/>
        </w:rPr>
        <w:sectPr w:rsidR="00E73287" w:rsidRPr="00886C01" w:rsidSect="00AB24F1">
          <w:headerReference w:type="even" r:id="rId20"/>
          <w:headerReference w:type="default" r:id="rId21"/>
          <w:headerReference w:type="first" r:id="rId22"/>
          <w:pgSz w:w="12240" w:h="15840"/>
          <w:pgMar w:top="1360" w:right="1320" w:bottom="1180" w:left="1350" w:header="720" w:footer="995" w:gutter="0"/>
          <w:cols w:space="720"/>
          <w:docGrid w:linePitch="299"/>
        </w:sectPr>
      </w:pPr>
    </w:p>
    <w:p w14:paraId="568C47C8" w14:textId="485018DC" w:rsidR="00F4238E" w:rsidRPr="001F0450" w:rsidRDefault="0010651C" w:rsidP="009929C8">
      <w:pPr>
        <w:pStyle w:val="Heading1"/>
        <w:rPr>
          <w:rFonts w:cs="Times New Roman"/>
        </w:rPr>
      </w:pPr>
      <w:bookmarkStart w:id="11" w:name="Determiningbenefit"/>
      <w:bookmarkStart w:id="12" w:name="_Toc498679850"/>
      <w:bookmarkEnd w:id="11"/>
      <w:r w:rsidRPr="001F0450">
        <w:rPr>
          <w:spacing w:val="-3"/>
        </w:rPr>
        <w:t xml:space="preserve">This section provides guidance on how </w:t>
      </w:r>
      <w:r w:rsidR="000A77EE" w:rsidRPr="001F0450">
        <w:rPr>
          <w:spacing w:val="-3"/>
        </w:rPr>
        <w:t>to determine the</w:t>
      </w:r>
      <w:r w:rsidRPr="001F0450">
        <w:rPr>
          <w:spacing w:val="-3"/>
        </w:rPr>
        <w:t xml:space="preserve"> amount </w:t>
      </w:r>
      <w:r w:rsidR="00FC76B0" w:rsidRPr="001F0450">
        <w:rPr>
          <w:spacing w:val="-3"/>
        </w:rPr>
        <w:t>to</w:t>
      </w:r>
      <w:r w:rsidR="000A77EE" w:rsidRPr="001F0450">
        <w:rPr>
          <w:spacing w:val="-3"/>
        </w:rPr>
        <w:t xml:space="preserve"> be paid to PBGC on behalf of</w:t>
      </w:r>
      <w:r w:rsidR="00FC76B0" w:rsidRPr="001F0450">
        <w:rPr>
          <w:spacing w:val="-3"/>
        </w:rPr>
        <w:t xml:space="preserve"> a missing </w:t>
      </w:r>
      <w:r w:rsidR="009638C5">
        <w:rPr>
          <w:spacing w:val="-3"/>
        </w:rPr>
        <w:t>distributee</w:t>
      </w:r>
      <w:r w:rsidR="00FC76B0" w:rsidRPr="001F0450">
        <w:rPr>
          <w:spacing w:val="-3"/>
        </w:rPr>
        <w:t xml:space="preserve"> for whom </w:t>
      </w:r>
      <w:r w:rsidR="00E97D26" w:rsidRPr="001F0450">
        <w:rPr>
          <w:spacing w:val="-3"/>
        </w:rPr>
        <w:t xml:space="preserve">the </w:t>
      </w:r>
      <w:r w:rsidR="00FC76B0" w:rsidRPr="001F0450">
        <w:rPr>
          <w:spacing w:val="-3"/>
        </w:rPr>
        <w:t>obligation for paying the benefit is transferred to PBGC</w:t>
      </w:r>
      <w:r w:rsidR="006947D2">
        <w:rPr>
          <w:spacing w:val="-3"/>
        </w:rPr>
        <w:t>,</w:t>
      </w:r>
      <w:r w:rsidR="00FC76B0" w:rsidRPr="001F0450">
        <w:rPr>
          <w:spacing w:val="-3"/>
        </w:rPr>
        <w:t xml:space="preserve"> instead of to a private insurer. </w:t>
      </w:r>
      <w:r w:rsidR="00F4238E" w:rsidRPr="001F0450">
        <w:rPr>
          <w:spacing w:val="-3"/>
        </w:rPr>
        <w:t>This amount is called the “</w:t>
      </w:r>
      <w:r w:rsidR="00596881" w:rsidRPr="001F0450">
        <w:rPr>
          <w:rFonts w:cs="Times New Roman"/>
        </w:rPr>
        <w:t>Benefit Transfer Amount</w:t>
      </w:r>
      <w:r w:rsidR="00B709CB">
        <w:rPr>
          <w:rFonts w:cs="Times New Roman"/>
        </w:rPr>
        <w:t>.</w:t>
      </w:r>
      <w:r w:rsidR="00F4238E" w:rsidRPr="001F0450">
        <w:rPr>
          <w:rFonts w:cs="Times New Roman"/>
        </w:rPr>
        <w:t>”</w:t>
      </w:r>
      <w:bookmarkEnd w:id="12"/>
    </w:p>
    <w:p w14:paraId="293FFACA" w14:textId="77777777" w:rsidR="00D95D1B" w:rsidRDefault="00D95D1B" w:rsidP="00DD40BA">
      <w:pPr>
        <w:spacing w:after="100" w:line="240" w:lineRule="auto"/>
        <w:ind w:right="63"/>
        <w:rPr>
          <w:rFonts w:cs="Arial"/>
          <w:b/>
        </w:rPr>
      </w:pPr>
    </w:p>
    <w:p w14:paraId="5EAA9DDE" w14:textId="5E602388" w:rsidR="0092357E" w:rsidRDefault="00596881" w:rsidP="00DD40BA">
      <w:pPr>
        <w:spacing w:after="100" w:line="240" w:lineRule="auto"/>
        <w:ind w:right="63"/>
        <w:rPr>
          <w:rFonts w:cs="Arial"/>
          <w:b/>
        </w:rPr>
      </w:pPr>
      <w:r w:rsidRPr="001F0450">
        <w:rPr>
          <w:rFonts w:cs="Arial"/>
          <w:b/>
        </w:rPr>
        <w:t xml:space="preserve">Determining </w:t>
      </w:r>
      <w:r w:rsidR="009217E8" w:rsidRPr="001F0450">
        <w:rPr>
          <w:rFonts w:cs="Arial"/>
          <w:b/>
        </w:rPr>
        <w:t>a Distributee’s Benefit Transfer Amount</w:t>
      </w:r>
    </w:p>
    <w:p w14:paraId="52774229" w14:textId="77777777" w:rsidR="0092357E" w:rsidRDefault="00FA79DA" w:rsidP="00DD40BA">
      <w:pPr>
        <w:spacing w:after="100" w:line="240" w:lineRule="auto"/>
        <w:ind w:right="63"/>
        <w:rPr>
          <w:rFonts w:ascii="Calibri" w:hAnsi="Calibri"/>
        </w:rPr>
      </w:pPr>
      <w:r w:rsidRPr="001F0450">
        <w:rPr>
          <w:rFonts w:ascii="Calibri" w:hAnsi="Calibri"/>
        </w:rPr>
        <w:t xml:space="preserve">The Benefit Transfer Amount is generally the present value of a distributee’s accrued benefit as of the Benefit </w:t>
      </w:r>
      <w:r w:rsidR="001F0450">
        <w:rPr>
          <w:rFonts w:ascii="Calibri" w:hAnsi="Calibri"/>
        </w:rPr>
        <w:t>Determination</w:t>
      </w:r>
      <w:r w:rsidRPr="001F0450">
        <w:rPr>
          <w:rFonts w:ascii="Calibri" w:hAnsi="Calibri"/>
        </w:rPr>
        <w:t xml:space="preserve"> Date. In some cases, it also includes the </w:t>
      </w:r>
      <w:r w:rsidR="007B16D0">
        <w:rPr>
          <w:rFonts w:ascii="Calibri" w:hAnsi="Calibri"/>
        </w:rPr>
        <w:t>accumulated</w:t>
      </w:r>
      <w:r w:rsidRPr="001F0450">
        <w:rPr>
          <w:rFonts w:ascii="Calibri" w:hAnsi="Calibri"/>
        </w:rPr>
        <w:t xml:space="preserve"> value of payments that should have been made </w:t>
      </w:r>
      <w:r w:rsidR="00E73287">
        <w:rPr>
          <w:rFonts w:ascii="Calibri" w:hAnsi="Calibri"/>
        </w:rPr>
        <w:t>before that date</w:t>
      </w:r>
      <w:r w:rsidRPr="001F0450">
        <w:rPr>
          <w:rFonts w:ascii="Calibri" w:hAnsi="Calibri"/>
        </w:rPr>
        <w:t>.</w:t>
      </w:r>
    </w:p>
    <w:p w14:paraId="44320A0B" w14:textId="77777777" w:rsidR="00FA79DA" w:rsidRPr="001F0450" w:rsidRDefault="00FA79DA" w:rsidP="00DD40BA">
      <w:pPr>
        <w:spacing w:after="100" w:line="240" w:lineRule="auto"/>
        <w:ind w:right="63"/>
        <w:rPr>
          <w:rFonts w:ascii="Calibri" w:hAnsi="Calibri"/>
        </w:rPr>
      </w:pPr>
      <w:r w:rsidRPr="001F0450">
        <w:rPr>
          <w:rFonts w:ascii="Calibri" w:hAnsi="Calibri"/>
        </w:rPr>
        <w:t xml:space="preserve">The assumptions and methods used to calculate the present value vary depending upon whether the distributee would have, or could have, received a lump sum had </w:t>
      </w:r>
      <w:r w:rsidR="00375008">
        <w:rPr>
          <w:rFonts w:ascii="Calibri" w:hAnsi="Calibri"/>
        </w:rPr>
        <w:t>the distributee</w:t>
      </w:r>
      <w:r w:rsidRPr="001F0450">
        <w:rPr>
          <w:rFonts w:ascii="Calibri" w:hAnsi="Calibri"/>
        </w:rPr>
        <w:t xml:space="preserve"> not been missing when the plan terminated.  Depending upon the answer, each distributee falls into one of the following three categories:</w:t>
      </w:r>
    </w:p>
    <w:p w14:paraId="4EB81818" w14:textId="7DFB4851" w:rsidR="00B24C0E" w:rsidRDefault="00FA79DA" w:rsidP="00C9391C">
      <w:pPr>
        <w:pStyle w:val="ListParagraph"/>
        <w:widowControl/>
        <w:numPr>
          <w:ilvl w:val="0"/>
          <w:numId w:val="19"/>
        </w:numPr>
        <w:spacing w:after="100" w:line="240" w:lineRule="auto"/>
        <w:ind w:left="360" w:right="58"/>
        <w:contextualSpacing w:val="0"/>
      </w:pPr>
      <w:r w:rsidRPr="00B24C0E">
        <w:rPr>
          <w:i/>
          <w:iCs/>
        </w:rPr>
        <w:t>Category 1</w:t>
      </w:r>
      <w:r w:rsidRPr="001F0450">
        <w:t xml:space="preserve"> –</w:t>
      </w:r>
      <w:r w:rsidR="001F0450">
        <w:t xml:space="preserve"> </w:t>
      </w:r>
      <w:r w:rsidRPr="001F0450">
        <w:t>The participant</w:t>
      </w:r>
      <w:r w:rsidR="00407B08">
        <w:t>’s benefit</w:t>
      </w:r>
      <w:r w:rsidR="00B24C0E" w:rsidRPr="00B24C0E">
        <w:t xml:space="preserve"> </w:t>
      </w:r>
      <w:r w:rsidR="00B24C0E" w:rsidRPr="001F0450">
        <w:t xml:space="preserve">was </w:t>
      </w:r>
      <w:r w:rsidR="00B24C0E" w:rsidRPr="006351BD">
        <w:rPr>
          <w:i/>
          <w:iCs/>
        </w:rPr>
        <w:t>de minimis</w:t>
      </w:r>
      <w:r w:rsidR="00407B08">
        <w:t xml:space="preserve"> </w:t>
      </w:r>
      <w:r w:rsidR="00B24C0E">
        <w:t xml:space="preserve">and </w:t>
      </w:r>
      <w:r w:rsidR="00D32F8B">
        <w:t>c</w:t>
      </w:r>
      <w:r w:rsidRPr="001F0450">
        <w:t xml:space="preserve">ould have </w:t>
      </w:r>
      <w:r w:rsidR="00250F02">
        <w:t xml:space="preserve">been </w:t>
      </w:r>
      <w:r w:rsidR="00B24C0E">
        <w:t>distributed as</w:t>
      </w:r>
      <w:r w:rsidRPr="001F0450">
        <w:t xml:space="preserve"> a lump sum </w:t>
      </w:r>
      <w:r w:rsidR="00B24C0E">
        <w:t>without consent</w:t>
      </w:r>
      <w:r w:rsidR="006947D2">
        <w:t>.</w:t>
      </w:r>
      <w:r w:rsidR="00D32F8B">
        <w:rPr>
          <w:rStyle w:val="FootnoteReference"/>
        </w:rPr>
        <w:footnoteReference w:id="4"/>
      </w:r>
    </w:p>
    <w:p w14:paraId="0781313B" w14:textId="77777777" w:rsidR="0092357E" w:rsidRDefault="0092357E" w:rsidP="00C9391C">
      <w:pPr>
        <w:pStyle w:val="ListParagraph"/>
        <w:widowControl/>
        <w:numPr>
          <w:ilvl w:val="0"/>
          <w:numId w:val="19"/>
        </w:numPr>
        <w:spacing w:after="100" w:line="240" w:lineRule="auto"/>
        <w:ind w:left="360" w:right="58"/>
        <w:contextualSpacing w:val="0"/>
      </w:pPr>
      <w:r w:rsidRPr="001F0450">
        <w:rPr>
          <w:i/>
          <w:iCs/>
        </w:rPr>
        <w:t>Category 2</w:t>
      </w:r>
      <w:r w:rsidRPr="001F0450">
        <w:t xml:space="preserve"> – The participant’s benefit was not </w:t>
      </w:r>
      <w:r w:rsidRPr="001F0450">
        <w:rPr>
          <w:i/>
          <w:iCs/>
        </w:rPr>
        <w:t>de minimis</w:t>
      </w:r>
      <w:r w:rsidRPr="001F0450">
        <w:t xml:space="preserve"> and the participant would not have been </w:t>
      </w:r>
      <w:r w:rsidR="00E64410">
        <w:t xml:space="preserve">eligible </w:t>
      </w:r>
      <w:r w:rsidRPr="001F0450">
        <w:t xml:space="preserve">to elect </w:t>
      </w:r>
      <w:r w:rsidR="00E64410">
        <w:t xml:space="preserve">to receive </w:t>
      </w:r>
      <w:r w:rsidRPr="001F0450">
        <w:t>a lump sum</w:t>
      </w:r>
      <w:r w:rsidR="00E64410">
        <w:t xml:space="preserve"> in lieu of an annuity.</w:t>
      </w:r>
      <w:r w:rsidRPr="001F0450">
        <w:t xml:space="preserve"> </w:t>
      </w:r>
    </w:p>
    <w:p w14:paraId="024A561D" w14:textId="77777777" w:rsidR="00E64410" w:rsidRDefault="002D3164" w:rsidP="00E64410">
      <w:pPr>
        <w:pStyle w:val="ListParagraph"/>
        <w:widowControl/>
        <w:numPr>
          <w:ilvl w:val="0"/>
          <w:numId w:val="19"/>
        </w:numPr>
        <w:spacing w:after="100" w:line="240" w:lineRule="auto"/>
        <w:ind w:left="360" w:right="58"/>
        <w:contextualSpacing w:val="0"/>
      </w:pPr>
      <w:r w:rsidRPr="001F0450">
        <w:rPr>
          <w:i/>
          <w:iCs/>
        </w:rPr>
        <w:t xml:space="preserve">Category </w:t>
      </w:r>
      <w:r>
        <w:rPr>
          <w:i/>
          <w:iCs/>
        </w:rPr>
        <w:t>3</w:t>
      </w:r>
      <w:r w:rsidRPr="001F0450">
        <w:t xml:space="preserve"> – The participant’s benefit was not </w:t>
      </w:r>
      <w:r w:rsidRPr="001F0450">
        <w:rPr>
          <w:i/>
          <w:iCs/>
        </w:rPr>
        <w:t>de minimis</w:t>
      </w:r>
      <w:r w:rsidRPr="001F0450">
        <w:t xml:space="preserve"> and the participant would have been</w:t>
      </w:r>
      <w:r w:rsidR="00E64410" w:rsidRPr="00E64410">
        <w:t xml:space="preserve"> </w:t>
      </w:r>
      <w:r w:rsidR="00E64410">
        <w:t xml:space="preserve">eligible </w:t>
      </w:r>
      <w:r w:rsidR="00E64410" w:rsidRPr="001F0450">
        <w:t xml:space="preserve">to elect </w:t>
      </w:r>
      <w:r w:rsidR="00E64410">
        <w:t xml:space="preserve">to receive </w:t>
      </w:r>
      <w:r w:rsidR="00E64410" w:rsidRPr="001F0450">
        <w:t>a lump sum</w:t>
      </w:r>
      <w:r w:rsidR="00E64410">
        <w:t xml:space="preserve"> </w:t>
      </w:r>
      <w:r w:rsidR="00E64410" w:rsidRPr="001F0450">
        <w:t>(subject to spousal consent rules, if married) </w:t>
      </w:r>
      <w:r w:rsidR="00E64410">
        <w:t>in lieu of an annuity.</w:t>
      </w:r>
      <w:r w:rsidR="00E64410" w:rsidRPr="001F0450">
        <w:t xml:space="preserve"> </w:t>
      </w:r>
    </w:p>
    <w:p w14:paraId="78D65A6B" w14:textId="77777777" w:rsidR="002D3164" w:rsidRDefault="002D3164" w:rsidP="00DD40BA">
      <w:pPr>
        <w:widowControl/>
        <w:spacing w:after="100" w:line="240" w:lineRule="auto"/>
        <w:ind w:right="58"/>
      </w:pPr>
      <w:r>
        <w:t>The rules applicable to each category follow:</w:t>
      </w:r>
    </w:p>
    <w:p w14:paraId="5257AA71" w14:textId="77777777" w:rsidR="002D3164" w:rsidRPr="002D3164" w:rsidRDefault="002D3164" w:rsidP="00DD40BA">
      <w:pPr>
        <w:widowControl/>
        <w:spacing w:after="100" w:line="240" w:lineRule="auto"/>
        <w:ind w:right="58"/>
        <w:rPr>
          <w:i/>
        </w:rPr>
      </w:pPr>
      <w:r w:rsidRPr="002D3164">
        <w:rPr>
          <w:i/>
        </w:rPr>
        <w:t>Category 1</w:t>
      </w:r>
      <w:r w:rsidR="005C3AF3">
        <w:rPr>
          <w:i/>
        </w:rPr>
        <w:t xml:space="preserve"> (De Minimis</w:t>
      </w:r>
      <w:r w:rsidR="00282164">
        <w:rPr>
          <w:i/>
        </w:rPr>
        <w:t xml:space="preserve"> Benefit</w:t>
      </w:r>
      <w:r w:rsidR="005C3AF3">
        <w:rPr>
          <w:i/>
        </w:rPr>
        <w:t>)</w:t>
      </w:r>
    </w:p>
    <w:p w14:paraId="08328D4B" w14:textId="6C48F663" w:rsidR="00FA79DA" w:rsidRPr="001F0450" w:rsidRDefault="00FA79DA" w:rsidP="00DD40BA">
      <w:pPr>
        <w:widowControl/>
        <w:spacing w:after="100" w:line="240" w:lineRule="auto"/>
        <w:ind w:right="58"/>
      </w:pPr>
      <w:r w:rsidRPr="001F0450">
        <w:t xml:space="preserve">The </w:t>
      </w:r>
      <w:r w:rsidR="00B24C0E">
        <w:t>Benefit Transfer</w:t>
      </w:r>
      <w:r w:rsidRPr="001F0450">
        <w:t xml:space="preserve"> </w:t>
      </w:r>
      <w:r w:rsidR="00B24C0E">
        <w:t xml:space="preserve">Amount </w:t>
      </w:r>
      <w:r w:rsidRPr="001F0450">
        <w:t>for a Category 1</w:t>
      </w:r>
      <w:r w:rsidR="0066407C">
        <w:t xml:space="preserve"> </w:t>
      </w:r>
      <w:r w:rsidR="002D3164" w:rsidRPr="001F0450">
        <w:t xml:space="preserve">participant </w:t>
      </w:r>
      <w:r w:rsidRPr="001F0450">
        <w:t>is determined using the assumptions and methods the plan uses for determining lump sums and</w:t>
      </w:r>
      <w:r w:rsidR="006947D2">
        <w:t>,</w:t>
      </w:r>
      <w:r w:rsidRPr="001F0450">
        <w:t xml:space="preserve"> if applicable, established plan practice with respect to missed back payments.  </w:t>
      </w:r>
      <w:r w:rsidR="00B24C0E">
        <w:t>Thus,</w:t>
      </w:r>
      <w:r w:rsidR="00252EF4">
        <w:t xml:space="preserve"> in general</w:t>
      </w:r>
      <w:r w:rsidR="00B24C0E">
        <w:t xml:space="preserve"> </w:t>
      </w:r>
      <w:r w:rsidRPr="001F0450">
        <w:t xml:space="preserve">the Benefit Transfer Amount is the amount the plan would have provided to the participant had </w:t>
      </w:r>
      <w:r w:rsidR="00375008">
        <w:t>the participant</w:t>
      </w:r>
      <w:r w:rsidRPr="001F0450">
        <w:t xml:space="preserve"> not been missing (before reflecting tax withholding, etc.). </w:t>
      </w:r>
    </w:p>
    <w:p w14:paraId="16631A5D" w14:textId="7A3C8414" w:rsidR="002D3164" w:rsidRPr="002D3164" w:rsidRDefault="002D3164" w:rsidP="00DD40BA">
      <w:pPr>
        <w:widowControl/>
        <w:spacing w:after="100" w:line="240" w:lineRule="auto"/>
        <w:ind w:right="58"/>
        <w:rPr>
          <w:i/>
        </w:rPr>
      </w:pPr>
      <w:r w:rsidRPr="002D3164">
        <w:rPr>
          <w:i/>
        </w:rPr>
        <w:t xml:space="preserve">Category </w:t>
      </w:r>
      <w:r>
        <w:rPr>
          <w:i/>
        </w:rPr>
        <w:t>2</w:t>
      </w:r>
      <w:r w:rsidR="00D93CF3">
        <w:rPr>
          <w:i/>
        </w:rPr>
        <w:t xml:space="preserve"> </w:t>
      </w:r>
      <w:r w:rsidR="005C3AF3">
        <w:rPr>
          <w:i/>
          <w:iCs/>
        </w:rPr>
        <w:t>(</w:t>
      </w:r>
      <w:r w:rsidR="006351BD">
        <w:rPr>
          <w:i/>
          <w:iCs/>
        </w:rPr>
        <w:t>N</w:t>
      </w:r>
      <w:r w:rsidR="005C3AF3">
        <w:rPr>
          <w:i/>
          <w:iCs/>
        </w:rPr>
        <w:t>o</w:t>
      </w:r>
      <w:r w:rsidR="00E64410">
        <w:rPr>
          <w:i/>
          <w:iCs/>
        </w:rPr>
        <w:t>n</w:t>
      </w:r>
      <w:r w:rsidR="005C3AF3">
        <w:rPr>
          <w:i/>
          <w:iCs/>
        </w:rPr>
        <w:t xml:space="preserve"> </w:t>
      </w:r>
      <w:r w:rsidR="006351BD">
        <w:rPr>
          <w:i/>
          <w:iCs/>
        </w:rPr>
        <w:t>d</w:t>
      </w:r>
      <w:r w:rsidR="005C3AF3">
        <w:rPr>
          <w:i/>
          <w:iCs/>
        </w:rPr>
        <w:t xml:space="preserve">e </w:t>
      </w:r>
      <w:r w:rsidR="006351BD">
        <w:rPr>
          <w:i/>
          <w:iCs/>
        </w:rPr>
        <w:t>m</w:t>
      </w:r>
      <w:r w:rsidR="005C3AF3">
        <w:rPr>
          <w:i/>
          <w:iCs/>
        </w:rPr>
        <w:t>inimis</w:t>
      </w:r>
      <w:r w:rsidR="00E64410">
        <w:rPr>
          <w:i/>
          <w:iCs/>
        </w:rPr>
        <w:t xml:space="preserve"> </w:t>
      </w:r>
      <w:r w:rsidR="006351BD">
        <w:rPr>
          <w:i/>
          <w:iCs/>
        </w:rPr>
        <w:t>b</w:t>
      </w:r>
      <w:r w:rsidR="00E64410">
        <w:rPr>
          <w:i/>
          <w:iCs/>
        </w:rPr>
        <w:t xml:space="preserve">enefit/No </w:t>
      </w:r>
      <w:r w:rsidR="006351BD">
        <w:rPr>
          <w:i/>
          <w:iCs/>
        </w:rPr>
        <w:t>l</w:t>
      </w:r>
      <w:r w:rsidR="005C3AF3">
        <w:rPr>
          <w:i/>
          <w:iCs/>
        </w:rPr>
        <w:t xml:space="preserve">ump sum </w:t>
      </w:r>
      <w:r w:rsidR="00E64410">
        <w:rPr>
          <w:i/>
          <w:iCs/>
        </w:rPr>
        <w:t>option</w:t>
      </w:r>
      <w:r w:rsidR="005C3AF3">
        <w:rPr>
          <w:i/>
          <w:iCs/>
        </w:rPr>
        <w:t xml:space="preserve">) </w:t>
      </w:r>
    </w:p>
    <w:p w14:paraId="72F72A63" w14:textId="77777777" w:rsidR="002D3164" w:rsidRDefault="00FA79DA" w:rsidP="00DD40BA">
      <w:pPr>
        <w:widowControl/>
        <w:spacing w:after="100" w:line="240" w:lineRule="auto"/>
        <w:ind w:right="58"/>
      </w:pPr>
      <w:r w:rsidRPr="001F0450">
        <w:t xml:space="preserve">The Benefit Transfer Amount for </w:t>
      </w:r>
      <w:r w:rsidR="002D3164">
        <w:t xml:space="preserve">a Category 2 </w:t>
      </w:r>
      <w:r w:rsidRPr="001F0450">
        <w:t xml:space="preserve">participant is the present value of benefits </w:t>
      </w:r>
      <w:r w:rsidR="00F4340B">
        <w:t xml:space="preserve">payable on or after the Benefit Determination Date </w:t>
      </w:r>
      <w:r w:rsidRPr="001F0450">
        <w:t>determined using PBGC Missing Participant Assump</w:t>
      </w:r>
      <w:r w:rsidR="002D3164">
        <w:t>tions, plus, if applicable, the accumulated value of certain back payments (see next page).</w:t>
      </w:r>
    </w:p>
    <w:p w14:paraId="0F22188C" w14:textId="1398FEE9" w:rsidR="00E73287" w:rsidRPr="001F0450" w:rsidRDefault="005C3AF3" w:rsidP="00540CDE">
      <w:pPr>
        <w:pStyle w:val="ListParagraph"/>
        <w:widowControl/>
        <w:numPr>
          <w:ilvl w:val="0"/>
          <w:numId w:val="19"/>
        </w:numPr>
        <w:spacing w:after="100" w:line="240" w:lineRule="auto"/>
        <w:ind w:left="360" w:right="58"/>
        <w:contextualSpacing w:val="0"/>
      </w:pPr>
      <w:r>
        <w:rPr>
          <w:i/>
          <w:iCs/>
        </w:rPr>
        <w:t>P</w:t>
      </w:r>
      <w:r w:rsidR="00CF7837">
        <w:rPr>
          <w:i/>
          <w:iCs/>
        </w:rPr>
        <w:t>resent value determined using P</w:t>
      </w:r>
      <w:r w:rsidR="00FA79DA" w:rsidRPr="001F0450">
        <w:rPr>
          <w:i/>
          <w:iCs/>
        </w:rPr>
        <w:t>BGC Missing Participant Assumptions</w:t>
      </w:r>
      <w:r w:rsidR="00FA79DA" w:rsidRPr="001F0450">
        <w:t xml:space="preserve"> - The PBGC Missing Participant Assumptions are a simplified version of the assumptions used to value benefits to be paid as annuities in PBGC’s trusteed plans (i.e., </w:t>
      </w:r>
      <w:r w:rsidR="00AE4898">
        <w:rPr>
          <w:rFonts w:cs="Times New Roman"/>
        </w:rPr>
        <w:t>the</w:t>
      </w:r>
      <w:r w:rsidR="00AE4898" w:rsidRPr="0072122F">
        <w:rPr>
          <w:rFonts w:cs="Times New Roman"/>
        </w:rPr>
        <w:t xml:space="preserve"> assumptions</w:t>
      </w:r>
      <w:r w:rsidR="00AE4898">
        <w:rPr>
          <w:rFonts w:cs="Times New Roman"/>
        </w:rPr>
        <w:t xml:space="preserve"> prescribed in PBGC’s regulation on Allocation of Assets in Single-Employer Plans, </w:t>
      </w:r>
      <w:r w:rsidR="006351BD">
        <w:t xml:space="preserve">29 CFR </w:t>
      </w:r>
      <w:r w:rsidR="00FA79DA" w:rsidRPr="001F0450">
        <w:t>§ 4044 assumptions).  PBGC has developed a user-</w:t>
      </w:r>
      <w:r w:rsidR="00FA79DA" w:rsidRPr="003B5183">
        <w:t xml:space="preserve">friendly spreadsheet </w:t>
      </w:r>
      <w:r w:rsidR="00FA79DA" w:rsidRPr="001F0450">
        <w:t xml:space="preserve">that can be used for this portion of the calculation. </w:t>
      </w:r>
      <w:r w:rsidR="00CF7837">
        <w:t xml:space="preserve"> The </w:t>
      </w:r>
      <w:r w:rsidR="00FA79DA" w:rsidRPr="001F0450">
        <w:t>spreadsheet</w:t>
      </w:r>
      <w:r w:rsidR="00CF7837">
        <w:t xml:space="preserve"> </w:t>
      </w:r>
      <w:r w:rsidR="00FA79DA" w:rsidRPr="001F0450">
        <w:t xml:space="preserve">is </w:t>
      </w:r>
      <w:r w:rsidR="00CF7837">
        <w:t xml:space="preserve">called the </w:t>
      </w:r>
      <w:r w:rsidR="00CF7837" w:rsidRPr="00F23E75">
        <w:t>“</w:t>
      </w:r>
      <w:hyperlink r:id="rId23" w:history="1">
        <w:r w:rsidR="00CF7837" w:rsidRPr="00F23E75">
          <w:rPr>
            <w:rStyle w:val="Hyperlink"/>
          </w:rPr>
          <w:t>Category 2 PV Calculator</w:t>
        </w:r>
      </w:hyperlink>
      <w:r w:rsidR="00CF7837" w:rsidRPr="00F23E75">
        <w:t xml:space="preserve">” and is </w:t>
      </w:r>
      <w:r w:rsidR="00FA79DA" w:rsidRPr="00F23E75">
        <w:t xml:space="preserve">available </w:t>
      </w:r>
      <w:r w:rsidR="00FA79DA" w:rsidRPr="001F0450">
        <w:t xml:space="preserve">on PBGC’s </w:t>
      </w:r>
      <w:r w:rsidR="003B5183">
        <w:t xml:space="preserve">Missing Participants Program </w:t>
      </w:r>
      <w:r w:rsidR="00FA79DA" w:rsidRPr="001F0450">
        <w:t>web</w:t>
      </w:r>
      <w:r w:rsidR="003B5183">
        <w:t>page.</w:t>
      </w:r>
      <w:r w:rsidR="00FA79DA" w:rsidRPr="001F0450">
        <w:t xml:space="preserve"> </w:t>
      </w:r>
    </w:p>
    <w:p w14:paraId="2A145AA6" w14:textId="77777777" w:rsidR="00D25106" w:rsidRPr="001F0450" w:rsidRDefault="001B7102" w:rsidP="00DD40BA">
      <w:pPr>
        <w:pStyle w:val="ListParagraph"/>
        <w:spacing w:after="100" w:line="240" w:lineRule="auto"/>
        <w:ind w:left="360" w:right="58"/>
        <w:contextualSpacing w:val="0"/>
      </w:pPr>
      <w:r>
        <w:t xml:space="preserve">A summary of </w:t>
      </w:r>
      <w:r w:rsidR="00D25106" w:rsidRPr="001F0450">
        <w:t>how</w:t>
      </w:r>
      <w:r w:rsidR="009217E8" w:rsidRPr="001F0450">
        <w:t xml:space="preserve"> the </w:t>
      </w:r>
      <w:r w:rsidR="00F979EF">
        <w:t xml:space="preserve">PBGC </w:t>
      </w:r>
      <w:r w:rsidR="009217E8" w:rsidRPr="001F0450">
        <w:t>Missing Participant Assumptions compare to § 4044 assumptions</w:t>
      </w:r>
      <w:r>
        <w:t xml:space="preserve"> is provided </w:t>
      </w:r>
      <w:r w:rsidR="00CF7837">
        <w:t>below:</w:t>
      </w:r>
    </w:p>
    <w:p w14:paraId="69E65716" w14:textId="77777777" w:rsidR="003329D2" w:rsidRPr="001F0450" w:rsidRDefault="003329D2" w:rsidP="00DD40BA">
      <w:pPr>
        <w:pStyle w:val="ListParagraph"/>
        <w:spacing w:after="100" w:line="240" w:lineRule="auto"/>
        <w:ind w:left="360" w:right="63" w:firstLine="360"/>
        <w:contextualSpacing w:val="0"/>
        <w:rPr>
          <w:rFonts w:cs="Times New Roman"/>
          <w:b/>
        </w:rPr>
      </w:pPr>
    </w:p>
    <w:tbl>
      <w:tblPr>
        <w:tblStyle w:val="TableGrid"/>
        <w:tblW w:w="0" w:type="auto"/>
        <w:tblInd w:w="360" w:type="dxa"/>
        <w:tblLook w:val="04A0" w:firstRow="1" w:lastRow="0" w:firstColumn="1" w:lastColumn="0" w:noHBand="0" w:noVBand="1"/>
      </w:tblPr>
      <w:tblGrid>
        <w:gridCol w:w="2520"/>
        <w:gridCol w:w="6660"/>
      </w:tblGrid>
      <w:tr w:rsidR="00D25106" w:rsidRPr="001F0450" w14:paraId="76E78BA5" w14:textId="77777777" w:rsidTr="005C3AF3">
        <w:trPr>
          <w:cantSplit/>
        </w:trPr>
        <w:tc>
          <w:tcPr>
            <w:tcW w:w="9180" w:type="dxa"/>
            <w:gridSpan w:val="2"/>
            <w:tcBorders>
              <w:top w:val="nil"/>
              <w:left w:val="nil"/>
              <w:bottom w:val="single" w:sz="4" w:space="0" w:color="auto"/>
              <w:right w:val="nil"/>
            </w:tcBorders>
            <w:vAlign w:val="center"/>
          </w:tcPr>
          <w:p w14:paraId="44A7DD74" w14:textId="77777777" w:rsidR="00D25106" w:rsidRPr="001F0450" w:rsidRDefault="00D25106" w:rsidP="00DD40BA">
            <w:pPr>
              <w:spacing w:after="100"/>
              <w:ind w:left="14" w:right="63"/>
              <w:jc w:val="center"/>
              <w:rPr>
                <w:rFonts w:cs="Times New Roman"/>
                <w:b/>
              </w:rPr>
            </w:pPr>
            <w:r w:rsidRPr="001F0450">
              <w:rPr>
                <w:rFonts w:cs="Times New Roman"/>
                <w:b/>
              </w:rPr>
              <w:t>PBGC Missing Participant Assumptions</w:t>
            </w:r>
          </w:p>
        </w:tc>
      </w:tr>
      <w:tr w:rsidR="003329D2" w:rsidRPr="001F0450" w14:paraId="0D02AE6C" w14:textId="77777777" w:rsidTr="005C3AF3">
        <w:trPr>
          <w:cantSplit/>
        </w:trPr>
        <w:tc>
          <w:tcPr>
            <w:tcW w:w="2520" w:type="dxa"/>
            <w:tcBorders>
              <w:top w:val="single" w:sz="4" w:space="0" w:color="auto"/>
            </w:tcBorders>
          </w:tcPr>
          <w:p w14:paraId="2BE53759" w14:textId="77777777" w:rsidR="003329D2" w:rsidRPr="001F0450" w:rsidRDefault="003329D2" w:rsidP="00DD40BA">
            <w:pPr>
              <w:pStyle w:val="ListParagraph"/>
              <w:spacing w:after="100"/>
              <w:ind w:left="0" w:right="63"/>
              <w:contextualSpacing w:val="0"/>
              <w:rPr>
                <w:rFonts w:cs="Times New Roman"/>
              </w:rPr>
            </w:pPr>
            <w:r w:rsidRPr="001F0450">
              <w:rPr>
                <w:rFonts w:cs="Times New Roman"/>
              </w:rPr>
              <w:br w:type="page"/>
              <w:t>Interest</w:t>
            </w:r>
          </w:p>
        </w:tc>
        <w:tc>
          <w:tcPr>
            <w:tcW w:w="6660" w:type="dxa"/>
            <w:tcBorders>
              <w:top w:val="single" w:sz="4" w:space="0" w:color="auto"/>
            </w:tcBorders>
          </w:tcPr>
          <w:p w14:paraId="1389154C" w14:textId="77777777" w:rsidR="003329D2" w:rsidRPr="001F0450" w:rsidRDefault="003329D2" w:rsidP="008970DA">
            <w:pPr>
              <w:spacing w:after="100"/>
              <w:ind w:left="14" w:right="63"/>
              <w:rPr>
                <w:rFonts w:cs="Times New Roman"/>
              </w:rPr>
            </w:pPr>
            <w:r w:rsidRPr="001F0450">
              <w:rPr>
                <w:rFonts w:cs="Times New Roman"/>
              </w:rPr>
              <w:t>Same as for § 4044 calculations except that the § 4044 factors change monthly</w:t>
            </w:r>
            <w:r w:rsidR="00375008">
              <w:rPr>
                <w:rFonts w:cs="Times New Roman"/>
              </w:rPr>
              <w:t>,</w:t>
            </w:r>
            <w:r w:rsidRPr="001F0450">
              <w:rPr>
                <w:rFonts w:cs="Times New Roman"/>
              </w:rPr>
              <w:t xml:space="preserve"> and for purposes of determining the Benefit Transfer Amount, the factors in effect for January are used for the entire calendar year.</w:t>
            </w:r>
          </w:p>
        </w:tc>
      </w:tr>
      <w:tr w:rsidR="003329D2" w:rsidRPr="001F0450" w14:paraId="4FB999DF" w14:textId="77777777" w:rsidTr="005C3AF3">
        <w:trPr>
          <w:cantSplit/>
        </w:trPr>
        <w:tc>
          <w:tcPr>
            <w:tcW w:w="2520" w:type="dxa"/>
          </w:tcPr>
          <w:p w14:paraId="3AEA2659" w14:textId="77777777" w:rsidR="003329D2" w:rsidRPr="001F0450" w:rsidRDefault="003329D2" w:rsidP="00DD40BA">
            <w:pPr>
              <w:pStyle w:val="ListParagraph"/>
              <w:spacing w:after="100"/>
              <w:ind w:left="0" w:right="63"/>
              <w:contextualSpacing w:val="0"/>
              <w:rPr>
                <w:rFonts w:cs="Times New Roman"/>
              </w:rPr>
            </w:pPr>
            <w:r w:rsidRPr="001F0450">
              <w:rPr>
                <w:rFonts w:cs="Times New Roman"/>
              </w:rPr>
              <w:t>Mortality</w:t>
            </w:r>
          </w:p>
        </w:tc>
        <w:tc>
          <w:tcPr>
            <w:tcW w:w="6660" w:type="dxa"/>
          </w:tcPr>
          <w:p w14:paraId="43CDF840" w14:textId="692BE041" w:rsidR="003329D2" w:rsidRPr="001F0450" w:rsidRDefault="003329D2" w:rsidP="008970DA">
            <w:pPr>
              <w:pStyle w:val="ListParagraph"/>
              <w:spacing w:after="100"/>
              <w:ind w:left="0" w:right="63"/>
              <w:contextualSpacing w:val="0"/>
              <w:rPr>
                <w:rFonts w:cs="Times New Roman"/>
              </w:rPr>
            </w:pPr>
            <w:r w:rsidRPr="001F0450">
              <w:rPr>
                <w:rFonts w:cs="Times New Roman"/>
              </w:rPr>
              <w:t xml:space="preserve">A </w:t>
            </w:r>
            <w:hyperlink r:id="rId24" w:history="1">
              <w:r w:rsidRPr="00F23E75">
                <w:rPr>
                  <w:rStyle w:val="Hyperlink"/>
                  <w:rFonts w:cs="Times New Roman"/>
                </w:rPr>
                <w:t>unisex version of the mortality table used for § 4044 purposes</w:t>
              </w:r>
            </w:hyperlink>
            <w:r w:rsidRPr="001F0450">
              <w:rPr>
                <w:rFonts w:cs="Times New Roman"/>
              </w:rPr>
              <w:t>. The unisex table is created by taking a 50/50 blend of the healthy male and female table</w:t>
            </w:r>
            <w:r w:rsidR="003B5183">
              <w:rPr>
                <w:rFonts w:cs="Times New Roman"/>
              </w:rPr>
              <w:t xml:space="preserve">s.   </w:t>
            </w:r>
          </w:p>
        </w:tc>
      </w:tr>
      <w:tr w:rsidR="003329D2" w:rsidRPr="001F0450" w14:paraId="4AE94E57" w14:textId="77777777" w:rsidTr="005C3AF3">
        <w:trPr>
          <w:cantSplit/>
        </w:trPr>
        <w:tc>
          <w:tcPr>
            <w:tcW w:w="2520" w:type="dxa"/>
          </w:tcPr>
          <w:p w14:paraId="1E50EC10" w14:textId="77777777" w:rsidR="003329D2" w:rsidRPr="001F0450" w:rsidRDefault="003329D2" w:rsidP="00DD40BA">
            <w:pPr>
              <w:pStyle w:val="ListParagraph"/>
              <w:spacing w:after="100"/>
              <w:ind w:left="0" w:right="63"/>
              <w:contextualSpacing w:val="0"/>
              <w:rPr>
                <w:rFonts w:cs="Times New Roman"/>
              </w:rPr>
            </w:pPr>
            <w:r w:rsidRPr="001F0450">
              <w:rPr>
                <w:rFonts w:cs="Times New Roman"/>
              </w:rPr>
              <w:t>Assumed retirement age</w:t>
            </w:r>
          </w:p>
        </w:tc>
        <w:tc>
          <w:tcPr>
            <w:tcW w:w="6660" w:type="dxa"/>
          </w:tcPr>
          <w:p w14:paraId="217CD271" w14:textId="77777777" w:rsidR="003329D2" w:rsidRPr="001F0450" w:rsidRDefault="003329D2" w:rsidP="00DD40BA">
            <w:pPr>
              <w:spacing w:after="100"/>
              <w:ind w:left="14" w:right="63"/>
              <w:rPr>
                <w:rFonts w:cs="Times New Roman"/>
              </w:rPr>
            </w:pPr>
            <w:r w:rsidRPr="001F0450">
              <w:rPr>
                <w:rFonts w:cs="Times New Roman"/>
              </w:rPr>
              <w:t>For participants whose Normal Retirement Date is:</w:t>
            </w:r>
          </w:p>
          <w:p w14:paraId="4CA20E78" w14:textId="77777777" w:rsidR="003329D2" w:rsidRPr="001F0450" w:rsidRDefault="003329D2" w:rsidP="00C9391C">
            <w:pPr>
              <w:pStyle w:val="ListParagraph"/>
              <w:numPr>
                <w:ilvl w:val="2"/>
                <w:numId w:val="17"/>
              </w:numPr>
              <w:spacing w:after="100"/>
              <w:ind w:left="342" w:right="63" w:hanging="342"/>
              <w:contextualSpacing w:val="0"/>
              <w:rPr>
                <w:rFonts w:cs="Times New Roman"/>
              </w:rPr>
            </w:pPr>
            <w:r w:rsidRPr="001F0450">
              <w:rPr>
                <w:rFonts w:cs="Times New Roman"/>
              </w:rPr>
              <w:t>After the Benefit Determination Date</w:t>
            </w:r>
            <w:r w:rsidR="0074360E" w:rsidRPr="001F0450">
              <w:rPr>
                <w:rFonts w:cs="Times New Roman"/>
              </w:rPr>
              <w:t>, the</w:t>
            </w:r>
            <w:r w:rsidRPr="001F0450">
              <w:rPr>
                <w:rFonts w:cs="Times New Roman"/>
              </w:rPr>
              <w:t xml:space="preserve"> § 4044 expected retirement age (“XRA”)</w:t>
            </w:r>
            <w:r w:rsidR="00250F02">
              <w:rPr>
                <w:rFonts w:cs="Times New Roman"/>
              </w:rPr>
              <w:t xml:space="preserve"> determined using the “high” table.</w:t>
            </w:r>
          </w:p>
          <w:p w14:paraId="0011EE22" w14:textId="062CE05C" w:rsidR="00BA7C1A" w:rsidRPr="00BA7C1A" w:rsidRDefault="003329D2" w:rsidP="00BA7C1A">
            <w:pPr>
              <w:pStyle w:val="ListParagraph"/>
              <w:numPr>
                <w:ilvl w:val="2"/>
                <w:numId w:val="17"/>
              </w:numPr>
              <w:spacing w:after="100"/>
              <w:ind w:left="342" w:right="63" w:hanging="342"/>
              <w:contextualSpacing w:val="0"/>
              <w:rPr>
                <w:rFonts w:cs="Times New Roman"/>
              </w:rPr>
            </w:pPr>
            <w:r w:rsidRPr="001F0450">
              <w:rPr>
                <w:rFonts w:cs="Times New Roman"/>
              </w:rPr>
              <w:t>On or before the Benefit Determination Date, age at Normal Retirement Date</w:t>
            </w:r>
            <w:r w:rsidR="0087344D">
              <w:rPr>
                <w:rFonts w:cs="Times New Roman"/>
              </w:rPr>
              <w:t>.</w:t>
            </w:r>
            <w:r w:rsidR="00DA51AD">
              <w:rPr>
                <w:rStyle w:val="FootnoteReference"/>
                <w:rFonts w:cs="Times New Roman"/>
              </w:rPr>
              <w:footnoteReference w:id="5"/>
            </w:r>
          </w:p>
        </w:tc>
      </w:tr>
      <w:tr w:rsidR="003329D2" w:rsidRPr="001F0450" w14:paraId="62B89F37" w14:textId="77777777" w:rsidTr="005C3AF3">
        <w:trPr>
          <w:cantSplit/>
        </w:trPr>
        <w:tc>
          <w:tcPr>
            <w:tcW w:w="2520" w:type="dxa"/>
          </w:tcPr>
          <w:p w14:paraId="736F3E17"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Form of payment to be valued</w:t>
            </w:r>
          </w:p>
        </w:tc>
        <w:tc>
          <w:tcPr>
            <w:tcW w:w="6660" w:type="dxa"/>
          </w:tcPr>
          <w:p w14:paraId="0DADE1B5"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Straight life annuity payable at the assumed retirement age.</w:t>
            </w:r>
          </w:p>
        </w:tc>
      </w:tr>
      <w:tr w:rsidR="003329D2" w:rsidRPr="001F0450" w14:paraId="2CB5CD4F" w14:textId="77777777" w:rsidTr="005C3AF3">
        <w:trPr>
          <w:cantSplit/>
        </w:trPr>
        <w:tc>
          <w:tcPr>
            <w:tcW w:w="2520" w:type="dxa"/>
          </w:tcPr>
          <w:p w14:paraId="5FC0DF3D"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Pre-retirement death benefits</w:t>
            </w:r>
          </w:p>
        </w:tc>
        <w:tc>
          <w:tcPr>
            <w:tcW w:w="6660" w:type="dxa"/>
          </w:tcPr>
          <w:p w14:paraId="05411456"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Disregarded</w:t>
            </w:r>
          </w:p>
        </w:tc>
      </w:tr>
      <w:tr w:rsidR="003329D2" w:rsidRPr="001F0450" w14:paraId="5FE62CE6" w14:textId="77777777" w:rsidTr="005C3AF3">
        <w:trPr>
          <w:cantSplit/>
        </w:trPr>
        <w:tc>
          <w:tcPr>
            <w:tcW w:w="2520" w:type="dxa"/>
          </w:tcPr>
          <w:p w14:paraId="55920DAA"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 4044 Expense Load</w:t>
            </w:r>
          </w:p>
        </w:tc>
        <w:tc>
          <w:tcPr>
            <w:tcW w:w="6660" w:type="dxa"/>
          </w:tcPr>
          <w:p w14:paraId="5F2314EA" w14:textId="77777777" w:rsidR="003329D2" w:rsidRPr="001F0450" w:rsidRDefault="00D25106" w:rsidP="00DD40BA">
            <w:pPr>
              <w:spacing w:after="100"/>
              <w:ind w:right="63"/>
              <w:rPr>
                <w:rFonts w:cs="Times New Roman"/>
              </w:rPr>
            </w:pPr>
            <w:r w:rsidRPr="001F0450">
              <w:rPr>
                <w:rFonts w:cs="Times New Roman"/>
              </w:rPr>
              <w:t xml:space="preserve">Disregarded </w:t>
            </w:r>
          </w:p>
        </w:tc>
      </w:tr>
    </w:tbl>
    <w:p w14:paraId="1C554FDE" w14:textId="77777777" w:rsidR="003329D2" w:rsidRPr="001F0450" w:rsidRDefault="003329D2" w:rsidP="00DD40BA">
      <w:pPr>
        <w:pStyle w:val="ListParagraph"/>
        <w:spacing w:after="100" w:line="240" w:lineRule="auto"/>
        <w:ind w:left="360" w:right="63" w:firstLine="360"/>
        <w:contextualSpacing w:val="0"/>
        <w:rPr>
          <w:rFonts w:cs="Times New Roman"/>
        </w:rPr>
      </w:pPr>
    </w:p>
    <w:p w14:paraId="0FE5C919" w14:textId="77777777" w:rsidR="00FA79DA" w:rsidRPr="001F0450" w:rsidRDefault="005C3AF3" w:rsidP="00C9391C">
      <w:pPr>
        <w:pStyle w:val="ListParagraph"/>
        <w:widowControl/>
        <w:numPr>
          <w:ilvl w:val="0"/>
          <w:numId w:val="19"/>
        </w:numPr>
        <w:spacing w:after="100" w:line="240" w:lineRule="auto"/>
        <w:ind w:left="360" w:right="58"/>
        <w:contextualSpacing w:val="0"/>
      </w:pPr>
      <w:r>
        <w:t xml:space="preserve">Accumulated value of certain back payments.  This component </w:t>
      </w:r>
      <w:r w:rsidR="00CF7837">
        <w:t xml:space="preserve">of the Category 2 </w:t>
      </w:r>
      <w:r w:rsidR="00FA79DA" w:rsidRPr="001F0450">
        <w:t>Benefit Transfer Amount</w:t>
      </w:r>
      <w:r w:rsidR="00CF7837">
        <w:t xml:space="preserve"> applies only if</w:t>
      </w:r>
      <w:r w:rsidR="00FA79DA" w:rsidRPr="001F0450">
        <w:t>:</w:t>
      </w:r>
    </w:p>
    <w:p w14:paraId="7D608890" w14:textId="77777777" w:rsidR="00FA79DA" w:rsidRPr="001F0450" w:rsidRDefault="00FA79DA" w:rsidP="00C9391C">
      <w:pPr>
        <w:pStyle w:val="ListParagraph"/>
        <w:widowControl/>
        <w:numPr>
          <w:ilvl w:val="0"/>
          <w:numId w:val="20"/>
        </w:numPr>
        <w:spacing w:after="100" w:line="240" w:lineRule="auto"/>
        <w:ind w:right="58"/>
        <w:contextualSpacing w:val="0"/>
      </w:pPr>
      <w:r w:rsidRPr="001F0450">
        <w:t xml:space="preserve">The Benefit Determination Date is after the missing </w:t>
      </w:r>
      <w:r w:rsidR="00250F02">
        <w:t xml:space="preserve">participant’s </w:t>
      </w:r>
      <w:r w:rsidRPr="001F0450">
        <w:t xml:space="preserve">Normal Retirement Date, or </w:t>
      </w:r>
    </w:p>
    <w:p w14:paraId="7B63FD43" w14:textId="77777777" w:rsidR="00FA79DA" w:rsidRDefault="00FA79DA" w:rsidP="00C9391C">
      <w:pPr>
        <w:pStyle w:val="ListParagraph"/>
        <w:widowControl/>
        <w:numPr>
          <w:ilvl w:val="0"/>
          <w:numId w:val="20"/>
        </w:numPr>
        <w:spacing w:after="100" w:line="240" w:lineRule="auto"/>
        <w:ind w:right="58"/>
        <w:contextualSpacing w:val="0"/>
      </w:pPr>
      <w:r w:rsidRPr="001F0450">
        <w:t xml:space="preserve">The missing </w:t>
      </w:r>
      <w:r w:rsidR="00375008">
        <w:t>participant</w:t>
      </w:r>
      <w:r w:rsidR="00375008" w:rsidRPr="001F0450">
        <w:t xml:space="preserve"> </w:t>
      </w:r>
      <w:r w:rsidRPr="001F0450">
        <w:t>began receiving benefits before the Benefit Determination Date (i.e., the missing participant was in Pay-Status)</w:t>
      </w:r>
      <w:r w:rsidR="00CC39C0">
        <w:t>.</w:t>
      </w:r>
    </w:p>
    <w:p w14:paraId="45F7E468" w14:textId="77777777" w:rsidR="007A33EC" w:rsidRPr="001F0450" w:rsidRDefault="007A33EC" w:rsidP="00DD40BA">
      <w:pPr>
        <w:spacing w:after="100" w:line="240" w:lineRule="auto"/>
        <w:ind w:left="360" w:right="58"/>
      </w:pPr>
      <w:r w:rsidRPr="001F0450">
        <w:t>Appendix 3</w:t>
      </w:r>
      <w:r w:rsidR="00D93CF3">
        <w:t xml:space="preserve"> provides detailed information about how these calculations are done</w:t>
      </w:r>
      <w:r w:rsidRPr="001F0450">
        <w:t xml:space="preserve">.  </w:t>
      </w:r>
    </w:p>
    <w:p w14:paraId="5202475E" w14:textId="77777777" w:rsidR="00D93CF3" w:rsidRDefault="00D93CF3" w:rsidP="00DD40BA">
      <w:pPr>
        <w:widowControl/>
        <w:spacing w:after="100" w:line="240" w:lineRule="auto"/>
        <w:ind w:right="58"/>
        <w:rPr>
          <w:i/>
          <w:iCs/>
        </w:rPr>
      </w:pPr>
    </w:p>
    <w:p w14:paraId="3C78B5F8" w14:textId="163C0CC1" w:rsidR="005C3AF3" w:rsidRDefault="0066407C" w:rsidP="00DD40BA">
      <w:pPr>
        <w:widowControl/>
        <w:spacing w:after="100" w:line="240" w:lineRule="auto"/>
        <w:ind w:right="58"/>
        <w:rPr>
          <w:i/>
          <w:iCs/>
        </w:rPr>
      </w:pPr>
      <w:r w:rsidRPr="005C3AF3">
        <w:rPr>
          <w:i/>
          <w:iCs/>
        </w:rPr>
        <w:t>Category 3</w:t>
      </w:r>
      <w:r w:rsidR="005C3AF3">
        <w:rPr>
          <w:i/>
          <w:iCs/>
        </w:rPr>
        <w:t xml:space="preserve"> (</w:t>
      </w:r>
      <w:r w:rsidR="006351BD">
        <w:rPr>
          <w:i/>
          <w:iCs/>
        </w:rPr>
        <w:t>N</w:t>
      </w:r>
      <w:r w:rsidR="005C3AF3">
        <w:rPr>
          <w:i/>
          <w:iCs/>
        </w:rPr>
        <w:t>o</w:t>
      </w:r>
      <w:r w:rsidR="00165597">
        <w:rPr>
          <w:i/>
          <w:iCs/>
        </w:rPr>
        <w:t>n</w:t>
      </w:r>
      <w:r w:rsidR="005C3AF3">
        <w:rPr>
          <w:i/>
          <w:iCs/>
        </w:rPr>
        <w:t xml:space="preserve"> </w:t>
      </w:r>
      <w:r w:rsidR="006351BD">
        <w:rPr>
          <w:i/>
          <w:iCs/>
        </w:rPr>
        <w:t>de minimis benefit</w:t>
      </w:r>
      <w:r w:rsidR="00165597">
        <w:rPr>
          <w:i/>
          <w:iCs/>
        </w:rPr>
        <w:t>/</w:t>
      </w:r>
      <w:r w:rsidR="005C3AF3">
        <w:rPr>
          <w:i/>
          <w:iCs/>
        </w:rPr>
        <w:t>Lump sum available)</w:t>
      </w:r>
    </w:p>
    <w:p w14:paraId="7DE9B63E" w14:textId="77777777" w:rsidR="00FA79DA" w:rsidRPr="001F0450" w:rsidRDefault="005C3AF3" w:rsidP="00DD40BA">
      <w:pPr>
        <w:widowControl/>
        <w:spacing w:after="100" w:line="240" w:lineRule="auto"/>
        <w:ind w:right="58"/>
      </w:pPr>
      <w:r w:rsidRPr="001F0450">
        <w:t xml:space="preserve">The Benefit Transfer Amount for </w:t>
      </w:r>
      <w:r>
        <w:t xml:space="preserve">a Category 3 participant </w:t>
      </w:r>
      <w:r w:rsidR="00FA79DA" w:rsidRPr="001F0450">
        <w:t>is whichever is greater:</w:t>
      </w:r>
    </w:p>
    <w:p w14:paraId="0A016FD9" w14:textId="77777777" w:rsidR="00FA79DA" w:rsidRPr="001F0450" w:rsidRDefault="00FA79DA" w:rsidP="00C9391C">
      <w:pPr>
        <w:pStyle w:val="ListParagraph"/>
        <w:widowControl/>
        <w:numPr>
          <w:ilvl w:val="0"/>
          <w:numId w:val="20"/>
        </w:numPr>
        <w:spacing w:after="100" w:line="240" w:lineRule="auto"/>
        <w:ind w:right="58"/>
        <w:contextualSpacing w:val="0"/>
      </w:pPr>
      <w:r w:rsidRPr="001F0450">
        <w:t>The amount that would apply if the participant was in Category 1, or</w:t>
      </w:r>
    </w:p>
    <w:p w14:paraId="742C8D1A" w14:textId="77777777" w:rsidR="009217E8" w:rsidRPr="00CC39C0" w:rsidRDefault="00FA79DA" w:rsidP="007B16D0">
      <w:pPr>
        <w:pStyle w:val="ListParagraph"/>
        <w:widowControl/>
        <w:numPr>
          <w:ilvl w:val="0"/>
          <w:numId w:val="20"/>
        </w:numPr>
        <w:tabs>
          <w:tab w:val="left" w:pos="5280"/>
        </w:tabs>
        <w:spacing w:after="100" w:line="240" w:lineRule="auto"/>
        <w:ind w:right="58"/>
        <w:contextualSpacing w:val="0"/>
        <w:rPr>
          <w:rFonts w:eastAsia="Times New Roman" w:cs="Times New Roman"/>
        </w:rPr>
        <w:sectPr w:rsidR="009217E8" w:rsidRPr="00CC39C0" w:rsidSect="00AB24F1">
          <w:headerReference w:type="even" r:id="rId25"/>
          <w:headerReference w:type="default" r:id="rId26"/>
          <w:headerReference w:type="first" r:id="rId27"/>
          <w:pgSz w:w="12240" w:h="15840"/>
          <w:pgMar w:top="1360" w:right="1320" w:bottom="1180" w:left="1350" w:header="720" w:footer="995" w:gutter="0"/>
          <w:cols w:space="720"/>
          <w:docGrid w:linePitch="299"/>
        </w:sectPr>
      </w:pPr>
      <w:r w:rsidRPr="001F0450">
        <w:t xml:space="preserve">The amount that would apply if the participant was in Category 2. </w:t>
      </w:r>
    </w:p>
    <w:p w14:paraId="6C2E2444" w14:textId="7E05D418" w:rsidR="000E32B4" w:rsidRPr="001F0450" w:rsidRDefault="000E32B4" w:rsidP="009929C8">
      <w:pPr>
        <w:pStyle w:val="Heading1"/>
        <w:rPr>
          <w:rFonts w:eastAsia="Arial" w:cs="Arial"/>
          <w:bCs/>
          <w:spacing w:val="1"/>
        </w:rPr>
      </w:pPr>
      <w:bookmarkStart w:id="13" w:name="MP100"/>
      <w:bookmarkStart w:id="14" w:name="_Toc498679851"/>
      <w:bookmarkEnd w:id="13"/>
      <w:r w:rsidRPr="001F0450">
        <w:rPr>
          <w:rFonts w:eastAsia="Arial" w:cs="Arial"/>
          <w:bCs/>
          <w:spacing w:val="1"/>
        </w:rPr>
        <w:t xml:space="preserve">Unless the instructions below indicate that an item may be </w:t>
      </w:r>
      <w:r w:rsidR="00CB0021">
        <w:rPr>
          <w:rFonts w:eastAsia="Arial" w:cs="Arial"/>
          <w:bCs/>
          <w:spacing w:val="1"/>
        </w:rPr>
        <w:t>omitted</w:t>
      </w:r>
      <w:r w:rsidRPr="001F0450">
        <w:rPr>
          <w:rFonts w:eastAsia="Arial" w:cs="Arial"/>
          <w:bCs/>
          <w:spacing w:val="1"/>
        </w:rPr>
        <w:t>, all</w:t>
      </w:r>
      <w:r w:rsidR="00C11EDD" w:rsidRPr="001F0450">
        <w:rPr>
          <w:rFonts w:eastAsia="Arial" w:cs="Arial"/>
          <w:bCs/>
          <w:spacing w:val="1"/>
        </w:rPr>
        <w:t xml:space="preserve"> of</w:t>
      </w:r>
      <w:r w:rsidRPr="001F0450">
        <w:rPr>
          <w:rFonts w:eastAsia="Arial" w:cs="Arial"/>
          <w:bCs/>
          <w:spacing w:val="1"/>
        </w:rPr>
        <w:t xml:space="preserve"> the following information must be reported.</w:t>
      </w:r>
      <w:r w:rsidR="00526C65">
        <w:rPr>
          <w:rFonts w:eastAsia="Arial" w:cs="Arial"/>
          <w:bCs/>
          <w:spacing w:val="1"/>
        </w:rPr>
        <w:t xml:space="preserve">  </w:t>
      </w:r>
      <w:r w:rsidR="00362B66">
        <w:rPr>
          <w:rFonts w:eastAsia="Arial" w:cs="Arial"/>
          <w:bCs/>
          <w:spacing w:val="1"/>
        </w:rPr>
        <w:t>If you are filling out the form</w:t>
      </w:r>
      <w:r w:rsidR="004974F6">
        <w:rPr>
          <w:rFonts w:eastAsia="Arial" w:cs="Arial"/>
          <w:bCs/>
          <w:spacing w:val="1"/>
        </w:rPr>
        <w:t xml:space="preserve"> by hand</w:t>
      </w:r>
      <w:r w:rsidR="00362B66">
        <w:rPr>
          <w:rFonts w:eastAsia="Arial" w:cs="Arial"/>
          <w:bCs/>
          <w:spacing w:val="1"/>
        </w:rPr>
        <w:t xml:space="preserve">, please </w:t>
      </w:r>
      <w:r w:rsidR="002506F7">
        <w:rPr>
          <w:rFonts w:eastAsia="Arial" w:cs="Arial"/>
          <w:bCs/>
          <w:spacing w:val="1"/>
        </w:rPr>
        <w:t xml:space="preserve">print </w:t>
      </w:r>
      <w:r w:rsidR="00362B66">
        <w:rPr>
          <w:rFonts w:eastAsia="Arial" w:cs="Arial"/>
          <w:bCs/>
          <w:spacing w:val="1"/>
        </w:rPr>
        <w:t>all information in upper case.</w:t>
      </w:r>
      <w:bookmarkEnd w:id="14"/>
    </w:p>
    <w:p w14:paraId="41322E6D" w14:textId="77777777" w:rsidR="00CB0021" w:rsidRDefault="00CB0021" w:rsidP="00DD40BA">
      <w:pPr>
        <w:spacing w:before="120" w:after="100" w:line="240" w:lineRule="auto"/>
        <w:ind w:right="65"/>
        <w:rPr>
          <w:rFonts w:eastAsia="Arial" w:cs="Arial"/>
          <w:b/>
          <w:bCs/>
        </w:rPr>
      </w:pPr>
    </w:p>
    <w:p w14:paraId="3D2BF0D4" w14:textId="77777777" w:rsidR="000C5A9E" w:rsidRPr="001F0450" w:rsidRDefault="000C5A9E" w:rsidP="00DD40BA">
      <w:pPr>
        <w:spacing w:before="120" w:after="100" w:line="240" w:lineRule="auto"/>
        <w:ind w:right="65"/>
        <w:rPr>
          <w:rFonts w:eastAsia="Arial" w:cs="Arial"/>
          <w:b/>
          <w:bCs/>
        </w:rPr>
      </w:pPr>
      <w:r w:rsidRPr="001F0450">
        <w:rPr>
          <w:rFonts w:eastAsia="Arial" w:cs="Arial"/>
          <w:b/>
          <w:bCs/>
        </w:rPr>
        <w:t>Amended filing</w:t>
      </w:r>
      <w:r w:rsidR="00CB0021">
        <w:rPr>
          <w:rFonts w:eastAsia="Arial" w:cs="Arial"/>
          <w:b/>
          <w:bCs/>
        </w:rPr>
        <w:t>s</w:t>
      </w:r>
    </w:p>
    <w:p w14:paraId="59C2B7B3" w14:textId="77777777" w:rsidR="00D45EB2" w:rsidRDefault="009F3A18" w:rsidP="009F3A18">
      <w:pPr>
        <w:spacing w:after="100" w:line="240" w:lineRule="auto"/>
        <w:ind w:right="65"/>
        <w:rPr>
          <w:rFonts w:eastAsia="Arial" w:cs="Arial"/>
          <w:bCs/>
        </w:rPr>
      </w:pPr>
      <w:r>
        <w:rPr>
          <w:rFonts w:eastAsia="Arial" w:cs="Arial"/>
          <w:bCs/>
        </w:rPr>
        <w:t>When amending a Missing Participants Filing, S</w:t>
      </w:r>
      <w:r w:rsidRPr="001F0450">
        <w:rPr>
          <w:rFonts w:eastAsia="Arial" w:cs="Arial"/>
          <w:bCs/>
        </w:rPr>
        <w:t xml:space="preserve">chedules A </w:t>
      </w:r>
      <w:r>
        <w:rPr>
          <w:rFonts w:eastAsia="Arial" w:cs="Arial"/>
          <w:bCs/>
        </w:rPr>
        <w:t xml:space="preserve">and </w:t>
      </w:r>
      <w:r w:rsidRPr="001F0450">
        <w:rPr>
          <w:rFonts w:eastAsia="Arial" w:cs="Arial"/>
          <w:bCs/>
        </w:rPr>
        <w:t xml:space="preserve">B of </w:t>
      </w:r>
      <w:r>
        <w:rPr>
          <w:rFonts w:eastAsia="Arial" w:cs="Arial"/>
          <w:bCs/>
        </w:rPr>
        <w:t>the</w:t>
      </w:r>
      <w:r w:rsidRPr="001F0450">
        <w:rPr>
          <w:rFonts w:eastAsia="Arial" w:cs="Arial"/>
          <w:bCs/>
        </w:rPr>
        <w:t xml:space="preserve"> amended filing must contain complete information</w:t>
      </w:r>
      <w:r w:rsidR="00D45EB2">
        <w:rPr>
          <w:rFonts w:eastAsia="Arial" w:cs="Arial"/>
          <w:bCs/>
        </w:rPr>
        <w:t xml:space="preserve"> for all missing distributees</w:t>
      </w:r>
      <w:r w:rsidRPr="001F0450">
        <w:rPr>
          <w:rFonts w:eastAsia="Arial" w:cs="Arial"/>
          <w:bCs/>
        </w:rPr>
        <w:t xml:space="preserve">. </w:t>
      </w:r>
      <w:r w:rsidR="00D45EB2">
        <w:rPr>
          <w:rFonts w:eastAsia="Arial" w:cs="Arial"/>
          <w:bCs/>
        </w:rPr>
        <w:t xml:space="preserve"> </w:t>
      </w:r>
      <w:r w:rsidRPr="001F0450">
        <w:rPr>
          <w:rFonts w:eastAsia="Arial" w:cs="Arial"/>
          <w:bCs/>
        </w:rPr>
        <w:t>For example</w:t>
      </w:r>
      <w:r w:rsidR="00D45EB2">
        <w:rPr>
          <w:rFonts w:eastAsia="Arial" w:cs="Arial"/>
          <w:bCs/>
        </w:rPr>
        <w:t>, i</w:t>
      </w:r>
      <w:r w:rsidR="00D45EB2" w:rsidRPr="001F0450">
        <w:rPr>
          <w:rFonts w:eastAsia="Arial" w:cs="Arial"/>
          <w:bCs/>
        </w:rPr>
        <w:t xml:space="preserve">f </w:t>
      </w:r>
      <w:r w:rsidR="00D45EB2">
        <w:rPr>
          <w:rFonts w:eastAsia="Arial" w:cs="Arial"/>
          <w:bCs/>
        </w:rPr>
        <w:t xml:space="preserve">you </w:t>
      </w:r>
      <w:r w:rsidR="00D45EB2" w:rsidRPr="001F0450">
        <w:rPr>
          <w:rFonts w:eastAsia="Arial" w:cs="Arial"/>
          <w:bCs/>
        </w:rPr>
        <w:t xml:space="preserve">report three individuals on the original Schedule </w:t>
      </w:r>
      <w:r w:rsidR="00D45EB2">
        <w:rPr>
          <w:rFonts w:eastAsia="Arial" w:cs="Arial"/>
          <w:bCs/>
        </w:rPr>
        <w:t>B</w:t>
      </w:r>
      <w:r w:rsidR="00D45EB2" w:rsidRPr="001F0450">
        <w:rPr>
          <w:rFonts w:eastAsia="Arial" w:cs="Arial"/>
          <w:bCs/>
        </w:rPr>
        <w:t>,</w:t>
      </w:r>
      <w:r w:rsidR="00D45EB2">
        <w:rPr>
          <w:rFonts w:eastAsia="Arial" w:cs="Arial"/>
          <w:bCs/>
        </w:rPr>
        <w:t xml:space="preserve"> and subsequently discover that:</w:t>
      </w:r>
    </w:p>
    <w:p w14:paraId="1E0E4132" w14:textId="77777777" w:rsidR="00C16A5E" w:rsidRDefault="00D45EB2" w:rsidP="00D45EB2">
      <w:pPr>
        <w:pStyle w:val="ListParagraph"/>
        <w:numPr>
          <w:ilvl w:val="0"/>
          <w:numId w:val="12"/>
        </w:numPr>
        <w:spacing w:after="100" w:line="240" w:lineRule="auto"/>
        <w:ind w:left="360" w:right="65"/>
        <w:contextualSpacing w:val="0"/>
        <w:rPr>
          <w:rFonts w:eastAsia="Arial" w:cs="Arial"/>
          <w:bCs/>
        </w:rPr>
      </w:pPr>
      <w:r>
        <w:rPr>
          <w:rFonts w:eastAsia="Arial" w:cs="Arial"/>
          <w:bCs/>
        </w:rPr>
        <w:t>O</w:t>
      </w:r>
      <w:r w:rsidR="009F3A18" w:rsidRPr="001F0450">
        <w:rPr>
          <w:rFonts w:eastAsia="Arial" w:cs="Arial"/>
          <w:bCs/>
        </w:rPr>
        <w:t xml:space="preserve">ne missing participant </w:t>
      </w:r>
      <w:r w:rsidR="009F3A18">
        <w:rPr>
          <w:rFonts w:eastAsia="Arial" w:cs="Arial"/>
          <w:bCs/>
        </w:rPr>
        <w:t>was</w:t>
      </w:r>
      <w:r w:rsidR="009F3A18" w:rsidRPr="001F0450">
        <w:rPr>
          <w:rFonts w:eastAsia="Arial" w:cs="Arial"/>
          <w:bCs/>
        </w:rPr>
        <w:t xml:space="preserve"> inadvertently omitted, the Schedule </w:t>
      </w:r>
      <w:r>
        <w:rPr>
          <w:rFonts w:eastAsia="Arial" w:cs="Arial"/>
          <w:bCs/>
        </w:rPr>
        <w:t>B</w:t>
      </w:r>
      <w:r w:rsidR="009F3A18" w:rsidRPr="001F0450">
        <w:rPr>
          <w:rFonts w:eastAsia="Arial" w:cs="Arial"/>
          <w:bCs/>
        </w:rPr>
        <w:t xml:space="preserve"> for the amended filing must contain</w:t>
      </w:r>
      <w:r w:rsidR="00C16A5E">
        <w:rPr>
          <w:rFonts w:eastAsia="Arial" w:cs="Arial"/>
          <w:bCs/>
        </w:rPr>
        <w:t xml:space="preserve"> complete</w:t>
      </w:r>
      <w:r w:rsidR="009F3A18" w:rsidRPr="001F0450">
        <w:rPr>
          <w:rFonts w:eastAsia="Arial" w:cs="Arial"/>
          <w:bCs/>
        </w:rPr>
        <w:t xml:space="preserve"> data on all four missing participants</w:t>
      </w:r>
      <w:r w:rsidR="00C16A5E">
        <w:rPr>
          <w:rFonts w:eastAsia="Arial" w:cs="Arial"/>
          <w:bCs/>
        </w:rPr>
        <w:t>.</w:t>
      </w:r>
    </w:p>
    <w:p w14:paraId="23E7D59C" w14:textId="40A68971" w:rsidR="00D45EB2" w:rsidRDefault="00D45EB2" w:rsidP="00D45EB2">
      <w:pPr>
        <w:pStyle w:val="ListParagraph"/>
        <w:numPr>
          <w:ilvl w:val="0"/>
          <w:numId w:val="12"/>
        </w:numPr>
        <w:spacing w:after="100" w:line="240" w:lineRule="auto"/>
        <w:ind w:left="360" w:right="65"/>
        <w:contextualSpacing w:val="0"/>
        <w:rPr>
          <w:rFonts w:eastAsia="Arial" w:cs="Arial"/>
          <w:bCs/>
        </w:rPr>
      </w:pPr>
      <w:r>
        <w:rPr>
          <w:rFonts w:eastAsia="Arial" w:cs="Arial"/>
          <w:bCs/>
        </w:rPr>
        <w:t xml:space="preserve">One previously reported participant is not entitled to a benefit, </w:t>
      </w:r>
      <w:r w:rsidRPr="001F0450">
        <w:rPr>
          <w:rFonts w:eastAsia="Arial" w:cs="Arial"/>
          <w:bCs/>
        </w:rPr>
        <w:t>the Schedule</w:t>
      </w:r>
      <w:r>
        <w:rPr>
          <w:rFonts w:eastAsia="Arial" w:cs="Arial"/>
          <w:bCs/>
        </w:rPr>
        <w:t xml:space="preserve"> B</w:t>
      </w:r>
      <w:r w:rsidRPr="001F0450">
        <w:rPr>
          <w:rFonts w:eastAsia="Arial" w:cs="Arial"/>
          <w:bCs/>
        </w:rPr>
        <w:t xml:space="preserve"> for the amended filing must contain </w:t>
      </w:r>
      <w:r w:rsidR="00C16A5E">
        <w:rPr>
          <w:rFonts w:eastAsia="Arial" w:cs="Arial"/>
          <w:bCs/>
        </w:rPr>
        <w:t xml:space="preserve">complete </w:t>
      </w:r>
      <w:r w:rsidRPr="001F0450">
        <w:rPr>
          <w:rFonts w:eastAsia="Arial" w:cs="Arial"/>
          <w:bCs/>
        </w:rPr>
        <w:t xml:space="preserve">data on </w:t>
      </w:r>
      <w:r>
        <w:rPr>
          <w:rFonts w:eastAsia="Arial" w:cs="Arial"/>
          <w:bCs/>
        </w:rPr>
        <w:t xml:space="preserve">the other two </w:t>
      </w:r>
      <w:r w:rsidRPr="001F0450">
        <w:rPr>
          <w:rFonts w:eastAsia="Arial" w:cs="Arial"/>
          <w:bCs/>
        </w:rPr>
        <w:t xml:space="preserve">missing participants. </w:t>
      </w:r>
    </w:p>
    <w:p w14:paraId="1A555779" w14:textId="77777777" w:rsidR="00CB0021" w:rsidRPr="00CB0021" w:rsidRDefault="00CB0021" w:rsidP="00CB0021">
      <w:pPr>
        <w:spacing w:after="100" w:line="240" w:lineRule="auto"/>
        <w:ind w:right="65"/>
        <w:rPr>
          <w:rFonts w:eastAsia="Arial" w:cs="Arial"/>
          <w:bCs/>
        </w:rPr>
      </w:pPr>
    </w:p>
    <w:p w14:paraId="570987A9" w14:textId="77777777" w:rsidR="00FE6932" w:rsidRPr="001F0450" w:rsidRDefault="00FE6932"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w:t>
      </w:r>
      <w:r w:rsidR="00A25F29" w:rsidRPr="001F0450">
        <w:rPr>
          <w:rFonts w:eastAsia="Arial" w:cs="Arial"/>
          <w:b/>
          <w:bCs/>
        </w:rPr>
        <w:t xml:space="preserve"> —</w:t>
      </w:r>
      <w:r w:rsidR="00B3195A" w:rsidRPr="001F0450">
        <w:rPr>
          <w:rFonts w:eastAsia="Arial" w:cs="Arial"/>
          <w:b/>
          <w:bCs/>
          <w:spacing w:val="-1"/>
        </w:rPr>
        <w:t xml:space="preserve"> </w:t>
      </w:r>
      <w:r w:rsidR="00A720A4">
        <w:rPr>
          <w:rFonts w:eastAsia="Arial" w:cs="Arial"/>
          <w:b/>
          <w:bCs/>
          <w:spacing w:val="1"/>
        </w:rPr>
        <w:t>General</w:t>
      </w:r>
      <w:r w:rsidR="0095351D">
        <w:rPr>
          <w:rFonts w:eastAsia="Arial" w:cs="Arial"/>
          <w:b/>
          <w:bCs/>
          <w:spacing w:val="1"/>
        </w:rPr>
        <w:t xml:space="preserve"> </w:t>
      </w:r>
      <w:r w:rsidRPr="001F0450">
        <w:rPr>
          <w:rFonts w:eastAsia="Arial" w:cs="Arial"/>
          <w:b/>
          <w:bCs/>
        </w:rPr>
        <w:t>I</w:t>
      </w:r>
      <w:r w:rsidRPr="001F0450">
        <w:rPr>
          <w:rFonts w:eastAsia="Arial" w:cs="Arial"/>
          <w:b/>
          <w:bCs/>
          <w:spacing w:val="2"/>
        </w:rPr>
        <w:t>n</w:t>
      </w:r>
      <w:r w:rsidRPr="001F0450">
        <w:rPr>
          <w:rFonts w:eastAsia="Arial" w:cs="Arial"/>
          <w:b/>
          <w:bCs/>
          <w:spacing w:val="-1"/>
        </w:rPr>
        <w:t>fo</w:t>
      </w:r>
      <w:r w:rsidRPr="001F0450">
        <w:rPr>
          <w:rFonts w:eastAsia="Arial" w:cs="Arial"/>
          <w:b/>
          <w:bCs/>
          <w:spacing w:val="1"/>
        </w:rPr>
        <w:t>r</w:t>
      </w:r>
      <w:r w:rsidRPr="001F0450">
        <w:rPr>
          <w:rFonts w:eastAsia="Arial" w:cs="Arial"/>
          <w:b/>
          <w:bCs/>
          <w:spacing w:val="-1"/>
        </w:rPr>
        <w:t>m</w:t>
      </w:r>
      <w:r w:rsidRPr="001F0450">
        <w:rPr>
          <w:rFonts w:eastAsia="Arial" w:cs="Arial"/>
          <w:b/>
          <w:bCs/>
        </w:rPr>
        <w:t>a</w:t>
      </w:r>
      <w:r w:rsidRPr="001F0450">
        <w:rPr>
          <w:rFonts w:eastAsia="Arial" w:cs="Arial"/>
          <w:b/>
          <w:bCs/>
          <w:spacing w:val="-1"/>
        </w:rPr>
        <w:t>t</w:t>
      </w:r>
      <w:r w:rsidRPr="001F0450">
        <w:rPr>
          <w:rFonts w:eastAsia="Arial" w:cs="Arial"/>
          <w:b/>
          <w:bCs/>
          <w:spacing w:val="2"/>
        </w:rPr>
        <w:t>i</w:t>
      </w:r>
      <w:r w:rsidRPr="001F0450">
        <w:rPr>
          <w:rFonts w:eastAsia="Arial" w:cs="Arial"/>
          <w:b/>
          <w:bCs/>
          <w:spacing w:val="-1"/>
        </w:rPr>
        <w:t>o</w:t>
      </w:r>
      <w:r w:rsidRPr="001F0450">
        <w:rPr>
          <w:rFonts w:eastAsia="Arial" w:cs="Arial"/>
          <w:b/>
          <w:bCs/>
        </w:rPr>
        <w:t>n</w:t>
      </w:r>
    </w:p>
    <w:p w14:paraId="23A63BE8" w14:textId="1790DDB1" w:rsidR="00B3195A" w:rsidRPr="001F0450" w:rsidRDefault="00B3195A" w:rsidP="00DD40BA">
      <w:pPr>
        <w:tabs>
          <w:tab w:val="left" w:pos="270"/>
        </w:tabs>
        <w:spacing w:after="100" w:line="240" w:lineRule="auto"/>
        <w:ind w:right="130"/>
        <w:jc w:val="both"/>
        <w:rPr>
          <w:rFonts w:eastAsia="Arial" w:cs="Arial"/>
          <w:bCs/>
        </w:rPr>
      </w:pPr>
      <w:r w:rsidRPr="001F0450">
        <w:rPr>
          <w:rFonts w:eastAsia="Arial" w:cs="Arial"/>
          <w:bCs/>
        </w:rPr>
        <w:t>1</w:t>
      </w:r>
      <w:r w:rsidR="001D4B51" w:rsidRPr="001F0450">
        <w:rPr>
          <w:rFonts w:eastAsia="Arial" w:cs="Arial"/>
          <w:bCs/>
        </w:rPr>
        <w:tab/>
      </w:r>
      <w:r w:rsidRPr="001F0450">
        <w:rPr>
          <w:rFonts w:eastAsia="Arial" w:cs="Arial"/>
          <w:bCs/>
        </w:rPr>
        <w:t>Plan information</w:t>
      </w:r>
    </w:p>
    <w:p w14:paraId="3B550122" w14:textId="77777777" w:rsidR="00F338FF" w:rsidRPr="00B85698" w:rsidRDefault="004A710D" w:rsidP="00F338FF">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Enter the complete name of the plan as it appears in the plan document</w:t>
      </w:r>
      <w:r w:rsidR="002D716F" w:rsidRPr="001F0450">
        <w:rPr>
          <w:rFonts w:eastAsia="Arial" w:cs="Arial"/>
          <w:bCs/>
        </w:rPr>
        <w:t>.</w:t>
      </w:r>
    </w:p>
    <w:p w14:paraId="471944A0" w14:textId="77777777" w:rsidR="00B3195A" w:rsidRPr="001F0450" w:rsidRDefault="002D716F" w:rsidP="00C9391C">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Enter the E</w:t>
      </w:r>
      <w:r w:rsidR="00B3195A" w:rsidRPr="001F0450">
        <w:rPr>
          <w:rFonts w:eastAsia="Arial" w:cs="Arial"/>
          <w:bCs/>
        </w:rPr>
        <w:t>mployer Identification Number</w:t>
      </w:r>
      <w:r w:rsidRPr="001F0450">
        <w:rPr>
          <w:rFonts w:eastAsia="Arial" w:cs="Arial"/>
          <w:bCs/>
        </w:rPr>
        <w:t xml:space="preserve"> and the plan number.</w:t>
      </w:r>
    </w:p>
    <w:p w14:paraId="2F6A8EB5" w14:textId="5B86585A" w:rsidR="00B3195A" w:rsidRPr="001C4B4C" w:rsidRDefault="002D716F" w:rsidP="001C4B4C">
      <w:pPr>
        <w:pStyle w:val="ListParagraph"/>
        <w:numPr>
          <w:ilvl w:val="0"/>
          <w:numId w:val="3"/>
        </w:numPr>
        <w:tabs>
          <w:tab w:val="left" w:pos="270"/>
        </w:tabs>
        <w:spacing w:after="100" w:line="240" w:lineRule="auto"/>
        <w:ind w:right="130"/>
        <w:contextualSpacing w:val="0"/>
        <w:rPr>
          <w:rFonts w:eastAsia="Times New Roman" w:cs="Times New Roman"/>
        </w:rPr>
      </w:pPr>
      <w:r w:rsidRPr="004239B2">
        <w:rPr>
          <w:rFonts w:eastAsia="Arial" w:cs="Arial"/>
          <w:bCs/>
        </w:rPr>
        <w:t xml:space="preserve">Enter the </w:t>
      </w:r>
      <w:r w:rsidR="004A710D" w:rsidRPr="004239B2">
        <w:rPr>
          <w:rFonts w:eastAsia="Arial" w:cs="Arial"/>
          <w:bCs/>
        </w:rPr>
        <w:t xml:space="preserve">8-digit </w:t>
      </w:r>
      <w:r w:rsidR="00FF0129">
        <w:rPr>
          <w:rFonts w:eastAsia="Arial" w:cs="Arial"/>
          <w:bCs/>
        </w:rPr>
        <w:t xml:space="preserve">PBGC </w:t>
      </w:r>
      <w:r w:rsidR="004A710D" w:rsidRPr="004239B2">
        <w:rPr>
          <w:rFonts w:eastAsia="Arial" w:cs="Arial"/>
          <w:bCs/>
        </w:rPr>
        <w:t>case number</w:t>
      </w:r>
      <w:r w:rsidR="001C4B4C" w:rsidRPr="004239B2">
        <w:rPr>
          <w:rFonts w:eastAsia="Arial" w:cs="Arial"/>
          <w:bCs/>
        </w:rPr>
        <w:t xml:space="preserve"> assigned to the plan</w:t>
      </w:r>
      <w:r w:rsidRPr="004239B2">
        <w:rPr>
          <w:rFonts w:eastAsia="Arial" w:cs="Arial"/>
          <w:bCs/>
        </w:rPr>
        <w:t>.</w:t>
      </w:r>
      <w:r w:rsidR="001C4B4C">
        <w:rPr>
          <w:rFonts w:eastAsia="Arial" w:cs="Arial"/>
          <w:bCs/>
        </w:rPr>
        <w:t xml:space="preserve">  If you have not yet requested a case number, you must do so before submitting the filing.  For instructions on how to request a case number, </w:t>
      </w:r>
      <w:r w:rsidR="001C4B4C" w:rsidRPr="00AA6111">
        <w:rPr>
          <w:rFonts w:eastAsia="Times New Roman" w:cs="Times New Roman"/>
        </w:rPr>
        <w:t>se</w:t>
      </w:r>
      <w:r w:rsidR="001C4B4C">
        <w:rPr>
          <w:rFonts w:eastAsia="Times New Roman" w:cs="Times New Roman"/>
        </w:rPr>
        <w:t>e “Obligations before filing” in the Overview section.</w:t>
      </w:r>
      <w:r w:rsidR="00743649" w:rsidRPr="001C4B4C">
        <w:rPr>
          <w:rFonts w:eastAsia="Arial" w:cs="Arial"/>
          <w:bCs/>
        </w:rPr>
        <w:t xml:space="preserve"> </w:t>
      </w:r>
    </w:p>
    <w:p w14:paraId="25F194C4" w14:textId="38EEF36A" w:rsidR="004A710D" w:rsidRPr="001F0450" w:rsidRDefault="00D21177" w:rsidP="00C9391C">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 xml:space="preserve">Enter contact information (e.g., name, </w:t>
      </w:r>
      <w:r w:rsidR="00ED55D5" w:rsidRPr="001F0450">
        <w:rPr>
          <w:rFonts w:eastAsia="Arial" w:cs="Arial"/>
          <w:bCs/>
        </w:rPr>
        <w:t xml:space="preserve">company, </w:t>
      </w:r>
      <w:r w:rsidRPr="001F0450">
        <w:rPr>
          <w:rFonts w:eastAsia="Arial" w:cs="Arial"/>
          <w:bCs/>
        </w:rPr>
        <w:t>address, email, phone) for the person PBGC should contact if we have questions about the filing</w:t>
      </w:r>
      <w:r w:rsidR="002D716F" w:rsidRPr="001F0450">
        <w:rPr>
          <w:rFonts w:eastAsia="Arial" w:cs="Arial"/>
          <w:bCs/>
        </w:rPr>
        <w:t xml:space="preserve">.  </w:t>
      </w:r>
      <w:r w:rsidRPr="001F0450">
        <w:rPr>
          <w:rFonts w:eastAsia="Arial" w:cs="Arial"/>
          <w:bCs/>
        </w:rPr>
        <w:t xml:space="preserve">This could be the Plan </w:t>
      </w:r>
      <w:r w:rsidR="00F21314">
        <w:rPr>
          <w:rFonts w:eastAsia="Arial" w:cs="Arial"/>
          <w:bCs/>
        </w:rPr>
        <w:t>Sponsor</w:t>
      </w:r>
      <w:r w:rsidRPr="001F0450">
        <w:rPr>
          <w:rFonts w:eastAsia="Arial" w:cs="Arial"/>
          <w:bCs/>
        </w:rPr>
        <w:t>, a third-party administr</w:t>
      </w:r>
      <w:r w:rsidR="00743649" w:rsidRPr="001F0450">
        <w:rPr>
          <w:rFonts w:eastAsia="Arial" w:cs="Arial"/>
          <w:bCs/>
        </w:rPr>
        <w:t>ator</w:t>
      </w:r>
      <w:r w:rsidRPr="001F0450">
        <w:rPr>
          <w:rFonts w:eastAsia="Arial" w:cs="Arial"/>
          <w:bCs/>
        </w:rPr>
        <w:t>, etc.</w:t>
      </w:r>
    </w:p>
    <w:p w14:paraId="3FE4E2F8" w14:textId="77777777" w:rsidR="00ED55D5" w:rsidRPr="001F0450" w:rsidRDefault="004A710D" w:rsidP="00F37AC0">
      <w:pPr>
        <w:tabs>
          <w:tab w:val="left" w:pos="270"/>
        </w:tabs>
        <w:spacing w:after="100" w:line="240" w:lineRule="auto"/>
        <w:ind w:left="270" w:right="130" w:hanging="270"/>
        <w:rPr>
          <w:rFonts w:eastAsia="Arial" w:cs="Arial"/>
          <w:bCs/>
        </w:rPr>
      </w:pPr>
      <w:r w:rsidRPr="001F0450">
        <w:rPr>
          <w:rFonts w:eastAsia="Arial" w:cs="Arial"/>
          <w:bCs/>
        </w:rPr>
        <w:t>2</w:t>
      </w:r>
      <w:r w:rsidR="001D4B51" w:rsidRPr="001F0450">
        <w:rPr>
          <w:rFonts w:eastAsia="Arial" w:cs="Arial"/>
          <w:bCs/>
        </w:rPr>
        <w:tab/>
      </w:r>
      <w:r w:rsidRPr="001F0450">
        <w:rPr>
          <w:rFonts w:eastAsia="Arial" w:cs="Arial"/>
          <w:bCs/>
        </w:rPr>
        <w:t xml:space="preserve">Number of </w:t>
      </w:r>
      <w:r w:rsidR="00ED55D5" w:rsidRPr="001F0450">
        <w:rPr>
          <w:rFonts w:eastAsia="Arial" w:cs="Arial"/>
          <w:bCs/>
        </w:rPr>
        <w:t>missing distributees.  Enter the total number of missing distributee</w:t>
      </w:r>
      <w:r w:rsidR="00D16EFB">
        <w:rPr>
          <w:rFonts w:eastAsia="Arial" w:cs="Arial"/>
          <w:bCs/>
        </w:rPr>
        <w:t>s</w:t>
      </w:r>
      <w:r w:rsidR="00ED55D5" w:rsidRPr="001F0450">
        <w:rPr>
          <w:rFonts w:eastAsia="Arial" w:cs="Arial"/>
          <w:bCs/>
        </w:rPr>
        <w:t xml:space="preserve"> broken down into the following categories:</w:t>
      </w:r>
    </w:p>
    <w:p w14:paraId="4AE40DAC" w14:textId="77777777" w:rsidR="00816A27" w:rsidRDefault="001D4B51" w:rsidP="00816A27">
      <w:pPr>
        <w:pStyle w:val="ListParagraph"/>
        <w:numPr>
          <w:ilvl w:val="0"/>
          <w:numId w:val="4"/>
        </w:numPr>
        <w:tabs>
          <w:tab w:val="left" w:pos="270"/>
        </w:tabs>
        <w:spacing w:after="100" w:line="240" w:lineRule="auto"/>
        <w:ind w:right="130"/>
        <w:contextualSpacing w:val="0"/>
        <w:rPr>
          <w:rFonts w:eastAsia="Arial" w:cs="Arial"/>
          <w:bCs/>
        </w:rPr>
      </w:pPr>
      <w:r w:rsidRPr="001F0450">
        <w:rPr>
          <w:rFonts w:eastAsia="Arial" w:cs="Arial"/>
          <w:bCs/>
        </w:rPr>
        <w:t xml:space="preserve">Enter the number for whom </w:t>
      </w:r>
      <w:r w:rsidR="007D28A0" w:rsidRPr="001F0450">
        <w:rPr>
          <w:rFonts w:eastAsia="Arial" w:cs="Arial"/>
          <w:bCs/>
        </w:rPr>
        <w:t xml:space="preserve">an annuity was purchased (i.e., </w:t>
      </w:r>
      <w:r w:rsidR="00D16EFB">
        <w:rPr>
          <w:rFonts w:eastAsia="Arial" w:cs="Arial"/>
          <w:bCs/>
        </w:rPr>
        <w:t>i</w:t>
      </w:r>
      <w:r w:rsidR="007D28A0" w:rsidRPr="001F0450">
        <w:rPr>
          <w:rFonts w:eastAsia="Arial" w:cs="Arial"/>
          <w:bCs/>
        </w:rPr>
        <w:t>ndividuals reported on Schedule A).</w:t>
      </w:r>
      <w:r w:rsidR="00816A27" w:rsidRPr="00816A27">
        <w:rPr>
          <w:rFonts w:eastAsia="Arial" w:cs="Arial"/>
          <w:bCs/>
        </w:rPr>
        <w:t xml:space="preserve"> </w:t>
      </w:r>
    </w:p>
    <w:p w14:paraId="29ED6790" w14:textId="77777777" w:rsidR="00816A27" w:rsidRPr="001F0450" w:rsidRDefault="00816A27" w:rsidP="00816A27">
      <w:pPr>
        <w:pStyle w:val="ListParagraph"/>
        <w:numPr>
          <w:ilvl w:val="0"/>
          <w:numId w:val="4"/>
        </w:numPr>
        <w:tabs>
          <w:tab w:val="left" w:pos="270"/>
        </w:tabs>
        <w:spacing w:after="100" w:line="240" w:lineRule="auto"/>
        <w:ind w:right="130"/>
        <w:contextualSpacing w:val="0"/>
        <w:rPr>
          <w:rFonts w:eastAsia="Arial" w:cs="Arial"/>
          <w:bCs/>
        </w:rPr>
      </w:pPr>
      <w:r w:rsidRPr="001F0450">
        <w:rPr>
          <w:rFonts w:eastAsia="Arial" w:cs="Arial"/>
          <w:bCs/>
        </w:rPr>
        <w:t>Enter the number for whom benefits are being transferred to PBGC</w:t>
      </w:r>
      <w:r>
        <w:rPr>
          <w:rFonts w:eastAsia="Arial" w:cs="Arial"/>
          <w:bCs/>
        </w:rPr>
        <w:t xml:space="preserve"> (</w:t>
      </w:r>
      <w:r w:rsidRPr="001F0450">
        <w:rPr>
          <w:rFonts w:eastAsia="Arial" w:cs="Arial"/>
          <w:bCs/>
        </w:rPr>
        <w:t xml:space="preserve">i.e., </w:t>
      </w:r>
      <w:r>
        <w:rPr>
          <w:rFonts w:eastAsia="Arial" w:cs="Arial"/>
          <w:bCs/>
        </w:rPr>
        <w:t>i</w:t>
      </w:r>
      <w:r w:rsidRPr="001F0450">
        <w:rPr>
          <w:rFonts w:eastAsia="Arial" w:cs="Arial"/>
          <w:bCs/>
        </w:rPr>
        <w:t>ndividuals reported on Schedule B)</w:t>
      </w:r>
      <w:r>
        <w:rPr>
          <w:rFonts w:eastAsia="Arial" w:cs="Arial"/>
          <w:bCs/>
        </w:rPr>
        <w:t xml:space="preserve"> and provide a breakdown </w:t>
      </w:r>
      <w:r w:rsidR="00010FD2">
        <w:rPr>
          <w:rFonts w:eastAsia="Arial" w:cs="Arial"/>
          <w:bCs/>
        </w:rPr>
        <w:t>of</w:t>
      </w:r>
      <w:r>
        <w:rPr>
          <w:rFonts w:eastAsia="Arial" w:cs="Arial"/>
          <w:bCs/>
        </w:rPr>
        <w:t xml:space="preserve"> those with </w:t>
      </w:r>
      <w:r w:rsidRPr="001F0450">
        <w:rPr>
          <w:rFonts w:eastAsia="Arial" w:cs="Arial"/>
          <w:bCs/>
        </w:rPr>
        <w:t>Benefit Transfer Amounts above $250</w:t>
      </w:r>
      <w:r>
        <w:rPr>
          <w:rFonts w:eastAsia="Arial" w:cs="Arial"/>
          <w:bCs/>
        </w:rPr>
        <w:t>, and those with Benefit Transfer Amounts of</w:t>
      </w:r>
      <w:r w:rsidRPr="001F0450">
        <w:rPr>
          <w:rFonts w:eastAsia="Arial" w:cs="Arial"/>
          <w:bCs/>
        </w:rPr>
        <w:t xml:space="preserve"> $250 or less</w:t>
      </w:r>
      <w:r>
        <w:rPr>
          <w:rFonts w:eastAsia="Arial" w:cs="Arial"/>
          <w:bCs/>
        </w:rPr>
        <w:t>.</w:t>
      </w:r>
    </w:p>
    <w:p w14:paraId="13AABE41" w14:textId="77777777" w:rsidR="001D4B51" w:rsidRPr="001F0450" w:rsidRDefault="001D4B51" w:rsidP="00F37AC0">
      <w:pPr>
        <w:pStyle w:val="ListParagraph"/>
        <w:numPr>
          <w:ilvl w:val="0"/>
          <w:numId w:val="4"/>
        </w:numPr>
        <w:tabs>
          <w:tab w:val="left" w:pos="270"/>
        </w:tabs>
        <w:spacing w:after="100" w:line="240" w:lineRule="auto"/>
        <w:ind w:right="130"/>
        <w:contextualSpacing w:val="0"/>
        <w:rPr>
          <w:rFonts w:eastAsia="Arial" w:cs="Arial"/>
          <w:bCs/>
        </w:rPr>
      </w:pPr>
      <w:r w:rsidRPr="001F0450">
        <w:rPr>
          <w:rFonts w:eastAsia="Arial" w:cs="Arial"/>
          <w:bCs/>
        </w:rPr>
        <w:t xml:space="preserve">Enter the </w:t>
      </w:r>
      <w:r w:rsidR="007D28A0" w:rsidRPr="001F0450">
        <w:rPr>
          <w:rFonts w:eastAsia="Arial" w:cs="Arial"/>
          <w:bCs/>
        </w:rPr>
        <w:t>total number of missing distributees.</w:t>
      </w:r>
    </w:p>
    <w:p w14:paraId="18518D45" w14:textId="77777777" w:rsidR="004A710D" w:rsidRDefault="001D4B51" w:rsidP="00F37AC0">
      <w:pPr>
        <w:tabs>
          <w:tab w:val="left" w:pos="270"/>
        </w:tabs>
        <w:spacing w:after="100" w:line="240" w:lineRule="auto"/>
        <w:ind w:right="130"/>
        <w:rPr>
          <w:rFonts w:eastAsia="Arial" w:cs="Arial"/>
          <w:bCs/>
        </w:rPr>
      </w:pPr>
      <w:r w:rsidRPr="001F0450">
        <w:rPr>
          <w:rFonts w:eastAsia="Arial" w:cs="Arial"/>
          <w:bCs/>
        </w:rPr>
        <w:t>3</w:t>
      </w:r>
      <w:r w:rsidRPr="001F0450">
        <w:rPr>
          <w:rFonts w:eastAsia="Arial" w:cs="Arial"/>
          <w:bCs/>
        </w:rPr>
        <w:tab/>
      </w:r>
      <w:r w:rsidR="004A710D" w:rsidRPr="001F0450">
        <w:rPr>
          <w:rFonts w:eastAsia="Arial" w:cs="Arial"/>
          <w:bCs/>
        </w:rPr>
        <w:t xml:space="preserve">Enter the </w:t>
      </w:r>
      <w:r w:rsidRPr="001F0450">
        <w:rPr>
          <w:rFonts w:eastAsia="Arial" w:cs="Arial"/>
          <w:bCs/>
        </w:rPr>
        <w:t xml:space="preserve">Benefit </w:t>
      </w:r>
      <w:r w:rsidR="007D28A0" w:rsidRPr="001F0450">
        <w:rPr>
          <w:rFonts w:eastAsia="Arial" w:cs="Arial"/>
          <w:bCs/>
        </w:rPr>
        <w:t>Determination</w:t>
      </w:r>
      <w:r w:rsidRPr="001F0450">
        <w:rPr>
          <w:rFonts w:eastAsia="Arial" w:cs="Arial"/>
          <w:bCs/>
        </w:rPr>
        <w:t xml:space="preserve"> Date</w:t>
      </w:r>
      <w:r w:rsidR="00D21177" w:rsidRPr="001F0450">
        <w:rPr>
          <w:rFonts w:eastAsia="Arial" w:cs="Arial"/>
          <w:bCs/>
        </w:rPr>
        <w:t xml:space="preserve"> </w:t>
      </w:r>
      <w:r w:rsidR="00812281" w:rsidRPr="001F0450">
        <w:rPr>
          <w:rFonts w:eastAsia="Arial" w:cs="Arial"/>
          <w:bCs/>
        </w:rPr>
        <w:t>(mm/dd/yyyy)</w:t>
      </w:r>
      <w:r w:rsidR="00D16EFB">
        <w:rPr>
          <w:rFonts w:eastAsia="Arial" w:cs="Arial"/>
          <w:bCs/>
        </w:rPr>
        <w:t>.</w:t>
      </w:r>
    </w:p>
    <w:p w14:paraId="0BA558C0" w14:textId="77777777" w:rsidR="00CB0021" w:rsidRDefault="00CB0021">
      <w:pPr>
        <w:rPr>
          <w:rFonts w:eastAsia="Arial" w:cs="Arial"/>
          <w:bCs/>
        </w:rPr>
      </w:pPr>
      <w:r>
        <w:rPr>
          <w:rFonts w:eastAsia="Arial" w:cs="Arial"/>
          <w:bCs/>
        </w:rPr>
        <w:br w:type="page"/>
      </w:r>
    </w:p>
    <w:p w14:paraId="614A7891" w14:textId="77777777" w:rsidR="00A720A4" w:rsidRDefault="00A720A4" w:rsidP="00A720A4">
      <w:pPr>
        <w:tabs>
          <w:tab w:val="left" w:pos="270"/>
        </w:tabs>
        <w:spacing w:after="100" w:line="240" w:lineRule="auto"/>
        <w:ind w:left="270" w:right="130" w:hanging="270"/>
        <w:rPr>
          <w:rFonts w:eastAsia="Arial" w:cs="Arial"/>
          <w:bCs/>
        </w:rPr>
      </w:pPr>
      <w:r>
        <w:rPr>
          <w:rFonts w:eastAsia="Arial" w:cs="Arial"/>
          <w:bCs/>
        </w:rPr>
        <w:t>4</w:t>
      </w:r>
      <w:r>
        <w:rPr>
          <w:rFonts w:eastAsia="Arial" w:cs="Arial"/>
          <w:bCs/>
        </w:rPr>
        <w:tab/>
        <w:t xml:space="preserve">Commercial locator service.  If a commercial locator service was used in an attempt to locate missing individuals, enter the name of such service.  Otherwise, leave this item blank.  </w:t>
      </w:r>
    </w:p>
    <w:p w14:paraId="01004313" w14:textId="77777777" w:rsidR="00A720A4" w:rsidRPr="00C75D94" w:rsidRDefault="00A720A4" w:rsidP="00A720A4">
      <w:pPr>
        <w:spacing w:before="120" w:after="100" w:line="240" w:lineRule="auto"/>
        <w:ind w:left="360" w:right="40" w:hanging="360"/>
        <w:jc w:val="both"/>
        <w:rPr>
          <w:rFonts w:eastAsia="Arial" w:cs="Arial"/>
          <w:bCs/>
          <w:i/>
        </w:rPr>
      </w:pPr>
      <w:r w:rsidRPr="00C75D94">
        <w:rPr>
          <w:rFonts w:eastAsia="Arial" w:cs="Arial"/>
          <w:bCs/>
          <w:i/>
        </w:rPr>
        <w:t xml:space="preserve">If this is an amended filing, complete item </w:t>
      </w:r>
      <w:r>
        <w:rPr>
          <w:rFonts w:eastAsia="Arial" w:cs="Arial"/>
          <w:bCs/>
          <w:i/>
        </w:rPr>
        <w:t>5</w:t>
      </w:r>
      <w:r w:rsidRPr="00C75D94">
        <w:rPr>
          <w:rFonts w:eastAsia="Arial" w:cs="Arial"/>
          <w:bCs/>
          <w:i/>
        </w:rPr>
        <w:t>.  Otherwise, skip to Part II.</w:t>
      </w:r>
    </w:p>
    <w:p w14:paraId="0219CEB4" w14:textId="77777777" w:rsidR="00816A27" w:rsidRDefault="00A720A4" w:rsidP="00A740A5">
      <w:pPr>
        <w:tabs>
          <w:tab w:val="left" w:pos="270"/>
        </w:tabs>
        <w:spacing w:after="100" w:line="240" w:lineRule="auto"/>
        <w:ind w:right="130"/>
        <w:rPr>
          <w:rFonts w:eastAsia="Arial" w:cs="Arial"/>
          <w:bCs/>
        </w:rPr>
      </w:pPr>
      <w:r>
        <w:rPr>
          <w:rFonts w:eastAsia="Arial" w:cs="Arial"/>
          <w:bCs/>
        </w:rPr>
        <w:t>5</w:t>
      </w:r>
      <w:r w:rsidR="00A740A5">
        <w:rPr>
          <w:rFonts w:eastAsia="Arial" w:cs="Arial"/>
          <w:bCs/>
        </w:rPr>
        <w:tab/>
        <w:t xml:space="preserve">Additional information re: amended filings.  </w:t>
      </w:r>
    </w:p>
    <w:p w14:paraId="331B759B" w14:textId="77777777" w:rsidR="00A740A5" w:rsidRPr="00A740A5" w:rsidRDefault="00A740A5" w:rsidP="00C75D94">
      <w:pPr>
        <w:spacing w:after="100" w:line="240" w:lineRule="auto"/>
        <w:ind w:left="270" w:right="65"/>
        <w:rPr>
          <w:rFonts w:eastAsia="Arial" w:cs="Arial"/>
          <w:bCs/>
          <w:spacing w:val="1"/>
        </w:rPr>
      </w:pPr>
      <w:r>
        <w:rPr>
          <w:rFonts w:eastAsia="Arial" w:cs="Arial"/>
          <w:bCs/>
        </w:rPr>
        <w:t>I</w:t>
      </w:r>
      <w:r w:rsidRPr="00A740A5">
        <w:rPr>
          <w:rFonts w:eastAsia="Arial" w:cs="Arial"/>
          <w:bCs/>
          <w:spacing w:val="1"/>
        </w:rPr>
        <w:t xml:space="preserve">f </w:t>
      </w:r>
      <w:r w:rsidRPr="001F0450">
        <w:rPr>
          <w:rFonts w:eastAsia="Arial" w:cs="Arial"/>
          <w:bCs/>
          <w:spacing w:val="1"/>
        </w:rPr>
        <w:t xml:space="preserve">one or more </w:t>
      </w:r>
      <w:r w:rsidR="004C4558">
        <w:rPr>
          <w:rFonts w:eastAsia="Arial" w:cs="Arial"/>
          <w:bCs/>
          <w:spacing w:val="1"/>
        </w:rPr>
        <w:t xml:space="preserve">individuals </w:t>
      </w:r>
      <w:r>
        <w:t xml:space="preserve">reported </w:t>
      </w:r>
      <w:r w:rsidR="004C4558">
        <w:t xml:space="preserve">in the original filing is not reported in this amended filing, </w:t>
      </w:r>
      <w:r>
        <w:t>check the “</w:t>
      </w:r>
      <w:r w:rsidR="00A9733A">
        <w:t>Yes</w:t>
      </w:r>
      <w:r>
        <w:t xml:space="preserve">” box.  This could happen if, for example, you originally reported that an annuity had been purchased for a missing individual, but later discovered that the individual received a lump sum and that the annuity was purchased in error. </w:t>
      </w:r>
      <w:r w:rsidR="004C4558">
        <w:t xml:space="preserve"> Otherwise, check the “no” box.</w:t>
      </w:r>
    </w:p>
    <w:p w14:paraId="3F7B92B6" w14:textId="5A356AFB" w:rsidR="004C4558" w:rsidRDefault="00A740A5" w:rsidP="004C4558">
      <w:pPr>
        <w:tabs>
          <w:tab w:val="left" w:pos="270"/>
        </w:tabs>
        <w:spacing w:after="100" w:line="240" w:lineRule="auto"/>
        <w:ind w:left="270" w:right="130"/>
        <w:rPr>
          <w:rFonts w:eastAsia="Arial" w:cs="Arial"/>
          <w:bCs/>
        </w:rPr>
      </w:pPr>
      <w:r>
        <w:rPr>
          <w:rFonts w:eastAsia="Arial" w:cs="Arial"/>
          <w:bCs/>
          <w:i/>
        </w:rPr>
        <w:t>R</w:t>
      </w:r>
      <w:r w:rsidRPr="001F0450">
        <w:rPr>
          <w:rFonts w:eastAsia="Arial" w:cs="Arial"/>
          <w:bCs/>
          <w:i/>
        </w:rPr>
        <w:t xml:space="preserve">equired </w:t>
      </w:r>
      <w:r>
        <w:rPr>
          <w:rFonts w:eastAsia="Arial" w:cs="Arial"/>
          <w:bCs/>
          <w:i/>
        </w:rPr>
        <w:t>a</w:t>
      </w:r>
      <w:r w:rsidRPr="001F0450">
        <w:rPr>
          <w:rFonts w:eastAsia="Arial" w:cs="Arial"/>
          <w:bCs/>
          <w:i/>
        </w:rPr>
        <w:t>ttachment</w:t>
      </w:r>
      <w:r w:rsidRPr="001F0450">
        <w:rPr>
          <w:rFonts w:eastAsia="Arial" w:cs="Arial"/>
          <w:bCs/>
        </w:rPr>
        <w:t>— If any previously reported individuals are</w:t>
      </w:r>
      <w:r w:rsidR="00CB0021">
        <w:rPr>
          <w:rFonts w:eastAsia="Arial" w:cs="Arial"/>
          <w:bCs/>
        </w:rPr>
        <w:t xml:space="preserve"> </w:t>
      </w:r>
      <w:r w:rsidR="00A33CF1">
        <w:rPr>
          <w:rFonts w:eastAsia="Arial" w:cs="Arial"/>
          <w:bCs/>
        </w:rPr>
        <w:t>no longer considered missing</w:t>
      </w:r>
      <w:r w:rsidRPr="0074360E">
        <w:rPr>
          <w:rFonts w:eastAsia="Arial" w:cs="Arial"/>
          <w:bCs/>
        </w:rPr>
        <w:t xml:space="preserve"> </w:t>
      </w:r>
      <w:r>
        <w:rPr>
          <w:rFonts w:eastAsia="Arial" w:cs="Arial"/>
          <w:bCs/>
        </w:rPr>
        <w:t xml:space="preserve">(i.e., if </w:t>
      </w:r>
      <w:r w:rsidR="004C4558">
        <w:rPr>
          <w:rFonts w:eastAsia="Arial" w:cs="Arial"/>
          <w:bCs/>
        </w:rPr>
        <w:t>you checked the “</w:t>
      </w:r>
      <w:r w:rsidR="00A9733A">
        <w:rPr>
          <w:rFonts w:eastAsia="Arial" w:cs="Arial"/>
          <w:bCs/>
        </w:rPr>
        <w:t>Yes</w:t>
      </w:r>
      <w:r w:rsidR="004C4558">
        <w:rPr>
          <w:rFonts w:eastAsia="Arial" w:cs="Arial"/>
          <w:bCs/>
        </w:rPr>
        <w:t>” box)</w:t>
      </w:r>
      <w:r>
        <w:rPr>
          <w:rFonts w:eastAsia="Arial" w:cs="Arial"/>
          <w:bCs/>
        </w:rPr>
        <w:t xml:space="preserve">, </w:t>
      </w:r>
      <w:r w:rsidRPr="001F0450">
        <w:rPr>
          <w:rFonts w:eastAsia="Arial" w:cs="Arial"/>
          <w:bCs/>
        </w:rPr>
        <w:t>include an attachment, reporting</w:t>
      </w:r>
      <w:r>
        <w:rPr>
          <w:rFonts w:eastAsia="Arial" w:cs="Arial"/>
          <w:bCs/>
        </w:rPr>
        <w:t xml:space="preserve"> </w:t>
      </w:r>
      <w:r w:rsidR="004C4558">
        <w:rPr>
          <w:rFonts w:eastAsia="Arial" w:cs="Arial"/>
          <w:bCs/>
        </w:rPr>
        <w:t xml:space="preserve">each such </w:t>
      </w:r>
      <w:r w:rsidRPr="001F0450">
        <w:rPr>
          <w:rFonts w:eastAsia="Arial" w:cs="Arial"/>
          <w:bCs/>
        </w:rPr>
        <w:t>individual’s name, social security number, and</w:t>
      </w:r>
      <w:r w:rsidR="004C4558">
        <w:rPr>
          <w:rFonts w:eastAsia="Arial" w:cs="Arial"/>
          <w:bCs/>
        </w:rPr>
        <w:t xml:space="preserve"> whether the individual was previously reported on S</w:t>
      </w:r>
      <w:r w:rsidRPr="001F0450">
        <w:rPr>
          <w:rFonts w:eastAsia="Arial" w:cs="Arial"/>
          <w:bCs/>
        </w:rPr>
        <w:t xml:space="preserve">chedule A or </w:t>
      </w:r>
      <w:r w:rsidR="004C4558">
        <w:rPr>
          <w:rFonts w:eastAsia="Arial" w:cs="Arial"/>
          <w:bCs/>
        </w:rPr>
        <w:t xml:space="preserve">Schedule </w:t>
      </w:r>
      <w:r w:rsidRPr="001F0450">
        <w:rPr>
          <w:rFonts w:eastAsia="Arial" w:cs="Arial"/>
          <w:bCs/>
        </w:rPr>
        <w:t>B</w:t>
      </w:r>
      <w:r w:rsidR="004C4558">
        <w:rPr>
          <w:rFonts w:eastAsia="Arial" w:cs="Arial"/>
          <w:bCs/>
        </w:rPr>
        <w:t>.</w:t>
      </w:r>
    </w:p>
    <w:p w14:paraId="02B821AE" w14:textId="77777777" w:rsidR="00C75D94" w:rsidRDefault="00C75D94" w:rsidP="0074360E">
      <w:pPr>
        <w:spacing w:after="100"/>
        <w:rPr>
          <w:rFonts w:eastAsia="Arial" w:cs="Arial"/>
          <w:b/>
          <w:bCs/>
          <w:spacing w:val="1"/>
        </w:rPr>
      </w:pPr>
    </w:p>
    <w:p w14:paraId="6CF0CC00" w14:textId="77777777" w:rsidR="0095351D" w:rsidRPr="001F0450" w:rsidRDefault="0095351D" w:rsidP="0074360E">
      <w:pPr>
        <w:spacing w:after="100"/>
        <w:rPr>
          <w:rFonts w:eastAsia="Arial" w:cs="Arial"/>
          <w:b/>
          <w:bCs/>
          <w:spacing w:val="-2"/>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II —</w:t>
      </w:r>
      <w:r w:rsidRPr="001F0450">
        <w:rPr>
          <w:rFonts w:eastAsia="Arial" w:cs="Arial"/>
          <w:b/>
          <w:bCs/>
          <w:spacing w:val="-2"/>
        </w:rPr>
        <w:t xml:space="preserve"> Amounts </w:t>
      </w:r>
      <w:r>
        <w:rPr>
          <w:rFonts w:eastAsia="Arial" w:cs="Arial"/>
          <w:b/>
          <w:bCs/>
          <w:spacing w:val="-2"/>
        </w:rPr>
        <w:t>due</w:t>
      </w:r>
      <w:r w:rsidRPr="001F0450">
        <w:rPr>
          <w:rFonts w:eastAsia="Arial" w:cs="Arial"/>
          <w:b/>
          <w:bCs/>
          <w:spacing w:val="-2"/>
        </w:rPr>
        <w:t xml:space="preserve"> PBGC</w:t>
      </w:r>
      <w:r>
        <w:rPr>
          <w:rFonts w:eastAsia="Arial" w:cs="Arial"/>
          <w:b/>
          <w:bCs/>
          <w:spacing w:val="-2"/>
        </w:rPr>
        <w:t xml:space="preserve"> </w:t>
      </w:r>
      <w:r>
        <w:rPr>
          <w:rFonts w:eastAsia="Arial" w:cs="Arial"/>
          <w:bCs/>
        </w:rPr>
        <w:t>(enter amounts in dollars and cents)</w:t>
      </w:r>
    </w:p>
    <w:p w14:paraId="6CCF1A41" w14:textId="77777777" w:rsidR="006A13E2" w:rsidRPr="001F0450" w:rsidRDefault="00A720A4" w:rsidP="00DD40BA">
      <w:pPr>
        <w:tabs>
          <w:tab w:val="left" w:pos="270"/>
        </w:tabs>
        <w:spacing w:after="100" w:line="240" w:lineRule="auto"/>
        <w:ind w:left="270" w:right="130" w:hanging="270"/>
        <w:jc w:val="both"/>
        <w:rPr>
          <w:rFonts w:eastAsia="Arial" w:cs="Arial"/>
          <w:bCs/>
        </w:rPr>
      </w:pPr>
      <w:r>
        <w:rPr>
          <w:rFonts w:eastAsia="Arial" w:cs="Arial"/>
          <w:bCs/>
        </w:rPr>
        <w:t>6</w:t>
      </w:r>
      <w:r w:rsidR="002D716F" w:rsidRPr="001F0450">
        <w:rPr>
          <w:rFonts w:eastAsia="Arial" w:cs="Arial"/>
          <w:bCs/>
        </w:rPr>
        <w:tab/>
      </w:r>
      <w:r w:rsidR="006A13E2" w:rsidRPr="001F0450">
        <w:rPr>
          <w:rFonts w:eastAsia="Arial" w:cs="Arial"/>
          <w:bCs/>
        </w:rPr>
        <w:t xml:space="preserve">Amounts </w:t>
      </w:r>
      <w:r w:rsidR="0095351D">
        <w:rPr>
          <w:rFonts w:eastAsia="Arial" w:cs="Arial"/>
          <w:bCs/>
        </w:rPr>
        <w:t>owed to PBGC for missing distributees reported in this filing:</w:t>
      </w:r>
    </w:p>
    <w:p w14:paraId="602F22ED" w14:textId="77777777" w:rsidR="008A151F" w:rsidRPr="00C62D72" w:rsidRDefault="00CE11E2" w:rsidP="008A151F">
      <w:pPr>
        <w:pStyle w:val="ListParagraph"/>
        <w:numPr>
          <w:ilvl w:val="0"/>
          <w:numId w:val="5"/>
        </w:numPr>
        <w:tabs>
          <w:tab w:val="left" w:pos="270"/>
        </w:tabs>
        <w:spacing w:after="100" w:line="240" w:lineRule="auto"/>
        <w:ind w:right="130"/>
        <w:contextualSpacing w:val="0"/>
        <w:rPr>
          <w:rFonts w:eastAsia="Arial" w:cs="Arial"/>
          <w:bCs/>
        </w:rPr>
      </w:pPr>
      <w:r w:rsidRPr="001F0450">
        <w:rPr>
          <w:rFonts w:eastAsia="Arial" w:cs="Arial"/>
          <w:bCs/>
        </w:rPr>
        <w:t>Enter the</w:t>
      </w:r>
      <w:r w:rsidR="00A155E3" w:rsidRPr="001F0450">
        <w:rPr>
          <w:rFonts w:eastAsia="Arial" w:cs="Arial"/>
          <w:bCs/>
        </w:rPr>
        <w:t xml:space="preserve"> aggregate value of all B</w:t>
      </w:r>
      <w:r w:rsidR="00A01400" w:rsidRPr="001F0450">
        <w:rPr>
          <w:rFonts w:eastAsia="Arial" w:cs="Arial"/>
          <w:bCs/>
        </w:rPr>
        <w:t>enefit Transfer Amount</w:t>
      </w:r>
      <w:r w:rsidR="00A155E3" w:rsidRPr="001F0450">
        <w:rPr>
          <w:rFonts w:eastAsia="Arial" w:cs="Arial"/>
          <w:bCs/>
        </w:rPr>
        <w:t>s</w:t>
      </w:r>
      <w:r w:rsidR="00A01400" w:rsidRPr="001F0450">
        <w:rPr>
          <w:rFonts w:eastAsia="Arial" w:cs="Arial"/>
          <w:bCs/>
        </w:rPr>
        <w:t>.</w:t>
      </w:r>
      <w:r w:rsidR="003308B5" w:rsidRPr="001F0450">
        <w:rPr>
          <w:rFonts w:eastAsia="Arial" w:cs="Arial"/>
          <w:bCs/>
        </w:rPr>
        <w:t xml:space="preserve">  </w:t>
      </w:r>
      <w:r w:rsidR="008A151F">
        <w:rPr>
          <w:rFonts w:eastAsia="Arial" w:cs="Arial"/>
          <w:bCs/>
        </w:rPr>
        <w:t xml:space="preserve">This is </w:t>
      </w:r>
      <w:r w:rsidR="008A151F" w:rsidRPr="001F0450">
        <w:rPr>
          <w:rFonts w:eastAsia="Arial" w:cs="Arial"/>
          <w:bCs/>
        </w:rPr>
        <w:t xml:space="preserve">the sum of the amounts reported in item </w:t>
      </w:r>
      <w:r w:rsidR="008A151F">
        <w:rPr>
          <w:rFonts w:eastAsia="Arial" w:cs="Arial"/>
          <w:bCs/>
        </w:rPr>
        <w:t>3</w:t>
      </w:r>
      <w:r w:rsidR="008A151F" w:rsidRPr="001F0450">
        <w:rPr>
          <w:rFonts w:eastAsia="Arial" w:cs="Arial"/>
          <w:bCs/>
        </w:rPr>
        <w:t xml:space="preserve"> </w:t>
      </w:r>
      <w:r w:rsidR="008A151F">
        <w:rPr>
          <w:rFonts w:eastAsia="Arial" w:cs="Arial"/>
          <w:bCs/>
        </w:rPr>
        <w:t xml:space="preserve">of Schedule B </w:t>
      </w:r>
      <w:r w:rsidR="008A151F" w:rsidRPr="001F0450">
        <w:rPr>
          <w:rFonts w:eastAsia="Arial" w:cs="Arial"/>
          <w:bCs/>
        </w:rPr>
        <w:t>for each individual reported on a Schedule B.</w:t>
      </w:r>
      <w:r w:rsidR="008A151F">
        <w:rPr>
          <w:rFonts w:eastAsia="Arial" w:cs="Arial"/>
          <w:bCs/>
        </w:rPr>
        <w:t xml:space="preserve">  </w:t>
      </w:r>
    </w:p>
    <w:p w14:paraId="6D8B4DAE" w14:textId="4C16371F" w:rsidR="00661DC1" w:rsidRPr="00C62D72" w:rsidRDefault="00CE11E2" w:rsidP="00661DC1">
      <w:pPr>
        <w:pStyle w:val="ListParagraph"/>
        <w:numPr>
          <w:ilvl w:val="0"/>
          <w:numId w:val="5"/>
        </w:numPr>
        <w:tabs>
          <w:tab w:val="left" w:pos="270"/>
        </w:tabs>
        <w:spacing w:after="100" w:line="240" w:lineRule="auto"/>
        <w:ind w:right="130"/>
        <w:contextualSpacing w:val="0"/>
        <w:rPr>
          <w:rFonts w:eastAsia="Arial" w:cs="Arial"/>
          <w:bCs/>
        </w:rPr>
      </w:pPr>
      <w:r w:rsidRPr="001F0450">
        <w:rPr>
          <w:rFonts w:eastAsia="Arial" w:cs="Arial"/>
          <w:bCs/>
        </w:rPr>
        <w:t xml:space="preserve">Enter the </w:t>
      </w:r>
      <w:r w:rsidR="0095351D">
        <w:rPr>
          <w:rFonts w:eastAsia="Arial" w:cs="Arial"/>
          <w:bCs/>
        </w:rPr>
        <w:t xml:space="preserve">aggregate </w:t>
      </w:r>
      <w:r w:rsidRPr="001F0450">
        <w:rPr>
          <w:rFonts w:eastAsia="Arial" w:cs="Arial"/>
          <w:bCs/>
        </w:rPr>
        <w:t>administrative fee</w:t>
      </w:r>
      <w:r w:rsidR="00A01400" w:rsidRPr="001F0450">
        <w:rPr>
          <w:rFonts w:eastAsia="Arial" w:cs="Arial"/>
          <w:bCs/>
        </w:rPr>
        <w:t xml:space="preserve">. </w:t>
      </w:r>
      <w:r w:rsidR="00A155E3" w:rsidRPr="001F0450">
        <w:rPr>
          <w:rFonts w:eastAsia="Arial" w:cs="Arial"/>
          <w:bCs/>
        </w:rPr>
        <w:t xml:space="preserve"> </w:t>
      </w:r>
      <w:r w:rsidR="0095351D" w:rsidRPr="001F0450">
        <w:rPr>
          <w:rFonts w:eastAsia="Arial" w:cs="Arial"/>
          <w:bCs/>
        </w:rPr>
        <w:t>The fee is $35 for each missing distributee reported on Schedule B for whom the Bene</w:t>
      </w:r>
      <w:r w:rsidR="0095351D">
        <w:rPr>
          <w:rFonts w:eastAsia="Arial" w:cs="Arial"/>
          <w:bCs/>
        </w:rPr>
        <w:t xml:space="preserve">fit Transfer Amount exceeds $250.  This </w:t>
      </w:r>
      <w:r w:rsidR="008A151F">
        <w:rPr>
          <w:rFonts w:eastAsia="Arial" w:cs="Arial"/>
          <w:bCs/>
        </w:rPr>
        <w:t xml:space="preserve">is </w:t>
      </w:r>
      <w:r w:rsidR="0095351D" w:rsidRPr="001F0450">
        <w:rPr>
          <w:rFonts w:eastAsia="Arial" w:cs="Arial"/>
          <w:bCs/>
        </w:rPr>
        <w:t xml:space="preserve">the sum of the amounts reported in item </w:t>
      </w:r>
      <w:r w:rsidR="0095351D">
        <w:rPr>
          <w:rFonts w:eastAsia="Arial" w:cs="Arial"/>
          <w:bCs/>
        </w:rPr>
        <w:t>4</w:t>
      </w:r>
      <w:r w:rsidR="0095351D" w:rsidRPr="001F0450">
        <w:rPr>
          <w:rFonts w:eastAsia="Arial" w:cs="Arial"/>
          <w:bCs/>
        </w:rPr>
        <w:t xml:space="preserve"> </w:t>
      </w:r>
      <w:r w:rsidR="00BF13D8">
        <w:rPr>
          <w:rFonts w:eastAsia="Arial" w:cs="Arial"/>
          <w:bCs/>
        </w:rPr>
        <w:t xml:space="preserve">of </w:t>
      </w:r>
      <w:r w:rsidR="00E457C5">
        <w:rPr>
          <w:rFonts w:eastAsia="Arial" w:cs="Arial"/>
          <w:bCs/>
        </w:rPr>
        <w:t xml:space="preserve">each </w:t>
      </w:r>
      <w:r w:rsidR="00BF13D8">
        <w:rPr>
          <w:rFonts w:eastAsia="Arial" w:cs="Arial"/>
          <w:bCs/>
        </w:rPr>
        <w:t>Schedule B</w:t>
      </w:r>
      <w:r w:rsidR="00661DC1">
        <w:rPr>
          <w:rFonts w:eastAsia="Arial" w:cs="Arial"/>
          <w:bCs/>
        </w:rPr>
        <w:t>.  This is also the result you get if you multiply</w:t>
      </w:r>
      <w:r w:rsidR="00661DC1" w:rsidRPr="001F0450">
        <w:rPr>
          <w:rFonts w:eastAsia="Arial" w:cs="Arial"/>
          <w:bCs/>
        </w:rPr>
        <w:t xml:space="preserve"> $35 </w:t>
      </w:r>
      <w:r w:rsidR="00661DC1">
        <w:rPr>
          <w:rFonts w:eastAsia="Arial" w:cs="Arial"/>
          <w:bCs/>
        </w:rPr>
        <w:t>by the number</w:t>
      </w:r>
      <w:r w:rsidR="00661DC1" w:rsidRPr="001F0450">
        <w:rPr>
          <w:rFonts w:eastAsia="Arial" w:cs="Arial"/>
          <w:bCs/>
        </w:rPr>
        <w:t xml:space="preserve"> reported in</w:t>
      </w:r>
      <w:r w:rsidR="00661DC1">
        <w:rPr>
          <w:rFonts w:eastAsia="Arial" w:cs="Arial"/>
          <w:bCs/>
        </w:rPr>
        <w:t xml:space="preserve"> item 2b of Form MP-</w:t>
      </w:r>
      <w:r w:rsidR="00031070">
        <w:rPr>
          <w:rFonts w:eastAsia="Arial" w:cs="Arial"/>
          <w:bCs/>
        </w:rPr>
        <w:t>4</w:t>
      </w:r>
      <w:r w:rsidR="00661DC1">
        <w:rPr>
          <w:rFonts w:eastAsia="Arial" w:cs="Arial"/>
          <w:bCs/>
        </w:rPr>
        <w:t>00.</w:t>
      </w:r>
    </w:p>
    <w:p w14:paraId="5BD11FA6" w14:textId="1333E0C9" w:rsidR="00C2028C" w:rsidRPr="006B057C" w:rsidRDefault="00C62D72" w:rsidP="00C9391C">
      <w:pPr>
        <w:pStyle w:val="ListParagraph"/>
        <w:numPr>
          <w:ilvl w:val="0"/>
          <w:numId w:val="5"/>
        </w:numPr>
        <w:tabs>
          <w:tab w:val="left" w:pos="270"/>
        </w:tabs>
        <w:spacing w:after="100" w:line="240" w:lineRule="auto"/>
        <w:ind w:right="130"/>
        <w:contextualSpacing w:val="0"/>
        <w:jc w:val="both"/>
        <w:rPr>
          <w:rFonts w:eastAsia="Arial" w:cs="Arial"/>
          <w:bCs/>
        </w:rPr>
      </w:pPr>
      <w:r w:rsidRPr="006B057C">
        <w:rPr>
          <w:rFonts w:eastAsia="Arial" w:cs="Arial"/>
          <w:bCs/>
        </w:rPr>
        <w:t xml:space="preserve">Enter the aggregate late payment charge, if applicable.  </w:t>
      </w:r>
      <w:r w:rsidR="00C2028C" w:rsidRPr="006B057C">
        <w:rPr>
          <w:rFonts w:eastAsia="Arial" w:cs="Arial"/>
          <w:bCs/>
        </w:rPr>
        <w:t xml:space="preserve">This is the sum of the amounts reported in item 5b </w:t>
      </w:r>
      <w:r w:rsidR="00BF13D8">
        <w:rPr>
          <w:rFonts w:eastAsia="Arial" w:cs="Arial"/>
          <w:bCs/>
        </w:rPr>
        <w:t>of</w:t>
      </w:r>
      <w:r w:rsidR="00E457C5">
        <w:rPr>
          <w:rFonts w:eastAsia="Arial" w:cs="Arial"/>
          <w:bCs/>
        </w:rPr>
        <w:t xml:space="preserve"> each</w:t>
      </w:r>
      <w:r w:rsidR="00BF13D8">
        <w:rPr>
          <w:rFonts w:eastAsia="Arial" w:cs="Arial"/>
          <w:bCs/>
        </w:rPr>
        <w:t xml:space="preserve"> Schedule B</w:t>
      </w:r>
      <w:r w:rsidR="00C2028C" w:rsidRPr="006B057C">
        <w:rPr>
          <w:rFonts w:eastAsia="Arial" w:cs="Arial"/>
          <w:bCs/>
        </w:rPr>
        <w:t xml:space="preserve">. </w:t>
      </w:r>
    </w:p>
    <w:p w14:paraId="00B7F9B4" w14:textId="77777777" w:rsidR="00CE11E2" w:rsidRPr="001F0450" w:rsidRDefault="008E6B91" w:rsidP="00C9391C">
      <w:pPr>
        <w:pStyle w:val="ListParagraph"/>
        <w:numPr>
          <w:ilvl w:val="0"/>
          <w:numId w:val="5"/>
        </w:numPr>
        <w:tabs>
          <w:tab w:val="left" w:pos="270"/>
        </w:tabs>
        <w:spacing w:after="100" w:line="240" w:lineRule="auto"/>
        <w:ind w:right="130"/>
        <w:contextualSpacing w:val="0"/>
        <w:jc w:val="both"/>
        <w:rPr>
          <w:rFonts w:eastAsia="Arial" w:cs="Arial"/>
          <w:bCs/>
        </w:rPr>
      </w:pPr>
      <w:r w:rsidRPr="001F0450">
        <w:rPr>
          <w:rFonts w:eastAsia="Arial" w:cs="Arial"/>
          <w:bCs/>
        </w:rPr>
        <w:t xml:space="preserve">Enter the </w:t>
      </w:r>
      <w:r w:rsidR="00A01400" w:rsidRPr="001F0450">
        <w:rPr>
          <w:rFonts w:eastAsia="Arial" w:cs="Arial"/>
          <w:bCs/>
        </w:rPr>
        <w:t xml:space="preserve">sum of </w:t>
      </w:r>
      <w:r w:rsidRPr="001F0450">
        <w:rPr>
          <w:rFonts w:eastAsia="Arial" w:cs="Arial"/>
          <w:bCs/>
        </w:rPr>
        <w:t xml:space="preserve">items </w:t>
      </w:r>
      <w:r w:rsidR="00A720A4">
        <w:rPr>
          <w:rFonts w:eastAsia="Arial" w:cs="Arial"/>
          <w:bCs/>
        </w:rPr>
        <w:t>6</w:t>
      </w:r>
      <w:r w:rsidR="00CE11E2" w:rsidRPr="001F0450">
        <w:rPr>
          <w:rFonts w:eastAsia="Arial" w:cs="Arial"/>
          <w:bCs/>
        </w:rPr>
        <w:t>a</w:t>
      </w:r>
      <w:r w:rsidRPr="001F0450">
        <w:rPr>
          <w:rFonts w:eastAsia="Arial" w:cs="Arial"/>
          <w:bCs/>
        </w:rPr>
        <w:t xml:space="preserve">, </w:t>
      </w:r>
      <w:r w:rsidR="00A720A4">
        <w:rPr>
          <w:rFonts w:eastAsia="Arial" w:cs="Arial"/>
          <w:bCs/>
        </w:rPr>
        <w:t>6</w:t>
      </w:r>
      <w:r w:rsidRPr="001F0450">
        <w:rPr>
          <w:rFonts w:eastAsia="Arial" w:cs="Arial"/>
          <w:bCs/>
        </w:rPr>
        <w:t xml:space="preserve">b, </w:t>
      </w:r>
      <w:r w:rsidR="00CE11E2" w:rsidRPr="001F0450">
        <w:rPr>
          <w:rFonts w:eastAsia="Arial" w:cs="Arial"/>
          <w:bCs/>
        </w:rPr>
        <w:t xml:space="preserve">and </w:t>
      </w:r>
      <w:r w:rsidR="00A720A4">
        <w:rPr>
          <w:rFonts w:eastAsia="Arial" w:cs="Arial"/>
          <w:bCs/>
        </w:rPr>
        <w:t>6</w:t>
      </w:r>
      <w:r w:rsidRPr="001F0450">
        <w:rPr>
          <w:rFonts w:eastAsia="Arial" w:cs="Arial"/>
          <w:bCs/>
        </w:rPr>
        <w:t>c</w:t>
      </w:r>
      <w:r w:rsidR="008A151F">
        <w:rPr>
          <w:rFonts w:eastAsia="Arial" w:cs="Arial"/>
          <w:bCs/>
        </w:rPr>
        <w:t xml:space="preserve"> above</w:t>
      </w:r>
      <w:r w:rsidR="00A01400" w:rsidRPr="001F0450">
        <w:rPr>
          <w:rFonts w:eastAsia="Arial" w:cs="Arial"/>
          <w:bCs/>
        </w:rPr>
        <w:t>.</w:t>
      </w:r>
    </w:p>
    <w:p w14:paraId="2CF30C10" w14:textId="77777777" w:rsidR="00C75D94" w:rsidRPr="00C75D94" w:rsidRDefault="00C75D94" w:rsidP="00C75D94">
      <w:pPr>
        <w:spacing w:before="120" w:after="100" w:line="240" w:lineRule="auto"/>
        <w:ind w:left="360" w:right="40" w:hanging="360"/>
        <w:jc w:val="both"/>
        <w:rPr>
          <w:rFonts w:eastAsia="Arial" w:cs="Arial"/>
          <w:bCs/>
          <w:i/>
        </w:rPr>
      </w:pPr>
      <w:r w:rsidRPr="00C75D94">
        <w:rPr>
          <w:rFonts w:eastAsia="Arial" w:cs="Arial"/>
          <w:bCs/>
          <w:i/>
        </w:rPr>
        <w:t xml:space="preserve">If this is an amended filing, complete item </w:t>
      </w:r>
      <w:r w:rsidR="00A720A4">
        <w:rPr>
          <w:rFonts w:eastAsia="Arial" w:cs="Arial"/>
          <w:bCs/>
          <w:i/>
        </w:rPr>
        <w:t>7</w:t>
      </w:r>
      <w:r w:rsidRPr="00C75D94">
        <w:rPr>
          <w:rFonts w:eastAsia="Arial" w:cs="Arial"/>
          <w:bCs/>
          <w:i/>
        </w:rPr>
        <w:t>.  Otherwise, skip to Part III.</w:t>
      </w:r>
    </w:p>
    <w:p w14:paraId="032298F6" w14:textId="77777777" w:rsidR="008E6B91" w:rsidRPr="001F0450" w:rsidRDefault="00A720A4" w:rsidP="00DD40BA">
      <w:pPr>
        <w:pStyle w:val="ListParagraph"/>
        <w:tabs>
          <w:tab w:val="left" w:pos="270"/>
        </w:tabs>
        <w:spacing w:after="100" w:line="240" w:lineRule="auto"/>
        <w:ind w:right="130" w:hanging="720"/>
        <w:contextualSpacing w:val="0"/>
        <w:jc w:val="both"/>
        <w:rPr>
          <w:rFonts w:eastAsia="Arial" w:cs="Arial"/>
          <w:bCs/>
        </w:rPr>
      </w:pPr>
      <w:r>
        <w:rPr>
          <w:rFonts w:eastAsia="Arial" w:cs="Arial"/>
          <w:bCs/>
        </w:rPr>
        <w:t>7</w:t>
      </w:r>
      <w:r w:rsidR="008E6B91" w:rsidRPr="001F0450">
        <w:rPr>
          <w:rFonts w:eastAsia="Arial" w:cs="Arial"/>
          <w:bCs/>
        </w:rPr>
        <w:tab/>
        <w:t xml:space="preserve">Reconciliation </w:t>
      </w:r>
    </w:p>
    <w:p w14:paraId="6152B77F" w14:textId="77777777" w:rsidR="002D716F" w:rsidRPr="001F0450" w:rsidRDefault="002D716F" w:rsidP="00C9391C">
      <w:pPr>
        <w:pStyle w:val="ListParagraph"/>
        <w:numPr>
          <w:ilvl w:val="0"/>
          <w:numId w:val="18"/>
        </w:numPr>
        <w:tabs>
          <w:tab w:val="left" w:pos="270"/>
        </w:tabs>
        <w:spacing w:after="100" w:line="240" w:lineRule="auto"/>
        <w:ind w:right="130"/>
        <w:contextualSpacing w:val="0"/>
        <w:jc w:val="both"/>
        <w:rPr>
          <w:rFonts w:eastAsia="Arial" w:cs="Arial"/>
          <w:bCs/>
        </w:rPr>
      </w:pPr>
      <w:r w:rsidRPr="001F0450">
        <w:rPr>
          <w:rFonts w:eastAsia="Arial" w:cs="Arial"/>
          <w:bCs/>
        </w:rPr>
        <w:t>Previously paid amounts</w:t>
      </w:r>
      <w:r w:rsidR="00B96CA2" w:rsidRPr="001F0450">
        <w:rPr>
          <w:rFonts w:eastAsia="Arial" w:cs="Arial"/>
          <w:bCs/>
        </w:rPr>
        <w:t xml:space="preserve"> — </w:t>
      </w:r>
      <w:r w:rsidR="00C75D94">
        <w:rPr>
          <w:rFonts w:eastAsia="Arial" w:cs="Arial"/>
          <w:bCs/>
        </w:rPr>
        <w:t>E</w:t>
      </w:r>
      <w:r w:rsidRPr="001F0450">
        <w:rPr>
          <w:rFonts w:eastAsia="Arial" w:cs="Arial"/>
          <w:bCs/>
        </w:rPr>
        <w:t xml:space="preserve">nter the amount </w:t>
      </w:r>
      <w:r w:rsidR="00B06881" w:rsidRPr="001F0450">
        <w:rPr>
          <w:rFonts w:eastAsia="Arial" w:cs="Arial"/>
          <w:bCs/>
        </w:rPr>
        <w:t xml:space="preserve">previously </w:t>
      </w:r>
      <w:r w:rsidRPr="001F0450">
        <w:rPr>
          <w:rFonts w:eastAsia="Arial" w:cs="Arial"/>
          <w:bCs/>
        </w:rPr>
        <w:t>sent to PBGC in conjunction with prior filings for this plan.</w:t>
      </w:r>
      <w:r w:rsidR="0009195D" w:rsidRPr="001F0450">
        <w:rPr>
          <w:rFonts w:eastAsia="Arial" w:cs="Arial"/>
          <w:bCs/>
        </w:rPr>
        <w:t xml:space="preserve">  </w:t>
      </w:r>
    </w:p>
    <w:p w14:paraId="3D566615" w14:textId="77777777" w:rsidR="008A5280" w:rsidRDefault="008A5280" w:rsidP="00C9391C">
      <w:pPr>
        <w:pStyle w:val="ListParagraph"/>
        <w:numPr>
          <w:ilvl w:val="0"/>
          <w:numId w:val="18"/>
        </w:numPr>
        <w:tabs>
          <w:tab w:val="left" w:pos="270"/>
        </w:tabs>
        <w:spacing w:after="100" w:line="240" w:lineRule="auto"/>
        <w:ind w:right="130"/>
        <w:contextualSpacing w:val="0"/>
        <w:jc w:val="both"/>
        <w:rPr>
          <w:rFonts w:eastAsia="Arial" w:cs="Arial"/>
          <w:bCs/>
        </w:rPr>
      </w:pPr>
      <w:r>
        <w:rPr>
          <w:rFonts w:eastAsia="Arial" w:cs="Arial"/>
          <w:bCs/>
        </w:rPr>
        <w:t>Underpayment/(Overpayment)</w:t>
      </w:r>
      <w:r w:rsidR="00773F9A" w:rsidRPr="001F0450">
        <w:rPr>
          <w:rFonts w:eastAsia="Arial" w:cs="Arial"/>
          <w:bCs/>
        </w:rPr>
        <w:t xml:space="preserve"> — </w:t>
      </w:r>
      <w:r w:rsidR="0009195D" w:rsidRPr="001F0450">
        <w:rPr>
          <w:rFonts w:eastAsia="Arial" w:cs="Arial"/>
          <w:bCs/>
        </w:rPr>
        <w:t>S</w:t>
      </w:r>
      <w:r w:rsidR="00773F9A" w:rsidRPr="001F0450">
        <w:rPr>
          <w:rFonts w:eastAsia="Arial" w:cs="Arial"/>
          <w:bCs/>
        </w:rPr>
        <w:t xml:space="preserve">ubtract item </w:t>
      </w:r>
      <w:r w:rsidR="00A720A4">
        <w:rPr>
          <w:rFonts w:eastAsia="Arial" w:cs="Arial"/>
          <w:bCs/>
        </w:rPr>
        <w:t>7</w:t>
      </w:r>
      <w:r w:rsidR="000153F3" w:rsidRPr="001F0450">
        <w:rPr>
          <w:rFonts w:eastAsia="Arial" w:cs="Arial"/>
          <w:bCs/>
        </w:rPr>
        <w:t>a</w:t>
      </w:r>
      <w:r w:rsidR="00773F9A" w:rsidRPr="001F0450">
        <w:rPr>
          <w:rFonts w:eastAsia="Arial" w:cs="Arial"/>
          <w:bCs/>
        </w:rPr>
        <w:t xml:space="preserve"> from</w:t>
      </w:r>
      <w:r w:rsidR="0009195D" w:rsidRPr="001F0450">
        <w:rPr>
          <w:rFonts w:eastAsia="Arial" w:cs="Arial"/>
          <w:bCs/>
        </w:rPr>
        <w:t xml:space="preserve"> item </w:t>
      </w:r>
      <w:r w:rsidR="00A720A4">
        <w:rPr>
          <w:rFonts w:eastAsia="Arial" w:cs="Arial"/>
          <w:bCs/>
        </w:rPr>
        <w:t>6</w:t>
      </w:r>
      <w:r w:rsidR="000153F3" w:rsidRPr="001F0450">
        <w:rPr>
          <w:rFonts w:eastAsia="Arial" w:cs="Arial"/>
          <w:bCs/>
        </w:rPr>
        <w:t>d</w:t>
      </w:r>
      <w:r w:rsidR="0009195D" w:rsidRPr="001F0450">
        <w:rPr>
          <w:rFonts w:eastAsia="Arial" w:cs="Arial"/>
          <w:bCs/>
        </w:rPr>
        <w:t xml:space="preserve"> and enter the result. </w:t>
      </w:r>
      <w:r>
        <w:rPr>
          <w:rFonts w:eastAsia="Arial" w:cs="Arial"/>
          <w:bCs/>
        </w:rPr>
        <w:t xml:space="preserve"> If the result is greater than $0, t</w:t>
      </w:r>
      <w:r w:rsidR="0009195D" w:rsidRPr="001F0450">
        <w:rPr>
          <w:rFonts w:eastAsia="Arial" w:cs="Arial"/>
          <w:bCs/>
        </w:rPr>
        <w:t xml:space="preserve">his is the amount that must be sent to PBGC.  If the result is negative, PBGC will </w:t>
      </w:r>
      <w:r w:rsidR="00545591">
        <w:rPr>
          <w:rFonts w:eastAsia="Arial" w:cs="Arial"/>
          <w:bCs/>
        </w:rPr>
        <w:t xml:space="preserve">contact you to facilitate a </w:t>
      </w:r>
      <w:r>
        <w:rPr>
          <w:rFonts w:eastAsia="Arial" w:cs="Arial"/>
          <w:bCs/>
        </w:rPr>
        <w:t>refund</w:t>
      </w:r>
      <w:r w:rsidR="00545591">
        <w:rPr>
          <w:rFonts w:eastAsia="Arial" w:cs="Arial"/>
          <w:bCs/>
        </w:rPr>
        <w:t xml:space="preserve"> of the overpayment</w:t>
      </w:r>
      <w:r>
        <w:rPr>
          <w:rFonts w:eastAsia="Arial" w:cs="Arial"/>
          <w:bCs/>
        </w:rPr>
        <w:t>.</w:t>
      </w:r>
    </w:p>
    <w:p w14:paraId="36970BBF" w14:textId="77777777" w:rsidR="00A33CF1" w:rsidRPr="002F0C61" w:rsidRDefault="00A2114C" w:rsidP="00077284">
      <w:pPr>
        <w:pStyle w:val="ListParagraph"/>
        <w:tabs>
          <w:tab w:val="left" w:pos="270"/>
        </w:tabs>
        <w:spacing w:after="100" w:line="240" w:lineRule="auto"/>
        <w:ind w:left="270" w:right="130" w:hanging="270"/>
        <w:contextualSpacing w:val="0"/>
        <w:rPr>
          <w:rFonts w:eastAsia="Arial" w:cs="Arial"/>
          <w:b/>
          <w:bCs/>
          <w:i/>
          <w:color w:val="FF0000"/>
          <w:sz w:val="20"/>
        </w:rPr>
      </w:pPr>
      <w:r w:rsidRPr="00943D51">
        <w:rPr>
          <w:rFonts w:eastAsia="Arial" w:cs="Arial"/>
          <w:bCs/>
        </w:rPr>
        <w:t>8</w:t>
      </w:r>
      <w:r w:rsidR="00077284">
        <w:rPr>
          <w:rFonts w:eastAsia="Arial" w:cs="Arial"/>
          <w:b/>
          <w:bCs/>
        </w:rPr>
        <w:tab/>
      </w:r>
      <w:r w:rsidR="00077284" w:rsidRPr="00077284">
        <w:rPr>
          <w:rFonts w:eastAsia="Arial" w:cs="Arial"/>
          <w:bCs/>
        </w:rPr>
        <w:t>Payment method</w:t>
      </w:r>
      <w:r w:rsidR="00077284">
        <w:rPr>
          <w:rFonts w:eastAsia="Arial" w:cs="Arial"/>
          <w:bCs/>
        </w:rPr>
        <w:t xml:space="preserve">.  Check the applicable box to indicate the payment method.  </w:t>
      </w:r>
    </w:p>
    <w:p w14:paraId="5BAA693D" w14:textId="77777777" w:rsidR="00A2114C" w:rsidRDefault="00A2114C" w:rsidP="00A33CF1">
      <w:pPr>
        <w:rPr>
          <w:rFonts w:eastAsia="Arial" w:cs="Arial"/>
          <w:b/>
          <w:bCs/>
        </w:rPr>
      </w:pPr>
    </w:p>
    <w:p w14:paraId="3394349C" w14:textId="6F9856F1" w:rsidR="00A01400" w:rsidRPr="001F0450" w:rsidRDefault="00A01400" w:rsidP="00A33CF1">
      <w:pPr>
        <w:rPr>
          <w:rFonts w:eastAsia="Arial" w:cs="Arial"/>
          <w:b/>
          <w:bCs/>
        </w:rPr>
      </w:pPr>
      <w:r w:rsidRPr="001F0450">
        <w:rPr>
          <w:rFonts w:eastAsia="Arial" w:cs="Arial"/>
          <w:b/>
          <w:bCs/>
        </w:rPr>
        <w:t xml:space="preserve">Part </w:t>
      </w:r>
      <w:r w:rsidR="006D466E" w:rsidRPr="001F0450">
        <w:rPr>
          <w:rFonts w:eastAsia="Arial" w:cs="Arial"/>
          <w:b/>
          <w:bCs/>
        </w:rPr>
        <w:t>I</w:t>
      </w:r>
      <w:r w:rsidR="000153F3" w:rsidRPr="001F0450">
        <w:rPr>
          <w:rFonts w:eastAsia="Arial" w:cs="Arial"/>
          <w:b/>
          <w:bCs/>
        </w:rPr>
        <w:t>II —</w:t>
      </w:r>
      <w:r w:rsidRPr="001F0450">
        <w:rPr>
          <w:rFonts w:eastAsia="Arial" w:cs="Arial"/>
          <w:b/>
          <w:bCs/>
        </w:rPr>
        <w:t xml:space="preserve"> Plan </w:t>
      </w:r>
      <w:r w:rsidR="007174FD">
        <w:rPr>
          <w:rFonts w:eastAsia="Arial" w:cs="Arial"/>
          <w:b/>
          <w:bCs/>
        </w:rPr>
        <w:t>Sponsor</w:t>
      </w:r>
      <w:r w:rsidRPr="001F0450">
        <w:rPr>
          <w:rFonts w:eastAsia="Arial" w:cs="Arial"/>
          <w:b/>
          <w:bCs/>
        </w:rPr>
        <w:t xml:space="preserve"> Certification</w:t>
      </w:r>
    </w:p>
    <w:p w14:paraId="57B30A47" w14:textId="70C44631" w:rsidR="004A6C77" w:rsidRDefault="00A2114C" w:rsidP="00DE6808">
      <w:pPr>
        <w:tabs>
          <w:tab w:val="left" w:pos="270"/>
        </w:tabs>
        <w:spacing w:after="100" w:line="240" w:lineRule="auto"/>
        <w:ind w:left="270" w:right="130" w:hanging="270"/>
        <w:rPr>
          <w:color w:val="FF0000"/>
        </w:rPr>
      </w:pPr>
      <w:r>
        <w:rPr>
          <w:rFonts w:eastAsia="Arial" w:cs="Arial"/>
          <w:bCs/>
        </w:rPr>
        <w:t>9</w:t>
      </w:r>
      <w:r w:rsidR="00176215" w:rsidRPr="001F0450">
        <w:rPr>
          <w:rFonts w:eastAsia="Arial" w:cs="Arial"/>
          <w:bCs/>
        </w:rPr>
        <w:tab/>
      </w:r>
      <w:r w:rsidR="00996C51" w:rsidRPr="001F0450">
        <w:rPr>
          <w:rFonts w:eastAsia="Arial" w:cs="Arial"/>
          <w:bCs/>
        </w:rPr>
        <w:t>The</w:t>
      </w:r>
      <w:r w:rsidR="00E97D26" w:rsidRPr="001F0450">
        <w:rPr>
          <w:rFonts w:eastAsia="Arial" w:cs="Arial"/>
          <w:bCs/>
        </w:rPr>
        <w:t xml:space="preserve"> </w:t>
      </w:r>
      <w:r w:rsidR="00125988" w:rsidRPr="001F0450">
        <w:t xml:space="preserve">information reported in this filing must be certified by the Plan </w:t>
      </w:r>
      <w:r w:rsidR="00031070">
        <w:t>Sponsor</w:t>
      </w:r>
      <w:r w:rsidR="00125988" w:rsidRPr="001F0450">
        <w:t xml:space="preserve">. </w:t>
      </w:r>
      <w:r w:rsidR="00E97D26" w:rsidRPr="001F0450">
        <w:t xml:space="preserve"> </w:t>
      </w:r>
      <w:r w:rsidR="00996C51" w:rsidRPr="001F0450">
        <w:t xml:space="preserve">To do so, the required identifying information (e.g., name of person certifying the filing and applicable contact information) must be entered and the </w:t>
      </w:r>
      <w:r w:rsidR="00D43435">
        <w:t>Plan</w:t>
      </w:r>
      <w:r w:rsidR="00D43435" w:rsidRPr="001F0450">
        <w:t xml:space="preserve"> </w:t>
      </w:r>
      <w:r w:rsidR="00D812D6">
        <w:t xml:space="preserve">Sponsor </w:t>
      </w:r>
      <w:r w:rsidR="00996C51" w:rsidRPr="001F0450">
        <w:t>must sign and date the filing.</w:t>
      </w:r>
      <w:r w:rsidR="00996C51" w:rsidRPr="001F0450" w:rsidDel="00996C51">
        <w:t xml:space="preserve"> </w:t>
      </w:r>
    </w:p>
    <w:p w14:paraId="0A9E3C2F" w14:textId="77777777" w:rsidR="00F7189E" w:rsidRPr="001F0450" w:rsidRDefault="00F7189E" w:rsidP="00DD40BA">
      <w:pPr>
        <w:spacing w:after="100" w:line="240" w:lineRule="auto"/>
        <w:ind w:left="-90" w:hanging="90"/>
        <w:jc w:val="center"/>
        <w:rPr>
          <w:color w:val="FF0000"/>
        </w:rPr>
        <w:sectPr w:rsidR="00F7189E" w:rsidRPr="001F0450" w:rsidSect="00AB24F1">
          <w:headerReference w:type="even" r:id="rId28"/>
          <w:headerReference w:type="default" r:id="rId29"/>
          <w:headerReference w:type="first" r:id="rId30"/>
          <w:pgSz w:w="12240" w:h="15840"/>
          <w:pgMar w:top="1360" w:right="1320" w:bottom="1180" w:left="1350" w:header="720" w:footer="995" w:gutter="0"/>
          <w:cols w:space="720"/>
          <w:docGrid w:linePitch="299"/>
        </w:sectPr>
      </w:pPr>
    </w:p>
    <w:p w14:paraId="3175E775" w14:textId="77777777" w:rsidR="00F23E75" w:rsidRDefault="00F56754" w:rsidP="00F23E75">
      <w:pPr>
        <w:pStyle w:val="Heading1"/>
        <w:rPr>
          <w:rFonts w:eastAsia="Arial" w:cs="Arial"/>
          <w:bCs/>
          <w:spacing w:val="1"/>
        </w:rPr>
      </w:pPr>
      <w:bookmarkStart w:id="15" w:name="scheduleA"/>
      <w:bookmarkStart w:id="16" w:name="_Toc498679852"/>
      <w:bookmarkEnd w:id="15"/>
      <w:r w:rsidRPr="001F0450">
        <w:rPr>
          <w:rFonts w:eastAsia="Arial" w:cs="Arial"/>
          <w:bCs/>
          <w:spacing w:val="1"/>
        </w:rPr>
        <w:t xml:space="preserve">You must complete </w:t>
      </w:r>
      <w:r w:rsidR="00612FCA" w:rsidRPr="001F0450">
        <w:rPr>
          <w:rFonts w:eastAsia="Arial" w:cs="Arial"/>
          <w:bCs/>
          <w:spacing w:val="1"/>
        </w:rPr>
        <w:t>S</w:t>
      </w:r>
      <w:r w:rsidRPr="001F0450">
        <w:rPr>
          <w:rFonts w:eastAsia="Arial" w:cs="Arial"/>
          <w:bCs/>
          <w:spacing w:val="1"/>
        </w:rPr>
        <w:t xml:space="preserve">chedule </w:t>
      </w:r>
      <w:r w:rsidR="00E108CB" w:rsidRPr="001F0450">
        <w:rPr>
          <w:rFonts w:eastAsia="Arial" w:cs="Arial"/>
          <w:bCs/>
          <w:spacing w:val="1"/>
        </w:rPr>
        <w:t>A</w:t>
      </w:r>
      <w:r w:rsidRPr="001F0450">
        <w:rPr>
          <w:rFonts w:eastAsia="Arial" w:cs="Arial"/>
          <w:bCs/>
          <w:spacing w:val="1"/>
        </w:rPr>
        <w:t xml:space="preserve"> if annuities were purchased from a private insurer for any missing distributees.</w:t>
      </w:r>
      <w:bookmarkStart w:id="17" w:name="_Hlk500766478"/>
      <w:bookmarkEnd w:id="16"/>
      <w:r w:rsidR="00F23E75">
        <w:rPr>
          <w:rFonts w:eastAsia="Arial" w:cs="Arial"/>
          <w:bCs/>
          <w:spacing w:val="1"/>
        </w:rPr>
        <w:t xml:space="preserve"> </w:t>
      </w:r>
    </w:p>
    <w:p w14:paraId="15A332AB" w14:textId="77777777" w:rsidR="00F23E75" w:rsidRDefault="00F23E75" w:rsidP="005A7AE5">
      <w:pPr>
        <w:pStyle w:val="Heading1"/>
        <w:rPr>
          <w:rFonts w:eastAsia="Arial" w:cs="Arial"/>
          <w:bCs/>
        </w:rPr>
      </w:pPr>
    </w:p>
    <w:p w14:paraId="775A2643" w14:textId="76903737" w:rsidR="00142CD2" w:rsidRDefault="00142CD2" w:rsidP="005A7AE5">
      <w:pPr>
        <w:pStyle w:val="Heading1"/>
        <w:rPr>
          <w:rFonts w:eastAsia="Arial" w:cs="Arial"/>
          <w:bCs/>
        </w:rPr>
      </w:pPr>
      <w:r w:rsidRPr="00AF3BD6">
        <w:rPr>
          <w:rFonts w:eastAsia="Arial" w:cs="Arial"/>
          <w:bCs/>
        </w:rPr>
        <w:t>If you are</w:t>
      </w:r>
      <w:r>
        <w:rPr>
          <w:rFonts w:eastAsia="Arial" w:cs="Arial"/>
          <w:bCs/>
        </w:rPr>
        <w:t>:</w:t>
      </w:r>
    </w:p>
    <w:p w14:paraId="587AC030" w14:textId="77777777" w:rsidR="00142CD2" w:rsidRDefault="00142CD2" w:rsidP="00142CD2">
      <w:pPr>
        <w:pStyle w:val="ListParagraph"/>
        <w:numPr>
          <w:ilvl w:val="0"/>
          <w:numId w:val="31"/>
        </w:numPr>
        <w:spacing w:after="100" w:line="240" w:lineRule="auto"/>
        <w:ind w:left="446" w:right="72" w:hanging="450"/>
        <w:contextualSpacing w:val="0"/>
        <w:rPr>
          <w:rFonts w:eastAsia="Arial" w:cs="Arial"/>
          <w:bCs/>
        </w:rPr>
      </w:pPr>
      <w:r>
        <w:rPr>
          <w:rFonts w:eastAsia="Arial" w:cs="Arial"/>
          <w:bCs/>
        </w:rPr>
        <w:t>Using the s</w:t>
      </w:r>
      <w:r w:rsidRPr="00AF3BD6">
        <w:rPr>
          <w:rFonts w:eastAsia="Arial" w:cs="Arial"/>
          <w:bCs/>
        </w:rPr>
        <w:t>preadsheet template posted on PBGC’s website</w:t>
      </w:r>
      <w:r>
        <w:rPr>
          <w:rFonts w:eastAsia="Arial" w:cs="Arial"/>
          <w:bCs/>
        </w:rPr>
        <w:t xml:space="preserve"> to report Schedule A information,</w:t>
      </w:r>
      <w:r w:rsidRPr="00AF3BD6">
        <w:rPr>
          <w:rFonts w:eastAsia="Arial" w:cs="Arial"/>
          <w:bCs/>
        </w:rPr>
        <w:t xml:space="preserve"> complete item 1</w:t>
      </w:r>
      <w:r>
        <w:rPr>
          <w:rFonts w:eastAsia="Arial" w:cs="Arial"/>
          <w:bCs/>
        </w:rPr>
        <w:t xml:space="preserve"> of Schedule A, </w:t>
      </w:r>
      <w:r w:rsidRPr="00AF3BD6">
        <w:rPr>
          <w:rFonts w:eastAsia="Arial" w:cs="Arial"/>
          <w:bCs/>
        </w:rPr>
        <w:t xml:space="preserve">enter “See attached” in item 2a (the space provided for the name of the </w:t>
      </w:r>
      <w:r>
        <w:rPr>
          <w:rFonts w:eastAsia="Arial" w:cs="Arial"/>
          <w:bCs/>
        </w:rPr>
        <w:t>insurance company</w:t>
      </w:r>
      <w:r w:rsidRPr="00AF3BD6">
        <w:rPr>
          <w:rFonts w:eastAsia="Arial" w:cs="Arial"/>
          <w:bCs/>
        </w:rPr>
        <w:t>)</w:t>
      </w:r>
      <w:r>
        <w:rPr>
          <w:rFonts w:eastAsia="Arial" w:cs="Arial"/>
          <w:bCs/>
        </w:rPr>
        <w:t>, and l</w:t>
      </w:r>
      <w:r w:rsidRPr="00AF3BD6">
        <w:rPr>
          <w:rFonts w:eastAsia="Arial" w:cs="Arial"/>
          <w:bCs/>
        </w:rPr>
        <w:t xml:space="preserve">eave the rest of </w:t>
      </w:r>
      <w:r>
        <w:rPr>
          <w:rFonts w:eastAsia="Arial" w:cs="Arial"/>
          <w:bCs/>
        </w:rPr>
        <w:t xml:space="preserve">the </w:t>
      </w:r>
      <w:r w:rsidRPr="00AF3BD6">
        <w:rPr>
          <w:rFonts w:eastAsia="Arial" w:cs="Arial"/>
          <w:bCs/>
        </w:rPr>
        <w:t xml:space="preserve">Schedule A blank.  </w:t>
      </w:r>
    </w:p>
    <w:p w14:paraId="782BE858" w14:textId="77777777" w:rsidR="00142CD2" w:rsidRPr="00AF3BD6" w:rsidRDefault="00142CD2" w:rsidP="00142CD2">
      <w:pPr>
        <w:pStyle w:val="ListParagraph"/>
        <w:numPr>
          <w:ilvl w:val="0"/>
          <w:numId w:val="31"/>
        </w:numPr>
        <w:spacing w:after="100" w:line="240" w:lineRule="auto"/>
        <w:ind w:left="446" w:right="72" w:hanging="450"/>
        <w:contextualSpacing w:val="0"/>
        <w:rPr>
          <w:rFonts w:eastAsia="Arial" w:cs="Arial"/>
          <w:bCs/>
        </w:rPr>
      </w:pPr>
      <w:r>
        <w:rPr>
          <w:rFonts w:eastAsia="Arial" w:cs="Arial"/>
          <w:bCs/>
        </w:rPr>
        <w:t>E</w:t>
      </w:r>
      <w:r w:rsidRPr="00AF3BD6">
        <w:rPr>
          <w:rFonts w:eastAsia="Arial" w:cs="Arial"/>
          <w:bCs/>
        </w:rPr>
        <w:t xml:space="preserve">ntering </w:t>
      </w:r>
      <w:r>
        <w:rPr>
          <w:rFonts w:eastAsia="Arial" w:cs="Arial"/>
          <w:bCs/>
        </w:rPr>
        <w:t xml:space="preserve">the Schedule A </w:t>
      </w:r>
      <w:r w:rsidRPr="00AF3BD6">
        <w:rPr>
          <w:rFonts w:eastAsia="Arial" w:cs="Arial"/>
          <w:bCs/>
        </w:rPr>
        <w:t xml:space="preserve">information directly </w:t>
      </w:r>
      <w:r>
        <w:rPr>
          <w:rFonts w:eastAsia="Arial" w:cs="Arial"/>
          <w:bCs/>
        </w:rPr>
        <w:t xml:space="preserve">into the </w:t>
      </w:r>
      <w:r w:rsidRPr="00AF3BD6">
        <w:rPr>
          <w:rFonts w:eastAsia="Arial" w:cs="Arial"/>
          <w:bCs/>
        </w:rPr>
        <w:t>Schedule</w:t>
      </w:r>
      <w:r>
        <w:rPr>
          <w:rFonts w:eastAsia="Arial" w:cs="Arial"/>
          <w:bCs/>
        </w:rPr>
        <w:t xml:space="preserve"> and</w:t>
      </w:r>
      <w:r w:rsidRPr="00AF3BD6">
        <w:rPr>
          <w:rFonts w:eastAsia="Arial" w:cs="Arial"/>
          <w:bCs/>
        </w:rPr>
        <w:t xml:space="preserve"> need to report information for more than two individuals, use multiple Schedules A, number each one consecutively and report the total number of Schedules A in the space provided at the top of the form.  For example, if three Schedules A are needed, the top of the second schedule should show: “This Schedule A is # 2 of 3.”</w:t>
      </w:r>
    </w:p>
    <w:p w14:paraId="477D8249" w14:textId="77777777" w:rsidR="00142CD2" w:rsidRPr="00AF3BD6" w:rsidRDefault="00142CD2" w:rsidP="00142CD2">
      <w:pPr>
        <w:pStyle w:val="ListParagraph"/>
        <w:numPr>
          <w:ilvl w:val="0"/>
          <w:numId w:val="31"/>
        </w:numPr>
        <w:spacing w:after="100" w:line="240" w:lineRule="auto"/>
        <w:ind w:left="446" w:right="72" w:hanging="450"/>
        <w:contextualSpacing w:val="0"/>
        <w:rPr>
          <w:rFonts w:eastAsia="Arial" w:cs="Arial"/>
          <w:bCs/>
        </w:rPr>
      </w:pPr>
      <w:r>
        <w:rPr>
          <w:rFonts w:eastAsia="Arial" w:cs="Arial"/>
          <w:bCs/>
        </w:rPr>
        <w:t>F</w:t>
      </w:r>
      <w:r w:rsidRPr="00AF3BD6">
        <w:rPr>
          <w:rFonts w:eastAsia="Arial" w:cs="Arial"/>
          <w:bCs/>
        </w:rPr>
        <w:t xml:space="preserve">illing out </w:t>
      </w:r>
      <w:r>
        <w:rPr>
          <w:rFonts w:eastAsia="Arial" w:cs="Arial"/>
          <w:bCs/>
        </w:rPr>
        <w:t xml:space="preserve">Schedule A </w:t>
      </w:r>
      <w:r w:rsidRPr="00AF3BD6">
        <w:rPr>
          <w:rFonts w:eastAsia="Arial" w:cs="Arial"/>
          <w:bCs/>
        </w:rPr>
        <w:t>by hand, print all information in upper case.</w:t>
      </w:r>
    </w:p>
    <w:bookmarkEnd w:id="17"/>
    <w:p w14:paraId="34FC1059" w14:textId="77777777" w:rsidR="00142CD2" w:rsidRPr="001F0450" w:rsidRDefault="00142CD2" w:rsidP="00142CD2">
      <w:pPr>
        <w:spacing w:before="120" w:after="100" w:line="240" w:lineRule="auto"/>
        <w:ind w:right="130"/>
        <w:rPr>
          <w:rFonts w:eastAsia="Arial" w:cs="Arial"/>
          <w:bCs/>
          <w:spacing w:val="1"/>
        </w:rPr>
      </w:pPr>
      <w:r w:rsidRPr="001F0450">
        <w:rPr>
          <w:rFonts w:eastAsia="Arial" w:cs="Arial"/>
          <w:bCs/>
          <w:spacing w:val="1"/>
        </w:rPr>
        <w:t xml:space="preserve">Unless the instructions below indicate that an item may be </w:t>
      </w:r>
      <w:r>
        <w:rPr>
          <w:rFonts w:eastAsia="Arial" w:cs="Arial"/>
          <w:bCs/>
          <w:spacing w:val="1"/>
        </w:rPr>
        <w:t>omitted</w:t>
      </w:r>
      <w:r w:rsidRPr="001F0450">
        <w:rPr>
          <w:rFonts w:eastAsia="Arial" w:cs="Arial"/>
          <w:bCs/>
          <w:spacing w:val="1"/>
        </w:rPr>
        <w:t>, all of the following information must be reported.</w:t>
      </w:r>
    </w:p>
    <w:p w14:paraId="2713C72B" w14:textId="77777777" w:rsidR="00591B9D" w:rsidRPr="001F0450" w:rsidRDefault="00591B9D" w:rsidP="00DD40BA">
      <w:pPr>
        <w:spacing w:before="120" w:after="100" w:line="240" w:lineRule="auto"/>
        <w:ind w:right="130"/>
        <w:jc w:val="both"/>
        <w:rPr>
          <w:rFonts w:eastAsia="Arial" w:cs="Arial"/>
          <w:b/>
          <w:bCs/>
          <w:spacing w:val="1"/>
        </w:rPr>
      </w:pPr>
    </w:p>
    <w:p w14:paraId="3CCC9749" w14:textId="5EB1C457" w:rsidR="001E6CAE" w:rsidRPr="001F0450" w:rsidRDefault="001E6CAE"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 —</w:t>
      </w:r>
      <w:r w:rsidRPr="001F0450">
        <w:rPr>
          <w:rFonts w:eastAsia="Arial" w:cs="Arial"/>
          <w:b/>
          <w:bCs/>
          <w:spacing w:val="-1"/>
        </w:rPr>
        <w:t xml:space="preserve"> </w:t>
      </w:r>
      <w:r w:rsidR="00554FD7">
        <w:rPr>
          <w:rFonts w:eastAsia="Arial" w:cs="Arial"/>
          <w:b/>
          <w:bCs/>
          <w:spacing w:val="1"/>
        </w:rPr>
        <w:t>Plan/Insurance Company</w:t>
      </w:r>
      <w:r w:rsidRPr="001F0450">
        <w:rPr>
          <w:rFonts w:eastAsia="Arial" w:cs="Arial"/>
          <w:b/>
          <w:bCs/>
          <w:spacing w:val="1"/>
        </w:rPr>
        <w:t xml:space="preserve"> Information</w:t>
      </w:r>
    </w:p>
    <w:p w14:paraId="0FD49D1F" w14:textId="608A681C" w:rsidR="00061CA1" w:rsidRPr="001F0450" w:rsidRDefault="001E6CAE" w:rsidP="00DD40BA">
      <w:pPr>
        <w:tabs>
          <w:tab w:val="left" w:pos="270"/>
        </w:tabs>
        <w:spacing w:after="100" w:line="240" w:lineRule="auto"/>
        <w:ind w:right="130"/>
        <w:jc w:val="both"/>
        <w:rPr>
          <w:rFonts w:eastAsia="Arial" w:cs="Arial"/>
          <w:bCs/>
        </w:rPr>
      </w:pPr>
      <w:r w:rsidRPr="001F0450">
        <w:rPr>
          <w:rFonts w:eastAsia="Arial" w:cs="Arial"/>
          <w:bCs/>
        </w:rPr>
        <w:t>1</w:t>
      </w:r>
      <w:r w:rsidRPr="001F0450">
        <w:rPr>
          <w:rFonts w:eastAsia="Arial" w:cs="Arial"/>
          <w:bCs/>
        </w:rPr>
        <w:tab/>
        <w:t>Plan information</w:t>
      </w:r>
      <w:r w:rsidR="00061CA1" w:rsidRPr="001F0450">
        <w:rPr>
          <w:rFonts w:eastAsia="Arial" w:cs="Arial"/>
          <w:bCs/>
        </w:rPr>
        <w:t xml:space="preserve"> — Enter the same information reported in items 1a-c of Form MP-</w:t>
      </w:r>
      <w:r w:rsidR="00D812D6">
        <w:rPr>
          <w:rFonts w:eastAsia="Arial" w:cs="Arial"/>
          <w:bCs/>
        </w:rPr>
        <w:t>4</w:t>
      </w:r>
      <w:r w:rsidR="00061CA1" w:rsidRPr="001F0450">
        <w:rPr>
          <w:rFonts w:eastAsia="Arial" w:cs="Arial"/>
          <w:bCs/>
        </w:rPr>
        <w:t xml:space="preserve">00. </w:t>
      </w:r>
    </w:p>
    <w:p w14:paraId="6A9C5A51" w14:textId="587ECBB6" w:rsidR="001E6CAE" w:rsidRDefault="001E6CAE" w:rsidP="00010FD2">
      <w:pPr>
        <w:tabs>
          <w:tab w:val="left" w:pos="270"/>
        </w:tabs>
        <w:spacing w:after="100" w:line="240" w:lineRule="auto"/>
        <w:ind w:left="270" w:right="130" w:hanging="270"/>
        <w:jc w:val="both"/>
        <w:rPr>
          <w:rFonts w:eastAsia="Arial" w:cs="Arial"/>
          <w:bCs/>
        </w:rPr>
      </w:pPr>
      <w:r w:rsidRPr="001F0450">
        <w:rPr>
          <w:rFonts w:eastAsia="Arial" w:cs="Arial"/>
          <w:bCs/>
        </w:rPr>
        <w:t>2</w:t>
      </w:r>
      <w:r w:rsidRPr="001F0450">
        <w:rPr>
          <w:rFonts w:eastAsia="Arial" w:cs="Arial"/>
          <w:bCs/>
        </w:rPr>
        <w:tab/>
        <w:t>Insurance company information</w:t>
      </w:r>
      <w:r w:rsidR="00061CA1" w:rsidRPr="001F0450">
        <w:rPr>
          <w:rFonts w:eastAsia="Arial" w:cs="Arial"/>
          <w:bCs/>
        </w:rPr>
        <w:t xml:space="preserve"> — </w:t>
      </w:r>
      <w:r w:rsidR="00124DD1" w:rsidRPr="001F0450">
        <w:rPr>
          <w:rFonts w:eastAsia="Arial" w:cs="Arial"/>
          <w:bCs/>
        </w:rPr>
        <w:t xml:space="preserve">Enter the applicable information about the insurer from which you purchased the annuities.  </w:t>
      </w:r>
    </w:p>
    <w:p w14:paraId="0B41CE24" w14:textId="77777777" w:rsidR="00E57C14" w:rsidRPr="001F0450" w:rsidRDefault="00E57C14" w:rsidP="00DD40BA">
      <w:pPr>
        <w:tabs>
          <w:tab w:val="left" w:pos="270"/>
        </w:tabs>
        <w:spacing w:after="100" w:line="240" w:lineRule="auto"/>
        <w:ind w:right="130"/>
        <w:jc w:val="both"/>
        <w:rPr>
          <w:rFonts w:eastAsia="Arial" w:cs="Arial"/>
          <w:bCs/>
        </w:rPr>
      </w:pPr>
    </w:p>
    <w:p w14:paraId="768DE017" w14:textId="77777777" w:rsidR="001E6CAE" w:rsidRPr="001F0450" w:rsidRDefault="001E6CAE" w:rsidP="00DD40BA">
      <w:pPr>
        <w:tabs>
          <w:tab w:val="left" w:pos="270"/>
        </w:tabs>
        <w:spacing w:after="100" w:line="240" w:lineRule="auto"/>
        <w:ind w:right="130"/>
        <w:jc w:val="both"/>
        <w:rPr>
          <w:rFonts w:eastAsia="Arial" w:cs="Arial"/>
          <w:b/>
          <w:bCs/>
        </w:rPr>
      </w:pPr>
      <w:r w:rsidRPr="001F0450">
        <w:rPr>
          <w:rFonts w:eastAsia="Arial" w:cs="Arial"/>
          <w:b/>
          <w:bCs/>
        </w:rPr>
        <w:t>Part II — Individuals for whom Annuities were Purchased</w:t>
      </w:r>
    </w:p>
    <w:p w14:paraId="53D63D1C" w14:textId="77777777" w:rsidR="00DA472B" w:rsidRPr="001F0450" w:rsidRDefault="00DA472B" w:rsidP="00DD40BA">
      <w:pPr>
        <w:tabs>
          <w:tab w:val="left" w:pos="270"/>
        </w:tabs>
        <w:spacing w:after="100" w:line="240" w:lineRule="auto"/>
        <w:ind w:right="130"/>
        <w:rPr>
          <w:rFonts w:eastAsia="Arial" w:cs="Arial"/>
          <w:bCs/>
        </w:rPr>
      </w:pPr>
      <w:r w:rsidRPr="001F0450">
        <w:rPr>
          <w:rFonts w:eastAsia="Arial" w:cs="Arial"/>
          <w:bCs/>
        </w:rPr>
        <w:t>Enter applicable information for each missing distributee for whom an annuity was purchased from the insurer reported in item 2</w:t>
      </w:r>
      <w:r w:rsidR="00A61BC1">
        <w:rPr>
          <w:rFonts w:eastAsia="Arial" w:cs="Arial"/>
          <w:bCs/>
        </w:rPr>
        <w:t>.</w:t>
      </w:r>
      <w:r w:rsidRPr="001F0450">
        <w:rPr>
          <w:rFonts w:eastAsia="Arial" w:cs="Arial"/>
          <w:bCs/>
        </w:rPr>
        <w:t xml:space="preserve"> </w:t>
      </w:r>
    </w:p>
    <w:p w14:paraId="5CF33E4D" w14:textId="77777777" w:rsidR="00A61BC1" w:rsidRDefault="00A61BC1" w:rsidP="006477C9">
      <w:pPr>
        <w:tabs>
          <w:tab w:val="left" w:pos="270"/>
        </w:tabs>
        <w:spacing w:after="100" w:line="240" w:lineRule="auto"/>
        <w:ind w:left="270" w:right="130" w:hanging="270"/>
        <w:rPr>
          <w:rFonts w:eastAsia="Arial" w:cs="Arial"/>
          <w:bCs/>
        </w:rPr>
      </w:pPr>
      <w:r w:rsidRPr="001F0450">
        <w:rPr>
          <w:rFonts w:eastAsia="Arial" w:cs="Arial"/>
          <w:bCs/>
        </w:rPr>
        <w:t>3</w:t>
      </w:r>
      <w:r w:rsidRPr="001F0450">
        <w:rPr>
          <w:rFonts w:eastAsia="Arial" w:cs="Arial"/>
          <w:bCs/>
        </w:rPr>
        <w:tab/>
      </w:r>
      <w:r w:rsidR="006477C9">
        <w:rPr>
          <w:rFonts w:eastAsia="Arial" w:cs="Arial"/>
          <w:bCs/>
        </w:rPr>
        <w:t>Missing distributee information</w:t>
      </w:r>
      <w:r w:rsidR="006477C9" w:rsidRPr="001F0450">
        <w:rPr>
          <w:rFonts w:eastAsia="Arial" w:cs="Arial"/>
          <w:bCs/>
        </w:rPr>
        <w:t xml:space="preserve">— </w:t>
      </w:r>
      <w:r>
        <w:rPr>
          <w:rFonts w:eastAsia="Arial" w:cs="Arial"/>
          <w:bCs/>
        </w:rPr>
        <w:t xml:space="preserve">Enter </w:t>
      </w:r>
      <w:r w:rsidR="006477C9">
        <w:rPr>
          <w:rFonts w:eastAsia="Arial" w:cs="Arial"/>
          <w:bCs/>
        </w:rPr>
        <w:t xml:space="preserve">the following </w:t>
      </w:r>
      <w:r w:rsidRPr="001F0450">
        <w:rPr>
          <w:rFonts w:eastAsia="Arial" w:cs="Arial"/>
          <w:bCs/>
        </w:rPr>
        <w:t xml:space="preserve">information </w:t>
      </w:r>
      <w:r w:rsidR="006477C9">
        <w:rPr>
          <w:rFonts w:eastAsia="Arial" w:cs="Arial"/>
          <w:bCs/>
        </w:rPr>
        <w:t xml:space="preserve">with respect to </w:t>
      </w:r>
      <w:r w:rsidRPr="001F0450">
        <w:rPr>
          <w:rFonts w:eastAsia="Arial" w:cs="Arial"/>
          <w:bCs/>
        </w:rPr>
        <w:t>each missing distributee</w:t>
      </w:r>
    </w:p>
    <w:p w14:paraId="7AA9F5B9" w14:textId="77777777" w:rsidR="00A61BC1" w:rsidRPr="001F0450" w:rsidRDefault="00A61BC1" w:rsidP="00A61BC1">
      <w:pPr>
        <w:tabs>
          <w:tab w:val="left" w:pos="270"/>
        </w:tabs>
        <w:spacing w:after="100" w:line="240" w:lineRule="auto"/>
        <w:ind w:left="450" w:right="130" w:hanging="180"/>
        <w:rPr>
          <w:rFonts w:eastAsia="Arial" w:cs="Arial"/>
          <w:bCs/>
        </w:rPr>
      </w:pPr>
      <w:r>
        <w:rPr>
          <w:rFonts w:eastAsia="Arial" w:cs="Arial"/>
          <w:bCs/>
        </w:rPr>
        <w:t xml:space="preserve">a </w:t>
      </w:r>
      <w:r w:rsidRPr="001F0450">
        <w:rPr>
          <w:rFonts w:eastAsia="Arial" w:cs="Arial"/>
          <w:bCs/>
        </w:rPr>
        <w:t xml:space="preserve"> </w:t>
      </w:r>
      <w:r w:rsidR="001A71AE">
        <w:rPr>
          <w:rFonts w:eastAsia="Arial" w:cs="Arial"/>
          <w:bCs/>
        </w:rPr>
        <w:t xml:space="preserve">Identifying information </w:t>
      </w:r>
      <w:r w:rsidR="001A71AE" w:rsidRPr="001F0450">
        <w:rPr>
          <w:rFonts w:eastAsia="Arial" w:cs="Arial"/>
          <w:bCs/>
        </w:rPr>
        <w:t xml:space="preserve">— </w:t>
      </w:r>
      <w:r w:rsidRPr="001F0450">
        <w:rPr>
          <w:rFonts w:eastAsia="Arial" w:cs="Arial"/>
          <w:bCs/>
        </w:rPr>
        <w:t>Enter the individual’s name</w:t>
      </w:r>
      <w:r>
        <w:rPr>
          <w:rFonts w:eastAsia="Arial" w:cs="Arial"/>
          <w:bCs/>
        </w:rPr>
        <w:t xml:space="preserve">, date of birth, </w:t>
      </w:r>
      <w:r w:rsidR="001A71AE">
        <w:rPr>
          <w:rFonts w:eastAsia="Arial" w:cs="Arial"/>
          <w:bCs/>
        </w:rPr>
        <w:t xml:space="preserve">and </w:t>
      </w:r>
      <w:r w:rsidRPr="001F0450">
        <w:rPr>
          <w:rFonts w:eastAsia="Arial" w:cs="Arial"/>
          <w:bCs/>
        </w:rPr>
        <w:t>Social Security number</w:t>
      </w:r>
      <w:r w:rsidR="001A71AE">
        <w:rPr>
          <w:rFonts w:eastAsia="Arial" w:cs="Arial"/>
          <w:bCs/>
        </w:rPr>
        <w:t xml:space="preserve">.  If the insurer provided individual </w:t>
      </w:r>
      <w:r>
        <w:rPr>
          <w:rFonts w:eastAsia="Arial" w:cs="Arial"/>
          <w:bCs/>
        </w:rPr>
        <w:t>c</w:t>
      </w:r>
      <w:r w:rsidRPr="001F0450">
        <w:rPr>
          <w:rFonts w:eastAsia="Arial" w:cs="Arial"/>
          <w:bCs/>
        </w:rPr>
        <w:t>ertificate number</w:t>
      </w:r>
      <w:r w:rsidR="001A71AE">
        <w:rPr>
          <w:rFonts w:eastAsia="Arial" w:cs="Arial"/>
          <w:bCs/>
        </w:rPr>
        <w:t xml:space="preserve">s for each distributee, enter the individual’s certificate number in the space provided.  Otherwise, </w:t>
      </w:r>
      <w:r>
        <w:rPr>
          <w:rFonts w:eastAsia="Arial" w:cs="Arial"/>
          <w:bCs/>
        </w:rPr>
        <w:t>enter “N/A”.</w:t>
      </w:r>
    </w:p>
    <w:p w14:paraId="6544ADAB" w14:textId="77777777" w:rsidR="00A61BC1" w:rsidRPr="001F0450" w:rsidRDefault="00A61BC1" w:rsidP="00A61BC1">
      <w:pPr>
        <w:tabs>
          <w:tab w:val="left" w:pos="270"/>
        </w:tabs>
        <w:spacing w:after="100" w:line="240" w:lineRule="auto"/>
        <w:ind w:right="130" w:firstLine="270"/>
        <w:rPr>
          <w:rFonts w:eastAsia="Arial" w:cs="Arial"/>
          <w:bCs/>
        </w:rPr>
      </w:pPr>
      <w:r>
        <w:rPr>
          <w:rFonts w:eastAsia="Arial" w:cs="Arial"/>
          <w:bCs/>
        </w:rPr>
        <w:t xml:space="preserve">b  </w:t>
      </w:r>
      <w:r w:rsidR="001A71AE">
        <w:rPr>
          <w:rFonts w:eastAsia="Arial" w:cs="Arial"/>
          <w:bCs/>
        </w:rPr>
        <w:t xml:space="preserve">Last known address </w:t>
      </w:r>
      <w:r w:rsidR="001A71AE" w:rsidRPr="001F0450">
        <w:rPr>
          <w:rFonts w:eastAsia="Arial" w:cs="Arial"/>
          <w:bCs/>
        </w:rPr>
        <w:t xml:space="preserve">— Enter the </w:t>
      </w:r>
      <w:r>
        <w:rPr>
          <w:rFonts w:eastAsia="Arial" w:cs="Arial"/>
          <w:bCs/>
        </w:rPr>
        <w:t>individual’s last known address</w:t>
      </w:r>
      <w:r w:rsidR="00E57C14">
        <w:rPr>
          <w:rFonts w:eastAsia="Arial" w:cs="Arial"/>
          <w:bCs/>
        </w:rPr>
        <w:t>.</w:t>
      </w:r>
    </w:p>
    <w:p w14:paraId="16C775E1" w14:textId="77777777" w:rsidR="00902565" w:rsidRDefault="00A61BC1" w:rsidP="00A61BC1">
      <w:pPr>
        <w:tabs>
          <w:tab w:val="left" w:pos="270"/>
        </w:tabs>
        <w:spacing w:after="100" w:line="240" w:lineRule="auto"/>
        <w:ind w:left="450" w:right="130" w:hanging="180"/>
        <w:rPr>
          <w:rFonts w:eastAsia="Arial" w:cs="Arial"/>
          <w:bCs/>
        </w:rPr>
      </w:pPr>
      <w:r>
        <w:rPr>
          <w:rFonts w:eastAsia="Arial" w:cs="Arial"/>
          <w:bCs/>
        </w:rPr>
        <w:t>c</w:t>
      </w:r>
      <w:r w:rsidR="00347380" w:rsidRPr="001F0450">
        <w:rPr>
          <w:rFonts w:eastAsia="Arial" w:cs="Arial"/>
          <w:bCs/>
        </w:rPr>
        <w:tab/>
        <w:t xml:space="preserve">Accrued benefit </w:t>
      </w:r>
      <w:r w:rsidR="00347380" w:rsidRPr="001F0450">
        <w:rPr>
          <w:rFonts w:eastAsia="Arial" w:cs="Arial"/>
          <w:bCs/>
          <w:i/>
        </w:rPr>
        <w:t>—</w:t>
      </w:r>
      <w:r w:rsidR="00526C65">
        <w:rPr>
          <w:rFonts w:eastAsia="Arial" w:cs="Arial"/>
          <w:bCs/>
          <w:i/>
        </w:rPr>
        <w:t xml:space="preserve"> </w:t>
      </w:r>
      <w:r w:rsidR="00347380" w:rsidRPr="001F0450">
        <w:rPr>
          <w:rFonts w:eastAsia="Arial" w:cs="Arial"/>
          <w:bCs/>
        </w:rPr>
        <w:t xml:space="preserve">Enter </w:t>
      </w:r>
      <w:r w:rsidR="00E060E5">
        <w:rPr>
          <w:rFonts w:eastAsia="Arial" w:cs="Arial"/>
          <w:bCs/>
        </w:rPr>
        <w:t xml:space="preserve">the </w:t>
      </w:r>
      <w:r w:rsidR="00347380" w:rsidRPr="001F0450">
        <w:rPr>
          <w:rFonts w:eastAsia="Arial" w:cs="Arial"/>
          <w:bCs/>
        </w:rPr>
        <w:t>individual’s accrued benefit</w:t>
      </w:r>
      <w:r w:rsidR="00E060E5">
        <w:rPr>
          <w:rFonts w:eastAsia="Arial" w:cs="Arial"/>
          <w:bCs/>
        </w:rPr>
        <w:t>.</w:t>
      </w:r>
      <w:r w:rsidR="00347380" w:rsidRPr="001F0450">
        <w:rPr>
          <w:rFonts w:eastAsia="Arial" w:cs="Arial"/>
          <w:bCs/>
        </w:rPr>
        <w:t xml:space="preserve"> </w:t>
      </w:r>
      <w:r w:rsidR="00CB0021">
        <w:rPr>
          <w:rFonts w:eastAsia="Arial" w:cs="Arial"/>
          <w:bCs/>
        </w:rPr>
        <w:t xml:space="preserve"> </w:t>
      </w:r>
    </w:p>
    <w:p w14:paraId="7D01FCC5" w14:textId="4D9C068E" w:rsidR="00902565" w:rsidRDefault="00902565" w:rsidP="00902565">
      <w:pPr>
        <w:tabs>
          <w:tab w:val="left" w:pos="540"/>
        </w:tabs>
        <w:spacing w:after="100" w:line="240" w:lineRule="auto"/>
        <w:ind w:left="450" w:right="130"/>
        <w:rPr>
          <w:rFonts w:eastAsia="Arial" w:cs="Arial"/>
          <w:bCs/>
        </w:rPr>
      </w:pPr>
      <w:r w:rsidRPr="001F0450">
        <w:rPr>
          <w:rFonts w:eastAsia="Arial" w:cs="Arial"/>
          <w:bCs/>
        </w:rPr>
        <w:t xml:space="preserve">PBGC intends to use </w:t>
      </w:r>
      <w:r w:rsidR="00F80982">
        <w:rPr>
          <w:rFonts w:eastAsia="Arial" w:cs="Arial"/>
          <w:bCs/>
        </w:rPr>
        <w:t>the accrued benefit reported</w:t>
      </w:r>
      <w:r w:rsidRPr="001F0450">
        <w:rPr>
          <w:rFonts w:eastAsia="Arial" w:cs="Arial"/>
          <w:bCs/>
        </w:rPr>
        <w:t xml:space="preserve"> solely to prioritize its search efforts, so it is not necessary to do additional calculations for purposes of reporting </w:t>
      </w:r>
      <w:r>
        <w:rPr>
          <w:rFonts w:eastAsia="Arial" w:cs="Arial"/>
          <w:bCs/>
        </w:rPr>
        <w:t>the benefit in a particular payment form.</w:t>
      </w:r>
      <w:r w:rsidR="00EE2F6C">
        <w:rPr>
          <w:rFonts w:eastAsia="Arial" w:cs="Arial"/>
          <w:bCs/>
        </w:rPr>
        <w:t xml:space="preserve">  </w:t>
      </w:r>
    </w:p>
    <w:p w14:paraId="504B0F12" w14:textId="70C3EE7D" w:rsidR="00E060E5" w:rsidRDefault="00902565" w:rsidP="00902565">
      <w:pPr>
        <w:tabs>
          <w:tab w:val="left" w:pos="540"/>
        </w:tabs>
        <w:spacing w:after="100" w:line="240" w:lineRule="auto"/>
        <w:ind w:left="450" w:right="130"/>
        <w:rPr>
          <w:rFonts w:eastAsia="Arial" w:cs="Arial"/>
          <w:bCs/>
        </w:rPr>
      </w:pPr>
      <w:r>
        <w:rPr>
          <w:rFonts w:eastAsia="Arial" w:cs="Arial"/>
          <w:bCs/>
        </w:rPr>
        <w:t>Report whatever</w:t>
      </w:r>
      <w:r w:rsidR="00336722">
        <w:rPr>
          <w:rFonts w:eastAsia="Arial" w:cs="Arial"/>
          <w:bCs/>
        </w:rPr>
        <w:t xml:space="preserve"> </w:t>
      </w:r>
      <w:r>
        <w:rPr>
          <w:rFonts w:eastAsia="Arial" w:cs="Arial"/>
          <w:bCs/>
        </w:rPr>
        <w:t xml:space="preserve">information is readily available.  For example, </w:t>
      </w:r>
      <w:r w:rsidR="00EE2F6C">
        <w:rPr>
          <w:rFonts w:eastAsia="Arial" w:cs="Arial"/>
          <w:bCs/>
        </w:rPr>
        <w:t xml:space="preserve">you may report </w:t>
      </w:r>
      <w:r w:rsidR="005F15DC">
        <w:rPr>
          <w:rFonts w:eastAsia="Arial" w:cs="Arial"/>
          <w:bCs/>
        </w:rPr>
        <w:t>a</w:t>
      </w:r>
      <w:r w:rsidR="005F15DC" w:rsidRPr="001F0450">
        <w:rPr>
          <w:rFonts w:eastAsia="Arial" w:cs="Arial"/>
          <w:bCs/>
        </w:rPr>
        <w:t xml:space="preserve"> lump sum equivalent of </w:t>
      </w:r>
      <w:r w:rsidR="005F15DC">
        <w:rPr>
          <w:rFonts w:eastAsia="Arial" w:cs="Arial"/>
          <w:bCs/>
        </w:rPr>
        <w:t xml:space="preserve">the accrued benefit or the </w:t>
      </w:r>
      <w:r w:rsidR="00E060E5">
        <w:rPr>
          <w:rFonts w:eastAsia="Arial" w:cs="Arial"/>
          <w:bCs/>
        </w:rPr>
        <w:t xml:space="preserve">monthly </w:t>
      </w:r>
      <w:r w:rsidR="005F15DC">
        <w:rPr>
          <w:rFonts w:eastAsia="Arial" w:cs="Arial"/>
          <w:bCs/>
        </w:rPr>
        <w:t xml:space="preserve">benefit </w:t>
      </w:r>
      <w:r w:rsidR="00EE2F6C">
        <w:rPr>
          <w:rFonts w:eastAsia="Arial" w:cs="Arial"/>
          <w:bCs/>
        </w:rPr>
        <w:t>commencing at the later of the individual’s Normal Retirement Date or current age</w:t>
      </w:r>
      <w:r w:rsidR="005F15DC">
        <w:rPr>
          <w:rFonts w:eastAsia="Arial" w:cs="Arial"/>
          <w:bCs/>
        </w:rPr>
        <w:t xml:space="preserve">.  </w:t>
      </w:r>
      <w:r w:rsidR="00E060E5" w:rsidRPr="001F0450">
        <w:rPr>
          <w:rFonts w:eastAsia="Arial" w:cs="Arial"/>
          <w:bCs/>
        </w:rPr>
        <w:t>No adjustment is needed if the amount reported as a monthly annuity is in a form other than the plan’s normal form.</w:t>
      </w:r>
      <w:r w:rsidR="00EE2F6C" w:rsidRPr="00EE2F6C">
        <w:rPr>
          <w:rFonts w:eastAsia="Arial" w:cs="Arial"/>
          <w:bCs/>
        </w:rPr>
        <w:t xml:space="preserve"> </w:t>
      </w:r>
      <w:r w:rsidR="00EE2F6C">
        <w:rPr>
          <w:rFonts w:eastAsia="Arial" w:cs="Arial"/>
          <w:bCs/>
        </w:rPr>
        <w:t xml:space="preserve"> </w:t>
      </w:r>
      <w:r w:rsidR="00EE2F6C" w:rsidRPr="001F0450">
        <w:rPr>
          <w:rFonts w:eastAsia="Arial" w:cs="Arial"/>
          <w:bCs/>
        </w:rPr>
        <w:t>Hybrid plans may report the hypothetical account balance.</w:t>
      </w:r>
    </w:p>
    <w:p w14:paraId="6A8E08F7" w14:textId="77777777" w:rsidR="00A61BC1" w:rsidRDefault="00E060E5" w:rsidP="00A02504">
      <w:pPr>
        <w:tabs>
          <w:tab w:val="left" w:pos="540"/>
        </w:tabs>
        <w:spacing w:after="100" w:line="240" w:lineRule="auto"/>
        <w:ind w:left="450" w:right="130"/>
        <w:rPr>
          <w:rFonts w:eastAsia="Arial" w:cs="Arial"/>
          <w:bCs/>
          <w:i/>
        </w:rPr>
      </w:pPr>
      <w:r>
        <w:rPr>
          <w:rFonts w:eastAsia="Arial" w:cs="Arial"/>
          <w:bCs/>
        </w:rPr>
        <w:t xml:space="preserve">Check the applicable box to </w:t>
      </w:r>
      <w:r w:rsidRPr="001F0450">
        <w:rPr>
          <w:rFonts w:eastAsia="Arial" w:cs="Arial"/>
          <w:bCs/>
        </w:rPr>
        <w:t xml:space="preserve">indicate </w:t>
      </w:r>
      <w:r>
        <w:rPr>
          <w:rFonts w:eastAsia="Arial" w:cs="Arial"/>
          <w:bCs/>
        </w:rPr>
        <w:t xml:space="preserve">whether the amount </w:t>
      </w:r>
      <w:r w:rsidRPr="001F0450">
        <w:rPr>
          <w:rFonts w:eastAsia="Arial" w:cs="Arial"/>
          <w:bCs/>
        </w:rPr>
        <w:t>reported</w:t>
      </w:r>
      <w:r>
        <w:rPr>
          <w:rFonts w:eastAsia="Arial" w:cs="Arial"/>
          <w:bCs/>
        </w:rPr>
        <w:t xml:space="preserve"> is a monthly benefit or a “current value” (e.g., the lump sum equivalent of the accrued benefit, the hypothetical account balance, etc.)</w:t>
      </w:r>
      <w:r w:rsidRPr="001F0450">
        <w:rPr>
          <w:rFonts w:eastAsia="Arial" w:cs="Arial"/>
          <w:bCs/>
        </w:rPr>
        <w:t>.</w:t>
      </w:r>
      <w:r w:rsidR="00902565" w:rsidRPr="00902565">
        <w:rPr>
          <w:rFonts w:eastAsia="Arial" w:cs="Arial"/>
          <w:bCs/>
        </w:rPr>
        <w:t xml:space="preserve"> </w:t>
      </w:r>
      <w:r w:rsidR="00A61BC1">
        <w:rPr>
          <w:rFonts w:eastAsia="Arial" w:cs="Arial"/>
          <w:bCs/>
          <w:i/>
        </w:rPr>
        <w:br w:type="page"/>
      </w:r>
    </w:p>
    <w:p w14:paraId="65FAED5B" w14:textId="77777777" w:rsidR="00B34DD1" w:rsidRDefault="00B34DD1" w:rsidP="00B34DD1">
      <w:pPr>
        <w:spacing w:before="120" w:after="100" w:line="240" w:lineRule="auto"/>
        <w:ind w:left="360" w:right="40" w:hanging="360"/>
        <w:jc w:val="both"/>
        <w:rPr>
          <w:rFonts w:eastAsia="Arial" w:cs="Arial"/>
          <w:bCs/>
        </w:rPr>
      </w:pPr>
      <w:r w:rsidRPr="00C75D94">
        <w:rPr>
          <w:rFonts w:eastAsia="Arial" w:cs="Arial"/>
          <w:bCs/>
          <w:i/>
        </w:rPr>
        <w:t xml:space="preserve">If this is an amended filing, complete item </w:t>
      </w:r>
      <w:r w:rsidR="00A61BC1">
        <w:rPr>
          <w:rFonts w:eastAsia="Arial" w:cs="Arial"/>
          <w:bCs/>
          <w:i/>
        </w:rPr>
        <w:t>4</w:t>
      </w:r>
      <w:r w:rsidRPr="00C75D94">
        <w:rPr>
          <w:rFonts w:eastAsia="Arial" w:cs="Arial"/>
          <w:bCs/>
          <w:i/>
        </w:rPr>
        <w:t xml:space="preserve">.  </w:t>
      </w:r>
      <w:r>
        <w:rPr>
          <w:rFonts w:eastAsia="Arial" w:cs="Arial"/>
          <w:bCs/>
          <w:i/>
        </w:rPr>
        <w:t>Otherwise, leave this item blank.</w:t>
      </w:r>
    </w:p>
    <w:p w14:paraId="66709F09" w14:textId="70D91022" w:rsidR="00734313" w:rsidRPr="001F0450" w:rsidRDefault="00A61BC1" w:rsidP="00DD40BA">
      <w:pPr>
        <w:tabs>
          <w:tab w:val="left" w:pos="270"/>
        </w:tabs>
        <w:spacing w:after="100" w:line="240" w:lineRule="auto"/>
        <w:ind w:right="130"/>
        <w:rPr>
          <w:rFonts w:eastAsia="Arial" w:cs="Arial"/>
          <w:bCs/>
        </w:rPr>
      </w:pPr>
      <w:r>
        <w:rPr>
          <w:rFonts w:eastAsia="Arial" w:cs="Arial"/>
          <w:bCs/>
        </w:rPr>
        <w:t>4</w:t>
      </w:r>
      <w:r w:rsidR="00734313" w:rsidRPr="001F0450">
        <w:rPr>
          <w:rFonts w:eastAsia="Arial" w:cs="Arial"/>
          <w:bCs/>
        </w:rPr>
        <w:tab/>
      </w:r>
      <w:r w:rsidR="006C66A5">
        <w:rPr>
          <w:rFonts w:eastAsia="Arial" w:cs="Arial"/>
          <w:bCs/>
        </w:rPr>
        <w:t xml:space="preserve">Amended filing code — </w:t>
      </w:r>
      <w:r w:rsidR="00466AB8">
        <w:rPr>
          <w:rFonts w:eastAsia="Arial" w:cs="Arial"/>
          <w:bCs/>
        </w:rPr>
        <w:t>E</w:t>
      </w:r>
      <w:r w:rsidR="00404808" w:rsidRPr="001F0450">
        <w:rPr>
          <w:rFonts w:eastAsia="Arial" w:cs="Arial"/>
          <w:bCs/>
        </w:rPr>
        <w:t xml:space="preserve">nter </w:t>
      </w:r>
      <w:r w:rsidR="00734313" w:rsidRPr="001F0450">
        <w:rPr>
          <w:rFonts w:eastAsia="Arial" w:cs="Arial"/>
          <w:bCs/>
        </w:rPr>
        <w:t xml:space="preserve">the applicable code for each </w:t>
      </w:r>
      <w:r w:rsidR="00463FCE" w:rsidRPr="001F0450">
        <w:rPr>
          <w:rFonts w:eastAsia="Arial" w:cs="Arial"/>
          <w:bCs/>
        </w:rPr>
        <w:t>reported</w:t>
      </w:r>
      <w:r w:rsidR="00734313" w:rsidRPr="001F0450">
        <w:rPr>
          <w:rFonts w:eastAsia="Arial" w:cs="Arial"/>
          <w:bCs/>
        </w:rPr>
        <w:t xml:space="preserve"> individual</w:t>
      </w:r>
      <w:r w:rsidR="00EF6B92" w:rsidRPr="001F0450">
        <w:rPr>
          <w:rFonts w:eastAsia="Arial" w:cs="Arial"/>
          <w:bCs/>
        </w:rPr>
        <w:t>.</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0"/>
      </w:tblGrid>
      <w:tr w:rsidR="00A51EAE" w:rsidRPr="001F0450" w14:paraId="326C11D5" w14:textId="77777777" w:rsidTr="007E5C77">
        <w:tc>
          <w:tcPr>
            <w:tcW w:w="805" w:type="dxa"/>
          </w:tcPr>
          <w:p w14:paraId="09921A74" w14:textId="77777777" w:rsidR="00A51EAE" w:rsidRPr="001F0450" w:rsidRDefault="00A51EAE" w:rsidP="00DD40BA">
            <w:pPr>
              <w:tabs>
                <w:tab w:val="left" w:pos="270"/>
              </w:tabs>
              <w:spacing w:after="100"/>
              <w:ind w:right="130"/>
              <w:jc w:val="center"/>
              <w:rPr>
                <w:rFonts w:eastAsia="Arial" w:cs="Arial"/>
                <w:bCs/>
                <w:u w:val="single"/>
              </w:rPr>
            </w:pPr>
            <w:r w:rsidRPr="001F0450">
              <w:rPr>
                <w:rFonts w:eastAsia="Arial" w:cs="Arial"/>
                <w:bCs/>
                <w:u w:val="single"/>
              </w:rPr>
              <w:t>Code</w:t>
            </w:r>
          </w:p>
        </w:tc>
        <w:tc>
          <w:tcPr>
            <w:tcW w:w="7470" w:type="dxa"/>
          </w:tcPr>
          <w:p w14:paraId="450D831F" w14:textId="77777777" w:rsidR="00A51EAE" w:rsidRPr="001F0450" w:rsidRDefault="00A51EAE" w:rsidP="00DD40BA">
            <w:pPr>
              <w:tabs>
                <w:tab w:val="left" w:pos="270"/>
              </w:tabs>
              <w:spacing w:after="100"/>
              <w:ind w:right="130"/>
              <w:jc w:val="center"/>
              <w:rPr>
                <w:rFonts w:eastAsia="Arial" w:cs="Arial"/>
                <w:bCs/>
                <w:u w:val="single"/>
              </w:rPr>
            </w:pPr>
            <w:r w:rsidRPr="001F0450">
              <w:rPr>
                <w:rFonts w:eastAsia="Arial" w:cs="Arial"/>
                <w:bCs/>
                <w:u w:val="single"/>
              </w:rPr>
              <w:t>Description</w:t>
            </w:r>
          </w:p>
        </w:tc>
      </w:tr>
      <w:tr w:rsidR="00A51EAE" w:rsidRPr="001F0450" w14:paraId="76FE1E8C" w14:textId="77777777" w:rsidTr="007E5C77">
        <w:tc>
          <w:tcPr>
            <w:tcW w:w="805" w:type="dxa"/>
          </w:tcPr>
          <w:p w14:paraId="76F4DC7C" w14:textId="77777777" w:rsidR="00A51EAE" w:rsidRPr="001F0450" w:rsidRDefault="00A51EAE" w:rsidP="00DD40BA">
            <w:pPr>
              <w:tabs>
                <w:tab w:val="left" w:pos="270"/>
              </w:tabs>
              <w:spacing w:after="100"/>
              <w:ind w:right="130"/>
              <w:jc w:val="center"/>
              <w:rPr>
                <w:rFonts w:eastAsia="Arial" w:cs="Arial"/>
                <w:bCs/>
              </w:rPr>
            </w:pPr>
            <w:r w:rsidRPr="001F0450">
              <w:rPr>
                <w:rFonts w:eastAsia="Arial" w:cs="Arial"/>
                <w:bCs/>
              </w:rPr>
              <w:t>A</w:t>
            </w:r>
          </w:p>
        </w:tc>
        <w:tc>
          <w:tcPr>
            <w:tcW w:w="7470" w:type="dxa"/>
          </w:tcPr>
          <w:p w14:paraId="2ABB8586" w14:textId="77777777" w:rsidR="00A51EAE" w:rsidRPr="001F0450" w:rsidRDefault="00A51EAE" w:rsidP="00DD40BA">
            <w:pPr>
              <w:tabs>
                <w:tab w:val="left" w:pos="270"/>
              </w:tabs>
              <w:spacing w:after="100"/>
              <w:ind w:right="130"/>
              <w:jc w:val="both"/>
              <w:rPr>
                <w:rFonts w:eastAsia="Arial" w:cs="Arial"/>
                <w:bCs/>
              </w:rPr>
            </w:pPr>
            <w:r w:rsidRPr="001F0450">
              <w:t xml:space="preserve">This </w:t>
            </w:r>
            <w:r w:rsidR="00784BBB" w:rsidRPr="001F0450">
              <w:t>individual</w:t>
            </w:r>
            <w:r w:rsidRPr="001F0450">
              <w:t xml:space="preserve"> was previously reported; none of the information related to this </w:t>
            </w:r>
            <w:r w:rsidR="005955B9" w:rsidRPr="001F0450">
              <w:t>distributee</w:t>
            </w:r>
            <w:r w:rsidRPr="001F0450">
              <w:t xml:space="preserve"> has changed since the most recently submitted filing.</w:t>
            </w:r>
          </w:p>
        </w:tc>
      </w:tr>
      <w:tr w:rsidR="00A51EAE" w:rsidRPr="001F0450" w14:paraId="363F47B9" w14:textId="77777777" w:rsidTr="007E5C77">
        <w:tc>
          <w:tcPr>
            <w:tcW w:w="805" w:type="dxa"/>
          </w:tcPr>
          <w:p w14:paraId="0DE6DBE5" w14:textId="77777777" w:rsidR="00A51EAE" w:rsidRPr="001F0450" w:rsidRDefault="00A51EAE" w:rsidP="00DD40BA">
            <w:pPr>
              <w:tabs>
                <w:tab w:val="left" w:pos="270"/>
              </w:tabs>
              <w:spacing w:after="100"/>
              <w:ind w:right="130"/>
              <w:jc w:val="center"/>
              <w:rPr>
                <w:rFonts w:eastAsia="Arial" w:cs="Arial"/>
                <w:bCs/>
              </w:rPr>
            </w:pPr>
            <w:r w:rsidRPr="001F0450">
              <w:rPr>
                <w:rFonts w:eastAsia="Arial" w:cs="Arial"/>
                <w:bCs/>
              </w:rPr>
              <w:t>B</w:t>
            </w:r>
          </w:p>
        </w:tc>
        <w:tc>
          <w:tcPr>
            <w:tcW w:w="7470" w:type="dxa"/>
          </w:tcPr>
          <w:p w14:paraId="6C8E9D8E" w14:textId="77777777" w:rsidR="00A51EAE" w:rsidRPr="001F0450" w:rsidRDefault="00A51EAE" w:rsidP="00DD40BA">
            <w:pPr>
              <w:tabs>
                <w:tab w:val="left" w:pos="270"/>
              </w:tabs>
              <w:spacing w:after="100"/>
              <w:ind w:right="130"/>
              <w:jc w:val="both"/>
              <w:rPr>
                <w:rFonts w:eastAsia="Arial" w:cs="Arial"/>
                <w:bCs/>
              </w:rPr>
            </w:pPr>
            <w:r w:rsidRPr="001F0450">
              <w:t xml:space="preserve">This </w:t>
            </w:r>
            <w:r w:rsidR="00784BBB" w:rsidRPr="001F0450">
              <w:t>individual</w:t>
            </w:r>
            <w:r w:rsidRPr="001F0450">
              <w:t xml:space="preserve"> was previously reported; </w:t>
            </w:r>
            <w:r w:rsidR="007930E1" w:rsidRPr="001F0450">
              <w:t xml:space="preserve">some or all </w:t>
            </w:r>
            <w:r w:rsidRPr="001F0450">
              <w:t xml:space="preserve">of the information related to this </w:t>
            </w:r>
            <w:r w:rsidR="005955B9" w:rsidRPr="001F0450">
              <w:t>distributee</w:t>
            </w:r>
            <w:r w:rsidRPr="001F0450">
              <w:t xml:space="preserve"> has changed since the most recently submitted filing.</w:t>
            </w:r>
          </w:p>
        </w:tc>
      </w:tr>
      <w:tr w:rsidR="00A51EAE" w:rsidRPr="001F0450" w14:paraId="38808ACB" w14:textId="77777777" w:rsidTr="007E5C77">
        <w:trPr>
          <w:trHeight w:val="224"/>
        </w:trPr>
        <w:tc>
          <w:tcPr>
            <w:tcW w:w="805" w:type="dxa"/>
          </w:tcPr>
          <w:p w14:paraId="34AF56DB" w14:textId="77777777" w:rsidR="00A51EAE" w:rsidRPr="001F0450" w:rsidRDefault="00A51EAE" w:rsidP="00DD40BA">
            <w:pPr>
              <w:tabs>
                <w:tab w:val="left" w:pos="270"/>
              </w:tabs>
              <w:spacing w:after="100"/>
              <w:ind w:right="130"/>
              <w:jc w:val="center"/>
              <w:rPr>
                <w:rFonts w:eastAsia="Arial" w:cs="Arial"/>
                <w:bCs/>
              </w:rPr>
            </w:pPr>
            <w:r w:rsidRPr="001F0450">
              <w:rPr>
                <w:rFonts w:eastAsia="Arial" w:cs="Arial"/>
                <w:bCs/>
              </w:rPr>
              <w:t>C</w:t>
            </w:r>
          </w:p>
        </w:tc>
        <w:tc>
          <w:tcPr>
            <w:tcW w:w="7470" w:type="dxa"/>
          </w:tcPr>
          <w:p w14:paraId="45A3D072" w14:textId="77777777" w:rsidR="002B5C4B" w:rsidRPr="001F0450" w:rsidRDefault="00A51EAE" w:rsidP="00DD40BA">
            <w:pPr>
              <w:tabs>
                <w:tab w:val="left" w:pos="270"/>
              </w:tabs>
              <w:spacing w:after="100"/>
              <w:ind w:right="130"/>
              <w:jc w:val="both"/>
              <w:rPr>
                <w:rFonts w:eastAsia="Arial" w:cs="Arial"/>
                <w:bCs/>
              </w:rPr>
            </w:pPr>
            <w:r w:rsidRPr="001F0450">
              <w:t xml:space="preserve">This </w:t>
            </w:r>
            <w:r w:rsidR="00784BBB" w:rsidRPr="001F0450">
              <w:t>individual</w:t>
            </w:r>
            <w:r w:rsidRPr="001F0450">
              <w:t xml:space="preserve"> was not previously reported.  </w:t>
            </w:r>
          </w:p>
        </w:tc>
      </w:tr>
    </w:tbl>
    <w:p w14:paraId="36595E5F" w14:textId="77777777" w:rsidR="00A51EAE" w:rsidRPr="001F0450" w:rsidRDefault="00A51EAE" w:rsidP="00DD40BA">
      <w:pPr>
        <w:tabs>
          <w:tab w:val="left" w:pos="270"/>
        </w:tabs>
        <w:spacing w:after="100" w:line="240" w:lineRule="auto"/>
        <w:ind w:left="90" w:right="130"/>
        <w:rPr>
          <w:rFonts w:eastAsia="Arial" w:cs="Arial"/>
          <w:b/>
          <w:bCs/>
        </w:rPr>
        <w:sectPr w:rsidR="00A51EAE" w:rsidRPr="001F0450" w:rsidSect="00AB24F1">
          <w:headerReference w:type="even" r:id="rId31"/>
          <w:headerReference w:type="default" r:id="rId32"/>
          <w:headerReference w:type="first" r:id="rId33"/>
          <w:pgSz w:w="12240" w:h="15840"/>
          <w:pgMar w:top="1360" w:right="1320" w:bottom="1180" w:left="1350" w:header="720" w:footer="995" w:gutter="0"/>
          <w:cols w:space="720"/>
          <w:docGrid w:linePitch="299"/>
        </w:sectPr>
      </w:pPr>
    </w:p>
    <w:p w14:paraId="1D862713" w14:textId="0C0D492B" w:rsidR="00CB0021" w:rsidRDefault="0028583F" w:rsidP="009929C8">
      <w:pPr>
        <w:pStyle w:val="Heading1"/>
        <w:rPr>
          <w:rFonts w:eastAsia="Arial" w:cs="Arial"/>
          <w:bCs/>
          <w:spacing w:val="1"/>
        </w:rPr>
      </w:pPr>
      <w:bookmarkStart w:id="18" w:name="scheduleB"/>
      <w:bookmarkStart w:id="19" w:name="_Toc498679853"/>
      <w:bookmarkEnd w:id="18"/>
      <w:r>
        <w:rPr>
          <w:rFonts w:eastAsia="Arial" w:cs="Arial"/>
          <w:bCs/>
          <w:spacing w:val="1"/>
        </w:rPr>
        <w:t xml:space="preserve">You must complete </w:t>
      </w:r>
      <w:r w:rsidR="00580BE1" w:rsidRPr="001F0450">
        <w:rPr>
          <w:rFonts w:eastAsia="Arial" w:cs="Arial"/>
          <w:bCs/>
          <w:spacing w:val="1"/>
        </w:rPr>
        <w:t xml:space="preserve">Schedule B if the obligation for paying benefits to any </w:t>
      </w:r>
      <w:r w:rsidR="00B331B1" w:rsidRPr="001F0450">
        <w:rPr>
          <w:rFonts w:eastAsia="Arial" w:cs="Arial"/>
          <w:bCs/>
          <w:spacing w:val="1"/>
        </w:rPr>
        <w:t>m</w:t>
      </w:r>
      <w:r w:rsidR="00580BE1" w:rsidRPr="001F0450">
        <w:rPr>
          <w:rFonts w:eastAsia="Arial" w:cs="Arial"/>
          <w:bCs/>
          <w:spacing w:val="1"/>
        </w:rPr>
        <w:t xml:space="preserve">issing </w:t>
      </w:r>
      <w:r w:rsidR="00B331B1" w:rsidRPr="001F0450">
        <w:rPr>
          <w:rFonts w:eastAsia="Arial" w:cs="Arial"/>
          <w:bCs/>
          <w:spacing w:val="1"/>
        </w:rPr>
        <w:t>d</w:t>
      </w:r>
      <w:r w:rsidR="00580BE1" w:rsidRPr="001F0450">
        <w:rPr>
          <w:rFonts w:eastAsia="Arial" w:cs="Arial"/>
          <w:bCs/>
          <w:spacing w:val="1"/>
        </w:rPr>
        <w:t>istributee is being transferred to PBGC.</w:t>
      </w:r>
      <w:r w:rsidR="00AA7CEA">
        <w:rPr>
          <w:rFonts w:eastAsia="Arial" w:cs="Arial"/>
          <w:bCs/>
          <w:spacing w:val="1"/>
        </w:rPr>
        <w:t xml:space="preserve"> </w:t>
      </w:r>
      <w:r w:rsidR="00A02504">
        <w:rPr>
          <w:rFonts w:eastAsia="Arial" w:cs="Arial"/>
          <w:bCs/>
          <w:spacing w:val="1"/>
        </w:rPr>
        <w:t xml:space="preserve"> </w:t>
      </w:r>
      <w:bookmarkEnd w:id="19"/>
    </w:p>
    <w:p w14:paraId="1E6719A2" w14:textId="3478E3C7" w:rsidR="0036174A" w:rsidRDefault="0036174A" w:rsidP="00DD40BA">
      <w:pPr>
        <w:spacing w:after="100" w:line="240" w:lineRule="auto"/>
        <w:ind w:right="130"/>
        <w:jc w:val="both"/>
        <w:rPr>
          <w:rFonts w:eastAsia="Arial" w:cs="Arial"/>
          <w:b/>
          <w:bCs/>
          <w:spacing w:val="1"/>
        </w:rPr>
      </w:pPr>
    </w:p>
    <w:p w14:paraId="3C26AD24" w14:textId="77777777" w:rsidR="0036174A" w:rsidRDefault="0036174A" w:rsidP="0036174A">
      <w:pPr>
        <w:spacing w:after="100" w:line="240" w:lineRule="auto"/>
        <w:ind w:right="65"/>
        <w:rPr>
          <w:rFonts w:eastAsia="Arial" w:cs="Arial"/>
          <w:bCs/>
        </w:rPr>
      </w:pPr>
      <w:r w:rsidRPr="00AF3BD6">
        <w:rPr>
          <w:rFonts w:eastAsia="Arial" w:cs="Arial"/>
          <w:bCs/>
        </w:rPr>
        <w:t>If you are</w:t>
      </w:r>
      <w:r>
        <w:rPr>
          <w:rFonts w:eastAsia="Arial" w:cs="Arial"/>
          <w:bCs/>
        </w:rPr>
        <w:t>:</w:t>
      </w:r>
    </w:p>
    <w:p w14:paraId="32CD00D7" w14:textId="77777777" w:rsidR="0036174A" w:rsidRDefault="0036174A" w:rsidP="0036174A">
      <w:pPr>
        <w:pStyle w:val="ListParagraph"/>
        <w:numPr>
          <w:ilvl w:val="0"/>
          <w:numId w:val="31"/>
        </w:numPr>
        <w:spacing w:after="100" w:line="240" w:lineRule="auto"/>
        <w:ind w:left="446" w:right="72" w:hanging="450"/>
        <w:contextualSpacing w:val="0"/>
        <w:rPr>
          <w:rFonts w:eastAsia="Arial" w:cs="Arial"/>
          <w:bCs/>
        </w:rPr>
      </w:pPr>
      <w:r>
        <w:rPr>
          <w:rFonts w:eastAsia="Arial" w:cs="Arial"/>
          <w:bCs/>
        </w:rPr>
        <w:t xml:space="preserve">Using the </w:t>
      </w:r>
      <w:r w:rsidRPr="00AF3BD6">
        <w:rPr>
          <w:rFonts w:eastAsia="Arial" w:cs="Arial"/>
          <w:bCs/>
        </w:rPr>
        <w:t xml:space="preserve">spreadsheet </w:t>
      </w:r>
      <w:r>
        <w:rPr>
          <w:rFonts w:eastAsia="Arial" w:cs="Arial"/>
          <w:bCs/>
        </w:rPr>
        <w:t>t</w:t>
      </w:r>
      <w:r w:rsidRPr="00AF3BD6">
        <w:rPr>
          <w:rFonts w:eastAsia="Arial" w:cs="Arial"/>
          <w:bCs/>
        </w:rPr>
        <w:t>emplate posted on PBGC’s website</w:t>
      </w:r>
      <w:r>
        <w:rPr>
          <w:rFonts w:eastAsia="Arial" w:cs="Arial"/>
          <w:bCs/>
        </w:rPr>
        <w:t xml:space="preserve"> to report Schedule B information</w:t>
      </w:r>
      <w:r w:rsidRPr="00AF3BD6">
        <w:rPr>
          <w:rFonts w:eastAsia="Arial" w:cs="Arial"/>
          <w:bCs/>
        </w:rPr>
        <w:t>, complete item 1</w:t>
      </w:r>
      <w:r>
        <w:rPr>
          <w:rFonts w:eastAsia="Arial" w:cs="Arial"/>
          <w:bCs/>
        </w:rPr>
        <w:t xml:space="preserve">, </w:t>
      </w:r>
      <w:r w:rsidRPr="00AF3BD6">
        <w:rPr>
          <w:rFonts w:eastAsia="Arial" w:cs="Arial"/>
          <w:bCs/>
        </w:rPr>
        <w:t xml:space="preserve">enter “See attached” in item 2a (the space provided for the </w:t>
      </w:r>
      <w:r>
        <w:rPr>
          <w:rFonts w:eastAsia="Arial" w:cs="Arial"/>
          <w:bCs/>
        </w:rPr>
        <w:t>missing individual’s name), and l</w:t>
      </w:r>
      <w:r w:rsidRPr="00AF3BD6">
        <w:rPr>
          <w:rFonts w:eastAsia="Arial" w:cs="Arial"/>
          <w:bCs/>
        </w:rPr>
        <w:t xml:space="preserve">eave the rest of </w:t>
      </w:r>
      <w:r>
        <w:rPr>
          <w:rFonts w:eastAsia="Arial" w:cs="Arial"/>
          <w:bCs/>
        </w:rPr>
        <w:t xml:space="preserve">the </w:t>
      </w:r>
      <w:r w:rsidRPr="00AF3BD6">
        <w:rPr>
          <w:rFonts w:eastAsia="Arial" w:cs="Arial"/>
          <w:bCs/>
        </w:rPr>
        <w:t xml:space="preserve">Schedule </w:t>
      </w:r>
      <w:r>
        <w:rPr>
          <w:rFonts w:eastAsia="Arial" w:cs="Arial"/>
          <w:bCs/>
        </w:rPr>
        <w:t>B</w:t>
      </w:r>
      <w:r w:rsidRPr="00AF3BD6">
        <w:rPr>
          <w:rFonts w:eastAsia="Arial" w:cs="Arial"/>
          <w:bCs/>
        </w:rPr>
        <w:t xml:space="preserve"> blank.  </w:t>
      </w:r>
    </w:p>
    <w:p w14:paraId="7DA60BDF" w14:textId="77777777" w:rsidR="0036174A" w:rsidRPr="00AF3BD6" w:rsidRDefault="0036174A" w:rsidP="0036174A">
      <w:pPr>
        <w:pStyle w:val="ListParagraph"/>
        <w:numPr>
          <w:ilvl w:val="0"/>
          <w:numId w:val="31"/>
        </w:numPr>
        <w:spacing w:after="100" w:line="240" w:lineRule="auto"/>
        <w:ind w:left="446" w:right="72" w:hanging="450"/>
        <w:contextualSpacing w:val="0"/>
        <w:rPr>
          <w:rFonts w:eastAsia="Arial" w:cs="Arial"/>
          <w:bCs/>
        </w:rPr>
      </w:pPr>
      <w:r>
        <w:rPr>
          <w:rFonts w:eastAsia="Arial" w:cs="Arial"/>
          <w:bCs/>
        </w:rPr>
        <w:t>E</w:t>
      </w:r>
      <w:r w:rsidRPr="00AF3BD6">
        <w:rPr>
          <w:rFonts w:eastAsia="Arial" w:cs="Arial"/>
          <w:bCs/>
        </w:rPr>
        <w:t xml:space="preserve">ntering </w:t>
      </w:r>
      <w:r>
        <w:rPr>
          <w:rFonts w:eastAsia="Arial" w:cs="Arial"/>
          <w:bCs/>
        </w:rPr>
        <w:t>Schedule B</w:t>
      </w:r>
      <w:r w:rsidRPr="00AF3BD6">
        <w:rPr>
          <w:rFonts w:eastAsia="Arial" w:cs="Arial"/>
          <w:bCs/>
        </w:rPr>
        <w:t xml:space="preserve"> information directly on Schedule </w:t>
      </w:r>
      <w:r>
        <w:rPr>
          <w:rFonts w:eastAsia="Arial" w:cs="Arial"/>
          <w:bCs/>
        </w:rPr>
        <w:t xml:space="preserve">B and </w:t>
      </w:r>
      <w:r w:rsidRPr="00AF3BD6">
        <w:rPr>
          <w:rFonts w:eastAsia="Arial" w:cs="Arial"/>
          <w:bCs/>
        </w:rPr>
        <w:t xml:space="preserve">need to report information for more than </w:t>
      </w:r>
      <w:r>
        <w:rPr>
          <w:rFonts w:eastAsia="Arial" w:cs="Arial"/>
          <w:bCs/>
        </w:rPr>
        <w:t>one</w:t>
      </w:r>
      <w:r w:rsidRPr="00AF3BD6">
        <w:rPr>
          <w:rFonts w:eastAsia="Arial" w:cs="Arial"/>
          <w:bCs/>
        </w:rPr>
        <w:t xml:space="preserve"> individual, use multiple Schedules </w:t>
      </w:r>
      <w:r>
        <w:rPr>
          <w:rFonts w:eastAsia="Arial" w:cs="Arial"/>
          <w:bCs/>
        </w:rPr>
        <w:t>B</w:t>
      </w:r>
      <w:r w:rsidRPr="00AF3BD6">
        <w:rPr>
          <w:rFonts w:eastAsia="Arial" w:cs="Arial"/>
          <w:bCs/>
        </w:rPr>
        <w:t xml:space="preserve">, number each one consecutively and report the total number of Schedules </w:t>
      </w:r>
      <w:r>
        <w:rPr>
          <w:rFonts w:eastAsia="Arial" w:cs="Arial"/>
          <w:bCs/>
        </w:rPr>
        <w:t>B</w:t>
      </w:r>
      <w:r w:rsidRPr="00AF3BD6">
        <w:rPr>
          <w:rFonts w:eastAsia="Arial" w:cs="Arial"/>
          <w:bCs/>
        </w:rPr>
        <w:t xml:space="preserve"> in the space provided at the top of the form.  For example, if three Schedules </w:t>
      </w:r>
      <w:r>
        <w:rPr>
          <w:rFonts w:eastAsia="Arial" w:cs="Arial"/>
          <w:bCs/>
        </w:rPr>
        <w:t>B</w:t>
      </w:r>
      <w:r w:rsidRPr="00AF3BD6">
        <w:rPr>
          <w:rFonts w:eastAsia="Arial" w:cs="Arial"/>
          <w:bCs/>
        </w:rPr>
        <w:t xml:space="preserve"> are needed, the top of the second schedule should show: “This Schedule </w:t>
      </w:r>
      <w:r>
        <w:rPr>
          <w:rFonts w:eastAsia="Arial" w:cs="Arial"/>
          <w:bCs/>
        </w:rPr>
        <w:t>B</w:t>
      </w:r>
      <w:r w:rsidRPr="00AF3BD6">
        <w:rPr>
          <w:rFonts w:eastAsia="Arial" w:cs="Arial"/>
          <w:bCs/>
        </w:rPr>
        <w:t xml:space="preserve"> is # 2 of 3.”</w:t>
      </w:r>
    </w:p>
    <w:p w14:paraId="66226D0F" w14:textId="77777777" w:rsidR="0036174A" w:rsidRPr="00AF3BD6" w:rsidRDefault="0036174A" w:rsidP="0036174A">
      <w:pPr>
        <w:pStyle w:val="ListParagraph"/>
        <w:numPr>
          <w:ilvl w:val="0"/>
          <w:numId w:val="31"/>
        </w:numPr>
        <w:spacing w:after="100" w:line="240" w:lineRule="auto"/>
        <w:ind w:left="446" w:right="72" w:hanging="450"/>
        <w:contextualSpacing w:val="0"/>
        <w:rPr>
          <w:rFonts w:eastAsia="Arial" w:cs="Arial"/>
          <w:bCs/>
        </w:rPr>
      </w:pPr>
      <w:r>
        <w:rPr>
          <w:rFonts w:eastAsia="Arial" w:cs="Arial"/>
          <w:bCs/>
        </w:rPr>
        <w:t>F</w:t>
      </w:r>
      <w:r w:rsidRPr="00AF3BD6">
        <w:rPr>
          <w:rFonts w:eastAsia="Arial" w:cs="Arial"/>
          <w:bCs/>
        </w:rPr>
        <w:t xml:space="preserve">illing out </w:t>
      </w:r>
      <w:r>
        <w:rPr>
          <w:rFonts w:eastAsia="Arial" w:cs="Arial"/>
          <w:bCs/>
        </w:rPr>
        <w:t xml:space="preserve">Schedule B </w:t>
      </w:r>
      <w:r w:rsidRPr="00AF3BD6">
        <w:rPr>
          <w:rFonts w:eastAsia="Arial" w:cs="Arial"/>
          <w:bCs/>
        </w:rPr>
        <w:t>by hand, print all information in upper case.</w:t>
      </w:r>
    </w:p>
    <w:p w14:paraId="51BECCD0" w14:textId="77777777" w:rsidR="0036174A" w:rsidRPr="001F0450" w:rsidRDefault="0036174A" w:rsidP="0036174A">
      <w:pPr>
        <w:spacing w:before="120" w:after="100" w:line="240" w:lineRule="auto"/>
        <w:ind w:right="130"/>
        <w:rPr>
          <w:rFonts w:eastAsia="Arial" w:cs="Arial"/>
          <w:bCs/>
          <w:spacing w:val="1"/>
        </w:rPr>
      </w:pPr>
      <w:r w:rsidRPr="001F0450">
        <w:rPr>
          <w:rFonts w:eastAsia="Arial" w:cs="Arial"/>
          <w:bCs/>
          <w:spacing w:val="1"/>
        </w:rPr>
        <w:t xml:space="preserve">Unless the instructions below indicate that an item may be </w:t>
      </w:r>
      <w:r>
        <w:rPr>
          <w:rFonts w:eastAsia="Arial" w:cs="Arial"/>
          <w:bCs/>
          <w:spacing w:val="1"/>
        </w:rPr>
        <w:t>omitted</w:t>
      </w:r>
      <w:r w:rsidRPr="001F0450">
        <w:rPr>
          <w:rFonts w:eastAsia="Arial" w:cs="Arial"/>
          <w:bCs/>
          <w:spacing w:val="1"/>
        </w:rPr>
        <w:t>, all of the following information must be reported.</w:t>
      </w:r>
    </w:p>
    <w:p w14:paraId="3F8E3C05" w14:textId="77777777" w:rsidR="0036174A" w:rsidRDefault="0036174A" w:rsidP="00DD40BA">
      <w:pPr>
        <w:spacing w:after="100" w:line="240" w:lineRule="auto"/>
        <w:ind w:right="130"/>
        <w:jc w:val="both"/>
        <w:rPr>
          <w:rFonts w:eastAsia="Arial" w:cs="Arial"/>
          <w:b/>
          <w:bCs/>
          <w:spacing w:val="1"/>
        </w:rPr>
      </w:pPr>
    </w:p>
    <w:p w14:paraId="11D0E898" w14:textId="5E535FC7" w:rsidR="00F24464" w:rsidRPr="001F0450" w:rsidRDefault="00F24464"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 —</w:t>
      </w:r>
      <w:r w:rsidRPr="001F0450">
        <w:rPr>
          <w:rFonts w:eastAsia="Arial" w:cs="Arial"/>
          <w:b/>
          <w:bCs/>
          <w:spacing w:val="-1"/>
        </w:rPr>
        <w:t xml:space="preserve"> </w:t>
      </w:r>
      <w:r w:rsidRPr="001F0450">
        <w:rPr>
          <w:rFonts w:eastAsia="Arial" w:cs="Arial"/>
          <w:b/>
          <w:bCs/>
          <w:spacing w:val="1"/>
        </w:rPr>
        <w:t>Identifying Information</w:t>
      </w:r>
    </w:p>
    <w:p w14:paraId="1677BFC6" w14:textId="6984FAD5" w:rsidR="00061CA1" w:rsidRPr="001F0450" w:rsidRDefault="00F24464" w:rsidP="00DD40BA">
      <w:pPr>
        <w:tabs>
          <w:tab w:val="left" w:pos="270"/>
        </w:tabs>
        <w:spacing w:after="100" w:line="240" w:lineRule="auto"/>
        <w:ind w:right="130"/>
        <w:jc w:val="both"/>
        <w:rPr>
          <w:rFonts w:eastAsia="Arial" w:cs="Arial"/>
          <w:bCs/>
        </w:rPr>
      </w:pPr>
      <w:r w:rsidRPr="001F0450">
        <w:rPr>
          <w:rFonts w:eastAsia="Arial" w:cs="Arial"/>
          <w:bCs/>
        </w:rPr>
        <w:t>1</w:t>
      </w:r>
      <w:r w:rsidRPr="001F0450">
        <w:rPr>
          <w:rFonts w:eastAsia="Arial" w:cs="Arial"/>
          <w:bCs/>
        </w:rPr>
        <w:tab/>
        <w:t>Plan information</w:t>
      </w:r>
      <w:r w:rsidR="0059692A" w:rsidRPr="001F0450">
        <w:rPr>
          <w:rFonts w:eastAsia="Arial" w:cs="Arial"/>
          <w:bCs/>
        </w:rPr>
        <w:t xml:space="preserve"> — </w:t>
      </w:r>
      <w:r w:rsidR="00061CA1" w:rsidRPr="001F0450">
        <w:rPr>
          <w:rFonts w:eastAsia="Arial" w:cs="Arial"/>
          <w:bCs/>
        </w:rPr>
        <w:t>Enter the same information reported in items 1a</w:t>
      </w:r>
      <w:r w:rsidR="002A1CAD" w:rsidRPr="001F0450">
        <w:rPr>
          <w:rFonts w:eastAsia="Arial" w:cs="Arial"/>
          <w:bCs/>
        </w:rPr>
        <w:t xml:space="preserve"> - </w:t>
      </w:r>
      <w:r w:rsidR="00884B24">
        <w:rPr>
          <w:rFonts w:eastAsia="Arial" w:cs="Arial"/>
          <w:bCs/>
        </w:rPr>
        <w:t>c</w:t>
      </w:r>
      <w:r w:rsidR="00884B24" w:rsidRPr="001F0450">
        <w:rPr>
          <w:rFonts w:eastAsia="Arial" w:cs="Arial"/>
          <w:bCs/>
        </w:rPr>
        <w:t xml:space="preserve"> </w:t>
      </w:r>
      <w:r w:rsidR="00884B24">
        <w:rPr>
          <w:rFonts w:eastAsia="Arial" w:cs="Arial"/>
          <w:bCs/>
        </w:rPr>
        <w:t xml:space="preserve">and item 3 </w:t>
      </w:r>
      <w:r w:rsidR="00061CA1" w:rsidRPr="001F0450">
        <w:rPr>
          <w:rFonts w:eastAsia="Arial" w:cs="Arial"/>
          <w:bCs/>
        </w:rPr>
        <w:t>of Form MP-</w:t>
      </w:r>
      <w:r w:rsidR="00C62D92">
        <w:rPr>
          <w:rFonts w:eastAsia="Arial" w:cs="Arial"/>
          <w:bCs/>
        </w:rPr>
        <w:t>4</w:t>
      </w:r>
      <w:r w:rsidR="00061CA1" w:rsidRPr="001F0450">
        <w:rPr>
          <w:rFonts w:eastAsia="Arial" w:cs="Arial"/>
          <w:bCs/>
        </w:rPr>
        <w:t xml:space="preserve">00. </w:t>
      </w:r>
    </w:p>
    <w:p w14:paraId="0B04DD62" w14:textId="77777777" w:rsidR="006A20B2" w:rsidRDefault="00F24464" w:rsidP="00DD40BA">
      <w:pPr>
        <w:tabs>
          <w:tab w:val="left" w:pos="270"/>
        </w:tabs>
        <w:spacing w:after="100" w:line="240" w:lineRule="auto"/>
        <w:ind w:left="270" w:right="130" w:hanging="270"/>
        <w:rPr>
          <w:rFonts w:eastAsia="Arial" w:cs="Arial"/>
          <w:bCs/>
        </w:rPr>
      </w:pPr>
      <w:r w:rsidRPr="001F0450">
        <w:rPr>
          <w:rFonts w:eastAsia="Arial" w:cs="Arial"/>
          <w:bCs/>
        </w:rPr>
        <w:t>2</w:t>
      </w:r>
      <w:r w:rsidRPr="001F0450">
        <w:rPr>
          <w:rFonts w:eastAsia="Arial" w:cs="Arial"/>
          <w:bCs/>
        </w:rPr>
        <w:tab/>
        <w:t>Missing distribute</w:t>
      </w:r>
      <w:r w:rsidR="00BF1F3E" w:rsidRPr="001F0450">
        <w:rPr>
          <w:rFonts w:eastAsia="Arial" w:cs="Arial"/>
          <w:bCs/>
        </w:rPr>
        <w:t>e</w:t>
      </w:r>
      <w:r w:rsidRPr="001F0450">
        <w:rPr>
          <w:rFonts w:eastAsia="Arial" w:cs="Arial"/>
          <w:bCs/>
        </w:rPr>
        <w:t xml:space="preserve"> identifying information</w:t>
      </w:r>
    </w:p>
    <w:p w14:paraId="042F10A2" w14:textId="77777777" w:rsidR="00BF6E89" w:rsidRPr="001F0450" w:rsidRDefault="006A20B2" w:rsidP="006A20B2">
      <w:pPr>
        <w:tabs>
          <w:tab w:val="left" w:pos="270"/>
        </w:tabs>
        <w:spacing w:after="100" w:line="240" w:lineRule="auto"/>
        <w:ind w:left="270" w:right="130" w:firstLine="90"/>
        <w:rPr>
          <w:rFonts w:eastAsia="Arial" w:cs="Arial"/>
          <w:bCs/>
        </w:rPr>
      </w:pPr>
      <w:r>
        <w:rPr>
          <w:rFonts w:eastAsia="Arial" w:cs="Arial"/>
          <w:bCs/>
        </w:rPr>
        <w:t>a-d   E</w:t>
      </w:r>
      <w:r w:rsidR="00BF6E89" w:rsidRPr="001F0450">
        <w:rPr>
          <w:rFonts w:eastAsia="Arial" w:cs="Arial"/>
          <w:bCs/>
        </w:rPr>
        <w:t>nter the basic ident</w:t>
      </w:r>
      <w:r w:rsidR="00092B30" w:rsidRPr="001F0450">
        <w:rPr>
          <w:rFonts w:eastAsia="Arial" w:cs="Arial"/>
          <w:bCs/>
        </w:rPr>
        <w:t>ifying information</w:t>
      </w:r>
      <w:r w:rsidR="00176215" w:rsidRPr="001F0450">
        <w:rPr>
          <w:rFonts w:eastAsia="Arial" w:cs="Arial"/>
          <w:bCs/>
        </w:rPr>
        <w:t xml:space="preserve"> </w:t>
      </w:r>
      <w:r w:rsidR="00092B30" w:rsidRPr="001F0450">
        <w:rPr>
          <w:rFonts w:eastAsia="Arial" w:cs="Arial"/>
          <w:bCs/>
        </w:rPr>
        <w:t>as requested.  For the rest of item 2, see below:</w:t>
      </w:r>
    </w:p>
    <w:p w14:paraId="1C9DBA72" w14:textId="77777777" w:rsidR="001F6CE4" w:rsidRPr="001F0450" w:rsidRDefault="001F6CE4" w:rsidP="006A20B2">
      <w:pPr>
        <w:pStyle w:val="ListParagraph"/>
        <w:numPr>
          <w:ilvl w:val="0"/>
          <w:numId w:val="15"/>
        </w:numPr>
        <w:tabs>
          <w:tab w:val="left" w:pos="270"/>
        </w:tabs>
        <w:spacing w:after="100" w:line="240" w:lineRule="auto"/>
        <w:ind w:left="810" w:right="130" w:hanging="450"/>
        <w:contextualSpacing w:val="0"/>
        <w:rPr>
          <w:rFonts w:eastAsia="Arial" w:cs="Arial"/>
          <w:bCs/>
        </w:rPr>
      </w:pPr>
      <w:r w:rsidRPr="001F0450">
        <w:rPr>
          <w:rFonts w:eastAsia="Arial" w:cs="Arial"/>
          <w:bCs/>
        </w:rPr>
        <w:t xml:space="preserve">Other name(s) ever used — </w:t>
      </w:r>
      <w:r w:rsidR="00591B9D" w:rsidRPr="001F0450">
        <w:rPr>
          <w:rFonts w:eastAsia="Arial" w:cs="Arial"/>
          <w:bCs/>
        </w:rPr>
        <w:t>I</w:t>
      </w:r>
      <w:r w:rsidRPr="001F0450">
        <w:rPr>
          <w:rFonts w:eastAsia="Arial" w:cs="Arial"/>
          <w:bCs/>
        </w:rPr>
        <w:t xml:space="preserve">f you are aware of other names this </w:t>
      </w:r>
      <w:r w:rsidR="00820C70" w:rsidRPr="001F0450">
        <w:rPr>
          <w:rFonts w:eastAsia="Arial" w:cs="Arial"/>
          <w:bCs/>
        </w:rPr>
        <w:t>missing</w:t>
      </w:r>
      <w:r w:rsidRPr="001F0450">
        <w:rPr>
          <w:rFonts w:eastAsia="Arial" w:cs="Arial"/>
          <w:bCs/>
        </w:rPr>
        <w:t xml:space="preserve"> </w:t>
      </w:r>
      <w:r w:rsidR="00820C70" w:rsidRPr="001F0450">
        <w:rPr>
          <w:rFonts w:eastAsia="Arial" w:cs="Arial"/>
          <w:bCs/>
        </w:rPr>
        <w:t>distributee</w:t>
      </w:r>
      <w:r w:rsidRPr="001F0450">
        <w:rPr>
          <w:rFonts w:eastAsia="Arial" w:cs="Arial"/>
          <w:bCs/>
        </w:rPr>
        <w:t xml:space="preserve"> has used, enter that information here.  This item may be left blank. </w:t>
      </w:r>
    </w:p>
    <w:p w14:paraId="6A06659A" w14:textId="77777777" w:rsidR="001077D0" w:rsidRPr="001F0450" w:rsidRDefault="005175BF" w:rsidP="006A20B2">
      <w:pPr>
        <w:pStyle w:val="ListParagraph"/>
        <w:numPr>
          <w:ilvl w:val="0"/>
          <w:numId w:val="15"/>
        </w:numPr>
        <w:tabs>
          <w:tab w:val="left" w:pos="270"/>
        </w:tabs>
        <w:spacing w:after="100" w:line="240" w:lineRule="auto"/>
        <w:ind w:left="810" w:right="130" w:hanging="450"/>
        <w:contextualSpacing w:val="0"/>
        <w:rPr>
          <w:rFonts w:eastAsia="Arial" w:cs="Arial"/>
          <w:bCs/>
        </w:rPr>
      </w:pPr>
      <w:r w:rsidRPr="001F0450">
        <w:rPr>
          <w:rFonts w:eastAsia="Arial" w:cs="Arial"/>
          <w:bCs/>
        </w:rPr>
        <w:t>Type of missing distribute</w:t>
      </w:r>
      <w:r w:rsidR="009F73DA" w:rsidRPr="001F0450">
        <w:rPr>
          <w:rFonts w:eastAsia="Arial" w:cs="Arial"/>
          <w:bCs/>
        </w:rPr>
        <w:t>e</w:t>
      </w:r>
      <w:r w:rsidR="003B1D35" w:rsidRPr="001F0450">
        <w:rPr>
          <w:rFonts w:eastAsia="Arial" w:cs="Arial"/>
          <w:bCs/>
        </w:rPr>
        <w:t xml:space="preserve"> </w:t>
      </w:r>
      <w:r w:rsidR="00244FF0" w:rsidRPr="001F0450">
        <w:rPr>
          <w:rFonts w:eastAsia="Arial" w:cs="Arial"/>
          <w:bCs/>
        </w:rPr>
        <w:t>—</w:t>
      </w:r>
      <w:r w:rsidR="007B5836" w:rsidRPr="001F0450">
        <w:rPr>
          <w:rFonts w:eastAsia="Arial" w:cs="Arial"/>
          <w:bCs/>
        </w:rPr>
        <w:t xml:space="preserve"> </w:t>
      </w:r>
      <w:r w:rsidR="00591B9D" w:rsidRPr="001F0450">
        <w:rPr>
          <w:rFonts w:eastAsia="Arial" w:cs="Arial"/>
          <w:bCs/>
        </w:rPr>
        <w:t>I</w:t>
      </w:r>
      <w:r w:rsidR="00BF6E89" w:rsidRPr="001F0450">
        <w:rPr>
          <w:rFonts w:eastAsia="Arial" w:cs="Arial"/>
          <w:bCs/>
        </w:rPr>
        <w:t xml:space="preserve">f the </w:t>
      </w:r>
      <w:r w:rsidR="00820C70" w:rsidRPr="001F0450">
        <w:rPr>
          <w:rFonts w:eastAsia="Arial" w:cs="Arial"/>
          <w:bCs/>
        </w:rPr>
        <w:t>missing</w:t>
      </w:r>
      <w:r w:rsidR="00BF6E89" w:rsidRPr="001F0450">
        <w:rPr>
          <w:rFonts w:eastAsia="Arial" w:cs="Arial"/>
          <w:bCs/>
        </w:rPr>
        <w:t xml:space="preserve"> </w:t>
      </w:r>
      <w:r w:rsidR="00820C70" w:rsidRPr="001F0450">
        <w:rPr>
          <w:rFonts w:eastAsia="Arial" w:cs="Arial"/>
          <w:bCs/>
        </w:rPr>
        <w:t>distributee</w:t>
      </w:r>
      <w:r w:rsidR="00BF6E89" w:rsidRPr="001F0450">
        <w:rPr>
          <w:rFonts w:eastAsia="Arial" w:cs="Arial"/>
          <w:bCs/>
        </w:rPr>
        <w:t xml:space="preserve"> </w:t>
      </w:r>
      <w:r w:rsidR="003B1D35" w:rsidRPr="001F0450">
        <w:rPr>
          <w:rFonts w:eastAsia="Arial" w:cs="Arial"/>
          <w:bCs/>
        </w:rPr>
        <w:t xml:space="preserve">is the plan participant, check the “Participant” box. </w:t>
      </w:r>
      <w:r w:rsidR="007B5836" w:rsidRPr="001F0450">
        <w:rPr>
          <w:rFonts w:eastAsia="Arial" w:cs="Arial"/>
          <w:bCs/>
        </w:rPr>
        <w:t xml:space="preserve"> Otherwise, check the “Beneficiary” box</w:t>
      </w:r>
      <w:r w:rsidR="00B619BB">
        <w:rPr>
          <w:rFonts w:eastAsia="Arial" w:cs="Arial"/>
          <w:bCs/>
        </w:rPr>
        <w:t>.</w:t>
      </w:r>
      <w:r w:rsidR="00844E73" w:rsidRPr="001F0450">
        <w:rPr>
          <w:rFonts w:eastAsia="Arial" w:cs="Arial"/>
          <w:bCs/>
        </w:rPr>
        <w:t xml:space="preserve"> </w:t>
      </w:r>
      <w:r w:rsidR="00B619BB">
        <w:rPr>
          <w:rFonts w:eastAsia="Arial" w:cs="Arial"/>
          <w:bCs/>
        </w:rPr>
        <w:t>N</w:t>
      </w:r>
      <w:r w:rsidR="00844E73" w:rsidRPr="001F0450">
        <w:rPr>
          <w:rFonts w:eastAsia="Arial" w:cs="Arial"/>
          <w:bCs/>
        </w:rPr>
        <w:t xml:space="preserve">ote that a separate attachment is required </w:t>
      </w:r>
      <w:r w:rsidR="00B619BB">
        <w:rPr>
          <w:rFonts w:eastAsia="Arial" w:cs="Arial"/>
          <w:bCs/>
        </w:rPr>
        <w:t>if the answer is “Beneficiary” (</w:t>
      </w:r>
      <w:r w:rsidR="00844E73" w:rsidRPr="001F0450">
        <w:rPr>
          <w:rFonts w:eastAsia="Arial" w:cs="Arial"/>
          <w:bCs/>
        </w:rPr>
        <w:t>see below).</w:t>
      </w:r>
      <w:r w:rsidR="007B5836" w:rsidRPr="001F0450">
        <w:rPr>
          <w:rFonts w:eastAsia="Arial" w:cs="Arial"/>
          <w:bCs/>
        </w:rPr>
        <w:t xml:space="preserve">   </w:t>
      </w:r>
    </w:p>
    <w:p w14:paraId="1274BC02" w14:textId="24383E76" w:rsidR="005175BF" w:rsidRPr="001F0450" w:rsidRDefault="001077D0" w:rsidP="00DD40BA">
      <w:pPr>
        <w:tabs>
          <w:tab w:val="left" w:pos="270"/>
        </w:tabs>
        <w:spacing w:after="100" w:line="240" w:lineRule="auto"/>
        <w:ind w:left="630" w:right="130"/>
        <w:rPr>
          <w:rFonts w:eastAsia="Arial" w:cs="Arial"/>
          <w:bCs/>
        </w:rPr>
      </w:pPr>
      <w:r w:rsidRPr="001F0450">
        <w:rPr>
          <w:rFonts w:eastAsia="Arial" w:cs="Arial"/>
          <w:b/>
          <w:bCs/>
        </w:rPr>
        <w:t xml:space="preserve">Required attachment for Missing Distributees </w:t>
      </w:r>
      <w:r w:rsidR="007B5836" w:rsidRPr="001F0450">
        <w:rPr>
          <w:rFonts w:eastAsia="Arial" w:cs="Arial"/>
          <w:b/>
          <w:bCs/>
        </w:rPr>
        <w:t>who are Beneficiaries</w:t>
      </w:r>
      <w:r w:rsidR="00B06881" w:rsidRPr="001F0450">
        <w:rPr>
          <w:rFonts w:eastAsia="Arial" w:cs="Arial"/>
          <w:b/>
          <w:bCs/>
        </w:rPr>
        <w:t xml:space="preserve"> </w:t>
      </w:r>
      <w:r w:rsidRPr="001F0450">
        <w:rPr>
          <w:rFonts w:eastAsia="Arial" w:cs="Arial"/>
          <w:b/>
          <w:bCs/>
        </w:rPr>
        <w:t>–</w:t>
      </w:r>
      <w:r w:rsidR="00651C20">
        <w:rPr>
          <w:rFonts w:eastAsia="Arial" w:cs="Arial"/>
          <w:b/>
          <w:bCs/>
        </w:rPr>
        <w:t xml:space="preserve"> </w:t>
      </w:r>
      <w:r w:rsidRPr="001F0450">
        <w:rPr>
          <w:rFonts w:eastAsia="Arial" w:cs="Arial"/>
          <w:bCs/>
        </w:rPr>
        <w:t>The</w:t>
      </w:r>
      <w:r w:rsidR="003B1D35" w:rsidRPr="001F0450">
        <w:rPr>
          <w:rFonts w:eastAsia="Arial" w:cs="Arial"/>
          <w:bCs/>
        </w:rPr>
        <w:t xml:space="preserve"> following information</w:t>
      </w:r>
      <w:r w:rsidRPr="001F0450">
        <w:rPr>
          <w:rFonts w:eastAsia="Arial" w:cs="Arial"/>
          <w:bCs/>
        </w:rPr>
        <w:t xml:space="preserve"> must be attached to the Schedule</w:t>
      </w:r>
      <w:r w:rsidR="0013262E">
        <w:rPr>
          <w:rFonts w:eastAsia="Arial" w:cs="Arial"/>
          <w:bCs/>
        </w:rPr>
        <w:t xml:space="preserve"> if a missing distributee is a beneficiary</w:t>
      </w:r>
      <w:r w:rsidRPr="001F0450">
        <w:rPr>
          <w:rFonts w:eastAsia="Arial" w:cs="Arial"/>
          <w:bCs/>
        </w:rPr>
        <w:t>:</w:t>
      </w:r>
    </w:p>
    <w:p w14:paraId="235D6442" w14:textId="77777777" w:rsidR="0063475C" w:rsidRPr="001F0450" w:rsidRDefault="0063475C"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Identifying information about </w:t>
      </w:r>
      <w:r w:rsidR="0035359D" w:rsidRPr="001F0450">
        <w:rPr>
          <w:rFonts w:eastAsia="Arial" w:cs="Arial"/>
          <w:bCs/>
        </w:rPr>
        <w:t xml:space="preserve">the </w:t>
      </w:r>
      <w:r w:rsidRPr="001F0450">
        <w:rPr>
          <w:rFonts w:eastAsia="Arial" w:cs="Arial"/>
          <w:bCs/>
        </w:rPr>
        <w:t xml:space="preserve">plan and missing distributee </w:t>
      </w:r>
      <w:r w:rsidR="00B619BB">
        <w:rPr>
          <w:rFonts w:eastAsia="Arial" w:cs="Arial"/>
          <w:bCs/>
        </w:rPr>
        <w:t>(</w:t>
      </w:r>
      <w:r w:rsidR="0035359D" w:rsidRPr="001F0450">
        <w:rPr>
          <w:rFonts w:eastAsia="Arial" w:cs="Arial"/>
          <w:bCs/>
        </w:rPr>
        <w:t>e.g., information reported in items 1a – c and 2a – d</w:t>
      </w:r>
      <w:r w:rsidR="00300CBF" w:rsidRPr="001F0450">
        <w:rPr>
          <w:rFonts w:eastAsia="Arial" w:cs="Arial"/>
          <w:bCs/>
        </w:rPr>
        <w:t>,</w:t>
      </w:r>
      <w:r w:rsidR="0035359D" w:rsidRPr="001F0450">
        <w:rPr>
          <w:rFonts w:eastAsia="Arial" w:cs="Arial"/>
          <w:bCs/>
        </w:rPr>
        <w:t xml:space="preserve"> </w:t>
      </w:r>
      <w:r w:rsidRPr="001F0450">
        <w:rPr>
          <w:rFonts w:eastAsia="Arial" w:cs="Arial"/>
          <w:bCs/>
        </w:rPr>
        <w:t>including applicable Schedule number</w:t>
      </w:r>
      <w:r w:rsidR="00B619BB">
        <w:rPr>
          <w:rFonts w:eastAsia="Arial" w:cs="Arial"/>
          <w:bCs/>
        </w:rPr>
        <w:t>)</w:t>
      </w:r>
      <w:r w:rsidR="00300CBF" w:rsidRPr="001F0450">
        <w:rPr>
          <w:rFonts w:eastAsia="Arial" w:cs="Arial"/>
          <w:bCs/>
        </w:rPr>
        <w:t>.</w:t>
      </w:r>
    </w:p>
    <w:p w14:paraId="50DBEF0C" w14:textId="77777777" w:rsidR="00244FF0" w:rsidRPr="001F0450" w:rsidRDefault="00244FF0"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Explanation of why this </w:t>
      </w:r>
      <w:r w:rsidR="005955B9" w:rsidRPr="001F0450">
        <w:rPr>
          <w:rFonts w:eastAsia="Arial" w:cs="Arial"/>
          <w:bCs/>
        </w:rPr>
        <w:t xml:space="preserve">individual </w:t>
      </w:r>
      <w:r w:rsidRPr="001F0450">
        <w:rPr>
          <w:rFonts w:eastAsia="Arial" w:cs="Arial"/>
          <w:bCs/>
        </w:rPr>
        <w:t>is entitled to benefits</w:t>
      </w:r>
      <w:r w:rsidR="005955B9" w:rsidRPr="001F0450">
        <w:rPr>
          <w:rFonts w:eastAsia="Arial" w:cs="Arial"/>
          <w:bCs/>
        </w:rPr>
        <w:t xml:space="preserve"> (e.g., surviving spouse, alternate payee</w:t>
      </w:r>
      <w:r w:rsidR="00660A30">
        <w:rPr>
          <w:rFonts w:eastAsia="Arial" w:cs="Arial"/>
          <w:bCs/>
        </w:rPr>
        <w:t>, other beneficiary</w:t>
      </w:r>
      <w:r w:rsidR="005955B9" w:rsidRPr="001F0450">
        <w:rPr>
          <w:rFonts w:eastAsia="Arial" w:cs="Arial"/>
          <w:bCs/>
        </w:rPr>
        <w:t xml:space="preserve">) and </w:t>
      </w:r>
      <w:r w:rsidRPr="001F0450">
        <w:rPr>
          <w:rFonts w:eastAsia="Arial" w:cs="Arial"/>
          <w:bCs/>
        </w:rPr>
        <w:t>includ</w:t>
      </w:r>
      <w:r w:rsidR="005955B9" w:rsidRPr="001F0450">
        <w:rPr>
          <w:rFonts w:eastAsia="Arial" w:cs="Arial"/>
          <w:bCs/>
        </w:rPr>
        <w:t>e</w:t>
      </w:r>
      <w:r w:rsidRPr="001F0450">
        <w:rPr>
          <w:rFonts w:eastAsia="Arial" w:cs="Arial"/>
          <w:bCs/>
        </w:rPr>
        <w:t xml:space="preserve"> the name and Social Security Number of the relevant participant (i.e., the individual who earned the benefits)</w:t>
      </w:r>
      <w:r w:rsidR="005955B9" w:rsidRPr="001F0450">
        <w:rPr>
          <w:rFonts w:eastAsia="Arial" w:cs="Arial"/>
          <w:bCs/>
        </w:rPr>
        <w:t>.  If</w:t>
      </w:r>
      <w:r w:rsidR="0049302D" w:rsidRPr="001F0450">
        <w:rPr>
          <w:rFonts w:eastAsia="Arial" w:cs="Arial"/>
          <w:bCs/>
        </w:rPr>
        <w:t xml:space="preserve"> </w:t>
      </w:r>
      <w:r w:rsidR="00AA7CEA">
        <w:rPr>
          <w:rFonts w:eastAsia="Arial" w:cs="Arial"/>
          <w:bCs/>
        </w:rPr>
        <w:t xml:space="preserve">the </w:t>
      </w:r>
      <w:r w:rsidR="00651C20">
        <w:rPr>
          <w:rFonts w:eastAsia="Arial" w:cs="Arial"/>
          <w:bCs/>
        </w:rPr>
        <w:t xml:space="preserve">relevant </w:t>
      </w:r>
      <w:r w:rsidR="00AA7CEA">
        <w:rPr>
          <w:rFonts w:eastAsia="Arial" w:cs="Arial"/>
          <w:bCs/>
        </w:rPr>
        <w:t xml:space="preserve">participant </w:t>
      </w:r>
      <w:r w:rsidR="0049302D" w:rsidRPr="001F0450">
        <w:rPr>
          <w:rFonts w:eastAsia="Arial" w:cs="Arial"/>
          <w:bCs/>
        </w:rPr>
        <w:t xml:space="preserve">is deceased, </w:t>
      </w:r>
      <w:r w:rsidR="00A808ED" w:rsidRPr="001F0450">
        <w:rPr>
          <w:rFonts w:eastAsia="Arial" w:cs="Arial"/>
          <w:bCs/>
        </w:rPr>
        <w:t xml:space="preserve">include </w:t>
      </w:r>
      <w:r w:rsidR="0049302D" w:rsidRPr="001F0450">
        <w:rPr>
          <w:rFonts w:eastAsia="Arial" w:cs="Arial"/>
          <w:bCs/>
        </w:rPr>
        <w:t>the date of death.</w:t>
      </w:r>
    </w:p>
    <w:p w14:paraId="206E8C9B" w14:textId="77777777" w:rsidR="003B1D35" w:rsidRPr="001F0450" w:rsidRDefault="0063475C"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Benefit Information (amount, scheduled commencement date</w:t>
      </w:r>
      <w:r w:rsidR="0049302D" w:rsidRPr="001F0450">
        <w:rPr>
          <w:rFonts w:eastAsia="Arial" w:cs="Arial"/>
          <w:bCs/>
        </w:rPr>
        <w:t>, scheduled form of payment</w:t>
      </w:r>
      <w:r w:rsidRPr="001F0450">
        <w:rPr>
          <w:rFonts w:eastAsia="Arial" w:cs="Arial"/>
          <w:bCs/>
        </w:rPr>
        <w:t>)</w:t>
      </w:r>
      <w:r w:rsidR="00300CBF" w:rsidRPr="001F0450">
        <w:rPr>
          <w:rFonts w:eastAsia="Arial" w:cs="Arial"/>
          <w:bCs/>
        </w:rPr>
        <w:t>.</w:t>
      </w:r>
    </w:p>
    <w:p w14:paraId="4C14E9B4" w14:textId="77777777" w:rsidR="0063475C" w:rsidRPr="001F0450" w:rsidRDefault="0063475C"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Information about benefit adjustments for early or late commencement</w:t>
      </w:r>
      <w:r w:rsidR="00300CBF" w:rsidRPr="001F0450">
        <w:rPr>
          <w:rFonts w:eastAsia="Arial" w:cs="Arial"/>
          <w:bCs/>
        </w:rPr>
        <w:t>.</w:t>
      </w:r>
    </w:p>
    <w:p w14:paraId="59567E99" w14:textId="77777777" w:rsidR="00A808ED" w:rsidRPr="001F0450" w:rsidRDefault="00A808E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A</w:t>
      </w:r>
      <w:r w:rsidR="00B06881" w:rsidRPr="001F0450">
        <w:rPr>
          <w:rFonts w:eastAsia="Arial" w:cs="Arial"/>
          <w:bCs/>
        </w:rPr>
        <w:t xml:space="preserve">ny other information that would be useful in determining the benefit to which the beneficiary is entitled.   </w:t>
      </w:r>
    </w:p>
    <w:p w14:paraId="6643961C" w14:textId="77777777" w:rsidR="00844E73" w:rsidRPr="001F0450" w:rsidRDefault="0049302D" w:rsidP="00DD40BA">
      <w:pPr>
        <w:tabs>
          <w:tab w:val="left" w:pos="270"/>
        </w:tabs>
        <w:spacing w:after="100" w:line="240" w:lineRule="auto"/>
        <w:ind w:left="720" w:right="130"/>
        <w:rPr>
          <w:rFonts w:eastAsia="Arial" w:cs="Arial"/>
          <w:bCs/>
        </w:rPr>
      </w:pPr>
      <w:r w:rsidRPr="001F0450">
        <w:rPr>
          <w:rFonts w:eastAsia="Arial" w:cs="Arial"/>
          <w:bCs/>
        </w:rPr>
        <w:t>Attach any relevant documents (e.g., a copy of a QDRO, a beneficiary election form)</w:t>
      </w:r>
      <w:r w:rsidR="00300CBF" w:rsidRPr="001F0450">
        <w:rPr>
          <w:rFonts w:eastAsia="Arial" w:cs="Arial"/>
          <w:bCs/>
        </w:rPr>
        <w:t>.</w:t>
      </w:r>
    </w:p>
    <w:p w14:paraId="49E2AAE7" w14:textId="77777777" w:rsidR="001077D0" w:rsidRPr="001F0450" w:rsidRDefault="009F73DA" w:rsidP="00C9391C">
      <w:pPr>
        <w:pStyle w:val="ListParagraph"/>
        <w:numPr>
          <w:ilvl w:val="0"/>
          <w:numId w:val="15"/>
        </w:numPr>
        <w:tabs>
          <w:tab w:val="left" w:pos="270"/>
        </w:tabs>
        <w:spacing w:after="100" w:line="240" w:lineRule="auto"/>
        <w:ind w:right="130"/>
        <w:contextualSpacing w:val="0"/>
        <w:rPr>
          <w:rFonts w:eastAsia="Arial" w:cs="Arial"/>
          <w:bCs/>
        </w:rPr>
      </w:pPr>
      <w:r w:rsidRPr="001F0450">
        <w:rPr>
          <w:rFonts w:eastAsia="Arial" w:cs="Arial"/>
          <w:bCs/>
        </w:rPr>
        <w:t xml:space="preserve">Check </w:t>
      </w:r>
      <w:r w:rsidR="00A808ED" w:rsidRPr="001F0450">
        <w:rPr>
          <w:rFonts w:eastAsia="Arial" w:cs="Arial"/>
          <w:bCs/>
        </w:rPr>
        <w:t xml:space="preserve">the </w:t>
      </w:r>
      <w:r w:rsidRPr="001F0450">
        <w:rPr>
          <w:rFonts w:eastAsia="Arial" w:cs="Arial"/>
          <w:bCs/>
        </w:rPr>
        <w:t xml:space="preserve">applicable box to indicate whether the missing distributee </w:t>
      </w:r>
      <w:r w:rsidR="005175BF" w:rsidRPr="001F0450">
        <w:rPr>
          <w:rFonts w:eastAsia="Arial" w:cs="Arial"/>
          <w:bCs/>
        </w:rPr>
        <w:t>received any benefit payments from this plan</w:t>
      </w:r>
      <w:r w:rsidR="0049302D" w:rsidRPr="001F0450">
        <w:rPr>
          <w:rFonts w:eastAsia="Arial" w:cs="Arial"/>
          <w:bCs/>
        </w:rPr>
        <w:t xml:space="preserve"> before losing contact with the Plan</w:t>
      </w:r>
      <w:r w:rsidRPr="001F0450">
        <w:rPr>
          <w:rFonts w:eastAsia="Arial" w:cs="Arial"/>
          <w:bCs/>
        </w:rPr>
        <w:t xml:space="preserve">.  </w:t>
      </w:r>
      <w:r w:rsidR="00AA7CEA">
        <w:rPr>
          <w:rFonts w:eastAsia="Arial" w:cs="Arial"/>
          <w:bCs/>
        </w:rPr>
        <w:t>Note</w:t>
      </w:r>
      <w:r w:rsidR="001077D0" w:rsidRPr="001F0450">
        <w:rPr>
          <w:rFonts w:eastAsia="Arial" w:cs="Arial"/>
          <w:bCs/>
        </w:rPr>
        <w:t xml:space="preserve"> that a separate attachment is required </w:t>
      </w:r>
      <w:r w:rsidRPr="001F0450">
        <w:rPr>
          <w:rFonts w:eastAsia="Arial" w:cs="Arial"/>
          <w:bCs/>
        </w:rPr>
        <w:t>if the answer is “</w:t>
      </w:r>
      <w:r w:rsidR="00A9733A">
        <w:rPr>
          <w:rFonts w:eastAsia="Arial" w:cs="Arial"/>
          <w:bCs/>
        </w:rPr>
        <w:t>Yes</w:t>
      </w:r>
      <w:r w:rsidRPr="001F0450">
        <w:rPr>
          <w:rFonts w:eastAsia="Arial" w:cs="Arial"/>
          <w:bCs/>
        </w:rPr>
        <w:t>”</w:t>
      </w:r>
      <w:r w:rsidR="0059692A" w:rsidRPr="001F0450">
        <w:rPr>
          <w:rFonts w:eastAsia="Arial" w:cs="Arial"/>
          <w:bCs/>
        </w:rPr>
        <w:t xml:space="preserve"> </w:t>
      </w:r>
      <w:r w:rsidR="001077D0" w:rsidRPr="001F0450">
        <w:rPr>
          <w:rFonts w:eastAsia="Arial" w:cs="Arial"/>
          <w:bCs/>
        </w:rPr>
        <w:t>(see below).</w:t>
      </w:r>
      <w:r w:rsidR="001F6CE4" w:rsidRPr="001F0450">
        <w:rPr>
          <w:rFonts w:eastAsia="Arial" w:cs="Arial"/>
          <w:bCs/>
        </w:rPr>
        <w:t xml:space="preserve">  </w:t>
      </w:r>
    </w:p>
    <w:p w14:paraId="3A93B63B" w14:textId="77777777" w:rsidR="001077D0" w:rsidRPr="001F0450" w:rsidRDefault="001077D0" w:rsidP="00DD40BA">
      <w:pPr>
        <w:tabs>
          <w:tab w:val="left" w:pos="270"/>
        </w:tabs>
        <w:spacing w:after="100" w:line="240" w:lineRule="auto"/>
        <w:ind w:left="720" w:right="130"/>
        <w:rPr>
          <w:rFonts w:eastAsia="Arial" w:cs="Arial"/>
          <w:bCs/>
        </w:rPr>
      </w:pPr>
      <w:r w:rsidRPr="001F0450">
        <w:rPr>
          <w:rFonts w:eastAsia="Arial" w:cs="Arial"/>
          <w:b/>
          <w:bCs/>
        </w:rPr>
        <w:t>Required attachment for “Pay-Status” Missing Distributees –</w:t>
      </w:r>
      <w:r w:rsidRPr="001F0450">
        <w:rPr>
          <w:rFonts w:eastAsia="Arial" w:cs="Arial"/>
          <w:bCs/>
        </w:rPr>
        <w:t>The following information must be attached to the Schedule:</w:t>
      </w:r>
    </w:p>
    <w:p w14:paraId="4FC2CEAC" w14:textId="77777777" w:rsidR="0049302D" w:rsidRPr="001F0450" w:rsidRDefault="0049302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Identifying information about </w:t>
      </w:r>
      <w:r w:rsidR="00300CBF" w:rsidRPr="001F0450">
        <w:rPr>
          <w:rFonts w:eastAsia="Arial" w:cs="Arial"/>
          <w:bCs/>
        </w:rPr>
        <w:t xml:space="preserve">the </w:t>
      </w:r>
      <w:r w:rsidRPr="001F0450">
        <w:rPr>
          <w:rFonts w:eastAsia="Arial" w:cs="Arial"/>
          <w:bCs/>
        </w:rPr>
        <w:t>plan and missing distributee</w:t>
      </w:r>
      <w:r w:rsidR="00300CBF" w:rsidRPr="001F0450">
        <w:rPr>
          <w:rFonts w:eastAsia="Arial" w:cs="Arial"/>
          <w:bCs/>
        </w:rPr>
        <w:t xml:space="preserve"> </w:t>
      </w:r>
      <w:r w:rsidR="00B619BB">
        <w:rPr>
          <w:rFonts w:eastAsia="Arial" w:cs="Arial"/>
          <w:bCs/>
        </w:rPr>
        <w:t>(</w:t>
      </w:r>
      <w:r w:rsidR="00300CBF" w:rsidRPr="001F0450">
        <w:rPr>
          <w:rFonts w:eastAsia="Arial" w:cs="Arial"/>
          <w:bCs/>
        </w:rPr>
        <w:t>e.g., information reported in items 1a – c and 2a – d</w:t>
      </w:r>
      <w:r w:rsidRPr="001F0450">
        <w:rPr>
          <w:rFonts w:eastAsia="Arial" w:cs="Arial"/>
          <w:bCs/>
        </w:rPr>
        <w:t>, including Schedule number</w:t>
      </w:r>
      <w:r w:rsidR="009C5D9B" w:rsidRPr="001F0450">
        <w:rPr>
          <w:rFonts w:eastAsia="Arial" w:cs="Arial"/>
          <w:bCs/>
        </w:rPr>
        <w:t>, if applicable</w:t>
      </w:r>
      <w:r w:rsidR="00B619BB">
        <w:rPr>
          <w:rFonts w:eastAsia="Arial" w:cs="Arial"/>
          <w:bCs/>
        </w:rPr>
        <w:t>)</w:t>
      </w:r>
      <w:r w:rsidR="00530ABB" w:rsidRPr="001F0450">
        <w:rPr>
          <w:rFonts w:eastAsia="Arial" w:cs="Arial"/>
          <w:bCs/>
        </w:rPr>
        <w:t>.</w:t>
      </w:r>
    </w:p>
    <w:p w14:paraId="7F7F8322" w14:textId="77777777" w:rsidR="0049302D" w:rsidRPr="001F0450" w:rsidRDefault="0049302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Benefit Information (</w:t>
      </w:r>
      <w:r w:rsidR="00AA7CEA">
        <w:rPr>
          <w:rFonts w:eastAsia="Arial" w:cs="Arial"/>
          <w:bCs/>
        </w:rPr>
        <w:t xml:space="preserve">monthly benefit </w:t>
      </w:r>
      <w:r w:rsidRPr="001F0450">
        <w:rPr>
          <w:rFonts w:eastAsia="Arial" w:cs="Arial"/>
          <w:bCs/>
        </w:rPr>
        <w:t xml:space="preserve">amount, payment form selected, date benefits commenced, date </w:t>
      </w:r>
      <w:r w:rsidR="00AA7CEA">
        <w:rPr>
          <w:rFonts w:eastAsia="Arial" w:cs="Arial"/>
          <w:bCs/>
        </w:rPr>
        <w:t>of last payment</w:t>
      </w:r>
      <w:r w:rsidR="00884B24">
        <w:rPr>
          <w:rFonts w:eastAsia="Arial" w:cs="Arial"/>
          <w:bCs/>
        </w:rPr>
        <w:t>)</w:t>
      </w:r>
      <w:r w:rsidRPr="001F0450">
        <w:rPr>
          <w:rFonts w:eastAsia="Arial" w:cs="Arial"/>
          <w:bCs/>
        </w:rPr>
        <w:t>.</w:t>
      </w:r>
    </w:p>
    <w:p w14:paraId="59D6A9B5" w14:textId="77777777" w:rsidR="0059692A" w:rsidRPr="001F0450" w:rsidRDefault="0059692A"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Any other information that would be useful in determining the benefit to which the individual is entitled.   </w:t>
      </w:r>
    </w:p>
    <w:p w14:paraId="1B39766C" w14:textId="77777777" w:rsidR="009C5D9B" w:rsidRPr="001F0450" w:rsidRDefault="009C5D9B" w:rsidP="00C9391C">
      <w:pPr>
        <w:pStyle w:val="ListParagraph"/>
        <w:numPr>
          <w:ilvl w:val="0"/>
          <w:numId w:val="15"/>
        </w:numPr>
        <w:tabs>
          <w:tab w:val="left" w:pos="270"/>
        </w:tabs>
        <w:spacing w:after="100" w:line="240" w:lineRule="auto"/>
        <w:ind w:right="130"/>
        <w:contextualSpacing w:val="0"/>
        <w:rPr>
          <w:rFonts w:eastAsia="Arial" w:cs="Arial"/>
          <w:bCs/>
        </w:rPr>
      </w:pPr>
      <w:r w:rsidRPr="001F0450">
        <w:rPr>
          <w:rFonts w:eastAsia="Arial" w:cs="Arial"/>
          <w:bCs/>
        </w:rPr>
        <w:t xml:space="preserve">Check the applicable box to indicate whether </w:t>
      </w:r>
      <w:r w:rsidR="005175BF" w:rsidRPr="001F0450">
        <w:rPr>
          <w:rFonts w:eastAsia="Arial" w:cs="Arial"/>
          <w:bCs/>
        </w:rPr>
        <w:t xml:space="preserve">any portion of the benefit due is attributable to </w:t>
      </w:r>
      <w:r w:rsidRPr="001F0450">
        <w:rPr>
          <w:rFonts w:eastAsia="Arial" w:cs="Arial"/>
          <w:bCs/>
        </w:rPr>
        <w:t>employee contributions. Note that a separate attachment is required if the answer is “</w:t>
      </w:r>
      <w:r w:rsidR="00A9733A">
        <w:rPr>
          <w:rFonts w:eastAsia="Arial" w:cs="Arial"/>
          <w:bCs/>
        </w:rPr>
        <w:t>Yes</w:t>
      </w:r>
      <w:r w:rsidRPr="001F0450">
        <w:rPr>
          <w:rFonts w:eastAsia="Arial" w:cs="Arial"/>
          <w:bCs/>
        </w:rPr>
        <w:t xml:space="preserve">” (see below).  </w:t>
      </w:r>
    </w:p>
    <w:p w14:paraId="0680D5C5" w14:textId="77777777" w:rsidR="009C5D9B" w:rsidRPr="001F0450" w:rsidRDefault="009C5D9B" w:rsidP="00DD40BA">
      <w:pPr>
        <w:tabs>
          <w:tab w:val="left" w:pos="270"/>
        </w:tabs>
        <w:spacing w:after="100" w:line="240" w:lineRule="auto"/>
        <w:ind w:left="720" w:right="130"/>
        <w:rPr>
          <w:rFonts w:eastAsia="Arial" w:cs="Arial"/>
          <w:bCs/>
        </w:rPr>
      </w:pPr>
      <w:r w:rsidRPr="001F0450">
        <w:rPr>
          <w:rFonts w:eastAsia="Arial" w:cs="Arial"/>
          <w:b/>
          <w:bCs/>
        </w:rPr>
        <w:t>Required attachment for benefits partially funded with employee contributions</w:t>
      </w:r>
      <w:r w:rsidR="007B356D">
        <w:rPr>
          <w:rFonts w:eastAsia="Arial" w:cs="Arial"/>
          <w:b/>
          <w:bCs/>
        </w:rPr>
        <w:t xml:space="preserve"> — </w:t>
      </w:r>
      <w:r w:rsidRPr="001F0450">
        <w:rPr>
          <w:rFonts w:eastAsia="Arial" w:cs="Arial"/>
          <w:bCs/>
        </w:rPr>
        <w:t>The following information must be attached to the Schedule:</w:t>
      </w:r>
    </w:p>
    <w:p w14:paraId="17959374" w14:textId="77777777" w:rsidR="009C5D9B" w:rsidRPr="001F0450" w:rsidRDefault="009C5D9B"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Identifying information about the plan and missing distributee</w:t>
      </w:r>
      <w:r w:rsidR="008970DA">
        <w:rPr>
          <w:rFonts w:eastAsia="Arial" w:cs="Arial"/>
          <w:bCs/>
        </w:rPr>
        <w:t xml:space="preserve"> </w:t>
      </w:r>
      <w:r w:rsidR="00DB1326">
        <w:rPr>
          <w:rFonts w:eastAsia="Arial" w:cs="Arial"/>
          <w:bCs/>
        </w:rPr>
        <w:t>(</w:t>
      </w:r>
      <w:r w:rsidRPr="001F0450">
        <w:rPr>
          <w:rFonts w:eastAsia="Arial" w:cs="Arial"/>
          <w:bCs/>
        </w:rPr>
        <w:t>e.g., information reported in items 1a – c and 2a – d, including Schedule number, if applicable</w:t>
      </w:r>
      <w:r w:rsidR="00DB1326">
        <w:rPr>
          <w:rFonts w:eastAsia="Arial" w:cs="Arial"/>
          <w:bCs/>
        </w:rPr>
        <w:t>)</w:t>
      </w:r>
      <w:r w:rsidRPr="001F0450">
        <w:rPr>
          <w:rFonts w:eastAsia="Arial" w:cs="Arial"/>
          <w:bCs/>
        </w:rPr>
        <w:t>.</w:t>
      </w:r>
    </w:p>
    <w:p w14:paraId="6046750C" w14:textId="28A57CC9" w:rsidR="006C6D25" w:rsidRPr="001F0450" w:rsidRDefault="0024650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Accumulated value of employee contributions</w:t>
      </w:r>
      <w:r w:rsidR="00DB1326">
        <w:rPr>
          <w:rFonts w:eastAsia="Arial" w:cs="Arial"/>
          <w:bCs/>
        </w:rPr>
        <w:t>,</w:t>
      </w:r>
      <w:r w:rsidRPr="001F0450">
        <w:rPr>
          <w:rFonts w:eastAsia="Arial" w:cs="Arial"/>
          <w:bCs/>
        </w:rPr>
        <w:t xml:space="preserve"> </w:t>
      </w:r>
      <w:r w:rsidR="006C6D25" w:rsidRPr="001F0450">
        <w:rPr>
          <w:rFonts w:eastAsia="Arial" w:cs="Arial"/>
          <w:bCs/>
        </w:rPr>
        <w:t xml:space="preserve">broken down </w:t>
      </w:r>
      <w:r w:rsidR="00336722">
        <w:rPr>
          <w:rFonts w:eastAsia="Arial" w:cs="Arial"/>
          <w:bCs/>
        </w:rPr>
        <w:t>into</w:t>
      </w:r>
      <w:r w:rsidR="00336722" w:rsidRPr="001F0450">
        <w:rPr>
          <w:rFonts w:eastAsia="Arial" w:cs="Arial"/>
          <w:bCs/>
        </w:rPr>
        <w:t xml:space="preserve"> </w:t>
      </w:r>
      <w:r w:rsidR="006C6D25" w:rsidRPr="001F0450">
        <w:rPr>
          <w:rFonts w:eastAsia="Arial" w:cs="Arial"/>
          <w:bCs/>
        </w:rPr>
        <w:t xml:space="preserve">voluntary and mandatory </w:t>
      </w:r>
      <w:r w:rsidR="00884B24">
        <w:rPr>
          <w:rFonts w:eastAsia="Arial" w:cs="Arial"/>
          <w:bCs/>
        </w:rPr>
        <w:t>contributions</w:t>
      </w:r>
      <w:r w:rsidR="006C6D25" w:rsidRPr="001F0450">
        <w:rPr>
          <w:rFonts w:eastAsia="Arial" w:cs="Arial"/>
          <w:bCs/>
        </w:rPr>
        <w:t xml:space="preserve">. For this calculation, interest is credited at the rate prescribed by IRC </w:t>
      </w:r>
      <w:r w:rsidR="00884B24">
        <w:rPr>
          <w:rFonts w:eastAsia="Arial" w:cs="Arial"/>
          <w:bCs/>
        </w:rPr>
        <w:t xml:space="preserve">§ </w:t>
      </w:r>
      <w:r w:rsidR="006C6D25" w:rsidRPr="001F0450">
        <w:rPr>
          <w:rFonts w:eastAsia="Arial" w:cs="Arial"/>
          <w:bCs/>
        </w:rPr>
        <w:t xml:space="preserve">411(c).  </w:t>
      </w:r>
    </w:p>
    <w:p w14:paraId="0A053823" w14:textId="6FB10694" w:rsidR="006C6D25" w:rsidRPr="001F0450" w:rsidRDefault="006C6D25"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Total amount of employee contributions, excluding interest</w:t>
      </w:r>
      <w:r w:rsidR="00884B24">
        <w:rPr>
          <w:rFonts w:eastAsia="Arial" w:cs="Arial"/>
          <w:bCs/>
        </w:rPr>
        <w:t>,</w:t>
      </w:r>
      <w:r w:rsidRPr="001F0450">
        <w:rPr>
          <w:rFonts w:eastAsia="Arial" w:cs="Arial"/>
          <w:bCs/>
        </w:rPr>
        <w:t xml:space="preserve"> broken down </w:t>
      </w:r>
      <w:r w:rsidR="00336722">
        <w:rPr>
          <w:rFonts w:eastAsia="Arial" w:cs="Arial"/>
          <w:bCs/>
        </w:rPr>
        <w:t>into</w:t>
      </w:r>
      <w:r w:rsidR="00336722" w:rsidRPr="001F0450">
        <w:rPr>
          <w:rFonts w:eastAsia="Arial" w:cs="Arial"/>
          <w:bCs/>
        </w:rPr>
        <w:t xml:space="preserve"> </w:t>
      </w:r>
      <w:r w:rsidRPr="001F0450">
        <w:rPr>
          <w:rFonts w:eastAsia="Arial" w:cs="Arial"/>
          <w:bCs/>
        </w:rPr>
        <w:t>voluntary and mandatory</w:t>
      </w:r>
      <w:r w:rsidR="00884B24">
        <w:rPr>
          <w:rFonts w:eastAsia="Arial" w:cs="Arial"/>
          <w:bCs/>
        </w:rPr>
        <w:t xml:space="preserve"> contributions.</w:t>
      </w:r>
    </w:p>
    <w:p w14:paraId="054743FA" w14:textId="77777777" w:rsidR="009C5D9B" w:rsidRPr="001F0450" w:rsidRDefault="009C5D9B"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Any other information that would be useful in determining the benefit to which the individual is entitled.   </w:t>
      </w:r>
    </w:p>
    <w:p w14:paraId="1A077636" w14:textId="77777777" w:rsidR="0059692A" w:rsidRPr="001F0450" w:rsidRDefault="0059692A" w:rsidP="00DD40BA">
      <w:pPr>
        <w:tabs>
          <w:tab w:val="left" w:pos="270"/>
        </w:tabs>
        <w:spacing w:after="100" w:line="240" w:lineRule="auto"/>
        <w:ind w:left="360" w:right="130"/>
        <w:jc w:val="both"/>
        <w:rPr>
          <w:i/>
        </w:rPr>
      </w:pPr>
      <w:r w:rsidRPr="001F0450">
        <w:rPr>
          <w:i/>
        </w:rPr>
        <w:t xml:space="preserve">If this is an amended filing, complete item </w:t>
      </w:r>
      <w:r w:rsidR="00A06C17" w:rsidRPr="001F0450">
        <w:rPr>
          <w:i/>
        </w:rPr>
        <w:t>2</w:t>
      </w:r>
      <w:r w:rsidR="002356FB" w:rsidRPr="001F0450">
        <w:rPr>
          <w:i/>
        </w:rPr>
        <w:t>i</w:t>
      </w:r>
      <w:r w:rsidR="00A06C17" w:rsidRPr="001F0450">
        <w:rPr>
          <w:i/>
        </w:rPr>
        <w:t>.</w:t>
      </w:r>
      <w:r w:rsidRPr="001F0450">
        <w:rPr>
          <w:i/>
        </w:rPr>
        <w:t xml:space="preserve">  Otherwise, skip </w:t>
      </w:r>
      <w:r w:rsidR="00162252" w:rsidRPr="001F0450">
        <w:rPr>
          <w:i/>
        </w:rPr>
        <w:t xml:space="preserve">to </w:t>
      </w:r>
      <w:r w:rsidRPr="001F0450">
        <w:rPr>
          <w:i/>
        </w:rPr>
        <w:t xml:space="preserve">item </w:t>
      </w:r>
      <w:r w:rsidR="00A06C17" w:rsidRPr="001F0450">
        <w:rPr>
          <w:i/>
        </w:rPr>
        <w:t>3</w:t>
      </w:r>
      <w:r w:rsidR="002356FB" w:rsidRPr="001F0450">
        <w:rPr>
          <w:rFonts w:eastAsia="Arial" w:cs="Arial"/>
          <w:bCs/>
          <w:i/>
        </w:rPr>
        <w:t>.</w:t>
      </w:r>
    </w:p>
    <w:p w14:paraId="2B4EA56C" w14:textId="44C66D80" w:rsidR="00AA7CEA" w:rsidRPr="00AA7CEA" w:rsidRDefault="00C51FEE" w:rsidP="00AA7CEA">
      <w:pPr>
        <w:pStyle w:val="ListParagraph"/>
        <w:numPr>
          <w:ilvl w:val="0"/>
          <w:numId w:val="15"/>
        </w:numPr>
        <w:tabs>
          <w:tab w:val="left" w:pos="270"/>
        </w:tabs>
        <w:spacing w:after="100" w:line="240" w:lineRule="auto"/>
        <w:ind w:right="130"/>
        <w:rPr>
          <w:rFonts w:eastAsia="Arial" w:cs="Arial"/>
          <w:bCs/>
        </w:rPr>
      </w:pPr>
      <w:r>
        <w:rPr>
          <w:rFonts w:eastAsia="Arial" w:cs="Arial"/>
          <w:bCs/>
        </w:rPr>
        <w:t xml:space="preserve">Amended filing code — </w:t>
      </w:r>
      <w:r w:rsidR="00AA7CEA" w:rsidRPr="00AA7CEA">
        <w:rPr>
          <w:rFonts w:eastAsia="Arial" w:cs="Arial"/>
          <w:bCs/>
        </w:rPr>
        <w:t>Enter the applicable code for each reported individual.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0"/>
      </w:tblGrid>
      <w:tr w:rsidR="00EB318B" w:rsidRPr="001F0450" w14:paraId="7FFDEF22" w14:textId="77777777" w:rsidTr="00AA7CEA">
        <w:tc>
          <w:tcPr>
            <w:tcW w:w="805" w:type="dxa"/>
          </w:tcPr>
          <w:p w14:paraId="032CF5BB" w14:textId="77777777" w:rsidR="00EB318B" w:rsidRPr="001F0450" w:rsidRDefault="00EB318B" w:rsidP="00DD40BA">
            <w:pPr>
              <w:tabs>
                <w:tab w:val="left" w:pos="270"/>
              </w:tabs>
              <w:spacing w:after="100"/>
              <w:ind w:right="130"/>
              <w:jc w:val="center"/>
              <w:rPr>
                <w:rFonts w:eastAsia="Arial" w:cs="Arial"/>
                <w:bCs/>
                <w:u w:val="single"/>
              </w:rPr>
            </w:pPr>
            <w:r w:rsidRPr="001F0450">
              <w:rPr>
                <w:rFonts w:eastAsia="Arial" w:cs="Arial"/>
                <w:bCs/>
                <w:u w:val="single"/>
              </w:rPr>
              <w:t>Code</w:t>
            </w:r>
          </w:p>
        </w:tc>
        <w:tc>
          <w:tcPr>
            <w:tcW w:w="7470" w:type="dxa"/>
          </w:tcPr>
          <w:p w14:paraId="6EDBC413" w14:textId="77777777" w:rsidR="00EB318B" w:rsidRPr="007B356D" w:rsidRDefault="00EB318B" w:rsidP="00DD40BA">
            <w:pPr>
              <w:tabs>
                <w:tab w:val="left" w:pos="270"/>
              </w:tabs>
              <w:spacing w:after="100"/>
              <w:ind w:right="130"/>
              <w:jc w:val="center"/>
              <w:rPr>
                <w:rFonts w:eastAsia="Arial" w:cs="Arial"/>
                <w:bCs/>
                <w:color w:val="FF0000"/>
                <w:u w:val="single"/>
              </w:rPr>
            </w:pPr>
            <w:r w:rsidRPr="001F0450">
              <w:rPr>
                <w:rFonts w:eastAsia="Arial" w:cs="Arial"/>
                <w:bCs/>
                <w:u w:val="single"/>
              </w:rPr>
              <w:t>Description</w:t>
            </w:r>
          </w:p>
        </w:tc>
      </w:tr>
      <w:tr w:rsidR="00EB318B" w:rsidRPr="001F0450" w14:paraId="78D82052" w14:textId="77777777" w:rsidTr="00AA7CEA">
        <w:tc>
          <w:tcPr>
            <w:tcW w:w="805" w:type="dxa"/>
          </w:tcPr>
          <w:p w14:paraId="4BCBE137" w14:textId="77777777" w:rsidR="00EB318B" w:rsidRPr="001F0450" w:rsidRDefault="00EB318B" w:rsidP="00DD40BA">
            <w:pPr>
              <w:tabs>
                <w:tab w:val="left" w:pos="270"/>
              </w:tabs>
              <w:spacing w:after="100"/>
              <w:ind w:right="130"/>
              <w:jc w:val="center"/>
              <w:rPr>
                <w:rFonts w:eastAsia="Arial" w:cs="Arial"/>
                <w:bCs/>
              </w:rPr>
            </w:pPr>
            <w:r w:rsidRPr="001F0450">
              <w:rPr>
                <w:rFonts w:eastAsia="Arial" w:cs="Arial"/>
                <w:bCs/>
              </w:rPr>
              <w:t>A</w:t>
            </w:r>
          </w:p>
        </w:tc>
        <w:tc>
          <w:tcPr>
            <w:tcW w:w="7470" w:type="dxa"/>
          </w:tcPr>
          <w:p w14:paraId="678BCA2D" w14:textId="77777777" w:rsidR="00EB318B" w:rsidRPr="001F0450" w:rsidRDefault="00EB318B" w:rsidP="00DD40BA">
            <w:pPr>
              <w:tabs>
                <w:tab w:val="left" w:pos="270"/>
              </w:tabs>
              <w:spacing w:after="100"/>
              <w:ind w:right="130"/>
              <w:jc w:val="both"/>
              <w:rPr>
                <w:rFonts w:eastAsia="Arial" w:cs="Arial"/>
                <w:bCs/>
              </w:rPr>
            </w:pPr>
            <w:r w:rsidRPr="001F0450">
              <w:t xml:space="preserve">This </w:t>
            </w:r>
            <w:r w:rsidR="00784BBB" w:rsidRPr="001F0450">
              <w:t xml:space="preserve">individual </w:t>
            </w:r>
            <w:r w:rsidRPr="001F0450">
              <w:t xml:space="preserve">was previously reported; none of the information related to this </w:t>
            </w:r>
            <w:r w:rsidR="005955B9" w:rsidRPr="001F0450">
              <w:t>distributee</w:t>
            </w:r>
            <w:r w:rsidRPr="001F0450">
              <w:t xml:space="preserve"> has changed since the most recently submitted filing.</w:t>
            </w:r>
          </w:p>
        </w:tc>
      </w:tr>
      <w:tr w:rsidR="00EB318B" w:rsidRPr="001F0450" w14:paraId="7228F59D" w14:textId="77777777" w:rsidTr="00AA7CEA">
        <w:tc>
          <w:tcPr>
            <w:tcW w:w="805" w:type="dxa"/>
          </w:tcPr>
          <w:p w14:paraId="165CF349" w14:textId="77777777" w:rsidR="00EB318B" w:rsidRPr="001F0450" w:rsidRDefault="00EB318B" w:rsidP="00DD40BA">
            <w:pPr>
              <w:tabs>
                <w:tab w:val="left" w:pos="270"/>
              </w:tabs>
              <w:spacing w:after="100"/>
              <w:ind w:right="130"/>
              <w:jc w:val="center"/>
              <w:rPr>
                <w:rFonts w:eastAsia="Arial" w:cs="Arial"/>
                <w:bCs/>
              </w:rPr>
            </w:pPr>
            <w:r w:rsidRPr="001F0450">
              <w:rPr>
                <w:rFonts w:eastAsia="Arial" w:cs="Arial"/>
                <w:bCs/>
              </w:rPr>
              <w:t>B</w:t>
            </w:r>
          </w:p>
        </w:tc>
        <w:tc>
          <w:tcPr>
            <w:tcW w:w="7470" w:type="dxa"/>
          </w:tcPr>
          <w:p w14:paraId="06EDF6FD" w14:textId="77777777" w:rsidR="00EB318B" w:rsidRPr="001F0450" w:rsidRDefault="00EB318B" w:rsidP="00DD40BA">
            <w:pPr>
              <w:tabs>
                <w:tab w:val="left" w:pos="270"/>
              </w:tabs>
              <w:spacing w:after="100"/>
              <w:ind w:right="130"/>
              <w:jc w:val="both"/>
              <w:rPr>
                <w:rFonts w:eastAsia="Arial" w:cs="Arial"/>
                <w:bCs/>
              </w:rPr>
            </w:pPr>
            <w:r w:rsidRPr="001F0450">
              <w:t xml:space="preserve">This </w:t>
            </w:r>
            <w:r w:rsidR="00784BBB" w:rsidRPr="001F0450">
              <w:t xml:space="preserve">individual </w:t>
            </w:r>
            <w:r w:rsidRPr="001F0450">
              <w:t xml:space="preserve">was previously reported; </w:t>
            </w:r>
            <w:r w:rsidR="007930E1" w:rsidRPr="001F0450">
              <w:t>some, or all</w:t>
            </w:r>
            <w:r w:rsidRPr="001F0450">
              <w:t xml:space="preserve"> of the information related to this </w:t>
            </w:r>
            <w:r w:rsidR="005955B9" w:rsidRPr="001F0450">
              <w:t>distributee</w:t>
            </w:r>
            <w:r w:rsidRPr="001F0450">
              <w:t xml:space="preserve"> has changed since the most recently submitted filing.</w:t>
            </w:r>
          </w:p>
        </w:tc>
      </w:tr>
      <w:tr w:rsidR="00EB318B" w:rsidRPr="001F0450" w14:paraId="6E073CCA" w14:textId="77777777" w:rsidTr="00AA7CEA">
        <w:tc>
          <w:tcPr>
            <w:tcW w:w="805" w:type="dxa"/>
          </w:tcPr>
          <w:p w14:paraId="28638099" w14:textId="77777777" w:rsidR="00EB318B" w:rsidRPr="001F0450" w:rsidRDefault="00EB318B" w:rsidP="00DD40BA">
            <w:pPr>
              <w:tabs>
                <w:tab w:val="left" w:pos="270"/>
              </w:tabs>
              <w:spacing w:after="100"/>
              <w:ind w:right="130"/>
              <w:jc w:val="center"/>
              <w:rPr>
                <w:rFonts w:eastAsia="Arial" w:cs="Arial"/>
                <w:bCs/>
              </w:rPr>
            </w:pPr>
            <w:r w:rsidRPr="001F0450">
              <w:rPr>
                <w:rFonts w:eastAsia="Arial" w:cs="Arial"/>
                <w:bCs/>
              </w:rPr>
              <w:t>C</w:t>
            </w:r>
          </w:p>
        </w:tc>
        <w:tc>
          <w:tcPr>
            <w:tcW w:w="7470" w:type="dxa"/>
          </w:tcPr>
          <w:p w14:paraId="0C492B1A" w14:textId="77777777" w:rsidR="00EB318B" w:rsidRPr="001F0450" w:rsidRDefault="00EB318B" w:rsidP="00DD40BA">
            <w:pPr>
              <w:tabs>
                <w:tab w:val="left" w:pos="270"/>
              </w:tabs>
              <w:spacing w:after="100"/>
              <w:ind w:right="130"/>
              <w:jc w:val="both"/>
              <w:rPr>
                <w:rFonts w:eastAsia="Arial" w:cs="Arial"/>
                <w:bCs/>
              </w:rPr>
            </w:pPr>
            <w:r w:rsidRPr="001F0450">
              <w:t xml:space="preserve">This </w:t>
            </w:r>
            <w:r w:rsidR="00784BBB" w:rsidRPr="001F0450">
              <w:t xml:space="preserve">individual </w:t>
            </w:r>
            <w:r w:rsidRPr="001F0450">
              <w:t xml:space="preserve">was not previously reported.  </w:t>
            </w:r>
          </w:p>
        </w:tc>
      </w:tr>
    </w:tbl>
    <w:p w14:paraId="26B40200" w14:textId="77777777" w:rsidR="005D1700" w:rsidRPr="001F0450" w:rsidRDefault="005D1700" w:rsidP="00DD40BA">
      <w:pPr>
        <w:tabs>
          <w:tab w:val="left" w:pos="270"/>
        </w:tabs>
        <w:spacing w:after="100" w:line="240" w:lineRule="auto"/>
        <w:ind w:right="130"/>
        <w:jc w:val="both"/>
        <w:rPr>
          <w:rFonts w:eastAsia="Arial" w:cs="Arial"/>
          <w:b/>
          <w:bCs/>
        </w:rPr>
      </w:pPr>
    </w:p>
    <w:p w14:paraId="1DE8F043" w14:textId="77777777" w:rsidR="00526C65" w:rsidRPr="001F0450" w:rsidRDefault="00F24464" w:rsidP="00DD40BA">
      <w:pPr>
        <w:tabs>
          <w:tab w:val="left" w:pos="270"/>
        </w:tabs>
        <w:spacing w:after="100" w:line="240" w:lineRule="auto"/>
        <w:ind w:right="130"/>
        <w:jc w:val="both"/>
        <w:rPr>
          <w:rFonts w:eastAsia="Arial" w:cs="Arial"/>
          <w:bCs/>
        </w:rPr>
      </w:pPr>
      <w:r w:rsidRPr="001F0450">
        <w:rPr>
          <w:rFonts w:eastAsia="Arial" w:cs="Arial"/>
          <w:b/>
          <w:bCs/>
        </w:rPr>
        <w:t xml:space="preserve">Part II — </w:t>
      </w:r>
      <w:r w:rsidR="006C6D25" w:rsidRPr="001F0450">
        <w:rPr>
          <w:b/>
        </w:rPr>
        <w:t xml:space="preserve">Amount Owed to </w:t>
      </w:r>
      <w:r w:rsidR="006B6A7E" w:rsidRPr="001F0450">
        <w:rPr>
          <w:b/>
        </w:rPr>
        <w:t xml:space="preserve">PBGC </w:t>
      </w:r>
      <w:r w:rsidR="006B6A7E" w:rsidRPr="00EE15DA">
        <w:t>(</w:t>
      </w:r>
      <w:r w:rsidR="00526C65">
        <w:rPr>
          <w:rFonts w:eastAsia="Arial" w:cs="Arial"/>
          <w:bCs/>
        </w:rPr>
        <w:t>enter amounts in dollars and cents)</w:t>
      </w:r>
    </w:p>
    <w:p w14:paraId="0C560340" w14:textId="441C9E99" w:rsidR="0043299B" w:rsidRPr="001F0450" w:rsidRDefault="00896CB6" w:rsidP="00DD40BA">
      <w:pPr>
        <w:tabs>
          <w:tab w:val="left" w:pos="270"/>
        </w:tabs>
        <w:spacing w:after="100" w:line="240" w:lineRule="auto"/>
        <w:ind w:left="270" w:right="130" w:hanging="270"/>
        <w:rPr>
          <w:rFonts w:eastAsia="Arial" w:cs="Arial"/>
          <w:bCs/>
        </w:rPr>
      </w:pPr>
      <w:r w:rsidRPr="001F0450">
        <w:rPr>
          <w:rFonts w:eastAsia="Arial" w:cs="Arial"/>
          <w:bCs/>
        </w:rPr>
        <w:t xml:space="preserve">3   </w:t>
      </w:r>
      <w:r w:rsidR="0043299B" w:rsidRPr="001F0450">
        <w:rPr>
          <w:rFonts w:eastAsia="Arial" w:cs="Arial"/>
          <w:bCs/>
        </w:rPr>
        <w:t>Enter the Benefit Transfer Amount</w:t>
      </w:r>
      <w:r w:rsidR="006C6D25" w:rsidRPr="001F0450">
        <w:rPr>
          <w:rFonts w:eastAsia="Arial" w:cs="Arial"/>
          <w:bCs/>
        </w:rPr>
        <w:t xml:space="preserve"> (dollars and cents)</w:t>
      </w:r>
      <w:r w:rsidR="0043299B" w:rsidRPr="001F0450">
        <w:rPr>
          <w:rFonts w:eastAsia="Arial" w:cs="Arial"/>
          <w:bCs/>
        </w:rPr>
        <w:t>.  For instructions on</w:t>
      </w:r>
      <w:r w:rsidR="00737A9E" w:rsidRPr="001F0450">
        <w:rPr>
          <w:rFonts w:eastAsia="Arial" w:cs="Arial"/>
          <w:bCs/>
        </w:rPr>
        <w:t xml:space="preserve"> how</w:t>
      </w:r>
      <w:r w:rsidR="0043299B" w:rsidRPr="001F0450">
        <w:rPr>
          <w:rFonts w:eastAsia="Arial" w:cs="Arial"/>
          <w:bCs/>
        </w:rPr>
        <w:t xml:space="preserve"> to determine this amount, see the section </w:t>
      </w:r>
      <w:r w:rsidR="00737A9E" w:rsidRPr="001F0450">
        <w:rPr>
          <w:rFonts w:eastAsia="Arial" w:cs="Arial"/>
          <w:bCs/>
        </w:rPr>
        <w:t>titled</w:t>
      </w:r>
      <w:r w:rsidR="0043299B" w:rsidRPr="001F0450">
        <w:rPr>
          <w:rFonts w:eastAsia="Arial" w:cs="Arial"/>
          <w:bCs/>
        </w:rPr>
        <w:t xml:space="preserve"> “Determining </w:t>
      </w:r>
      <w:r w:rsidR="00702958">
        <w:rPr>
          <w:rFonts w:eastAsia="Arial" w:cs="Arial"/>
          <w:bCs/>
        </w:rPr>
        <w:t>a Distributee’s Benefit Transfer Amount</w:t>
      </w:r>
      <w:r w:rsidR="00336722">
        <w:rPr>
          <w:rFonts w:eastAsia="Arial" w:cs="Arial"/>
          <w:bCs/>
        </w:rPr>
        <w:t>.</w:t>
      </w:r>
      <w:r w:rsidR="0043299B" w:rsidRPr="001F0450">
        <w:rPr>
          <w:rFonts w:eastAsia="Arial" w:cs="Arial"/>
          <w:bCs/>
        </w:rPr>
        <w:t>”</w:t>
      </w:r>
    </w:p>
    <w:p w14:paraId="5AC7579C" w14:textId="77777777" w:rsidR="002D57BD" w:rsidRDefault="006C6D25" w:rsidP="00DD40BA">
      <w:pPr>
        <w:tabs>
          <w:tab w:val="left" w:pos="270"/>
        </w:tabs>
        <w:spacing w:after="100" w:line="240" w:lineRule="auto"/>
        <w:ind w:left="270" w:right="130" w:hanging="270"/>
        <w:rPr>
          <w:rFonts w:eastAsia="Arial" w:cs="Arial"/>
          <w:bCs/>
        </w:rPr>
      </w:pPr>
      <w:r w:rsidRPr="001F0450">
        <w:rPr>
          <w:rFonts w:eastAsia="Arial" w:cs="Arial"/>
          <w:bCs/>
        </w:rPr>
        <w:t>4   Administrat</w:t>
      </w:r>
      <w:r w:rsidR="00702958">
        <w:rPr>
          <w:rFonts w:eastAsia="Arial" w:cs="Arial"/>
          <w:bCs/>
        </w:rPr>
        <w:t>iv</w:t>
      </w:r>
      <w:r w:rsidRPr="001F0450">
        <w:rPr>
          <w:rFonts w:eastAsia="Arial" w:cs="Arial"/>
          <w:bCs/>
        </w:rPr>
        <w:t>e fee — If item 3 is greater than $250</w:t>
      </w:r>
      <w:r w:rsidR="00526C65">
        <w:rPr>
          <w:rFonts w:eastAsia="Arial" w:cs="Arial"/>
          <w:bCs/>
        </w:rPr>
        <w:t>.00</w:t>
      </w:r>
      <w:r w:rsidR="00C21A0F" w:rsidRPr="001F0450">
        <w:rPr>
          <w:rFonts w:eastAsia="Arial" w:cs="Arial"/>
          <w:bCs/>
        </w:rPr>
        <w:t>, enter $35.</w:t>
      </w:r>
      <w:r w:rsidR="00526C65">
        <w:rPr>
          <w:rFonts w:eastAsia="Arial" w:cs="Arial"/>
          <w:bCs/>
        </w:rPr>
        <w:t>00</w:t>
      </w:r>
      <w:r w:rsidR="002D57BD">
        <w:rPr>
          <w:rFonts w:eastAsia="Arial" w:cs="Arial"/>
          <w:bCs/>
        </w:rPr>
        <w:t>.</w:t>
      </w:r>
      <w:r w:rsidR="00C21A0F" w:rsidRPr="001F0450">
        <w:rPr>
          <w:rFonts w:eastAsia="Arial" w:cs="Arial"/>
          <w:bCs/>
        </w:rPr>
        <w:t xml:space="preserve">  Otherwise, enter $0</w:t>
      </w:r>
      <w:r w:rsidR="00526C65">
        <w:rPr>
          <w:rFonts w:eastAsia="Arial" w:cs="Arial"/>
          <w:bCs/>
        </w:rPr>
        <w:t>.</w:t>
      </w:r>
    </w:p>
    <w:p w14:paraId="5484D258" w14:textId="77777777" w:rsidR="00F23E75" w:rsidRDefault="00F23E75">
      <w:pPr>
        <w:rPr>
          <w:rFonts w:eastAsia="Arial" w:cs="Arial"/>
          <w:bCs/>
        </w:rPr>
      </w:pPr>
      <w:r>
        <w:rPr>
          <w:rFonts w:eastAsia="Arial" w:cs="Arial"/>
          <w:bCs/>
        </w:rPr>
        <w:br w:type="page"/>
      </w:r>
    </w:p>
    <w:p w14:paraId="2C78DFB4" w14:textId="42265B2E" w:rsidR="00C2028C" w:rsidRDefault="002D57BD" w:rsidP="00DD40BA">
      <w:pPr>
        <w:tabs>
          <w:tab w:val="left" w:pos="270"/>
        </w:tabs>
        <w:spacing w:after="100" w:line="240" w:lineRule="auto"/>
        <w:ind w:left="270" w:right="130" w:hanging="270"/>
        <w:rPr>
          <w:rFonts w:eastAsia="Arial" w:cs="Arial"/>
          <w:bCs/>
        </w:rPr>
      </w:pPr>
      <w:r>
        <w:rPr>
          <w:rFonts w:eastAsia="Arial" w:cs="Arial"/>
          <w:bCs/>
        </w:rPr>
        <w:t xml:space="preserve">5 </w:t>
      </w:r>
      <w:r w:rsidR="00C21A0F" w:rsidRPr="001F0450">
        <w:rPr>
          <w:rFonts w:eastAsia="Arial" w:cs="Arial"/>
          <w:bCs/>
        </w:rPr>
        <w:t xml:space="preserve">  Late payment charge </w:t>
      </w:r>
    </w:p>
    <w:p w14:paraId="342AC2AD" w14:textId="06C8B42D" w:rsidR="00505935" w:rsidRPr="00505935" w:rsidRDefault="00C2028C" w:rsidP="00C9391C">
      <w:pPr>
        <w:pStyle w:val="ListParagraph"/>
        <w:numPr>
          <w:ilvl w:val="0"/>
          <w:numId w:val="23"/>
        </w:numPr>
        <w:tabs>
          <w:tab w:val="left" w:pos="270"/>
        </w:tabs>
        <w:spacing w:after="100" w:line="240" w:lineRule="auto"/>
        <w:ind w:right="130"/>
        <w:contextualSpacing w:val="0"/>
        <w:rPr>
          <w:rFonts w:eastAsia="Arial" w:cs="Arial"/>
          <w:bCs/>
        </w:rPr>
      </w:pPr>
      <w:r>
        <w:rPr>
          <w:rFonts w:eastAsia="Arial" w:cs="Arial"/>
          <w:bCs/>
        </w:rPr>
        <w:t xml:space="preserve">Late payment — A Benefit Transfer Amount (or portion thereof) is considered late if it is paid to PBGC more than 90 days after the Benefit Determination Date.  This could happen for a variety of reasons (e.g., </w:t>
      </w:r>
      <w:r w:rsidR="00505935">
        <w:rPr>
          <w:rFonts w:eastAsia="Arial" w:cs="Arial"/>
          <w:bCs/>
        </w:rPr>
        <w:t>the plan discovers that a</w:t>
      </w:r>
      <w:r>
        <w:rPr>
          <w:rFonts w:eastAsia="Arial" w:cs="Arial"/>
          <w:bCs/>
        </w:rPr>
        <w:t xml:space="preserve"> participant is </w:t>
      </w:r>
      <w:r w:rsidR="00505935">
        <w:rPr>
          <w:rFonts w:eastAsia="Arial" w:cs="Arial"/>
          <w:bCs/>
        </w:rPr>
        <w:t xml:space="preserve">missing several months after Form </w:t>
      </w:r>
      <w:r w:rsidR="00E21182">
        <w:rPr>
          <w:rFonts w:eastAsia="Arial" w:cs="Arial"/>
          <w:bCs/>
        </w:rPr>
        <w:t>4</w:t>
      </w:r>
      <w:r w:rsidR="00505935">
        <w:rPr>
          <w:rFonts w:eastAsia="Arial" w:cs="Arial"/>
          <w:bCs/>
        </w:rPr>
        <w:t xml:space="preserve">00 was filed and thus amends the filing to report that participant). </w:t>
      </w:r>
      <w:r>
        <w:rPr>
          <w:rFonts w:eastAsia="Arial" w:cs="Arial"/>
          <w:bCs/>
        </w:rPr>
        <w:t xml:space="preserve"> If any portion of the amount entered in item 3 is (or will be) transferred to PBGC </w:t>
      </w:r>
      <w:r w:rsidRPr="00C2028C">
        <w:rPr>
          <w:rFonts w:cs="Times New Roman"/>
        </w:rPr>
        <w:t>more than 90 days after the Benefit Determination Date</w:t>
      </w:r>
      <w:r>
        <w:rPr>
          <w:rFonts w:cs="Times New Roman"/>
        </w:rPr>
        <w:t xml:space="preserve">, enter that amount.  </w:t>
      </w:r>
    </w:p>
    <w:p w14:paraId="677B28DB" w14:textId="77777777" w:rsidR="00C2028C" w:rsidRPr="00505935" w:rsidRDefault="00505935" w:rsidP="00C9391C">
      <w:pPr>
        <w:pStyle w:val="ListParagraph"/>
        <w:numPr>
          <w:ilvl w:val="0"/>
          <w:numId w:val="23"/>
        </w:numPr>
        <w:tabs>
          <w:tab w:val="left" w:pos="270"/>
        </w:tabs>
        <w:spacing w:after="100" w:line="240" w:lineRule="auto"/>
        <w:ind w:right="130"/>
        <w:contextualSpacing w:val="0"/>
        <w:rPr>
          <w:rFonts w:eastAsia="Arial" w:cs="Arial"/>
          <w:bCs/>
        </w:rPr>
      </w:pPr>
      <w:r>
        <w:rPr>
          <w:rFonts w:cs="Times New Roman"/>
        </w:rPr>
        <w:t>If there is a late payment, enter the applicable interest charge.  Otherwise, leave this item blank.</w:t>
      </w:r>
    </w:p>
    <w:p w14:paraId="14AF9F8C" w14:textId="77777777" w:rsidR="00EE10C8" w:rsidRPr="00EE10C8" w:rsidRDefault="00EE10C8" w:rsidP="005A7AE5">
      <w:pPr>
        <w:pStyle w:val="ListParagraph"/>
        <w:numPr>
          <w:ilvl w:val="0"/>
          <w:numId w:val="23"/>
        </w:numPr>
        <w:tabs>
          <w:tab w:val="left" w:pos="270"/>
        </w:tabs>
        <w:spacing w:after="100" w:line="240" w:lineRule="auto"/>
        <w:ind w:right="130"/>
        <w:rPr>
          <w:rFonts w:eastAsia="Arial" w:cs="Arial"/>
          <w:bCs/>
        </w:rPr>
      </w:pPr>
      <w:r w:rsidRPr="00EE10C8">
        <w:rPr>
          <w:rFonts w:eastAsia="Arial" w:cs="Arial"/>
          <w:bCs/>
        </w:rPr>
        <w:t>Interest is determined using the Missing Participants Interest Rate and is accumulated from the 90</w:t>
      </w:r>
      <w:r w:rsidRPr="00EE10C8">
        <w:rPr>
          <w:rFonts w:eastAsia="Arial" w:cs="Arial"/>
          <w:bCs/>
          <w:vertAlign w:val="superscript"/>
        </w:rPr>
        <w:t>th</w:t>
      </w:r>
      <w:r w:rsidRPr="00EE10C8">
        <w:rPr>
          <w:rFonts w:eastAsia="Arial" w:cs="Arial"/>
          <w:bCs/>
        </w:rPr>
        <w:t xml:space="preserve"> day after the Benefit Determination Date through to the date the late payment is transferred to PBGC.  </w:t>
      </w:r>
      <w:r>
        <w:t xml:space="preserve">A </w:t>
      </w:r>
      <w:hyperlink r:id="rId34" w:history="1">
        <w:r w:rsidRPr="00EE10C8">
          <w:rPr>
            <w:rStyle w:val="Hyperlink"/>
            <w:rFonts w:eastAsia="Arial" w:cs="Arial"/>
            <w:bCs/>
          </w:rPr>
          <w:t>historical listing of applicable interest rates</w:t>
        </w:r>
      </w:hyperlink>
      <w:r w:rsidRPr="00EE10C8">
        <w:rPr>
          <w:rFonts w:eastAsia="Arial" w:cs="Arial"/>
          <w:bCs/>
        </w:rPr>
        <w:t xml:space="preserve"> is available on PBGC’s Missing Participants Program webpage. </w:t>
      </w:r>
    </w:p>
    <w:p w14:paraId="1E635EA3" w14:textId="77777777" w:rsidR="006C6D25" w:rsidRPr="001F0450" w:rsidRDefault="006C6D25" w:rsidP="00DD40BA">
      <w:pPr>
        <w:tabs>
          <w:tab w:val="left" w:pos="270"/>
        </w:tabs>
        <w:spacing w:after="100" w:line="240" w:lineRule="auto"/>
        <w:ind w:left="270" w:right="130" w:hanging="270"/>
        <w:rPr>
          <w:rFonts w:eastAsia="Arial" w:cs="Arial"/>
          <w:bCs/>
        </w:rPr>
      </w:pPr>
    </w:p>
    <w:p w14:paraId="653246EA" w14:textId="77777777" w:rsidR="00896CB6" w:rsidRPr="001F0450" w:rsidRDefault="00896CB6" w:rsidP="00DD40BA">
      <w:pPr>
        <w:tabs>
          <w:tab w:val="left" w:pos="270"/>
        </w:tabs>
        <w:spacing w:after="100" w:line="240" w:lineRule="auto"/>
        <w:ind w:right="130"/>
        <w:jc w:val="both"/>
        <w:rPr>
          <w:rFonts w:eastAsia="Arial" w:cs="Arial"/>
          <w:b/>
          <w:bCs/>
        </w:rPr>
      </w:pPr>
      <w:r w:rsidRPr="001F0450">
        <w:rPr>
          <w:rFonts w:eastAsia="Arial" w:cs="Arial"/>
          <w:b/>
          <w:bCs/>
        </w:rPr>
        <w:t>Part III— Missing Participant Benefit Information</w:t>
      </w:r>
      <w:r w:rsidR="00D574A2">
        <w:rPr>
          <w:rFonts w:eastAsia="Arial" w:cs="Arial"/>
          <w:b/>
          <w:bCs/>
        </w:rPr>
        <w:t xml:space="preserve"> </w:t>
      </w:r>
    </w:p>
    <w:p w14:paraId="54D76595" w14:textId="18FD3EA8" w:rsidR="00F81FD6" w:rsidRPr="001F0450" w:rsidRDefault="00F81FD6" w:rsidP="00DD40BA">
      <w:pPr>
        <w:tabs>
          <w:tab w:val="left" w:pos="270"/>
        </w:tabs>
        <w:spacing w:after="100" w:line="240" w:lineRule="auto"/>
        <w:ind w:right="130"/>
        <w:jc w:val="both"/>
        <w:rPr>
          <w:rFonts w:eastAsia="Arial" w:cs="Arial"/>
          <w:bCs/>
          <w:i/>
        </w:rPr>
      </w:pPr>
      <w:r w:rsidRPr="001F0450">
        <w:rPr>
          <w:rFonts w:eastAsia="Arial" w:cs="Arial"/>
          <w:bCs/>
          <w:i/>
        </w:rPr>
        <w:t xml:space="preserve">Complete this part only if </w:t>
      </w:r>
      <w:r w:rsidR="00D574A2">
        <w:rPr>
          <w:rFonts w:eastAsia="Arial" w:cs="Arial"/>
          <w:bCs/>
          <w:i/>
        </w:rPr>
        <w:t xml:space="preserve">(1) </w:t>
      </w:r>
      <w:r w:rsidRPr="001F0450">
        <w:rPr>
          <w:rFonts w:eastAsia="Arial" w:cs="Arial"/>
          <w:bCs/>
          <w:i/>
        </w:rPr>
        <w:t xml:space="preserve">the </w:t>
      </w:r>
      <w:r w:rsidR="00A808ED" w:rsidRPr="001F0450">
        <w:rPr>
          <w:rFonts w:eastAsia="Arial" w:cs="Arial"/>
          <w:bCs/>
          <w:i/>
        </w:rPr>
        <w:t>m</w:t>
      </w:r>
      <w:r w:rsidR="006300D2" w:rsidRPr="001F0450">
        <w:rPr>
          <w:rFonts w:eastAsia="Arial" w:cs="Arial"/>
          <w:bCs/>
          <w:i/>
        </w:rPr>
        <w:t xml:space="preserve">issing </w:t>
      </w:r>
      <w:r w:rsidR="00A808ED" w:rsidRPr="001F0450">
        <w:rPr>
          <w:rFonts w:eastAsia="Arial" w:cs="Arial"/>
          <w:bCs/>
          <w:i/>
        </w:rPr>
        <w:t>d</w:t>
      </w:r>
      <w:r w:rsidR="006300D2" w:rsidRPr="001F0450">
        <w:rPr>
          <w:rFonts w:eastAsia="Arial" w:cs="Arial"/>
          <w:bCs/>
          <w:i/>
        </w:rPr>
        <w:t>istributee is the plan participant</w:t>
      </w:r>
      <w:r w:rsidR="00D574A2">
        <w:rPr>
          <w:rFonts w:eastAsia="Arial" w:cs="Arial"/>
          <w:bCs/>
          <w:i/>
        </w:rPr>
        <w:t>, (2) the missing distributee has yet to receive any plan benefits (i.e., 2g was answered “</w:t>
      </w:r>
      <w:r w:rsidR="00702958">
        <w:rPr>
          <w:rFonts w:eastAsia="Arial" w:cs="Arial"/>
          <w:bCs/>
          <w:i/>
        </w:rPr>
        <w:t>N</w:t>
      </w:r>
      <w:r w:rsidR="00D574A2">
        <w:rPr>
          <w:rFonts w:eastAsia="Arial" w:cs="Arial"/>
          <w:bCs/>
          <w:i/>
        </w:rPr>
        <w:t xml:space="preserve">o”) and (3) </w:t>
      </w:r>
      <w:r w:rsidR="006300D2" w:rsidRPr="001F0450">
        <w:rPr>
          <w:rFonts w:eastAsia="Arial" w:cs="Arial"/>
          <w:bCs/>
          <w:i/>
        </w:rPr>
        <w:t xml:space="preserve">the </w:t>
      </w:r>
      <w:r w:rsidRPr="001F0450">
        <w:rPr>
          <w:rFonts w:eastAsia="Arial" w:cs="Arial"/>
          <w:bCs/>
          <w:i/>
        </w:rPr>
        <w:t xml:space="preserve">amount reported in item </w:t>
      </w:r>
      <w:r w:rsidR="003C089F" w:rsidRPr="001F0450">
        <w:rPr>
          <w:rFonts w:eastAsia="Arial" w:cs="Arial"/>
          <w:bCs/>
          <w:i/>
        </w:rPr>
        <w:t>3</w:t>
      </w:r>
      <w:r w:rsidRPr="001F0450">
        <w:rPr>
          <w:rFonts w:eastAsia="Arial" w:cs="Arial"/>
          <w:bCs/>
          <w:i/>
        </w:rPr>
        <w:t xml:space="preserve"> is more than $5,000.</w:t>
      </w:r>
    </w:p>
    <w:p w14:paraId="6660F884" w14:textId="46597C29" w:rsidR="006300D2" w:rsidRPr="001F0450" w:rsidRDefault="00827FDB" w:rsidP="00DD40BA">
      <w:pPr>
        <w:tabs>
          <w:tab w:val="left" w:pos="270"/>
        </w:tabs>
        <w:spacing w:after="100" w:line="240" w:lineRule="auto"/>
        <w:ind w:left="270" w:right="130" w:hanging="270"/>
        <w:jc w:val="both"/>
        <w:rPr>
          <w:rFonts w:eastAsia="Arial" w:cs="Arial"/>
          <w:bCs/>
        </w:rPr>
      </w:pPr>
      <w:r w:rsidRPr="001F0450">
        <w:rPr>
          <w:rFonts w:eastAsia="Arial" w:cs="Arial"/>
          <w:bCs/>
        </w:rPr>
        <w:t xml:space="preserve">6 </w:t>
      </w:r>
      <w:r>
        <w:rPr>
          <w:rFonts w:eastAsia="Arial" w:cs="Arial"/>
          <w:bCs/>
        </w:rPr>
        <w:t xml:space="preserve"> </w:t>
      </w:r>
      <w:r w:rsidR="003D67A9">
        <w:rPr>
          <w:rFonts w:eastAsia="Arial" w:cs="Arial"/>
          <w:bCs/>
        </w:rPr>
        <w:t xml:space="preserve"> </w:t>
      </w:r>
      <w:r w:rsidRPr="001F0450">
        <w:rPr>
          <w:rFonts w:eastAsia="Arial" w:cs="Arial"/>
          <w:bCs/>
        </w:rPr>
        <w:t>Lump</w:t>
      </w:r>
      <w:r w:rsidR="00896CB6" w:rsidRPr="001F0450">
        <w:rPr>
          <w:rFonts w:eastAsia="Arial" w:cs="Arial"/>
          <w:bCs/>
        </w:rPr>
        <w:t xml:space="preserve"> </w:t>
      </w:r>
      <w:r w:rsidR="00A90CE4" w:rsidRPr="001F0450">
        <w:rPr>
          <w:rFonts w:eastAsia="Arial" w:cs="Arial"/>
          <w:bCs/>
        </w:rPr>
        <w:t>s</w:t>
      </w:r>
      <w:r w:rsidR="00896CB6" w:rsidRPr="001F0450">
        <w:rPr>
          <w:rFonts w:eastAsia="Arial" w:cs="Arial"/>
          <w:bCs/>
        </w:rPr>
        <w:t>um eligibility</w:t>
      </w:r>
      <w:r w:rsidR="00A90CE4" w:rsidRPr="001F0450">
        <w:rPr>
          <w:rFonts w:eastAsia="Arial" w:cs="Arial"/>
          <w:bCs/>
        </w:rPr>
        <w:t xml:space="preserve"> — </w:t>
      </w:r>
      <w:r w:rsidR="00F81FD6" w:rsidRPr="001F0450">
        <w:rPr>
          <w:rFonts w:eastAsia="Arial" w:cs="Arial"/>
          <w:bCs/>
        </w:rPr>
        <w:t xml:space="preserve">If the </w:t>
      </w:r>
      <w:r w:rsidR="005955B9" w:rsidRPr="001F0450">
        <w:rPr>
          <w:rFonts w:eastAsia="Arial" w:cs="Arial"/>
          <w:bCs/>
        </w:rPr>
        <w:t>m</w:t>
      </w:r>
      <w:r w:rsidR="00F81FD6" w:rsidRPr="001F0450">
        <w:rPr>
          <w:rFonts w:eastAsia="Arial" w:cs="Arial"/>
          <w:bCs/>
        </w:rPr>
        <w:t xml:space="preserve">issing </w:t>
      </w:r>
      <w:r w:rsidR="005955B9" w:rsidRPr="001F0450">
        <w:rPr>
          <w:rFonts w:eastAsia="Arial" w:cs="Arial"/>
          <w:bCs/>
        </w:rPr>
        <w:t>p</w:t>
      </w:r>
      <w:r w:rsidR="006300D2" w:rsidRPr="001F0450">
        <w:rPr>
          <w:rFonts w:eastAsia="Arial" w:cs="Arial"/>
          <w:bCs/>
        </w:rPr>
        <w:t>articipant would have been eligible to elect a lump sum</w:t>
      </w:r>
      <w:r w:rsidR="00DD15E2" w:rsidRPr="001F0450">
        <w:rPr>
          <w:rFonts w:eastAsia="Arial" w:cs="Arial"/>
          <w:bCs/>
        </w:rPr>
        <w:t xml:space="preserve"> </w:t>
      </w:r>
      <w:r w:rsidR="006300D2" w:rsidRPr="001F0450">
        <w:rPr>
          <w:rFonts w:eastAsia="Arial" w:cs="Arial"/>
          <w:bCs/>
        </w:rPr>
        <w:t xml:space="preserve">had </w:t>
      </w:r>
      <w:r w:rsidR="00336722">
        <w:rPr>
          <w:rFonts w:eastAsia="Arial" w:cs="Arial"/>
          <w:bCs/>
        </w:rPr>
        <w:t>the participant</w:t>
      </w:r>
      <w:r w:rsidR="00336722" w:rsidRPr="001F0450">
        <w:rPr>
          <w:rFonts w:eastAsia="Arial" w:cs="Arial"/>
          <w:bCs/>
        </w:rPr>
        <w:t xml:space="preserve"> </w:t>
      </w:r>
      <w:r w:rsidR="006300D2" w:rsidRPr="001F0450">
        <w:rPr>
          <w:rFonts w:eastAsia="Arial" w:cs="Arial"/>
          <w:bCs/>
        </w:rPr>
        <w:t>not been missing, check the “Yes” box.  Otherwise, check the “No” box.</w:t>
      </w:r>
    </w:p>
    <w:p w14:paraId="312AD5AB" w14:textId="77777777" w:rsidR="006300D2" w:rsidRPr="001F0450" w:rsidRDefault="00A90CE4" w:rsidP="00827FDB">
      <w:pPr>
        <w:tabs>
          <w:tab w:val="left" w:pos="270"/>
        </w:tabs>
        <w:spacing w:after="100" w:line="240" w:lineRule="auto"/>
        <w:ind w:left="270" w:right="130" w:hanging="270"/>
        <w:jc w:val="both"/>
        <w:rPr>
          <w:rFonts w:eastAsia="Arial" w:cs="Arial"/>
          <w:bCs/>
        </w:rPr>
      </w:pPr>
      <w:r w:rsidRPr="001F0450">
        <w:rPr>
          <w:rFonts w:eastAsia="Arial" w:cs="Arial"/>
          <w:bCs/>
        </w:rPr>
        <w:t>7   Normal retirement date — Enter the missing participant’s normal retirement date</w:t>
      </w:r>
      <w:r w:rsidR="00827FDB">
        <w:rPr>
          <w:rFonts w:eastAsia="Arial" w:cs="Arial"/>
          <w:bCs/>
        </w:rPr>
        <w:t xml:space="preserve"> or</w:t>
      </w:r>
      <w:r w:rsidR="00702958">
        <w:rPr>
          <w:rFonts w:eastAsia="Arial" w:cs="Arial"/>
          <w:bCs/>
        </w:rPr>
        <w:t>,</w:t>
      </w:r>
      <w:r w:rsidR="00827FDB">
        <w:rPr>
          <w:rFonts w:eastAsia="Arial" w:cs="Arial"/>
          <w:bCs/>
        </w:rPr>
        <w:t xml:space="preserve"> if later, the </w:t>
      </w:r>
      <w:r w:rsidR="00827FDB" w:rsidRPr="00827FDB">
        <w:rPr>
          <w:rFonts w:eastAsia="Arial" w:cs="Arial"/>
          <w:bCs/>
        </w:rPr>
        <w:t>date the participant stopped accruing benefits.</w:t>
      </w:r>
    </w:p>
    <w:p w14:paraId="5353C24F" w14:textId="77777777" w:rsidR="00526C65" w:rsidRPr="001F0450" w:rsidRDefault="00A90CE4" w:rsidP="00DD40BA">
      <w:pPr>
        <w:tabs>
          <w:tab w:val="left" w:pos="270"/>
        </w:tabs>
        <w:spacing w:after="100" w:line="240" w:lineRule="auto"/>
        <w:ind w:right="130"/>
        <w:jc w:val="both"/>
        <w:rPr>
          <w:rFonts w:eastAsia="Arial" w:cs="Arial"/>
          <w:bCs/>
        </w:rPr>
      </w:pPr>
      <w:r w:rsidRPr="001F0450">
        <w:rPr>
          <w:rFonts w:eastAsia="Arial" w:cs="Arial"/>
          <w:bCs/>
        </w:rPr>
        <w:t>8</w:t>
      </w:r>
      <w:r w:rsidR="00896CB6" w:rsidRPr="001F0450">
        <w:rPr>
          <w:rFonts w:eastAsia="Arial" w:cs="Arial"/>
          <w:bCs/>
        </w:rPr>
        <w:t xml:space="preserve">   Annuity Information </w:t>
      </w:r>
      <w:r w:rsidR="00526C65">
        <w:rPr>
          <w:rFonts w:eastAsia="Arial" w:cs="Arial"/>
          <w:bCs/>
        </w:rPr>
        <w:t>(enter amounts in dollars and cents)</w:t>
      </w:r>
    </w:p>
    <w:p w14:paraId="4F522B96" w14:textId="77777777" w:rsidR="00D80A11" w:rsidRPr="001F0450" w:rsidRDefault="00A90CE4" w:rsidP="00DD40BA">
      <w:pPr>
        <w:tabs>
          <w:tab w:val="left" w:pos="270"/>
          <w:tab w:val="left" w:pos="720"/>
        </w:tabs>
        <w:spacing w:after="100" w:line="240" w:lineRule="auto"/>
        <w:ind w:left="540" w:right="130" w:hanging="270"/>
        <w:rPr>
          <w:rFonts w:eastAsia="Arial" w:cs="Arial"/>
          <w:bCs/>
        </w:rPr>
      </w:pPr>
      <w:r w:rsidRPr="001F0450">
        <w:rPr>
          <w:rFonts w:eastAsia="Arial" w:cs="Arial"/>
          <w:bCs/>
        </w:rPr>
        <w:t xml:space="preserve">a   </w:t>
      </w:r>
      <w:r w:rsidR="00D80A11" w:rsidRPr="001F0450">
        <w:rPr>
          <w:rFonts w:eastAsia="Arial" w:cs="Arial"/>
          <w:bCs/>
        </w:rPr>
        <w:t xml:space="preserve"> Annuity payable at Benefit Determination Date </w:t>
      </w:r>
      <w:r w:rsidR="00370A93" w:rsidRPr="001F0450">
        <w:rPr>
          <w:rFonts w:eastAsia="Arial" w:cs="Arial"/>
          <w:bCs/>
        </w:rPr>
        <w:t xml:space="preserve">— </w:t>
      </w:r>
      <w:r w:rsidR="00D80A11" w:rsidRPr="001F0450">
        <w:rPr>
          <w:i/>
        </w:rPr>
        <w:t>Complete this item only if</w:t>
      </w:r>
      <w:r w:rsidR="00EC1615" w:rsidRPr="001F0450">
        <w:rPr>
          <w:i/>
        </w:rPr>
        <w:t xml:space="preserve"> as of the B</w:t>
      </w:r>
      <w:r w:rsidR="00E10AA7">
        <w:rPr>
          <w:i/>
        </w:rPr>
        <w:t>enefit Determination Date</w:t>
      </w:r>
      <w:r w:rsidR="00D80A11" w:rsidRPr="001F0450">
        <w:rPr>
          <w:i/>
        </w:rPr>
        <w:t xml:space="preserve"> the participant is over age 55</w:t>
      </w:r>
      <w:r w:rsidR="00EC1615" w:rsidRPr="001F0450">
        <w:rPr>
          <w:i/>
        </w:rPr>
        <w:t xml:space="preserve">, is eligible to </w:t>
      </w:r>
      <w:r w:rsidR="00FF5F00">
        <w:rPr>
          <w:i/>
        </w:rPr>
        <w:t>commence</w:t>
      </w:r>
      <w:r w:rsidR="00FF5F00" w:rsidRPr="001F0450">
        <w:rPr>
          <w:i/>
        </w:rPr>
        <w:t xml:space="preserve"> </w:t>
      </w:r>
      <w:r w:rsidR="00EC1615" w:rsidRPr="001F0450">
        <w:rPr>
          <w:i/>
        </w:rPr>
        <w:t xml:space="preserve">benefits, </w:t>
      </w:r>
      <w:r w:rsidR="00D80A11" w:rsidRPr="001F0450">
        <w:rPr>
          <w:i/>
        </w:rPr>
        <w:t>and has not yet reached Normal Retirement Age</w:t>
      </w:r>
      <w:r w:rsidR="00EC1615" w:rsidRPr="001F0450">
        <w:rPr>
          <w:i/>
        </w:rPr>
        <w:t>.</w:t>
      </w:r>
      <w:r w:rsidR="00D80A11" w:rsidRPr="001F0450">
        <w:rPr>
          <w:rFonts w:eastAsia="Arial" w:cs="Arial"/>
          <w:bCs/>
        </w:rPr>
        <w:t xml:space="preserve"> </w:t>
      </w:r>
    </w:p>
    <w:p w14:paraId="1E5EFFFF" w14:textId="77777777" w:rsidR="00D80A11" w:rsidRPr="001F0450" w:rsidRDefault="00DB1E8D" w:rsidP="00DD40BA">
      <w:pPr>
        <w:tabs>
          <w:tab w:val="left" w:pos="270"/>
          <w:tab w:val="left" w:pos="720"/>
        </w:tabs>
        <w:spacing w:after="100" w:line="240" w:lineRule="auto"/>
        <w:ind w:left="540" w:right="130"/>
      </w:pPr>
      <w:r>
        <w:rPr>
          <w:rFonts w:eastAsia="Arial" w:cs="Arial"/>
          <w:bCs/>
        </w:rPr>
        <w:t xml:space="preserve">Enter </w:t>
      </w:r>
      <w:r w:rsidR="00D80A11" w:rsidRPr="001F0450">
        <w:rPr>
          <w:rFonts w:eastAsia="Arial" w:cs="Arial"/>
          <w:bCs/>
        </w:rPr>
        <w:t>the m</w:t>
      </w:r>
      <w:r w:rsidR="00D80A11" w:rsidRPr="001F0450">
        <w:t xml:space="preserve">onthly straight life annuity payable starting at </w:t>
      </w:r>
      <w:r w:rsidR="003433C9">
        <w:t xml:space="preserve">the </w:t>
      </w:r>
      <w:r w:rsidR="00D80A11" w:rsidRPr="001F0450">
        <w:t>Benefit Determination Date.</w:t>
      </w:r>
    </w:p>
    <w:p w14:paraId="3D8F9FB2" w14:textId="77777777" w:rsidR="00DB1E8D" w:rsidRDefault="00D80A11" w:rsidP="00DD40BA">
      <w:pPr>
        <w:tabs>
          <w:tab w:val="left" w:pos="270"/>
          <w:tab w:val="left" w:pos="720"/>
        </w:tabs>
        <w:spacing w:after="100" w:line="240" w:lineRule="auto"/>
        <w:ind w:left="540" w:right="130" w:hanging="270"/>
        <w:rPr>
          <w:rFonts w:eastAsia="Arial" w:cs="Arial"/>
          <w:bCs/>
        </w:rPr>
      </w:pPr>
      <w:r w:rsidRPr="001F0450">
        <w:rPr>
          <w:rFonts w:eastAsia="Arial" w:cs="Arial"/>
          <w:bCs/>
        </w:rPr>
        <w:t>b    Annuity payable at various possible benefit commencement dates</w:t>
      </w:r>
      <w:r w:rsidR="00DB1E8D">
        <w:rPr>
          <w:rFonts w:eastAsia="Arial" w:cs="Arial"/>
          <w:bCs/>
        </w:rPr>
        <w:t xml:space="preserve"> – Enter the </w:t>
      </w:r>
      <w:r w:rsidR="00DB1E8D" w:rsidRPr="001F0450">
        <w:rPr>
          <w:rFonts w:eastAsia="Arial" w:cs="Arial"/>
          <w:bCs/>
        </w:rPr>
        <w:t>m</w:t>
      </w:r>
      <w:r w:rsidR="00DB1E8D" w:rsidRPr="001F0450">
        <w:t>onth</w:t>
      </w:r>
      <w:r w:rsidR="00DB1E8D">
        <w:t>ly straight life annuity at each applicable age as explained below:</w:t>
      </w:r>
    </w:p>
    <w:p w14:paraId="49EE4322" w14:textId="77777777" w:rsidR="000D55BE" w:rsidRPr="001F0450" w:rsidRDefault="000D55BE" w:rsidP="00C9391C">
      <w:pPr>
        <w:pStyle w:val="Header"/>
        <w:widowControl/>
        <w:numPr>
          <w:ilvl w:val="0"/>
          <w:numId w:val="9"/>
        </w:numPr>
        <w:tabs>
          <w:tab w:val="clear" w:pos="4680"/>
          <w:tab w:val="clear" w:pos="9360"/>
          <w:tab w:val="center" w:pos="4320"/>
          <w:tab w:val="right" w:pos="8640"/>
        </w:tabs>
        <w:spacing w:after="100"/>
        <w:ind w:left="900"/>
        <w:rPr>
          <w:rFonts w:eastAsia="Arial" w:cs="Arial"/>
          <w:bCs/>
        </w:rPr>
      </w:pPr>
      <w:r w:rsidRPr="001F0450">
        <w:rPr>
          <w:rFonts w:eastAsia="Arial" w:cs="Arial"/>
          <w:bCs/>
        </w:rPr>
        <w:t>Ages 55-6</w:t>
      </w:r>
      <w:r w:rsidR="00EC1615" w:rsidRPr="001F0450">
        <w:rPr>
          <w:rFonts w:eastAsia="Arial" w:cs="Arial"/>
          <w:bCs/>
        </w:rPr>
        <w:t>5</w:t>
      </w:r>
      <w:r w:rsidRPr="001F0450">
        <w:rPr>
          <w:rFonts w:eastAsia="Arial" w:cs="Arial"/>
          <w:bCs/>
        </w:rPr>
        <w:t xml:space="preserve"> — In general, an amount must be entered for each of these possible commencement dates, but there are </w:t>
      </w:r>
      <w:r w:rsidR="00B438F7" w:rsidRPr="001F0450">
        <w:rPr>
          <w:rFonts w:eastAsia="Arial" w:cs="Arial"/>
          <w:bCs/>
        </w:rPr>
        <w:t>some</w:t>
      </w:r>
      <w:r w:rsidRPr="001F0450">
        <w:rPr>
          <w:rFonts w:eastAsia="Arial" w:cs="Arial"/>
          <w:bCs/>
        </w:rPr>
        <w:t xml:space="preserve"> exceptions</w:t>
      </w:r>
      <w:r w:rsidR="00B438F7" w:rsidRPr="001F0450">
        <w:rPr>
          <w:rFonts w:eastAsia="Arial" w:cs="Arial"/>
          <w:bCs/>
        </w:rPr>
        <w:t>.  Enter N</w:t>
      </w:r>
      <w:r w:rsidR="00FD6FD8">
        <w:rPr>
          <w:rFonts w:eastAsia="Arial" w:cs="Arial"/>
          <w:bCs/>
        </w:rPr>
        <w:t>/</w:t>
      </w:r>
      <w:r w:rsidR="00B438F7" w:rsidRPr="001F0450">
        <w:rPr>
          <w:rFonts w:eastAsia="Arial" w:cs="Arial"/>
          <w:bCs/>
        </w:rPr>
        <w:t>A for</w:t>
      </w:r>
      <w:r w:rsidRPr="001F0450">
        <w:rPr>
          <w:rFonts w:eastAsia="Arial" w:cs="Arial"/>
          <w:bCs/>
        </w:rPr>
        <w:t>:</w:t>
      </w:r>
    </w:p>
    <w:p w14:paraId="54925687" w14:textId="77777777" w:rsidR="0047079D" w:rsidRPr="001F0450" w:rsidRDefault="00B438F7" w:rsidP="00C9391C">
      <w:pPr>
        <w:pStyle w:val="Header"/>
        <w:widowControl/>
        <w:numPr>
          <w:ilvl w:val="1"/>
          <w:numId w:val="21"/>
        </w:numPr>
        <w:tabs>
          <w:tab w:val="clear" w:pos="4680"/>
          <w:tab w:val="clear" w:pos="9360"/>
          <w:tab w:val="center" w:pos="4320"/>
          <w:tab w:val="right" w:pos="8640"/>
        </w:tabs>
        <w:spacing w:after="100"/>
        <w:ind w:left="1260"/>
        <w:rPr>
          <w:rFonts w:eastAsia="Arial" w:cs="Arial"/>
          <w:bCs/>
        </w:rPr>
      </w:pPr>
      <w:r w:rsidRPr="001F0450">
        <w:t>A</w:t>
      </w:r>
      <w:r w:rsidR="0047079D" w:rsidRPr="001F0450">
        <w:t>ges before the participant would have been eligible to commence benefits.</w:t>
      </w:r>
    </w:p>
    <w:p w14:paraId="0D0E5775" w14:textId="77777777" w:rsidR="00E10AA7" w:rsidRDefault="00B438F7" w:rsidP="00C9391C">
      <w:pPr>
        <w:pStyle w:val="Header"/>
        <w:widowControl/>
        <w:numPr>
          <w:ilvl w:val="1"/>
          <w:numId w:val="21"/>
        </w:numPr>
        <w:tabs>
          <w:tab w:val="clear" w:pos="4680"/>
          <w:tab w:val="clear" w:pos="9360"/>
          <w:tab w:val="center" w:pos="4320"/>
          <w:tab w:val="right" w:pos="8640"/>
        </w:tabs>
        <w:spacing w:after="100"/>
        <w:ind w:left="1260"/>
        <w:rPr>
          <w:rFonts w:eastAsia="Arial" w:cs="Arial"/>
          <w:bCs/>
        </w:rPr>
      </w:pPr>
      <w:r w:rsidRPr="001F0450">
        <w:t>C</w:t>
      </w:r>
      <w:r w:rsidR="00340F12" w:rsidRPr="001F0450">
        <w:t xml:space="preserve">ommencement dates in the past.  </w:t>
      </w:r>
      <w:r w:rsidR="000D55BE" w:rsidRPr="001F0450">
        <w:rPr>
          <w:rFonts w:eastAsia="Arial" w:cs="Arial"/>
          <w:bCs/>
        </w:rPr>
        <w:t xml:space="preserve">For example, if the participant is age 58¾ on the Benefit </w:t>
      </w:r>
      <w:r w:rsidR="00EC1615" w:rsidRPr="001F0450">
        <w:rPr>
          <w:rFonts w:eastAsia="Arial" w:cs="Arial"/>
          <w:bCs/>
        </w:rPr>
        <w:t>Determination</w:t>
      </w:r>
      <w:r w:rsidR="000D55BE" w:rsidRPr="001F0450">
        <w:rPr>
          <w:rFonts w:eastAsia="Arial" w:cs="Arial"/>
          <w:bCs/>
        </w:rPr>
        <w:t xml:space="preserve"> Date</w:t>
      </w:r>
      <w:r w:rsidR="00340F12" w:rsidRPr="001F0450">
        <w:rPr>
          <w:rFonts w:eastAsia="Arial" w:cs="Arial"/>
          <w:bCs/>
        </w:rPr>
        <w:t xml:space="preserve">, for the age-specific </w:t>
      </w:r>
      <w:r w:rsidR="00D4776E" w:rsidRPr="001F0450">
        <w:rPr>
          <w:rFonts w:eastAsia="Arial" w:cs="Arial"/>
          <w:bCs/>
        </w:rPr>
        <w:t xml:space="preserve">items, </w:t>
      </w:r>
      <w:r w:rsidR="000D55BE" w:rsidRPr="001F0450">
        <w:rPr>
          <w:rFonts w:eastAsia="Arial" w:cs="Arial"/>
          <w:bCs/>
        </w:rPr>
        <w:t>report amounts starting with age 5</w:t>
      </w:r>
      <w:r w:rsidR="00D4776E" w:rsidRPr="001F0450">
        <w:rPr>
          <w:rFonts w:eastAsia="Arial" w:cs="Arial"/>
          <w:bCs/>
        </w:rPr>
        <w:t>9</w:t>
      </w:r>
      <w:r w:rsidR="00EC1615" w:rsidRPr="001F0450">
        <w:rPr>
          <w:rFonts w:eastAsia="Arial" w:cs="Arial"/>
          <w:bCs/>
        </w:rPr>
        <w:t xml:space="preserve"> and enter N</w:t>
      </w:r>
      <w:r w:rsidR="00FD6FD8">
        <w:rPr>
          <w:rFonts w:eastAsia="Arial" w:cs="Arial"/>
          <w:bCs/>
        </w:rPr>
        <w:t>/</w:t>
      </w:r>
      <w:r w:rsidR="00EC1615" w:rsidRPr="001F0450">
        <w:rPr>
          <w:rFonts w:eastAsia="Arial" w:cs="Arial"/>
          <w:bCs/>
        </w:rPr>
        <w:t>A for ages 55 – 58.</w:t>
      </w:r>
    </w:p>
    <w:p w14:paraId="7A3DD1E2" w14:textId="77777777" w:rsidR="00B438F7" w:rsidRPr="001F0450" w:rsidRDefault="00B438F7" w:rsidP="00C9391C">
      <w:pPr>
        <w:pStyle w:val="Header"/>
        <w:widowControl/>
        <w:numPr>
          <w:ilvl w:val="1"/>
          <w:numId w:val="21"/>
        </w:numPr>
        <w:tabs>
          <w:tab w:val="clear" w:pos="4680"/>
          <w:tab w:val="clear" w:pos="9360"/>
          <w:tab w:val="center" w:pos="4320"/>
          <w:tab w:val="right" w:pos="8640"/>
        </w:tabs>
        <w:spacing w:after="100"/>
        <w:ind w:left="1260"/>
        <w:rPr>
          <w:rFonts w:eastAsia="Arial" w:cs="Arial"/>
          <w:bCs/>
        </w:rPr>
      </w:pPr>
      <w:r w:rsidRPr="001F0450">
        <w:rPr>
          <w:rFonts w:eastAsia="Arial" w:cs="Arial"/>
          <w:bCs/>
        </w:rPr>
        <w:t>Ages after the participant’s normal retirement age.  For example, if the participant’s normal retirement age is 62, enter N</w:t>
      </w:r>
      <w:r w:rsidR="003433C9">
        <w:rPr>
          <w:rFonts w:eastAsia="Arial" w:cs="Arial"/>
          <w:bCs/>
        </w:rPr>
        <w:t>/</w:t>
      </w:r>
      <w:r w:rsidRPr="001F0450">
        <w:rPr>
          <w:rFonts w:eastAsia="Arial" w:cs="Arial"/>
          <w:bCs/>
        </w:rPr>
        <w:t>A for age</w:t>
      </w:r>
      <w:r w:rsidR="003433C9">
        <w:rPr>
          <w:rFonts w:eastAsia="Arial" w:cs="Arial"/>
          <w:bCs/>
        </w:rPr>
        <w:t>s</w:t>
      </w:r>
      <w:r w:rsidRPr="001F0450">
        <w:rPr>
          <w:rFonts w:eastAsia="Arial" w:cs="Arial"/>
          <w:bCs/>
        </w:rPr>
        <w:t xml:space="preserve"> 63, 64, and 65.</w:t>
      </w:r>
    </w:p>
    <w:p w14:paraId="30A9B5A7" w14:textId="77777777" w:rsidR="00827FDB" w:rsidRDefault="00D80A11" w:rsidP="00C9391C">
      <w:pPr>
        <w:pStyle w:val="Header"/>
        <w:widowControl/>
        <w:numPr>
          <w:ilvl w:val="0"/>
          <w:numId w:val="21"/>
        </w:numPr>
        <w:tabs>
          <w:tab w:val="clear" w:pos="4680"/>
          <w:tab w:val="clear" w:pos="9360"/>
          <w:tab w:val="center" w:pos="4320"/>
          <w:tab w:val="right" w:pos="8640"/>
        </w:tabs>
        <w:spacing w:after="100"/>
        <w:rPr>
          <w:rFonts w:eastAsia="Arial" w:cs="Arial"/>
          <w:bCs/>
        </w:rPr>
      </w:pPr>
      <w:r w:rsidRPr="001F0450">
        <w:rPr>
          <w:rFonts w:eastAsia="Arial" w:cs="Arial"/>
          <w:bCs/>
        </w:rPr>
        <w:t>N</w:t>
      </w:r>
      <w:r w:rsidR="003A5DE0">
        <w:rPr>
          <w:rFonts w:eastAsia="Arial" w:cs="Arial"/>
          <w:bCs/>
        </w:rPr>
        <w:t xml:space="preserve">ormal </w:t>
      </w:r>
      <w:r w:rsidRPr="001F0450">
        <w:rPr>
          <w:rFonts w:eastAsia="Arial" w:cs="Arial"/>
          <w:bCs/>
        </w:rPr>
        <w:t>R</w:t>
      </w:r>
      <w:r w:rsidR="003A5DE0">
        <w:rPr>
          <w:rFonts w:eastAsia="Arial" w:cs="Arial"/>
          <w:bCs/>
        </w:rPr>
        <w:t xml:space="preserve">etirement </w:t>
      </w:r>
      <w:r w:rsidRPr="001F0450">
        <w:rPr>
          <w:rFonts w:eastAsia="Arial" w:cs="Arial"/>
          <w:bCs/>
        </w:rPr>
        <w:t>D</w:t>
      </w:r>
      <w:r w:rsidR="003A5DE0">
        <w:rPr>
          <w:rFonts w:eastAsia="Arial" w:cs="Arial"/>
          <w:bCs/>
        </w:rPr>
        <w:t>ate</w:t>
      </w:r>
      <w:r w:rsidRPr="001F0450">
        <w:rPr>
          <w:rFonts w:eastAsia="Arial" w:cs="Arial"/>
          <w:bCs/>
        </w:rPr>
        <w:t xml:space="preserve"> — </w:t>
      </w:r>
      <w:r w:rsidR="00B438F7" w:rsidRPr="001F0450">
        <w:rPr>
          <w:rFonts w:eastAsia="Arial" w:cs="Arial"/>
          <w:bCs/>
        </w:rPr>
        <w:t xml:space="preserve">Enter the </w:t>
      </w:r>
      <w:r w:rsidRPr="001F0450">
        <w:rPr>
          <w:rFonts w:eastAsia="Arial" w:cs="Arial"/>
          <w:bCs/>
        </w:rPr>
        <w:t>amount payable at the missing participant’s Normal Retirement Date</w:t>
      </w:r>
      <w:r w:rsidR="00827FDB">
        <w:rPr>
          <w:rFonts w:eastAsia="Arial" w:cs="Arial"/>
          <w:bCs/>
        </w:rPr>
        <w:t xml:space="preserve"> or</w:t>
      </w:r>
      <w:r w:rsidR="00702958">
        <w:rPr>
          <w:rFonts w:eastAsia="Arial" w:cs="Arial"/>
          <w:bCs/>
        </w:rPr>
        <w:t>,</w:t>
      </w:r>
      <w:r w:rsidR="00827FDB">
        <w:rPr>
          <w:rFonts w:eastAsia="Arial" w:cs="Arial"/>
          <w:bCs/>
        </w:rPr>
        <w:t xml:space="preserve"> if later, the date the participant stopped accruing benefits.</w:t>
      </w:r>
    </w:p>
    <w:p w14:paraId="79AA8688" w14:textId="77777777" w:rsidR="00D80A11" w:rsidRDefault="00B438F7" w:rsidP="00827FDB">
      <w:pPr>
        <w:pStyle w:val="Header"/>
        <w:widowControl/>
        <w:tabs>
          <w:tab w:val="clear" w:pos="4680"/>
          <w:tab w:val="clear" w:pos="9360"/>
          <w:tab w:val="center" w:pos="4320"/>
          <w:tab w:val="right" w:pos="8640"/>
        </w:tabs>
        <w:spacing w:after="100"/>
        <w:ind w:left="990"/>
        <w:rPr>
          <w:rFonts w:eastAsia="Arial" w:cs="Arial"/>
          <w:bCs/>
        </w:rPr>
      </w:pPr>
      <w:r w:rsidRPr="001F0450">
        <w:rPr>
          <w:rFonts w:eastAsia="Arial" w:cs="Arial"/>
          <w:bCs/>
        </w:rPr>
        <w:t xml:space="preserve">This amount must be reported, even if the participant’s </w:t>
      </w:r>
      <w:r w:rsidR="00EF0732" w:rsidRPr="001F0450">
        <w:rPr>
          <w:rFonts w:eastAsia="Arial" w:cs="Arial"/>
          <w:bCs/>
        </w:rPr>
        <w:t>Normal Retirement Date</w:t>
      </w:r>
      <w:r w:rsidRPr="001F0450">
        <w:rPr>
          <w:rFonts w:eastAsia="Arial" w:cs="Arial"/>
          <w:bCs/>
        </w:rPr>
        <w:t xml:space="preserve"> was before the </w:t>
      </w:r>
      <w:r w:rsidR="00E10AA7">
        <w:rPr>
          <w:rFonts w:eastAsia="Arial" w:cs="Arial"/>
          <w:bCs/>
        </w:rPr>
        <w:t>Benefit Determination Date</w:t>
      </w:r>
      <w:r w:rsidRPr="001F0450">
        <w:rPr>
          <w:rFonts w:eastAsia="Arial" w:cs="Arial"/>
          <w:bCs/>
        </w:rPr>
        <w:t xml:space="preserve">.   In many cases, PBGC expects that this will be the same amount entered </w:t>
      </w:r>
      <w:r w:rsidR="003A5DE0">
        <w:rPr>
          <w:rFonts w:eastAsia="Arial" w:cs="Arial"/>
          <w:bCs/>
        </w:rPr>
        <w:t xml:space="preserve">for </w:t>
      </w:r>
      <w:r w:rsidRPr="001F0450">
        <w:rPr>
          <w:rFonts w:eastAsia="Arial" w:cs="Arial"/>
          <w:bCs/>
        </w:rPr>
        <w:t>age 65</w:t>
      </w:r>
      <w:r w:rsidR="003A5DE0">
        <w:rPr>
          <w:rFonts w:eastAsia="Arial" w:cs="Arial"/>
          <w:bCs/>
        </w:rPr>
        <w:t>.</w:t>
      </w:r>
      <w:r w:rsidRPr="001F0450">
        <w:rPr>
          <w:rFonts w:eastAsia="Arial" w:cs="Arial"/>
          <w:bCs/>
        </w:rPr>
        <w:t xml:space="preserve"> </w:t>
      </w:r>
      <w:r w:rsidR="00D574A2">
        <w:rPr>
          <w:rFonts w:eastAsia="Arial" w:cs="Arial"/>
          <w:bCs/>
        </w:rPr>
        <w:t xml:space="preserve">  </w:t>
      </w:r>
    </w:p>
    <w:p w14:paraId="1DF7F875" w14:textId="77777777" w:rsidR="00291F48" w:rsidRPr="001F0450" w:rsidRDefault="00291F48" w:rsidP="00291F48">
      <w:pPr>
        <w:tabs>
          <w:tab w:val="left" w:pos="270"/>
        </w:tabs>
        <w:spacing w:after="100" w:line="240" w:lineRule="auto"/>
        <w:ind w:left="90" w:right="130"/>
        <w:rPr>
          <w:rFonts w:eastAsia="Arial" w:cs="Arial"/>
          <w:b/>
          <w:bCs/>
        </w:rPr>
        <w:sectPr w:rsidR="00291F48" w:rsidRPr="001F0450" w:rsidSect="00AB24F1">
          <w:headerReference w:type="even" r:id="rId35"/>
          <w:headerReference w:type="default" r:id="rId36"/>
          <w:headerReference w:type="first" r:id="rId37"/>
          <w:pgSz w:w="12240" w:h="15840"/>
          <w:pgMar w:top="1360" w:right="1320" w:bottom="1180" w:left="1350" w:header="720" w:footer="995" w:gutter="0"/>
          <w:cols w:space="720"/>
          <w:docGrid w:linePitch="299"/>
        </w:sectPr>
      </w:pPr>
    </w:p>
    <w:p w14:paraId="4D036D74" w14:textId="56349C18" w:rsidR="00D92A6B" w:rsidRPr="001F0450" w:rsidRDefault="00D92A6B" w:rsidP="009929C8">
      <w:pPr>
        <w:pStyle w:val="Heading1"/>
        <w:rPr>
          <w:rFonts w:cs="Times New Roman"/>
          <w:b/>
          <w:i/>
        </w:rPr>
      </w:pPr>
      <w:bookmarkStart w:id="20" w:name="appendix1"/>
      <w:bookmarkStart w:id="21" w:name="_Toc498679854"/>
      <w:bookmarkEnd w:id="20"/>
      <w:r w:rsidRPr="001F0450">
        <w:rPr>
          <w:bCs/>
        </w:rPr>
        <w:t xml:space="preserve">The definitions shown below apply for purposes of PBGC’s </w:t>
      </w:r>
      <w:r w:rsidR="00C035C8" w:rsidRPr="001F0450">
        <w:rPr>
          <w:bCs/>
        </w:rPr>
        <w:t>Missing Participants Program</w:t>
      </w:r>
      <w:r w:rsidR="00702958">
        <w:rPr>
          <w:bCs/>
        </w:rPr>
        <w:t>,</w:t>
      </w:r>
      <w:r w:rsidRPr="001F0450">
        <w:rPr>
          <w:bCs/>
        </w:rPr>
        <w:t xml:space="preserve"> as it relate</w:t>
      </w:r>
      <w:r w:rsidR="0017588C" w:rsidRPr="001F0450">
        <w:rPr>
          <w:bCs/>
        </w:rPr>
        <w:t>s</w:t>
      </w:r>
      <w:r w:rsidRPr="001F0450">
        <w:rPr>
          <w:bCs/>
        </w:rPr>
        <w:t xml:space="preserve"> to PBGC-covered </w:t>
      </w:r>
      <w:r w:rsidR="008C1335">
        <w:rPr>
          <w:bCs/>
        </w:rPr>
        <w:t>multi</w:t>
      </w:r>
      <w:r w:rsidRPr="001F0450">
        <w:rPr>
          <w:bCs/>
        </w:rPr>
        <w:t>employer DB plans.</w:t>
      </w:r>
      <w:r w:rsidR="002356FB" w:rsidRPr="001F0450">
        <w:rPr>
          <w:bCs/>
        </w:rPr>
        <w:t xml:space="preserve"> </w:t>
      </w:r>
      <w:r w:rsidR="00844205" w:rsidRPr="001F0450">
        <w:rPr>
          <w:bCs/>
        </w:rPr>
        <w:t xml:space="preserve"> </w:t>
      </w:r>
      <w:r w:rsidR="00F879E3" w:rsidRPr="001F0450">
        <w:rPr>
          <w:bCs/>
        </w:rPr>
        <w:t xml:space="preserve">These </w:t>
      </w:r>
      <w:r w:rsidRPr="001F0450">
        <w:rPr>
          <w:bCs/>
        </w:rPr>
        <w:t>terms may have different meanings for other purposes.  In general, the terms below are shown in capital letters throughout the instructions.</w:t>
      </w:r>
      <w:bookmarkEnd w:id="21"/>
    </w:p>
    <w:p w14:paraId="4D3586E8" w14:textId="77777777" w:rsidR="00336722" w:rsidRDefault="00336722" w:rsidP="00DD40BA">
      <w:pPr>
        <w:tabs>
          <w:tab w:val="left" w:pos="0"/>
          <w:tab w:val="left" w:pos="1380"/>
        </w:tabs>
        <w:spacing w:after="100" w:line="240" w:lineRule="auto"/>
        <w:rPr>
          <w:rFonts w:cs="Times New Roman"/>
          <w:b/>
          <w:i/>
        </w:rPr>
      </w:pPr>
    </w:p>
    <w:p w14:paraId="178AE9E3" w14:textId="68923CDB" w:rsidR="00DE7122" w:rsidRDefault="00D92A6B" w:rsidP="00DD40BA">
      <w:pPr>
        <w:tabs>
          <w:tab w:val="left" w:pos="0"/>
          <w:tab w:val="left" w:pos="1380"/>
        </w:tabs>
        <w:spacing w:after="100" w:line="240" w:lineRule="auto"/>
      </w:pPr>
      <w:r w:rsidRPr="001F0450">
        <w:rPr>
          <w:rFonts w:cs="Times New Roman"/>
          <w:b/>
          <w:i/>
        </w:rPr>
        <w:t>Beneficiary</w:t>
      </w:r>
      <w:r w:rsidRPr="001F0450">
        <w:rPr>
          <w:rFonts w:cs="Times New Roman"/>
        </w:rPr>
        <w:t xml:space="preserve"> </w:t>
      </w:r>
      <w:r w:rsidR="00C12056" w:rsidRPr="001F0450">
        <w:rPr>
          <w:rFonts w:cs="Times New Roman"/>
        </w:rPr>
        <w:t xml:space="preserve">generally means a person designated by a pension plan participant, or by the plan's terms, to receive some or all of the participant's pension benefits upon the participant's death or some other event. </w:t>
      </w:r>
      <w:r w:rsidR="00D10AD4" w:rsidRPr="001F0450">
        <w:rPr>
          <w:rFonts w:cs="Times New Roman"/>
        </w:rPr>
        <w:t>An</w:t>
      </w:r>
      <w:r w:rsidR="00D10AD4">
        <w:rPr>
          <w:rFonts w:cs="Times New Roman"/>
        </w:rPr>
        <w:t xml:space="preserve"> a</w:t>
      </w:r>
      <w:hyperlink r:id="rId38" w:anchor="1" w:history="1">
        <w:r w:rsidR="00C12056" w:rsidRPr="001F0450">
          <w:rPr>
            <w:rFonts w:cs="Times New Roman"/>
          </w:rPr>
          <w:t>lternate</w:t>
        </w:r>
      </w:hyperlink>
      <w:r w:rsidR="00C12056" w:rsidRPr="001F0450">
        <w:rPr>
          <w:rFonts w:cs="Times New Roman"/>
        </w:rPr>
        <w:t xml:space="preserve"> payee under a </w:t>
      </w:r>
      <w:hyperlink r:id="rId39" w:anchor="2" w:history="1">
        <w:r w:rsidR="00C12056" w:rsidRPr="001F0450">
          <w:rPr>
            <w:rFonts w:cs="Times New Roman"/>
          </w:rPr>
          <w:t>Qualified Domestic Relations Order</w:t>
        </w:r>
      </w:hyperlink>
      <w:r w:rsidR="00C12056" w:rsidRPr="001F0450">
        <w:rPr>
          <w:rFonts w:cs="Times New Roman"/>
        </w:rPr>
        <w:t xml:space="preserve"> also is considered a beneficiary. </w:t>
      </w:r>
      <w:r w:rsidRPr="00DE7122">
        <w:t>I</w:t>
      </w:r>
      <w:r w:rsidR="007E0453" w:rsidRPr="00DE7122">
        <w:t>n some cases</w:t>
      </w:r>
      <w:r w:rsidR="00702958">
        <w:t>,</w:t>
      </w:r>
      <w:r w:rsidR="007E0453" w:rsidRPr="00DE7122">
        <w:t xml:space="preserve"> a Beneficiary might be a trust or organization rather than an individu</w:t>
      </w:r>
      <w:r w:rsidR="004C21B7" w:rsidRPr="00DE7122">
        <w:t>al.</w:t>
      </w:r>
    </w:p>
    <w:p w14:paraId="473B6EC6" w14:textId="77777777" w:rsidR="00B7199B" w:rsidRPr="00B7199B" w:rsidRDefault="00C2784C" w:rsidP="00B7199B">
      <w:pPr>
        <w:spacing w:after="100" w:line="240" w:lineRule="auto"/>
        <w:rPr>
          <w:rFonts w:cs="Times New Roman"/>
        </w:rPr>
      </w:pPr>
      <w:r w:rsidRPr="00B543A4">
        <w:rPr>
          <w:rFonts w:cs="Times New Roman"/>
          <w:b/>
          <w:i/>
        </w:rPr>
        <w:t xml:space="preserve">Benefit </w:t>
      </w:r>
      <w:r w:rsidR="00953F9D" w:rsidRPr="00B543A4">
        <w:rPr>
          <w:rFonts w:cs="Times New Roman"/>
          <w:b/>
          <w:i/>
        </w:rPr>
        <w:t>Determination Date</w:t>
      </w:r>
      <w:r w:rsidR="008B36F5">
        <w:rPr>
          <w:rFonts w:cs="Times New Roman"/>
          <w:b/>
          <w:i/>
        </w:rPr>
        <w:t xml:space="preserve"> </w:t>
      </w:r>
      <w:r w:rsidRPr="00B7199B">
        <w:rPr>
          <w:rFonts w:cs="Times New Roman"/>
        </w:rPr>
        <w:t xml:space="preserve">means the date as of which the Benefit Transfer Amount is determined. </w:t>
      </w:r>
      <w:r w:rsidR="00B543A4" w:rsidRPr="00B7199B">
        <w:rPr>
          <w:rFonts w:cs="Times New Roman"/>
        </w:rPr>
        <w:t xml:space="preserve"> This date must be </w:t>
      </w:r>
      <w:r w:rsidR="00B7199B">
        <w:rPr>
          <w:rFonts w:cs="Times New Roman"/>
        </w:rPr>
        <w:t xml:space="preserve">during the period the plan makes distributions </w:t>
      </w:r>
      <w:r w:rsidR="00B7199B" w:rsidRPr="00B7199B">
        <w:rPr>
          <w:rFonts w:cs="Times New Roman"/>
        </w:rPr>
        <w:t xml:space="preserve">pursuant to the close-out of the plan </w:t>
      </w:r>
      <w:r w:rsidR="00B7199B">
        <w:rPr>
          <w:rFonts w:cs="Times New Roman"/>
        </w:rPr>
        <w:t xml:space="preserve">to distributees who are not missing (i.e., on or after the </w:t>
      </w:r>
      <w:r w:rsidR="00B7199B" w:rsidRPr="00B7199B">
        <w:rPr>
          <w:rFonts w:cs="Times New Roman"/>
        </w:rPr>
        <w:t xml:space="preserve">first day </w:t>
      </w:r>
      <w:r w:rsidR="00B7199B">
        <w:rPr>
          <w:rFonts w:cs="Times New Roman"/>
        </w:rPr>
        <w:t>such a</w:t>
      </w:r>
      <w:r w:rsidR="00B7199B" w:rsidRPr="00B7199B">
        <w:rPr>
          <w:rFonts w:cs="Times New Roman"/>
        </w:rPr>
        <w:t xml:space="preserve"> distribution is made</w:t>
      </w:r>
      <w:r w:rsidR="00702958">
        <w:rPr>
          <w:rFonts w:cs="Times New Roman"/>
        </w:rPr>
        <w:t>, but</w:t>
      </w:r>
      <w:r w:rsidR="00B7199B">
        <w:rPr>
          <w:rFonts w:cs="Times New Roman"/>
        </w:rPr>
        <w:t xml:space="preserve"> no later than the </w:t>
      </w:r>
      <w:r w:rsidR="00B7199B" w:rsidRPr="00B7199B">
        <w:rPr>
          <w:rFonts w:cs="Times New Roman"/>
        </w:rPr>
        <w:t xml:space="preserve">last day such </w:t>
      </w:r>
      <w:r w:rsidR="00B7199B">
        <w:rPr>
          <w:rFonts w:cs="Times New Roman"/>
        </w:rPr>
        <w:t xml:space="preserve">a </w:t>
      </w:r>
      <w:r w:rsidR="00B7199B" w:rsidRPr="00B7199B">
        <w:rPr>
          <w:rFonts w:cs="Times New Roman"/>
        </w:rPr>
        <w:t>distribution is made</w:t>
      </w:r>
      <w:r w:rsidR="00B7199B">
        <w:rPr>
          <w:rFonts w:cs="Times New Roman"/>
        </w:rPr>
        <w:t>)</w:t>
      </w:r>
      <w:r w:rsidR="00702958">
        <w:rPr>
          <w:rFonts w:cs="Times New Roman"/>
        </w:rPr>
        <w:t>.</w:t>
      </w:r>
    </w:p>
    <w:p w14:paraId="4E157C71" w14:textId="77777777" w:rsidR="00CD3A40" w:rsidRPr="00B7199B" w:rsidRDefault="00CD3A40" w:rsidP="00B7199B">
      <w:pPr>
        <w:spacing w:after="100" w:line="240" w:lineRule="auto"/>
        <w:rPr>
          <w:rFonts w:cs="Times New Roman"/>
        </w:rPr>
      </w:pPr>
      <w:r w:rsidRPr="001F0450">
        <w:rPr>
          <w:rFonts w:cs="Times New Roman"/>
          <w:b/>
          <w:i/>
        </w:rPr>
        <w:t>Benefit Transfer Amount</w:t>
      </w:r>
      <w:r w:rsidRPr="00B7199B">
        <w:rPr>
          <w:rFonts w:cs="Times New Roman"/>
          <w:b/>
          <w:i/>
        </w:rPr>
        <w:t xml:space="preserve"> </w:t>
      </w:r>
      <w:r w:rsidR="00D92A6B" w:rsidRPr="00B7199B">
        <w:rPr>
          <w:rFonts w:cs="Times New Roman"/>
        </w:rPr>
        <w:t>means</w:t>
      </w:r>
      <w:r w:rsidRPr="00B7199B">
        <w:rPr>
          <w:rFonts w:cs="Times New Roman"/>
        </w:rPr>
        <w:t xml:space="preserve"> the single </w:t>
      </w:r>
      <w:r w:rsidR="00953F9D" w:rsidRPr="00B7199B">
        <w:rPr>
          <w:rFonts w:cs="Times New Roman"/>
        </w:rPr>
        <w:t xml:space="preserve">sum actuarial equivalent of the </w:t>
      </w:r>
      <w:r w:rsidRPr="00B7199B">
        <w:rPr>
          <w:rFonts w:cs="Times New Roman"/>
        </w:rPr>
        <w:t xml:space="preserve">distributee’s </w:t>
      </w:r>
      <w:r w:rsidR="00953F9D" w:rsidRPr="00B7199B">
        <w:rPr>
          <w:rFonts w:cs="Times New Roman"/>
        </w:rPr>
        <w:t>accrued benefit, including the value of back payments owed, if applicable,</w:t>
      </w:r>
      <w:r w:rsidRPr="00B7199B">
        <w:rPr>
          <w:rFonts w:cs="Times New Roman"/>
        </w:rPr>
        <w:t xml:space="preserve"> as of the Benefit </w:t>
      </w:r>
      <w:r w:rsidR="00953F9D" w:rsidRPr="00B7199B">
        <w:rPr>
          <w:rFonts w:cs="Times New Roman"/>
        </w:rPr>
        <w:t>Determination</w:t>
      </w:r>
      <w:r w:rsidR="00C26A0F">
        <w:rPr>
          <w:rFonts w:cs="Times New Roman"/>
        </w:rPr>
        <w:t xml:space="preserve"> Date</w:t>
      </w:r>
      <w:r w:rsidRPr="00B7199B">
        <w:rPr>
          <w:rFonts w:cs="Times New Roman"/>
        </w:rPr>
        <w:t xml:space="preserve"> for a missing distributee that is transferred to PBGC</w:t>
      </w:r>
      <w:r w:rsidR="00A6561E" w:rsidRPr="00B7199B">
        <w:rPr>
          <w:rFonts w:cs="Times New Roman"/>
        </w:rPr>
        <w:t>.</w:t>
      </w:r>
    </w:p>
    <w:p w14:paraId="2953E513" w14:textId="77777777" w:rsidR="00CD3A40" w:rsidRPr="001F0450" w:rsidRDefault="00CD3A40" w:rsidP="00DD40BA">
      <w:pPr>
        <w:spacing w:after="100" w:line="240" w:lineRule="auto"/>
        <w:rPr>
          <w:rFonts w:cs="Times New Roman"/>
        </w:rPr>
      </w:pPr>
      <w:r w:rsidRPr="001F0450">
        <w:rPr>
          <w:rFonts w:cs="Times New Roman"/>
          <w:b/>
          <w:i/>
        </w:rPr>
        <w:t>Close-Out or Close Out</w:t>
      </w:r>
      <w:r w:rsidRPr="001F0450">
        <w:rPr>
          <w:rFonts w:cs="Times New Roman"/>
        </w:rPr>
        <w:t xml:space="preserve"> with respect to </w:t>
      </w:r>
      <w:r w:rsidR="007E0453" w:rsidRPr="001F0450">
        <w:rPr>
          <w:rFonts w:cs="Times New Roman"/>
        </w:rPr>
        <w:t>a</w:t>
      </w:r>
      <w:r w:rsidRPr="001F0450">
        <w:rPr>
          <w:rFonts w:cs="Times New Roman"/>
        </w:rPr>
        <w:t xml:space="preserve"> </w:t>
      </w:r>
      <w:r w:rsidR="00406FF4" w:rsidRPr="001F0450">
        <w:rPr>
          <w:rFonts w:cs="Times New Roman"/>
        </w:rPr>
        <w:t>p</w:t>
      </w:r>
      <w:r w:rsidRPr="001F0450">
        <w:rPr>
          <w:rFonts w:cs="Times New Roman"/>
        </w:rPr>
        <w:t xml:space="preserve">lan means the process of the final distribution or transfer of assets pursuant to the termination of the </w:t>
      </w:r>
      <w:r w:rsidR="00406FF4" w:rsidRPr="001F0450">
        <w:rPr>
          <w:rFonts w:cs="Times New Roman"/>
        </w:rPr>
        <w:t>p</w:t>
      </w:r>
      <w:r w:rsidRPr="001F0450">
        <w:rPr>
          <w:rFonts w:cs="Times New Roman"/>
        </w:rPr>
        <w:t>lan.</w:t>
      </w:r>
    </w:p>
    <w:p w14:paraId="1287E492" w14:textId="77777777" w:rsidR="005F2D7F" w:rsidRPr="001F0450" w:rsidRDefault="005F2D7F" w:rsidP="00B7199B">
      <w:pPr>
        <w:tabs>
          <w:tab w:val="left" w:pos="0"/>
          <w:tab w:val="left" w:pos="1380"/>
        </w:tabs>
        <w:spacing w:after="100" w:line="240" w:lineRule="auto"/>
        <w:rPr>
          <w:rFonts w:cs="Times New Roman"/>
        </w:rPr>
      </w:pPr>
      <w:r w:rsidRPr="001F0450">
        <w:rPr>
          <w:rFonts w:cs="Times New Roman"/>
          <w:b/>
          <w:i/>
        </w:rPr>
        <w:t xml:space="preserve">Commercial </w:t>
      </w:r>
      <w:r w:rsidR="00B27525" w:rsidRPr="001F0450">
        <w:rPr>
          <w:rFonts w:cs="Times New Roman"/>
          <w:b/>
          <w:i/>
        </w:rPr>
        <w:t>L</w:t>
      </w:r>
      <w:r w:rsidRPr="001F0450">
        <w:rPr>
          <w:rFonts w:cs="Times New Roman"/>
          <w:b/>
          <w:i/>
        </w:rPr>
        <w:t xml:space="preserve">ocator </w:t>
      </w:r>
      <w:r w:rsidR="00B27525" w:rsidRPr="001F0450">
        <w:rPr>
          <w:rFonts w:cs="Times New Roman"/>
          <w:b/>
          <w:i/>
        </w:rPr>
        <w:t>S</w:t>
      </w:r>
      <w:r w:rsidRPr="001F0450">
        <w:rPr>
          <w:rFonts w:cs="Times New Roman"/>
          <w:b/>
          <w:i/>
        </w:rPr>
        <w:t>ervice</w:t>
      </w:r>
      <w:r w:rsidRPr="001F0450">
        <w:rPr>
          <w:rFonts w:cs="Times New Roman"/>
        </w:rPr>
        <w:t xml:space="preserve"> means a business that holds itself out as a finder of lost persons for compensation using information from a database maintained by a consumer reporting agency (as defined in 15 U.S.C. section 1681a(f)).  </w:t>
      </w:r>
    </w:p>
    <w:p w14:paraId="02586047" w14:textId="1F008D3B" w:rsidR="004576F8" w:rsidRPr="004576F8" w:rsidRDefault="001F0450" w:rsidP="00DD40BA">
      <w:pPr>
        <w:spacing w:after="100" w:line="240" w:lineRule="auto"/>
        <w:rPr>
          <w:rFonts w:cs="Times New Roman"/>
        </w:rPr>
      </w:pPr>
      <w:r w:rsidRPr="001F0450">
        <w:rPr>
          <w:rFonts w:cs="Times New Roman"/>
          <w:b/>
          <w:i/>
        </w:rPr>
        <w:t>D</w:t>
      </w:r>
      <w:r>
        <w:rPr>
          <w:rFonts w:cs="Times New Roman"/>
          <w:b/>
          <w:i/>
        </w:rPr>
        <w:t>e Minimis Benefit</w:t>
      </w:r>
      <w:r w:rsidRPr="004576F8">
        <w:rPr>
          <w:rFonts w:cs="Times New Roman"/>
          <w:b/>
          <w:i/>
        </w:rPr>
        <w:t xml:space="preserve"> </w:t>
      </w:r>
      <w:r w:rsidRPr="004576F8">
        <w:rPr>
          <w:rFonts w:cs="Times New Roman"/>
        </w:rPr>
        <w:t>means a benefit</w:t>
      </w:r>
      <w:r w:rsidR="004576F8">
        <w:rPr>
          <w:rFonts w:cs="Times New Roman"/>
        </w:rPr>
        <w:t xml:space="preserve"> with a value, determined using methods and assumptions the plan used to determine lump sums, that </w:t>
      </w:r>
      <w:r w:rsidR="004576F8" w:rsidRPr="004576F8">
        <w:rPr>
          <w:rFonts w:cs="Times New Roman"/>
        </w:rPr>
        <w:t>does not exceed the amount under section 203(e)</w:t>
      </w:r>
      <w:r w:rsidR="008B36F5">
        <w:rPr>
          <w:rFonts w:cs="Times New Roman"/>
        </w:rPr>
        <w:t>(1)</w:t>
      </w:r>
      <w:r w:rsidR="004576F8" w:rsidRPr="004576F8">
        <w:rPr>
          <w:rFonts w:cs="Times New Roman"/>
        </w:rPr>
        <w:t xml:space="preserve"> of ERISA and section 411(a)(11)</w:t>
      </w:r>
      <w:r w:rsidR="008B36F5">
        <w:rPr>
          <w:rFonts w:cs="Times New Roman"/>
        </w:rPr>
        <w:t>(A)</w:t>
      </w:r>
      <w:r w:rsidR="004576F8" w:rsidRPr="004576F8">
        <w:rPr>
          <w:rFonts w:cs="Times New Roman"/>
        </w:rPr>
        <w:t xml:space="preserve"> of the </w:t>
      </w:r>
      <w:r w:rsidR="00EE10C8">
        <w:rPr>
          <w:rFonts w:cs="Times New Roman"/>
        </w:rPr>
        <w:t xml:space="preserve">Internal Revenue </w:t>
      </w:r>
      <w:r w:rsidR="004576F8" w:rsidRPr="004576F8">
        <w:rPr>
          <w:rFonts w:cs="Times New Roman"/>
        </w:rPr>
        <w:t>Code</w:t>
      </w:r>
      <w:r w:rsidR="00EE10C8">
        <w:rPr>
          <w:rFonts w:cs="Times New Roman"/>
        </w:rPr>
        <w:t xml:space="preserve"> (Code), c</w:t>
      </w:r>
      <w:r w:rsidR="004576F8">
        <w:rPr>
          <w:rFonts w:cs="Times New Roman"/>
        </w:rPr>
        <w:t>urrently $5,000</w:t>
      </w:r>
      <w:r w:rsidR="004576F8" w:rsidRPr="004576F8">
        <w:rPr>
          <w:rFonts w:cs="Times New Roman"/>
        </w:rPr>
        <w:t>.</w:t>
      </w:r>
      <w:r w:rsidR="00861D9D">
        <w:rPr>
          <w:rStyle w:val="FootnoteReference"/>
          <w:rFonts w:cs="Times New Roman"/>
        </w:rPr>
        <w:footnoteReference w:id="6"/>
      </w:r>
    </w:p>
    <w:p w14:paraId="13722FDB" w14:textId="3EECEAC8" w:rsidR="000973BC" w:rsidRDefault="000973BC" w:rsidP="00DD40BA">
      <w:pPr>
        <w:spacing w:after="100" w:line="240" w:lineRule="auto"/>
        <w:rPr>
          <w:rFonts w:cs="Times New Roman"/>
          <w:b/>
          <w:i/>
        </w:rPr>
      </w:pPr>
      <w:r>
        <w:rPr>
          <w:rFonts w:cs="Times New Roman"/>
          <w:b/>
          <w:i/>
        </w:rPr>
        <w:t xml:space="preserve">Diligent Search </w:t>
      </w:r>
      <w:r>
        <w:rPr>
          <w:rFonts w:cs="Times New Roman"/>
        </w:rPr>
        <w:t>me</w:t>
      </w:r>
      <w:r w:rsidRPr="000973BC">
        <w:rPr>
          <w:rFonts w:cs="Times New Roman"/>
        </w:rPr>
        <w:t>ans</w:t>
      </w:r>
      <w:r>
        <w:rPr>
          <w:rFonts w:cs="Times New Roman"/>
        </w:rPr>
        <w:t xml:space="preserve"> the process </w:t>
      </w:r>
      <w:r w:rsidR="0024681D">
        <w:rPr>
          <w:rFonts w:cs="Times New Roman"/>
        </w:rPr>
        <w:t xml:space="preserve">provided in </w:t>
      </w:r>
      <w:r w:rsidR="0024681D" w:rsidRPr="001F0450">
        <w:rPr>
          <w:rFonts w:cs="Times New Roman"/>
        </w:rPr>
        <w:t xml:space="preserve">29 CFR § </w:t>
      </w:r>
      <w:r w:rsidR="0024681D" w:rsidRPr="001F0450">
        <w:rPr>
          <w:rFonts w:eastAsia="Times New Roman" w:cs="Times New Roman"/>
        </w:rPr>
        <w:t>4050</w:t>
      </w:r>
      <w:r w:rsidR="0024681D" w:rsidRPr="000973BC">
        <w:rPr>
          <w:rFonts w:cs="Times New Roman"/>
        </w:rPr>
        <w:t>.</w:t>
      </w:r>
      <w:r w:rsidR="00D52EE2">
        <w:rPr>
          <w:rFonts w:cs="Times New Roman"/>
        </w:rPr>
        <w:t>4</w:t>
      </w:r>
      <w:r w:rsidR="0024681D" w:rsidRPr="000973BC">
        <w:rPr>
          <w:rFonts w:cs="Times New Roman"/>
        </w:rPr>
        <w:t>04</w:t>
      </w:r>
      <w:r w:rsidR="00702958">
        <w:rPr>
          <w:rFonts w:cs="Times New Roman"/>
        </w:rPr>
        <w:t>,</w:t>
      </w:r>
      <w:r w:rsidR="0024681D" w:rsidRPr="000973BC">
        <w:rPr>
          <w:rFonts w:cs="Times New Roman"/>
        </w:rPr>
        <w:t xml:space="preserve"> </w:t>
      </w:r>
      <w:r w:rsidR="00336722">
        <w:rPr>
          <w:rFonts w:cs="Times New Roman"/>
        </w:rPr>
        <w:t xml:space="preserve">for </w:t>
      </w:r>
      <w:r w:rsidR="0024681D">
        <w:rPr>
          <w:rFonts w:cs="Times New Roman"/>
        </w:rPr>
        <w:t xml:space="preserve">attempting to locate </w:t>
      </w:r>
      <w:r w:rsidR="008D06F6">
        <w:rPr>
          <w:rFonts w:cs="Times New Roman"/>
        </w:rPr>
        <w:t>distributees.  See Appendix 2 for a summary of that process</w:t>
      </w:r>
      <w:r w:rsidR="0024681D">
        <w:rPr>
          <w:rFonts w:cs="Times New Roman"/>
        </w:rPr>
        <w:t>.</w:t>
      </w:r>
      <w:r>
        <w:rPr>
          <w:rFonts w:cs="Times New Roman"/>
        </w:rPr>
        <w:t xml:space="preserve"> </w:t>
      </w:r>
    </w:p>
    <w:p w14:paraId="1EA2908C" w14:textId="77777777" w:rsidR="00CD3A40" w:rsidRPr="001F0450" w:rsidRDefault="00CD3A40" w:rsidP="00DD40BA">
      <w:pPr>
        <w:spacing w:after="100" w:line="240" w:lineRule="auto"/>
        <w:rPr>
          <w:rFonts w:cs="Times New Roman"/>
        </w:rPr>
      </w:pPr>
      <w:r w:rsidRPr="001F0450">
        <w:rPr>
          <w:rFonts w:cs="Times New Roman"/>
          <w:b/>
          <w:i/>
        </w:rPr>
        <w:t>Distributee</w:t>
      </w:r>
      <w:r w:rsidRPr="001F0450">
        <w:rPr>
          <w:rFonts w:cs="Times New Roman"/>
        </w:rPr>
        <w:t xml:space="preserve"> means</w:t>
      </w:r>
      <w:r w:rsidR="00A6561E" w:rsidRPr="001F0450">
        <w:rPr>
          <w:rFonts w:cs="Times New Roman"/>
        </w:rPr>
        <w:t xml:space="preserve"> </w:t>
      </w:r>
      <w:r w:rsidRPr="001F0450">
        <w:rPr>
          <w:rFonts w:cs="Times New Roman"/>
        </w:rPr>
        <w:t>a participant or beneficiary entitled to a distribution under the plan pursuant to the close-out of the plan.</w:t>
      </w:r>
    </w:p>
    <w:p w14:paraId="5D9006E0" w14:textId="2FE7ADD9" w:rsidR="009F5E72" w:rsidRDefault="009F5E72" w:rsidP="00DD40BA">
      <w:pPr>
        <w:spacing w:after="100" w:line="240" w:lineRule="auto"/>
        <w:rPr>
          <w:rFonts w:cs="Times New Roman"/>
        </w:rPr>
      </w:pPr>
      <w:r>
        <w:rPr>
          <w:rFonts w:cs="Times New Roman"/>
          <w:b/>
          <w:i/>
        </w:rPr>
        <w:t xml:space="preserve">Missing Participants Filing </w:t>
      </w:r>
      <w:r w:rsidRPr="001F0450">
        <w:rPr>
          <w:rFonts w:cs="Times New Roman"/>
        </w:rPr>
        <w:t xml:space="preserve">means, </w:t>
      </w:r>
      <w:r>
        <w:rPr>
          <w:rFonts w:cs="Times New Roman"/>
        </w:rPr>
        <w:t>Form MP-</w:t>
      </w:r>
      <w:r w:rsidR="00D52EE2">
        <w:rPr>
          <w:rFonts w:cs="Times New Roman"/>
        </w:rPr>
        <w:t>4</w:t>
      </w:r>
      <w:r>
        <w:rPr>
          <w:rFonts w:cs="Times New Roman"/>
        </w:rPr>
        <w:t>00 and any applicable schedules</w:t>
      </w:r>
      <w:r w:rsidR="00CF3848">
        <w:rPr>
          <w:rFonts w:cs="Times New Roman"/>
        </w:rPr>
        <w:t xml:space="preserve"> and attachments</w:t>
      </w:r>
      <w:r>
        <w:rPr>
          <w:rFonts w:cs="Times New Roman"/>
        </w:rPr>
        <w:t>.</w:t>
      </w:r>
    </w:p>
    <w:p w14:paraId="7964AC2B" w14:textId="77777777" w:rsidR="00625C14" w:rsidRDefault="00625C14" w:rsidP="00DD40BA">
      <w:pPr>
        <w:spacing w:after="100" w:line="240" w:lineRule="auto"/>
        <w:rPr>
          <w:rFonts w:cs="Times New Roman"/>
        </w:rPr>
      </w:pPr>
      <w:r w:rsidRPr="001F0450">
        <w:rPr>
          <w:rFonts w:cs="Times New Roman"/>
          <w:b/>
          <w:i/>
        </w:rPr>
        <w:t xml:space="preserve">Missing </w:t>
      </w:r>
      <w:r w:rsidR="00B748B0" w:rsidRPr="001F0450">
        <w:rPr>
          <w:rFonts w:cs="Times New Roman"/>
          <w:b/>
          <w:i/>
        </w:rPr>
        <w:t>Participant</w:t>
      </w:r>
      <w:r w:rsidR="003C1F2D" w:rsidRPr="001F0450">
        <w:rPr>
          <w:rFonts w:cs="Times New Roman"/>
          <w:b/>
          <w:i/>
        </w:rPr>
        <w:t>s</w:t>
      </w:r>
      <w:r w:rsidRPr="001F0450">
        <w:rPr>
          <w:rFonts w:cs="Times New Roman"/>
          <w:b/>
          <w:i/>
        </w:rPr>
        <w:t xml:space="preserve"> </w:t>
      </w:r>
      <w:r w:rsidR="003F7FDA" w:rsidRPr="001F0450">
        <w:rPr>
          <w:rFonts w:cs="Times New Roman"/>
          <w:b/>
          <w:i/>
        </w:rPr>
        <w:t>I</w:t>
      </w:r>
      <w:r w:rsidRPr="001F0450">
        <w:rPr>
          <w:rFonts w:cs="Times New Roman"/>
          <w:b/>
          <w:i/>
        </w:rPr>
        <w:t xml:space="preserve">nterest </w:t>
      </w:r>
      <w:r w:rsidR="003F7FDA" w:rsidRPr="001F0450">
        <w:rPr>
          <w:rFonts w:cs="Times New Roman"/>
          <w:b/>
          <w:i/>
        </w:rPr>
        <w:t>R</w:t>
      </w:r>
      <w:r w:rsidRPr="001F0450">
        <w:rPr>
          <w:rFonts w:cs="Times New Roman"/>
          <w:b/>
          <w:i/>
        </w:rPr>
        <w:t>ate</w:t>
      </w:r>
      <w:r w:rsidRPr="001F0450">
        <w:rPr>
          <w:rFonts w:cs="Times New Roman"/>
        </w:rPr>
        <w:t xml:space="preserve"> means, for each month, the applicable federal mid-term rate (as determined by the Secretary of the Treasury pursuant to section 1274(d)(1)(C)(ii) of the Code) for that month, compounded monthly.</w:t>
      </w:r>
    </w:p>
    <w:p w14:paraId="262DE3EF" w14:textId="77777777" w:rsidR="008B36F5" w:rsidRPr="008B36F5" w:rsidRDefault="008B36F5" w:rsidP="00DD40BA">
      <w:pPr>
        <w:spacing w:after="100" w:line="240" w:lineRule="auto"/>
        <w:rPr>
          <w:rFonts w:cs="Times New Roman"/>
          <w:b/>
          <w:i/>
        </w:rPr>
      </w:pPr>
      <w:r w:rsidRPr="008B36F5">
        <w:rPr>
          <w:rFonts w:cs="Times New Roman"/>
          <w:b/>
          <w:i/>
        </w:rPr>
        <w:t xml:space="preserve">Normal Retirement Date </w:t>
      </w:r>
      <w:r w:rsidR="00A025E7" w:rsidRPr="00A025E7">
        <w:rPr>
          <w:rFonts w:cs="Times New Roman"/>
        </w:rPr>
        <w:t>means the normal retirement date for a participant under the terms of the plan</w:t>
      </w:r>
      <w:r w:rsidR="00A025E7">
        <w:rPr>
          <w:rFonts w:cs="Times New Roman"/>
        </w:rPr>
        <w:t>.</w:t>
      </w:r>
      <w:r w:rsidR="008827AA">
        <w:rPr>
          <w:rFonts w:cs="Times New Roman"/>
        </w:rPr>
        <w:t xml:space="preserve">  </w:t>
      </w:r>
      <w:r w:rsidR="00053E34">
        <w:rPr>
          <w:rFonts w:cs="Times New Roman"/>
        </w:rPr>
        <w:t xml:space="preserve"> </w:t>
      </w:r>
    </w:p>
    <w:p w14:paraId="6B9A54D8" w14:textId="006737FD" w:rsidR="00D92A6B" w:rsidRPr="001F0450" w:rsidRDefault="00D92A6B" w:rsidP="00DD40BA">
      <w:pPr>
        <w:spacing w:after="100" w:line="240" w:lineRule="auto"/>
        <w:rPr>
          <w:rFonts w:cs="Times New Roman"/>
          <w:b/>
          <w:i/>
        </w:rPr>
      </w:pPr>
      <w:r w:rsidRPr="001F0450">
        <w:rPr>
          <w:rFonts w:cs="Times New Roman"/>
          <w:b/>
          <w:i/>
        </w:rPr>
        <w:t xml:space="preserve">Participant </w:t>
      </w:r>
      <w:r w:rsidR="00C12056" w:rsidRPr="001F0450">
        <w:rPr>
          <w:rFonts w:cs="Times New Roman"/>
        </w:rPr>
        <w:t>means a person who earned</w:t>
      </w:r>
      <w:r w:rsidR="000951F6" w:rsidRPr="001F0450">
        <w:rPr>
          <w:rFonts w:cs="Times New Roman"/>
        </w:rPr>
        <w:t xml:space="preserve"> </w:t>
      </w:r>
      <w:r w:rsidR="00C12056" w:rsidRPr="001F0450">
        <w:rPr>
          <w:rFonts w:cs="Times New Roman"/>
        </w:rPr>
        <w:t xml:space="preserve">a pension benefit under a pension plan. </w:t>
      </w:r>
    </w:p>
    <w:p w14:paraId="1AB5C7D9" w14:textId="77777777" w:rsidR="00625C14" w:rsidRPr="001F0450" w:rsidRDefault="00625C14" w:rsidP="00DD40BA">
      <w:pPr>
        <w:spacing w:after="100" w:line="240" w:lineRule="auto"/>
        <w:rPr>
          <w:rFonts w:cs="Times New Roman"/>
        </w:rPr>
      </w:pPr>
      <w:r w:rsidRPr="001F0450">
        <w:rPr>
          <w:rFonts w:cs="Times New Roman"/>
          <w:b/>
          <w:i/>
        </w:rPr>
        <w:t>Pay-</w:t>
      </w:r>
      <w:r w:rsidR="00205623" w:rsidRPr="001F0450">
        <w:rPr>
          <w:rFonts w:cs="Times New Roman"/>
          <w:b/>
          <w:i/>
        </w:rPr>
        <w:t>S</w:t>
      </w:r>
      <w:r w:rsidRPr="001F0450">
        <w:rPr>
          <w:rFonts w:cs="Times New Roman"/>
          <w:b/>
          <w:i/>
        </w:rPr>
        <w:t xml:space="preserve">tatus or </w:t>
      </w:r>
      <w:r w:rsidR="00205623" w:rsidRPr="001F0450">
        <w:rPr>
          <w:rFonts w:cs="Times New Roman"/>
          <w:b/>
          <w:i/>
        </w:rPr>
        <w:t>P</w:t>
      </w:r>
      <w:r w:rsidRPr="001F0450">
        <w:rPr>
          <w:rFonts w:cs="Times New Roman"/>
          <w:b/>
          <w:i/>
        </w:rPr>
        <w:t xml:space="preserve">ay </w:t>
      </w:r>
      <w:r w:rsidR="00205623" w:rsidRPr="001F0450">
        <w:rPr>
          <w:rFonts w:cs="Times New Roman"/>
          <w:b/>
          <w:i/>
        </w:rPr>
        <w:t>S</w:t>
      </w:r>
      <w:r w:rsidRPr="001F0450">
        <w:rPr>
          <w:rFonts w:cs="Times New Roman"/>
          <w:b/>
          <w:i/>
        </w:rPr>
        <w:t>tatus</w:t>
      </w:r>
      <w:r w:rsidRPr="001F0450">
        <w:rPr>
          <w:rFonts w:cs="Times New Roman"/>
        </w:rPr>
        <w:t xml:space="preserve"> means </w:t>
      </w:r>
      <w:r w:rsidR="00C44BAE" w:rsidRPr="001F0450">
        <w:rPr>
          <w:rFonts w:cs="Times New Roman"/>
        </w:rPr>
        <w:t xml:space="preserve">being </w:t>
      </w:r>
      <w:r w:rsidR="00515DCA">
        <w:rPr>
          <w:rFonts w:cs="Times New Roman"/>
        </w:rPr>
        <w:t xml:space="preserve">in, </w:t>
      </w:r>
      <w:r w:rsidR="00C44BAE" w:rsidRPr="001F0450">
        <w:rPr>
          <w:rFonts w:cs="Times New Roman"/>
        </w:rPr>
        <w:t>or having</w:t>
      </w:r>
      <w:r w:rsidR="005F206D" w:rsidRPr="001F0450">
        <w:rPr>
          <w:rFonts w:cs="Times New Roman"/>
        </w:rPr>
        <w:t xml:space="preserve"> </w:t>
      </w:r>
      <w:r w:rsidRPr="001F0450">
        <w:rPr>
          <w:rFonts w:cs="Times New Roman"/>
        </w:rPr>
        <w:t>a benefit that has started</w:t>
      </w:r>
      <w:r w:rsidR="00515DCA">
        <w:rPr>
          <w:rFonts w:cs="Times New Roman"/>
        </w:rPr>
        <w:t>,</w:t>
      </w:r>
      <w:r w:rsidRPr="001F0450">
        <w:rPr>
          <w:rFonts w:cs="Times New Roman"/>
        </w:rPr>
        <w:t xml:space="preserve"> before the </w:t>
      </w:r>
      <w:r w:rsidR="00E10AA7">
        <w:rPr>
          <w:rFonts w:cs="Times New Roman"/>
        </w:rPr>
        <w:t>B</w:t>
      </w:r>
      <w:r w:rsidRPr="001F0450">
        <w:rPr>
          <w:rFonts w:cs="Times New Roman"/>
        </w:rPr>
        <w:t xml:space="preserve">enefit </w:t>
      </w:r>
      <w:r w:rsidR="00E10AA7">
        <w:rPr>
          <w:rFonts w:cs="Times New Roman"/>
        </w:rPr>
        <w:t>Determination Date</w:t>
      </w:r>
      <w:r w:rsidRPr="001F0450">
        <w:rPr>
          <w:rFonts w:cs="Times New Roman"/>
        </w:rPr>
        <w:t xml:space="preserve">.  A benefit that becomes payable to a participant at the participant’s </w:t>
      </w:r>
      <w:r w:rsidR="00515DCA">
        <w:rPr>
          <w:rFonts w:cs="Times New Roman"/>
        </w:rPr>
        <w:t>Normal Retirement Date</w:t>
      </w:r>
      <w:r w:rsidRPr="001F0450">
        <w:rPr>
          <w:rFonts w:cs="Times New Roman"/>
        </w:rPr>
        <w:t xml:space="preserve"> before the </w:t>
      </w:r>
      <w:r w:rsidR="00E10AA7">
        <w:rPr>
          <w:rFonts w:cs="Times New Roman"/>
        </w:rPr>
        <w:t>B</w:t>
      </w:r>
      <w:r w:rsidRPr="001F0450">
        <w:rPr>
          <w:rFonts w:cs="Times New Roman"/>
        </w:rPr>
        <w:t xml:space="preserve">enefit </w:t>
      </w:r>
      <w:r w:rsidR="00E10AA7">
        <w:rPr>
          <w:rFonts w:cs="Times New Roman"/>
        </w:rPr>
        <w:t>Determination Date</w:t>
      </w:r>
      <w:r w:rsidRPr="001F0450">
        <w:rPr>
          <w:rFonts w:cs="Times New Roman"/>
        </w:rPr>
        <w:t xml:space="preserve"> but </w:t>
      </w:r>
      <w:r w:rsidR="00D8655D" w:rsidRPr="001F0450">
        <w:rPr>
          <w:rFonts w:cs="Times New Roman"/>
        </w:rPr>
        <w:t xml:space="preserve">that </w:t>
      </w:r>
      <w:r w:rsidRPr="001F0450">
        <w:rPr>
          <w:rFonts w:cs="Times New Roman"/>
        </w:rPr>
        <w:t xml:space="preserve">is not in fact paid is not a </w:t>
      </w:r>
      <w:r w:rsidR="00205623" w:rsidRPr="001F0450">
        <w:rPr>
          <w:rFonts w:cs="Times New Roman"/>
        </w:rPr>
        <w:t>P</w:t>
      </w:r>
      <w:r w:rsidRPr="001F0450">
        <w:rPr>
          <w:rFonts w:cs="Times New Roman"/>
        </w:rPr>
        <w:t>ay-</w:t>
      </w:r>
      <w:r w:rsidR="00205623" w:rsidRPr="001F0450">
        <w:rPr>
          <w:rFonts w:cs="Times New Roman"/>
        </w:rPr>
        <w:t>S</w:t>
      </w:r>
      <w:r w:rsidRPr="001F0450">
        <w:rPr>
          <w:rFonts w:cs="Times New Roman"/>
        </w:rPr>
        <w:t>tatus benefit.</w:t>
      </w:r>
    </w:p>
    <w:p w14:paraId="4AC0A088" w14:textId="77777777" w:rsidR="00436323" w:rsidRDefault="00CD3A40" w:rsidP="000973BC">
      <w:pPr>
        <w:spacing w:after="100" w:line="240" w:lineRule="auto"/>
        <w:rPr>
          <w:rFonts w:cs="Times New Roman"/>
          <w:b/>
          <w:i/>
        </w:rPr>
      </w:pPr>
      <w:r w:rsidRPr="001F0450">
        <w:rPr>
          <w:rFonts w:cs="Times New Roman"/>
          <w:b/>
          <w:i/>
        </w:rPr>
        <w:t xml:space="preserve">PBGC </w:t>
      </w:r>
      <w:r w:rsidRPr="001F0450">
        <w:rPr>
          <w:rFonts w:cs="Times New Roman"/>
        </w:rPr>
        <w:t xml:space="preserve">means the Pension Benefit Guaranty Corporation. </w:t>
      </w:r>
      <w:r w:rsidR="00436323">
        <w:rPr>
          <w:rFonts w:cs="Times New Roman"/>
          <w:b/>
          <w:i/>
        </w:rPr>
        <w:br w:type="page"/>
      </w:r>
    </w:p>
    <w:p w14:paraId="5ADB4CEF" w14:textId="34796EC4" w:rsidR="00A210DE" w:rsidRPr="001F0450" w:rsidRDefault="00625C14" w:rsidP="00DD40BA">
      <w:pPr>
        <w:spacing w:after="100" w:line="240" w:lineRule="auto"/>
        <w:rPr>
          <w:rFonts w:cs="Times New Roman"/>
        </w:rPr>
      </w:pPr>
      <w:r w:rsidRPr="001F0450">
        <w:rPr>
          <w:rFonts w:cs="Times New Roman"/>
          <w:b/>
          <w:i/>
        </w:rPr>
        <w:t xml:space="preserve">PBGC </w:t>
      </w:r>
      <w:r w:rsidR="00156825" w:rsidRPr="001F0450">
        <w:rPr>
          <w:rFonts w:cs="Times New Roman"/>
          <w:b/>
          <w:i/>
        </w:rPr>
        <w:t>M</w:t>
      </w:r>
      <w:r w:rsidRPr="001F0450">
        <w:rPr>
          <w:rFonts w:cs="Times New Roman"/>
          <w:b/>
          <w:i/>
        </w:rPr>
        <w:t xml:space="preserve">issing </w:t>
      </w:r>
      <w:r w:rsidR="00156825" w:rsidRPr="001F0450">
        <w:rPr>
          <w:rFonts w:cs="Times New Roman"/>
          <w:b/>
          <w:i/>
        </w:rPr>
        <w:t>P</w:t>
      </w:r>
      <w:r w:rsidRPr="001F0450">
        <w:rPr>
          <w:rFonts w:cs="Times New Roman"/>
          <w:b/>
          <w:i/>
        </w:rPr>
        <w:t xml:space="preserve">articipant </w:t>
      </w:r>
      <w:r w:rsidR="00156825" w:rsidRPr="001F0450">
        <w:rPr>
          <w:rFonts w:cs="Times New Roman"/>
          <w:b/>
          <w:i/>
        </w:rPr>
        <w:t>A</w:t>
      </w:r>
      <w:r w:rsidRPr="001F0450">
        <w:rPr>
          <w:rFonts w:cs="Times New Roman"/>
          <w:b/>
          <w:i/>
        </w:rPr>
        <w:t>ssumptions</w:t>
      </w:r>
      <w:r w:rsidRPr="001F0450">
        <w:rPr>
          <w:rFonts w:cs="Times New Roman"/>
        </w:rPr>
        <w:t xml:space="preserve"> means the actuarial assumptions </w:t>
      </w:r>
      <w:r w:rsidR="00A210DE" w:rsidRPr="001F0450">
        <w:rPr>
          <w:rFonts w:cs="Times New Roman"/>
        </w:rPr>
        <w:t xml:space="preserve">used to determine the Benefit Transfer </w:t>
      </w:r>
      <w:r w:rsidR="00CF3848">
        <w:rPr>
          <w:rFonts w:cs="Times New Roman"/>
        </w:rPr>
        <w:t>A</w:t>
      </w:r>
      <w:r w:rsidR="00A210DE" w:rsidRPr="001F0450">
        <w:rPr>
          <w:rFonts w:cs="Times New Roman"/>
        </w:rPr>
        <w:t>mount for</w:t>
      </w:r>
      <w:r w:rsidR="00AE7D26">
        <w:rPr>
          <w:rFonts w:cs="Times New Roman"/>
        </w:rPr>
        <w:t xml:space="preserve"> a</w:t>
      </w:r>
      <w:r w:rsidR="00A210DE" w:rsidRPr="001F0450">
        <w:rPr>
          <w:rFonts w:cs="Times New Roman"/>
        </w:rPr>
        <w:t xml:space="preserve"> </w:t>
      </w:r>
      <w:r w:rsidR="00CF3848">
        <w:rPr>
          <w:rFonts w:cs="Times New Roman"/>
        </w:rPr>
        <w:t>missing distributee</w:t>
      </w:r>
      <w:r w:rsidR="00A210DE" w:rsidRPr="001F0450">
        <w:rPr>
          <w:rFonts w:cs="Times New Roman"/>
        </w:rPr>
        <w:t xml:space="preserve"> meeting certain criteria. See section </w:t>
      </w:r>
      <w:r w:rsidR="009D2D0B" w:rsidRPr="001F0450">
        <w:rPr>
          <w:rFonts w:cs="Times New Roman"/>
        </w:rPr>
        <w:t>titled</w:t>
      </w:r>
      <w:r w:rsidR="00A210DE" w:rsidRPr="001F0450">
        <w:rPr>
          <w:rFonts w:cs="Times New Roman"/>
        </w:rPr>
        <w:t xml:space="preserve"> “Determining </w:t>
      </w:r>
      <w:r w:rsidR="00CF7883">
        <w:rPr>
          <w:rFonts w:cs="Times New Roman"/>
        </w:rPr>
        <w:t xml:space="preserve">a Distributee’s Benefit Transfer </w:t>
      </w:r>
      <w:r w:rsidR="00A210DE" w:rsidRPr="001F0450">
        <w:rPr>
          <w:rFonts w:cs="Times New Roman"/>
        </w:rPr>
        <w:t xml:space="preserve">Amount” for information about what these assumptions are and when </w:t>
      </w:r>
      <w:r w:rsidR="008970DA" w:rsidRPr="001F0450">
        <w:rPr>
          <w:rFonts w:cs="Times New Roman"/>
        </w:rPr>
        <w:t>they</w:t>
      </w:r>
      <w:r w:rsidR="008970DA">
        <w:rPr>
          <w:rFonts w:cs="Times New Roman"/>
        </w:rPr>
        <w:t xml:space="preserve"> are</w:t>
      </w:r>
      <w:r w:rsidR="00A210DE" w:rsidRPr="001F0450">
        <w:rPr>
          <w:rFonts w:cs="Times New Roman"/>
        </w:rPr>
        <w:t xml:space="preserve"> used.  See </w:t>
      </w:r>
      <w:r w:rsidR="0017588C" w:rsidRPr="001F0450">
        <w:rPr>
          <w:rFonts w:cs="Times New Roman"/>
        </w:rPr>
        <w:t xml:space="preserve">section </w:t>
      </w:r>
      <w:r w:rsidR="00D405FD">
        <w:rPr>
          <w:rFonts w:cs="Times New Roman"/>
        </w:rPr>
        <w:t>4</w:t>
      </w:r>
      <w:r w:rsidR="0017588C" w:rsidRPr="001F0450">
        <w:rPr>
          <w:rFonts w:cs="Times New Roman"/>
        </w:rPr>
        <w:t>02</w:t>
      </w:r>
      <w:r w:rsidR="00301776" w:rsidRPr="001F0450">
        <w:rPr>
          <w:rFonts w:cs="Times New Roman"/>
        </w:rPr>
        <w:t xml:space="preserve"> </w:t>
      </w:r>
      <w:r w:rsidR="00460CE8" w:rsidRPr="001F0450">
        <w:rPr>
          <w:rFonts w:cs="Times New Roman"/>
        </w:rPr>
        <w:t xml:space="preserve">of PBGC’s </w:t>
      </w:r>
      <w:r w:rsidR="001D6B05" w:rsidRPr="001F0450">
        <w:rPr>
          <w:rFonts w:cs="Times New Roman"/>
        </w:rPr>
        <w:t>M</w:t>
      </w:r>
      <w:r w:rsidR="00460CE8" w:rsidRPr="001F0450">
        <w:rPr>
          <w:rFonts w:cs="Times New Roman"/>
        </w:rPr>
        <w:t xml:space="preserve">issing </w:t>
      </w:r>
      <w:r w:rsidR="00B748B0" w:rsidRPr="001F0450">
        <w:rPr>
          <w:rFonts w:cs="Times New Roman"/>
        </w:rPr>
        <w:t>Participant</w:t>
      </w:r>
      <w:r w:rsidR="00301776" w:rsidRPr="001F0450">
        <w:rPr>
          <w:rFonts w:cs="Times New Roman"/>
        </w:rPr>
        <w:t>s</w:t>
      </w:r>
      <w:r w:rsidR="00460CE8" w:rsidRPr="001F0450">
        <w:rPr>
          <w:rFonts w:cs="Times New Roman"/>
        </w:rPr>
        <w:t xml:space="preserve"> </w:t>
      </w:r>
      <w:r w:rsidR="008C1F4F" w:rsidRPr="001F0450">
        <w:rPr>
          <w:rFonts w:cs="Times New Roman"/>
        </w:rPr>
        <w:t>Regulation</w:t>
      </w:r>
      <w:r w:rsidR="001D6B05" w:rsidRPr="001F0450">
        <w:rPr>
          <w:rFonts w:cs="Times New Roman"/>
        </w:rPr>
        <w:t xml:space="preserve">s </w:t>
      </w:r>
      <w:r w:rsidR="00A210DE" w:rsidRPr="001F0450">
        <w:rPr>
          <w:rFonts w:cs="Times New Roman"/>
        </w:rPr>
        <w:t>(29</w:t>
      </w:r>
      <w:r w:rsidR="008C04BB" w:rsidRPr="001F0450">
        <w:rPr>
          <w:rFonts w:cs="Times New Roman"/>
        </w:rPr>
        <w:t> </w:t>
      </w:r>
      <w:r w:rsidR="00A210DE" w:rsidRPr="001F0450">
        <w:rPr>
          <w:rFonts w:cs="Times New Roman"/>
        </w:rPr>
        <w:t>CFR Part 4050) for a complete description of these assumptions.</w:t>
      </w:r>
    </w:p>
    <w:p w14:paraId="2A234A43" w14:textId="545707AE" w:rsidR="00CD3A40" w:rsidRPr="001F0450" w:rsidRDefault="00CD3A40" w:rsidP="00DD40BA">
      <w:pPr>
        <w:spacing w:after="100" w:line="240" w:lineRule="auto"/>
        <w:rPr>
          <w:rFonts w:cs="Times New Roman"/>
        </w:rPr>
      </w:pPr>
      <w:r w:rsidRPr="001F0450">
        <w:rPr>
          <w:rFonts w:cs="Times New Roman"/>
          <w:b/>
          <w:i/>
        </w:rPr>
        <w:t xml:space="preserve">Plan </w:t>
      </w:r>
      <w:r w:rsidR="00D405FD">
        <w:rPr>
          <w:rFonts w:cs="Times New Roman"/>
          <w:b/>
          <w:i/>
        </w:rPr>
        <w:t xml:space="preserve">Sponsor </w:t>
      </w:r>
      <w:r w:rsidRPr="001F0450">
        <w:rPr>
          <w:rFonts w:cs="Times New Roman"/>
        </w:rPr>
        <w:t>means a</w:t>
      </w:r>
      <w:r w:rsidR="00C26A0F">
        <w:rPr>
          <w:rFonts w:cs="Times New Roman"/>
        </w:rPr>
        <w:t xml:space="preserve"> </w:t>
      </w:r>
      <w:r w:rsidR="00D405FD">
        <w:rPr>
          <w:rFonts w:cs="Times New Roman"/>
        </w:rPr>
        <w:t>sponsor</w:t>
      </w:r>
      <w:r w:rsidRPr="001F0450">
        <w:rPr>
          <w:rFonts w:cs="Times New Roman"/>
        </w:rPr>
        <w:t xml:space="preserve"> as defined in section </w:t>
      </w:r>
      <w:r w:rsidR="00D405FD">
        <w:rPr>
          <w:rFonts w:cs="Times New Roman"/>
        </w:rPr>
        <w:t>4001(a)(10)</w:t>
      </w:r>
      <w:r w:rsidRPr="001F0450">
        <w:rPr>
          <w:rFonts w:cs="Times New Roman"/>
        </w:rPr>
        <w:t xml:space="preserve"> of ERISA.</w:t>
      </w:r>
    </w:p>
    <w:p w14:paraId="26E4B339" w14:textId="77777777" w:rsidR="00625C14" w:rsidRPr="001F0450" w:rsidRDefault="00625C14" w:rsidP="00DD40BA">
      <w:pPr>
        <w:spacing w:after="100" w:line="240" w:lineRule="auto"/>
        <w:rPr>
          <w:rFonts w:cs="Times New Roman"/>
        </w:rPr>
      </w:pPr>
      <w:r w:rsidRPr="001F0450">
        <w:rPr>
          <w:rFonts w:cs="Times New Roman"/>
          <w:b/>
          <w:i/>
        </w:rPr>
        <w:t>QDRO</w:t>
      </w:r>
      <w:r w:rsidRPr="001F0450">
        <w:rPr>
          <w:rFonts w:cs="Times New Roman"/>
          <w:b/>
        </w:rPr>
        <w:t xml:space="preserve"> </w:t>
      </w:r>
      <w:r w:rsidRPr="001F0450">
        <w:rPr>
          <w:rFonts w:cs="Times New Roman"/>
        </w:rPr>
        <w:t>means a qualified domestic relations order as defined in section</w:t>
      </w:r>
      <w:r w:rsidR="00C51FFF" w:rsidRPr="001F0450">
        <w:rPr>
          <w:rFonts w:cs="Times New Roman"/>
        </w:rPr>
        <w:t xml:space="preserve"> 206(d)(3) of ERISA and section</w:t>
      </w:r>
      <w:r w:rsidRPr="001F0450">
        <w:rPr>
          <w:rFonts w:cs="Times New Roman"/>
        </w:rPr>
        <w:t xml:space="preserve"> 414(p) of the Code.</w:t>
      </w:r>
    </w:p>
    <w:p w14:paraId="2EBC651B" w14:textId="0D9FDD93" w:rsidR="00A8343B" w:rsidRPr="004F18A5" w:rsidRDefault="00A8343B" w:rsidP="004F18A5">
      <w:pPr>
        <w:tabs>
          <w:tab w:val="left" w:pos="630"/>
          <w:tab w:val="left" w:pos="1170"/>
          <w:tab w:val="left" w:pos="5700"/>
        </w:tabs>
        <w:spacing w:after="100" w:line="240" w:lineRule="auto"/>
        <w:ind w:right="30"/>
        <w:rPr>
          <w:rFonts w:cs="Times New Roman"/>
        </w:rPr>
      </w:pPr>
      <w:r w:rsidRPr="0015136D">
        <w:rPr>
          <w:rFonts w:cs="Times New Roman"/>
          <w:b/>
          <w:i/>
        </w:rPr>
        <w:t>Unlocatable</w:t>
      </w:r>
      <w:r>
        <w:rPr>
          <w:rFonts w:cs="Times New Roman"/>
          <w:b/>
          <w:i/>
        </w:rPr>
        <w:t xml:space="preserve"> </w:t>
      </w:r>
      <w:r w:rsidRPr="0015136D">
        <w:rPr>
          <w:rFonts w:cs="Times New Roman"/>
        </w:rPr>
        <w:t>with respect to a</w:t>
      </w:r>
      <w:r>
        <w:rPr>
          <w:rFonts w:cs="Times New Roman"/>
        </w:rPr>
        <w:t xml:space="preserve"> missing</w:t>
      </w:r>
      <w:r w:rsidRPr="0015136D">
        <w:rPr>
          <w:rFonts w:cs="Times New Roman"/>
        </w:rPr>
        <w:t xml:space="preserve"> </w:t>
      </w:r>
      <w:r w:rsidRPr="0015136D">
        <w:t>distributee</w:t>
      </w:r>
      <w:r>
        <w:t xml:space="preserve"> means that </w:t>
      </w:r>
      <w:r w:rsidR="007C4046" w:rsidRPr="001F0450">
        <w:rPr>
          <w:rFonts w:cs="Times New Roman"/>
          <w:color w:val="000000"/>
        </w:rPr>
        <w:t>the plan</w:t>
      </w:r>
      <w:r w:rsidR="007C4046">
        <w:rPr>
          <w:rFonts w:cs="Times New Roman"/>
          <w:color w:val="000000"/>
        </w:rPr>
        <w:t xml:space="preserve"> does no</w:t>
      </w:r>
      <w:r w:rsidR="007D1291">
        <w:rPr>
          <w:rFonts w:cs="Times New Roman"/>
          <w:color w:val="000000"/>
        </w:rPr>
        <w:t>t</w:t>
      </w:r>
      <w:r w:rsidR="007C4046">
        <w:rPr>
          <w:rFonts w:cs="Times New Roman"/>
          <w:color w:val="000000"/>
        </w:rPr>
        <w:t xml:space="preserve"> know</w:t>
      </w:r>
      <w:r w:rsidR="00972B51">
        <w:rPr>
          <w:rFonts w:cs="Times New Roman"/>
          <w:color w:val="000000"/>
        </w:rPr>
        <w:t xml:space="preserve"> the distributee’s location </w:t>
      </w:r>
      <w:r w:rsidR="00FB35EF">
        <w:rPr>
          <w:rFonts w:cs="Times New Roman"/>
          <w:color w:val="000000"/>
        </w:rPr>
        <w:t xml:space="preserve">upon close out of the plan </w:t>
      </w:r>
      <w:r w:rsidR="00E803D5">
        <w:rPr>
          <w:rFonts w:cs="Times New Roman"/>
          <w:color w:val="000000"/>
        </w:rPr>
        <w:t>(</w:t>
      </w:r>
      <w:r w:rsidR="007B3BF6">
        <w:rPr>
          <w:rFonts w:cs="Times New Roman"/>
          <w:color w:val="000000"/>
        </w:rPr>
        <w:t>e.g., a notice from the plan is returned as undeliverable</w:t>
      </w:r>
      <w:r w:rsidR="00FB35EF">
        <w:rPr>
          <w:rFonts w:cs="Times New Roman"/>
          <w:color w:val="000000"/>
        </w:rPr>
        <w:t>)</w:t>
      </w:r>
      <w:r w:rsidR="007C4046">
        <w:rPr>
          <w:rFonts w:cs="Times New Roman"/>
          <w:color w:val="000000"/>
        </w:rPr>
        <w:t>.</w:t>
      </w:r>
      <w:r w:rsidR="004F18A5">
        <w:rPr>
          <w:rFonts w:cs="Times New Roman"/>
          <w:color w:val="000000"/>
        </w:rPr>
        <w:t xml:space="preserve">  </w:t>
      </w:r>
      <w:r w:rsidR="000973BC" w:rsidRPr="004F18A5">
        <w:rPr>
          <w:rFonts w:cs="Times New Roman"/>
        </w:rPr>
        <w:t>Note that there is a requirement to do a Diligent Search in an effort to find these participants</w:t>
      </w:r>
      <w:r w:rsidR="009F6F82" w:rsidRPr="004F18A5">
        <w:rPr>
          <w:rFonts w:cs="Times New Roman"/>
        </w:rPr>
        <w:t xml:space="preserve"> before reporting them as missing</w:t>
      </w:r>
      <w:r w:rsidR="004F18A5">
        <w:rPr>
          <w:rFonts w:cs="Times New Roman"/>
        </w:rPr>
        <w:t>.</w:t>
      </w:r>
    </w:p>
    <w:p w14:paraId="0C7F76A8" w14:textId="77777777" w:rsidR="00EE29DA" w:rsidRPr="0015136D" w:rsidRDefault="00EE29DA" w:rsidP="00EE29DA">
      <w:pPr>
        <w:spacing w:before="120" w:after="100" w:line="240" w:lineRule="auto"/>
        <w:rPr>
          <w:rFonts w:cs="Times New Roman"/>
        </w:rPr>
      </w:pPr>
      <w:r w:rsidRPr="0015136D">
        <w:rPr>
          <w:rFonts w:cs="Times New Roman"/>
          <w:b/>
          <w:i/>
        </w:rPr>
        <w:t>Unresponsive</w:t>
      </w:r>
      <w:r w:rsidRPr="0015136D">
        <w:rPr>
          <w:rFonts w:cs="Times New Roman"/>
        </w:rPr>
        <w:t xml:space="preserve"> with respect to a </w:t>
      </w:r>
      <w:r>
        <w:rPr>
          <w:rFonts w:cs="Times New Roman"/>
        </w:rPr>
        <w:t xml:space="preserve">missing </w:t>
      </w:r>
      <w:r w:rsidRPr="0015136D">
        <w:t>distributee</w:t>
      </w:r>
      <w:r>
        <w:t xml:space="preserve"> means that when the plan closes out the distributee either</w:t>
      </w:r>
      <w:r w:rsidRPr="0015136D">
        <w:rPr>
          <w:rFonts w:cs="Times New Roman"/>
        </w:rPr>
        <w:t>—</w:t>
      </w:r>
    </w:p>
    <w:p w14:paraId="10F7C734" w14:textId="7336E181" w:rsidR="00EE29DA" w:rsidRPr="0023148F" w:rsidRDefault="00EE29DA" w:rsidP="00EE29DA">
      <w:pPr>
        <w:pStyle w:val="ListParagraph"/>
        <w:numPr>
          <w:ilvl w:val="0"/>
          <w:numId w:val="26"/>
        </w:numPr>
        <w:spacing w:before="120" w:after="100" w:line="240" w:lineRule="auto"/>
        <w:rPr>
          <w:rFonts w:cs="Times New Roman"/>
        </w:rPr>
      </w:pPr>
      <w:r>
        <w:rPr>
          <w:rFonts w:cs="Times New Roman"/>
        </w:rPr>
        <w:t xml:space="preserve">Was </w:t>
      </w:r>
      <w:r w:rsidRPr="0015136D">
        <w:rPr>
          <w:rFonts w:cs="Times New Roman"/>
        </w:rPr>
        <w:t xml:space="preserve">subject to mandatory </w:t>
      </w:r>
      <w:r w:rsidR="00F23E75">
        <w:rPr>
          <w:rFonts w:cs="Times New Roman"/>
        </w:rPr>
        <w:t>cash-out</w:t>
      </w:r>
      <w:r w:rsidRPr="0015136D">
        <w:rPr>
          <w:rFonts w:cs="Times New Roman"/>
        </w:rPr>
        <w:t xml:space="preserve"> under the plan’s terms and fail</w:t>
      </w:r>
      <w:r>
        <w:rPr>
          <w:rFonts w:cs="Times New Roman"/>
        </w:rPr>
        <w:t>ed</w:t>
      </w:r>
      <w:r w:rsidRPr="0015136D">
        <w:rPr>
          <w:rFonts w:cs="Times New Roman"/>
        </w:rPr>
        <w:t xml:space="preserve"> to submit the necessary paperwork </w:t>
      </w:r>
      <w:r w:rsidRPr="00192A1D">
        <w:rPr>
          <w:rFonts w:cs="Times New Roman"/>
        </w:rPr>
        <w:t>provid</w:t>
      </w:r>
      <w:r>
        <w:rPr>
          <w:rFonts w:cs="Times New Roman"/>
        </w:rPr>
        <w:t>ing</w:t>
      </w:r>
      <w:r w:rsidRPr="00192A1D">
        <w:rPr>
          <w:rFonts w:cs="Times New Roman"/>
        </w:rPr>
        <w:t xml:space="preserve"> instructions </w:t>
      </w:r>
      <w:r>
        <w:rPr>
          <w:rFonts w:cs="Times New Roman"/>
        </w:rPr>
        <w:t xml:space="preserve">about </w:t>
      </w:r>
      <w:r w:rsidRPr="00192A1D">
        <w:rPr>
          <w:rFonts w:cs="Times New Roman"/>
        </w:rPr>
        <w:t xml:space="preserve">how the payment should be made </w:t>
      </w:r>
      <w:r w:rsidRPr="0015136D">
        <w:rPr>
          <w:rFonts w:cs="Times New Roman"/>
        </w:rPr>
        <w:t>(e.g., by check or</w:t>
      </w:r>
      <w:r>
        <w:rPr>
          <w:rFonts w:cs="Times New Roman"/>
        </w:rPr>
        <w:t xml:space="preserve"> as a</w:t>
      </w:r>
      <w:r w:rsidRPr="0015136D">
        <w:rPr>
          <w:rFonts w:cs="Times New Roman"/>
        </w:rPr>
        <w:t xml:space="preserve"> direct rollover</w:t>
      </w:r>
      <w:r>
        <w:rPr>
          <w:rFonts w:cs="Times New Roman"/>
        </w:rPr>
        <w:t xml:space="preserve"> to an IRA</w:t>
      </w:r>
      <w:r w:rsidRPr="0015136D">
        <w:rPr>
          <w:rFonts w:cs="Times New Roman"/>
        </w:rPr>
        <w:t>), or</w:t>
      </w:r>
    </w:p>
    <w:p w14:paraId="0CA1C3E6" w14:textId="77777777" w:rsidR="00ED246B" w:rsidRPr="00ED246B" w:rsidRDefault="00EE29DA" w:rsidP="00ED246B">
      <w:pPr>
        <w:pStyle w:val="ListParagraph"/>
        <w:numPr>
          <w:ilvl w:val="0"/>
          <w:numId w:val="26"/>
        </w:numPr>
        <w:spacing w:before="120" w:after="100" w:line="240" w:lineRule="auto"/>
      </w:pPr>
      <w:r>
        <w:rPr>
          <w:rFonts w:cs="Times New Roman"/>
        </w:rPr>
        <w:t>Did not accept a lump sum payment (</w:t>
      </w:r>
      <w:r w:rsidRPr="0015136D">
        <w:rPr>
          <w:rFonts w:cs="Times New Roman"/>
        </w:rPr>
        <w:t>e.g</w:t>
      </w:r>
      <w:r w:rsidR="00ED246B">
        <w:rPr>
          <w:rFonts w:cs="Times New Roman"/>
        </w:rPr>
        <w:t>., by not timely cashing a check)</w:t>
      </w:r>
      <w:r w:rsidR="00CF7883">
        <w:rPr>
          <w:rFonts w:cs="Times New Roman"/>
        </w:rPr>
        <w:t>.</w:t>
      </w:r>
    </w:p>
    <w:p w14:paraId="34E51643" w14:textId="77777777" w:rsidR="00EE29DA" w:rsidRDefault="00EE29DA" w:rsidP="00ED246B">
      <w:pPr>
        <w:spacing w:before="120" w:after="100" w:line="240" w:lineRule="auto"/>
      </w:pPr>
      <w:r>
        <w:t>See “Who Counts as Missing” in the Overview section for more information.</w:t>
      </w:r>
    </w:p>
    <w:p w14:paraId="5393DBA9" w14:textId="77777777" w:rsidR="005955B9" w:rsidRPr="001F0450" w:rsidRDefault="005955B9" w:rsidP="00EE29DA">
      <w:pPr>
        <w:autoSpaceDE w:val="0"/>
        <w:autoSpaceDN w:val="0"/>
        <w:adjustRightInd w:val="0"/>
        <w:spacing w:before="120" w:after="100"/>
      </w:pPr>
      <w:r w:rsidRPr="001F0450">
        <w:rPr>
          <w:b/>
          <w:bCs/>
        </w:rPr>
        <w:t>We</w:t>
      </w:r>
      <w:r w:rsidRPr="001F0450">
        <w:t xml:space="preserve"> or “</w:t>
      </w:r>
      <w:r w:rsidRPr="001F0450">
        <w:rPr>
          <w:b/>
          <w:bCs/>
        </w:rPr>
        <w:t>us</w:t>
      </w:r>
      <w:r w:rsidRPr="001F0450">
        <w:t>” refers to the Pension Benefit Guaranty Corporation.</w:t>
      </w:r>
    </w:p>
    <w:p w14:paraId="6A5EBBA2" w14:textId="76312C90" w:rsidR="005955B9" w:rsidRPr="001F0450" w:rsidRDefault="005955B9" w:rsidP="00DD40BA">
      <w:pPr>
        <w:autoSpaceDE w:val="0"/>
        <w:autoSpaceDN w:val="0"/>
        <w:adjustRightInd w:val="0"/>
        <w:spacing w:before="120" w:after="100"/>
        <w:rPr>
          <w:b/>
          <w:bCs/>
        </w:rPr>
      </w:pPr>
      <w:r w:rsidRPr="001F0450">
        <w:rPr>
          <w:b/>
          <w:bCs/>
        </w:rPr>
        <w:t>You</w:t>
      </w:r>
      <w:r w:rsidRPr="001F0450">
        <w:t xml:space="preserve"> or “</w:t>
      </w:r>
      <w:r w:rsidRPr="001F0450">
        <w:rPr>
          <w:b/>
          <w:bCs/>
        </w:rPr>
        <w:t>your</w:t>
      </w:r>
      <w:r w:rsidRPr="001F0450">
        <w:t xml:space="preserve">” refers to the Plan </w:t>
      </w:r>
      <w:r w:rsidR="00AF445B">
        <w:t>Sponsor</w:t>
      </w:r>
      <w:r w:rsidRPr="001F0450">
        <w:t>.</w:t>
      </w:r>
    </w:p>
    <w:p w14:paraId="4F511C81" w14:textId="77777777" w:rsidR="00D64774" w:rsidRPr="001F0450" w:rsidRDefault="00D64774" w:rsidP="00DD40BA">
      <w:pPr>
        <w:spacing w:after="100" w:line="240" w:lineRule="auto"/>
        <w:rPr>
          <w:rFonts w:cs="Arial"/>
          <w:b/>
        </w:rPr>
      </w:pPr>
    </w:p>
    <w:p w14:paraId="75BF54DB" w14:textId="77777777" w:rsidR="00D64774" w:rsidRPr="001F0450" w:rsidRDefault="00D64774" w:rsidP="00DD40BA">
      <w:pPr>
        <w:spacing w:after="100" w:line="240" w:lineRule="auto"/>
        <w:ind w:right="-20"/>
        <w:rPr>
          <w:rFonts w:eastAsia="Times New Roman" w:cs="Times New Roman"/>
        </w:rPr>
      </w:pPr>
    </w:p>
    <w:p w14:paraId="48274726" w14:textId="77777777" w:rsidR="00D64774" w:rsidRPr="001F0450" w:rsidRDefault="00D64774" w:rsidP="00DD40BA">
      <w:pPr>
        <w:spacing w:after="100" w:line="240" w:lineRule="auto"/>
        <w:ind w:left="1440" w:right="107" w:hanging="1440"/>
        <w:rPr>
          <w:rFonts w:eastAsia="Times New Roman" w:cs="Arial"/>
          <w:b/>
        </w:rPr>
        <w:sectPr w:rsidR="00D64774" w:rsidRPr="001F0450" w:rsidSect="00D50229">
          <w:headerReference w:type="even" r:id="rId40"/>
          <w:headerReference w:type="default" r:id="rId41"/>
          <w:headerReference w:type="first" r:id="rId42"/>
          <w:pgSz w:w="12240" w:h="15840"/>
          <w:pgMar w:top="1360" w:right="1320" w:bottom="1180" w:left="1720" w:header="720" w:footer="995" w:gutter="0"/>
          <w:cols w:space="720"/>
          <w:docGrid w:linePitch="299"/>
        </w:sectPr>
      </w:pPr>
    </w:p>
    <w:p w14:paraId="25E164BB" w14:textId="03BEAB24" w:rsidR="00E67642" w:rsidRPr="00CC4E5A" w:rsidRDefault="00E67642" w:rsidP="009929C8">
      <w:pPr>
        <w:pStyle w:val="Heading1"/>
        <w:rPr>
          <w:b/>
        </w:rPr>
      </w:pPr>
      <w:bookmarkStart w:id="22" w:name="appendix2"/>
      <w:bookmarkStart w:id="23" w:name="_Toc498679855"/>
      <w:bookmarkEnd w:id="22"/>
      <w:r w:rsidRPr="00CC4E5A">
        <w:rPr>
          <w:b/>
        </w:rPr>
        <w:t xml:space="preserve">When a </w:t>
      </w:r>
      <w:r w:rsidR="00D95D1B">
        <w:rPr>
          <w:b/>
        </w:rPr>
        <w:t xml:space="preserve">diligent </w:t>
      </w:r>
      <w:r w:rsidRPr="00CC4E5A">
        <w:rPr>
          <w:b/>
        </w:rPr>
        <w:t xml:space="preserve">search is </w:t>
      </w:r>
      <w:r w:rsidR="000C6FBE" w:rsidRPr="00CC4E5A">
        <w:rPr>
          <w:b/>
        </w:rPr>
        <w:t xml:space="preserve">(or is not) </w:t>
      </w:r>
      <w:r w:rsidRPr="00CC4E5A">
        <w:rPr>
          <w:b/>
        </w:rPr>
        <w:t>required</w:t>
      </w:r>
      <w:bookmarkEnd w:id="23"/>
      <w:r w:rsidR="00D74B1F" w:rsidRPr="00CC4E5A">
        <w:rPr>
          <w:b/>
        </w:rPr>
        <w:t xml:space="preserve"> </w:t>
      </w:r>
    </w:p>
    <w:p w14:paraId="52E2314D" w14:textId="18F3C6B4" w:rsidR="00672710" w:rsidRPr="0019499A" w:rsidRDefault="00672710" w:rsidP="00672710">
      <w:pPr>
        <w:spacing w:before="120" w:after="100" w:line="240" w:lineRule="auto"/>
        <w:rPr>
          <w:rFonts w:ascii="Calibri" w:hAnsi="Calibri"/>
        </w:rPr>
      </w:pPr>
      <w:r w:rsidRPr="00CC4E5A">
        <w:rPr>
          <w:rFonts w:eastAsia="Times New Roman" w:cs="Times New Roman"/>
        </w:rPr>
        <w:t xml:space="preserve">You must conduct a diligent search in an attempt to </w:t>
      </w:r>
      <w:r w:rsidR="00EE10C8">
        <w:rPr>
          <w:rFonts w:eastAsia="Times New Roman" w:cs="Times New Roman"/>
        </w:rPr>
        <w:t>find</w:t>
      </w:r>
      <w:r w:rsidRPr="00CC4E5A">
        <w:rPr>
          <w:rFonts w:eastAsia="Times New Roman" w:cs="Times New Roman"/>
        </w:rPr>
        <w:t xml:space="preserve"> </w:t>
      </w:r>
      <w:r w:rsidR="00EE10C8" w:rsidRPr="00CC4E5A">
        <w:rPr>
          <w:rFonts w:eastAsia="Times New Roman" w:cs="Times New Roman"/>
        </w:rPr>
        <w:t xml:space="preserve">Unlocatable </w:t>
      </w:r>
      <w:r w:rsidRPr="00CC4E5A">
        <w:rPr>
          <w:rFonts w:eastAsia="Times New Roman" w:cs="Times New Roman"/>
        </w:rPr>
        <w:t xml:space="preserve">distributees </w:t>
      </w:r>
      <w:r w:rsidR="00E67104" w:rsidRPr="00CC4E5A">
        <w:rPr>
          <w:rFonts w:eastAsia="Times New Roman" w:cs="Times New Roman"/>
        </w:rPr>
        <w:t>b</w:t>
      </w:r>
      <w:r w:rsidRPr="00CC4E5A">
        <w:rPr>
          <w:rFonts w:eastAsia="Times New Roman" w:cs="Times New Roman"/>
        </w:rPr>
        <w:t>efore reporting them as missing</w:t>
      </w:r>
      <w:r w:rsidR="00D6358A">
        <w:rPr>
          <w:rFonts w:eastAsia="Times New Roman" w:cs="Times New Roman"/>
        </w:rPr>
        <w:t xml:space="preserve"> on close-out of the plan</w:t>
      </w:r>
      <w:r w:rsidR="0024681D" w:rsidRPr="00CC4E5A">
        <w:rPr>
          <w:rFonts w:eastAsia="Times New Roman" w:cs="Times New Roman"/>
        </w:rPr>
        <w:t xml:space="preserve">.  </w:t>
      </w:r>
      <w:r w:rsidR="0050545F" w:rsidRPr="00CC4E5A">
        <w:rPr>
          <w:rFonts w:eastAsia="Times New Roman" w:cs="Times New Roman"/>
        </w:rPr>
        <w:t xml:space="preserve">For example, </w:t>
      </w:r>
      <w:r w:rsidR="000C6FBE" w:rsidRPr="00CC4E5A">
        <w:rPr>
          <w:rFonts w:eastAsia="Times New Roman" w:cs="Times New Roman"/>
        </w:rPr>
        <w:t xml:space="preserve">if </w:t>
      </w:r>
      <w:r w:rsidR="0050545F" w:rsidRPr="00CC4E5A">
        <w:rPr>
          <w:rFonts w:ascii="Calibri" w:hAnsi="Calibri"/>
        </w:rPr>
        <w:t xml:space="preserve">the </w:t>
      </w:r>
      <w:r w:rsidR="00E67642" w:rsidRPr="00CC4E5A">
        <w:rPr>
          <w:rFonts w:ascii="Calibri" w:hAnsi="Calibri"/>
        </w:rPr>
        <w:t xml:space="preserve">Notice of Intent to Terminate </w:t>
      </w:r>
      <w:r w:rsidR="00E67104" w:rsidRPr="00CC4E5A">
        <w:rPr>
          <w:rFonts w:ascii="Calibri" w:hAnsi="Calibri"/>
        </w:rPr>
        <w:t xml:space="preserve">sent to a distributee </w:t>
      </w:r>
      <w:r w:rsidR="00E67642" w:rsidRPr="00CC4E5A">
        <w:rPr>
          <w:rFonts w:ascii="Calibri" w:hAnsi="Calibri"/>
        </w:rPr>
        <w:t xml:space="preserve">is returned as undeliverable, you must </w:t>
      </w:r>
      <w:r w:rsidR="00D74B1F" w:rsidRPr="00CC4E5A">
        <w:rPr>
          <w:rFonts w:ascii="Calibri" w:hAnsi="Calibri"/>
        </w:rPr>
        <w:t xml:space="preserve">do a </w:t>
      </w:r>
      <w:r w:rsidR="0024681D" w:rsidRPr="00CC4E5A">
        <w:rPr>
          <w:rFonts w:ascii="Calibri" w:hAnsi="Calibri"/>
        </w:rPr>
        <w:t>Diligent Search</w:t>
      </w:r>
      <w:r w:rsidR="00D74B1F" w:rsidRPr="00CC4E5A">
        <w:rPr>
          <w:rFonts w:ascii="Calibri" w:hAnsi="Calibri"/>
        </w:rPr>
        <w:t xml:space="preserve"> in an attempt to find a current address</w:t>
      </w:r>
      <w:r w:rsidR="00FD3CF5" w:rsidRPr="00CC4E5A">
        <w:rPr>
          <w:rFonts w:ascii="Calibri" w:hAnsi="Calibri"/>
        </w:rPr>
        <w:t>.</w:t>
      </w:r>
      <w:r w:rsidRPr="00CC4E5A">
        <w:rPr>
          <w:rFonts w:ascii="Calibri" w:hAnsi="Calibri"/>
        </w:rPr>
        <w:t xml:space="preserve"> If </w:t>
      </w:r>
      <w:r w:rsidR="00E67104" w:rsidRPr="00CC4E5A">
        <w:rPr>
          <w:rFonts w:ascii="Calibri" w:hAnsi="Calibri"/>
        </w:rPr>
        <w:t xml:space="preserve">the </w:t>
      </w:r>
      <w:r w:rsidRPr="00CC4E5A">
        <w:rPr>
          <w:rFonts w:ascii="Calibri" w:hAnsi="Calibri"/>
        </w:rPr>
        <w:t xml:space="preserve">distributee is not located as a result of </w:t>
      </w:r>
      <w:r w:rsidR="00E67104" w:rsidRPr="00CC4E5A">
        <w:rPr>
          <w:rFonts w:ascii="Calibri" w:hAnsi="Calibri"/>
        </w:rPr>
        <w:t>the D</w:t>
      </w:r>
      <w:r w:rsidRPr="00CC4E5A">
        <w:rPr>
          <w:rFonts w:ascii="Calibri" w:hAnsi="Calibri"/>
        </w:rPr>
        <w:t xml:space="preserve">iligent </w:t>
      </w:r>
      <w:r w:rsidR="00E67104" w:rsidRPr="00CC4E5A">
        <w:rPr>
          <w:rFonts w:ascii="Calibri" w:hAnsi="Calibri"/>
        </w:rPr>
        <w:t>S</w:t>
      </w:r>
      <w:r w:rsidRPr="00CC4E5A">
        <w:rPr>
          <w:rFonts w:ascii="Calibri" w:hAnsi="Calibri"/>
        </w:rPr>
        <w:t xml:space="preserve">earch, no further searching is required; the </w:t>
      </w:r>
      <w:r w:rsidR="003F2C3F" w:rsidRPr="00CC4E5A">
        <w:rPr>
          <w:rFonts w:ascii="Calibri" w:hAnsi="Calibri"/>
        </w:rPr>
        <w:t xml:space="preserve">distributee may </w:t>
      </w:r>
      <w:r w:rsidRPr="00CC4E5A">
        <w:rPr>
          <w:rFonts w:ascii="Calibri" w:hAnsi="Calibri"/>
        </w:rPr>
        <w:t>be reported as missing.</w:t>
      </w:r>
    </w:p>
    <w:p w14:paraId="4A8A28DE" w14:textId="4903F639" w:rsidR="00C22EFB" w:rsidRDefault="001534CE" w:rsidP="0094559E">
      <w:pPr>
        <w:spacing w:before="120" w:after="100" w:line="240" w:lineRule="auto"/>
        <w:rPr>
          <w:rFonts w:eastAsia="Times New Roman" w:cs="Times New Roman"/>
        </w:rPr>
      </w:pPr>
      <w:r w:rsidRPr="007558BA">
        <w:rPr>
          <w:rFonts w:eastAsia="Times New Roman" w:cs="Times New Roman"/>
        </w:rPr>
        <w:t xml:space="preserve">You do not have to do a Diligent Search with respect to distributees considered missing </w:t>
      </w:r>
      <w:r w:rsidRPr="00927C3D">
        <w:rPr>
          <w:rFonts w:eastAsia="Times New Roman" w:cs="Times New Roman"/>
          <w:b/>
        </w:rPr>
        <w:t>solely</w:t>
      </w:r>
      <w:r w:rsidRPr="007558BA">
        <w:rPr>
          <w:rFonts w:eastAsia="Times New Roman" w:cs="Times New Roman"/>
        </w:rPr>
        <w:t xml:space="preserve"> because they are Unresponsive.</w:t>
      </w:r>
      <w:r>
        <w:rPr>
          <w:rFonts w:eastAsia="Times New Roman" w:cs="Times New Roman"/>
        </w:rPr>
        <w:t xml:space="preserve">  </w:t>
      </w:r>
      <w:r w:rsidR="00DA6B48">
        <w:rPr>
          <w:rFonts w:eastAsia="Times New Roman" w:cs="Times New Roman"/>
        </w:rPr>
        <w:t xml:space="preserve">For example, </w:t>
      </w:r>
      <w:r w:rsidR="00FB35EF">
        <w:rPr>
          <w:rFonts w:eastAsia="Times New Roman" w:cs="Times New Roman"/>
        </w:rPr>
        <w:t xml:space="preserve">if you </w:t>
      </w:r>
      <w:r w:rsidR="00DA6B48">
        <w:rPr>
          <w:rFonts w:eastAsia="Times New Roman" w:cs="Times New Roman"/>
        </w:rPr>
        <w:t xml:space="preserve">have a </w:t>
      </w:r>
      <w:r w:rsidR="00FE2F15">
        <w:rPr>
          <w:rFonts w:eastAsia="Times New Roman" w:cs="Times New Roman"/>
        </w:rPr>
        <w:t xml:space="preserve">current </w:t>
      </w:r>
      <w:r w:rsidR="00DA6B48">
        <w:rPr>
          <w:rFonts w:eastAsia="Times New Roman" w:cs="Times New Roman"/>
        </w:rPr>
        <w:t>address for a distributee who, according to plan terms is subject to mandatory cash-out</w:t>
      </w:r>
      <w:r w:rsidR="00C22EFB">
        <w:rPr>
          <w:rFonts w:eastAsia="Times New Roman" w:cs="Times New Roman"/>
        </w:rPr>
        <w:t xml:space="preserve">, but the distributee fails </w:t>
      </w:r>
      <w:r w:rsidR="00FE2F15">
        <w:rPr>
          <w:rFonts w:eastAsia="Times New Roman" w:cs="Times New Roman"/>
        </w:rPr>
        <w:t xml:space="preserve">to </w:t>
      </w:r>
      <w:r w:rsidR="00DA6B48">
        <w:rPr>
          <w:rFonts w:eastAsia="Times New Roman" w:cs="Times New Roman"/>
        </w:rPr>
        <w:t xml:space="preserve">return the necessary paperwork to facilitate </w:t>
      </w:r>
      <w:r w:rsidR="00C22EFB">
        <w:rPr>
          <w:rFonts w:eastAsia="Times New Roman" w:cs="Times New Roman"/>
        </w:rPr>
        <w:t>the distribution, there is no need to do a Diligent Search.</w:t>
      </w:r>
    </w:p>
    <w:p w14:paraId="314EBAF2" w14:textId="77777777" w:rsidR="001534CE" w:rsidRDefault="001534CE" w:rsidP="00DD40BA">
      <w:pPr>
        <w:spacing w:before="120" w:after="100" w:line="240" w:lineRule="auto"/>
        <w:rPr>
          <w:rFonts w:ascii="Calibri" w:hAnsi="Calibri"/>
          <w:b/>
        </w:rPr>
      </w:pPr>
    </w:p>
    <w:p w14:paraId="346697C7" w14:textId="77777777" w:rsidR="002D57BD" w:rsidRDefault="004B6606" w:rsidP="00DD40BA">
      <w:pPr>
        <w:spacing w:before="120" w:after="100" w:line="240" w:lineRule="auto"/>
        <w:rPr>
          <w:rFonts w:ascii="Calibri" w:hAnsi="Calibri"/>
          <w:b/>
        </w:rPr>
      </w:pPr>
      <w:r>
        <w:rPr>
          <w:rFonts w:ascii="Calibri" w:hAnsi="Calibri"/>
          <w:b/>
        </w:rPr>
        <w:t>S</w:t>
      </w:r>
      <w:r w:rsidR="002D57BD">
        <w:rPr>
          <w:rFonts w:ascii="Calibri" w:hAnsi="Calibri"/>
          <w:b/>
        </w:rPr>
        <w:t>earch methods</w:t>
      </w:r>
    </w:p>
    <w:p w14:paraId="5ED97A2B" w14:textId="7536B37A" w:rsidR="003F2C3F" w:rsidRDefault="00F0075C" w:rsidP="00DD40BA">
      <w:pPr>
        <w:spacing w:before="120" w:after="100" w:line="240" w:lineRule="auto"/>
        <w:rPr>
          <w:rFonts w:ascii="Calibri" w:hAnsi="Calibri"/>
        </w:rPr>
      </w:pPr>
      <w:r>
        <w:rPr>
          <w:rFonts w:ascii="Calibri" w:hAnsi="Calibri"/>
        </w:rPr>
        <w:t xml:space="preserve">Plans may search for </w:t>
      </w:r>
      <w:r w:rsidR="00E67104">
        <w:rPr>
          <w:rFonts w:ascii="Calibri" w:hAnsi="Calibri"/>
        </w:rPr>
        <w:t xml:space="preserve">Unlocatable </w:t>
      </w:r>
      <w:r>
        <w:rPr>
          <w:rFonts w:ascii="Calibri" w:hAnsi="Calibri"/>
        </w:rPr>
        <w:t>Missing Distributees however they like and</w:t>
      </w:r>
      <w:r w:rsidR="004B6606">
        <w:rPr>
          <w:rFonts w:ascii="Calibri" w:hAnsi="Calibri"/>
        </w:rPr>
        <w:t>,</w:t>
      </w:r>
      <w:r>
        <w:rPr>
          <w:rFonts w:ascii="Calibri" w:hAnsi="Calibri"/>
        </w:rPr>
        <w:t xml:space="preserve"> if successful, no additional searching is required.  However,</w:t>
      </w:r>
      <w:r w:rsidR="00D20DD9">
        <w:rPr>
          <w:rFonts w:ascii="Calibri" w:hAnsi="Calibri"/>
        </w:rPr>
        <w:t xml:space="preserve"> </w:t>
      </w:r>
      <w:r>
        <w:rPr>
          <w:rFonts w:ascii="Calibri" w:hAnsi="Calibri"/>
        </w:rPr>
        <w:t xml:space="preserve">before reporting </w:t>
      </w:r>
      <w:r w:rsidR="00633AAC">
        <w:rPr>
          <w:rFonts w:ascii="Calibri" w:hAnsi="Calibri"/>
        </w:rPr>
        <w:t xml:space="preserve">an </w:t>
      </w:r>
      <w:r w:rsidR="00EF0732">
        <w:rPr>
          <w:rFonts w:ascii="Calibri" w:hAnsi="Calibri"/>
        </w:rPr>
        <w:t>U</w:t>
      </w:r>
      <w:r w:rsidR="00633AAC">
        <w:rPr>
          <w:rFonts w:ascii="Calibri" w:hAnsi="Calibri"/>
        </w:rPr>
        <w:t xml:space="preserve">nlocatable distributee </w:t>
      </w:r>
      <w:r>
        <w:rPr>
          <w:rFonts w:ascii="Calibri" w:hAnsi="Calibri"/>
        </w:rPr>
        <w:t xml:space="preserve">as </w:t>
      </w:r>
      <w:r w:rsidR="00E728BB">
        <w:rPr>
          <w:rFonts w:ascii="Calibri" w:hAnsi="Calibri"/>
        </w:rPr>
        <w:t>m</w:t>
      </w:r>
      <w:r>
        <w:rPr>
          <w:rFonts w:ascii="Calibri" w:hAnsi="Calibri"/>
        </w:rPr>
        <w:t>issing</w:t>
      </w:r>
      <w:r w:rsidR="002008AC">
        <w:rPr>
          <w:rFonts w:ascii="Calibri" w:hAnsi="Calibri"/>
        </w:rPr>
        <w:t xml:space="preserve">, a </w:t>
      </w:r>
      <w:r w:rsidR="00E67104">
        <w:rPr>
          <w:rFonts w:ascii="Calibri" w:hAnsi="Calibri"/>
        </w:rPr>
        <w:t>P</w:t>
      </w:r>
      <w:r w:rsidR="002008AC">
        <w:rPr>
          <w:rFonts w:ascii="Calibri" w:hAnsi="Calibri"/>
        </w:rPr>
        <w:t xml:space="preserve">lan </w:t>
      </w:r>
      <w:r w:rsidR="007F61EA">
        <w:rPr>
          <w:rFonts w:ascii="Calibri" w:hAnsi="Calibri"/>
        </w:rPr>
        <w:t>Sponsor</w:t>
      </w:r>
      <w:r w:rsidR="002008AC">
        <w:rPr>
          <w:rFonts w:ascii="Calibri" w:hAnsi="Calibri"/>
        </w:rPr>
        <w:t xml:space="preserve"> must </w:t>
      </w:r>
      <w:r w:rsidR="00C0341A">
        <w:rPr>
          <w:rFonts w:ascii="Calibri" w:hAnsi="Calibri"/>
        </w:rPr>
        <w:t>have failed</w:t>
      </w:r>
      <w:r w:rsidR="003F2C3F">
        <w:rPr>
          <w:rFonts w:ascii="Calibri" w:hAnsi="Calibri"/>
        </w:rPr>
        <w:t xml:space="preserve"> to locate the distributee using the follow</w:t>
      </w:r>
      <w:r w:rsidR="00D6358A">
        <w:rPr>
          <w:rFonts w:ascii="Calibri" w:hAnsi="Calibri"/>
        </w:rPr>
        <w:t>ing</w:t>
      </w:r>
      <w:r w:rsidR="003F2C3F">
        <w:rPr>
          <w:rFonts w:ascii="Calibri" w:hAnsi="Calibri"/>
        </w:rPr>
        <w:t xml:space="preserve"> Diligent</w:t>
      </w:r>
      <w:r w:rsidR="002008AC">
        <w:rPr>
          <w:rFonts w:ascii="Calibri" w:hAnsi="Calibri"/>
        </w:rPr>
        <w:t xml:space="preserve"> </w:t>
      </w:r>
      <w:r w:rsidR="000973BC">
        <w:rPr>
          <w:rFonts w:ascii="Calibri" w:hAnsi="Calibri"/>
        </w:rPr>
        <w:t>Se</w:t>
      </w:r>
      <w:r w:rsidR="002008AC">
        <w:rPr>
          <w:rFonts w:ascii="Calibri" w:hAnsi="Calibri"/>
        </w:rPr>
        <w:t>arch</w:t>
      </w:r>
      <w:r w:rsidR="003F2C3F">
        <w:rPr>
          <w:rFonts w:ascii="Calibri" w:hAnsi="Calibri"/>
        </w:rPr>
        <w:t xml:space="preserve"> procedures.</w:t>
      </w:r>
    </w:p>
    <w:p w14:paraId="5830AB65" w14:textId="77777777" w:rsidR="00F0075C" w:rsidRPr="00F0075C" w:rsidRDefault="002D57BD" w:rsidP="00C9391C">
      <w:pPr>
        <w:numPr>
          <w:ilvl w:val="0"/>
          <w:numId w:val="2"/>
        </w:numPr>
        <w:spacing w:before="120" w:after="100" w:line="240" w:lineRule="auto"/>
        <w:ind w:left="450" w:right="-20" w:hanging="450"/>
        <w:rPr>
          <w:rFonts w:ascii="Calibri" w:hAnsi="Calibri"/>
        </w:rPr>
      </w:pPr>
      <w:r>
        <w:rPr>
          <w:rFonts w:ascii="Calibri" w:hAnsi="Calibri"/>
        </w:rPr>
        <w:t xml:space="preserve">If the </w:t>
      </w:r>
      <w:r w:rsidRPr="00F0075C">
        <w:rPr>
          <w:rFonts w:eastAsia="Times New Roman" w:cs="Times New Roman"/>
          <w:spacing w:val="1"/>
        </w:rPr>
        <w:t>Missing</w:t>
      </w:r>
      <w:r>
        <w:rPr>
          <w:rFonts w:ascii="Calibri" w:hAnsi="Calibri"/>
        </w:rPr>
        <w:t xml:space="preserve"> Distributee’s accrued mont</w:t>
      </w:r>
      <w:r w:rsidR="00F0075C">
        <w:rPr>
          <w:rFonts w:ascii="Calibri" w:hAnsi="Calibri"/>
        </w:rPr>
        <w:t xml:space="preserve">hly benefit is greater than $50, the plan must </w:t>
      </w:r>
      <w:r w:rsidR="008F32D0">
        <w:rPr>
          <w:rFonts w:ascii="Calibri" w:hAnsi="Calibri"/>
        </w:rPr>
        <w:t xml:space="preserve">use a </w:t>
      </w:r>
      <w:r w:rsidR="008F32D0" w:rsidRPr="001F0450">
        <w:t>Commercial Locator Service</w:t>
      </w:r>
      <w:r w:rsidR="00E728BB" w:rsidRPr="00E728BB">
        <w:t xml:space="preserve"> </w:t>
      </w:r>
      <w:r w:rsidR="00E728BB">
        <w:t>to try to find the individual</w:t>
      </w:r>
      <w:r w:rsidR="008F32D0">
        <w:t xml:space="preserve">. </w:t>
      </w:r>
      <w:r w:rsidR="000D6BD0">
        <w:t xml:space="preserve"> </w:t>
      </w:r>
    </w:p>
    <w:p w14:paraId="5E2C317C" w14:textId="77777777" w:rsidR="00F0075C" w:rsidRPr="00F0075C" w:rsidRDefault="00F0075C" w:rsidP="00C9391C">
      <w:pPr>
        <w:numPr>
          <w:ilvl w:val="0"/>
          <w:numId w:val="2"/>
        </w:numPr>
        <w:spacing w:before="120" w:after="100" w:line="240" w:lineRule="auto"/>
        <w:ind w:left="450" w:right="-20" w:hanging="450"/>
        <w:rPr>
          <w:i/>
        </w:rPr>
      </w:pPr>
      <w:r>
        <w:rPr>
          <w:rFonts w:ascii="Calibri" w:hAnsi="Calibri"/>
        </w:rPr>
        <w:t xml:space="preserve">If the </w:t>
      </w:r>
      <w:r w:rsidRPr="00F0075C">
        <w:rPr>
          <w:rFonts w:eastAsia="Times New Roman" w:cs="Times New Roman"/>
          <w:spacing w:val="1"/>
        </w:rPr>
        <w:t>Missing</w:t>
      </w:r>
      <w:r>
        <w:rPr>
          <w:rFonts w:ascii="Calibri" w:hAnsi="Calibri"/>
        </w:rPr>
        <w:t xml:space="preserve"> Distributee’s accrued monthly benefit is $50 or less,</w:t>
      </w:r>
      <w:r w:rsidR="00E728BB" w:rsidRPr="00E728BB">
        <w:t xml:space="preserve"> </w:t>
      </w:r>
      <w:r w:rsidR="00E728BB">
        <w:t>to try to find the individual</w:t>
      </w:r>
      <w:r w:rsidR="006B0C4D">
        <w:t>,</w:t>
      </w:r>
      <w:r w:rsidR="00E728BB">
        <w:t xml:space="preserve"> </w:t>
      </w:r>
      <w:r>
        <w:rPr>
          <w:rFonts w:ascii="Calibri" w:hAnsi="Calibri"/>
        </w:rPr>
        <w:t xml:space="preserve"> </w:t>
      </w:r>
      <w:r w:rsidR="008F32D0">
        <w:t xml:space="preserve">the plan </w:t>
      </w:r>
      <w:r>
        <w:rPr>
          <w:rFonts w:ascii="Calibri" w:hAnsi="Calibri"/>
        </w:rPr>
        <w:t>may either:</w:t>
      </w:r>
    </w:p>
    <w:p w14:paraId="60733C2F" w14:textId="77777777" w:rsidR="008F32D0" w:rsidRPr="008F32D0" w:rsidRDefault="00E728BB" w:rsidP="00C9391C">
      <w:pPr>
        <w:numPr>
          <w:ilvl w:val="1"/>
          <w:numId w:val="2"/>
        </w:numPr>
        <w:tabs>
          <w:tab w:val="left" w:pos="810"/>
        </w:tabs>
        <w:spacing w:before="120" w:after="100" w:line="240" w:lineRule="auto"/>
        <w:ind w:right="-20" w:hanging="1890"/>
        <w:rPr>
          <w:i/>
        </w:rPr>
      </w:pPr>
      <w:r>
        <w:rPr>
          <w:rFonts w:ascii="Calibri" w:hAnsi="Calibri"/>
        </w:rPr>
        <w:t>U</w:t>
      </w:r>
      <w:r w:rsidR="008F32D0">
        <w:rPr>
          <w:rFonts w:ascii="Calibri" w:hAnsi="Calibri"/>
        </w:rPr>
        <w:t xml:space="preserve">se a </w:t>
      </w:r>
      <w:r w:rsidR="008F32D0" w:rsidRPr="001F0450">
        <w:t>Commercial Locator Service</w:t>
      </w:r>
      <w:r w:rsidR="00F0075C">
        <w:rPr>
          <w:rFonts w:ascii="Calibri" w:hAnsi="Calibri"/>
        </w:rPr>
        <w:t xml:space="preserve">, </w:t>
      </w:r>
      <w:r w:rsidR="008F32D0">
        <w:rPr>
          <w:rFonts w:ascii="Calibri" w:hAnsi="Calibri"/>
        </w:rPr>
        <w:t>or</w:t>
      </w:r>
    </w:p>
    <w:p w14:paraId="3FD8C49F" w14:textId="77777777" w:rsidR="005737FA" w:rsidRPr="005737FA" w:rsidRDefault="006633F7" w:rsidP="00C9391C">
      <w:pPr>
        <w:numPr>
          <w:ilvl w:val="1"/>
          <w:numId w:val="2"/>
        </w:numPr>
        <w:tabs>
          <w:tab w:val="left" w:pos="810"/>
        </w:tabs>
        <w:spacing w:before="120" w:after="100" w:line="240" w:lineRule="auto"/>
        <w:ind w:right="-20" w:hanging="1890"/>
        <w:rPr>
          <w:i/>
        </w:rPr>
      </w:pPr>
      <w:r>
        <w:rPr>
          <w:rFonts w:eastAsia="Times New Roman" w:cs="Times New Roman"/>
          <w:spacing w:val="1"/>
        </w:rPr>
        <w:t>Do a “r</w:t>
      </w:r>
      <w:r w:rsidR="00E728BB">
        <w:rPr>
          <w:rFonts w:eastAsia="Times New Roman" w:cs="Times New Roman"/>
          <w:spacing w:val="1"/>
        </w:rPr>
        <w:t xml:space="preserve">ecords </w:t>
      </w:r>
      <w:r>
        <w:rPr>
          <w:rFonts w:eastAsia="Times New Roman" w:cs="Times New Roman"/>
          <w:spacing w:val="1"/>
        </w:rPr>
        <w:t>s</w:t>
      </w:r>
      <w:r w:rsidR="00E728BB">
        <w:rPr>
          <w:rFonts w:eastAsia="Times New Roman" w:cs="Times New Roman"/>
          <w:spacing w:val="1"/>
        </w:rPr>
        <w:t>earch</w:t>
      </w:r>
      <w:r>
        <w:rPr>
          <w:rFonts w:eastAsia="Times New Roman" w:cs="Times New Roman"/>
          <w:spacing w:val="1"/>
        </w:rPr>
        <w:t xml:space="preserve">” </w:t>
      </w:r>
      <w:r w:rsidR="005737FA">
        <w:rPr>
          <w:rFonts w:eastAsia="Times New Roman" w:cs="Times New Roman"/>
          <w:spacing w:val="1"/>
        </w:rPr>
        <w:t>(see below)</w:t>
      </w:r>
      <w:r w:rsidR="00D20DD9">
        <w:rPr>
          <w:rFonts w:eastAsia="Times New Roman" w:cs="Times New Roman"/>
          <w:spacing w:val="1"/>
        </w:rPr>
        <w:t>.</w:t>
      </w:r>
    </w:p>
    <w:p w14:paraId="79FBD0AA" w14:textId="77777777" w:rsidR="003F2C3F" w:rsidRDefault="00861606" w:rsidP="00861606">
      <w:pPr>
        <w:spacing w:before="120" w:after="100" w:line="240" w:lineRule="auto"/>
        <w:rPr>
          <w:rFonts w:ascii="Times New Roman" w:eastAsia="Calibri" w:hAnsi="Times New Roman" w:cs="Times New Roman"/>
          <w:sz w:val="24"/>
        </w:rPr>
      </w:pPr>
      <w:r>
        <w:rPr>
          <w:rFonts w:ascii="Calibri" w:hAnsi="Calibri"/>
        </w:rPr>
        <w:t>Regardless of the size of the benefit, if you use a Commercial Locator Service to try to find an individual and that individual is not located</w:t>
      </w:r>
      <w:r w:rsidR="000D6BD0" w:rsidRPr="000D6BD0">
        <w:rPr>
          <w:rFonts w:ascii="Calibri" w:hAnsi="Calibri"/>
        </w:rPr>
        <w:t>, no further searching is required.</w:t>
      </w:r>
      <w:r w:rsidR="000D6BD0">
        <w:rPr>
          <w:rFonts w:ascii="Times New Roman" w:eastAsia="Calibri" w:hAnsi="Times New Roman" w:cs="Times New Roman"/>
          <w:sz w:val="24"/>
        </w:rPr>
        <w:t xml:space="preserve">  </w:t>
      </w:r>
    </w:p>
    <w:p w14:paraId="4C80FFD8" w14:textId="77777777" w:rsidR="005737FA" w:rsidRDefault="00E728BB" w:rsidP="00861606">
      <w:pPr>
        <w:spacing w:before="120" w:after="100" w:line="240" w:lineRule="auto"/>
        <w:rPr>
          <w:rFonts w:eastAsia="Times New Roman" w:cs="Times New Roman"/>
        </w:rPr>
      </w:pPr>
      <w:r w:rsidRPr="000D6BD0">
        <w:rPr>
          <w:rFonts w:eastAsia="Times New Roman" w:cs="Times New Roman"/>
        </w:rPr>
        <w:t xml:space="preserve">A records search </w:t>
      </w:r>
      <w:r w:rsidR="005737FA">
        <w:rPr>
          <w:rFonts w:eastAsia="Times New Roman" w:cs="Times New Roman"/>
        </w:rPr>
        <w:t xml:space="preserve">means doing </w:t>
      </w:r>
      <w:r w:rsidR="0024590C">
        <w:rPr>
          <w:rFonts w:eastAsia="Times New Roman" w:cs="Times New Roman"/>
        </w:rPr>
        <w:t xml:space="preserve">all </w:t>
      </w:r>
      <w:r w:rsidR="005737FA">
        <w:rPr>
          <w:rFonts w:eastAsia="Times New Roman" w:cs="Times New Roman"/>
        </w:rPr>
        <w:t xml:space="preserve">of the following </w:t>
      </w:r>
      <w:r w:rsidR="00D20DD9">
        <w:rPr>
          <w:rFonts w:eastAsia="Times New Roman" w:cs="Times New Roman"/>
        </w:rPr>
        <w:t>(to the extent</w:t>
      </w:r>
      <w:r w:rsidR="00D20DD9" w:rsidRPr="005737FA">
        <w:rPr>
          <w:rFonts w:eastAsia="Times New Roman" w:cs="Times New Roman"/>
        </w:rPr>
        <w:t xml:space="preserve"> </w:t>
      </w:r>
      <w:r w:rsidR="00D20DD9" w:rsidRPr="000D6BD0">
        <w:rPr>
          <w:rFonts w:eastAsia="Times New Roman" w:cs="Times New Roman"/>
        </w:rPr>
        <w:t>reasonably feasible and affordable</w:t>
      </w:r>
      <w:r w:rsidR="00D20DD9">
        <w:rPr>
          <w:rFonts w:eastAsia="Times New Roman" w:cs="Times New Roman"/>
        </w:rPr>
        <w:t xml:space="preserve">) </w:t>
      </w:r>
      <w:r w:rsidR="005737FA">
        <w:rPr>
          <w:rFonts w:eastAsia="Times New Roman" w:cs="Times New Roman"/>
        </w:rPr>
        <w:t xml:space="preserve">in an attempt to </w:t>
      </w:r>
      <w:r w:rsidR="005737FA" w:rsidRPr="005737FA">
        <w:rPr>
          <w:rFonts w:eastAsia="Times New Roman" w:cs="Times New Roman"/>
        </w:rPr>
        <w:t>locate the distributee</w:t>
      </w:r>
      <w:r w:rsidR="00D20DD9">
        <w:rPr>
          <w:rFonts w:eastAsia="Times New Roman" w:cs="Times New Roman"/>
        </w:rPr>
        <w:t>:</w:t>
      </w:r>
      <w:r w:rsidR="002B035B" w:rsidRPr="002B035B">
        <w:rPr>
          <w:rFonts w:eastAsia="Times New Roman" w:cs="Times New Roman"/>
        </w:rPr>
        <w:t xml:space="preserve"> </w:t>
      </w:r>
    </w:p>
    <w:p w14:paraId="0BE3E580" w14:textId="77777777" w:rsidR="00D20DD9" w:rsidRPr="00861606" w:rsidRDefault="00D20DD9" w:rsidP="00C9391C">
      <w:pPr>
        <w:numPr>
          <w:ilvl w:val="0"/>
          <w:numId w:val="2"/>
        </w:numPr>
        <w:spacing w:before="120" w:after="100" w:line="240" w:lineRule="auto"/>
        <w:ind w:left="450" w:right="-20" w:hanging="450"/>
        <w:rPr>
          <w:rFonts w:eastAsia="Times New Roman" w:cs="Times New Roman"/>
        </w:rPr>
      </w:pPr>
      <w:r>
        <w:rPr>
          <w:rFonts w:eastAsia="Times New Roman" w:cs="Times New Roman"/>
        </w:rPr>
        <w:t>U</w:t>
      </w:r>
      <w:r w:rsidRPr="00861606">
        <w:rPr>
          <w:rFonts w:eastAsia="Times New Roman" w:cs="Times New Roman"/>
        </w:rPr>
        <w:t xml:space="preserve">sing </w:t>
      </w:r>
      <w:r w:rsidR="006A7882">
        <w:rPr>
          <w:rFonts w:eastAsia="Times New Roman" w:cs="Times New Roman"/>
        </w:rPr>
        <w:t>a</w:t>
      </w:r>
      <w:r w:rsidRPr="00861606">
        <w:rPr>
          <w:rFonts w:eastAsia="Times New Roman" w:cs="Times New Roman"/>
        </w:rPr>
        <w:t xml:space="preserve"> </w:t>
      </w:r>
      <w:r>
        <w:rPr>
          <w:rFonts w:eastAsia="Times New Roman" w:cs="Times New Roman"/>
        </w:rPr>
        <w:t xml:space="preserve">free </w:t>
      </w:r>
      <w:r w:rsidRPr="00861606">
        <w:rPr>
          <w:rFonts w:eastAsia="Times New Roman" w:cs="Times New Roman"/>
        </w:rPr>
        <w:t>internet search</w:t>
      </w:r>
      <w:r>
        <w:rPr>
          <w:rFonts w:eastAsia="Times New Roman" w:cs="Times New Roman"/>
        </w:rPr>
        <w:t xml:space="preserve"> </w:t>
      </w:r>
      <w:r w:rsidRPr="00861606">
        <w:rPr>
          <w:rFonts w:eastAsia="Times New Roman" w:cs="Times New Roman"/>
        </w:rPr>
        <w:t xml:space="preserve">such as </w:t>
      </w:r>
      <w:r w:rsidR="006A7882">
        <w:rPr>
          <w:rFonts w:eastAsia="Times New Roman" w:cs="Times New Roman"/>
        </w:rPr>
        <w:t xml:space="preserve">a </w:t>
      </w:r>
      <w:r w:rsidRPr="00861606">
        <w:rPr>
          <w:rFonts w:eastAsia="Times New Roman" w:cs="Times New Roman"/>
        </w:rPr>
        <w:t>search engine, network database, public record</w:t>
      </w:r>
      <w:r>
        <w:rPr>
          <w:rFonts w:eastAsia="Times New Roman" w:cs="Times New Roman"/>
        </w:rPr>
        <w:t xml:space="preserve">s </w:t>
      </w:r>
      <w:r w:rsidRPr="00861606">
        <w:rPr>
          <w:rFonts w:eastAsia="Times New Roman" w:cs="Times New Roman"/>
        </w:rPr>
        <w:t xml:space="preserve">database (such as those for licenses, mortgages, and real estate taxes) </w:t>
      </w:r>
      <w:r>
        <w:rPr>
          <w:rFonts w:eastAsia="Times New Roman" w:cs="Times New Roman"/>
        </w:rPr>
        <w:t>and</w:t>
      </w:r>
      <w:r w:rsidR="0024590C">
        <w:rPr>
          <w:rFonts w:eastAsia="Times New Roman" w:cs="Times New Roman"/>
        </w:rPr>
        <w:t xml:space="preserve"> a</w:t>
      </w:r>
      <w:r w:rsidRPr="00861606">
        <w:rPr>
          <w:rFonts w:eastAsia="Times New Roman" w:cs="Times New Roman"/>
        </w:rPr>
        <w:t xml:space="preserve"> “social media” </w:t>
      </w:r>
      <w:r>
        <w:rPr>
          <w:rFonts w:eastAsia="Times New Roman" w:cs="Times New Roman"/>
        </w:rPr>
        <w:t>website</w:t>
      </w:r>
      <w:r w:rsidR="00CF7883">
        <w:rPr>
          <w:rFonts w:eastAsia="Times New Roman" w:cs="Times New Roman"/>
        </w:rPr>
        <w:t>;</w:t>
      </w:r>
      <w:r>
        <w:rPr>
          <w:rFonts w:eastAsia="Times New Roman" w:cs="Times New Roman"/>
        </w:rPr>
        <w:t xml:space="preserve"> and</w:t>
      </w:r>
      <w:r w:rsidRPr="00861606">
        <w:rPr>
          <w:rFonts w:eastAsia="Times New Roman" w:cs="Times New Roman"/>
        </w:rPr>
        <w:t xml:space="preserve">  </w:t>
      </w:r>
    </w:p>
    <w:p w14:paraId="40E825C8" w14:textId="77777777" w:rsidR="00861606" w:rsidRPr="005737FA" w:rsidRDefault="005737FA" w:rsidP="00C9391C">
      <w:pPr>
        <w:numPr>
          <w:ilvl w:val="0"/>
          <w:numId w:val="2"/>
        </w:numPr>
        <w:spacing w:before="120" w:after="100" w:line="240" w:lineRule="auto"/>
        <w:ind w:left="450" w:right="-20" w:hanging="450"/>
        <w:rPr>
          <w:rFonts w:eastAsia="Times New Roman" w:cs="Times New Roman"/>
        </w:rPr>
      </w:pPr>
      <w:r>
        <w:rPr>
          <w:rFonts w:eastAsia="Times New Roman" w:cs="Times New Roman"/>
        </w:rPr>
        <w:t>S</w:t>
      </w:r>
      <w:r w:rsidR="00861606" w:rsidRPr="005737FA">
        <w:rPr>
          <w:rFonts w:eastAsia="Times New Roman" w:cs="Times New Roman"/>
        </w:rPr>
        <w:t>earching:</w:t>
      </w:r>
    </w:p>
    <w:p w14:paraId="24FE5209" w14:textId="77777777" w:rsidR="00861606" w:rsidRPr="005737FA" w:rsidRDefault="00861606" w:rsidP="00C9391C">
      <w:pPr>
        <w:numPr>
          <w:ilvl w:val="1"/>
          <w:numId w:val="2"/>
        </w:numPr>
        <w:tabs>
          <w:tab w:val="left" w:pos="810"/>
        </w:tabs>
        <w:spacing w:before="120" w:after="100" w:line="240" w:lineRule="auto"/>
        <w:ind w:right="-20" w:hanging="1890"/>
        <w:rPr>
          <w:rFonts w:ascii="Calibri" w:hAnsi="Calibri"/>
        </w:rPr>
      </w:pPr>
      <w:r w:rsidRPr="005737FA">
        <w:rPr>
          <w:rFonts w:ascii="Calibri" w:hAnsi="Calibri"/>
        </w:rPr>
        <w:t>Plan records,</w:t>
      </w:r>
    </w:p>
    <w:p w14:paraId="4B9DD7B8" w14:textId="3B982F29" w:rsidR="00D20DD9" w:rsidRDefault="00D20DD9" w:rsidP="001531D0">
      <w:pPr>
        <w:numPr>
          <w:ilvl w:val="1"/>
          <w:numId w:val="2"/>
        </w:numPr>
        <w:tabs>
          <w:tab w:val="left" w:pos="810"/>
        </w:tabs>
        <w:spacing w:before="120" w:after="100" w:line="240" w:lineRule="auto"/>
        <w:ind w:left="810" w:right="-20"/>
        <w:rPr>
          <w:rFonts w:ascii="Calibri" w:hAnsi="Calibri"/>
        </w:rPr>
      </w:pPr>
      <w:r w:rsidRPr="005737FA">
        <w:rPr>
          <w:rFonts w:ascii="Calibri" w:hAnsi="Calibri"/>
        </w:rPr>
        <w:t>Records of any other retirement or welfare plan of the plan sponsor</w:t>
      </w:r>
      <w:r w:rsidR="00FE2F15">
        <w:rPr>
          <w:rFonts w:ascii="Calibri" w:hAnsi="Calibri"/>
        </w:rPr>
        <w:t xml:space="preserve"> in which the distributee participated</w:t>
      </w:r>
      <w:r>
        <w:rPr>
          <w:rFonts w:ascii="Calibri" w:hAnsi="Calibri"/>
        </w:rPr>
        <w:t xml:space="preserve">, and </w:t>
      </w:r>
    </w:p>
    <w:p w14:paraId="01698D62" w14:textId="72CC9531" w:rsidR="005737FA" w:rsidRPr="00F139E0" w:rsidRDefault="00DD67C5" w:rsidP="001531D0">
      <w:pPr>
        <w:numPr>
          <w:ilvl w:val="1"/>
          <w:numId w:val="2"/>
        </w:numPr>
        <w:tabs>
          <w:tab w:val="left" w:pos="810"/>
        </w:tabs>
        <w:spacing w:before="120" w:after="100" w:line="240" w:lineRule="auto"/>
        <w:ind w:left="810" w:right="-20"/>
        <w:rPr>
          <w:rFonts w:ascii="Calibri" w:hAnsi="Calibri"/>
        </w:rPr>
      </w:pPr>
      <w:r w:rsidRPr="00F139E0">
        <w:rPr>
          <w:rFonts w:ascii="Calibri" w:hAnsi="Calibri"/>
        </w:rPr>
        <w:t>Records of the c</w:t>
      </w:r>
      <w:r w:rsidR="000160FB" w:rsidRPr="00F139E0">
        <w:rPr>
          <w:rFonts w:ascii="Calibri" w:hAnsi="Calibri"/>
        </w:rPr>
        <w:t>ontributing p</w:t>
      </w:r>
      <w:r w:rsidR="00861606" w:rsidRPr="00F139E0">
        <w:rPr>
          <w:rFonts w:ascii="Calibri" w:hAnsi="Calibri"/>
        </w:rPr>
        <w:t xml:space="preserve">lan sponsor </w:t>
      </w:r>
      <w:r w:rsidRPr="00F139E0">
        <w:rPr>
          <w:rFonts w:ascii="Calibri" w:hAnsi="Calibri"/>
        </w:rPr>
        <w:t>that most recently employed the distributee</w:t>
      </w:r>
      <w:r w:rsidR="00861606" w:rsidRPr="00F139E0">
        <w:rPr>
          <w:rFonts w:ascii="Calibri" w:hAnsi="Calibri"/>
        </w:rPr>
        <w:t xml:space="preserve"> (e.g., payroll records)</w:t>
      </w:r>
      <w:r w:rsidR="00D20DD9" w:rsidRPr="00F139E0">
        <w:rPr>
          <w:rFonts w:ascii="Calibri" w:hAnsi="Calibri"/>
        </w:rPr>
        <w:t>.</w:t>
      </w:r>
    </w:p>
    <w:p w14:paraId="49618C6B" w14:textId="77777777" w:rsidR="005737FA" w:rsidRDefault="005737FA" w:rsidP="002B035B">
      <w:pPr>
        <w:tabs>
          <w:tab w:val="left" w:pos="810"/>
        </w:tabs>
        <w:spacing w:before="120" w:after="100" w:line="240" w:lineRule="auto"/>
        <w:ind w:left="450" w:right="-20"/>
        <w:rPr>
          <w:rFonts w:ascii="Calibri" w:hAnsi="Calibri"/>
        </w:rPr>
      </w:pPr>
      <w:r w:rsidRPr="002B035B">
        <w:rPr>
          <w:rFonts w:ascii="Calibri" w:hAnsi="Calibri"/>
        </w:rPr>
        <w:t xml:space="preserve">If a </w:t>
      </w:r>
      <w:r w:rsidR="00861606" w:rsidRPr="002B035B">
        <w:rPr>
          <w:rFonts w:ascii="Calibri" w:hAnsi="Calibri"/>
        </w:rPr>
        <w:t>beneficiary</w:t>
      </w:r>
      <w:r w:rsidR="00467C3D">
        <w:rPr>
          <w:rFonts w:ascii="Calibri" w:hAnsi="Calibri"/>
        </w:rPr>
        <w:t xml:space="preserve"> is</w:t>
      </w:r>
      <w:r w:rsidR="00861606" w:rsidRPr="002B035B">
        <w:rPr>
          <w:rFonts w:ascii="Calibri" w:hAnsi="Calibri"/>
        </w:rPr>
        <w:t xml:space="preserve"> </w:t>
      </w:r>
      <w:r w:rsidR="002B035B">
        <w:rPr>
          <w:rFonts w:ascii="Calibri" w:hAnsi="Calibri"/>
        </w:rPr>
        <w:t xml:space="preserve">identified from any of the searches, you must attempt </w:t>
      </w:r>
      <w:r w:rsidRPr="002B035B">
        <w:rPr>
          <w:rFonts w:ascii="Calibri" w:hAnsi="Calibri"/>
        </w:rPr>
        <w:t>to contact the beneficiary.</w:t>
      </w:r>
    </w:p>
    <w:p w14:paraId="3E54B7F8" w14:textId="77777777" w:rsidR="001534CE" w:rsidRDefault="001534CE">
      <w:pPr>
        <w:rPr>
          <w:rFonts w:eastAsia="Times New Roman" w:cs="Times New Roman"/>
        </w:rPr>
      </w:pPr>
      <w:r>
        <w:rPr>
          <w:rFonts w:eastAsia="Times New Roman" w:cs="Times New Roman"/>
        </w:rPr>
        <w:br w:type="page"/>
      </w:r>
    </w:p>
    <w:p w14:paraId="532274E4" w14:textId="5627357C" w:rsidR="00D20DD9" w:rsidRPr="000D6BD0" w:rsidRDefault="00D20DD9" w:rsidP="00D20DD9">
      <w:pPr>
        <w:spacing w:before="120" w:after="100" w:line="240" w:lineRule="auto"/>
        <w:rPr>
          <w:rFonts w:eastAsia="Times New Roman" w:cs="Times New Roman"/>
        </w:rPr>
      </w:pPr>
      <w:r>
        <w:rPr>
          <w:rFonts w:eastAsia="Times New Roman" w:cs="Times New Roman"/>
        </w:rPr>
        <w:t>As noted above, a records search</w:t>
      </w:r>
      <w:r w:rsidRPr="00D20DD9">
        <w:rPr>
          <w:rFonts w:eastAsia="Times New Roman" w:cs="Times New Roman"/>
        </w:rPr>
        <w:t xml:space="preserve"> </w:t>
      </w:r>
      <w:r>
        <w:rPr>
          <w:rFonts w:eastAsia="Times New Roman" w:cs="Times New Roman"/>
        </w:rPr>
        <w:t xml:space="preserve">is required only </w:t>
      </w:r>
      <w:r w:rsidR="003F2C3F">
        <w:rPr>
          <w:rFonts w:eastAsia="Times New Roman" w:cs="Times New Roman"/>
        </w:rPr>
        <w:t xml:space="preserve">to </w:t>
      </w:r>
      <w:r>
        <w:rPr>
          <w:rFonts w:eastAsia="Times New Roman" w:cs="Times New Roman"/>
        </w:rPr>
        <w:t>the extent</w:t>
      </w:r>
      <w:r w:rsidRPr="005737FA">
        <w:rPr>
          <w:rFonts w:eastAsia="Times New Roman" w:cs="Times New Roman"/>
        </w:rPr>
        <w:t xml:space="preserve"> </w:t>
      </w:r>
      <w:r w:rsidRPr="000D6BD0">
        <w:rPr>
          <w:rFonts w:eastAsia="Times New Roman" w:cs="Times New Roman"/>
        </w:rPr>
        <w:t>reasonably feasible and affordable</w:t>
      </w:r>
      <w:r w:rsidR="00C9391C">
        <w:rPr>
          <w:rFonts w:eastAsia="Times New Roman" w:cs="Times New Roman"/>
        </w:rPr>
        <w:t xml:space="preserve">.  A </w:t>
      </w:r>
      <w:r>
        <w:rPr>
          <w:rFonts w:eastAsia="Times New Roman" w:cs="Times New Roman"/>
        </w:rPr>
        <w:t xml:space="preserve">records search </w:t>
      </w:r>
      <w:r w:rsidR="005239FD">
        <w:rPr>
          <w:rFonts w:eastAsia="Times New Roman" w:cs="Times New Roman"/>
        </w:rPr>
        <w:t>would</w:t>
      </w:r>
      <w:r>
        <w:rPr>
          <w:rFonts w:eastAsia="Times New Roman" w:cs="Times New Roman"/>
        </w:rPr>
        <w:t xml:space="preserve"> be un</w:t>
      </w:r>
      <w:r w:rsidRPr="000D6BD0">
        <w:rPr>
          <w:rFonts w:eastAsia="Times New Roman" w:cs="Times New Roman"/>
        </w:rPr>
        <w:t xml:space="preserve">affordable </w:t>
      </w:r>
      <w:r>
        <w:rPr>
          <w:rFonts w:eastAsia="Times New Roman" w:cs="Times New Roman"/>
        </w:rPr>
        <w:t xml:space="preserve">if </w:t>
      </w:r>
      <w:r w:rsidRPr="000D6BD0">
        <w:rPr>
          <w:rFonts w:eastAsia="Times New Roman" w:cs="Times New Roman"/>
        </w:rPr>
        <w:t xml:space="preserve">the cost of searching (including the value of labor) </w:t>
      </w:r>
      <w:r w:rsidR="00467C3D">
        <w:rPr>
          <w:rFonts w:eastAsia="Times New Roman" w:cs="Times New Roman"/>
        </w:rPr>
        <w:t>is</w:t>
      </w:r>
      <w:r w:rsidR="00467C3D" w:rsidRPr="000D6BD0">
        <w:rPr>
          <w:rFonts w:eastAsia="Times New Roman" w:cs="Times New Roman"/>
        </w:rPr>
        <w:t xml:space="preserve"> </w:t>
      </w:r>
      <w:r w:rsidR="00F96F6A">
        <w:rPr>
          <w:rFonts w:eastAsia="Times New Roman" w:cs="Times New Roman"/>
        </w:rPr>
        <w:t>more than a reasonable</w:t>
      </w:r>
      <w:r w:rsidRPr="000D6BD0">
        <w:rPr>
          <w:rFonts w:eastAsia="Times New Roman" w:cs="Times New Roman"/>
        </w:rPr>
        <w:t xml:space="preserve"> fraction of the benefit </w:t>
      </w:r>
      <w:r>
        <w:rPr>
          <w:rFonts w:eastAsia="Times New Roman" w:cs="Times New Roman"/>
        </w:rPr>
        <w:t>owed.</w:t>
      </w:r>
      <w:r w:rsidR="00F96F6A">
        <w:rPr>
          <w:rFonts w:eastAsia="Times New Roman" w:cs="Times New Roman"/>
        </w:rPr>
        <w:t xml:space="preserve">  In no event would searching need to be pursued beyond the point where the cost of the search equals the value of the benefit.</w:t>
      </w:r>
      <w:r w:rsidR="0024590C">
        <w:rPr>
          <w:rFonts w:eastAsia="Times New Roman" w:cs="Times New Roman"/>
        </w:rPr>
        <w:t xml:space="preserve">  </w:t>
      </w:r>
      <w:r>
        <w:rPr>
          <w:rFonts w:eastAsia="Times New Roman" w:cs="Times New Roman"/>
        </w:rPr>
        <w:t xml:space="preserve">A records search </w:t>
      </w:r>
      <w:r w:rsidR="005239FD">
        <w:rPr>
          <w:rFonts w:eastAsia="Times New Roman" w:cs="Times New Roman"/>
        </w:rPr>
        <w:t>would</w:t>
      </w:r>
      <w:r>
        <w:rPr>
          <w:rFonts w:eastAsia="Times New Roman" w:cs="Times New Roman"/>
        </w:rPr>
        <w:t xml:space="preserve"> be unfeasible if, </w:t>
      </w:r>
      <w:r w:rsidRPr="000D6BD0">
        <w:rPr>
          <w:rFonts w:eastAsia="Times New Roman" w:cs="Times New Roman"/>
        </w:rPr>
        <w:t xml:space="preserve">as a practical matter, it is </w:t>
      </w:r>
      <w:r w:rsidR="00467C3D">
        <w:rPr>
          <w:rFonts w:eastAsia="Times New Roman" w:cs="Times New Roman"/>
        </w:rPr>
        <w:t>prevented</w:t>
      </w:r>
      <w:r w:rsidR="00F96F6A">
        <w:rPr>
          <w:rFonts w:eastAsia="Times New Roman" w:cs="Times New Roman"/>
        </w:rPr>
        <w:t xml:space="preserve"> </w:t>
      </w:r>
      <w:r w:rsidR="00CF7883">
        <w:rPr>
          <w:rFonts w:eastAsia="Times New Roman" w:cs="Times New Roman"/>
        </w:rPr>
        <w:t>(</w:t>
      </w:r>
      <w:r w:rsidR="00F96F6A">
        <w:rPr>
          <w:rFonts w:eastAsia="Times New Roman" w:cs="Times New Roman"/>
        </w:rPr>
        <w:t>e.g.,</w:t>
      </w:r>
      <w:r w:rsidR="00AF0BAA">
        <w:rPr>
          <w:rFonts w:eastAsia="Times New Roman" w:cs="Times New Roman"/>
        </w:rPr>
        <w:t xml:space="preserve"> </w:t>
      </w:r>
      <w:r w:rsidRPr="000D6BD0">
        <w:rPr>
          <w:rFonts w:eastAsia="Times New Roman" w:cs="Times New Roman"/>
        </w:rPr>
        <w:t xml:space="preserve">confidentiality considerations </w:t>
      </w:r>
      <w:r w:rsidR="00F96F6A">
        <w:rPr>
          <w:rFonts w:eastAsia="Times New Roman" w:cs="Times New Roman"/>
        </w:rPr>
        <w:t xml:space="preserve">that prevent </w:t>
      </w:r>
      <w:r w:rsidRPr="000D6BD0">
        <w:rPr>
          <w:rFonts w:eastAsia="Times New Roman" w:cs="Times New Roman"/>
        </w:rPr>
        <w:t>the disclosure of information).</w:t>
      </w:r>
    </w:p>
    <w:p w14:paraId="6BEB39D3" w14:textId="77777777" w:rsidR="004C3962" w:rsidRDefault="004C3962" w:rsidP="00C9391C">
      <w:pPr>
        <w:spacing w:before="120" w:after="100" w:line="240" w:lineRule="auto"/>
        <w:rPr>
          <w:rFonts w:ascii="Calibri" w:hAnsi="Calibri"/>
        </w:rPr>
      </w:pPr>
    </w:p>
    <w:p w14:paraId="3A163C2E" w14:textId="77777777" w:rsidR="003F2C3F" w:rsidRDefault="003F2C3F" w:rsidP="003F2C3F">
      <w:pPr>
        <w:spacing w:before="120" w:after="100" w:line="240" w:lineRule="auto"/>
        <w:rPr>
          <w:rFonts w:ascii="Calibri" w:hAnsi="Calibri"/>
          <w:b/>
        </w:rPr>
      </w:pPr>
      <w:bookmarkStart w:id="24" w:name="_Toc451780010"/>
      <w:r w:rsidRPr="001F0450">
        <w:rPr>
          <w:rFonts w:ascii="Calibri" w:hAnsi="Calibri"/>
          <w:b/>
        </w:rPr>
        <w:t xml:space="preserve">Timing of </w:t>
      </w:r>
      <w:r>
        <w:rPr>
          <w:rFonts w:ascii="Calibri" w:hAnsi="Calibri"/>
          <w:b/>
        </w:rPr>
        <w:t>D</w:t>
      </w:r>
      <w:r w:rsidRPr="001F0450">
        <w:rPr>
          <w:rFonts w:ascii="Calibri" w:hAnsi="Calibri"/>
          <w:b/>
        </w:rPr>
        <w:t xml:space="preserve">iligent </w:t>
      </w:r>
      <w:r>
        <w:rPr>
          <w:rFonts w:ascii="Calibri" w:hAnsi="Calibri"/>
          <w:b/>
        </w:rPr>
        <w:t>S</w:t>
      </w:r>
      <w:r w:rsidRPr="001F0450">
        <w:rPr>
          <w:rFonts w:ascii="Calibri" w:hAnsi="Calibri"/>
          <w:b/>
        </w:rPr>
        <w:t>earch</w:t>
      </w:r>
    </w:p>
    <w:p w14:paraId="020F732D" w14:textId="77777777" w:rsidR="003F2C3F" w:rsidRDefault="003F2C3F" w:rsidP="003F2C3F">
      <w:pPr>
        <w:spacing w:before="120" w:after="100" w:line="240" w:lineRule="auto"/>
        <w:rPr>
          <w:rFonts w:ascii="Calibri" w:hAnsi="Calibri"/>
        </w:rPr>
      </w:pPr>
      <w:r>
        <w:rPr>
          <w:rFonts w:ascii="Calibri" w:hAnsi="Calibri"/>
        </w:rPr>
        <w:t>A Diligent S</w:t>
      </w:r>
      <w:r w:rsidRPr="001F0450">
        <w:rPr>
          <w:rFonts w:ascii="Calibri" w:hAnsi="Calibri"/>
        </w:rPr>
        <w:t>earch for a</w:t>
      </w:r>
      <w:r>
        <w:rPr>
          <w:rFonts w:ascii="Calibri" w:hAnsi="Calibri"/>
        </w:rPr>
        <w:t>n Unlocatable</w:t>
      </w:r>
      <w:r w:rsidRPr="001F0450">
        <w:rPr>
          <w:rFonts w:ascii="Calibri" w:hAnsi="Calibri"/>
        </w:rPr>
        <w:t xml:space="preserve"> distributee must be made within </w:t>
      </w:r>
      <w:r>
        <w:rPr>
          <w:rFonts w:ascii="Calibri" w:hAnsi="Calibri"/>
        </w:rPr>
        <w:t>nine</w:t>
      </w:r>
      <w:r w:rsidRPr="001F0450">
        <w:rPr>
          <w:rFonts w:ascii="Calibri" w:hAnsi="Calibri"/>
        </w:rPr>
        <w:t xml:space="preserve"> months before</w:t>
      </w:r>
      <w:r>
        <w:rPr>
          <w:rFonts w:ascii="Calibri" w:hAnsi="Calibri"/>
        </w:rPr>
        <w:t xml:space="preserve"> the Missing Participants Filing is submitted.</w:t>
      </w:r>
    </w:p>
    <w:p w14:paraId="25C23D3F" w14:textId="77777777" w:rsidR="00B27525" w:rsidRPr="00C9391C" w:rsidRDefault="00B27525" w:rsidP="00C9391C">
      <w:pPr>
        <w:spacing w:before="120" w:after="100" w:line="240" w:lineRule="auto"/>
        <w:rPr>
          <w:rFonts w:ascii="Calibri" w:hAnsi="Calibri"/>
        </w:rPr>
        <w:sectPr w:rsidR="00B27525" w:rsidRPr="00C9391C" w:rsidSect="00D50229">
          <w:headerReference w:type="even" r:id="rId43"/>
          <w:headerReference w:type="default" r:id="rId44"/>
          <w:headerReference w:type="first" r:id="rId45"/>
          <w:pgSz w:w="12240" w:h="15840"/>
          <w:pgMar w:top="1360" w:right="1320" w:bottom="1180" w:left="1720" w:header="720" w:footer="995" w:gutter="0"/>
          <w:cols w:space="720"/>
          <w:docGrid w:linePitch="299"/>
        </w:sectPr>
      </w:pPr>
    </w:p>
    <w:p w14:paraId="27B460B3" w14:textId="77777777" w:rsidR="00B84A62" w:rsidRDefault="00D93CF3" w:rsidP="009E1E88">
      <w:pPr>
        <w:pStyle w:val="Heading1"/>
      </w:pPr>
      <w:bookmarkStart w:id="25" w:name="appendix3"/>
      <w:bookmarkStart w:id="26" w:name="_Toc498679856"/>
      <w:bookmarkEnd w:id="25"/>
      <w:r>
        <w:rPr>
          <w:rFonts w:cs="Times New Roman"/>
        </w:rPr>
        <w:t xml:space="preserve">As explained in the “Determining </w:t>
      </w:r>
      <w:r w:rsidR="00CF7883">
        <w:rPr>
          <w:rFonts w:cs="Times New Roman"/>
        </w:rPr>
        <w:t xml:space="preserve">a Distributee’s </w:t>
      </w:r>
      <w:r>
        <w:rPr>
          <w:rFonts w:cs="Times New Roman"/>
        </w:rPr>
        <w:t xml:space="preserve">Benefit Transfer Amount” section, for Category 2 calculations, </w:t>
      </w:r>
      <w:r w:rsidR="00F4340B">
        <w:rPr>
          <w:rFonts w:cs="Times New Roman"/>
        </w:rPr>
        <w:t>t</w:t>
      </w:r>
      <w:r w:rsidR="00F4340B" w:rsidRPr="001F0450">
        <w:t>he Benefit Transfer Amount i</w:t>
      </w:r>
      <w:r w:rsidR="00B84A62">
        <w:t xml:space="preserve">ncludes the </w:t>
      </w:r>
      <w:r w:rsidR="00F4340B">
        <w:t>accumulated value of certain back payments</w:t>
      </w:r>
      <w:r w:rsidR="00B84A62">
        <w:t xml:space="preserve"> if:</w:t>
      </w:r>
      <w:bookmarkEnd w:id="26"/>
    </w:p>
    <w:p w14:paraId="4DEE7018" w14:textId="77777777" w:rsidR="007F30B0" w:rsidRPr="001F0450" w:rsidRDefault="007F30B0" w:rsidP="00C9391C">
      <w:pPr>
        <w:pStyle w:val="ListParagraph"/>
        <w:numPr>
          <w:ilvl w:val="0"/>
          <w:numId w:val="7"/>
        </w:numPr>
        <w:spacing w:after="100" w:line="240" w:lineRule="auto"/>
        <w:ind w:left="360"/>
        <w:contextualSpacing w:val="0"/>
        <w:rPr>
          <w:rFonts w:cs="Times New Roman"/>
        </w:rPr>
      </w:pPr>
      <w:r w:rsidRPr="001F0450">
        <w:rPr>
          <w:rFonts w:cs="Times New Roman"/>
        </w:rPr>
        <w:t xml:space="preserve">The individual’s </w:t>
      </w:r>
      <w:r w:rsidR="00336D03">
        <w:rPr>
          <w:rFonts w:cs="Times New Roman"/>
        </w:rPr>
        <w:t>N</w:t>
      </w:r>
      <w:r w:rsidR="00336D03" w:rsidRPr="001F0450">
        <w:rPr>
          <w:rFonts w:cs="Times New Roman"/>
        </w:rPr>
        <w:t xml:space="preserve">ormal </w:t>
      </w:r>
      <w:r w:rsidR="00336D03">
        <w:rPr>
          <w:rFonts w:cs="Times New Roman"/>
        </w:rPr>
        <w:t>R</w:t>
      </w:r>
      <w:r w:rsidRPr="001F0450">
        <w:rPr>
          <w:rFonts w:cs="Times New Roman"/>
        </w:rPr>
        <w:t xml:space="preserve">etirement </w:t>
      </w:r>
      <w:r w:rsidR="00336D03">
        <w:rPr>
          <w:rFonts w:cs="Times New Roman"/>
        </w:rPr>
        <w:t>Date</w:t>
      </w:r>
      <w:r w:rsidR="00336D03" w:rsidRPr="001F0450">
        <w:rPr>
          <w:rFonts w:cs="Times New Roman"/>
        </w:rPr>
        <w:t xml:space="preserve"> </w:t>
      </w:r>
      <w:r w:rsidRPr="001F0450">
        <w:rPr>
          <w:rFonts w:cs="Times New Roman"/>
        </w:rPr>
        <w:t>is before the Benefit Determination Date, or</w:t>
      </w:r>
    </w:p>
    <w:p w14:paraId="4F4F23FB" w14:textId="77777777" w:rsidR="007F30B0" w:rsidRPr="001F0450" w:rsidRDefault="007F30B0" w:rsidP="00C9391C">
      <w:pPr>
        <w:pStyle w:val="ListParagraph"/>
        <w:numPr>
          <w:ilvl w:val="0"/>
          <w:numId w:val="7"/>
        </w:numPr>
        <w:spacing w:after="100" w:line="240" w:lineRule="auto"/>
        <w:ind w:left="360"/>
        <w:contextualSpacing w:val="0"/>
        <w:rPr>
          <w:rFonts w:cs="Times New Roman"/>
        </w:rPr>
      </w:pPr>
      <w:r w:rsidRPr="001F0450">
        <w:rPr>
          <w:rFonts w:cs="Times New Roman"/>
        </w:rPr>
        <w:t>The individual commenced benefits prior to losing contact with the plan.</w:t>
      </w:r>
    </w:p>
    <w:p w14:paraId="2A24372A" w14:textId="77777777" w:rsidR="007113E0" w:rsidRDefault="00B84A62" w:rsidP="009929C8">
      <w:pPr>
        <w:rPr>
          <w:rFonts w:eastAsia="MS Mincho" w:cs="Times New Roman"/>
          <w:lang w:eastAsia="ja-JP"/>
        </w:rPr>
      </w:pPr>
      <w:r>
        <w:rPr>
          <w:rFonts w:cs="Times New Roman"/>
        </w:rPr>
        <w:t>This a</w:t>
      </w:r>
      <w:r w:rsidR="007F30B0" w:rsidRPr="001F0450">
        <w:rPr>
          <w:rFonts w:cs="Times New Roman"/>
        </w:rPr>
        <w:t xml:space="preserve">ppendix </w:t>
      </w:r>
      <w:r>
        <w:rPr>
          <w:rFonts w:cs="Times New Roman"/>
        </w:rPr>
        <w:t xml:space="preserve">provides </w:t>
      </w:r>
      <w:r w:rsidR="007F30B0" w:rsidRPr="001F0450">
        <w:rPr>
          <w:rFonts w:cs="Times New Roman"/>
        </w:rPr>
        <w:t xml:space="preserve">information about </w:t>
      </w:r>
      <w:r>
        <w:rPr>
          <w:rFonts w:cs="Times New Roman"/>
        </w:rPr>
        <w:t xml:space="preserve">which back payments are reflected in this calculation and </w:t>
      </w:r>
      <w:r w:rsidR="007F30B0" w:rsidRPr="001F0450">
        <w:rPr>
          <w:rFonts w:cs="Times New Roman"/>
        </w:rPr>
        <w:t>the assumptions used to determine th</w:t>
      </w:r>
      <w:r>
        <w:rPr>
          <w:rFonts w:cs="Times New Roman"/>
        </w:rPr>
        <w:t xml:space="preserve">e accumulated value.  </w:t>
      </w:r>
      <w:r w:rsidR="00B24C0E" w:rsidRPr="00B24C0E">
        <w:rPr>
          <w:rFonts w:eastAsia="MS Mincho" w:cs="Times New Roman"/>
          <w:lang w:eastAsia="ja-JP"/>
        </w:rPr>
        <w:t>Th</w:t>
      </w:r>
      <w:r w:rsidR="00F4340B">
        <w:rPr>
          <w:rFonts w:eastAsia="MS Mincho" w:cs="Times New Roman"/>
          <w:lang w:eastAsia="ja-JP"/>
        </w:rPr>
        <w:t xml:space="preserve">e methodology differs slightly depending </w:t>
      </w:r>
      <w:r w:rsidR="00336D03">
        <w:rPr>
          <w:rFonts w:eastAsia="MS Mincho" w:cs="Times New Roman"/>
          <w:lang w:eastAsia="ja-JP"/>
        </w:rPr>
        <w:t xml:space="preserve">on </w:t>
      </w:r>
      <w:r w:rsidR="00F4340B">
        <w:rPr>
          <w:rFonts w:eastAsia="MS Mincho" w:cs="Times New Roman"/>
          <w:lang w:eastAsia="ja-JP"/>
        </w:rPr>
        <w:t>which situations appl</w:t>
      </w:r>
      <w:r w:rsidR="00AA275C">
        <w:rPr>
          <w:rFonts w:eastAsia="MS Mincho" w:cs="Times New Roman"/>
          <w:lang w:eastAsia="ja-JP"/>
        </w:rPr>
        <w:t>y</w:t>
      </w:r>
      <w:r w:rsidR="00035A77">
        <w:rPr>
          <w:rFonts w:eastAsia="MS Mincho" w:cs="Times New Roman"/>
          <w:lang w:eastAsia="ja-JP"/>
        </w:rPr>
        <w:t xml:space="preserve"> as shown below</w:t>
      </w:r>
      <w:r w:rsidR="00CB5E22">
        <w:rPr>
          <w:rFonts w:eastAsia="MS Mincho" w:cs="Times New Roman"/>
          <w:lang w:eastAsia="ja-JP"/>
        </w:rPr>
        <w:t>.</w:t>
      </w:r>
    </w:p>
    <w:p w14:paraId="4A651E13" w14:textId="77777777" w:rsidR="007113E0" w:rsidRPr="00CB5E22" w:rsidRDefault="007113E0" w:rsidP="009929C8">
      <w:pPr>
        <w:rPr>
          <w:rFonts w:eastAsia="MS Mincho" w:cs="Times New Roman"/>
          <w:b/>
          <w:color w:val="000000"/>
          <w:lang w:eastAsia="ja-JP"/>
        </w:rPr>
      </w:pPr>
      <w:r w:rsidRPr="00CB5E22">
        <w:rPr>
          <w:rFonts w:eastAsia="MS Mincho" w:cs="Times New Roman"/>
          <w:b/>
          <w:color w:val="000000"/>
          <w:lang w:eastAsia="ja-JP"/>
        </w:rPr>
        <w:t>Missing Distributees with Normal Retirement Date</w:t>
      </w:r>
      <w:r w:rsidR="00C0341A">
        <w:rPr>
          <w:rFonts w:eastAsia="MS Mincho" w:cs="Times New Roman"/>
          <w:b/>
          <w:color w:val="000000"/>
          <w:lang w:eastAsia="ja-JP"/>
        </w:rPr>
        <w:t>s</w:t>
      </w:r>
      <w:r w:rsidRPr="00CB5E22">
        <w:rPr>
          <w:rFonts w:eastAsia="MS Mincho" w:cs="Times New Roman"/>
          <w:b/>
          <w:color w:val="000000"/>
          <w:lang w:eastAsia="ja-JP"/>
        </w:rPr>
        <w:t xml:space="preserve"> before </w:t>
      </w:r>
      <w:r w:rsidR="00C0341A">
        <w:rPr>
          <w:rFonts w:eastAsia="MS Mincho" w:cs="Times New Roman"/>
          <w:b/>
          <w:color w:val="000000"/>
          <w:lang w:eastAsia="ja-JP"/>
        </w:rPr>
        <w:t xml:space="preserve">the </w:t>
      </w:r>
      <w:r w:rsidRPr="00CB5E22">
        <w:rPr>
          <w:rFonts w:eastAsia="MS Mincho" w:cs="Times New Roman"/>
          <w:b/>
          <w:color w:val="000000"/>
          <w:lang w:eastAsia="ja-JP"/>
        </w:rPr>
        <w:t>Benefit Determination Date</w:t>
      </w:r>
    </w:p>
    <w:p w14:paraId="243F943F" w14:textId="77777777" w:rsidR="007113E0" w:rsidRPr="007113E0" w:rsidRDefault="007113E0" w:rsidP="009929C8">
      <w:pPr>
        <w:rPr>
          <w:rFonts w:cs="Calibri"/>
          <w:color w:val="000000"/>
        </w:rPr>
      </w:pPr>
      <w:r w:rsidRPr="007113E0">
        <w:rPr>
          <w:rFonts w:cs="Calibri"/>
          <w:color w:val="000000"/>
        </w:rPr>
        <w:t xml:space="preserve">For a missing distributee whose </w:t>
      </w:r>
      <w:r w:rsidR="00AA275C">
        <w:rPr>
          <w:rFonts w:cs="Calibri"/>
          <w:color w:val="000000"/>
        </w:rPr>
        <w:t>N</w:t>
      </w:r>
      <w:r w:rsidR="00AA275C" w:rsidRPr="007113E0">
        <w:rPr>
          <w:rFonts w:eastAsia="MS Mincho" w:cs="Times New Roman"/>
          <w:color w:val="000000"/>
          <w:lang w:eastAsia="ja-JP"/>
        </w:rPr>
        <w:t xml:space="preserve">ormal </w:t>
      </w:r>
      <w:r w:rsidR="00AA275C">
        <w:rPr>
          <w:rFonts w:eastAsia="MS Mincho" w:cs="Times New Roman"/>
          <w:color w:val="000000"/>
          <w:lang w:eastAsia="ja-JP"/>
        </w:rPr>
        <w:t>R</w:t>
      </w:r>
      <w:r w:rsidR="00AA275C" w:rsidRPr="007113E0">
        <w:rPr>
          <w:rFonts w:eastAsia="MS Mincho" w:cs="Times New Roman"/>
          <w:color w:val="000000"/>
          <w:lang w:eastAsia="ja-JP"/>
        </w:rPr>
        <w:t xml:space="preserve">etirement </w:t>
      </w:r>
      <w:r w:rsidR="00AA275C">
        <w:rPr>
          <w:rFonts w:eastAsia="MS Mincho" w:cs="Times New Roman"/>
          <w:color w:val="000000"/>
          <w:lang w:eastAsia="ja-JP"/>
        </w:rPr>
        <w:t>D</w:t>
      </w:r>
      <w:r w:rsidRPr="007113E0">
        <w:rPr>
          <w:rFonts w:cs="Calibri"/>
          <w:color w:val="000000"/>
        </w:rPr>
        <w:t>ate is before the Benefit Determination Date (and who, as of the Benefit Determination Date, has not received any benefits), the</w:t>
      </w:r>
      <w:r>
        <w:rPr>
          <w:rFonts w:cs="Calibri"/>
          <w:color w:val="000000"/>
        </w:rPr>
        <w:t xml:space="preserve"> </w:t>
      </w:r>
      <w:r w:rsidR="00B84A62">
        <w:rPr>
          <w:rFonts w:cs="Calibri"/>
          <w:color w:val="000000"/>
        </w:rPr>
        <w:t xml:space="preserve">calculation represents the </w:t>
      </w:r>
      <w:r w:rsidRPr="007113E0">
        <w:rPr>
          <w:rFonts w:cs="Calibri"/>
          <w:color w:val="000000"/>
        </w:rPr>
        <w:t xml:space="preserve">accumulated value (as of the Benefit Determination Date) of benefits </w:t>
      </w:r>
      <w:r w:rsidR="00C0341A">
        <w:rPr>
          <w:rFonts w:cs="Calibri"/>
          <w:color w:val="000000"/>
        </w:rPr>
        <w:t>the</w:t>
      </w:r>
      <w:r w:rsidR="00C0341A" w:rsidRPr="007113E0">
        <w:rPr>
          <w:rFonts w:cs="Calibri"/>
          <w:color w:val="000000"/>
        </w:rPr>
        <w:t xml:space="preserve"> </w:t>
      </w:r>
      <w:r w:rsidR="00432833">
        <w:rPr>
          <w:rFonts w:cs="Calibri"/>
          <w:color w:val="000000"/>
        </w:rPr>
        <w:t>distributee</w:t>
      </w:r>
      <w:r w:rsidR="00432833" w:rsidRPr="007113E0">
        <w:rPr>
          <w:rFonts w:cs="Calibri"/>
          <w:color w:val="000000"/>
        </w:rPr>
        <w:t xml:space="preserve"> </w:t>
      </w:r>
      <w:r w:rsidRPr="007113E0">
        <w:rPr>
          <w:rFonts w:cs="Calibri"/>
          <w:color w:val="000000"/>
        </w:rPr>
        <w:t xml:space="preserve">would have received had </w:t>
      </w:r>
      <w:r w:rsidR="00432833">
        <w:rPr>
          <w:rFonts w:cs="Calibri"/>
          <w:color w:val="000000"/>
        </w:rPr>
        <w:t>the distributee</w:t>
      </w:r>
      <w:r w:rsidR="00432833" w:rsidRPr="007113E0">
        <w:rPr>
          <w:rFonts w:cs="Calibri"/>
          <w:color w:val="000000"/>
        </w:rPr>
        <w:t xml:space="preserve"> </w:t>
      </w:r>
      <w:r w:rsidRPr="007113E0">
        <w:rPr>
          <w:rFonts w:cs="Calibri"/>
          <w:color w:val="000000"/>
        </w:rPr>
        <w:t xml:space="preserve">started receiving benefits on </w:t>
      </w:r>
      <w:r w:rsidR="00432833">
        <w:rPr>
          <w:rFonts w:cs="Calibri"/>
          <w:color w:val="000000"/>
        </w:rPr>
        <w:t>the distributee’s</w:t>
      </w:r>
      <w:r w:rsidR="00432833" w:rsidRPr="007113E0">
        <w:rPr>
          <w:rFonts w:cs="Calibri"/>
          <w:color w:val="000000"/>
        </w:rPr>
        <w:t xml:space="preserve"> </w:t>
      </w:r>
      <w:r w:rsidR="00432833">
        <w:rPr>
          <w:rFonts w:cs="Calibri"/>
          <w:color w:val="000000"/>
        </w:rPr>
        <w:t>N</w:t>
      </w:r>
      <w:r>
        <w:rPr>
          <w:rFonts w:cs="Calibri"/>
          <w:color w:val="000000"/>
        </w:rPr>
        <w:t xml:space="preserve">ormal </w:t>
      </w:r>
      <w:r w:rsidR="00432833">
        <w:rPr>
          <w:rFonts w:cs="Calibri"/>
          <w:color w:val="000000"/>
        </w:rPr>
        <w:t>R</w:t>
      </w:r>
      <w:r>
        <w:rPr>
          <w:rFonts w:cs="Calibri"/>
          <w:color w:val="000000"/>
        </w:rPr>
        <w:t xml:space="preserve">etirement </w:t>
      </w:r>
      <w:r w:rsidR="00432833">
        <w:rPr>
          <w:rFonts w:cs="Calibri"/>
          <w:color w:val="000000"/>
        </w:rPr>
        <w:t>D</w:t>
      </w:r>
      <w:r w:rsidRPr="007113E0">
        <w:rPr>
          <w:rFonts w:cs="Calibri"/>
          <w:color w:val="000000"/>
        </w:rPr>
        <w:t>ate</w:t>
      </w:r>
      <w:r w:rsidR="00827FDB">
        <w:rPr>
          <w:rStyle w:val="FootnoteReference"/>
          <w:rFonts w:cs="Calibri"/>
          <w:color w:val="000000"/>
        </w:rPr>
        <w:footnoteReference w:id="7"/>
      </w:r>
      <w:r w:rsidRPr="007113E0">
        <w:rPr>
          <w:rFonts w:cs="Calibri"/>
          <w:color w:val="000000"/>
        </w:rPr>
        <w:t xml:space="preserve">. </w:t>
      </w:r>
    </w:p>
    <w:p w14:paraId="36270A75" w14:textId="77777777" w:rsidR="007113E0" w:rsidRPr="007113E0" w:rsidRDefault="007113E0" w:rsidP="009E1E88">
      <w:pPr>
        <w:rPr>
          <w:rFonts w:cs="Calibri"/>
          <w:color w:val="000000"/>
        </w:rPr>
      </w:pPr>
      <w:r w:rsidRPr="007113E0">
        <w:rPr>
          <w:rFonts w:cs="Calibri"/>
          <w:color w:val="000000"/>
        </w:rPr>
        <w:t>Th</w:t>
      </w:r>
      <w:r w:rsidR="00B84A62">
        <w:rPr>
          <w:rFonts w:cs="Calibri"/>
          <w:color w:val="000000"/>
        </w:rPr>
        <w:t>e</w:t>
      </w:r>
      <w:r w:rsidRPr="007113E0">
        <w:rPr>
          <w:rFonts w:cs="Calibri"/>
          <w:color w:val="000000"/>
        </w:rPr>
        <w:t xml:space="preserve"> calculation is done using the following assumptions:</w:t>
      </w:r>
    </w:p>
    <w:p w14:paraId="12C8EE9E"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Form of payment — Single life annuity paid monthly</w:t>
      </w:r>
      <w:r w:rsidR="00432833" w:rsidRPr="009929C8">
        <w:rPr>
          <w:rFonts w:cs="Times New Roman"/>
        </w:rPr>
        <w:t>.</w:t>
      </w:r>
    </w:p>
    <w:p w14:paraId="4176DB25" w14:textId="76949763"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Interest rate for accumulating past “missed” payments — Missing Participant</w:t>
      </w:r>
      <w:r w:rsidR="00A545E8">
        <w:rPr>
          <w:rFonts w:cs="Times New Roman"/>
        </w:rPr>
        <w:t>s</w:t>
      </w:r>
      <w:r w:rsidRPr="009929C8">
        <w:rPr>
          <w:rFonts w:cs="Times New Roman"/>
        </w:rPr>
        <w:t xml:space="preserve"> Interest Rate</w:t>
      </w:r>
      <w:r w:rsidR="00432833" w:rsidRPr="009929C8">
        <w:rPr>
          <w:rFonts w:cs="Times New Roman"/>
        </w:rPr>
        <w:t>.</w:t>
      </w:r>
    </w:p>
    <w:p w14:paraId="07C1F9AE"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Survival — Distributee is still alive at the Benefit Determination Date</w:t>
      </w:r>
      <w:r w:rsidR="00432833" w:rsidRPr="009929C8">
        <w:rPr>
          <w:rFonts w:cs="Times New Roman"/>
        </w:rPr>
        <w:t>.</w:t>
      </w:r>
    </w:p>
    <w:p w14:paraId="37943684"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 xml:space="preserve">Last “missed payment” — The month before the Benefit </w:t>
      </w:r>
      <w:r w:rsidR="00635C6F" w:rsidRPr="009929C8">
        <w:rPr>
          <w:rFonts w:cs="Times New Roman"/>
        </w:rPr>
        <w:t>Determination</w:t>
      </w:r>
      <w:r w:rsidRPr="009929C8">
        <w:rPr>
          <w:rFonts w:cs="Times New Roman"/>
        </w:rPr>
        <w:t xml:space="preserve"> Date</w:t>
      </w:r>
      <w:r w:rsidR="00432833" w:rsidRPr="009929C8">
        <w:rPr>
          <w:rFonts w:cs="Times New Roman"/>
        </w:rPr>
        <w:t>.</w:t>
      </w:r>
    </w:p>
    <w:p w14:paraId="0592CAD4" w14:textId="4961FBF5" w:rsidR="00EE10C8" w:rsidRPr="005A7AE5" w:rsidRDefault="00EE10C8" w:rsidP="00EE10C8">
      <w:r>
        <w:t xml:space="preserve">An </w:t>
      </w:r>
      <w:hyperlink r:id="rId46" w:history="1">
        <w:r w:rsidRPr="00EE10C8">
          <w:rPr>
            <w:rStyle w:val="Hyperlink"/>
            <w:rFonts w:cs="Calibri"/>
          </w:rPr>
          <w:t>example</w:t>
        </w:r>
      </w:hyperlink>
      <w:r w:rsidRPr="00EE10C8">
        <w:rPr>
          <w:rFonts w:cs="Calibri"/>
        </w:rPr>
        <w:t xml:space="preserve"> of how this calculation is done and a </w:t>
      </w:r>
      <w:hyperlink r:id="rId47" w:history="1">
        <w:r w:rsidRPr="00EE10C8">
          <w:rPr>
            <w:rStyle w:val="Hyperlink"/>
            <w:rFonts w:cs="Calibri"/>
          </w:rPr>
          <w:t>historical listing of applicable interest rates</w:t>
        </w:r>
      </w:hyperlink>
      <w:r w:rsidRPr="005A7AE5">
        <w:t xml:space="preserve"> is available on PBGC’s Missing Participants Program webpage.</w:t>
      </w:r>
    </w:p>
    <w:p w14:paraId="289DCF9B" w14:textId="77777777" w:rsidR="007113E0" w:rsidRPr="007113E0" w:rsidRDefault="007113E0" w:rsidP="009E1E88">
      <w:pPr>
        <w:rPr>
          <w:rFonts w:eastAsia="MS Mincho" w:cs="Times New Roman"/>
          <w:b/>
          <w:color w:val="000000"/>
          <w:lang w:eastAsia="ja-JP"/>
        </w:rPr>
      </w:pPr>
      <w:r w:rsidRPr="007113E0">
        <w:rPr>
          <w:rFonts w:eastAsia="MS Mincho" w:cs="Times New Roman"/>
          <w:b/>
          <w:color w:val="000000"/>
          <w:lang w:eastAsia="ja-JP"/>
        </w:rPr>
        <w:t xml:space="preserve">Missing Distributees Who Started Receiving Benefits before </w:t>
      </w:r>
      <w:r w:rsidR="00C0341A">
        <w:rPr>
          <w:rFonts w:eastAsia="MS Mincho" w:cs="Times New Roman"/>
          <w:b/>
          <w:color w:val="000000"/>
          <w:lang w:eastAsia="ja-JP"/>
        </w:rPr>
        <w:t xml:space="preserve">the </w:t>
      </w:r>
      <w:r w:rsidRPr="007113E0">
        <w:rPr>
          <w:rFonts w:eastAsia="MS Mincho" w:cs="Times New Roman"/>
          <w:b/>
          <w:color w:val="000000"/>
          <w:lang w:eastAsia="ja-JP"/>
        </w:rPr>
        <w:t>Benefit Determination Date</w:t>
      </w:r>
    </w:p>
    <w:p w14:paraId="4932480C" w14:textId="77777777" w:rsidR="007113E0" w:rsidRPr="007113E0" w:rsidRDefault="007113E0" w:rsidP="009E1E88">
      <w:pPr>
        <w:rPr>
          <w:rFonts w:cs="Calibri"/>
          <w:color w:val="000000"/>
        </w:rPr>
      </w:pPr>
      <w:r w:rsidRPr="007113E0">
        <w:rPr>
          <w:rFonts w:cs="Calibri"/>
          <w:color w:val="000000"/>
        </w:rPr>
        <w:t xml:space="preserve">For a missing distributee who went into pay status before </w:t>
      </w:r>
      <w:r w:rsidR="00432833">
        <w:rPr>
          <w:rFonts w:cs="Calibri"/>
          <w:color w:val="000000"/>
        </w:rPr>
        <w:t xml:space="preserve">the </w:t>
      </w:r>
      <w:r w:rsidRPr="007113E0">
        <w:rPr>
          <w:rFonts w:cs="Calibri"/>
          <w:color w:val="000000"/>
        </w:rPr>
        <w:t xml:space="preserve">Benefit Determination Date, the </w:t>
      </w:r>
      <w:r w:rsidR="00B84A62">
        <w:rPr>
          <w:rFonts w:cs="Calibri"/>
          <w:color w:val="000000"/>
        </w:rPr>
        <w:t xml:space="preserve">calculation represents </w:t>
      </w:r>
      <w:r w:rsidRPr="007113E0">
        <w:rPr>
          <w:rFonts w:cs="Calibri"/>
          <w:color w:val="000000"/>
        </w:rPr>
        <w:t xml:space="preserve">the accumulated value (as of the Benefit </w:t>
      </w:r>
      <w:r w:rsidR="00B84A62">
        <w:rPr>
          <w:rFonts w:cs="Calibri"/>
          <w:color w:val="000000"/>
        </w:rPr>
        <w:t xml:space="preserve">Determination </w:t>
      </w:r>
      <w:r w:rsidRPr="007113E0">
        <w:rPr>
          <w:rFonts w:cs="Calibri"/>
          <w:color w:val="000000"/>
        </w:rPr>
        <w:t xml:space="preserve">Date) of benefits that person should have received, but didn’t, based on the commencement date and form of payment elected when </w:t>
      </w:r>
      <w:r w:rsidR="00432833">
        <w:rPr>
          <w:rFonts w:cs="Calibri"/>
          <w:color w:val="000000"/>
        </w:rPr>
        <w:t>the distributee</w:t>
      </w:r>
      <w:r w:rsidR="00432833" w:rsidRPr="007113E0">
        <w:rPr>
          <w:rFonts w:cs="Calibri"/>
          <w:color w:val="000000"/>
        </w:rPr>
        <w:t xml:space="preserve"> </w:t>
      </w:r>
      <w:r w:rsidRPr="007113E0">
        <w:rPr>
          <w:rFonts w:cs="Calibri"/>
          <w:color w:val="000000"/>
        </w:rPr>
        <w:t>first went into pay status.</w:t>
      </w:r>
    </w:p>
    <w:p w14:paraId="2902CCED" w14:textId="77777777" w:rsidR="007113E0" w:rsidRPr="007113E0" w:rsidRDefault="007113E0" w:rsidP="009E1E88">
      <w:pPr>
        <w:rPr>
          <w:rFonts w:cs="Calibri"/>
          <w:color w:val="000000"/>
        </w:rPr>
      </w:pPr>
      <w:r w:rsidRPr="007113E0">
        <w:rPr>
          <w:rFonts w:cs="Calibri"/>
          <w:color w:val="000000"/>
        </w:rPr>
        <w:t>This calculation is done using the following assumptions and information:</w:t>
      </w:r>
    </w:p>
    <w:p w14:paraId="6B7C6E65"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Form of payment — Form elected when distributee went into pay status.</w:t>
      </w:r>
    </w:p>
    <w:p w14:paraId="1FA411C7" w14:textId="3D8095BE"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Interest rate for accumulating past “missed” payments — Missing Participant</w:t>
      </w:r>
      <w:r w:rsidR="005239FD">
        <w:rPr>
          <w:rFonts w:cs="Times New Roman"/>
        </w:rPr>
        <w:t>s</w:t>
      </w:r>
      <w:r w:rsidRPr="009929C8">
        <w:rPr>
          <w:rFonts w:cs="Times New Roman"/>
        </w:rPr>
        <w:t xml:space="preserve"> Interest Rate</w:t>
      </w:r>
      <w:r w:rsidR="00432833" w:rsidRPr="009929C8">
        <w:rPr>
          <w:rFonts w:cs="Times New Roman"/>
        </w:rPr>
        <w:t>.</w:t>
      </w:r>
    </w:p>
    <w:p w14:paraId="744AC725"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Survival — Distributee is still alive at the Benefit Determination Date</w:t>
      </w:r>
      <w:r w:rsidR="00432833" w:rsidRPr="009929C8">
        <w:rPr>
          <w:rFonts w:cs="Times New Roman"/>
        </w:rPr>
        <w:t>.</w:t>
      </w:r>
    </w:p>
    <w:p w14:paraId="73C6DE0F"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Last “missed payment” — The last payment due before the Benefit Determination Date</w:t>
      </w:r>
      <w:r w:rsidR="00635C6F" w:rsidRPr="009929C8">
        <w:rPr>
          <w:rFonts w:cs="Times New Roman"/>
        </w:rPr>
        <w:t>.</w:t>
      </w:r>
    </w:p>
    <w:bookmarkEnd w:id="24"/>
    <w:p w14:paraId="2F41DCF6" w14:textId="77777777" w:rsidR="008305FB" w:rsidRPr="001F0450" w:rsidRDefault="008305FB" w:rsidP="00DD40BA">
      <w:pPr>
        <w:spacing w:after="100" w:line="240" w:lineRule="auto"/>
        <w:ind w:right="107"/>
        <w:rPr>
          <w:rFonts w:eastAsia="Times New Roman" w:cs="Times New Roman"/>
          <w:b/>
        </w:rPr>
        <w:sectPr w:rsidR="008305FB" w:rsidRPr="001F0450" w:rsidSect="00D50229">
          <w:headerReference w:type="even" r:id="rId48"/>
          <w:headerReference w:type="default" r:id="rId49"/>
          <w:headerReference w:type="first" r:id="rId50"/>
          <w:pgSz w:w="12240" w:h="15840"/>
          <w:pgMar w:top="1360" w:right="1320" w:bottom="1180" w:left="1720" w:header="720" w:footer="995" w:gutter="0"/>
          <w:cols w:space="720"/>
          <w:docGrid w:linePitch="299"/>
        </w:sectPr>
      </w:pPr>
    </w:p>
    <w:p w14:paraId="0CC6986C" w14:textId="77777777" w:rsidR="00405A45" w:rsidRPr="001F0450" w:rsidRDefault="00405A45" w:rsidP="009E1E88">
      <w:pPr>
        <w:pStyle w:val="Heading1"/>
        <w:rPr>
          <w:b/>
        </w:rPr>
      </w:pPr>
      <w:bookmarkStart w:id="27" w:name="appendix4"/>
      <w:bookmarkStart w:id="28" w:name="_Toc498679857"/>
      <w:bookmarkEnd w:id="27"/>
      <w:r w:rsidRPr="001F0450">
        <w:rPr>
          <w:b/>
        </w:rPr>
        <w:t>Contacting PBGC</w:t>
      </w:r>
      <w:bookmarkEnd w:id="28"/>
    </w:p>
    <w:p w14:paraId="39D20C8D" w14:textId="63E937B4" w:rsidR="003A71E3" w:rsidRPr="001F0450" w:rsidRDefault="003A71E3" w:rsidP="00DD40BA">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If you have questions about </w:t>
      </w:r>
      <w:r w:rsidR="0094559E">
        <w:rPr>
          <w:rFonts w:eastAsia="MS Mincho" w:cs="Times New Roman"/>
          <w:lang w:eastAsia="ja-JP"/>
        </w:rPr>
        <w:t xml:space="preserve">how to complete a </w:t>
      </w:r>
      <w:r w:rsidR="00C035C8" w:rsidRPr="001F0450">
        <w:rPr>
          <w:rFonts w:eastAsia="MS Mincho" w:cs="Times New Roman"/>
          <w:lang w:eastAsia="ja-JP"/>
        </w:rPr>
        <w:t xml:space="preserve">Missing Participants </w:t>
      </w:r>
      <w:r w:rsidR="0094559E">
        <w:rPr>
          <w:rFonts w:eastAsia="MS Mincho" w:cs="Times New Roman"/>
          <w:lang w:eastAsia="ja-JP"/>
        </w:rPr>
        <w:t>Filing</w:t>
      </w:r>
      <w:r w:rsidR="00C37B75">
        <w:rPr>
          <w:rFonts w:eastAsia="MS Mincho" w:cs="Times New Roman"/>
          <w:lang w:eastAsia="ja-JP"/>
        </w:rPr>
        <w:t xml:space="preserve"> for a PBGC-insured </w:t>
      </w:r>
      <w:r w:rsidR="00431996">
        <w:rPr>
          <w:rFonts w:eastAsia="MS Mincho" w:cs="Times New Roman"/>
          <w:lang w:eastAsia="ja-JP"/>
        </w:rPr>
        <w:t>multi</w:t>
      </w:r>
      <w:r w:rsidR="00C37B75">
        <w:rPr>
          <w:rFonts w:eastAsia="MS Mincho" w:cs="Times New Roman"/>
          <w:lang w:eastAsia="ja-JP"/>
        </w:rPr>
        <w:t>employer plan</w:t>
      </w:r>
      <w:r w:rsidRPr="001F0450">
        <w:rPr>
          <w:rFonts w:eastAsia="MS Mincho" w:cs="Times New Roman"/>
          <w:lang w:eastAsia="ja-JP"/>
        </w:rPr>
        <w:t xml:space="preserve">, </w:t>
      </w:r>
      <w:r w:rsidRPr="0024557B">
        <w:rPr>
          <w:rFonts w:eastAsia="MS Mincho" w:cs="Times New Roman"/>
          <w:lang w:eastAsia="ja-JP"/>
        </w:rPr>
        <w:t>contact</w:t>
      </w:r>
    </w:p>
    <w:p w14:paraId="4A38423B" w14:textId="2D3F5932" w:rsidR="00F362C0" w:rsidRPr="0024557B" w:rsidRDefault="007F5B14" w:rsidP="00C72E81">
      <w:pPr>
        <w:pStyle w:val="ListParagraph"/>
        <w:widowControl/>
        <w:numPr>
          <w:ilvl w:val="0"/>
          <w:numId w:val="29"/>
        </w:numPr>
        <w:autoSpaceDE w:val="0"/>
        <w:autoSpaceDN w:val="0"/>
        <w:adjustRightInd w:val="0"/>
        <w:spacing w:before="120" w:after="100" w:line="240" w:lineRule="auto"/>
        <w:rPr>
          <w:rFonts w:eastAsia="MS Mincho" w:cs="Times New Roman"/>
          <w:lang w:eastAsia="ja-JP"/>
        </w:rPr>
      </w:pPr>
      <w:r w:rsidRPr="0024557B">
        <w:rPr>
          <w:rFonts w:eastAsia="MS Mincho" w:cs="Times New Roman"/>
          <w:lang w:eastAsia="ja-JP"/>
        </w:rPr>
        <w:t>By phone:</w:t>
      </w:r>
      <w:r w:rsidR="003A71E3" w:rsidRPr="0024557B">
        <w:rPr>
          <w:rFonts w:eastAsia="MS Mincho" w:cs="Times New Roman"/>
          <w:lang w:eastAsia="ja-JP"/>
        </w:rPr>
        <w:t xml:space="preserve"> </w:t>
      </w:r>
      <w:r w:rsidR="00F362C0" w:rsidRPr="0024557B">
        <w:rPr>
          <w:rFonts w:eastAsia="MS Mincho" w:cs="Times New Roman"/>
          <w:lang w:eastAsia="ja-JP"/>
        </w:rPr>
        <w:t xml:space="preserve">(800) </w:t>
      </w:r>
      <w:r w:rsidR="0024557B">
        <w:rPr>
          <w:rFonts w:eastAsia="MS Mincho" w:cs="Times New Roman"/>
          <w:lang w:eastAsia="ja-JP"/>
        </w:rPr>
        <w:t>400-724</w:t>
      </w:r>
      <w:r w:rsidR="00A91134">
        <w:rPr>
          <w:rFonts w:eastAsia="MS Mincho" w:cs="Times New Roman"/>
          <w:lang w:eastAsia="ja-JP"/>
        </w:rPr>
        <w:t xml:space="preserve">2, </w:t>
      </w:r>
      <w:r w:rsidR="0024557B">
        <w:rPr>
          <w:rFonts w:eastAsia="MS Mincho" w:cs="Times New Roman"/>
          <w:lang w:eastAsia="ja-JP"/>
        </w:rPr>
        <w:t>ext. 6047</w:t>
      </w:r>
      <w:r w:rsidR="00A91134">
        <w:rPr>
          <w:rFonts w:eastAsia="MS Mincho" w:cs="Times New Roman"/>
          <w:lang w:eastAsia="ja-JP"/>
        </w:rPr>
        <w:t xml:space="preserve">; </w:t>
      </w:r>
      <w:r w:rsidR="00C72E81" w:rsidRPr="00C72E81">
        <w:rPr>
          <w:rFonts w:eastAsia="MS Mincho" w:cs="Times New Roman"/>
          <w:lang w:eastAsia="ja-JP"/>
        </w:rPr>
        <w:t>TTY/ASCII users may call the Federal relay service toll-free at (800) 877-8339 and ask to be connected to (800) 400-7242; ext. 6047.</w:t>
      </w:r>
    </w:p>
    <w:p w14:paraId="6B51B66F" w14:textId="77777777" w:rsidR="00F362C0" w:rsidRPr="0024557B" w:rsidRDefault="00C37B75" w:rsidP="00C37B75">
      <w:pPr>
        <w:pStyle w:val="ListParagraph"/>
        <w:widowControl/>
        <w:tabs>
          <w:tab w:val="left" w:pos="7815"/>
        </w:tabs>
        <w:autoSpaceDE w:val="0"/>
        <w:autoSpaceDN w:val="0"/>
        <w:adjustRightInd w:val="0"/>
        <w:spacing w:before="120" w:after="100" w:line="240" w:lineRule="auto"/>
        <w:ind w:left="450"/>
        <w:rPr>
          <w:rFonts w:eastAsia="MS Mincho" w:cs="Times New Roman"/>
          <w:lang w:eastAsia="ja-JP"/>
        </w:rPr>
      </w:pPr>
      <w:r w:rsidRPr="0024557B">
        <w:rPr>
          <w:rFonts w:eastAsia="MS Mincho" w:cs="Times New Roman"/>
          <w:lang w:eastAsia="ja-JP"/>
        </w:rPr>
        <w:tab/>
      </w:r>
    </w:p>
    <w:p w14:paraId="38D0BAD5" w14:textId="675D8CA3" w:rsidR="00872E89" w:rsidRPr="0024557B" w:rsidRDefault="003A71E3" w:rsidP="00F362C0">
      <w:pPr>
        <w:pStyle w:val="ListParagraph"/>
        <w:widowControl/>
        <w:numPr>
          <w:ilvl w:val="0"/>
          <w:numId w:val="29"/>
        </w:numPr>
        <w:autoSpaceDE w:val="0"/>
        <w:autoSpaceDN w:val="0"/>
        <w:adjustRightInd w:val="0"/>
        <w:spacing w:before="120" w:after="100" w:line="240" w:lineRule="auto"/>
        <w:ind w:left="450" w:hanging="450"/>
        <w:rPr>
          <w:rFonts w:eastAsia="MS Mincho" w:cs="Times New Roman"/>
          <w:lang w:eastAsia="ja-JP"/>
        </w:rPr>
      </w:pPr>
      <w:r w:rsidRPr="0024557B">
        <w:rPr>
          <w:rFonts w:eastAsia="MS Mincho" w:cs="Times New Roman"/>
          <w:lang w:eastAsia="ja-JP"/>
        </w:rPr>
        <w:t xml:space="preserve">By email: </w:t>
      </w:r>
      <w:hyperlink r:id="rId51" w:history="1">
        <w:r w:rsidR="00A91134" w:rsidRPr="0035504B">
          <w:rPr>
            <w:rStyle w:val="Hyperlink"/>
            <w:rFonts w:eastAsia="MS Mincho" w:cs="Times New Roman"/>
            <w:lang w:eastAsia="ja-JP"/>
          </w:rPr>
          <w:t>multiemployerprogram@pbgc.gov</w:t>
        </w:r>
      </w:hyperlink>
    </w:p>
    <w:p w14:paraId="3A9C569F" w14:textId="77777777" w:rsidR="00262845" w:rsidRPr="001F0450" w:rsidRDefault="00262845" w:rsidP="00DD40BA">
      <w:pPr>
        <w:spacing w:after="100" w:line="240" w:lineRule="auto"/>
        <w:ind w:right="65"/>
        <w:rPr>
          <w:b/>
        </w:rPr>
      </w:pPr>
    </w:p>
    <w:p w14:paraId="1AB3D20E" w14:textId="77777777" w:rsidR="007F4DDE" w:rsidRPr="001F0450" w:rsidRDefault="002A704C" w:rsidP="00591DA8">
      <w:pPr>
        <w:widowControl/>
        <w:autoSpaceDE w:val="0"/>
        <w:autoSpaceDN w:val="0"/>
        <w:adjustRightInd w:val="0"/>
        <w:spacing w:before="120" w:after="100" w:line="240" w:lineRule="auto"/>
        <w:rPr>
          <w:rFonts w:eastAsia="Times New Roman" w:cs="Times New Roman"/>
        </w:rPr>
        <w:sectPr w:rsidR="007F4DDE" w:rsidRPr="001F0450" w:rsidSect="00D50229">
          <w:headerReference w:type="even" r:id="rId52"/>
          <w:headerReference w:type="default" r:id="rId53"/>
          <w:headerReference w:type="first" r:id="rId54"/>
          <w:pgSz w:w="12240" w:h="15840"/>
          <w:pgMar w:top="1360" w:right="1320" w:bottom="1180" w:left="1720" w:header="720" w:footer="995" w:gutter="0"/>
          <w:cols w:space="720"/>
          <w:docGrid w:linePitch="299"/>
        </w:sectPr>
      </w:pPr>
      <w:r>
        <w:rPr>
          <w:rFonts w:cs="Arial"/>
          <w:lang w:val="en"/>
        </w:rPr>
        <w:br/>
      </w:r>
      <w:r w:rsidR="005C0189" w:rsidRPr="001F0450">
        <w:rPr>
          <w:rFonts w:cs="Arial"/>
          <w:lang w:val="en"/>
        </w:rPr>
        <w:t xml:space="preserve">  </w:t>
      </w:r>
    </w:p>
    <w:p w14:paraId="7F8E10B7" w14:textId="77777777" w:rsidR="00581B74" w:rsidRDefault="00581B74" w:rsidP="005B7762">
      <w:pPr>
        <w:pStyle w:val="Heading1"/>
        <w:spacing w:after="120"/>
      </w:pPr>
      <w:bookmarkStart w:id="29" w:name="appendix5"/>
      <w:bookmarkStart w:id="30" w:name="_Toc498679858"/>
      <w:bookmarkEnd w:id="29"/>
      <w:r>
        <w:t xml:space="preserve">We need this information to facilitate the payment of benefits or the sharing of information as required under section 4050 of ERISA and 29 CFR </w:t>
      </w:r>
      <w:r w:rsidR="00CF7883">
        <w:t>§</w:t>
      </w:r>
      <w:r>
        <w:t xml:space="preserve"> 4050. You are required to give us this information.  Confidentiality is that provided by the Privacy Act and the Freedom of Information Act.</w:t>
      </w:r>
      <w:bookmarkEnd w:id="30"/>
    </w:p>
    <w:p w14:paraId="6F085076" w14:textId="77777777" w:rsidR="00581B74" w:rsidRDefault="00581B74" w:rsidP="005B7762">
      <w:pPr>
        <w:spacing w:after="120" w:line="240" w:lineRule="auto"/>
      </w:pPr>
      <w:r>
        <w:t xml:space="preserve">OMB has approved this collection of information under </w:t>
      </w:r>
      <w:r w:rsidRPr="008839E7">
        <w:rPr>
          <w:highlight w:val="yellow"/>
        </w:rPr>
        <w:t>control number 1212-00__.</w:t>
      </w:r>
      <w:r>
        <w:t xml:space="preserve">  An agency may not conduct or sponsor, and a person is not required to respond to, a collection of information unless it displays a currently valid OMB control number.</w:t>
      </w:r>
    </w:p>
    <w:p w14:paraId="23AA55B3" w14:textId="47EADBD9" w:rsidR="00AA0714" w:rsidRDefault="00AA0714" w:rsidP="00AA0714">
      <w:pPr>
        <w:spacing w:after="120" w:line="240" w:lineRule="auto"/>
      </w:pPr>
      <w:r>
        <w:t xml:space="preserve">PBGC estimates that preparation and submission of a filing will take 1.5 hours and cost close to </w:t>
      </w:r>
      <w:r w:rsidRPr="005A7AE5">
        <w:t>$</w:t>
      </w:r>
      <w:r>
        <w:t>200. These are estimates; the actual time will vary depending on the circumstances of a given plan.</w:t>
      </w:r>
    </w:p>
    <w:p w14:paraId="6812840A" w14:textId="55CEB2B1" w:rsidR="00581B74" w:rsidRDefault="00581B74" w:rsidP="005B7762">
      <w:pPr>
        <w:spacing w:after="120" w:line="240" w:lineRule="auto"/>
      </w:pPr>
      <w:r>
        <w:t>If you have comments concerning the accuracy of these burden estimates</w:t>
      </w:r>
      <w:r w:rsidR="00CF7883">
        <w:t>,</w:t>
      </w:r>
      <w:r>
        <w:t xml:space="preserve"> or suggestions for making the forms or the filing process simpler, please send your comments to Pension Benefit Guaranty Corporation, Office of </w:t>
      </w:r>
      <w:r w:rsidR="003F480E">
        <w:t xml:space="preserve">the </w:t>
      </w:r>
      <w:r>
        <w:t xml:space="preserve">General Counsel, Regulatory Affairs </w:t>
      </w:r>
      <w:r w:rsidR="003F480E">
        <w:t>Division</w:t>
      </w:r>
      <w:r>
        <w:t>, 1200 K Street, NW, Washington, DC 20005-4026.</w:t>
      </w:r>
    </w:p>
    <w:p w14:paraId="296067A0" w14:textId="77777777" w:rsidR="001F0450" w:rsidRPr="00983F17" w:rsidRDefault="001F0450" w:rsidP="005B7762">
      <w:pPr>
        <w:spacing w:after="120"/>
        <w:rPr>
          <w:rFonts w:eastAsia="Times New Roman" w:cs="Times New Roman"/>
        </w:rPr>
      </w:pPr>
    </w:p>
    <w:p w14:paraId="32DBE5A0" w14:textId="77777777" w:rsidR="005B7762" w:rsidRPr="00983F17" w:rsidRDefault="005B7762">
      <w:pPr>
        <w:spacing w:after="120"/>
        <w:rPr>
          <w:rFonts w:eastAsia="Times New Roman" w:cs="Times New Roman"/>
        </w:rPr>
      </w:pPr>
    </w:p>
    <w:sectPr w:rsidR="005B7762" w:rsidRPr="00983F17" w:rsidSect="00D50229">
      <w:headerReference w:type="even" r:id="rId55"/>
      <w:headerReference w:type="default" r:id="rId56"/>
      <w:headerReference w:type="first" r:id="rId57"/>
      <w:pgSz w:w="12240" w:h="15840"/>
      <w:pgMar w:top="1360" w:right="1320" w:bottom="1180" w:left="1720" w:header="720" w:footer="9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5D0C1" w14:textId="77777777" w:rsidR="005A7AE5" w:rsidRDefault="005A7AE5">
      <w:pPr>
        <w:spacing w:after="0" w:line="240" w:lineRule="auto"/>
      </w:pPr>
      <w:r>
        <w:separator/>
      </w:r>
    </w:p>
  </w:endnote>
  <w:endnote w:type="continuationSeparator" w:id="0">
    <w:p w14:paraId="0828C61C" w14:textId="77777777" w:rsidR="005A7AE5" w:rsidRDefault="005A7AE5">
      <w:pPr>
        <w:spacing w:after="0" w:line="240" w:lineRule="auto"/>
      </w:pPr>
      <w:r>
        <w:continuationSeparator/>
      </w:r>
    </w:p>
  </w:endnote>
  <w:endnote w:type="continuationNotice" w:id="1">
    <w:p w14:paraId="2E477B2D" w14:textId="77777777" w:rsidR="005A7AE5" w:rsidRDefault="005A7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95902" w14:textId="77777777" w:rsidR="00F23E75" w:rsidRDefault="00F23E75">
    <w:pPr>
      <w:pStyle w:val="Footer"/>
      <w:jc w:val="right"/>
    </w:pPr>
  </w:p>
  <w:p w14:paraId="6F988EAB" w14:textId="2B765C8C" w:rsidR="00F23E75" w:rsidRDefault="00F23E75" w:rsidP="00262845">
    <w:pPr>
      <w:pStyle w:val="Footer"/>
    </w:pPr>
    <w:r>
      <w:t xml:space="preserve">PBGC-insured Multiemployer Plans   — pending OMB approval             </w:t>
    </w:r>
    <w:r>
      <w:tab/>
      <w:t xml:space="preserve">                                                         </w:t>
    </w:r>
  </w:p>
  <w:p w14:paraId="4AA63A5F" w14:textId="77777777" w:rsidR="00F23E75" w:rsidRPr="00177E0A" w:rsidRDefault="00F23E75">
    <w:pPr>
      <w:pStyle w:val="Footer"/>
      <w:tabs>
        <w:tab w:val="clear" w:pos="4680"/>
        <w:tab w:val="clear" w:pos="9360"/>
      </w:tabs>
      <w:jc w:val="center"/>
      <w:rPr>
        <w:caps/>
        <w:color w:val="4F81BD" w:themeColor="accent1"/>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49762"/>
      <w:docPartObj>
        <w:docPartGallery w:val="Page Numbers (Bottom of Page)"/>
        <w:docPartUnique/>
      </w:docPartObj>
    </w:sdtPr>
    <w:sdtEndPr>
      <w:rPr>
        <w:noProof/>
      </w:rPr>
    </w:sdtEndPr>
    <w:sdtContent>
      <w:p w14:paraId="1E1D5158" w14:textId="77777777" w:rsidR="00F23E75" w:rsidRDefault="00F23E75" w:rsidP="008C0F7D">
        <w:pPr>
          <w:pStyle w:val="Footer"/>
          <w:jc w:val="right"/>
        </w:pPr>
        <w:r>
          <w:t xml:space="preserve"> </w:t>
        </w:r>
      </w:p>
      <w:p w14:paraId="65C64CFF" w14:textId="55948FA4" w:rsidR="00F23E75" w:rsidRPr="008C0F7D" w:rsidRDefault="00F23E75" w:rsidP="00501A27">
        <w:pPr>
          <w:pStyle w:val="Footer"/>
        </w:pPr>
        <w:r>
          <w:t xml:space="preserve">PBGC-insured Multiemployer Plans — pending OMB approval                              </w:t>
        </w:r>
        <w:r>
          <w:tab/>
          <w:t xml:space="preserve">Page </w:t>
        </w:r>
        <w:r>
          <w:fldChar w:fldCharType="begin"/>
        </w:r>
        <w:r>
          <w:instrText xml:space="preserve"> PAGE   \* MERGEFORMAT </w:instrText>
        </w:r>
        <w:r>
          <w:fldChar w:fldCharType="separate"/>
        </w:r>
        <w:r w:rsidR="00506C55">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89983" w14:textId="77777777" w:rsidR="005A7AE5" w:rsidRDefault="005A7AE5">
      <w:pPr>
        <w:spacing w:after="0" w:line="240" w:lineRule="auto"/>
      </w:pPr>
      <w:r>
        <w:separator/>
      </w:r>
    </w:p>
  </w:footnote>
  <w:footnote w:type="continuationSeparator" w:id="0">
    <w:p w14:paraId="6FD10D14" w14:textId="77777777" w:rsidR="005A7AE5" w:rsidRDefault="005A7AE5">
      <w:pPr>
        <w:spacing w:after="0" w:line="240" w:lineRule="auto"/>
      </w:pPr>
      <w:r>
        <w:continuationSeparator/>
      </w:r>
    </w:p>
  </w:footnote>
  <w:footnote w:type="continuationNotice" w:id="1">
    <w:p w14:paraId="202397C8" w14:textId="77777777" w:rsidR="005A7AE5" w:rsidRDefault="005A7AE5">
      <w:pPr>
        <w:spacing w:after="0" w:line="240" w:lineRule="auto"/>
      </w:pPr>
    </w:p>
  </w:footnote>
  <w:footnote w:id="2">
    <w:p w14:paraId="71180360" w14:textId="56FE9726" w:rsidR="00F23E75" w:rsidRDefault="00F23E75" w:rsidP="00374D0E">
      <w:pPr>
        <w:pStyle w:val="FootnoteText"/>
        <w:tabs>
          <w:tab w:val="left" w:pos="180"/>
        </w:tabs>
        <w:ind w:left="187" w:hanging="187"/>
      </w:pPr>
      <w:r>
        <w:rPr>
          <w:rStyle w:val="FootnoteReference"/>
        </w:rPr>
        <w:footnoteRef/>
      </w:r>
      <w:r>
        <w:t xml:space="preserve">  </w:t>
      </w:r>
      <w:r w:rsidRPr="007E059F">
        <w:rPr>
          <w:rFonts w:cs="Times New Roman"/>
          <w:color w:val="000000"/>
        </w:rPr>
        <w:t xml:space="preserve">There is a requirement to do a Diligent Search in an attempt to locate these </w:t>
      </w:r>
      <w:r>
        <w:rPr>
          <w:rFonts w:cs="Times New Roman"/>
          <w:color w:val="000000"/>
        </w:rPr>
        <w:t>individuals</w:t>
      </w:r>
      <w:r w:rsidRPr="007E059F">
        <w:rPr>
          <w:rFonts w:cs="Times New Roman"/>
          <w:color w:val="000000"/>
        </w:rPr>
        <w:t xml:space="preserve">.  See Appendix 2 for </w:t>
      </w:r>
      <w:r w:rsidRPr="00374D0E">
        <w:t xml:space="preserve">information about the Diligent Search requirement.  </w:t>
      </w:r>
    </w:p>
  </w:footnote>
  <w:footnote w:id="3">
    <w:p w14:paraId="4A3C70DC" w14:textId="648BA98A" w:rsidR="00F23E75" w:rsidRDefault="00F23E75" w:rsidP="00374D0E">
      <w:pPr>
        <w:pStyle w:val="FootnoteText"/>
        <w:tabs>
          <w:tab w:val="left" w:pos="180"/>
        </w:tabs>
        <w:ind w:left="187" w:hanging="187"/>
      </w:pPr>
      <w:r w:rsidRPr="00374D0E">
        <w:rPr>
          <w:vertAlign w:val="superscript"/>
        </w:rPr>
        <w:footnoteRef/>
      </w:r>
      <w:r>
        <w:t xml:space="preserve">  A check’s stale date is typically six months after the check’s payment date.  See § 4-404 of the Uniform Commercial Code.  Note that this date may vary by state.</w:t>
      </w:r>
    </w:p>
  </w:footnote>
  <w:footnote w:id="4">
    <w:p w14:paraId="7217EAE7" w14:textId="52D39D66" w:rsidR="00F23E75" w:rsidRDefault="00F23E75">
      <w:pPr>
        <w:pStyle w:val="FootnoteText"/>
      </w:pPr>
      <w:r>
        <w:rPr>
          <w:rStyle w:val="FootnoteReference"/>
        </w:rPr>
        <w:footnoteRef/>
      </w:r>
      <w:r>
        <w:t xml:space="preserve"> </w:t>
      </w:r>
      <w:r>
        <w:rPr>
          <w:sz w:val="18"/>
          <w:szCs w:val="18"/>
        </w:rPr>
        <w:t>Five thousand dollars ($5,000) is the current ERISA section 203(e) threshold, commonly called the “automatic cash-out” or “mandatory cash-out” threshold. It’s possible that a plan provides for a lower threshold or that it has no provision for automatic cash-outs.  If either situation applies, when determining to which category a Missing Participant belongs, the plan is treated as if it provided for automatic cash-outs of benefits with values of $5,000 or less.  If the plan does not specify assumptions or methods to be used for purposes of determining lump sums, any assumptions and methods that would be permitted under ERISA section 205(g) or IRC section 417(e) may be used for this purpose</w:t>
      </w:r>
    </w:p>
  </w:footnote>
  <w:footnote w:id="5">
    <w:p w14:paraId="6C3CCD14" w14:textId="385C8113" w:rsidR="00F23E75" w:rsidRDefault="00F23E75" w:rsidP="00DA51AD">
      <w:pPr>
        <w:pStyle w:val="FootnoteText"/>
        <w:ind w:left="90" w:hanging="90"/>
      </w:pPr>
      <w:r>
        <w:rPr>
          <w:rStyle w:val="FootnoteReference"/>
        </w:rPr>
        <w:footnoteRef/>
      </w:r>
      <w:r>
        <w:t xml:space="preserve"> If a non-pay-status missing participant accrued benefits after his/her Normal Retirement Date, assumed retirement age is the participant’s age on the date benefit accruals ceased instead of Normal Retirement Date.</w:t>
      </w:r>
    </w:p>
  </w:footnote>
  <w:footnote w:id="6">
    <w:p w14:paraId="6247DC55" w14:textId="26B268D7" w:rsidR="00F23E75" w:rsidRDefault="00F23E75">
      <w:pPr>
        <w:pStyle w:val="FootnoteText"/>
      </w:pPr>
      <w:r>
        <w:rPr>
          <w:rStyle w:val="FootnoteReference"/>
        </w:rPr>
        <w:footnoteRef/>
      </w:r>
      <w:r>
        <w:t xml:space="preserve"> </w:t>
      </w:r>
      <w:r w:rsidRPr="00A237FE">
        <w:rPr>
          <w:rFonts w:cs="Times New Roman"/>
          <w:szCs w:val="22"/>
        </w:rPr>
        <w:t>I</w:t>
      </w:r>
      <w:r>
        <w:rPr>
          <w:rFonts w:cs="Times New Roman"/>
          <w:szCs w:val="22"/>
        </w:rPr>
        <w:t>n the case of a</w:t>
      </w:r>
      <w:r w:rsidRPr="00A237FE">
        <w:rPr>
          <w:rFonts w:cs="Times New Roman"/>
          <w:szCs w:val="22"/>
        </w:rPr>
        <w:t xml:space="preserve"> plan </w:t>
      </w:r>
      <w:r>
        <w:rPr>
          <w:rFonts w:cs="Times New Roman"/>
          <w:szCs w:val="22"/>
        </w:rPr>
        <w:t xml:space="preserve">that </w:t>
      </w:r>
      <w:r w:rsidRPr="00A237FE">
        <w:rPr>
          <w:rFonts w:cs="Times New Roman"/>
          <w:szCs w:val="22"/>
        </w:rPr>
        <w:t xml:space="preserve">does not specify </w:t>
      </w:r>
      <w:r w:rsidRPr="00A237FE">
        <w:rPr>
          <w:rFonts w:cs="Times New Roman"/>
          <w:sz w:val="18"/>
        </w:rPr>
        <w:t xml:space="preserve">lump sum </w:t>
      </w:r>
      <w:r w:rsidRPr="00A237FE">
        <w:rPr>
          <w:rFonts w:cs="Times New Roman"/>
          <w:szCs w:val="22"/>
        </w:rPr>
        <w:t>assumptions</w:t>
      </w:r>
      <w:r>
        <w:rPr>
          <w:rFonts w:cs="Times New Roman"/>
          <w:szCs w:val="22"/>
        </w:rPr>
        <w:t>, a</w:t>
      </w:r>
      <w:r w:rsidRPr="00A237FE">
        <w:rPr>
          <w:rFonts w:cs="Times New Roman"/>
          <w:szCs w:val="22"/>
        </w:rPr>
        <w:t xml:space="preserve">ny assumptions that would be permitted under section 205(g) </w:t>
      </w:r>
      <w:r>
        <w:rPr>
          <w:rFonts w:cs="Times New Roman"/>
          <w:szCs w:val="22"/>
        </w:rPr>
        <w:t xml:space="preserve">of ERISA </w:t>
      </w:r>
      <w:r w:rsidRPr="00A237FE">
        <w:rPr>
          <w:rFonts w:cs="Times New Roman"/>
          <w:szCs w:val="22"/>
        </w:rPr>
        <w:t xml:space="preserve">or section 417(e) </w:t>
      </w:r>
      <w:r>
        <w:rPr>
          <w:rFonts w:cs="Times New Roman"/>
          <w:szCs w:val="22"/>
        </w:rPr>
        <w:t xml:space="preserve">of the Code </w:t>
      </w:r>
      <w:r w:rsidRPr="00A237FE">
        <w:rPr>
          <w:rFonts w:cs="Times New Roman"/>
          <w:szCs w:val="22"/>
        </w:rPr>
        <w:t>may be used for this purpose</w:t>
      </w:r>
      <w:r w:rsidRPr="00A237FE">
        <w:rPr>
          <w:rFonts w:cs="Times New Roman"/>
          <w:sz w:val="22"/>
          <w:szCs w:val="22"/>
        </w:rPr>
        <w:t>.</w:t>
      </w:r>
    </w:p>
  </w:footnote>
  <w:footnote w:id="7">
    <w:p w14:paraId="73945C38" w14:textId="02227902" w:rsidR="00F23E75" w:rsidRDefault="00F23E75" w:rsidP="00827FDB">
      <w:pPr>
        <w:pStyle w:val="FootnoteText"/>
        <w:ind w:left="90" w:hanging="90"/>
      </w:pPr>
      <w:r>
        <w:rPr>
          <w:rStyle w:val="FootnoteReference"/>
        </w:rPr>
        <w:footnoteRef/>
      </w:r>
      <w:r>
        <w:t xml:space="preserve"> In the event a non pay-status missing participant accrued benefits after Normal Retirement Date, </w:t>
      </w:r>
      <w:r>
        <w:rPr>
          <w:rFonts w:cs="Calibri"/>
          <w:color w:val="000000"/>
        </w:rPr>
        <w:t>this calculation is done as</w:t>
      </w:r>
      <w:r w:rsidRPr="007113E0">
        <w:rPr>
          <w:rFonts w:cs="Calibri"/>
          <w:color w:val="000000"/>
        </w:rPr>
        <w:t xml:space="preserve"> </w:t>
      </w:r>
      <w:r>
        <w:rPr>
          <w:rFonts w:cs="Calibri"/>
          <w:color w:val="000000"/>
        </w:rPr>
        <w:t>if the distributee</w:t>
      </w:r>
      <w:r w:rsidRPr="007113E0">
        <w:rPr>
          <w:rFonts w:cs="Calibri"/>
          <w:color w:val="000000"/>
        </w:rPr>
        <w:t xml:space="preserve"> started receiving benefits on</w:t>
      </w:r>
      <w:r>
        <w:rPr>
          <w:rFonts w:cs="Calibri"/>
          <w:color w:val="000000"/>
        </w:rPr>
        <w:t xml:space="preserve"> the date</w:t>
      </w:r>
      <w:r w:rsidRPr="007113E0">
        <w:rPr>
          <w:rFonts w:cs="Calibri"/>
          <w:color w:val="000000"/>
        </w:rPr>
        <w:t xml:space="preserve"> </w:t>
      </w:r>
      <w:r>
        <w:rPr>
          <w:rFonts w:cs="Calibri"/>
          <w:color w:val="000000"/>
        </w:rPr>
        <w:t>benefit accruals ceased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B103" w14:textId="77777777" w:rsidR="00F23E75" w:rsidRDefault="00F23E7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E32F" w14:textId="77777777" w:rsidR="00F23E75" w:rsidRDefault="00F23E7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1A32" w14:textId="4DD4B10A" w:rsidR="00F23E75" w:rsidRPr="008A1556"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53632" behindDoc="0" locked="0" layoutInCell="1" allowOverlap="1" wp14:anchorId="31627DC2" wp14:editId="2A7F4C7A">
              <wp:simplePos x="0" y="0"/>
              <wp:positionH relativeFrom="margin">
                <wp:align>left</wp:align>
              </wp:positionH>
              <wp:positionV relativeFrom="paragraph">
                <wp:posOffset>247649</wp:posOffset>
              </wp:positionV>
              <wp:extent cx="6000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651A21" id="Straight Connector 7"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2XgKtcB&#10;AAANBAAADgAAAAAAAAAAAAAAAAAuAgAAZHJzL2Uyb0RvYy54bWxQSwECLQAUAAYACAAAACEAtOPC&#10;l9wAAAAGAQAADwAAAAAAAAAAAAAAAAAxBAAAZHJzL2Rvd25yZXYueG1sUEsFBgAAAAAEAAQA8wAA&#10;ADoFAAAAAA==&#10;" strokecolor="black [3213]">
              <w10:wrap anchorx="margin"/>
            </v:line>
          </w:pict>
        </mc:Fallback>
      </mc:AlternateContent>
    </w:r>
    <w:r>
      <w:rPr>
        <w:rFonts w:eastAsia="MS Mincho" w:cs="Times New Roman"/>
        <w:b/>
        <w:noProof/>
        <w:sz w:val="28"/>
        <w:szCs w:val="28"/>
      </w:rPr>
      <w:t>I</w:t>
    </w:r>
    <w:r w:rsidRPr="008A1556">
      <w:rPr>
        <w:rFonts w:eastAsia="MS Mincho" w:cs="Times New Roman"/>
        <w:b/>
        <w:sz w:val="28"/>
        <w:szCs w:val="28"/>
        <w:lang w:eastAsia="ja-JP"/>
      </w:rPr>
      <w:t>nstructions for Form MP</w:t>
    </w:r>
    <w:r>
      <w:rPr>
        <w:rFonts w:eastAsia="MS Mincho" w:cs="Times New Roman"/>
        <w:b/>
        <w:sz w:val="28"/>
        <w:szCs w:val="28"/>
        <w:lang w:eastAsia="ja-JP"/>
      </w:rPr>
      <w:t>-4</w:t>
    </w:r>
    <w:r w:rsidRPr="008A1556">
      <w:rPr>
        <w:rFonts w:eastAsia="MS Mincho" w:cs="Times New Roman"/>
        <w:b/>
        <w:sz w:val="28"/>
        <w:szCs w:val="28"/>
        <w:lang w:eastAsia="ja-JP"/>
      </w:rPr>
      <w:t>00</w:t>
    </w:r>
    <w:r>
      <w:rPr>
        <w:rFonts w:eastAsia="MS Mincho" w:cs="Times New Roman"/>
        <w:b/>
        <w:sz w:val="28"/>
        <w:szCs w:val="28"/>
        <w:lang w:eastAsia="ja-JP"/>
      </w:rPr>
      <w:t xml:space="preserve"> (</w:t>
    </w:r>
    <w:r w:rsidRPr="008A1556">
      <w:rPr>
        <w:rFonts w:eastAsia="MS Mincho" w:cs="Times New Roman"/>
        <w:b/>
        <w:sz w:val="28"/>
        <w:szCs w:val="28"/>
        <w:lang w:eastAsia="ja-JP"/>
      </w:rPr>
      <w:t>Plan Inf</w:t>
    </w:r>
    <w:r>
      <w:rPr>
        <w:rFonts w:eastAsia="MS Mincho" w:cs="Times New Roman"/>
        <w:b/>
        <w:sz w:val="28"/>
        <w:szCs w:val="28"/>
        <w:lang w:eastAsia="ja-JP"/>
      </w:rPr>
      <w:t>ormation)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3E4F" w14:textId="77777777" w:rsidR="00F23E75" w:rsidRDefault="00F23E7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0D748" w14:textId="77777777" w:rsidR="00F23E75" w:rsidRDefault="00F23E7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645A" w14:textId="77777777" w:rsidR="00F23E75"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Pr>
        <w:rFonts w:eastAsia="MS Mincho" w:cs="Times New Roman"/>
        <w:b/>
        <w:sz w:val="28"/>
        <w:szCs w:val="28"/>
        <w:lang w:eastAsia="ja-JP"/>
      </w:rPr>
      <w:t>Instructions for Schedule A</w:t>
    </w:r>
    <w:r w:rsidRPr="00177E0A">
      <w:rPr>
        <w:rFonts w:eastAsia="MS Mincho" w:cs="Times New Roman"/>
        <w:b/>
        <w:sz w:val="32"/>
        <w:szCs w:val="28"/>
        <w:lang w:eastAsia="ja-JP"/>
      </w:rPr>
      <w:t xml:space="preserve"> </w:t>
    </w:r>
    <w:r w:rsidRPr="00177E0A">
      <w:rPr>
        <w:rFonts w:eastAsia="MS Mincho" w:cs="Times New Roman"/>
        <w:b/>
        <w:sz w:val="28"/>
        <w:szCs w:val="28"/>
        <w:lang w:eastAsia="ja-JP"/>
      </w:rPr>
      <w:t>(</w:t>
    </w:r>
    <w:r>
      <w:rPr>
        <w:rFonts w:eastAsia="MS Mincho" w:cs="Times New Roman"/>
        <w:b/>
        <w:sz w:val="28"/>
        <w:szCs w:val="28"/>
        <w:lang w:eastAsia="ja-JP"/>
      </w:rPr>
      <w:t xml:space="preserve">Individual Information - </w:t>
    </w:r>
    <w:r w:rsidRPr="00177E0A">
      <w:rPr>
        <w:rFonts w:eastAsia="MS Mincho" w:cs="Times New Roman"/>
        <w:b/>
        <w:sz w:val="28"/>
        <w:szCs w:val="28"/>
        <w:lang w:eastAsia="ja-JP"/>
      </w:rPr>
      <w:t>Annuity Purchase</w:t>
    </w:r>
    <w:r>
      <w:rPr>
        <w:rFonts w:eastAsia="MS Mincho" w:cs="Times New Roman"/>
        <w:b/>
        <w:sz w:val="28"/>
        <w:szCs w:val="28"/>
        <w:lang w:eastAsia="ja-JP"/>
      </w:rPr>
      <w:t>s</w:t>
    </w:r>
    <w:r w:rsidRPr="00177E0A">
      <w:rPr>
        <w:rFonts w:eastAsia="MS Mincho" w:cs="Times New Roman"/>
        <w:b/>
        <w:sz w:val="28"/>
        <w:szCs w:val="28"/>
        <w:lang w:eastAsia="ja-JP"/>
      </w:rPr>
      <w:t>)</w:t>
    </w:r>
  </w:p>
  <w:p w14:paraId="40029FAC" w14:textId="77777777" w:rsidR="00F23E75" w:rsidRDefault="00F23E75" w:rsidP="00FC3AD1">
    <w:pPr>
      <w:pStyle w:val="Header"/>
      <w:widowControl/>
      <w:pBdr>
        <w:top w:val="single" w:sz="4" w:space="1" w:color="auto"/>
      </w:pBdr>
      <w:tabs>
        <w:tab w:val="clear" w:pos="4680"/>
        <w:tab w:val="clear" w:pos="9360"/>
        <w:tab w:val="center" w:pos="4320"/>
        <w:tab w:val="right" w:pos="8640"/>
      </w:tabs>
      <w:rPr>
        <w:rFonts w:eastAsia="MS Mincho" w:cs="Times New Roman"/>
        <w:b/>
        <w:sz w:val="28"/>
        <w:szCs w:val="28"/>
        <w:lang w:eastAsia="ja-JP"/>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9D4C" w14:textId="77777777" w:rsidR="00F23E75" w:rsidRDefault="00F23E7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AB0C" w14:textId="77777777" w:rsidR="00F23E75" w:rsidRDefault="00F23E7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A187" w14:textId="77777777" w:rsidR="00F23E75"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Pr>
        <w:rFonts w:eastAsia="MS Mincho" w:cs="Times New Roman"/>
        <w:b/>
        <w:sz w:val="28"/>
        <w:szCs w:val="28"/>
        <w:lang w:eastAsia="ja-JP"/>
      </w:rPr>
      <w:t>Instructions for Schedule B</w:t>
    </w:r>
    <w:r w:rsidRPr="00177E0A">
      <w:rPr>
        <w:rFonts w:eastAsia="MS Mincho" w:cs="Times New Roman"/>
        <w:b/>
        <w:sz w:val="32"/>
        <w:szCs w:val="28"/>
        <w:lang w:eastAsia="ja-JP"/>
      </w:rPr>
      <w:t xml:space="preserve"> </w:t>
    </w:r>
    <w:r w:rsidRPr="00177E0A">
      <w:rPr>
        <w:rFonts w:eastAsia="MS Mincho" w:cs="Times New Roman"/>
        <w:b/>
        <w:sz w:val="28"/>
        <w:szCs w:val="28"/>
        <w:lang w:eastAsia="ja-JP"/>
      </w:rPr>
      <w:t>(</w:t>
    </w:r>
    <w:r>
      <w:rPr>
        <w:rFonts w:eastAsia="MS Mincho" w:cs="Times New Roman"/>
        <w:b/>
        <w:sz w:val="28"/>
        <w:szCs w:val="28"/>
        <w:lang w:eastAsia="ja-JP"/>
      </w:rPr>
      <w:t>Individual Information – Transfers to PBGC</w:t>
    </w:r>
    <w:r w:rsidRPr="00177E0A">
      <w:rPr>
        <w:rFonts w:eastAsia="MS Mincho" w:cs="Times New Roman"/>
        <w:b/>
        <w:sz w:val="28"/>
        <w:szCs w:val="28"/>
        <w:lang w:eastAsia="ja-JP"/>
      </w:rPr>
      <w:t>)</w:t>
    </w:r>
  </w:p>
  <w:p w14:paraId="5CD87C3A" w14:textId="77777777" w:rsidR="00F23E75" w:rsidRDefault="00F23E75" w:rsidP="00FC3AD1">
    <w:pPr>
      <w:pStyle w:val="Header"/>
      <w:widowControl/>
      <w:pBdr>
        <w:top w:val="single" w:sz="4" w:space="1" w:color="auto"/>
      </w:pBdr>
      <w:tabs>
        <w:tab w:val="clear" w:pos="4680"/>
        <w:tab w:val="clear" w:pos="9360"/>
        <w:tab w:val="center" w:pos="4320"/>
        <w:tab w:val="right" w:pos="8640"/>
      </w:tabs>
      <w:rPr>
        <w:rFonts w:eastAsia="MS Mincho" w:cs="Times New Roman"/>
        <w:b/>
        <w:sz w:val="28"/>
        <w:szCs w:val="28"/>
        <w:lang w:eastAsia="ja-JP"/>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6EA" w14:textId="77777777" w:rsidR="00F23E75" w:rsidRDefault="00F23E7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23490" w14:textId="77777777" w:rsidR="00F23E75" w:rsidRDefault="00F23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CB97" w14:textId="77777777" w:rsidR="00F23E75" w:rsidRPr="008A1556"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51584" behindDoc="0" locked="0" layoutInCell="1" allowOverlap="1" wp14:anchorId="734C3DED" wp14:editId="4EF0B2C5">
              <wp:simplePos x="0" y="0"/>
              <wp:positionH relativeFrom="margin">
                <wp:align>left</wp:align>
              </wp:positionH>
              <wp:positionV relativeFrom="paragraph">
                <wp:posOffset>247649</wp:posOffset>
              </wp:positionV>
              <wp:extent cx="6000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754B5" id="Straight Connector 4" o:spid="_x0000_s1026" style="position:absolute;flip:y;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egdTvdcB&#10;AAANBAAADgAAAAAAAAAAAAAAAAAuAgAAZHJzL2Uyb0RvYy54bWxQSwECLQAUAAYACAAAACEAtOPC&#10;l9wAAAAGAQAADwAAAAAAAAAAAAAAAAAxBAAAZHJzL2Rvd25yZXYueG1sUEsFBgAAAAAEAAQA8wAA&#10;ADoFAAAAAA==&#10;" strokecolor="black [3213]">
              <w10:wrap anchorx="margin"/>
            </v:line>
          </w:pict>
        </mc:Fallback>
      </mc:AlternateContent>
    </w:r>
    <w:r>
      <w:rPr>
        <w:rFonts w:eastAsia="MS Mincho" w:cs="Times New Roman"/>
        <w:b/>
        <w:sz w:val="28"/>
        <w:szCs w:val="28"/>
        <w:lang w:eastAsia="ja-JP"/>
      </w:rPr>
      <w:t>Overview</w:t>
    </w:r>
    <w:r w:rsidRPr="008A1556">
      <w:rPr>
        <w:rFonts w:eastAsia="MS Mincho" w:cs="Times New Roman"/>
        <w:b/>
        <w:sz w:val="28"/>
        <w:szCs w:val="28"/>
        <w:lang w:eastAsia="ja-JP"/>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3BA7F" w14:textId="77777777" w:rsidR="00F23E75" w:rsidRPr="008A1556"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2848" behindDoc="0" locked="0" layoutInCell="1" allowOverlap="1" wp14:anchorId="70A5A55B" wp14:editId="1DC58760">
              <wp:simplePos x="0" y="0"/>
              <wp:positionH relativeFrom="margin">
                <wp:align>left</wp:align>
              </wp:positionH>
              <wp:positionV relativeFrom="paragraph">
                <wp:posOffset>247649</wp:posOffset>
              </wp:positionV>
              <wp:extent cx="6000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4B4A2" id="Straight Connector 1"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" strokecolor="windowText">
              <w10:wrap anchorx="margin"/>
            </v:line>
          </w:pict>
        </mc:Fallback>
      </mc:AlternateContent>
    </w:r>
    <w:r w:rsidRPr="008A1556">
      <w:rPr>
        <w:rFonts w:eastAsia="MS Mincho" w:cs="Times New Roman"/>
        <w:b/>
        <w:sz w:val="28"/>
        <w:szCs w:val="28"/>
        <w:lang w:eastAsia="ja-JP"/>
      </w:rPr>
      <w:t>A</w:t>
    </w:r>
    <w:r>
      <w:rPr>
        <w:rFonts w:eastAsia="MS Mincho" w:cs="Times New Roman"/>
        <w:b/>
        <w:sz w:val="28"/>
        <w:szCs w:val="28"/>
        <w:lang w:eastAsia="ja-JP"/>
      </w:rPr>
      <w:t>ppendix 1 —</w:t>
    </w:r>
    <w:r w:rsidRPr="008A1556">
      <w:rPr>
        <w:rFonts w:eastAsia="MS Mincho" w:cs="Times New Roman"/>
        <w:b/>
        <w:sz w:val="28"/>
        <w:szCs w:val="28"/>
        <w:lang w:eastAsia="ja-JP"/>
      </w:rPr>
      <w:t xml:space="preserve"> Defin</w:t>
    </w:r>
    <w:r>
      <w:rPr>
        <w:rFonts w:eastAsia="MS Mincho" w:cs="Times New Roman"/>
        <w:b/>
        <w:sz w:val="28"/>
        <w:szCs w:val="28"/>
        <w:lang w:eastAsia="ja-JP"/>
      </w:rPr>
      <w:t>ed Terms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D249" w14:textId="77777777" w:rsidR="00F23E75" w:rsidRDefault="00F23E7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688F1" w14:textId="77777777" w:rsidR="00F23E75" w:rsidRDefault="00F23E7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9D9F" w14:textId="6D3AC19C" w:rsidR="00F23E75" w:rsidRPr="008A1556"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6944" behindDoc="0" locked="0" layoutInCell="1" allowOverlap="1" wp14:anchorId="3DE73655" wp14:editId="6A1C2727">
              <wp:simplePos x="0" y="0"/>
              <wp:positionH relativeFrom="margin">
                <wp:align>left</wp:align>
              </wp:positionH>
              <wp:positionV relativeFrom="paragraph">
                <wp:posOffset>247649</wp:posOffset>
              </wp:positionV>
              <wp:extent cx="60007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E97A7" id="Straight Connector 11" o:spid="_x0000_s1026" style="position:absolute;flip:y;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PYUltvMAQAAfQMAAA4AAAAAAAAA&#10;AAAAAAAALgIAAGRycy9lMm9Eb2MueG1sUEsBAi0AFAAGAAgAAAAhAB7hJ5zZAAAABgEAAA8AAAAA&#10;AAAAAAAAAAAAJgQAAGRycy9kb3ducmV2LnhtbFBLBQYAAAAABAAEAPMAAAAsBQAAAAA=&#10;" strokecolor="windowText">
              <w10:wrap anchorx="margin"/>
            </v:line>
          </w:pict>
        </mc:Fallback>
      </mc:AlternateContent>
    </w:r>
    <w:r w:rsidRPr="008A1556">
      <w:rPr>
        <w:rFonts w:eastAsia="MS Mincho" w:cs="Times New Roman"/>
        <w:b/>
        <w:sz w:val="28"/>
        <w:szCs w:val="28"/>
        <w:lang w:eastAsia="ja-JP"/>
      </w:rPr>
      <w:t>A</w:t>
    </w:r>
    <w:r>
      <w:rPr>
        <w:rFonts w:eastAsia="MS Mincho" w:cs="Times New Roman"/>
        <w:b/>
        <w:sz w:val="28"/>
        <w:szCs w:val="28"/>
        <w:lang w:eastAsia="ja-JP"/>
      </w:rPr>
      <w:t>ppendix 2 —</w:t>
    </w:r>
    <w:r w:rsidRPr="008A1556">
      <w:rPr>
        <w:rFonts w:eastAsia="MS Mincho" w:cs="Times New Roman"/>
        <w:b/>
        <w:sz w:val="28"/>
        <w:szCs w:val="28"/>
        <w:lang w:eastAsia="ja-JP"/>
      </w:rPr>
      <w:t xml:space="preserve"> D</w:t>
    </w:r>
    <w:r>
      <w:rPr>
        <w:rFonts w:eastAsia="MS Mincho" w:cs="Times New Roman"/>
        <w:b/>
        <w:sz w:val="28"/>
        <w:szCs w:val="28"/>
        <w:lang w:eastAsia="ja-JP"/>
      </w:rPr>
      <w:t>iligent Search Requirement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229A" w14:textId="77777777" w:rsidR="00F23E75" w:rsidRDefault="00F23E7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C0229" w14:textId="77777777" w:rsidR="00F23E75" w:rsidRDefault="00F23E7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0064" w14:textId="77777777" w:rsidR="00F23E75" w:rsidRPr="00403DEB" w:rsidRDefault="00F23E75" w:rsidP="008A1556">
    <w:pPr>
      <w:pStyle w:val="Header"/>
      <w:widowControl/>
      <w:tabs>
        <w:tab w:val="clear" w:pos="4680"/>
        <w:tab w:val="clear" w:pos="9360"/>
        <w:tab w:val="center" w:pos="4320"/>
        <w:tab w:val="right" w:pos="8640"/>
      </w:tabs>
      <w:rPr>
        <w:rFonts w:eastAsia="MS Mincho" w:cs="Times New Roman"/>
        <w:b/>
        <w:sz w:val="28"/>
        <w:lang w:eastAsia="ja-JP"/>
      </w:rPr>
    </w:pPr>
    <w:r w:rsidRPr="00403DEB">
      <w:rPr>
        <w:rFonts w:eastAsia="MS Mincho" w:cs="Times New Roman"/>
        <w:b/>
        <w:noProof/>
        <w:sz w:val="28"/>
      </w:rPr>
      <mc:AlternateContent>
        <mc:Choice Requires="wps">
          <w:drawing>
            <wp:anchor distT="0" distB="0" distL="114300" distR="114300" simplePos="0" relativeHeight="251655680" behindDoc="0" locked="0" layoutInCell="1" allowOverlap="1" wp14:anchorId="5516FFEC" wp14:editId="6E64EB21">
              <wp:simplePos x="0" y="0"/>
              <wp:positionH relativeFrom="margin">
                <wp:align>left</wp:align>
              </wp:positionH>
              <wp:positionV relativeFrom="paragraph">
                <wp:posOffset>247649</wp:posOffset>
              </wp:positionV>
              <wp:extent cx="600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0D135" id="Straight Connector 12"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Qx4NcB&#10;AAAPBAAADgAAAAAAAAAAAAAAAAAuAgAAZHJzL2Uyb0RvYy54bWxQSwECLQAUAAYACAAAACEAtOPC&#10;l9wAAAAGAQAADwAAAAAAAAAAAAAAAAAxBAAAZHJzL2Rvd25yZXYueG1sUEsFBgAAAAAEAAQA8wAA&#10;ADoFAAAAAA==&#10;" strokecolor="black [3213]">
              <w10:wrap anchorx="margin"/>
            </v:line>
          </w:pict>
        </mc:Fallback>
      </mc:AlternateContent>
    </w:r>
    <w:r w:rsidRPr="00403DEB">
      <w:rPr>
        <w:rFonts w:eastAsia="MS Mincho" w:cs="Times New Roman"/>
        <w:b/>
        <w:sz w:val="28"/>
        <w:lang w:eastAsia="ja-JP"/>
      </w:rPr>
      <w:t xml:space="preserve">Appendix </w:t>
    </w:r>
    <w:r>
      <w:rPr>
        <w:rFonts w:eastAsia="MS Mincho" w:cs="Times New Roman"/>
        <w:b/>
        <w:sz w:val="28"/>
        <w:lang w:eastAsia="ja-JP"/>
      </w:rPr>
      <w:t>3</w:t>
    </w:r>
    <w:r w:rsidRPr="00403DEB">
      <w:rPr>
        <w:rFonts w:eastAsia="MS Mincho" w:cs="Times New Roman"/>
        <w:b/>
        <w:sz w:val="28"/>
        <w:lang w:eastAsia="ja-JP"/>
      </w:rPr>
      <w:t xml:space="preserve"> — </w:t>
    </w:r>
    <w:r>
      <w:rPr>
        <w:rFonts w:eastAsia="MS Mincho" w:cs="Times New Roman"/>
        <w:b/>
        <w:sz w:val="28"/>
        <w:lang w:eastAsia="ja-JP"/>
      </w:rPr>
      <w:t>Accumulating Back Payments for Category 2 Calculations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F4C4" w14:textId="77777777" w:rsidR="00F23E75" w:rsidRDefault="00F23E7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251BC" w14:textId="77777777" w:rsidR="00F23E75" w:rsidRDefault="00F23E7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89DF" w14:textId="77777777" w:rsidR="00F23E75" w:rsidRPr="00403DEB"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403DEB">
      <w:rPr>
        <w:rFonts w:eastAsia="MS Mincho" w:cs="Times New Roman"/>
        <w:b/>
        <w:noProof/>
        <w:sz w:val="28"/>
        <w:szCs w:val="28"/>
      </w:rPr>
      <mc:AlternateContent>
        <mc:Choice Requires="wps">
          <w:drawing>
            <wp:anchor distT="0" distB="0" distL="114300" distR="114300" simplePos="0" relativeHeight="251664896" behindDoc="0" locked="0" layoutInCell="1" allowOverlap="1" wp14:anchorId="309D4E7F" wp14:editId="1DD91B35">
              <wp:simplePos x="0" y="0"/>
              <wp:positionH relativeFrom="margin">
                <wp:align>left</wp:align>
              </wp:positionH>
              <wp:positionV relativeFrom="paragraph">
                <wp:posOffset>247649</wp:posOffset>
              </wp:positionV>
              <wp:extent cx="60007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B5875" id="Straight Connector 6"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FFpgGvMAQAAewMAAA4AAAAAAAAA&#10;AAAAAAAALgIAAGRycy9lMm9Eb2MueG1sUEsBAi0AFAAGAAgAAAAhAB7hJ5zZAAAABgEAAA8AAAAA&#10;AAAAAAAAAAAAJgQAAGRycy9kb3ducmV2LnhtbFBLBQYAAAAABAAEAPMAAAAsBQAAAAA=&#10;" strokecolor="windowText">
              <w10:wrap anchorx="margin"/>
            </v:line>
          </w:pict>
        </mc:Fallback>
      </mc:AlternateContent>
    </w:r>
    <w:r w:rsidRPr="00403DEB">
      <w:rPr>
        <w:rFonts w:eastAsia="MS Mincho" w:cs="Times New Roman"/>
        <w:b/>
        <w:sz w:val="28"/>
        <w:szCs w:val="28"/>
        <w:lang w:eastAsia="ja-JP"/>
      </w:rPr>
      <w:t xml:space="preserve">Appendix </w:t>
    </w:r>
    <w:r>
      <w:rPr>
        <w:rFonts w:eastAsia="MS Mincho" w:cs="Times New Roman"/>
        <w:b/>
        <w:sz w:val="28"/>
        <w:szCs w:val="28"/>
        <w:lang w:eastAsia="ja-JP"/>
      </w:rPr>
      <w:t xml:space="preserve">4 </w:t>
    </w:r>
    <w:r w:rsidRPr="00403DEB">
      <w:rPr>
        <w:rFonts w:eastAsia="MS Mincho" w:cs="Times New Roman"/>
        <w:b/>
        <w:sz w:val="28"/>
        <w:szCs w:val="28"/>
        <w:lang w:eastAsia="ja-JP"/>
      </w:rPr>
      <w:t xml:space="preserve">– </w:t>
    </w:r>
    <w:r w:rsidRPr="00403DEB">
      <w:rPr>
        <w:rFonts w:eastAsia="Times New Roman" w:cs="Arial"/>
        <w:b/>
        <w:sz w:val="28"/>
        <w:szCs w:val="28"/>
      </w:rPr>
      <w:t xml:space="preserve">PBGC contact information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D96A" w14:textId="77777777" w:rsidR="00F23E75" w:rsidRDefault="00F23E7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C36D7" w14:textId="77777777" w:rsidR="00F23E75" w:rsidRDefault="00F23E75">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C5FF0" w14:textId="77777777" w:rsidR="00F23E75" w:rsidRDefault="00F23E75">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A48B" w14:textId="77777777" w:rsidR="00F23E75" w:rsidRPr="00403DEB" w:rsidRDefault="00F23E75" w:rsidP="008A1556">
    <w:pPr>
      <w:pStyle w:val="Header"/>
      <w:widowControl/>
      <w:tabs>
        <w:tab w:val="clear" w:pos="4680"/>
        <w:tab w:val="clear" w:pos="9360"/>
        <w:tab w:val="center" w:pos="4320"/>
        <w:tab w:val="right" w:pos="8640"/>
      </w:tabs>
      <w:rPr>
        <w:rFonts w:eastAsia="MS Mincho" w:cs="Times New Roman"/>
        <w:b/>
        <w:sz w:val="28"/>
        <w:lang w:eastAsia="ja-JP"/>
      </w:rPr>
    </w:pPr>
    <w:r w:rsidRPr="00403DEB">
      <w:rPr>
        <w:rFonts w:eastAsia="MS Mincho" w:cs="Times New Roman"/>
        <w:b/>
        <w:noProof/>
        <w:sz w:val="28"/>
      </w:rPr>
      <mc:AlternateContent>
        <mc:Choice Requires="wps">
          <w:drawing>
            <wp:anchor distT="0" distB="0" distL="114300" distR="114300" simplePos="0" relativeHeight="251657728" behindDoc="0" locked="0" layoutInCell="1" allowOverlap="1" wp14:anchorId="2CF57528" wp14:editId="5F9C3C26">
              <wp:simplePos x="0" y="0"/>
              <wp:positionH relativeFrom="margin">
                <wp:align>left</wp:align>
              </wp:positionH>
              <wp:positionV relativeFrom="paragraph">
                <wp:posOffset>247649</wp:posOffset>
              </wp:positionV>
              <wp:extent cx="60007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2A7723" id="Straight Connector 14"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Gg6JjdcB&#10;AAAPBAAADgAAAAAAAAAAAAAAAAAuAgAAZHJzL2Uyb0RvYy54bWxQSwECLQAUAAYACAAAACEAtOPC&#10;l9wAAAAGAQAADwAAAAAAAAAAAAAAAAAxBAAAZHJzL2Rvd25yZXYueG1sUEsFBgAAAAAEAAQA8wAA&#10;ADoFAAAAAA==&#10;" strokecolor="black [3213]">
              <w10:wrap anchorx="margin"/>
            </v:line>
          </w:pict>
        </mc:Fallback>
      </mc:AlternateContent>
    </w:r>
    <w:r w:rsidRPr="00403DEB">
      <w:rPr>
        <w:rFonts w:eastAsia="MS Mincho" w:cs="Times New Roman"/>
        <w:b/>
        <w:sz w:val="28"/>
        <w:lang w:eastAsia="ja-JP"/>
      </w:rPr>
      <w:t xml:space="preserve">Appendix </w:t>
    </w:r>
    <w:r>
      <w:rPr>
        <w:rFonts w:eastAsia="MS Mincho" w:cs="Times New Roman"/>
        <w:b/>
        <w:sz w:val="28"/>
        <w:lang w:eastAsia="ja-JP"/>
      </w:rPr>
      <w:t>5</w:t>
    </w:r>
    <w:r w:rsidRPr="00403DEB">
      <w:rPr>
        <w:rFonts w:eastAsia="MS Mincho" w:cs="Times New Roman"/>
        <w:b/>
        <w:sz w:val="28"/>
        <w:lang w:eastAsia="ja-JP"/>
      </w:rPr>
      <w:t xml:space="preserve"> — Paperwork Reduction Act Notice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B416" w14:textId="77777777" w:rsidR="00F23E75" w:rsidRDefault="00F23E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26CB" w14:textId="77777777" w:rsidR="00F23E75" w:rsidRDefault="00F23E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FC46" w14:textId="77777777" w:rsidR="00F23E75" w:rsidRPr="008A1556"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8992" behindDoc="0" locked="0" layoutInCell="1" allowOverlap="1" wp14:anchorId="03070B35" wp14:editId="4045A959">
              <wp:simplePos x="0" y="0"/>
              <wp:positionH relativeFrom="margin">
                <wp:align>left</wp:align>
              </wp:positionH>
              <wp:positionV relativeFrom="paragraph">
                <wp:posOffset>247649</wp:posOffset>
              </wp:positionV>
              <wp:extent cx="6000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F9A199" id="Straight Connector 2" o:spid="_x0000_s1026" style="position:absolute;flip:y;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CgH8/vMAQAAewMAAA4AAAAAAAAA&#10;AAAAAAAALgIAAGRycy9lMm9Eb2MueG1sUEsBAi0AFAAGAAgAAAAhAB7hJ5zZAAAABgEAAA8AAAAA&#10;AAAAAAAAAAAAJgQAAGRycy9kb3ducmV2LnhtbFBLBQYAAAAABAAEAPMAAAAsBQAAAAA=&#10;" strokecolor="windowText">
              <w10:wrap anchorx="margin"/>
            </v:line>
          </w:pict>
        </mc:Fallback>
      </mc:AlternateContent>
    </w:r>
    <w:r w:rsidRPr="008A1556">
      <w:rPr>
        <w:rFonts w:eastAsia="MS Mincho" w:cs="Times New Roman"/>
        <w:b/>
        <w:sz w:val="28"/>
        <w:szCs w:val="28"/>
        <w:lang w:eastAsia="ja-JP"/>
      </w:rPr>
      <w:t>Wh</w:t>
    </w:r>
    <w:r>
      <w:rPr>
        <w:rFonts w:eastAsia="MS Mincho" w:cs="Times New Roman"/>
        <w:b/>
        <w:sz w:val="28"/>
        <w:szCs w:val="28"/>
        <w:lang w:eastAsia="ja-JP"/>
      </w:rPr>
      <w:t>at</w:t>
    </w:r>
    <w:r w:rsidRPr="008A1556">
      <w:rPr>
        <w:rFonts w:eastAsia="MS Mincho" w:cs="Times New Roman"/>
        <w:b/>
        <w:sz w:val="28"/>
        <w:szCs w:val="28"/>
        <w:lang w:eastAsia="ja-JP"/>
      </w:rPr>
      <w:t xml:space="preserve">, </w:t>
    </w:r>
    <w:r>
      <w:rPr>
        <w:rFonts w:eastAsia="MS Mincho" w:cs="Times New Roman"/>
        <w:b/>
        <w:sz w:val="28"/>
        <w:szCs w:val="28"/>
        <w:lang w:eastAsia="ja-JP"/>
      </w:rPr>
      <w:t>How, and When t</w:t>
    </w:r>
    <w:r w:rsidRPr="008A1556">
      <w:rPr>
        <w:rFonts w:eastAsia="MS Mincho" w:cs="Times New Roman"/>
        <w:b/>
        <w:sz w:val="28"/>
        <w:szCs w:val="28"/>
        <w:lang w:eastAsia="ja-JP"/>
      </w:rPr>
      <w:t xml:space="preserve">o File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416C" w14:textId="77777777" w:rsidR="00F23E75" w:rsidRDefault="00F23E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8151" w14:textId="77777777" w:rsidR="00F23E75" w:rsidRDefault="00F23E7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A21A" w14:textId="77777777" w:rsidR="00F23E75" w:rsidRPr="008A1556" w:rsidRDefault="00F23E75"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52608" behindDoc="0" locked="0" layoutInCell="1" allowOverlap="1" wp14:anchorId="4B7EA4E8" wp14:editId="54894680">
              <wp:simplePos x="0" y="0"/>
              <wp:positionH relativeFrom="margin">
                <wp:align>left</wp:align>
              </wp:positionH>
              <wp:positionV relativeFrom="paragraph">
                <wp:posOffset>247649</wp:posOffset>
              </wp:positionV>
              <wp:extent cx="60007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CF697" id="Straight Connector 5"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SbCz9cB&#10;AAANBAAADgAAAAAAAAAAAAAAAAAuAgAAZHJzL2Uyb0RvYy54bWxQSwECLQAUAAYACAAAACEAtOPC&#10;l9wAAAAGAQAADwAAAAAAAAAAAAAAAAAxBAAAZHJzL2Rvd25yZXYueG1sUEsFBgAAAAAEAAQA8wAA&#10;ADoFAAAAAA==&#10;" strokecolor="black [3213]">
              <w10:wrap anchorx="margin"/>
            </v:line>
          </w:pict>
        </mc:Fallback>
      </mc:AlternateContent>
    </w:r>
    <w:r>
      <w:rPr>
        <w:rFonts w:eastAsia="MS Mincho" w:cs="Times New Roman"/>
        <w:b/>
        <w:sz w:val="28"/>
        <w:szCs w:val="28"/>
        <w:lang w:eastAsia="ja-JP"/>
      </w:rPr>
      <w:t>Determining Benefit Transfer Amounts</w:t>
    </w:r>
    <w:r w:rsidRPr="008A1556">
      <w:rPr>
        <w:rFonts w:eastAsia="MS Mincho" w:cs="Times New Roman"/>
        <w:b/>
        <w:sz w:val="28"/>
        <w:szCs w:val="28"/>
        <w:lang w:eastAsia="ja-JP"/>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5510" w14:textId="77777777" w:rsidR="00F23E75" w:rsidRDefault="00F23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CE"/>
    <w:multiLevelType w:val="hybridMultilevel"/>
    <w:tmpl w:val="FAC2896E"/>
    <w:lvl w:ilvl="0" w:tplc="04090001">
      <w:start w:val="1"/>
      <w:numFmt w:val="bullet"/>
      <w:lvlText w:val=""/>
      <w:lvlJc w:val="left"/>
      <w:pPr>
        <w:ind w:left="1710" w:hanging="360"/>
      </w:pPr>
      <w:rPr>
        <w:rFonts w:ascii="Symbol" w:hAnsi="Symbol" w:hint="default"/>
      </w:rPr>
    </w:lvl>
    <w:lvl w:ilvl="1" w:tplc="80441B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41E2D"/>
    <w:multiLevelType w:val="hybridMultilevel"/>
    <w:tmpl w:val="CB0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00855"/>
    <w:multiLevelType w:val="hybridMultilevel"/>
    <w:tmpl w:val="CAFE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EF1553"/>
    <w:multiLevelType w:val="hybridMultilevel"/>
    <w:tmpl w:val="85E66FE6"/>
    <w:lvl w:ilvl="0" w:tplc="80441B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E39FC"/>
    <w:multiLevelType w:val="hybridMultilevel"/>
    <w:tmpl w:val="5AE0B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A9B5D75"/>
    <w:multiLevelType w:val="hybridMultilevel"/>
    <w:tmpl w:val="16505046"/>
    <w:lvl w:ilvl="0" w:tplc="04090001">
      <w:start w:val="1"/>
      <w:numFmt w:val="bullet"/>
      <w:lvlText w:val=""/>
      <w:lvlJc w:val="left"/>
      <w:pPr>
        <w:ind w:left="990" w:hanging="360"/>
      </w:pPr>
      <w:rPr>
        <w:rFonts w:ascii="Symbol" w:hAnsi="Symbol" w:hint="default"/>
      </w:rPr>
    </w:lvl>
    <w:lvl w:ilvl="1" w:tplc="80441B74">
      <w:start w:val="1"/>
      <w:numFmt w:val="bullet"/>
      <w:lvlText w:val="–"/>
      <w:lvlJc w:val="left"/>
      <w:pPr>
        <w:ind w:left="1710" w:hanging="360"/>
      </w:pPr>
      <w:rPr>
        <w:rFonts w:ascii="Calibri" w:hAnsi="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B6F21A7"/>
    <w:multiLevelType w:val="hybridMultilevel"/>
    <w:tmpl w:val="546AF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441AB1"/>
    <w:multiLevelType w:val="hybridMultilevel"/>
    <w:tmpl w:val="A484F49A"/>
    <w:lvl w:ilvl="0" w:tplc="E698D86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E404C"/>
    <w:multiLevelType w:val="hybridMultilevel"/>
    <w:tmpl w:val="8488F77C"/>
    <w:lvl w:ilvl="0" w:tplc="C7D4C5F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B30C1"/>
    <w:multiLevelType w:val="hybridMultilevel"/>
    <w:tmpl w:val="C3FC4910"/>
    <w:lvl w:ilvl="0" w:tplc="04090001">
      <w:start w:val="1"/>
      <w:numFmt w:val="bullet"/>
      <w:lvlText w:val=""/>
      <w:lvlJc w:val="left"/>
      <w:pPr>
        <w:tabs>
          <w:tab w:val="num" w:pos="720"/>
        </w:tabs>
        <w:ind w:left="720" w:hanging="360"/>
      </w:pPr>
      <w:rPr>
        <w:rFonts w:ascii="Symbol" w:hAnsi="Symbol" w:hint="default"/>
      </w:rPr>
    </w:lvl>
    <w:lvl w:ilvl="1" w:tplc="80441B74">
      <w:start w:val="1"/>
      <w:numFmt w:val="bullet"/>
      <w:lvlText w:val="–"/>
      <w:lvlJc w:val="left"/>
      <w:pPr>
        <w:tabs>
          <w:tab w:val="num" w:pos="1440"/>
        </w:tabs>
        <w:ind w:left="1440" w:hanging="360"/>
      </w:pPr>
      <w:rPr>
        <w:rFonts w:ascii="Calibr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AF17FB"/>
    <w:multiLevelType w:val="hybridMultilevel"/>
    <w:tmpl w:val="4C2CB1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2DE60DB6"/>
    <w:multiLevelType w:val="hybridMultilevel"/>
    <w:tmpl w:val="62EC8952"/>
    <w:lvl w:ilvl="0" w:tplc="20F010B6">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91A62"/>
    <w:multiLevelType w:val="hybridMultilevel"/>
    <w:tmpl w:val="967EEFC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3CFB3740"/>
    <w:multiLevelType w:val="hybridMultilevel"/>
    <w:tmpl w:val="A51CA138"/>
    <w:lvl w:ilvl="0" w:tplc="04090001">
      <w:start w:val="1"/>
      <w:numFmt w:val="bullet"/>
      <w:lvlText w:val=""/>
      <w:lvlJc w:val="left"/>
      <w:pPr>
        <w:ind w:left="990" w:hanging="360"/>
      </w:pPr>
      <w:rPr>
        <w:rFonts w:ascii="Symbol" w:hAnsi="Symbol" w:hint="default"/>
      </w:rPr>
    </w:lvl>
    <w:lvl w:ilvl="1" w:tplc="80441B74">
      <w:start w:val="1"/>
      <w:numFmt w:val="bullet"/>
      <w:lvlText w:val="–"/>
      <w:lvlJc w:val="left"/>
      <w:pPr>
        <w:ind w:left="1710" w:hanging="360"/>
      </w:pPr>
      <w:rPr>
        <w:rFonts w:ascii="Calibri" w:hAnsi="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3EB15E8B"/>
    <w:multiLevelType w:val="hybridMultilevel"/>
    <w:tmpl w:val="860C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474E3"/>
    <w:multiLevelType w:val="hybridMultilevel"/>
    <w:tmpl w:val="0B869386"/>
    <w:lvl w:ilvl="0" w:tplc="0944F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65182"/>
    <w:multiLevelType w:val="hybridMultilevel"/>
    <w:tmpl w:val="6ECC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A1E0F"/>
    <w:multiLevelType w:val="hybridMultilevel"/>
    <w:tmpl w:val="59BA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B6E29"/>
    <w:multiLevelType w:val="hybridMultilevel"/>
    <w:tmpl w:val="D276A182"/>
    <w:lvl w:ilvl="0" w:tplc="80441B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96639"/>
    <w:multiLevelType w:val="hybridMultilevel"/>
    <w:tmpl w:val="DEF6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A079C"/>
    <w:multiLevelType w:val="hybridMultilevel"/>
    <w:tmpl w:val="4CC22E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D1117"/>
    <w:multiLevelType w:val="hybridMultilevel"/>
    <w:tmpl w:val="B5169B68"/>
    <w:lvl w:ilvl="0" w:tplc="EC6A307E">
      <w:start w:val="1"/>
      <w:numFmt w:val="bullet"/>
      <w:lvlText w:val=""/>
      <w:lvlJc w:val="left"/>
      <w:pPr>
        <w:ind w:left="720" w:hanging="360"/>
      </w:pPr>
      <w:rPr>
        <w:rFonts w:ascii="Symbol" w:hAnsi="Symbol" w:hint="default"/>
        <w:color w:val="auto"/>
      </w:rPr>
    </w:lvl>
    <w:lvl w:ilvl="1" w:tplc="730C27B4">
      <w:start w:val="1"/>
      <w:numFmt w:val="bullet"/>
      <w:lvlText w:val="–"/>
      <w:lvlJc w:val="left"/>
      <w:pPr>
        <w:ind w:left="1440" w:hanging="360"/>
      </w:pPr>
      <w:rPr>
        <w:rFonts w:ascii="Calibri" w:hAnsi="Calibr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256D4"/>
    <w:multiLevelType w:val="hybridMultilevel"/>
    <w:tmpl w:val="7A78E328"/>
    <w:lvl w:ilvl="0" w:tplc="60C8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71869"/>
    <w:multiLevelType w:val="hybridMultilevel"/>
    <w:tmpl w:val="BE24F68E"/>
    <w:lvl w:ilvl="0" w:tplc="60C497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A3C89"/>
    <w:multiLevelType w:val="hybridMultilevel"/>
    <w:tmpl w:val="44725868"/>
    <w:lvl w:ilvl="0" w:tplc="3528B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89393C"/>
    <w:multiLevelType w:val="hybridMultilevel"/>
    <w:tmpl w:val="28D6038A"/>
    <w:lvl w:ilvl="0" w:tplc="04090001">
      <w:start w:val="1"/>
      <w:numFmt w:val="bullet"/>
      <w:lvlText w:val=""/>
      <w:lvlJc w:val="left"/>
      <w:pPr>
        <w:ind w:left="720" w:hanging="360"/>
      </w:pPr>
      <w:rPr>
        <w:rFonts w:ascii="Symbol" w:hAnsi="Symbol" w:hint="default"/>
      </w:rPr>
    </w:lvl>
    <w:lvl w:ilvl="1" w:tplc="80441B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0493F"/>
    <w:multiLevelType w:val="hybridMultilevel"/>
    <w:tmpl w:val="860E489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B041595"/>
    <w:multiLevelType w:val="hybridMultilevel"/>
    <w:tmpl w:val="F460BA30"/>
    <w:lvl w:ilvl="0" w:tplc="D604D3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7473A5"/>
    <w:multiLevelType w:val="hybridMultilevel"/>
    <w:tmpl w:val="F8660B24"/>
    <w:lvl w:ilvl="0" w:tplc="04090001">
      <w:start w:val="1"/>
      <w:numFmt w:val="bullet"/>
      <w:lvlText w:val=""/>
      <w:lvlJc w:val="left"/>
      <w:pPr>
        <w:ind w:left="1620" w:hanging="360"/>
      </w:pPr>
      <w:rPr>
        <w:rFonts w:ascii="Symbol" w:hAnsi="Symbol" w:hint="default"/>
        <w:sz w:val="22"/>
        <w:szCs w:val="24"/>
      </w:rPr>
    </w:lvl>
    <w:lvl w:ilvl="1" w:tplc="80441B74">
      <w:start w:val="1"/>
      <w:numFmt w:val="bullet"/>
      <w:lvlText w:val="–"/>
      <w:lvlJc w:val="left"/>
      <w:pPr>
        <w:ind w:left="2340" w:hanging="360"/>
      </w:pPr>
      <w:rPr>
        <w:rFonts w:ascii="Calibri" w:hAnsi="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7F746343"/>
    <w:multiLevelType w:val="hybridMultilevel"/>
    <w:tmpl w:val="8F288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24"/>
  </w:num>
  <w:num w:numId="4">
    <w:abstractNumId w:val="7"/>
  </w:num>
  <w:num w:numId="5">
    <w:abstractNumId w:val="11"/>
  </w:num>
  <w:num w:numId="6">
    <w:abstractNumId w:val="26"/>
  </w:num>
  <w:num w:numId="7">
    <w:abstractNumId w:val="1"/>
  </w:num>
  <w:num w:numId="8">
    <w:abstractNumId w:val="10"/>
  </w:num>
  <w:num w:numId="9">
    <w:abstractNumId w:val="12"/>
  </w:num>
  <w:num w:numId="10">
    <w:abstractNumId w:val="9"/>
  </w:num>
  <w:num w:numId="11">
    <w:abstractNumId w:val="15"/>
  </w:num>
  <w:num w:numId="12">
    <w:abstractNumId w:val="4"/>
  </w:num>
  <w:num w:numId="13">
    <w:abstractNumId w:val="16"/>
  </w:num>
  <w:num w:numId="14">
    <w:abstractNumId w:val="19"/>
  </w:num>
  <w:num w:numId="15">
    <w:abstractNumId w:val="8"/>
  </w:num>
  <w:num w:numId="16">
    <w:abstractNumId w:val="21"/>
  </w:num>
  <w:num w:numId="17">
    <w:abstractNumId w:val="3"/>
  </w:num>
  <w:num w:numId="18">
    <w:abstractNumId w:val="27"/>
  </w:num>
  <w:num w:numId="19">
    <w:abstractNumId w:val="25"/>
  </w:num>
  <w:num w:numId="20">
    <w:abstractNumId w:val="18"/>
  </w:num>
  <w:num w:numId="21">
    <w:abstractNumId w:val="5"/>
  </w:num>
  <w:num w:numId="22">
    <w:abstractNumId w:val="0"/>
  </w:num>
  <w:num w:numId="23">
    <w:abstractNumId w:val="22"/>
  </w:num>
  <w:num w:numId="24">
    <w:abstractNumId w:val="17"/>
  </w:num>
  <w:num w:numId="25">
    <w:abstractNumId w:val="2"/>
  </w:num>
  <w:num w:numId="26">
    <w:abstractNumId w:val="6"/>
  </w:num>
  <w:num w:numId="27">
    <w:abstractNumId w:val="13"/>
  </w:num>
  <w:num w:numId="28">
    <w:abstractNumId w:val="15"/>
  </w:num>
  <w:num w:numId="29">
    <w:abstractNumId w:val="14"/>
  </w:num>
  <w:num w:numId="30">
    <w:abstractNumId w:val="29"/>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6F"/>
    <w:rsid w:val="00000907"/>
    <w:rsid w:val="00001424"/>
    <w:rsid w:val="0000146A"/>
    <w:rsid w:val="0000258D"/>
    <w:rsid w:val="000029B5"/>
    <w:rsid w:val="00002A3B"/>
    <w:rsid w:val="00002ECE"/>
    <w:rsid w:val="00003926"/>
    <w:rsid w:val="00004B6E"/>
    <w:rsid w:val="0000539F"/>
    <w:rsid w:val="0000643F"/>
    <w:rsid w:val="00006B3C"/>
    <w:rsid w:val="000109C3"/>
    <w:rsid w:val="00010FD2"/>
    <w:rsid w:val="000115BC"/>
    <w:rsid w:val="00011673"/>
    <w:rsid w:val="000119FE"/>
    <w:rsid w:val="00011B64"/>
    <w:rsid w:val="00011B7E"/>
    <w:rsid w:val="000137CA"/>
    <w:rsid w:val="0001396A"/>
    <w:rsid w:val="0001412A"/>
    <w:rsid w:val="000153F3"/>
    <w:rsid w:val="000155D3"/>
    <w:rsid w:val="0001586F"/>
    <w:rsid w:val="00015D48"/>
    <w:rsid w:val="000160FB"/>
    <w:rsid w:val="000161EF"/>
    <w:rsid w:val="000173FC"/>
    <w:rsid w:val="00017EDA"/>
    <w:rsid w:val="00017F19"/>
    <w:rsid w:val="000213C6"/>
    <w:rsid w:val="000216E3"/>
    <w:rsid w:val="000223CA"/>
    <w:rsid w:val="00023370"/>
    <w:rsid w:val="000235A4"/>
    <w:rsid w:val="000238DF"/>
    <w:rsid w:val="0002562A"/>
    <w:rsid w:val="00025A9D"/>
    <w:rsid w:val="000262F1"/>
    <w:rsid w:val="000270E4"/>
    <w:rsid w:val="00031070"/>
    <w:rsid w:val="000320C4"/>
    <w:rsid w:val="0003324F"/>
    <w:rsid w:val="000332B2"/>
    <w:rsid w:val="00034FB8"/>
    <w:rsid w:val="00035A77"/>
    <w:rsid w:val="00035CAF"/>
    <w:rsid w:val="00036ACF"/>
    <w:rsid w:val="00036FB0"/>
    <w:rsid w:val="00037108"/>
    <w:rsid w:val="000405C9"/>
    <w:rsid w:val="0004217E"/>
    <w:rsid w:val="000422B1"/>
    <w:rsid w:val="00042347"/>
    <w:rsid w:val="000434BD"/>
    <w:rsid w:val="000439E3"/>
    <w:rsid w:val="000442DE"/>
    <w:rsid w:val="0004555B"/>
    <w:rsid w:val="00045A30"/>
    <w:rsid w:val="0004634E"/>
    <w:rsid w:val="000472F7"/>
    <w:rsid w:val="000475B2"/>
    <w:rsid w:val="00047A5F"/>
    <w:rsid w:val="00050206"/>
    <w:rsid w:val="0005362A"/>
    <w:rsid w:val="00053D95"/>
    <w:rsid w:val="00053E34"/>
    <w:rsid w:val="00054E8A"/>
    <w:rsid w:val="00055556"/>
    <w:rsid w:val="000556D6"/>
    <w:rsid w:val="00055771"/>
    <w:rsid w:val="00055B0B"/>
    <w:rsid w:val="00055F06"/>
    <w:rsid w:val="00057697"/>
    <w:rsid w:val="00060063"/>
    <w:rsid w:val="00060066"/>
    <w:rsid w:val="0006045F"/>
    <w:rsid w:val="000608E1"/>
    <w:rsid w:val="00060B10"/>
    <w:rsid w:val="000610AE"/>
    <w:rsid w:val="00061384"/>
    <w:rsid w:val="00061425"/>
    <w:rsid w:val="0006189F"/>
    <w:rsid w:val="00061CA1"/>
    <w:rsid w:val="000624B4"/>
    <w:rsid w:val="00062825"/>
    <w:rsid w:val="000632C2"/>
    <w:rsid w:val="00063DE2"/>
    <w:rsid w:val="00067EE6"/>
    <w:rsid w:val="00070B02"/>
    <w:rsid w:val="00070BAF"/>
    <w:rsid w:val="00070DE0"/>
    <w:rsid w:val="0007263C"/>
    <w:rsid w:val="00072661"/>
    <w:rsid w:val="00072CAA"/>
    <w:rsid w:val="00073940"/>
    <w:rsid w:val="000746BF"/>
    <w:rsid w:val="00075951"/>
    <w:rsid w:val="00076436"/>
    <w:rsid w:val="00076849"/>
    <w:rsid w:val="00077284"/>
    <w:rsid w:val="000773E2"/>
    <w:rsid w:val="0007780D"/>
    <w:rsid w:val="00077EB3"/>
    <w:rsid w:val="00080648"/>
    <w:rsid w:val="000813C7"/>
    <w:rsid w:val="00081406"/>
    <w:rsid w:val="00081900"/>
    <w:rsid w:val="00082915"/>
    <w:rsid w:val="000831A1"/>
    <w:rsid w:val="000851AE"/>
    <w:rsid w:val="0008546F"/>
    <w:rsid w:val="00087176"/>
    <w:rsid w:val="00087561"/>
    <w:rsid w:val="000901AA"/>
    <w:rsid w:val="00090209"/>
    <w:rsid w:val="0009195D"/>
    <w:rsid w:val="00091D1D"/>
    <w:rsid w:val="000928E6"/>
    <w:rsid w:val="00092B30"/>
    <w:rsid w:val="0009325B"/>
    <w:rsid w:val="00093B74"/>
    <w:rsid w:val="00094B4B"/>
    <w:rsid w:val="000951F6"/>
    <w:rsid w:val="0009581A"/>
    <w:rsid w:val="00095CAB"/>
    <w:rsid w:val="0009730F"/>
    <w:rsid w:val="000973BC"/>
    <w:rsid w:val="000A1943"/>
    <w:rsid w:val="000A209B"/>
    <w:rsid w:val="000A50CA"/>
    <w:rsid w:val="000A5732"/>
    <w:rsid w:val="000A59C1"/>
    <w:rsid w:val="000A59F0"/>
    <w:rsid w:val="000A77EE"/>
    <w:rsid w:val="000B01AF"/>
    <w:rsid w:val="000B0C2E"/>
    <w:rsid w:val="000B156E"/>
    <w:rsid w:val="000B191F"/>
    <w:rsid w:val="000B30BE"/>
    <w:rsid w:val="000B3108"/>
    <w:rsid w:val="000B3451"/>
    <w:rsid w:val="000B3603"/>
    <w:rsid w:val="000B38E8"/>
    <w:rsid w:val="000B4993"/>
    <w:rsid w:val="000B5771"/>
    <w:rsid w:val="000B5F80"/>
    <w:rsid w:val="000B61BE"/>
    <w:rsid w:val="000B643D"/>
    <w:rsid w:val="000B70BD"/>
    <w:rsid w:val="000B730B"/>
    <w:rsid w:val="000B76F0"/>
    <w:rsid w:val="000C018C"/>
    <w:rsid w:val="000C1BFA"/>
    <w:rsid w:val="000C1FFA"/>
    <w:rsid w:val="000C23A9"/>
    <w:rsid w:val="000C295B"/>
    <w:rsid w:val="000C372F"/>
    <w:rsid w:val="000C392D"/>
    <w:rsid w:val="000C44C4"/>
    <w:rsid w:val="000C5435"/>
    <w:rsid w:val="000C54D6"/>
    <w:rsid w:val="000C55F1"/>
    <w:rsid w:val="000C5A9E"/>
    <w:rsid w:val="000C6469"/>
    <w:rsid w:val="000C6796"/>
    <w:rsid w:val="000C6FBE"/>
    <w:rsid w:val="000D1446"/>
    <w:rsid w:val="000D2B46"/>
    <w:rsid w:val="000D2EE7"/>
    <w:rsid w:val="000D30F7"/>
    <w:rsid w:val="000D340C"/>
    <w:rsid w:val="000D4484"/>
    <w:rsid w:val="000D4665"/>
    <w:rsid w:val="000D4705"/>
    <w:rsid w:val="000D4774"/>
    <w:rsid w:val="000D55BE"/>
    <w:rsid w:val="000D580B"/>
    <w:rsid w:val="000D6017"/>
    <w:rsid w:val="000D6BD0"/>
    <w:rsid w:val="000D6D95"/>
    <w:rsid w:val="000D771D"/>
    <w:rsid w:val="000D7A78"/>
    <w:rsid w:val="000D7F56"/>
    <w:rsid w:val="000D7F5C"/>
    <w:rsid w:val="000E119A"/>
    <w:rsid w:val="000E1F44"/>
    <w:rsid w:val="000E25D0"/>
    <w:rsid w:val="000E28CA"/>
    <w:rsid w:val="000E2B0C"/>
    <w:rsid w:val="000E32B2"/>
    <w:rsid w:val="000E32B4"/>
    <w:rsid w:val="000E3C18"/>
    <w:rsid w:val="000E3C43"/>
    <w:rsid w:val="000E3E32"/>
    <w:rsid w:val="000E4586"/>
    <w:rsid w:val="000E4AD6"/>
    <w:rsid w:val="000E5EB4"/>
    <w:rsid w:val="000E6A69"/>
    <w:rsid w:val="000E737A"/>
    <w:rsid w:val="000E7ACE"/>
    <w:rsid w:val="000F0BFF"/>
    <w:rsid w:val="000F0DD8"/>
    <w:rsid w:val="000F2E51"/>
    <w:rsid w:val="000F3E29"/>
    <w:rsid w:val="000F605C"/>
    <w:rsid w:val="000F65A5"/>
    <w:rsid w:val="000F676D"/>
    <w:rsid w:val="000F69A3"/>
    <w:rsid w:val="000F6D15"/>
    <w:rsid w:val="000F7309"/>
    <w:rsid w:val="001002D2"/>
    <w:rsid w:val="0010234B"/>
    <w:rsid w:val="001024F6"/>
    <w:rsid w:val="0010273C"/>
    <w:rsid w:val="00103534"/>
    <w:rsid w:val="001036CF"/>
    <w:rsid w:val="00103D1E"/>
    <w:rsid w:val="0010400C"/>
    <w:rsid w:val="001042D3"/>
    <w:rsid w:val="00104EF2"/>
    <w:rsid w:val="00105A72"/>
    <w:rsid w:val="0010651C"/>
    <w:rsid w:val="0010684D"/>
    <w:rsid w:val="00106BD2"/>
    <w:rsid w:val="001077D0"/>
    <w:rsid w:val="00110CE3"/>
    <w:rsid w:val="00110F24"/>
    <w:rsid w:val="00111BDC"/>
    <w:rsid w:val="001130C9"/>
    <w:rsid w:val="00115FB8"/>
    <w:rsid w:val="001161C0"/>
    <w:rsid w:val="001161EC"/>
    <w:rsid w:val="001167E2"/>
    <w:rsid w:val="00120CAC"/>
    <w:rsid w:val="00120E81"/>
    <w:rsid w:val="00121A95"/>
    <w:rsid w:val="001223C1"/>
    <w:rsid w:val="00123465"/>
    <w:rsid w:val="00123BE3"/>
    <w:rsid w:val="001249B4"/>
    <w:rsid w:val="00124DD1"/>
    <w:rsid w:val="00124ECC"/>
    <w:rsid w:val="00125417"/>
    <w:rsid w:val="00125730"/>
    <w:rsid w:val="00125988"/>
    <w:rsid w:val="00125CC6"/>
    <w:rsid w:val="00125FE3"/>
    <w:rsid w:val="0012635B"/>
    <w:rsid w:val="001264C5"/>
    <w:rsid w:val="001264FF"/>
    <w:rsid w:val="00126D1C"/>
    <w:rsid w:val="001271BC"/>
    <w:rsid w:val="00127393"/>
    <w:rsid w:val="00127C46"/>
    <w:rsid w:val="00127CE8"/>
    <w:rsid w:val="00127FE7"/>
    <w:rsid w:val="00131325"/>
    <w:rsid w:val="00131943"/>
    <w:rsid w:val="001322DE"/>
    <w:rsid w:val="001323C3"/>
    <w:rsid w:val="0013262E"/>
    <w:rsid w:val="0013357A"/>
    <w:rsid w:val="00134394"/>
    <w:rsid w:val="0013490D"/>
    <w:rsid w:val="0013646E"/>
    <w:rsid w:val="001368BC"/>
    <w:rsid w:val="00136D28"/>
    <w:rsid w:val="001404ED"/>
    <w:rsid w:val="001407DB"/>
    <w:rsid w:val="001409B0"/>
    <w:rsid w:val="00142089"/>
    <w:rsid w:val="00142CD2"/>
    <w:rsid w:val="0014389F"/>
    <w:rsid w:val="0014446D"/>
    <w:rsid w:val="00144CDC"/>
    <w:rsid w:val="00145068"/>
    <w:rsid w:val="00145616"/>
    <w:rsid w:val="00145BEB"/>
    <w:rsid w:val="00145FEA"/>
    <w:rsid w:val="00146465"/>
    <w:rsid w:val="001467DD"/>
    <w:rsid w:val="001478EE"/>
    <w:rsid w:val="0015008A"/>
    <w:rsid w:val="00150F94"/>
    <w:rsid w:val="0015136D"/>
    <w:rsid w:val="0015143B"/>
    <w:rsid w:val="0015156B"/>
    <w:rsid w:val="00152733"/>
    <w:rsid w:val="00152AB7"/>
    <w:rsid w:val="001531D0"/>
    <w:rsid w:val="001534CE"/>
    <w:rsid w:val="00154DC7"/>
    <w:rsid w:val="00155433"/>
    <w:rsid w:val="00155B19"/>
    <w:rsid w:val="001560CE"/>
    <w:rsid w:val="00156237"/>
    <w:rsid w:val="00156825"/>
    <w:rsid w:val="00157100"/>
    <w:rsid w:val="00157424"/>
    <w:rsid w:val="00157E89"/>
    <w:rsid w:val="00160172"/>
    <w:rsid w:val="00162252"/>
    <w:rsid w:val="00164947"/>
    <w:rsid w:val="00165586"/>
    <w:rsid w:val="00165597"/>
    <w:rsid w:val="00166499"/>
    <w:rsid w:val="001668DE"/>
    <w:rsid w:val="00166C42"/>
    <w:rsid w:val="00167196"/>
    <w:rsid w:val="00170F32"/>
    <w:rsid w:val="0017175C"/>
    <w:rsid w:val="00172BAC"/>
    <w:rsid w:val="001739C0"/>
    <w:rsid w:val="0017443A"/>
    <w:rsid w:val="00174871"/>
    <w:rsid w:val="00174B5D"/>
    <w:rsid w:val="001755C6"/>
    <w:rsid w:val="0017588C"/>
    <w:rsid w:val="00175ED5"/>
    <w:rsid w:val="00176215"/>
    <w:rsid w:val="001764B4"/>
    <w:rsid w:val="001765C5"/>
    <w:rsid w:val="00176605"/>
    <w:rsid w:val="00176F8C"/>
    <w:rsid w:val="0017733B"/>
    <w:rsid w:val="00177AEC"/>
    <w:rsid w:val="00177E0A"/>
    <w:rsid w:val="001802A3"/>
    <w:rsid w:val="0018103A"/>
    <w:rsid w:val="001817D7"/>
    <w:rsid w:val="00181DF6"/>
    <w:rsid w:val="001829F6"/>
    <w:rsid w:val="00185784"/>
    <w:rsid w:val="00186016"/>
    <w:rsid w:val="00186E8E"/>
    <w:rsid w:val="001874AC"/>
    <w:rsid w:val="001878FB"/>
    <w:rsid w:val="00190044"/>
    <w:rsid w:val="001914BD"/>
    <w:rsid w:val="00191CF5"/>
    <w:rsid w:val="001928DD"/>
    <w:rsid w:val="00192A1D"/>
    <w:rsid w:val="0019303A"/>
    <w:rsid w:val="00194269"/>
    <w:rsid w:val="00195313"/>
    <w:rsid w:val="001958A6"/>
    <w:rsid w:val="001977F3"/>
    <w:rsid w:val="001A105F"/>
    <w:rsid w:val="001A146D"/>
    <w:rsid w:val="001A439A"/>
    <w:rsid w:val="001A439B"/>
    <w:rsid w:val="001A45C3"/>
    <w:rsid w:val="001A53EB"/>
    <w:rsid w:val="001A5D3F"/>
    <w:rsid w:val="001A64CE"/>
    <w:rsid w:val="001A68F4"/>
    <w:rsid w:val="001A71AE"/>
    <w:rsid w:val="001A79F4"/>
    <w:rsid w:val="001A7EA3"/>
    <w:rsid w:val="001A7F7F"/>
    <w:rsid w:val="001B0534"/>
    <w:rsid w:val="001B0C71"/>
    <w:rsid w:val="001B1B3C"/>
    <w:rsid w:val="001B28D6"/>
    <w:rsid w:val="001B2CCF"/>
    <w:rsid w:val="001B3572"/>
    <w:rsid w:val="001B5BD8"/>
    <w:rsid w:val="001B6323"/>
    <w:rsid w:val="001B6F9B"/>
    <w:rsid w:val="001B6FC1"/>
    <w:rsid w:val="001B7102"/>
    <w:rsid w:val="001B7256"/>
    <w:rsid w:val="001B7602"/>
    <w:rsid w:val="001C0368"/>
    <w:rsid w:val="001C0C35"/>
    <w:rsid w:val="001C0DFC"/>
    <w:rsid w:val="001C1FF4"/>
    <w:rsid w:val="001C21A9"/>
    <w:rsid w:val="001C2A1F"/>
    <w:rsid w:val="001C2EA1"/>
    <w:rsid w:val="001C3721"/>
    <w:rsid w:val="001C4B4C"/>
    <w:rsid w:val="001C5464"/>
    <w:rsid w:val="001C5472"/>
    <w:rsid w:val="001C616B"/>
    <w:rsid w:val="001C71F7"/>
    <w:rsid w:val="001C7447"/>
    <w:rsid w:val="001C7551"/>
    <w:rsid w:val="001D3BAB"/>
    <w:rsid w:val="001D4B51"/>
    <w:rsid w:val="001D4C54"/>
    <w:rsid w:val="001D56FF"/>
    <w:rsid w:val="001D6097"/>
    <w:rsid w:val="001D620C"/>
    <w:rsid w:val="001D6AC1"/>
    <w:rsid w:val="001D6B05"/>
    <w:rsid w:val="001D6E5A"/>
    <w:rsid w:val="001D71E7"/>
    <w:rsid w:val="001E0FF4"/>
    <w:rsid w:val="001E2FCC"/>
    <w:rsid w:val="001E64CF"/>
    <w:rsid w:val="001E6CAE"/>
    <w:rsid w:val="001E7ECA"/>
    <w:rsid w:val="001F0450"/>
    <w:rsid w:val="001F086E"/>
    <w:rsid w:val="001F10FC"/>
    <w:rsid w:val="001F1139"/>
    <w:rsid w:val="001F1D94"/>
    <w:rsid w:val="001F2988"/>
    <w:rsid w:val="001F2D15"/>
    <w:rsid w:val="001F2E5D"/>
    <w:rsid w:val="001F4A45"/>
    <w:rsid w:val="001F6CE4"/>
    <w:rsid w:val="001F7AD3"/>
    <w:rsid w:val="001F7B4D"/>
    <w:rsid w:val="002008AC"/>
    <w:rsid w:val="00201323"/>
    <w:rsid w:val="00201B09"/>
    <w:rsid w:val="002022C0"/>
    <w:rsid w:val="00202C4A"/>
    <w:rsid w:val="00202C7D"/>
    <w:rsid w:val="00202DEF"/>
    <w:rsid w:val="00204130"/>
    <w:rsid w:val="002045AA"/>
    <w:rsid w:val="00204A8F"/>
    <w:rsid w:val="00205623"/>
    <w:rsid w:val="00205835"/>
    <w:rsid w:val="00207BE0"/>
    <w:rsid w:val="00207CFE"/>
    <w:rsid w:val="00212D8F"/>
    <w:rsid w:val="0021302A"/>
    <w:rsid w:val="0021346B"/>
    <w:rsid w:val="002147EA"/>
    <w:rsid w:val="0021499D"/>
    <w:rsid w:val="0021554C"/>
    <w:rsid w:val="00215C28"/>
    <w:rsid w:val="00215E63"/>
    <w:rsid w:val="002162D5"/>
    <w:rsid w:val="00216FCC"/>
    <w:rsid w:val="00217B6D"/>
    <w:rsid w:val="00222BB7"/>
    <w:rsid w:val="00223163"/>
    <w:rsid w:val="002233A9"/>
    <w:rsid w:val="00223430"/>
    <w:rsid w:val="00225934"/>
    <w:rsid w:val="002261EF"/>
    <w:rsid w:val="00227581"/>
    <w:rsid w:val="002308B0"/>
    <w:rsid w:val="00230EEF"/>
    <w:rsid w:val="00231146"/>
    <w:rsid w:val="0023148F"/>
    <w:rsid w:val="00234AA1"/>
    <w:rsid w:val="00234DC8"/>
    <w:rsid w:val="002356FB"/>
    <w:rsid w:val="00235E54"/>
    <w:rsid w:val="0023666F"/>
    <w:rsid w:val="00240774"/>
    <w:rsid w:val="00240EF4"/>
    <w:rsid w:val="002411C6"/>
    <w:rsid w:val="00241301"/>
    <w:rsid w:val="00241DD5"/>
    <w:rsid w:val="00241F13"/>
    <w:rsid w:val="002428F7"/>
    <w:rsid w:val="0024391C"/>
    <w:rsid w:val="00243B4B"/>
    <w:rsid w:val="00243E59"/>
    <w:rsid w:val="0024497D"/>
    <w:rsid w:val="00244E1A"/>
    <w:rsid w:val="00244FF0"/>
    <w:rsid w:val="0024515F"/>
    <w:rsid w:val="0024557B"/>
    <w:rsid w:val="0024590C"/>
    <w:rsid w:val="0024650D"/>
    <w:rsid w:val="002465B9"/>
    <w:rsid w:val="0024681D"/>
    <w:rsid w:val="0024776E"/>
    <w:rsid w:val="0025000F"/>
    <w:rsid w:val="002506F7"/>
    <w:rsid w:val="002509D8"/>
    <w:rsid w:val="00250A83"/>
    <w:rsid w:val="00250F02"/>
    <w:rsid w:val="002511C2"/>
    <w:rsid w:val="0025120F"/>
    <w:rsid w:val="00252EF4"/>
    <w:rsid w:val="00253336"/>
    <w:rsid w:val="0025571E"/>
    <w:rsid w:val="00255E20"/>
    <w:rsid w:val="00256108"/>
    <w:rsid w:val="00256817"/>
    <w:rsid w:val="00256E82"/>
    <w:rsid w:val="0025759F"/>
    <w:rsid w:val="00257CC7"/>
    <w:rsid w:val="002610A0"/>
    <w:rsid w:val="0026129A"/>
    <w:rsid w:val="00261DDE"/>
    <w:rsid w:val="00262845"/>
    <w:rsid w:val="00265977"/>
    <w:rsid w:val="00265A8F"/>
    <w:rsid w:val="00265EE5"/>
    <w:rsid w:val="00266926"/>
    <w:rsid w:val="002669E9"/>
    <w:rsid w:val="00266A36"/>
    <w:rsid w:val="00267A3E"/>
    <w:rsid w:val="002700E5"/>
    <w:rsid w:val="002708BE"/>
    <w:rsid w:val="00270E72"/>
    <w:rsid w:val="002710B6"/>
    <w:rsid w:val="002717B8"/>
    <w:rsid w:val="0027181B"/>
    <w:rsid w:val="0027256A"/>
    <w:rsid w:val="00273241"/>
    <w:rsid w:val="00273401"/>
    <w:rsid w:val="0027423C"/>
    <w:rsid w:val="00274339"/>
    <w:rsid w:val="002743B4"/>
    <w:rsid w:val="00274768"/>
    <w:rsid w:val="00275403"/>
    <w:rsid w:val="00276202"/>
    <w:rsid w:val="002762AE"/>
    <w:rsid w:val="00276B2A"/>
    <w:rsid w:val="00276E63"/>
    <w:rsid w:val="002772E3"/>
    <w:rsid w:val="002772FC"/>
    <w:rsid w:val="002776A9"/>
    <w:rsid w:val="002802FD"/>
    <w:rsid w:val="0028038F"/>
    <w:rsid w:val="00281B98"/>
    <w:rsid w:val="00282164"/>
    <w:rsid w:val="00282753"/>
    <w:rsid w:val="00283887"/>
    <w:rsid w:val="002838F4"/>
    <w:rsid w:val="0028484B"/>
    <w:rsid w:val="002852DA"/>
    <w:rsid w:val="0028583F"/>
    <w:rsid w:val="002864B1"/>
    <w:rsid w:val="0029090E"/>
    <w:rsid w:val="00290BFF"/>
    <w:rsid w:val="00291102"/>
    <w:rsid w:val="00291F48"/>
    <w:rsid w:val="0029210B"/>
    <w:rsid w:val="0029273F"/>
    <w:rsid w:val="00294137"/>
    <w:rsid w:val="002954A8"/>
    <w:rsid w:val="0029672E"/>
    <w:rsid w:val="002967D7"/>
    <w:rsid w:val="00296DED"/>
    <w:rsid w:val="002979B1"/>
    <w:rsid w:val="00297B25"/>
    <w:rsid w:val="00297B2D"/>
    <w:rsid w:val="00297B44"/>
    <w:rsid w:val="002A0070"/>
    <w:rsid w:val="002A00FB"/>
    <w:rsid w:val="002A038E"/>
    <w:rsid w:val="002A1CAD"/>
    <w:rsid w:val="002A1CB3"/>
    <w:rsid w:val="002A1F31"/>
    <w:rsid w:val="002A2B8A"/>
    <w:rsid w:val="002A2CCB"/>
    <w:rsid w:val="002A3243"/>
    <w:rsid w:val="002A364C"/>
    <w:rsid w:val="002A39A8"/>
    <w:rsid w:val="002A3CDB"/>
    <w:rsid w:val="002A5718"/>
    <w:rsid w:val="002A5DB2"/>
    <w:rsid w:val="002A66C7"/>
    <w:rsid w:val="002A704C"/>
    <w:rsid w:val="002A72D0"/>
    <w:rsid w:val="002A7EA0"/>
    <w:rsid w:val="002B035B"/>
    <w:rsid w:val="002B16E3"/>
    <w:rsid w:val="002B287E"/>
    <w:rsid w:val="002B3A99"/>
    <w:rsid w:val="002B4817"/>
    <w:rsid w:val="002B4AD8"/>
    <w:rsid w:val="002B4CCB"/>
    <w:rsid w:val="002B4DA9"/>
    <w:rsid w:val="002B5C4B"/>
    <w:rsid w:val="002B6750"/>
    <w:rsid w:val="002B6C65"/>
    <w:rsid w:val="002B732C"/>
    <w:rsid w:val="002B79E5"/>
    <w:rsid w:val="002C1735"/>
    <w:rsid w:val="002C1C3A"/>
    <w:rsid w:val="002C4085"/>
    <w:rsid w:val="002C4235"/>
    <w:rsid w:val="002C490A"/>
    <w:rsid w:val="002C4927"/>
    <w:rsid w:val="002C4A01"/>
    <w:rsid w:val="002C5F04"/>
    <w:rsid w:val="002C6091"/>
    <w:rsid w:val="002C6A2D"/>
    <w:rsid w:val="002C772F"/>
    <w:rsid w:val="002C7E4D"/>
    <w:rsid w:val="002C7E6A"/>
    <w:rsid w:val="002D017B"/>
    <w:rsid w:val="002D0E50"/>
    <w:rsid w:val="002D18FE"/>
    <w:rsid w:val="002D1F3E"/>
    <w:rsid w:val="002D2E4F"/>
    <w:rsid w:val="002D3164"/>
    <w:rsid w:val="002D34CC"/>
    <w:rsid w:val="002D3954"/>
    <w:rsid w:val="002D57BD"/>
    <w:rsid w:val="002D6157"/>
    <w:rsid w:val="002D716F"/>
    <w:rsid w:val="002D73A5"/>
    <w:rsid w:val="002E237C"/>
    <w:rsid w:val="002E2FFF"/>
    <w:rsid w:val="002E348D"/>
    <w:rsid w:val="002E355F"/>
    <w:rsid w:val="002E35CC"/>
    <w:rsid w:val="002E42C1"/>
    <w:rsid w:val="002E6C3B"/>
    <w:rsid w:val="002E7128"/>
    <w:rsid w:val="002E730F"/>
    <w:rsid w:val="002E7581"/>
    <w:rsid w:val="002F0864"/>
    <w:rsid w:val="002F0BFA"/>
    <w:rsid w:val="002F0C61"/>
    <w:rsid w:val="002F285B"/>
    <w:rsid w:val="002F337D"/>
    <w:rsid w:val="002F4160"/>
    <w:rsid w:val="002F43F5"/>
    <w:rsid w:val="002F555B"/>
    <w:rsid w:val="002F57D6"/>
    <w:rsid w:val="002F5F77"/>
    <w:rsid w:val="002F63B4"/>
    <w:rsid w:val="002F6D42"/>
    <w:rsid w:val="002F74BD"/>
    <w:rsid w:val="002F7B57"/>
    <w:rsid w:val="002F7F0E"/>
    <w:rsid w:val="00300026"/>
    <w:rsid w:val="00300601"/>
    <w:rsid w:val="00300CBF"/>
    <w:rsid w:val="0030148A"/>
    <w:rsid w:val="00301776"/>
    <w:rsid w:val="00302058"/>
    <w:rsid w:val="00302140"/>
    <w:rsid w:val="003029B9"/>
    <w:rsid w:val="00303567"/>
    <w:rsid w:val="00303940"/>
    <w:rsid w:val="003046E8"/>
    <w:rsid w:val="00304FEC"/>
    <w:rsid w:val="0030790E"/>
    <w:rsid w:val="003104FF"/>
    <w:rsid w:val="00310B22"/>
    <w:rsid w:val="00311733"/>
    <w:rsid w:val="00311BE5"/>
    <w:rsid w:val="003121F7"/>
    <w:rsid w:val="00313B44"/>
    <w:rsid w:val="00313B75"/>
    <w:rsid w:val="00314319"/>
    <w:rsid w:val="00314E41"/>
    <w:rsid w:val="00315311"/>
    <w:rsid w:val="00315F33"/>
    <w:rsid w:val="00316EFF"/>
    <w:rsid w:val="00317086"/>
    <w:rsid w:val="0031764F"/>
    <w:rsid w:val="0032045D"/>
    <w:rsid w:val="00320E9C"/>
    <w:rsid w:val="003229A4"/>
    <w:rsid w:val="003238D3"/>
    <w:rsid w:val="003247FB"/>
    <w:rsid w:val="00324933"/>
    <w:rsid w:val="00324EB0"/>
    <w:rsid w:val="00325160"/>
    <w:rsid w:val="00325BD0"/>
    <w:rsid w:val="00326777"/>
    <w:rsid w:val="003279D5"/>
    <w:rsid w:val="00327BF7"/>
    <w:rsid w:val="00330308"/>
    <w:rsid w:val="003308B5"/>
    <w:rsid w:val="00330DFB"/>
    <w:rsid w:val="00331B40"/>
    <w:rsid w:val="00332108"/>
    <w:rsid w:val="003329D2"/>
    <w:rsid w:val="00333458"/>
    <w:rsid w:val="00333948"/>
    <w:rsid w:val="00333E6A"/>
    <w:rsid w:val="0033432F"/>
    <w:rsid w:val="00334C27"/>
    <w:rsid w:val="00334E22"/>
    <w:rsid w:val="00334F79"/>
    <w:rsid w:val="00335792"/>
    <w:rsid w:val="00336722"/>
    <w:rsid w:val="00336D03"/>
    <w:rsid w:val="0033786E"/>
    <w:rsid w:val="0034038B"/>
    <w:rsid w:val="00340B10"/>
    <w:rsid w:val="00340F12"/>
    <w:rsid w:val="00341038"/>
    <w:rsid w:val="0034214F"/>
    <w:rsid w:val="0034220F"/>
    <w:rsid w:val="0034285F"/>
    <w:rsid w:val="00342E84"/>
    <w:rsid w:val="003433C9"/>
    <w:rsid w:val="00344ECF"/>
    <w:rsid w:val="0034552F"/>
    <w:rsid w:val="003460B8"/>
    <w:rsid w:val="00346C54"/>
    <w:rsid w:val="00347138"/>
    <w:rsid w:val="00347380"/>
    <w:rsid w:val="003500E6"/>
    <w:rsid w:val="0035018B"/>
    <w:rsid w:val="003509D1"/>
    <w:rsid w:val="00350F3C"/>
    <w:rsid w:val="0035176D"/>
    <w:rsid w:val="00352494"/>
    <w:rsid w:val="00352715"/>
    <w:rsid w:val="0035359D"/>
    <w:rsid w:val="003540BE"/>
    <w:rsid w:val="00354783"/>
    <w:rsid w:val="00355E8B"/>
    <w:rsid w:val="0036037E"/>
    <w:rsid w:val="00360D41"/>
    <w:rsid w:val="003615FA"/>
    <w:rsid w:val="0036174A"/>
    <w:rsid w:val="00361C47"/>
    <w:rsid w:val="003620A8"/>
    <w:rsid w:val="003620B7"/>
    <w:rsid w:val="003622A4"/>
    <w:rsid w:val="00362548"/>
    <w:rsid w:val="00362B66"/>
    <w:rsid w:val="00363AFE"/>
    <w:rsid w:val="00364EE3"/>
    <w:rsid w:val="0036603F"/>
    <w:rsid w:val="00366792"/>
    <w:rsid w:val="00366D18"/>
    <w:rsid w:val="0036741B"/>
    <w:rsid w:val="0036769B"/>
    <w:rsid w:val="003679DE"/>
    <w:rsid w:val="00367A09"/>
    <w:rsid w:val="00370023"/>
    <w:rsid w:val="00370546"/>
    <w:rsid w:val="00370A93"/>
    <w:rsid w:val="00370B91"/>
    <w:rsid w:val="00370DFA"/>
    <w:rsid w:val="00371A00"/>
    <w:rsid w:val="00371B51"/>
    <w:rsid w:val="0037443D"/>
    <w:rsid w:val="003746D2"/>
    <w:rsid w:val="00374B35"/>
    <w:rsid w:val="00374D0E"/>
    <w:rsid w:val="00375008"/>
    <w:rsid w:val="00375EF9"/>
    <w:rsid w:val="00376A8A"/>
    <w:rsid w:val="0037768C"/>
    <w:rsid w:val="00377DCB"/>
    <w:rsid w:val="00377DE0"/>
    <w:rsid w:val="00380388"/>
    <w:rsid w:val="00380751"/>
    <w:rsid w:val="00380F32"/>
    <w:rsid w:val="0038254B"/>
    <w:rsid w:val="003829CE"/>
    <w:rsid w:val="00383267"/>
    <w:rsid w:val="00384459"/>
    <w:rsid w:val="0038447A"/>
    <w:rsid w:val="00384E09"/>
    <w:rsid w:val="00385581"/>
    <w:rsid w:val="00385A3A"/>
    <w:rsid w:val="0038637C"/>
    <w:rsid w:val="00386471"/>
    <w:rsid w:val="00386775"/>
    <w:rsid w:val="00386C6F"/>
    <w:rsid w:val="003904E2"/>
    <w:rsid w:val="003905D2"/>
    <w:rsid w:val="00390DAB"/>
    <w:rsid w:val="00392D0C"/>
    <w:rsid w:val="0039359F"/>
    <w:rsid w:val="00393617"/>
    <w:rsid w:val="00394FF9"/>
    <w:rsid w:val="003950B4"/>
    <w:rsid w:val="003951B8"/>
    <w:rsid w:val="00395913"/>
    <w:rsid w:val="00396492"/>
    <w:rsid w:val="003965FF"/>
    <w:rsid w:val="003A2033"/>
    <w:rsid w:val="003A21EE"/>
    <w:rsid w:val="003A23F8"/>
    <w:rsid w:val="003A2A2B"/>
    <w:rsid w:val="003A2AC0"/>
    <w:rsid w:val="003A2EB7"/>
    <w:rsid w:val="003A31CF"/>
    <w:rsid w:val="003A35E6"/>
    <w:rsid w:val="003A3F9B"/>
    <w:rsid w:val="003A5250"/>
    <w:rsid w:val="003A55A8"/>
    <w:rsid w:val="003A55EF"/>
    <w:rsid w:val="003A5DE0"/>
    <w:rsid w:val="003A5EF0"/>
    <w:rsid w:val="003A71E3"/>
    <w:rsid w:val="003A77AA"/>
    <w:rsid w:val="003B1275"/>
    <w:rsid w:val="003B1441"/>
    <w:rsid w:val="003B191C"/>
    <w:rsid w:val="003B1ABB"/>
    <w:rsid w:val="003B1D35"/>
    <w:rsid w:val="003B31A6"/>
    <w:rsid w:val="003B3401"/>
    <w:rsid w:val="003B360C"/>
    <w:rsid w:val="003B40A0"/>
    <w:rsid w:val="003B450C"/>
    <w:rsid w:val="003B5183"/>
    <w:rsid w:val="003B5AC9"/>
    <w:rsid w:val="003B6494"/>
    <w:rsid w:val="003B64D4"/>
    <w:rsid w:val="003B7328"/>
    <w:rsid w:val="003B766A"/>
    <w:rsid w:val="003B7A5D"/>
    <w:rsid w:val="003C00D2"/>
    <w:rsid w:val="003C089F"/>
    <w:rsid w:val="003C14A9"/>
    <w:rsid w:val="003C1F2D"/>
    <w:rsid w:val="003C28E4"/>
    <w:rsid w:val="003C2AA6"/>
    <w:rsid w:val="003C3367"/>
    <w:rsid w:val="003C3540"/>
    <w:rsid w:val="003C378E"/>
    <w:rsid w:val="003C490C"/>
    <w:rsid w:val="003C4C67"/>
    <w:rsid w:val="003C4DB7"/>
    <w:rsid w:val="003C512C"/>
    <w:rsid w:val="003C551B"/>
    <w:rsid w:val="003C5CB7"/>
    <w:rsid w:val="003C625B"/>
    <w:rsid w:val="003C6B7A"/>
    <w:rsid w:val="003C72E0"/>
    <w:rsid w:val="003C760B"/>
    <w:rsid w:val="003C7701"/>
    <w:rsid w:val="003C7931"/>
    <w:rsid w:val="003C7DC8"/>
    <w:rsid w:val="003D0887"/>
    <w:rsid w:val="003D0AD3"/>
    <w:rsid w:val="003D2228"/>
    <w:rsid w:val="003D35FD"/>
    <w:rsid w:val="003D415A"/>
    <w:rsid w:val="003D4465"/>
    <w:rsid w:val="003D4AE2"/>
    <w:rsid w:val="003D58C1"/>
    <w:rsid w:val="003D67A9"/>
    <w:rsid w:val="003E045E"/>
    <w:rsid w:val="003E0EF0"/>
    <w:rsid w:val="003E1A6F"/>
    <w:rsid w:val="003E1EDD"/>
    <w:rsid w:val="003E20DB"/>
    <w:rsid w:val="003E22C9"/>
    <w:rsid w:val="003E2421"/>
    <w:rsid w:val="003E2740"/>
    <w:rsid w:val="003E4BA8"/>
    <w:rsid w:val="003E59A6"/>
    <w:rsid w:val="003E6C40"/>
    <w:rsid w:val="003F04D9"/>
    <w:rsid w:val="003F160A"/>
    <w:rsid w:val="003F1E82"/>
    <w:rsid w:val="003F25BA"/>
    <w:rsid w:val="003F282D"/>
    <w:rsid w:val="003F2C3F"/>
    <w:rsid w:val="003F480E"/>
    <w:rsid w:val="003F6AB5"/>
    <w:rsid w:val="003F7372"/>
    <w:rsid w:val="003F7A6C"/>
    <w:rsid w:val="003F7FDA"/>
    <w:rsid w:val="003F7FF0"/>
    <w:rsid w:val="00400369"/>
    <w:rsid w:val="00400A6F"/>
    <w:rsid w:val="004011B2"/>
    <w:rsid w:val="00401ED8"/>
    <w:rsid w:val="00402B6C"/>
    <w:rsid w:val="00402B7F"/>
    <w:rsid w:val="00403A07"/>
    <w:rsid w:val="00403DEB"/>
    <w:rsid w:val="00404808"/>
    <w:rsid w:val="00404CC5"/>
    <w:rsid w:val="00405423"/>
    <w:rsid w:val="00405A45"/>
    <w:rsid w:val="00405A61"/>
    <w:rsid w:val="00405E50"/>
    <w:rsid w:val="00406FF4"/>
    <w:rsid w:val="00407B08"/>
    <w:rsid w:val="004104D2"/>
    <w:rsid w:val="00411312"/>
    <w:rsid w:val="004126B1"/>
    <w:rsid w:val="004127D3"/>
    <w:rsid w:val="0041392B"/>
    <w:rsid w:val="00413A00"/>
    <w:rsid w:val="004140AE"/>
    <w:rsid w:val="004141F5"/>
    <w:rsid w:val="00415B10"/>
    <w:rsid w:val="00416B85"/>
    <w:rsid w:val="0041749B"/>
    <w:rsid w:val="00420283"/>
    <w:rsid w:val="00421805"/>
    <w:rsid w:val="00421B3E"/>
    <w:rsid w:val="00421D44"/>
    <w:rsid w:val="00421E91"/>
    <w:rsid w:val="004239B2"/>
    <w:rsid w:val="004244BD"/>
    <w:rsid w:val="00424709"/>
    <w:rsid w:val="00424E5B"/>
    <w:rsid w:val="0042661D"/>
    <w:rsid w:val="00430012"/>
    <w:rsid w:val="00430502"/>
    <w:rsid w:val="00430918"/>
    <w:rsid w:val="004309F4"/>
    <w:rsid w:val="00431996"/>
    <w:rsid w:val="00432833"/>
    <w:rsid w:val="0043299B"/>
    <w:rsid w:val="00432AE3"/>
    <w:rsid w:val="00433470"/>
    <w:rsid w:val="00433EF7"/>
    <w:rsid w:val="0043458C"/>
    <w:rsid w:val="00434D21"/>
    <w:rsid w:val="00435AB1"/>
    <w:rsid w:val="00436266"/>
    <w:rsid w:val="00436323"/>
    <w:rsid w:val="00437E5B"/>
    <w:rsid w:val="004418FE"/>
    <w:rsid w:val="00442D15"/>
    <w:rsid w:val="004431E4"/>
    <w:rsid w:val="00443AB3"/>
    <w:rsid w:val="00445038"/>
    <w:rsid w:val="00445104"/>
    <w:rsid w:val="00445F84"/>
    <w:rsid w:val="00446C20"/>
    <w:rsid w:val="0045012E"/>
    <w:rsid w:val="0045222A"/>
    <w:rsid w:val="00452EF3"/>
    <w:rsid w:val="00453F0D"/>
    <w:rsid w:val="004545FE"/>
    <w:rsid w:val="00455810"/>
    <w:rsid w:val="004563B3"/>
    <w:rsid w:val="00456EEC"/>
    <w:rsid w:val="004576F8"/>
    <w:rsid w:val="00460CE8"/>
    <w:rsid w:val="00460E6A"/>
    <w:rsid w:val="004617F3"/>
    <w:rsid w:val="00462FAF"/>
    <w:rsid w:val="00463264"/>
    <w:rsid w:val="00463FCE"/>
    <w:rsid w:val="00464321"/>
    <w:rsid w:val="00465244"/>
    <w:rsid w:val="004654FF"/>
    <w:rsid w:val="00466101"/>
    <w:rsid w:val="00466AB8"/>
    <w:rsid w:val="00467C3D"/>
    <w:rsid w:val="0047079D"/>
    <w:rsid w:val="00471161"/>
    <w:rsid w:val="004715D7"/>
    <w:rsid w:val="0047187F"/>
    <w:rsid w:val="004719A1"/>
    <w:rsid w:val="00471D51"/>
    <w:rsid w:val="00472E4E"/>
    <w:rsid w:val="0047573E"/>
    <w:rsid w:val="00475C2E"/>
    <w:rsid w:val="004766D1"/>
    <w:rsid w:val="00476A8F"/>
    <w:rsid w:val="00476BB0"/>
    <w:rsid w:val="00477619"/>
    <w:rsid w:val="0048048D"/>
    <w:rsid w:val="004806FC"/>
    <w:rsid w:val="00480779"/>
    <w:rsid w:val="00481020"/>
    <w:rsid w:val="00481FD6"/>
    <w:rsid w:val="00483FAB"/>
    <w:rsid w:val="00484DAB"/>
    <w:rsid w:val="00484E8E"/>
    <w:rsid w:val="00485219"/>
    <w:rsid w:val="004860DB"/>
    <w:rsid w:val="00486D60"/>
    <w:rsid w:val="00487000"/>
    <w:rsid w:val="00487329"/>
    <w:rsid w:val="00487521"/>
    <w:rsid w:val="00487F4A"/>
    <w:rsid w:val="004914C1"/>
    <w:rsid w:val="004914EA"/>
    <w:rsid w:val="00491636"/>
    <w:rsid w:val="00492291"/>
    <w:rsid w:val="00492D38"/>
    <w:rsid w:val="0049302D"/>
    <w:rsid w:val="004936D7"/>
    <w:rsid w:val="0049473C"/>
    <w:rsid w:val="00494E01"/>
    <w:rsid w:val="00494E03"/>
    <w:rsid w:val="00495D3C"/>
    <w:rsid w:val="0049732A"/>
    <w:rsid w:val="004974F6"/>
    <w:rsid w:val="004A07A1"/>
    <w:rsid w:val="004A1ECF"/>
    <w:rsid w:val="004A1F5B"/>
    <w:rsid w:val="004A2560"/>
    <w:rsid w:val="004A2A8F"/>
    <w:rsid w:val="004A38F6"/>
    <w:rsid w:val="004A4595"/>
    <w:rsid w:val="004A4AB8"/>
    <w:rsid w:val="004A52B2"/>
    <w:rsid w:val="004A6882"/>
    <w:rsid w:val="004A6C77"/>
    <w:rsid w:val="004A710D"/>
    <w:rsid w:val="004A7A6C"/>
    <w:rsid w:val="004B0676"/>
    <w:rsid w:val="004B07CA"/>
    <w:rsid w:val="004B25B3"/>
    <w:rsid w:val="004B2A09"/>
    <w:rsid w:val="004B2C21"/>
    <w:rsid w:val="004B2DC6"/>
    <w:rsid w:val="004B49F2"/>
    <w:rsid w:val="004B5E6D"/>
    <w:rsid w:val="004B64C7"/>
    <w:rsid w:val="004B6606"/>
    <w:rsid w:val="004B7A8D"/>
    <w:rsid w:val="004C11CA"/>
    <w:rsid w:val="004C1518"/>
    <w:rsid w:val="004C21B7"/>
    <w:rsid w:val="004C24D3"/>
    <w:rsid w:val="004C3962"/>
    <w:rsid w:val="004C4558"/>
    <w:rsid w:val="004C4973"/>
    <w:rsid w:val="004C64BD"/>
    <w:rsid w:val="004C64D2"/>
    <w:rsid w:val="004C69C0"/>
    <w:rsid w:val="004C6F33"/>
    <w:rsid w:val="004D0738"/>
    <w:rsid w:val="004D0D0A"/>
    <w:rsid w:val="004D103A"/>
    <w:rsid w:val="004D119E"/>
    <w:rsid w:val="004D12CD"/>
    <w:rsid w:val="004D221B"/>
    <w:rsid w:val="004D2829"/>
    <w:rsid w:val="004D2E00"/>
    <w:rsid w:val="004D3280"/>
    <w:rsid w:val="004D52D0"/>
    <w:rsid w:val="004D54AC"/>
    <w:rsid w:val="004D562B"/>
    <w:rsid w:val="004D59EF"/>
    <w:rsid w:val="004D625B"/>
    <w:rsid w:val="004D646C"/>
    <w:rsid w:val="004D66F4"/>
    <w:rsid w:val="004D6F59"/>
    <w:rsid w:val="004D72D7"/>
    <w:rsid w:val="004D7C69"/>
    <w:rsid w:val="004D7EDC"/>
    <w:rsid w:val="004E31F5"/>
    <w:rsid w:val="004E44F9"/>
    <w:rsid w:val="004E4863"/>
    <w:rsid w:val="004E4A30"/>
    <w:rsid w:val="004E5B26"/>
    <w:rsid w:val="004E6621"/>
    <w:rsid w:val="004E66BD"/>
    <w:rsid w:val="004F082B"/>
    <w:rsid w:val="004F17D7"/>
    <w:rsid w:val="004F18A5"/>
    <w:rsid w:val="004F2475"/>
    <w:rsid w:val="004F2DE1"/>
    <w:rsid w:val="004F3314"/>
    <w:rsid w:val="004F3410"/>
    <w:rsid w:val="004F3983"/>
    <w:rsid w:val="004F39DE"/>
    <w:rsid w:val="004F3BE9"/>
    <w:rsid w:val="004F4811"/>
    <w:rsid w:val="004F4820"/>
    <w:rsid w:val="004F4AED"/>
    <w:rsid w:val="004F52E5"/>
    <w:rsid w:val="004F6A6C"/>
    <w:rsid w:val="004F779A"/>
    <w:rsid w:val="00501A27"/>
    <w:rsid w:val="005029F2"/>
    <w:rsid w:val="00502A86"/>
    <w:rsid w:val="00502DBD"/>
    <w:rsid w:val="00503AB0"/>
    <w:rsid w:val="0050525D"/>
    <w:rsid w:val="0050545F"/>
    <w:rsid w:val="00505935"/>
    <w:rsid w:val="00505A24"/>
    <w:rsid w:val="00506203"/>
    <w:rsid w:val="005068F2"/>
    <w:rsid w:val="00506C55"/>
    <w:rsid w:val="00510B3B"/>
    <w:rsid w:val="00511B66"/>
    <w:rsid w:val="00512A02"/>
    <w:rsid w:val="00513A46"/>
    <w:rsid w:val="00513C21"/>
    <w:rsid w:val="00514071"/>
    <w:rsid w:val="0051455D"/>
    <w:rsid w:val="005148DD"/>
    <w:rsid w:val="00515D7F"/>
    <w:rsid w:val="00515DCA"/>
    <w:rsid w:val="005160FA"/>
    <w:rsid w:val="0051623B"/>
    <w:rsid w:val="0051644E"/>
    <w:rsid w:val="005175BF"/>
    <w:rsid w:val="005179E3"/>
    <w:rsid w:val="00517A30"/>
    <w:rsid w:val="00520206"/>
    <w:rsid w:val="0052029F"/>
    <w:rsid w:val="005239A1"/>
    <w:rsid w:val="005239FD"/>
    <w:rsid w:val="0052504E"/>
    <w:rsid w:val="00525260"/>
    <w:rsid w:val="00526C65"/>
    <w:rsid w:val="00526C6C"/>
    <w:rsid w:val="00530155"/>
    <w:rsid w:val="00530ABB"/>
    <w:rsid w:val="00530DAA"/>
    <w:rsid w:val="00530FE9"/>
    <w:rsid w:val="00531106"/>
    <w:rsid w:val="0053131B"/>
    <w:rsid w:val="00532298"/>
    <w:rsid w:val="00535BA2"/>
    <w:rsid w:val="00535CC4"/>
    <w:rsid w:val="00535FEB"/>
    <w:rsid w:val="00537527"/>
    <w:rsid w:val="00537738"/>
    <w:rsid w:val="00537BC1"/>
    <w:rsid w:val="00537CBC"/>
    <w:rsid w:val="005401D0"/>
    <w:rsid w:val="00540CDE"/>
    <w:rsid w:val="00540FF7"/>
    <w:rsid w:val="0054158F"/>
    <w:rsid w:val="00541C6A"/>
    <w:rsid w:val="0054230B"/>
    <w:rsid w:val="00543DAB"/>
    <w:rsid w:val="00544041"/>
    <w:rsid w:val="00544784"/>
    <w:rsid w:val="00544BE3"/>
    <w:rsid w:val="00545591"/>
    <w:rsid w:val="00547FDB"/>
    <w:rsid w:val="00550030"/>
    <w:rsid w:val="005504F6"/>
    <w:rsid w:val="00552F8B"/>
    <w:rsid w:val="0055304A"/>
    <w:rsid w:val="005534AD"/>
    <w:rsid w:val="00553B74"/>
    <w:rsid w:val="00554E09"/>
    <w:rsid w:val="00554FD7"/>
    <w:rsid w:val="00555780"/>
    <w:rsid w:val="0055619A"/>
    <w:rsid w:val="00556ADB"/>
    <w:rsid w:val="00557181"/>
    <w:rsid w:val="00557383"/>
    <w:rsid w:val="0055746F"/>
    <w:rsid w:val="00557686"/>
    <w:rsid w:val="00557E23"/>
    <w:rsid w:val="00560208"/>
    <w:rsid w:val="005605BE"/>
    <w:rsid w:val="00560702"/>
    <w:rsid w:val="00560BA0"/>
    <w:rsid w:val="00560E61"/>
    <w:rsid w:val="00562659"/>
    <w:rsid w:val="00562B61"/>
    <w:rsid w:val="0056301D"/>
    <w:rsid w:val="005643F6"/>
    <w:rsid w:val="005659F2"/>
    <w:rsid w:val="005661E5"/>
    <w:rsid w:val="00566462"/>
    <w:rsid w:val="00566568"/>
    <w:rsid w:val="005668DB"/>
    <w:rsid w:val="0056795B"/>
    <w:rsid w:val="00570A42"/>
    <w:rsid w:val="005710E3"/>
    <w:rsid w:val="00571549"/>
    <w:rsid w:val="005715C6"/>
    <w:rsid w:val="00571D69"/>
    <w:rsid w:val="005724C4"/>
    <w:rsid w:val="0057250E"/>
    <w:rsid w:val="00572566"/>
    <w:rsid w:val="00572CFF"/>
    <w:rsid w:val="00572EFD"/>
    <w:rsid w:val="005737FA"/>
    <w:rsid w:val="00574244"/>
    <w:rsid w:val="00576009"/>
    <w:rsid w:val="00576DCA"/>
    <w:rsid w:val="0057758B"/>
    <w:rsid w:val="00580504"/>
    <w:rsid w:val="00580A60"/>
    <w:rsid w:val="00580BE1"/>
    <w:rsid w:val="00580E9F"/>
    <w:rsid w:val="00581222"/>
    <w:rsid w:val="00581254"/>
    <w:rsid w:val="00581B74"/>
    <w:rsid w:val="00582D98"/>
    <w:rsid w:val="005836D5"/>
    <w:rsid w:val="00583A88"/>
    <w:rsid w:val="00584DF4"/>
    <w:rsid w:val="0058676B"/>
    <w:rsid w:val="00586F04"/>
    <w:rsid w:val="005876A4"/>
    <w:rsid w:val="00587CD3"/>
    <w:rsid w:val="005902D7"/>
    <w:rsid w:val="005910FF"/>
    <w:rsid w:val="00591B9D"/>
    <w:rsid w:val="00591DA8"/>
    <w:rsid w:val="00592F7F"/>
    <w:rsid w:val="00593444"/>
    <w:rsid w:val="005936C2"/>
    <w:rsid w:val="00593C2D"/>
    <w:rsid w:val="00593E0A"/>
    <w:rsid w:val="00593E83"/>
    <w:rsid w:val="00593F05"/>
    <w:rsid w:val="005942FA"/>
    <w:rsid w:val="005948E1"/>
    <w:rsid w:val="00594C2E"/>
    <w:rsid w:val="00594CC3"/>
    <w:rsid w:val="005955B9"/>
    <w:rsid w:val="00595F42"/>
    <w:rsid w:val="00596881"/>
    <w:rsid w:val="0059692A"/>
    <w:rsid w:val="00597163"/>
    <w:rsid w:val="00597965"/>
    <w:rsid w:val="005A09B1"/>
    <w:rsid w:val="005A0C3E"/>
    <w:rsid w:val="005A1FFC"/>
    <w:rsid w:val="005A432C"/>
    <w:rsid w:val="005A47C3"/>
    <w:rsid w:val="005A4DEB"/>
    <w:rsid w:val="005A5847"/>
    <w:rsid w:val="005A6138"/>
    <w:rsid w:val="005A7AE5"/>
    <w:rsid w:val="005B0715"/>
    <w:rsid w:val="005B0A22"/>
    <w:rsid w:val="005B1167"/>
    <w:rsid w:val="005B1224"/>
    <w:rsid w:val="005B15D9"/>
    <w:rsid w:val="005B2A99"/>
    <w:rsid w:val="005B35FF"/>
    <w:rsid w:val="005B389E"/>
    <w:rsid w:val="005B4C17"/>
    <w:rsid w:val="005B5C12"/>
    <w:rsid w:val="005B7762"/>
    <w:rsid w:val="005C0189"/>
    <w:rsid w:val="005C1249"/>
    <w:rsid w:val="005C13EE"/>
    <w:rsid w:val="005C1AA4"/>
    <w:rsid w:val="005C27CB"/>
    <w:rsid w:val="005C2C75"/>
    <w:rsid w:val="005C3AF3"/>
    <w:rsid w:val="005C4F76"/>
    <w:rsid w:val="005C50A3"/>
    <w:rsid w:val="005C5D58"/>
    <w:rsid w:val="005C656C"/>
    <w:rsid w:val="005C6643"/>
    <w:rsid w:val="005D0397"/>
    <w:rsid w:val="005D05B7"/>
    <w:rsid w:val="005D05CD"/>
    <w:rsid w:val="005D10B7"/>
    <w:rsid w:val="005D14B4"/>
    <w:rsid w:val="005D1700"/>
    <w:rsid w:val="005D1FF4"/>
    <w:rsid w:val="005D4828"/>
    <w:rsid w:val="005D6C49"/>
    <w:rsid w:val="005D776F"/>
    <w:rsid w:val="005E0CC6"/>
    <w:rsid w:val="005E13D2"/>
    <w:rsid w:val="005E15AE"/>
    <w:rsid w:val="005E2603"/>
    <w:rsid w:val="005E278F"/>
    <w:rsid w:val="005E281C"/>
    <w:rsid w:val="005E4718"/>
    <w:rsid w:val="005E5819"/>
    <w:rsid w:val="005E5BB2"/>
    <w:rsid w:val="005E5D22"/>
    <w:rsid w:val="005E74D1"/>
    <w:rsid w:val="005F055D"/>
    <w:rsid w:val="005F15DC"/>
    <w:rsid w:val="005F19C6"/>
    <w:rsid w:val="005F1BF8"/>
    <w:rsid w:val="005F1FBA"/>
    <w:rsid w:val="005F206D"/>
    <w:rsid w:val="005F2D7F"/>
    <w:rsid w:val="005F3197"/>
    <w:rsid w:val="005F35D3"/>
    <w:rsid w:val="005F37DD"/>
    <w:rsid w:val="005F3821"/>
    <w:rsid w:val="005F5026"/>
    <w:rsid w:val="005F67F7"/>
    <w:rsid w:val="005F7647"/>
    <w:rsid w:val="00600DF3"/>
    <w:rsid w:val="00600E9F"/>
    <w:rsid w:val="00601804"/>
    <w:rsid w:val="00601D67"/>
    <w:rsid w:val="00602D25"/>
    <w:rsid w:val="00603908"/>
    <w:rsid w:val="006050C3"/>
    <w:rsid w:val="00605556"/>
    <w:rsid w:val="006062F6"/>
    <w:rsid w:val="00606B1C"/>
    <w:rsid w:val="00606E0F"/>
    <w:rsid w:val="00610770"/>
    <w:rsid w:val="006113C3"/>
    <w:rsid w:val="0061242F"/>
    <w:rsid w:val="00612585"/>
    <w:rsid w:val="00612FCA"/>
    <w:rsid w:val="006132BC"/>
    <w:rsid w:val="0061464D"/>
    <w:rsid w:val="00614BF9"/>
    <w:rsid w:val="00614CB5"/>
    <w:rsid w:val="006161D7"/>
    <w:rsid w:val="006163F2"/>
    <w:rsid w:val="006206A7"/>
    <w:rsid w:val="00621DC0"/>
    <w:rsid w:val="00622264"/>
    <w:rsid w:val="006237A9"/>
    <w:rsid w:val="00624006"/>
    <w:rsid w:val="00624626"/>
    <w:rsid w:val="006248C5"/>
    <w:rsid w:val="0062552D"/>
    <w:rsid w:val="00625A0D"/>
    <w:rsid w:val="00625C14"/>
    <w:rsid w:val="00625ED6"/>
    <w:rsid w:val="00626856"/>
    <w:rsid w:val="006268FE"/>
    <w:rsid w:val="00626AF1"/>
    <w:rsid w:val="00626E34"/>
    <w:rsid w:val="00626FEC"/>
    <w:rsid w:val="00627230"/>
    <w:rsid w:val="006300D2"/>
    <w:rsid w:val="006301DB"/>
    <w:rsid w:val="006317AA"/>
    <w:rsid w:val="00631BAF"/>
    <w:rsid w:val="00631E8B"/>
    <w:rsid w:val="00633810"/>
    <w:rsid w:val="00633AAC"/>
    <w:rsid w:val="00633B24"/>
    <w:rsid w:val="006346EB"/>
    <w:rsid w:val="0063475C"/>
    <w:rsid w:val="00634A5F"/>
    <w:rsid w:val="006351BD"/>
    <w:rsid w:val="0063586F"/>
    <w:rsid w:val="00635B4A"/>
    <w:rsid w:val="00635C6F"/>
    <w:rsid w:val="00636819"/>
    <w:rsid w:val="006370EE"/>
    <w:rsid w:val="00640851"/>
    <w:rsid w:val="00641344"/>
    <w:rsid w:val="00641975"/>
    <w:rsid w:val="006436D8"/>
    <w:rsid w:val="00643A11"/>
    <w:rsid w:val="00643A1F"/>
    <w:rsid w:val="00643A3E"/>
    <w:rsid w:val="00643FC1"/>
    <w:rsid w:val="00643FCF"/>
    <w:rsid w:val="006463AE"/>
    <w:rsid w:val="00646F0B"/>
    <w:rsid w:val="00646F86"/>
    <w:rsid w:val="006477C9"/>
    <w:rsid w:val="00647D1D"/>
    <w:rsid w:val="00650087"/>
    <w:rsid w:val="00650DED"/>
    <w:rsid w:val="0065119F"/>
    <w:rsid w:val="00651392"/>
    <w:rsid w:val="00651582"/>
    <w:rsid w:val="00651C20"/>
    <w:rsid w:val="00651C37"/>
    <w:rsid w:val="00652752"/>
    <w:rsid w:val="006541C5"/>
    <w:rsid w:val="00654907"/>
    <w:rsid w:val="00654E19"/>
    <w:rsid w:val="00654F1A"/>
    <w:rsid w:val="0065508C"/>
    <w:rsid w:val="00656312"/>
    <w:rsid w:val="006566CD"/>
    <w:rsid w:val="00657235"/>
    <w:rsid w:val="00657D2E"/>
    <w:rsid w:val="00660961"/>
    <w:rsid w:val="00660A30"/>
    <w:rsid w:val="00661DC1"/>
    <w:rsid w:val="00662A2E"/>
    <w:rsid w:val="006633F7"/>
    <w:rsid w:val="00663C6A"/>
    <w:rsid w:val="00663DE6"/>
    <w:rsid w:val="0066407C"/>
    <w:rsid w:val="00665A65"/>
    <w:rsid w:val="00665ACA"/>
    <w:rsid w:val="00666DEF"/>
    <w:rsid w:val="00667396"/>
    <w:rsid w:val="0067231D"/>
    <w:rsid w:val="00672710"/>
    <w:rsid w:val="00672BE9"/>
    <w:rsid w:val="006738B9"/>
    <w:rsid w:val="00673920"/>
    <w:rsid w:val="00673C8E"/>
    <w:rsid w:val="00673E8D"/>
    <w:rsid w:val="006758BD"/>
    <w:rsid w:val="0067688E"/>
    <w:rsid w:val="006777A9"/>
    <w:rsid w:val="00677C75"/>
    <w:rsid w:val="00680B69"/>
    <w:rsid w:val="00680C9C"/>
    <w:rsid w:val="00680F81"/>
    <w:rsid w:val="00681002"/>
    <w:rsid w:val="0068150F"/>
    <w:rsid w:val="00682DC7"/>
    <w:rsid w:val="00684465"/>
    <w:rsid w:val="0068487E"/>
    <w:rsid w:val="00685240"/>
    <w:rsid w:val="00687CE6"/>
    <w:rsid w:val="00687E87"/>
    <w:rsid w:val="006904F5"/>
    <w:rsid w:val="00690A96"/>
    <w:rsid w:val="00690AE9"/>
    <w:rsid w:val="006910C5"/>
    <w:rsid w:val="00692491"/>
    <w:rsid w:val="00692A5F"/>
    <w:rsid w:val="00692C1B"/>
    <w:rsid w:val="00692F72"/>
    <w:rsid w:val="00693D68"/>
    <w:rsid w:val="0069445B"/>
    <w:rsid w:val="006947D2"/>
    <w:rsid w:val="0069663C"/>
    <w:rsid w:val="0069692C"/>
    <w:rsid w:val="006A0500"/>
    <w:rsid w:val="006A0E46"/>
    <w:rsid w:val="006A0F29"/>
    <w:rsid w:val="006A13A7"/>
    <w:rsid w:val="006A13E2"/>
    <w:rsid w:val="006A20B2"/>
    <w:rsid w:val="006A2558"/>
    <w:rsid w:val="006A351E"/>
    <w:rsid w:val="006A4895"/>
    <w:rsid w:val="006A576A"/>
    <w:rsid w:val="006A5E04"/>
    <w:rsid w:val="006A73FB"/>
    <w:rsid w:val="006A766D"/>
    <w:rsid w:val="006A7882"/>
    <w:rsid w:val="006B057C"/>
    <w:rsid w:val="006B0913"/>
    <w:rsid w:val="006B0C4D"/>
    <w:rsid w:val="006B16C3"/>
    <w:rsid w:val="006B2816"/>
    <w:rsid w:val="006B28EE"/>
    <w:rsid w:val="006B3F8E"/>
    <w:rsid w:val="006B4F01"/>
    <w:rsid w:val="006B5402"/>
    <w:rsid w:val="006B56F9"/>
    <w:rsid w:val="006B59A6"/>
    <w:rsid w:val="006B5CA9"/>
    <w:rsid w:val="006B679C"/>
    <w:rsid w:val="006B6A7E"/>
    <w:rsid w:val="006B788E"/>
    <w:rsid w:val="006C0576"/>
    <w:rsid w:val="006C08EC"/>
    <w:rsid w:val="006C0EA7"/>
    <w:rsid w:val="006C36CE"/>
    <w:rsid w:val="006C597C"/>
    <w:rsid w:val="006C5E98"/>
    <w:rsid w:val="006C6075"/>
    <w:rsid w:val="006C66A5"/>
    <w:rsid w:val="006C6D25"/>
    <w:rsid w:val="006D0B19"/>
    <w:rsid w:val="006D1B74"/>
    <w:rsid w:val="006D1C07"/>
    <w:rsid w:val="006D1CE9"/>
    <w:rsid w:val="006D3F9E"/>
    <w:rsid w:val="006D3FA4"/>
    <w:rsid w:val="006D466E"/>
    <w:rsid w:val="006D5355"/>
    <w:rsid w:val="006D58E3"/>
    <w:rsid w:val="006D65DC"/>
    <w:rsid w:val="006D6F75"/>
    <w:rsid w:val="006D7419"/>
    <w:rsid w:val="006D758D"/>
    <w:rsid w:val="006E0250"/>
    <w:rsid w:val="006E0EC1"/>
    <w:rsid w:val="006E27BA"/>
    <w:rsid w:val="006E2975"/>
    <w:rsid w:val="006E38A3"/>
    <w:rsid w:val="006E7628"/>
    <w:rsid w:val="006F0413"/>
    <w:rsid w:val="006F0443"/>
    <w:rsid w:val="006F0779"/>
    <w:rsid w:val="006F1710"/>
    <w:rsid w:val="006F1B28"/>
    <w:rsid w:val="006F2C89"/>
    <w:rsid w:val="006F3871"/>
    <w:rsid w:val="006F3EDD"/>
    <w:rsid w:val="006F5BD2"/>
    <w:rsid w:val="006F674B"/>
    <w:rsid w:val="006F6DD1"/>
    <w:rsid w:val="006F6FA7"/>
    <w:rsid w:val="006F703F"/>
    <w:rsid w:val="006F7174"/>
    <w:rsid w:val="007000CB"/>
    <w:rsid w:val="00701995"/>
    <w:rsid w:val="00701E9A"/>
    <w:rsid w:val="00702958"/>
    <w:rsid w:val="00702F82"/>
    <w:rsid w:val="00703172"/>
    <w:rsid w:val="007043D4"/>
    <w:rsid w:val="00705623"/>
    <w:rsid w:val="00706823"/>
    <w:rsid w:val="00706A95"/>
    <w:rsid w:val="00707C9F"/>
    <w:rsid w:val="00707FC7"/>
    <w:rsid w:val="00710415"/>
    <w:rsid w:val="007113E0"/>
    <w:rsid w:val="007116BF"/>
    <w:rsid w:val="007119E6"/>
    <w:rsid w:val="00711FDE"/>
    <w:rsid w:val="007132E0"/>
    <w:rsid w:val="0071373A"/>
    <w:rsid w:val="00713FE7"/>
    <w:rsid w:val="00714AF0"/>
    <w:rsid w:val="007154E3"/>
    <w:rsid w:val="007155BB"/>
    <w:rsid w:val="00715906"/>
    <w:rsid w:val="00715DA4"/>
    <w:rsid w:val="0071630E"/>
    <w:rsid w:val="0071641F"/>
    <w:rsid w:val="007167CB"/>
    <w:rsid w:val="007174FD"/>
    <w:rsid w:val="007176F6"/>
    <w:rsid w:val="0071774B"/>
    <w:rsid w:val="00717AAF"/>
    <w:rsid w:val="00720728"/>
    <w:rsid w:val="0072122F"/>
    <w:rsid w:val="00721852"/>
    <w:rsid w:val="00721DD7"/>
    <w:rsid w:val="0072226A"/>
    <w:rsid w:val="00723009"/>
    <w:rsid w:val="007237B0"/>
    <w:rsid w:val="007246D0"/>
    <w:rsid w:val="00725ED0"/>
    <w:rsid w:val="00726159"/>
    <w:rsid w:val="007261FF"/>
    <w:rsid w:val="00726319"/>
    <w:rsid w:val="0072701E"/>
    <w:rsid w:val="007303EC"/>
    <w:rsid w:val="00730D5C"/>
    <w:rsid w:val="00731940"/>
    <w:rsid w:val="007320CA"/>
    <w:rsid w:val="007329EC"/>
    <w:rsid w:val="007336BF"/>
    <w:rsid w:val="0073379D"/>
    <w:rsid w:val="0073386F"/>
    <w:rsid w:val="007339BE"/>
    <w:rsid w:val="00734313"/>
    <w:rsid w:val="007343EC"/>
    <w:rsid w:val="007344E9"/>
    <w:rsid w:val="00735751"/>
    <w:rsid w:val="00736722"/>
    <w:rsid w:val="00737590"/>
    <w:rsid w:val="00737609"/>
    <w:rsid w:val="00737A9E"/>
    <w:rsid w:val="00740BC2"/>
    <w:rsid w:val="00740C5C"/>
    <w:rsid w:val="00740E04"/>
    <w:rsid w:val="00740FE3"/>
    <w:rsid w:val="007411E2"/>
    <w:rsid w:val="00741790"/>
    <w:rsid w:val="00741866"/>
    <w:rsid w:val="0074206C"/>
    <w:rsid w:val="00742941"/>
    <w:rsid w:val="00742A02"/>
    <w:rsid w:val="00742B9F"/>
    <w:rsid w:val="00742C81"/>
    <w:rsid w:val="00742EEB"/>
    <w:rsid w:val="0074360E"/>
    <w:rsid w:val="00743649"/>
    <w:rsid w:val="00743DDF"/>
    <w:rsid w:val="0074580B"/>
    <w:rsid w:val="00745FBE"/>
    <w:rsid w:val="0074746E"/>
    <w:rsid w:val="00747A87"/>
    <w:rsid w:val="00747AEC"/>
    <w:rsid w:val="007500DA"/>
    <w:rsid w:val="00750655"/>
    <w:rsid w:val="00750F6C"/>
    <w:rsid w:val="00751056"/>
    <w:rsid w:val="00751DB0"/>
    <w:rsid w:val="00752A6C"/>
    <w:rsid w:val="007535DD"/>
    <w:rsid w:val="007543E3"/>
    <w:rsid w:val="00754A48"/>
    <w:rsid w:val="00755394"/>
    <w:rsid w:val="00755A6D"/>
    <w:rsid w:val="00755EA5"/>
    <w:rsid w:val="0075611D"/>
    <w:rsid w:val="00756293"/>
    <w:rsid w:val="0075688D"/>
    <w:rsid w:val="00757170"/>
    <w:rsid w:val="00757D05"/>
    <w:rsid w:val="00760BA6"/>
    <w:rsid w:val="00760D22"/>
    <w:rsid w:val="00762074"/>
    <w:rsid w:val="00763F8A"/>
    <w:rsid w:val="007653DC"/>
    <w:rsid w:val="00767868"/>
    <w:rsid w:val="00767B5B"/>
    <w:rsid w:val="00770931"/>
    <w:rsid w:val="00771BB7"/>
    <w:rsid w:val="00771C5D"/>
    <w:rsid w:val="00771ED9"/>
    <w:rsid w:val="00772931"/>
    <w:rsid w:val="00773E49"/>
    <w:rsid w:val="00773F9A"/>
    <w:rsid w:val="00774F3E"/>
    <w:rsid w:val="007758C5"/>
    <w:rsid w:val="007768C4"/>
    <w:rsid w:val="00776AE7"/>
    <w:rsid w:val="00777856"/>
    <w:rsid w:val="00780319"/>
    <w:rsid w:val="007804FD"/>
    <w:rsid w:val="00780B76"/>
    <w:rsid w:val="00782299"/>
    <w:rsid w:val="0078269D"/>
    <w:rsid w:val="007826D2"/>
    <w:rsid w:val="00782943"/>
    <w:rsid w:val="00782F9E"/>
    <w:rsid w:val="00783C5B"/>
    <w:rsid w:val="00784BBB"/>
    <w:rsid w:val="007858BB"/>
    <w:rsid w:val="0078634F"/>
    <w:rsid w:val="007867B8"/>
    <w:rsid w:val="00787BEC"/>
    <w:rsid w:val="00790F8A"/>
    <w:rsid w:val="00790FE1"/>
    <w:rsid w:val="007918AB"/>
    <w:rsid w:val="00791906"/>
    <w:rsid w:val="00792788"/>
    <w:rsid w:val="007930E1"/>
    <w:rsid w:val="007948B8"/>
    <w:rsid w:val="007976BC"/>
    <w:rsid w:val="00797DEC"/>
    <w:rsid w:val="007A0010"/>
    <w:rsid w:val="007A0EC8"/>
    <w:rsid w:val="007A1382"/>
    <w:rsid w:val="007A13D7"/>
    <w:rsid w:val="007A18B0"/>
    <w:rsid w:val="007A23CA"/>
    <w:rsid w:val="007A27AE"/>
    <w:rsid w:val="007A2E2C"/>
    <w:rsid w:val="007A33EC"/>
    <w:rsid w:val="007A3D35"/>
    <w:rsid w:val="007A43D5"/>
    <w:rsid w:val="007A5266"/>
    <w:rsid w:val="007A581C"/>
    <w:rsid w:val="007A6521"/>
    <w:rsid w:val="007A6D10"/>
    <w:rsid w:val="007A7289"/>
    <w:rsid w:val="007B1572"/>
    <w:rsid w:val="007B16D0"/>
    <w:rsid w:val="007B20EC"/>
    <w:rsid w:val="007B356D"/>
    <w:rsid w:val="007B3BF6"/>
    <w:rsid w:val="007B4702"/>
    <w:rsid w:val="007B5836"/>
    <w:rsid w:val="007B5BD4"/>
    <w:rsid w:val="007B7332"/>
    <w:rsid w:val="007B7500"/>
    <w:rsid w:val="007B7D3E"/>
    <w:rsid w:val="007C0EBD"/>
    <w:rsid w:val="007C1A2D"/>
    <w:rsid w:val="007C1FE0"/>
    <w:rsid w:val="007C27E3"/>
    <w:rsid w:val="007C2B81"/>
    <w:rsid w:val="007C4046"/>
    <w:rsid w:val="007C42F5"/>
    <w:rsid w:val="007C44D1"/>
    <w:rsid w:val="007C4C90"/>
    <w:rsid w:val="007C555B"/>
    <w:rsid w:val="007C593D"/>
    <w:rsid w:val="007C68AF"/>
    <w:rsid w:val="007D01BC"/>
    <w:rsid w:val="007D0BE9"/>
    <w:rsid w:val="007D111A"/>
    <w:rsid w:val="007D1291"/>
    <w:rsid w:val="007D1394"/>
    <w:rsid w:val="007D144B"/>
    <w:rsid w:val="007D28A0"/>
    <w:rsid w:val="007D33C4"/>
    <w:rsid w:val="007D4216"/>
    <w:rsid w:val="007D487D"/>
    <w:rsid w:val="007D4BB9"/>
    <w:rsid w:val="007D589B"/>
    <w:rsid w:val="007D669A"/>
    <w:rsid w:val="007D7300"/>
    <w:rsid w:val="007D7FCC"/>
    <w:rsid w:val="007E0453"/>
    <w:rsid w:val="007E059F"/>
    <w:rsid w:val="007E07C8"/>
    <w:rsid w:val="007E1156"/>
    <w:rsid w:val="007E1E85"/>
    <w:rsid w:val="007E210F"/>
    <w:rsid w:val="007E23C4"/>
    <w:rsid w:val="007E5C77"/>
    <w:rsid w:val="007E5ECA"/>
    <w:rsid w:val="007E761E"/>
    <w:rsid w:val="007E7E3E"/>
    <w:rsid w:val="007F03AD"/>
    <w:rsid w:val="007F0465"/>
    <w:rsid w:val="007F09CE"/>
    <w:rsid w:val="007F0F00"/>
    <w:rsid w:val="007F2DB4"/>
    <w:rsid w:val="007F30B0"/>
    <w:rsid w:val="007F3F66"/>
    <w:rsid w:val="007F4DDE"/>
    <w:rsid w:val="007F4EF9"/>
    <w:rsid w:val="007F5B14"/>
    <w:rsid w:val="007F61E3"/>
    <w:rsid w:val="007F61EA"/>
    <w:rsid w:val="008009DB"/>
    <w:rsid w:val="00801EAA"/>
    <w:rsid w:val="008021DC"/>
    <w:rsid w:val="00802607"/>
    <w:rsid w:val="00802B7A"/>
    <w:rsid w:val="00802DE4"/>
    <w:rsid w:val="008032AD"/>
    <w:rsid w:val="0080337F"/>
    <w:rsid w:val="00805643"/>
    <w:rsid w:val="00805C77"/>
    <w:rsid w:val="00806DC4"/>
    <w:rsid w:val="008100B1"/>
    <w:rsid w:val="00810962"/>
    <w:rsid w:val="008114FE"/>
    <w:rsid w:val="00812281"/>
    <w:rsid w:val="00812610"/>
    <w:rsid w:val="0081277C"/>
    <w:rsid w:val="00813BC7"/>
    <w:rsid w:val="00815146"/>
    <w:rsid w:val="00815A88"/>
    <w:rsid w:val="00816001"/>
    <w:rsid w:val="00816A27"/>
    <w:rsid w:val="00817510"/>
    <w:rsid w:val="00817EFF"/>
    <w:rsid w:val="00820C70"/>
    <w:rsid w:val="00820D9F"/>
    <w:rsid w:val="00820E73"/>
    <w:rsid w:val="00821F4D"/>
    <w:rsid w:val="008222E1"/>
    <w:rsid w:val="008222F4"/>
    <w:rsid w:val="0082251C"/>
    <w:rsid w:val="00822CDC"/>
    <w:rsid w:val="00822DD0"/>
    <w:rsid w:val="00823A9B"/>
    <w:rsid w:val="00824185"/>
    <w:rsid w:val="008247E5"/>
    <w:rsid w:val="008254C4"/>
    <w:rsid w:val="0082771C"/>
    <w:rsid w:val="00827FDB"/>
    <w:rsid w:val="008305FB"/>
    <w:rsid w:val="00830E8E"/>
    <w:rsid w:val="0083164A"/>
    <w:rsid w:val="008317BF"/>
    <w:rsid w:val="00831A4B"/>
    <w:rsid w:val="008320D6"/>
    <w:rsid w:val="00834426"/>
    <w:rsid w:val="00835E3A"/>
    <w:rsid w:val="008364A4"/>
    <w:rsid w:val="0084009F"/>
    <w:rsid w:val="00841F5D"/>
    <w:rsid w:val="00842B37"/>
    <w:rsid w:val="008432D0"/>
    <w:rsid w:val="00844205"/>
    <w:rsid w:val="008443C6"/>
    <w:rsid w:val="00844E73"/>
    <w:rsid w:val="00844FB8"/>
    <w:rsid w:val="00846F6C"/>
    <w:rsid w:val="00847228"/>
    <w:rsid w:val="00847296"/>
    <w:rsid w:val="00850238"/>
    <w:rsid w:val="008511DB"/>
    <w:rsid w:val="0085137E"/>
    <w:rsid w:val="00851A63"/>
    <w:rsid w:val="00852830"/>
    <w:rsid w:val="00852ABE"/>
    <w:rsid w:val="008530D0"/>
    <w:rsid w:val="00853615"/>
    <w:rsid w:val="00853700"/>
    <w:rsid w:val="00853F04"/>
    <w:rsid w:val="00854FC4"/>
    <w:rsid w:val="008552EB"/>
    <w:rsid w:val="008553B5"/>
    <w:rsid w:val="008557F8"/>
    <w:rsid w:val="00856E26"/>
    <w:rsid w:val="00857277"/>
    <w:rsid w:val="008605D7"/>
    <w:rsid w:val="008609EF"/>
    <w:rsid w:val="00861606"/>
    <w:rsid w:val="00861A7B"/>
    <w:rsid w:val="00861D55"/>
    <w:rsid w:val="00861D9D"/>
    <w:rsid w:val="00861DF2"/>
    <w:rsid w:val="00861F3B"/>
    <w:rsid w:val="00863EB8"/>
    <w:rsid w:val="00864152"/>
    <w:rsid w:val="00864325"/>
    <w:rsid w:val="008653AB"/>
    <w:rsid w:val="008654DF"/>
    <w:rsid w:val="00866C4F"/>
    <w:rsid w:val="008670BD"/>
    <w:rsid w:val="0086754B"/>
    <w:rsid w:val="008676DC"/>
    <w:rsid w:val="00870A0D"/>
    <w:rsid w:val="00870BB8"/>
    <w:rsid w:val="00871CFF"/>
    <w:rsid w:val="00872E89"/>
    <w:rsid w:val="0087344D"/>
    <w:rsid w:val="00873ACA"/>
    <w:rsid w:val="008744E8"/>
    <w:rsid w:val="00875B63"/>
    <w:rsid w:val="0087641A"/>
    <w:rsid w:val="0087726F"/>
    <w:rsid w:val="0087729E"/>
    <w:rsid w:val="00877AAF"/>
    <w:rsid w:val="0088039E"/>
    <w:rsid w:val="00880F1F"/>
    <w:rsid w:val="008810C9"/>
    <w:rsid w:val="0088227F"/>
    <w:rsid w:val="008825BA"/>
    <w:rsid w:val="008827AA"/>
    <w:rsid w:val="00882836"/>
    <w:rsid w:val="008839E7"/>
    <w:rsid w:val="00884B24"/>
    <w:rsid w:val="00885E60"/>
    <w:rsid w:val="00886591"/>
    <w:rsid w:val="00886C01"/>
    <w:rsid w:val="00887EC3"/>
    <w:rsid w:val="008900FE"/>
    <w:rsid w:val="008909C4"/>
    <w:rsid w:val="008909F9"/>
    <w:rsid w:val="00891D60"/>
    <w:rsid w:val="008948CA"/>
    <w:rsid w:val="008948DC"/>
    <w:rsid w:val="0089532D"/>
    <w:rsid w:val="008959C1"/>
    <w:rsid w:val="00895C93"/>
    <w:rsid w:val="00895DCE"/>
    <w:rsid w:val="00896851"/>
    <w:rsid w:val="00896CB6"/>
    <w:rsid w:val="008970DA"/>
    <w:rsid w:val="008973FA"/>
    <w:rsid w:val="008975CF"/>
    <w:rsid w:val="00897E73"/>
    <w:rsid w:val="008A0436"/>
    <w:rsid w:val="008A04B1"/>
    <w:rsid w:val="008A0DE8"/>
    <w:rsid w:val="008A151F"/>
    <w:rsid w:val="008A1556"/>
    <w:rsid w:val="008A2248"/>
    <w:rsid w:val="008A2DF8"/>
    <w:rsid w:val="008A34D4"/>
    <w:rsid w:val="008A3E58"/>
    <w:rsid w:val="008A42DD"/>
    <w:rsid w:val="008A447B"/>
    <w:rsid w:val="008A5280"/>
    <w:rsid w:val="008A55E2"/>
    <w:rsid w:val="008A56E6"/>
    <w:rsid w:val="008B02D9"/>
    <w:rsid w:val="008B059E"/>
    <w:rsid w:val="008B0C2F"/>
    <w:rsid w:val="008B119D"/>
    <w:rsid w:val="008B2A93"/>
    <w:rsid w:val="008B36F5"/>
    <w:rsid w:val="008B5E89"/>
    <w:rsid w:val="008B6655"/>
    <w:rsid w:val="008B6E89"/>
    <w:rsid w:val="008B710A"/>
    <w:rsid w:val="008B7BAC"/>
    <w:rsid w:val="008B7DAA"/>
    <w:rsid w:val="008B7F29"/>
    <w:rsid w:val="008C04BB"/>
    <w:rsid w:val="008C0F7D"/>
    <w:rsid w:val="008C118D"/>
    <w:rsid w:val="008C1243"/>
    <w:rsid w:val="008C12C2"/>
    <w:rsid w:val="008C1335"/>
    <w:rsid w:val="008C14FE"/>
    <w:rsid w:val="008C1F4F"/>
    <w:rsid w:val="008C2E19"/>
    <w:rsid w:val="008C3C20"/>
    <w:rsid w:val="008C3E42"/>
    <w:rsid w:val="008C4918"/>
    <w:rsid w:val="008C6019"/>
    <w:rsid w:val="008C6990"/>
    <w:rsid w:val="008C780F"/>
    <w:rsid w:val="008C7A82"/>
    <w:rsid w:val="008D06F6"/>
    <w:rsid w:val="008D0EF2"/>
    <w:rsid w:val="008D1CF8"/>
    <w:rsid w:val="008D254D"/>
    <w:rsid w:val="008D31F1"/>
    <w:rsid w:val="008D3266"/>
    <w:rsid w:val="008D417B"/>
    <w:rsid w:val="008D42A6"/>
    <w:rsid w:val="008D44D1"/>
    <w:rsid w:val="008D4D73"/>
    <w:rsid w:val="008D4DB9"/>
    <w:rsid w:val="008D5AA8"/>
    <w:rsid w:val="008D74D1"/>
    <w:rsid w:val="008D7680"/>
    <w:rsid w:val="008E0287"/>
    <w:rsid w:val="008E1E61"/>
    <w:rsid w:val="008E3674"/>
    <w:rsid w:val="008E3B20"/>
    <w:rsid w:val="008E4168"/>
    <w:rsid w:val="008E424B"/>
    <w:rsid w:val="008E47AE"/>
    <w:rsid w:val="008E578D"/>
    <w:rsid w:val="008E662F"/>
    <w:rsid w:val="008E66F6"/>
    <w:rsid w:val="008E68D1"/>
    <w:rsid w:val="008E6B91"/>
    <w:rsid w:val="008F008B"/>
    <w:rsid w:val="008F169C"/>
    <w:rsid w:val="008F2F34"/>
    <w:rsid w:val="008F32D0"/>
    <w:rsid w:val="008F38D5"/>
    <w:rsid w:val="008F3AC2"/>
    <w:rsid w:val="008F3C65"/>
    <w:rsid w:val="008F44C4"/>
    <w:rsid w:val="008F470F"/>
    <w:rsid w:val="008F58F0"/>
    <w:rsid w:val="008F6CFC"/>
    <w:rsid w:val="00900B3F"/>
    <w:rsid w:val="00901C7C"/>
    <w:rsid w:val="00901D5B"/>
    <w:rsid w:val="00902190"/>
    <w:rsid w:val="00902565"/>
    <w:rsid w:val="009027D2"/>
    <w:rsid w:val="00902B55"/>
    <w:rsid w:val="009032A4"/>
    <w:rsid w:val="009038FE"/>
    <w:rsid w:val="0090552F"/>
    <w:rsid w:val="009069A5"/>
    <w:rsid w:val="00910036"/>
    <w:rsid w:val="009114DD"/>
    <w:rsid w:val="0091151B"/>
    <w:rsid w:val="00912930"/>
    <w:rsid w:val="009137CA"/>
    <w:rsid w:val="00913902"/>
    <w:rsid w:val="0091419A"/>
    <w:rsid w:val="0091428F"/>
    <w:rsid w:val="00915642"/>
    <w:rsid w:val="00915DF4"/>
    <w:rsid w:val="009164DC"/>
    <w:rsid w:val="00917363"/>
    <w:rsid w:val="00917416"/>
    <w:rsid w:val="00920454"/>
    <w:rsid w:val="00920698"/>
    <w:rsid w:val="009209EE"/>
    <w:rsid w:val="009217E8"/>
    <w:rsid w:val="0092209C"/>
    <w:rsid w:val="00922CA1"/>
    <w:rsid w:val="0092357E"/>
    <w:rsid w:val="00923BE4"/>
    <w:rsid w:val="00923D94"/>
    <w:rsid w:val="009241A4"/>
    <w:rsid w:val="00924229"/>
    <w:rsid w:val="00924CE6"/>
    <w:rsid w:val="0092515B"/>
    <w:rsid w:val="00925728"/>
    <w:rsid w:val="009258E1"/>
    <w:rsid w:val="00927443"/>
    <w:rsid w:val="00927B05"/>
    <w:rsid w:val="00927C3D"/>
    <w:rsid w:val="00930059"/>
    <w:rsid w:val="0093088A"/>
    <w:rsid w:val="009322DE"/>
    <w:rsid w:val="0093243B"/>
    <w:rsid w:val="00932A99"/>
    <w:rsid w:val="00932D8C"/>
    <w:rsid w:val="009332D5"/>
    <w:rsid w:val="00933308"/>
    <w:rsid w:val="00933423"/>
    <w:rsid w:val="00933BDE"/>
    <w:rsid w:val="00933F96"/>
    <w:rsid w:val="00934A6D"/>
    <w:rsid w:val="00935261"/>
    <w:rsid w:val="009355AC"/>
    <w:rsid w:val="009357FB"/>
    <w:rsid w:val="00936F80"/>
    <w:rsid w:val="00937728"/>
    <w:rsid w:val="00937AA8"/>
    <w:rsid w:val="00940197"/>
    <w:rsid w:val="0094062B"/>
    <w:rsid w:val="00940838"/>
    <w:rsid w:val="0094084C"/>
    <w:rsid w:val="00940F78"/>
    <w:rsid w:val="009413A4"/>
    <w:rsid w:val="00941923"/>
    <w:rsid w:val="0094280F"/>
    <w:rsid w:val="00943D51"/>
    <w:rsid w:val="009445ED"/>
    <w:rsid w:val="009446CF"/>
    <w:rsid w:val="0094559E"/>
    <w:rsid w:val="009471B7"/>
    <w:rsid w:val="00950190"/>
    <w:rsid w:val="0095133A"/>
    <w:rsid w:val="0095351D"/>
    <w:rsid w:val="00953C84"/>
    <w:rsid w:val="00953F9D"/>
    <w:rsid w:val="0095469D"/>
    <w:rsid w:val="009556EE"/>
    <w:rsid w:val="00955ABA"/>
    <w:rsid w:val="009600C2"/>
    <w:rsid w:val="0096051C"/>
    <w:rsid w:val="00960E4A"/>
    <w:rsid w:val="00961422"/>
    <w:rsid w:val="00961B31"/>
    <w:rsid w:val="009626BD"/>
    <w:rsid w:val="00963868"/>
    <w:rsid w:val="009638C5"/>
    <w:rsid w:val="00963C8B"/>
    <w:rsid w:val="00963E14"/>
    <w:rsid w:val="00964AE9"/>
    <w:rsid w:val="00966890"/>
    <w:rsid w:val="00967A48"/>
    <w:rsid w:val="009702A2"/>
    <w:rsid w:val="009704D1"/>
    <w:rsid w:val="00970790"/>
    <w:rsid w:val="00971725"/>
    <w:rsid w:val="00972B51"/>
    <w:rsid w:val="0097304C"/>
    <w:rsid w:val="00973C8E"/>
    <w:rsid w:val="0097485C"/>
    <w:rsid w:val="009764B8"/>
    <w:rsid w:val="0097686F"/>
    <w:rsid w:val="00980A8F"/>
    <w:rsid w:val="00981FFF"/>
    <w:rsid w:val="00983F17"/>
    <w:rsid w:val="009844EF"/>
    <w:rsid w:val="009860BB"/>
    <w:rsid w:val="00986239"/>
    <w:rsid w:val="00986B7C"/>
    <w:rsid w:val="00986D11"/>
    <w:rsid w:val="00986F1A"/>
    <w:rsid w:val="009874D2"/>
    <w:rsid w:val="00987986"/>
    <w:rsid w:val="00987B06"/>
    <w:rsid w:val="00990BA6"/>
    <w:rsid w:val="00990BB6"/>
    <w:rsid w:val="00991354"/>
    <w:rsid w:val="009929C8"/>
    <w:rsid w:val="0099322C"/>
    <w:rsid w:val="00993293"/>
    <w:rsid w:val="00995073"/>
    <w:rsid w:val="0099568E"/>
    <w:rsid w:val="00995C14"/>
    <w:rsid w:val="009965F2"/>
    <w:rsid w:val="00996BFF"/>
    <w:rsid w:val="00996C51"/>
    <w:rsid w:val="00996C8A"/>
    <w:rsid w:val="00997A35"/>
    <w:rsid w:val="00997DAB"/>
    <w:rsid w:val="009A05F9"/>
    <w:rsid w:val="009A11D0"/>
    <w:rsid w:val="009A371C"/>
    <w:rsid w:val="009A5EFF"/>
    <w:rsid w:val="009A6153"/>
    <w:rsid w:val="009A69E4"/>
    <w:rsid w:val="009B035D"/>
    <w:rsid w:val="009B10FE"/>
    <w:rsid w:val="009B1AA8"/>
    <w:rsid w:val="009B1BD8"/>
    <w:rsid w:val="009B2E40"/>
    <w:rsid w:val="009B3B41"/>
    <w:rsid w:val="009B3F6B"/>
    <w:rsid w:val="009B5714"/>
    <w:rsid w:val="009B6358"/>
    <w:rsid w:val="009B65C0"/>
    <w:rsid w:val="009B7C73"/>
    <w:rsid w:val="009C0213"/>
    <w:rsid w:val="009C0A1B"/>
    <w:rsid w:val="009C0C62"/>
    <w:rsid w:val="009C1F29"/>
    <w:rsid w:val="009C3168"/>
    <w:rsid w:val="009C35D3"/>
    <w:rsid w:val="009C403E"/>
    <w:rsid w:val="009C41C1"/>
    <w:rsid w:val="009C46E5"/>
    <w:rsid w:val="009C5166"/>
    <w:rsid w:val="009C5CA6"/>
    <w:rsid w:val="009C5D9B"/>
    <w:rsid w:val="009D0009"/>
    <w:rsid w:val="009D02AB"/>
    <w:rsid w:val="009D03F4"/>
    <w:rsid w:val="009D0A62"/>
    <w:rsid w:val="009D0BFE"/>
    <w:rsid w:val="009D19F6"/>
    <w:rsid w:val="009D212B"/>
    <w:rsid w:val="009D2591"/>
    <w:rsid w:val="009D26AE"/>
    <w:rsid w:val="009D26EA"/>
    <w:rsid w:val="009D2B6D"/>
    <w:rsid w:val="009D2D0B"/>
    <w:rsid w:val="009D3538"/>
    <w:rsid w:val="009D432F"/>
    <w:rsid w:val="009D4CF3"/>
    <w:rsid w:val="009D5876"/>
    <w:rsid w:val="009D5921"/>
    <w:rsid w:val="009D6090"/>
    <w:rsid w:val="009E072C"/>
    <w:rsid w:val="009E14EC"/>
    <w:rsid w:val="009E16B2"/>
    <w:rsid w:val="009E1E88"/>
    <w:rsid w:val="009E29C8"/>
    <w:rsid w:val="009E31DD"/>
    <w:rsid w:val="009E3BD9"/>
    <w:rsid w:val="009E3E1D"/>
    <w:rsid w:val="009E4113"/>
    <w:rsid w:val="009E696A"/>
    <w:rsid w:val="009E6A17"/>
    <w:rsid w:val="009E6BF4"/>
    <w:rsid w:val="009E72B3"/>
    <w:rsid w:val="009F0047"/>
    <w:rsid w:val="009F11DE"/>
    <w:rsid w:val="009F2BEB"/>
    <w:rsid w:val="009F3A18"/>
    <w:rsid w:val="009F3A90"/>
    <w:rsid w:val="009F5B3A"/>
    <w:rsid w:val="009F5C5F"/>
    <w:rsid w:val="009F5E72"/>
    <w:rsid w:val="009F645D"/>
    <w:rsid w:val="009F6F82"/>
    <w:rsid w:val="009F73DA"/>
    <w:rsid w:val="00A01400"/>
    <w:rsid w:val="00A01B26"/>
    <w:rsid w:val="00A02504"/>
    <w:rsid w:val="00A025E7"/>
    <w:rsid w:val="00A029D6"/>
    <w:rsid w:val="00A03888"/>
    <w:rsid w:val="00A04892"/>
    <w:rsid w:val="00A04B3C"/>
    <w:rsid w:val="00A04E50"/>
    <w:rsid w:val="00A058A7"/>
    <w:rsid w:val="00A06386"/>
    <w:rsid w:val="00A067DE"/>
    <w:rsid w:val="00A06C17"/>
    <w:rsid w:val="00A0756C"/>
    <w:rsid w:val="00A07E3C"/>
    <w:rsid w:val="00A07EA7"/>
    <w:rsid w:val="00A10E1A"/>
    <w:rsid w:val="00A10E51"/>
    <w:rsid w:val="00A10E9E"/>
    <w:rsid w:val="00A11875"/>
    <w:rsid w:val="00A11986"/>
    <w:rsid w:val="00A1361C"/>
    <w:rsid w:val="00A14432"/>
    <w:rsid w:val="00A15052"/>
    <w:rsid w:val="00A15297"/>
    <w:rsid w:val="00A155E3"/>
    <w:rsid w:val="00A162C2"/>
    <w:rsid w:val="00A16CFA"/>
    <w:rsid w:val="00A17123"/>
    <w:rsid w:val="00A171F3"/>
    <w:rsid w:val="00A17C28"/>
    <w:rsid w:val="00A2106E"/>
    <w:rsid w:val="00A210DE"/>
    <w:rsid w:val="00A2114C"/>
    <w:rsid w:val="00A24E76"/>
    <w:rsid w:val="00A25F29"/>
    <w:rsid w:val="00A26720"/>
    <w:rsid w:val="00A26D6F"/>
    <w:rsid w:val="00A27B33"/>
    <w:rsid w:val="00A30826"/>
    <w:rsid w:val="00A30B0E"/>
    <w:rsid w:val="00A310C2"/>
    <w:rsid w:val="00A3248B"/>
    <w:rsid w:val="00A32556"/>
    <w:rsid w:val="00A3255A"/>
    <w:rsid w:val="00A32F7C"/>
    <w:rsid w:val="00A33323"/>
    <w:rsid w:val="00A3364C"/>
    <w:rsid w:val="00A337AA"/>
    <w:rsid w:val="00A3399C"/>
    <w:rsid w:val="00A33A82"/>
    <w:rsid w:val="00A33CF1"/>
    <w:rsid w:val="00A34859"/>
    <w:rsid w:val="00A3491A"/>
    <w:rsid w:val="00A35F40"/>
    <w:rsid w:val="00A36761"/>
    <w:rsid w:val="00A36D2D"/>
    <w:rsid w:val="00A36DF3"/>
    <w:rsid w:val="00A373E7"/>
    <w:rsid w:val="00A37624"/>
    <w:rsid w:val="00A37789"/>
    <w:rsid w:val="00A37AE5"/>
    <w:rsid w:val="00A37DEB"/>
    <w:rsid w:val="00A37E56"/>
    <w:rsid w:val="00A400AE"/>
    <w:rsid w:val="00A40DB3"/>
    <w:rsid w:val="00A421D7"/>
    <w:rsid w:val="00A42208"/>
    <w:rsid w:val="00A44B90"/>
    <w:rsid w:val="00A456AB"/>
    <w:rsid w:val="00A463D9"/>
    <w:rsid w:val="00A47104"/>
    <w:rsid w:val="00A5025F"/>
    <w:rsid w:val="00A5059B"/>
    <w:rsid w:val="00A511CD"/>
    <w:rsid w:val="00A51EAE"/>
    <w:rsid w:val="00A5250B"/>
    <w:rsid w:val="00A53B04"/>
    <w:rsid w:val="00A545E8"/>
    <w:rsid w:val="00A5487B"/>
    <w:rsid w:val="00A54C58"/>
    <w:rsid w:val="00A551C5"/>
    <w:rsid w:val="00A55CDA"/>
    <w:rsid w:val="00A56437"/>
    <w:rsid w:val="00A56750"/>
    <w:rsid w:val="00A60186"/>
    <w:rsid w:val="00A607DF"/>
    <w:rsid w:val="00A60870"/>
    <w:rsid w:val="00A60CD8"/>
    <w:rsid w:val="00A611D2"/>
    <w:rsid w:val="00A612E5"/>
    <w:rsid w:val="00A61B50"/>
    <w:rsid w:val="00A61BC1"/>
    <w:rsid w:val="00A62672"/>
    <w:rsid w:val="00A630E5"/>
    <w:rsid w:val="00A63122"/>
    <w:rsid w:val="00A63C68"/>
    <w:rsid w:val="00A6401B"/>
    <w:rsid w:val="00A6561E"/>
    <w:rsid w:val="00A66B29"/>
    <w:rsid w:val="00A66E6C"/>
    <w:rsid w:val="00A677A0"/>
    <w:rsid w:val="00A701AD"/>
    <w:rsid w:val="00A70A9C"/>
    <w:rsid w:val="00A71443"/>
    <w:rsid w:val="00A720A4"/>
    <w:rsid w:val="00A72690"/>
    <w:rsid w:val="00A72B2F"/>
    <w:rsid w:val="00A73464"/>
    <w:rsid w:val="00A74096"/>
    <w:rsid w:val="00A740A5"/>
    <w:rsid w:val="00A753C0"/>
    <w:rsid w:val="00A75A68"/>
    <w:rsid w:val="00A76EBE"/>
    <w:rsid w:val="00A808ED"/>
    <w:rsid w:val="00A81872"/>
    <w:rsid w:val="00A81C54"/>
    <w:rsid w:val="00A8343B"/>
    <w:rsid w:val="00A83946"/>
    <w:rsid w:val="00A839F5"/>
    <w:rsid w:val="00A83C13"/>
    <w:rsid w:val="00A84114"/>
    <w:rsid w:val="00A84226"/>
    <w:rsid w:val="00A84258"/>
    <w:rsid w:val="00A844CE"/>
    <w:rsid w:val="00A84667"/>
    <w:rsid w:val="00A85C5E"/>
    <w:rsid w:val="00A8649A"/>
    <w:rsid w:val="00A8692E"/>
    <w:rsid w:val="00A87CD2"/>
    <w:rsid w:val="00A90CE4"/>
    <w:rsid w:val="00A91134"/>
    <w:rsid w:val="00A9307F"/>
    <w:rsid w:val="00A938C3"/>
    <w:rsid w:val="00A945A5"/>
    <w:rsid w:val="00A94A93"/>
    <w:rsid w:val="00A94E22"/>
    <w:rsid w:val="00A95266"/>
    <w:rsid w:val="00A954A6"/>
    <w:rsid w:val="00A9563E"/>
    <w:rsid w:val="00A958F1"/>
    <w:rsid w:val="00A959CB"/>
    <w:rsid w:val="00A97217"/>
    <w:rsid w:val="00A9733A"/>
    <w:rsid w:val="00AA0714"/>
    <w:rsid w:val="00AA0D91"/>
    <w:rsid w:val="00AA273F"/>
    <w:rsid w:val="00AA275C"/>
    <w:rsid w:val="00AA2D5A"/>
    <w:rsid w:val="00AA3363"/>
    <w:rsid w:val="00AA3C36"/>
    <w:rsid w:val="00AA468B"/>
    <w:rsid w:val="00AA5BC1"/>
    <w:rsid w:val="00AA6140"/>
    <w:rsid w:val="00AA6A58"/>
    <w:rsid w:val="00AA6DF7"/>
    <w:rsid w:val="00AA7012"/>
    <w:rsid w:val="00AA76BB"/>
    <w:rsid w:val="00AA7CEA"/>
    <w:rsid w:val="00AB0B73"/>
    <w:rsid w:val="00AB1580"/>
    <w:rsid w:val="00AB1B89"/>
    <w:rsid w:val="00AB24F1"/>
    <w:rsid w:val="00AB2AFB"/>
    <w:rsid w:val="00AB3510"/>
    <w:rsid w:val="00AB3B73"/>
    <w:rsid w:val="00AB3BD0"/>
    <w:rsid w:val="00AB4D66"/>
    <w:rsid w:val="00AB54AD"/>
    <w:rsid w:val="00AB6745"/>
    <w:rsid w:val="00AC0531"/>
    <w:rsid w:val="00AC0D07"/>
    <w:rsid w:val="00AC2C68"/>
    <w:rsid w:val="00AC360C"/>
    <w:rsid w:val="00AC37F7"/>
    <w:rsid w:val="00AC3C8D"/>
    <w:rsid w:val="00AC3D9E"/>
    <w:rsid w:val="00AC5E37"/>
    <w:rsid w:val="00AC5FC6"/>
    <w:rsid w:val="00AC6424"/>
    <w:rsid w:val="00AD0DFD"/>
    <w:rsid w:val="00AD1C37"/>
    <w:rsid w:val="00AD1CB1"/>
    <w:rsid w:val="00AD1F92"/>
    <w:rsid w:val="00AD31A0"/>
    <w:rsid w:val="00AD3571"/>
    <w:rsid w:val="00AD3F16"/>
    <w:rsid w:val="00AD4271"/>
    <w:rsid w:val="00AD4D86"/>
    <w:rsid w:val="00AD4FA0"/>
    <w:rsid w:val="00AD6216"/>
    <w:rsid w:val="00AD6BE3"/>
    <w:rsid w:val="00AE1AFA"/>
    <w:rsid w:val="00AE200A"/>
    <w:rsid w:val="00AE2F9E"/>
    <w:rsid w:val="00AE3BA5"/>
    <w:rsid w:val="00AE42BB"/>
    <w:rsid w:val="00AE4898"/>
    <w:rsid w:val="00AE48C1"/>
    <w:rsid w:val="00AE5843"/>
    <w:rsid w:val="00AE5DEE"/>
    <w:rsid w:val="00AE6982"/>
    <w:rsid w:val="00AE6AC7"/>
    <w:rsid w:val="00AE7D26"/>
    <w:rsid w:val="00AF0BAA"/>
    <w:rsid w:val="00AF0E18"/>
    <w:rsid w:val="00AF1A5C"/>
    <w:rsid w:val="00AF25DA"/>
    <w:rsid w:val="00AF2C75"/>
    <w:rsid w:val="00AF32BD"/>
    <w:rsid w:val="00AF3B46"/>
    <w:rsid w:val="00AF4091"/>
    <w:rsid w:val="00AF4147"/>
    <w:rsid w:val="00AF42DA"/>
    <w:rsid w:val="00AF445B"/>
    <w:rsid w:val="00AF4CFF"/>
    <w:rsid w:val="00AF5566"/>
    <w:rsid w:val="00AF6478"/>
    <w:rsid w:val="00AF70C3"/>
    <w:rsid w:val="00B017C1"/>
    <w:rsid w:val="00B0200B"/>
    <w:rsid w:val="00B02075"/>
    <w:rsid w:val="00B02844"/>
    <w:rsid w:val="00B044B3"/>
    <w:rsid w:val="00B0503F"/>
    <w:rsid w:val="00B05AD8"/>
    <w:rsid w:val="00B05D5C"/>
    <w:rsid w:val="00B06881"/>
    <w:rsid w:val="00B109D9"/>
    <w:rsid w:val="00B1158A"/>
    <w:rsid w:val="00B11E1E"/>
    <w:rsid w:val="00B12A4C"/>
    <w:rsid w:val="00B13092"/>
    <w:rsid w:val="00B15849"/>
    <w:rsid w:val="00B15FAE"/>
    <w:rsid w:val="00B16F4F"/>
    <w:rsid w:val="00B173FB"/>
    <w:rsid w:val="00B1786B"/>
    <w:rsid w:val="00B21F47"/>
    <w:rsid w:val="00B24C0E"/>
    <w:rsid w:val="00B26220"/>
    <w:rsid w:val="00B26613"/>
    <w:rsid w:val="00B26BB3"/>
    <w:rsid w:val="00B27018"/>
    <w:rsid w:val="00B27525"/>
    <w:rsid w:val="00B3040D"/>
    <w:rsid w:val="00B30535"/>
    <w:rsid w:val="00B3195A"/>
    <w:rsid w:val="00B31BA0"/>
    <w:rsid w:val="00B32878"/>
    <w:rsid w:val="00B32AF9"/>
    <w:rsid w:val="00B331B1"/>
    <w:rsid w:val="00B3321B"/>
    <w:rsid w:val="00B34DD1"/>
    <w:rsid w:val="00B36458"/>
    <w:rsid w:val="00B36524"/>
    <w:rsid w:val="00B36B2A"/>
    <w:rsid w:val="00B378AA"/>
    <w:rsid w:val="00B41AAB"/>
    <w:rsid w:val="00B42ECD"/>
    <w:rsid w:val="00B435C4"/>
    <w:rsid w:val="00B438F7"/>
    <w:rsid w:val="00B43E5D"/>
    <w:rsid w:val="00B445A0"/>
    <w:rsid w:val="00B44884"/>
    <w:rsid w:val="00B45C74"/>
    <w:rsid w:val="00B45F7F"/>
    <w:rsid w:val="00B478A7"/>
    <w:rsid w:val="00B47D34"/>
    <w:rsid w:val="00B503BF"/>
    <w:rsid w:val="00B50501"/>
    <w:rsid w:val="00B50614"/>
    <w:rsid w:val="00B5100D"/>
    <w:rsid w:val="00B5328F"/>
    <w:rsid w:val="00B534FE"/>
    <w:rsid w:val="00B537CA"/>
    <w:rsid w:val="00B543A4"/>
    <w:rsid w:val="00B54EDB"/>
    <w:rsid w:val="00B557E3"/>
    <w:rsid w:val="00B55CF6"/>
    <w:rsid w:val="00B55D0B"/>
    <w:rsid w:val="00B56FE8"/>
    <w:rsid w:val="00B570E4"/>
    <w:rsid w:val="00B60A87"/>
    <w:rsid w:val="00B619BB"/>
    <w:rsid w:val="00B61E3A"/>
    <w:rsid w:val="00B626D0"/>
    <w:rsid w:val="00B6274A"/>
    <w:rsid w:val="00B659D9"/>
    <w:rsid w:val="00B660FF"/>
    <w:rsid w:val="00B66FE7"/>
    <w:rsid w:val="00B709CB"/>
    <w:rsid w:val="00B70F6A"/>
    <w:rsid w:val="00B714F9"/>
    <w:rsid w:val="00B7199B"/>
    <w:rsid w:val="00B72284"/>
    <w:rsid w:val="00B7235B"/>
    <w:rsid w:val="00B72AE0"/>
    <w:rsid w:val="00B72DF5"/>
    <w:rsid w:val="00B746E4"/>
    <w:rsid w:val="00B748B0"/>
    <w:rsid w:val="00B74B67"/>
    <w:rsid w:val="00B75347"/>
    <w:rsid w:val="00B756EC"/>
    <w:rsid w:val="00B76779"/>
    <w:rsid w:val="00B7677A"/>
    <w:rsid w:val="00B768FA"/>
    <w:rsid w:val="00B779AB"/>
    <w:rsid w:val="00B802FC"/>
    <w:rsid w:val="00B809E7"/>
    <w:rsid w:val="00B812B6"/>
    <w:rsid w:val="00B828E9"/>
    <w:rsid w:val="00B831B7"/>
    <w:rsid w:val="00B83EDC"/>
    <w:rsid w:val="00B847DD"/>
    <w:rsid w:val="00B84A62"/>
    <w:rsid w:val="00B84EDC"/>
    <w:rsid w:val="00B854D7"/>
    <w:rsid w:val="00B865A3"/>
    <w:rsid w:val="00B86DA1"/>
    <w:rsid w:val="00B90910"/>
    <w:rsid w:val="00B92824"/>
    <w:rsid w:val="00B92891"/>
    <w:rsid w:val="00B93101"/>
    <w:rsid w:val="00B93388"/>
    <w:rsid w:val="00B9461C"/>
    <w:rsid w:val="00B94A8F"/>
    <w:rsid w:val="00B95B66"/>
    <w:rsid w:val="00B965CE"/>
    <w:rsid w:val="00B96CA2"/>
    <w:rsid w:val="00B97D17"/>
    <w:rsid w:val="00BA2377"/>
    <w:rsid w:val="00BA251D"/>
    <w:rsid w:val="00BA2A15"/>
    <w:rsid w:val="00BA47C4"/>
    <w:rsid w:val="00BA4944"/>
    <w:rsid w:val="00BA50AD"/>
    <w:rsid w:val="00BA5604"/>
    <w:rsid w:val="00BA565E"/>
    <w:rsid w:val="00BA594C"/>
    <w:rsid w:val="00BA78E8"/>
    <w:rsid w:val="00BA7C1A"/>
    <w:rsid w:val="00BA7FAE"/>
    <w:rsid w:val="00BB0634"/>
    <w:rsid w:val="00BB067E"/>
    <w:rsid w:val="00BB0BD1"/>
    <w:rsid w:val="00BB1526"/>
    <w:rsid w:val="00BB4B1B"/>
    <w:rsid w:val="00BB4CE1"/>
    <w:rsid w:val="00BB602A"/>
    <w:rsid w:val="00BB659A"/>
    <w:rsid w:val="00BB708E"/>
    <w:rsid w:val="00BB7BB1"/>
    <w:rsid w:val="00BC0926"/>
    <w:rsid w:val="00BC3494"/>
    <w:rsid w:val="00BC3CED"/>
    <w:rsid w:val="00BC44D1"/>
    <w:rsid w:val="00BC5E85"/>
    <w:rsid w:val="00BC5F17"/>
    <w:rsid w:val="00BC5F32"/>
    <w:rsid w:val="00BC6991"/>
    <w:rsid w:val="00BC72F5"/>
    <w:rsid w:val="00BD1863"/>
    <w:rsid w:val="00BD24D2"/>
    <w:rsid w:val="00BD3830"/>
    <w:rsid w:val="00BD7095"/>
    <w:rsid w:val="00BD71D6"/>
    <w:rsid w:val="00BD75D2"/>
    <w:rsid w:val="00BD76CC"/>
    <w:rsid w:val="00BD7A37"/>
    <w:rsid w:val="00BE02B6"/>
    <w:rsid w:val="00BE0BF0"/>
    <w:rsid w:val="00BE110A"/>
    <w:rsid w:val="00BE1315"/>
    <w:rsid w:val="00BE14AD"/>
    <w:rsid w:val="00BE1777"/>
    <w:rsid w:val="00BE18B4"/>
    <w:rsid w:val="00BE252A"/>
    <w:rsid w:val="00BE2BE4"/>
    <w:rsid w:val="00BE4280"/>
    <w:rsid w:val="00BE4B60"/>
    <w:rsid w:val="00BE4E79"/>
    <w:rsid w:val="00BE4F43"/>
    <w:rsid w:val="00BE5331"/>
    <w:rsid w:val="00BE548A"/>
    <w:rsid w:val="00BE5B0C"/>
    <w:rsid w:val="00BE60CD"/>
    <w:rsid w:val="00BE6C1D"/>
    <w:rsid w:val="00BE728C"/>
    <w:rsid w:val="00BF049B"/>
    <w:rsid w:val="00BF13D8"/>
    <w:rsid w:val="00BF17D3"/>
    <w:rsid w:val="00BF189E"/>
    <w:rsid w:val="00BF1F3E"/>
    <w:rsid w:val="00BF2437"/>
    <w:rsid w:val="00BF3192"/>
    <w:rsid w:val="00BF4100"/>
    <w:rsid w:val="00BF5430"/>
    <w:rsid w:val="00BF55C9"/>
    <w:rsid w:val="00BF5C5B"/>
    <w:rsid w:val="00BF6E89"/>
    <w:rsid w:val="00BF6EB6"/>
    <w:rsid w:val="00BF70A5"/>
    <w:rsid w:val="00BF7CA1"/>
    <w:rsid w:val="00C00054"/>
    <w:rsid w:val="00C0015E"/>
    <w:rsid w:val="00C006E4"/>
    <w:rsid w:val="00C00C6D"/>
    <w:rsid w:val="00C00D47"/>
    <w:rsid w:val="00C00DD8"/>
    <w:rsid w:val="00C01694"/>
    <w:rsid w:val="00C016F5"/>
    <w:rsid w:val="00C024E6"/>
    <w:rsid w:val="00C02B75"/>
    <w:rsid w:val="00C0341A"/>
    <w:rsid w:val="00C034DF"/>
    <w:rsid w:val="00C035C8"/>
    <w:rsid w:val="00C037D3"/>
    <w:rsid w:val="00C04769"/>
    <w:rsid w:val="00C04E7C"/>
    <w:rsid w:val="00C05AFB"/>
    <w:rsid w:val="00C05C1E"/>
    <w:rsid w:val="00C05D60"/>
    <w:rsid w:val="00C064D3"/>
    <w:rsid w:val="00C0661D"/>
    <w:rsid w:val="00C07891"/>
    <w:rsid w:val="00C10235"/>
    <w:rsid w:val="00C105CB"/>
    <w:rsid w:val="00C107AB"/>
    <w:rsid w:val="00C11EDD"/>
    <w:rsid w:val="00C12012"/>
    <w:rsid w:val="00C12056"/>
    <w:rsid w:val="00C123E1"/>
    <w:rsid w:val="00C1315A"/>
    <w:rsid w:val="00C131F2"/>
    <w:rsid w:val="00C14994"/>
    <w:rsid w:val="00C16A5E"/>
    <w:rsid w:val="00C16D4C"/>
    <w:rsid w:val="00C176DA"/>
    <w:rsid w:val="00C2028C"/>
    <w:rsid w:val="00C216AC"/>
    <w:rsid w:val="00C217A9"/>
    <w:rsid w:val="00C21A0F"/>
    <w:rsid w:val="00C22AF6"/>
    <w:rsid w:val="00C22EFB"/>
    <w:rsid w:val="00C23C70"/>
    <w:rsid w:val="00C24857"/>
    <w:rsid w:val="00C24B41"/>
    <w:rsid w:val="00C268EA"/>
    <w:rsid w:val="00C26A0F"/>
    <w:rsid w:val="00C2784C"/>
    <w:rsid w:val="00C27EA7"/>
    <w:rsid w:val="00C307D8"/>
    <w:rsid w:val="00C30E42"/>
    <w:rsid w:val="00C31450"/>
    <w:rsid w:val="00C315F2"/>
    <w:rsid w:val="00C31F1B"/>
    <w:rsid w:val="00C31FE6"/>
    <w:rsid w:val="00C32456"/>
    <w:rsid w:val="00C32622"/>
    <w:rsid w:val="00C32ECD"/>
    <w:rsid w:val="00C343C7"/>
    <w:rsid w:val="00C343CD"/>
    <w:rsid w:val="00C345BB"/>
    <w:rsid w:val="00C34E52"/>
    <w:rsid w:val="00C359A8"/>
    <w:rsid w:val="00C3739C"/>
    <w:rsid w:val="00C37B75"/>
    <w:rsid w:val="00C40206"/>
    <w:rsid w:val="00C42497"/>
    <w:rsid w:val="00C43B2E"/>
    <w:rsid w:val="00C4418E"/>
    <w:rsid w:val="00C44BAE"/>
    <w:rsid w:val="00C45054"/>
    <w:rsid w:val="00C450CC"/>
    <w:rsid w:val="00C46382"/>
    <w:rsid w:val="00C4708C"/>
    <w:rsid w:val="00C47578"/>
    <w:rsid w:val="00C5038E"/>
    <w:rsid w:val="00C504BA"/>
    <w:rsid w:val="00C5183E"/>
    <w:rsid w:val="00C51FEE"/>
    <w:rsid w:val="00C51FFF"/>
    <w:rsid w:val="00C52370"/>
    <w:rsid w:val="00C523ED"/>
    <w:rsid w:val="00C5246B"/>
    <w:rsid w:val="00C55FD4"/>
    <w:rsid w:val="00C564A7"/>
    <w:rsid w:val="00C5651C"/>
    <w:rsid w:val="00C567D3"/>
    <w:rsid w:val="00C56946"/>
    <w:rsid w:val="00C60449"/>
    <w:rsid w:val="00C60C3D"/>
    <w:rsid w:val="00C610DB"/>
    <w:rsid w:val="00C61265"/>
    <w:rsid w:val="00C61510"/>
    <w:rsid w:val="00C618DB"/>
    <w:rsid w:val="00C62B62"/>
    <w:rsid w:val="00C62D72"/>
    <w:rsid w:val="00C62D92"/>
    <w:rsid w:val="00C6387B"/>
    <w:rsid w:val="00C6627E"/>
    <w:rsid w:val="00C66947"/>
    <w:rsid w:val="00C66968"/>
    <w:rsid w:val="00C670F5"/>
    <w:rsid w:val="00C67D24"/>
    <w:rsid w:val="00C70618"/>
    <w:rsid w:val="00C7116F"/>
    <w:rsid w:val="00C72CA9"/>
    <w:rsid w:val="00C72E81"/>
    <w:rsid w:val="00C7548F"/>
    <w:rsid w:val="00C75638"/>
    <w:rsid w:val="00C75D94"/>
    <w:rsid w:val="00C76FA0"/>
    <w:rsid w:val="00C80496"/>
    <w:rsid w:val="00C80531"/>
    <w:rsid w:val="00C817FE"/>
    <w:rsid w:val="00C81BA4"/>
    <w:rsid w:val="00C820FC"/>
    <w:rsid w:val="00C82A9A"/>
    <w:rsid w:val="00C84468"/>
    <w:rsid w:val="00C85580"/>
    <w:rsid w:val="00C860A8"/>
    <w:rsid w:val="00C86731"/>
    <w:rsid w:val="00C869BD"/>
    <w:rsid w:val="00C87572"/>
    <w:rsid w:val="00C876C2"/>
    <w:rsid w:val="00C87FA1"/>
    <w:rsid w:val="00C9228A"/>
    <w:rsid w:val="00C928E3"/>
    <w:rsid w:val="00C92BDC"/>
    <w:rsid w:val="00C9391C"/>
    <w:rsid w:val="00C93BBB"/>
    <w:rsid w:val="00C94009"/>
    <w:rsid w:val="00C953E3"/>
    <w:rsid w:val="00C95B0E"/>
    <w:rsid w:val="00C960FA"/>
    <w:rsid w:val="00C975A3"/>
    <w:rsid w:val="00C97A2D"/>
    <w:rsid w:val="00CA02F5"/>
    <w:rsid w:val="00CA0C30"/>
    <w:rsid w:val="00CA22FB"/>
    <w:rsid w:val="00CA2A11"/>
    <w:rsid w:val="00CA2F4E"/>
    <w:rsid w:val="00CA3087"/>
    <w:rsid w:val="00CA3B24"/>
    <w:rsid w:val="00CA4158"/>
    <w:rsid w:val="00CA4525"/>
    <w:rsid w:val="00CA49EC"/>
    <w:rsid w:val="00CA59EC"/>
    <w:rsid w:val="00CA643F"/>
    <w:rsid w:val="00CA7E2B"/>
    <w:rsid w:val="00CB0021"/>
    <w:rsid w:val="00CB05D4"/>
    <w:rsid w:val="00CB07D1"/>
    <w:rsid w:val="00CB321E"/>
    <w:rsid w:val="00CB38EC"/>
    <w:rsid w:val="00CB42D8"/>
    <w:rsid w:val="00CB4F8B"/>
    <w:rsid w:val="00CB5878"/>
    <w:rsid w:val="00CB5BA1"/>
    <w:rsid w:val="00CB5C25"/>
    <w:rsid w:val="00CB5E22"/>
    <w:rsid w:val="00CC007B"/>
    <w:rsid w:val="00CC0FAE"/>
    <w:rsid w:val="00CC2181"/>
    <w:rsid w:val="00CC2485"/>
    <w:rsid w:val="00CC2900"/>
    <w:rsid w:val="00CC39C0"/>
    <w:rsid w:val="00CC4713"/>
    <w:rsid w:val="00CC4E5A"/>
    <w:rsid w:val="00CC5D5D"/>
    <w:rsid w:val="00CC6028"/>
    <w:rsid w:val="00CC6B67"/>
    <w:rsid w:val="00CC708E"/>
    <w:rsid w:val="00CC75D2"/>
    <w:rsid w:val="00CC78B1"/>
    <w:rsid w:val="00CD076E"/>
    <w:rsid w:val="00CD0950"/>
    <w:rsid w:val="00CD157E"/>
    <w:rsid w:val="00CD1FB9"/>
    <w:rsid w:val="00CD2153"/>
    <w:rsid w:val="00CD3A40"/>
    <w:rsid w:val="00CD4375"/>
    <w:rsid w:val="00CD4843"/>
    <w:rsid w:val="00CD4E88"/>
    <w:rsid w:val="00CD5147"/>
    <w:rsid w:val="00CD56FF"/>
    <w:rsid w:val="00CD67BD"/>
    <w:rsid w:val="00CD686B"/>
    <w:rsid w:val="00CD7672"/>
    <w:rsid w:val="00CD7C17"/>
    <w:rsid w:val="00CD7C6E"/>
    <w:rsid w:val="00CD7DE2"/>
    <w:rsid w:val="00CE005D"/>
    <w:rsid w:val="00CE11E2"/>
    <w:rsid w:val="00CE19BA"/>
    <w:rsid w:val="00CE279E"/>
    <w:rsid w:val="00CE2858"/>
    <w:rsid w:val="00CE579E"/>
    <w:rsid w:val="00CE5990"/>
    <w:rsid w:val="00CE6A3C"/>
    <w:rsid w:val="00CE713D"/>
    <w:rsid w:val="00CE7309"/>
    <w:rsid w:val="00CE79E5"/>
    <w:rsid w:val="00CE7FE0"/>
    <w:rsid w:val="00CF0856"/>
    <w:rsid w:val="00CF0E67"/>
    <w:rsid w:val="00CF10EC"/>
    <w:rsid w:val="00CF122D"/>
    <w:rsid w:val="00CF17BE"/>
    <w:rsid w:val="00CF31F7"/>
    <w:rsid w:val="00CF3848"/>
    <w:rsid w:val="00CF4862"/>
    <w:rsid w:val="00CF4958"/>
    <w:rsid w:val="00CF56CC"/>
    <w:rsid w:val="00CF7837"/>
    <w:rsid w:val="00CF7883"/>
    <w:rsid w:val="00D01427"/>
    <w:rsid w:val="00D01461"/>
    <w:rsid w:val="00D01C24"/>
    <w:rsid w:val="00D024B4"/>
    <w:rsid w:val="00D04133"/>
    <w:rsid w:val="00D04A85"/>
    <w:rsid w:val="00D06489"/>
    <w:rsid w:val="00D0757F"/>
    <w:rsid w:val="00D10AD4"/>
    <w:rsid w:val="00D10BC0"/>
    <w:rsid w:val="00D123AD"/>
    <w:rsid w:val="00D12D53"/>
    <w:rsid w:val="00D14C93"/>
    <w:rsid w:val="00D16EFB"/>
    <w:rsid w:val="00D20A54"/>
    <w:rsid w:val="00D20DD9"/>
    <w:rsid w:val="00D21177"/>
    <w:rsid w:val="00D22334"/>
    <w:rsid w:val="00D238DE"/>
    <w:rsid w:val="00D24450"/>
    <w:rsid w:val="00D24491"/>
    <w:rsid w:val="00D25106"/>
    <w:rsid w:val="00D26034"/>
    <w:rsid w:val="00D30D5F"/>
    <w:rsid w:val="00D327A3"/>
    <w:rsid w:val="00D32DA8"/>
    <w:rsid w:val="00D32F8B"/>
    <w:rsid w:val="00D34124"/>
    <w:rsid w:val="00D34442"/>
    <w:rsid w:val="00D34799"/>
    <w:rsid w:val="00D35F79"/>
    <w:rsid w:val="00D36325"/>
    <w:rsid w:val="00D3643D"/>
    <w:rsid w:val="00D3673B"/>
    <w:rsid w:val="00D372D9"/>
    <w:rsid w:val="00D378EE"/>
    <w:rsid w:val="00D405FD"/>
    <w:rsid w:val="00D43188"/>
    <w:rsid w:val="00D43435"/>
    <w:rsid w:val="00D438AA"/>
    <w:rsid w:val="00D446EE"/>
    <w:rsid w:val="00D454B1"/>
    <w:rsid w:val="00D456EE"/>
    <w:rsid w:val="00D45A9A"/>
    <w:rsid w:val="00D45EB2"/>
    <w:rsid w:val="00D474B3"/>
    <w:rsid w:val="00D4776E"/>
    <w:rsid w:val="00D50229"/>
    <w:rsid w:val="00D50480"/>
    <w:rsid w:val="00D50FBC"/>
    <w:rsid w:val="00D514DE"/>
    <w:rsid w:val="00D52C47"/>
    <w:rsid w:val="00D52EE2"/>
    <w:rsid w:val="00D52F98"/>
    <w:rsid w:val="00D53047"/>
    <w:rsid w:val="00D530B0"/>
    <w:rsid w:val="00D541E1"/>
    <w:rsid w:val="00D542E3"/>
    <w:rsid w:val="00D5477C"/>
    <w:rsid w:val="00D556FF"/>
    <w:rsid w:val="00D55DBE"/>
    <w:rsid w:val="00D55F0A"/>
    <w:rsid w:val="00D56378"/>
    <w:rsid w:val="00D56C80"/>
    <w:rsid w:val="00D574A2"/>
    <w:rsid w:val="00D57940"/>
    <w:rsid w:val="00D57FDB"/>
    <w:rsid w:val="00D601B0"/>
    <w:rsid w:val="00D60561"/>
    <w:rsid w:val="00D6086F"/>
    <w:rsid w:val="00D60BC8"/>
    <w:rsid w:val="00D60E51"/>
    <w:rsid w:val="00D6358A"/>
    <w:rsid w:val="00D63F9A"/>
    <w:rsid w:val="00D64161"/>
    <w:rsid w:val="00D64774"/>
    <w:rsid w:val="00D64AEA"/>
    <w:rsid w:val="00D6548D"/>
    <w:rsid w:val="00D6584E"/>
    <w:rsid w:val="00D6587F"/>
    <w:rsid w:val="00D659BD"/>
    <w:rsid w:val="00D66242"/>
    <w:rsid w:val="00D6670F"/>
    <w:rsid w:val="00D66D85"/>
    <w:rsid w:val="00D66E79"/>
    <w:rsid w:val="00D67CC4"/>
    <w:rsid w:val="00D705E9"/>
    <w:rsid w:val="00D7115D"/>
    <w:rsid w:val="00D716B1"/>
    <w:rsid w:val="00D7242E"/>
    <w:rsid w:val="00D725B9"/>
    <w:rsid w:val="00D728DE"/>
    <w:rsid w:val="00D72BDB"/>
    <w:rsid w:val="00D74B1F"/>
    <w:rsid w:val="00D7605D"/>
    <w:rsid w:val="00D76947"/>
    <w:rsid w:val="00D76F9B"/>
    <w:rsid w:val="00D80836"/>
    <w:rsid w:val="00D80A11"/>
    <w:rsid w:val="00D812D6"/>
    <w:rsid w:val="00D829DC"/>
    <w:rsid w:val="00D83E61"/>
    <w:rsid w:val="00D84A2B"/>
    <w:rsid w:val="00D85388"/>
    <w:rsid w:val="00D85A2B"/>
    <w:rsid w:val="00D8655D"/>
    <w:rsid w:val="00D90F4F"/>
    <w:rsid w:val="00D92A6B"/>
    <w:rsid w:val="00D930B1"/>
    <w:rsid w:val="00D93CF3"/>
    <w:rsid w:val="00D94857"/>
    <w:rsid w:val="00D951B3"/>
    <w:rsid w:val="00D95D1B"/>
    <w:rsid w:val="00D96809"/>
    <w:rsid w:val="00D96A36"/>
    <w:rsid w:val="00D96F5C"/>
    <w:rsid w:val="00D972EF"/>
    <w:rsid w:val="00DA0B1E"/>
    <w:rsid w:val="00DA15B8"/>
    <w:rsid w:val="00DA215D"/>
    <w:rsid w:val="00DA2211"/>
    <w:rsid w:val="00DA2CD4"/>
    <w:rsid w:val="00DA30D9"/>
    <w:rsid w:val="00DA472B"/>
    <w:rsid w:val="00DA51AD"/>
    <w:rsid w:val="00DA6B48"/>
    <w:rsid w:val="00DA6D04"/>
    <w:rsid w:val="00DA7A80"/>
    <w:rsid w:val="00DA7EBA"/>
    <w:rsid w:val="00DB1326"/>
    <w:rsid w:val="00DB19EC"/>
    <w:rsid w:val="00DB1E8D"/>
    <w:rsid w:val="00DB227C"/>
    <w:rsid w:val="00DB29B6"/>
    <w:rsid w:val="00DB2F53"/>
    <w:rsid w:val="00DB39FF"/>
    <w:rsid w:val="00DB3B72"/>
    <w:rsid w:val="00DB4676"/>
    <w:rsid w:val="00DB5516"/>
    <w:rsid w:val="00DB7DDE"/>
    <w:rsid w:val="00DC0B26"/>
    <w:rsid w:val="00DC0D76"/>
    <w:rsid w:val="00DC32DA"/>
    <w:rsid w:val="00DC5DA0"/>
    <w:rsid w:val="00DC6386"/>
    <w:rsid w:val="00DC64B3"/>
    <w:rsid w:val="00DC6B6E"/>
    <w:rsid w:val="00DC6FC2"/>
    <w:rsid w:val="00DC7BA1"/>
    <w:rsid w:val="00DC7CB8"/>
    <w:rsid w:val="00DD14BB"/>
    <w:rsid w:val="00DD15E2"/>
    <w:rsid w:val="00DD20DC"/>
    <w:rsid w:val="00DD26EF"/>
    <w:rsid w:val="00DD3198"/>
    <w:rsid w:val="00DD325D"/>
    <w:rsid w:val="00DD3BED"/>
    <w:rsid w:val="00DD3ED2"/>
    <w:rsid w:val="00DD40BA"/>
    <w:rsid w:val="00DD67C5"/>
    <w:rsid w:val="00DE11A1"/>
    <w:rsid w:val="00DE1BC6"/>
    <w:rsid w:val="00DE1EFA"/>
    <w:rsid w:val="00DE23AF"/>
    <w:rsid w:val="00DE2497"/>
    <w:rsid w:val="00DE2DEA"/>
    <w:rsid w:val="00DE3774"/>
    <w:rsid w:val="00DE3AFF"/>
    <w:rsid w:val="00DE3E76"/>
    <w:rsid w:val="00DE40A9"/>
    <w:rsid w:val="00DE5055"/>
    <w:rsid w:val="00DE64B2"/>
    <w:rsid w:val="00DE674B"/>
    <w:rsid w:val="00DE6808"/>
    <w:rsid w:val="00DE6CB7"/>
    <w:rsid w:val="00DE7122"/>
    <w:rsid w:val="00DE7293"/>
    <w:rsid w:val="00DE7E7B"/>
    <w:rsid w:val="00DE7F24"/>
    <w:rsid w:val="00DF0117"/>
    <w:rsid w:val="00DF0825"/>
    <w:rsid w:val="00DF133D"/>
    <w:rsid w:val="00DF15B5"/>
    <w:rsid w:val="00DF2885"/>
    <w:rsid w:val="00DF5A47"/>
    <w:rsid w:val="00DF5B1C"/>
    <w:rsid w:val="00DF7625"/>
    <w:rsid w:val="00E0036F"/>
    <w:rsid w:val="00E00D17"/>
    <w:rsid w:val="00E00DCD"/>
    <w:rsid w:val="00E03773"/>
    <w:rsid w:val="00E03A77"/>
    <w:rsid w:val="00E03ADB"/>
    <w:rsid w:val="00E044CF"/>
    <w:rsid w:val="00E055BB"/>
    <w:rsid w:val="00E05868"/>
    <w:rsid w:val="00E05B4C"/>
    <w:rsid w:val="00E060E5"/>
    <w:rsid w:val="00E06BD1"/>
    <w:rsid w:val="00E06E39"/>
    <w:rsid w:val="00E0779D"/>
    <w:rsid w:val="00E10833"/>
    <w:rsid w:val="00E108CB"/>
    <w:rsid w:val="00E10AA7"/>
    <w:rsid w:val="00E10F76"/>
    <w:rsid w:val="00E110EE"/>
    <w:rsid w:val="00E118D9"/>
    <w:rsid w:val="00E12021"/>
    <w:rsid w:val="00E13ACA"/>
    <w:rsid w:val="00E13C1E"/>
    <w:rsid w:val="00E13CD7"/>
    <w:rsid w:val="00E165A6"/>
    <w:rsid w:val="00E16D46"/>
    <w:rsid w:val="00E16FE1"/>
    <w:rsid w:val="00E203E4"/>
    <w:rsid w:val="00E20A0B"/>
    <w:rsid w:val="00E21182"/>
    <w:rsid w:val="00E21513"/>
    <w:rsid w:val="00E218B9"/>
    <w:rsid w:val="00E21EF9"/>
    <w:rsid w:val="00E221CE"/>
    <w:rsid w:val="00E2252E"/>
    <w:rsid w:val="00E22542"/>
    <w:rsid w:val="00E22973"/>
    <w:rsid w:val="00E22F2E"/>
    <w:rsid w:val="00E2361B"/>
    <w:rsid w:val="00E23710"/>
    <w:rsid w:val="00E24ACB"/>
    <w:rsid w:val="00E250AA"/>
    <w:rsid w:val="00E25359"/>
    <w:rsid w:val="00E25F9B"/>
    <w:rsid w:val="00E27376"/>
    <w:rsid w:val="00E274CD"/>
    <w:rsid w:val="00E27B41"/>
    <w:rsid w:val="00E27D4F"/>
    <w:rsid w:val="00E30297"/>
    <w:rsid w:val="00E33B48"/>
    <w:rsid w:val="00E34396"/>
    <w:rsid w:val="00E3498C"/>
    <w:rsid w:val="00E36390"/>
    <w:rsid w:val="00E36CB3"/>
    <w:rsid w:val="00E3727D"/>
    <w:rsid w:val="00E374E8"/>
    <w:rsid w:val="00E378DB"/>
    <w:rsid w:val="00E37C60"/>
    <w:rsid w:val="00E4001C"/>
    <w:rsid w:val="00E40A02"/>
    <w:rsid w:val="00E40E3B"/>
    <w:rsid w:val="00E410A9"/>
    <w:rsid w:val="00E416EE"/>
    <w:rsid w:val="00E41726"/>
    <w:rsid w:val="00E421EA"/>
    <w:rsid w:val="00E440DD"/>
    <w:rsid w:val="00E44520"/>
    <w:rsid w:val="00E44BCF"/>
    <w:rsid w:val="00E450F1"/>
    <w:rsid w:val="00E457C5"/>
    <w:rsid w:val="00E457EF"/>
    <w:rsid w:val="00E45E4F"/>
    <w:rsid w:val="00E46B8B"/>
    <w:rsid w:val="00E47425"/>
    <w:rsid w:val="00E47603"/>
    <w:rsid w:val="00E476FD"/>
    <w:rsid w:val="00E50038"/>
    <w:rsid w:val="00E50792"/>
    <w:rsid w:val="00E50C56"/>
    <w:rsid w:val="00E51086"/>
    <w:rsid w:val="00E51DA4"/>
    <w:rsid w:val="00E541E4"/>
    <w:rsid w:val="00E5576F"/>
    <w:rsid w:val="00E565AE"/>
    <w:rsid w:val="00E56998"/>
    <w:rsid w:val="00E57C14"/>
    <w:rsid w:val="00E60229"/>
    <w:rsid w:val="00E60DCC"/>
    <w:rsid w:val="00E60DE4"/>
    <w:rsid w:val="00E61945"/>
    <w:rsid w:val="00E62F13"/>
    <w:rsid w:val="00E63618"/>
    <w:rsid w:val="00E636FE"/>
    <w:rsid w:val="00E63ACA"/>
    <w:rsid w:val="00E63C8C"/>
    <w:rsid w:val="00E64064"/>
    <w:rsid w:val="00E64410"/>
    <w:rsid w:val="00E64D61"/>
    <w:rsid w:val="00E65085"/>
    <w:rsid w:val="00E664BF"/>
    <w:rsid w:val="00E66580"/>
    <w:rsid w:val="00E66B4A"/>
    <w:rsid w:val="00E67104"/>
    <w:rsid w:val="00E67642"/>
    <w:rsid w:val="00E6776C"/>
    <w:rsid w:val="00E677B4"/>
    <w:rsid w:val="00E67833"/>
    <w:rsid w:val="00E70479"/>
    <w:rsid w:val="00E71BBC"/>
    <w:rsid w:val="00E72674"/>
    <w:rsid w:val="00E728BB"/>
    <w:rsid w:val="00E72995"/>
    <w:rsid w:val="00E73287"/>
    <w:rsid w:val="00E7468C"/>
    <w:rsid w:val="00E74F99"/>
    <w:rsid w:val="00E7688E"/>
    <w:rsid w:val="00E77957"/>
    <w:rsid w:val="00E803D5"/>
    <w:rsid w:val="00E80411"/>
    <w:rsid w:val="00E83F56"/>
    <w:rsid w:val="00E849ED"/>
    <w:rsid w:val="00E85109"/>
    <w:rsid w:val="00E86408"/>
    <w:rsid w:val="00E87D2C"/>
    <w:rsid w:val="00E87FB1"/>
    <w:rsid w:val="00E92488"/>
    <w:rsid w:val="00E925DC"/>
    <w:rsid w:val="00E934B6"/>
    <w:rsid w:val="00E93762"/>
    <w:rsid w:val="00E945B9"/>
    <w:rsid w:val="00E9562D"/>
    <w:rsid w:val="00E95D30"/>
    <w:rsid w:val="00E971C7"/>
    <w:rsid w:val="00E97D26"/>
    <w:rsid w:val="00EA0217"/>
    <w:rsid w:val="00EA09FC"/>
    <w:rsid w:val="00EA241E"/>
    <w:rsid w:val="00EA3227"/>
    <w:rsid w:val="00EA3E3A"/>
    <w:rsid w:val="00EA4454"/>
    <w:rsid w:val="00EA4520"/>
    <w:rsid w:val="00EA4A99"/>
    <w:rsid w:val="00EA4DC5"/>
    <w:rsid w:val="00EA5713"/>
    <w:rsid w:val="00EB04A5"/>
    <w:rsid w:val="00EB0C5A"/>
    <w:rsid w:val="00EB1537"/>
    <w:rsid w:val="00EB1B41"/>
    <w:rsid w:val="00EB2232"/>
    <w:rsid w:val="00EB2642"/>
    <w:rsid w:val="00EB2F75"/>
    <w:rsid w:val="00EB318B"/>
    <w:rsid w:val="00EB38A0"/>
    <w:rsid w:val="00EB4AD1"/>
    <w:rsid w:val="00EB4B66"/>
    <w:rsid w:val="00EB5817"/>
    <w:rsid w:val="00EB7240"/>
    <w:rsid w:val="00EC0721"/>
    <w:rsid w:val="00EC0D95"/>
    <w:rsid w:val="00EC1615"/>
    <w:rsid w:val="00EC2610"/>
    <w:rsid w:val="00EC5805"/>
    <w:rsid w:val="00EC65FC"/>
    <w:rsid w:val="00EC6679"/>
    <w:rsid w:val="00EC7064"/>
    <w:rsid w:val="00ED1066"/>
    <w:rsid w:val="00ED2465"/>
    <w:rsid w:val="00ED246B"/>
    <w:rsid w:val="00ED2F61"/>
    <w:rsid w:val="00ED3A3C"/>
    <w:rsid w:val="00ED3ECB"/>
    <w:rsid w:val="00ED55D5"/>
    <w:rsid w:val="00ED66F5"/>
    <w:rsid w:val="00ED7FD4"/>
    <w:rsid w:val="00EE005A"/>
    <w:rsid w:val="00EE01AF"/>
    <w:rsid w:val="00EE08F8"/>
    <w:rsid w:val="00EE106B"/>
    <w:rsid w:val="00EE10C8"/>
    <w:rsid w:val="00EE1541"/>
    <w:rsid w:val="00EE15DA"/>
    <w:rsid w:val="00EE203B"/>
    <w:rsid w:val="00EE29DA"/>
    <w:rsid w:val="00EE2D33"/>
    <w:rsid w:val="00EE2F6C"/>
    <w:rsid w:val="00EE304C"/>
    <w:rsid w:val="00EE3748"/>
    <w:rsid w:val="00EE623D"/>
    <w:rsid w:val="00EE6592"/>
    <w:rsid w:val="00EE737E"/>
    <w:rsid w:val="00EE7967"/>
    <w:rsid w:val="00EE7C94"/>
    <w:rsid w:val="00EF0732"/>
    <w:rsid w:val="00EF0C0F"/>
    <w:rsid w:val="00EF1693"/>
    <w:rsid w:val="00EF16CA"/>
    <w:rsid w:val="00EF192B"/>
    <w:rsid w:val="00EF20D4"/>
    <w:rsid w:val="00EF2CC3"/>
    <w:rsid w:val="00EF46C4"/>
    <w:rsid w:val="00EF4B89"/>
    <w:rsid w:val="00EF58A4"/>
    <w:rsid w:val="00EF5C73"/>
    <w:rsid w:val="00EF6942"/>
    <w:rsid w:val="00EF6B92"/>
    <w:rsid w:val="00EF6CC3"/>
    <w:rsid w:val="00EF7F5F"/>
    <w:rsid w:val="00F0075C"/>
    <w:rsid w:val="00F02D9A"/>
    <w:rsid w:val="00F03F04"/>
    <w:rsid w:val="00F042A2"/>
    <w:rsid w:val="00F0522B"/>
    <w:rsid w:val="00F05289"/>
    <w:rsid w:val="00F05515"/>
    <w:rsid w:val="00F06608"/>
    <w:rsid w:val="00F073D2"/>
    <w:rsid w:val="00F0752F"/>
    <w:rsid w:val="00F07589"/>
    <w:rsid w:val="00F077B9"/>
    <w:rsid w:val="00F10050"/>
    <w:rsid w:val="00F10260"/>
    <w:rsid w:val="00F10C12"/>
    <w:rsid w:val="00F12336"/>
    <w:rsid w:val="00F1308C"/>
    <w:rsid w:val="00F1397C"/>
    <w:rsid w:val="00F139E0"/>
    <w:rsid w:val="00F1414C"/>
    <w:rsid w:val="00F1610E"/>
    <w:rsid w:val="00F20708"/>
    <w:rsid w:val="00F21314"/>
    <w:rsid w:val="00F216B0"/>
    <w:rsid w:val="00F219D8"/>
    <w:rsid w:val="00F2354C"/>
    <w:rsid w:val="00F23A31"/>
    <w:rsid w:val="00F23E75"/>
    <w:rsid w:val="00F24464"/>
    <w:rsid w:val="00F2465C"/>
    <w:rsid w:val="00F2493B"/>
    <w:rsid w:val="00F2517C"/>
    <w:rsid w:val="00F306D7"/>
    <w:rsid w:val="00F314B3"/>
    <w:rsid w:val="00F31763"/>
    <w:rsid w:val="00F31ABF"/>
    <w:rsid w:val="00F31F17"/>
    <w:rsid w:val="00F31FC0"/>
    <w:rsid w:val="00F328C4"/>
    <w:rsid w:val="00F3300D"/>
    <w:rsid w:val="00F33469"/>
    <w:rsid w:val="00F33796"/>
    <w:rsid w:val="00F338FF"/>
    <w:rsid w:val="00F34611"/>
    <w:rsid w:val="00F34B5A"/>
    <w:rsid w:val="00F35677"/>
    <w:rsid w:val="00F35EBF"/>
    <w:rsid w:val="00F36119"/>
    <w:rsid w:val="00F3616F"/>
    <w:rsid w:val="00F362C0"/>
    <w:rsid w:val="00F37020"/>
    <w:rsid w:val="00F37187"/>
    <w:rsid w:val="00F3764E"/>
    <w:rsid w:val="00F37AC0"/>
    <w:rsid w:val="00F4037A"/>
    <w:rsid w:val="00F40839"/>
    <w:rsid w:val="00F41638"/>
    <w:rsid w:val="00F4238E"/>
    <w:rsid w:val="00F4292F"/>
    <w:rsid w:val="00F4340B"/>
    <w:rsid w:val="00F435B4"/>
    <w:rsid w:val="00F43928"/>
    <w:rsid w:val="00F44F00"/>
    <w:rsid w:val="00F450F0"/>
    <w:rsid w:val="00F45344"/>
    <w:rsid w:val="00F4653D"/>
    <w:rsid w:val="00F46FFF"/>
    <w:rsid w:val="00F474C0"/>
    <w:rsid w:val="00F47DA2"/>
    <w:rsid w:val="00F47F4B"/>
    <w:rsid w:val="00F503A8"/>
    <w:rsid w:val="00F50A3F"/>
    <w:rsid w:val="00F50EC8"/>
    <w:rsid w:val="00F51504"/>
    <w:rsid w:val="00F53E87"/>
    <w:rsid w:val="00F541CF"/>
    <w:rsid w:val="00F553B1"/>
    <w:rsid w:val="00F56754"/>
    <w:rsid w:val="00F56BB7"/>
    <w:rsid w:val="00F56FA5"/>
    <w:rsid w:val="00F56FBC"/>
    <w:rsid w:val="00F6041C"/>
    <w:rsid w:val="00F60B23"/>
    <w:rsid w:val="00F6187E"/>
    <w:rsid w:val="00F61D79"/>
    <w:rsid w:val="00F62F02"/>
    <w:rsid w:val="00F62F94"/>
    <w:rsid w:val="00F631AB"/>
    <w:rsid w:val="00F6469E"/>
    <w:rsid w:val="00F65058"/>
    <w:rsid w:val="00F650FE"/>
    <w:rsid w:val="00F6658D"/>
    <w:rsid w:val="00F7189E"/>
    <w:rsid w:val="00F71D18"/>
    <w:rsid w:val="00F743BA"/>
    <w:rsid w:val="00F76C35"/>
    <w:rsid w:val="00F771F7"/>
    <w:rsid w:val="00F80982"/>
    <w:rsid w:val="00F80DC4"/>
    <w:rsid w:val="00F81FD6"/>
    <w:rsid w:val="00F83592"/>
    <w:rsid w:val="00F83F7C"/>
    <w:rsid w:val="00F842E2"/>
    <w:rsid w:val="00F84B13"/>
    <w:rsid w:val="00F85C0A"/>
    <w:rsid w:val="00F85C6F"/>
    <w:rsid w:val="00F85F4B"/>
    <w:rsid w:val="00F86FE1"/>
    <w:rsid w:val="00F872E3"/>
    <w:rsid w:val="00F879E3"/>
    <w:rsid w:val="00F914D9"/>
    <w:rsid w:val="00F91602"/>
    <w:rsid w:val="00F9218B"/>
    <w:rsid w:val="00F9236C"/>
    <w:rsid w:val="00F9305B"/>
    <w:rsid w:val="00F9319D"/>
    <w:rsid w:val="00F93B48"/>
    <w:rsid w:val="00F9431A"/>
    <w:rsid w:val="00F94875"/>
    <w:rsid w:val="00F954CF"/>
    <w:rsid w:val="00F96F6A"/>
    <w:rsid w:val="00F979B7"/>
    <w:rsid w:val="00F979EF"/>
    <w:rsid w:val="00FA0578"/>
    <w:rsid w:val="00FA0708"/>
    <w:rsid w:val="00FA0A21"/>
    <w:rsid w:val="00FA1376"/>
    <w:rsid w:val="00FA1C13"/>
    <w:rsid w:val="00FA2ACF"/>
    <w:rsid w:val="00FA2AF8"/>
    <w:rsid w:val="00FA2F0F"/>
    <w:rsid w:val="00FA30A5"/>
    <w:rsid w:val="00FA316F"/>
    <w:rsid w:val="00FA3E17"/>
    <w:rsid w:val="00FA65DC"/>
    <w:rsid w:val="00FA675B"/>
    <w:rsid w:val="00FA67B0"/>
    <w:rsid w:val="00FA6D09"/>
    <w:rsid w:val="00FA7450"/>
    <w:rsid w:val="00FA79DA"/>
    <w:rsid w:val="00FB000C"/>
    <w:rsid w:val="00FB05E1"/>
    <w:rsid w:val="00FB061D"/>
    <w:rsid w:val="00FB1CF7"/>
    <w:rsid w:val="00FB22FA"/>
    <w:rsid w:val="00FB244E"/>
    <w:rsid w:val="00FB35EF"/>
    <w:rsid w:val="00FB6B9B"/>
    <w:rsid w:val="00FB737F"/>
    <w:rsid w:val="00FB7572"/>
    <w:rsid w:val="00FB76E8"/>
    <w:rsid w:val="00FB7936"/>
    <w:rsid w:val="00FC0C2D"/>
    <w:rsid w:val="00FC1302"/>
    <w:rsid w:val="00FC1C77"/>
    <w:rsid w:val="00FC250B"/>
    <w:rsid w:val="00FC2F83"/>
    <w:rsid w:val="00FC3AD1"/>
    <w:rsid w:val="00FC3CD2"/>
    <w:rsid w:val="00FC4404"/>
    <w:rsid w:val="00FC4826"/>
    <w:rsid w:val="00FC4DD2"/>
    <w:rsid w:val="00FC5A92"/>
    <w:rsid w:val="00FC5C52"/>
    <w:rsid w:val="00FC63ED"/>
    <w:rsid w:val="00FC6A46"/>
    <w:rsid w:val="00FC6A9D"/>
    <w:rsid w:val="00FC6DEE"/>
    <w:rsid w:val="00FC6F28"/>
    <w:rsid w:val="00FC76B0"/>
    <w:rsid w:val="00FC7A3F"/>
    <w:rsid w:val="00FD08F3"/>
    <w:rsid w:val="00FD0DED"/>
    <w:rsid w:val="00FD119D"/>
    <w:rsid w:val="00FD21E8"/>
    <w:rsid w:val="00FD2C00"/>
    <w:rsid w:val="00FD3CF5"/>
    <w:rsid w:val="00FD4F03"/>
    <w:rsid w:val="00FD5BEA"/>
    <w:rsid w:val="00FD6006"/>
    <w:rsid w:val="00FD64BB"/>
    <w:rsid w:val="00FD6C77"/>
    <w:rsid w:val="00FD6FD8"/>
    <w:rsid w:val="00FD7108"/>
    <w:rsid w:val="00FD7895"/>
    <w:rsid w:val="00FE068A"/>
    <w:rsid w:val="00FE13A4"/>
    <w:rsid w:val="00FE17C2"/>
    <w:rsid w:val="00FE2F15"/>
    <w:rsid w:val="00FE3DF1"/>
    <w:rsid w:val="00FE4B6C"/>
    <w:rsid w:val="00FE4CBC"/>
    <w:rsid w:val="00FE584E"/>
    <w:rsid w:val="00FE67A5"/>
    <w:rsid w:val="00FE6932"/>
    <w:rsid w:val="00FE6E13"/>
    <w:rsid w:val="00FE7B5F"/>
    <w:rsid w:val="00FE7C9C"/>
    <w:rsid w:val="00FF0129"/>
    <w:rsid w:val="00FF03BB"/>
    <w:rsid w:val="00FF056B"/>
    <w:rsid w:val="00FF2C63"/>
    <w:rsid w:val="00FF3ADC"/>
    <w:rsid w:val="00FF408A"/>
    <w:rsid w:val="00FF479B"/>
    <w:rsid w:val="00FF5F00"/>
    <w:rsid w:val="00FF61D2"/>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7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paragraph" w:styleId="Heading1">
    <w:name w:val="heading 1"/>
    <w:basedOn w:val="Default"/>
    <w:next w:val="Normal"/>
    <w:link w:val="Heading1Char"/>
    <w:uiPriority w:val="9"/>
    <w:qFormat/>
    <w:rsid w:val="00F03F04"/>
    <w:pPr>
      <w:outlineLvl w:val="0"/>
    </w:pPr>
    <w:rPr>
      <w:sz w:val="22"/>
      <w:szCs w:val="22"/>
    </w:rPr>
  </w:style>
  <w:style w:type="paragraph" w:styleId="Heading2">
    <w:name w:val="heading 2"/>
    <w:basedOn w:val="Heading1"/>
    <w:next w:val="Normal"/>
    <w:link w:val="Heading2Char"/>
    <w:uiPriority w:val="9"/>
    <w:unhideWhenUsed/>
    <w:qFormat/>
    <w:rsid w:val="002A5DB2"/>
    <w:pPr>
      <w:outlineLvl w:val="1"/>
    </w:pPr>
  </w:style>
  <w:style w:type="paragraph" w:styleId="Heading3">
    <w:name w:val="heading 3"/>
    <w:basedOn w:val="Normal"/>
    <w:next w:val="Normal"/>
    <w:link w:val="Heading3Char"/>
    <w:uiPriority w:val="9"/>
    <w:unhideWhenUsed/>
    <w:qFormat/>
    <w:rsid w:val="00E225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6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3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458"/>
    <w:rPr>
      <w:sz w:val="16"/>
      <w:szCs w:val="16"/>
    </w:rPr>
  </w:style>
  <w:style w:type="paragraph" w:styleId="CommentText">
    <w:name w:val="annotation text"/>
    <w:basedOn w:val="Normal"/>
    <w:link w:val="CommentTextChar"/>
    <w:uiPriority w:val="99"/>
    <w:unhideWhenUsed/>
    <w:rsid w:val="00333458"/>
    <w:pPr>
      <w:spacing w:line="240" w:lineRule="auto"/>
    </w:pPr>
    <w:rPr>
      <w:sz w:val="20"/>
      <w:szCs w:val="20"/>
    </w:rPr>
  </w:style>
  <w:style w:type="character" w:customStyle="1" w:styleId="CommentTextChar">
    <w:name w:val="Comment Text Char"/>
    <w:basedOn w:val="DefaultParagraphFont"/>
    <w:link w:val="CommentText"/>
    <w:uiPriority w:val="99"/>
    <w:rsid w:val="00333458"/>
    <w:rPr>
      <w:sz w:val="20"/>
      <w:szCs w:val="20"/>
    </w:rPr>
  </w:style>
  <w:style w:type="paragraph" w:styleId="CommentSubject">
    <w:name w:val="annotation subject"/>
    <w:basedOn w:val="CommentText"/>
    <w:next w:val="CommentText"/>
    <w:link w:val="CommentSubjectChar"/>
    <w:uiPriority w:val="99"/>
    <w:semiHidden/>
    <w:unhideWhenUsed/>
    <w:rsid w:val="00333458"/>
    <w:rPr>
      <w:b/>
      <w:bCs/>
    </w:rPr>
  </w:style>
  <w:style w:type="character" w:customStyle="1" w:styleId="CommentSubjectChar">
    <w:name w:val="Comment Subject Char"/>
    <w:basedOn w:val="CommentTextChar"/>
    <w:link w:val="CommentSubject"/>
    <w:uiPriority w:val="99"/>
    <w:semiHidden/>
    <w:rsid w:val="00333458"/>
    <w:rPr>
      <w:b/>
      <w:bCs/>
      <w:sz w:val="20"/>
      <w:szCs w:val="20"/>
    </w:rPr>
  </w:style>
  <w:style w:type="paragraph" w:styleId="BalloonText">
    <w:name w:val="Balloon Text"/>
    <w:basedOn w:val="Normal"/>
    <w:link w:val="BalloonTextChar"/>
    <w:uiPriority w:val="99"/>
    <w:semiHidden/>
    <w:unhideWhenUsed/>
    <w:rsid w:val="0033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58"/>
    <w:rPr>
      <w:rFonts w:ascii="Tahoma" w:hAnsi="Tahoma" w:cs="Tahoma"/>
      <w:sz w:val="16"/>
      <w:szCs w:val="16"/>
    </w:rPr>
  </w:style>
  <w:style w:type="paragraph" w:styleId="ListParagraph">
    <w:name w:val="List Paragraph"/>
    <w:basedOn w:val="Normal"/>
    <w:uiPriority w:val="34"/>
    <w:qFormat/>
    <w:rsid w:val="00D30D5F"/>
    <w:pPr>
      <w:ind w:left="720"/>
      <w:contextualSpacing/>
    </w:pPr>
  </w:style>
  <w:style w:type="character" w:styleId="Hyperlink">
    <w:name w:val="Hyperlink"/>
    <w:basedOn w:val="DefaultParagraphFont"/>
    <w:uiPriority w:val="99"/>
    <w:unhideWhenUsed/>
    <w:rsid w:val="00A3399C"/>
    <w:rPr>
      <w:color w:val="0000FF" w:themeColor="hyperlink"/>
      <w:u w:val="single"/>
    </w:rPr>
  </w:style>
  <w:style w:type="paragraph" w:styleId="Header">
    <w:name w:val="header"/>
    <w:basedOn w:val="Normal"/>
    <w:link w:val="HeaderChar"/>
    <w:unhideWhenUsed/>
    <w:rsid w:val="00C80496"/>
    <w:pPr>
      <w:tabs>
        <w:tab w:val="center" w:pos="4680"/>
        <w:tab w:val="right" w:pos="9360"/>
      </w:tabs>
      <w:spacing w:after="0" w:line="240" w:lineRule="auto"/>
    </w:pPr>
  </w:style>
  <w:style w:type="character" w:customStyle="1" w:styleId="HeaderChar">
    <w:name w:val="Header Char"/>
    <w:basedOn w:val="DefaultParagraphFont"/>
    <w:link w:val="Header"/>
    <w:rsid w:val="00C80496"/>
  </w:style>
  <w:style w:type="paragraph" w:styleId="Revision">
    <w:name w:val="Revision"/>
    <w:hidden/>
    <w:uiPriority w:val="99"/>
    <w:semiHidden/>
    <w:rsid w:val="00C80496"/>
    <w:pPr>
      <w:widowControl/>
      <w:spacing w:after="0" w:line="240" w:lineRule="auto"/>
    </w:pPr>
  </w:style>
  <w:style w:type="character" w:styleId="FootnoteReference">
    <w:name w:val="footnote reference"/>
    <w:uiPriority w:val="99"/>
    <w:semiHidden/>
    <w:unhideWhenUsed/>
    <w:rsid w:val="00F40839"/>
    <w:rPr>
      <w:vertAlign w:val="superscript"/>
    </w:rPr>
  </w:style>
  <w:style w:type="character" w:styleId="PlaceholderText">
    <w:name w:val="Placeholder Text"/>
    <w:basedOn w:val="DefaultParagraphFont"/>
    <w:uiPriority w:val="99"/>
    <w:semiHidden/>
    <w:rsid w:val="005179E3"/>
    <w:rPr>
      <w:color w:val="808080"/>
    </w:rPr>
  </w:style>
  <w:style w:type="paragraph" w:customStyle="1" w:styleId="Default">
    <w:name w:val="Default"/>
    <w:rsid w:val="0082771C"/>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7EA7"/>
    <w:rPr>
      <w:color w:val="800080" w:themeColor="followedHyperlink"/>
      <w:u w:val="single"/>
    </w:rPr>
  </w:style>
  <w:style w:type="paragraph" w:styleId="FootnoteText">
    <w:name w:val="footnote text"/>
    <w:basedOn w:val="Normal"/>
    <w:link w:val="FootnoteTextChar"/>
    <w:uiPriority w:val="99"/>
    <w:unhideWhenUsed/>
    <w:rsid w:val="0069692C"/>
    <w:pPr>
      <w:spacing w:after="0" w:line="240" w:lineRule="auto"/>
    </w:pPr>
    <w:rPr>
      <w:sz w:val="20"/>
      <w:szCs w:val="20"/>
    </w:rPr>
  </w:style>
  <w:style w:type="character" w:customStyle="1" w:styleId="FootnoteTextChar">
    <w:name w:val="Footnote Text Char"/>
    <w:basedOn w:val="DefaultParagraphFont"/>
    <w:link w:val="FootnoteText"/>
    <w:uiPriority w:val="99"/>
    <w:rsid w:val="0069692C"/>
    <w:rPr>
      <w:sz w:val="20"/>
      <w:szCs w:val="20"/>
    </w:rPr>
  </w:style>
  <w:style w:type="character" w:customStyle="1" w:styleId="Heading1Char">
    <w:name w:val="Heading 1 Char"/>
    <w:basedOn w:val="DefaultParagraphFont"/>
    <w:link w:val="Heading1"/>
    <w:uiPriority w:val="9"/>
    <w:rsid w:val="00F03F04"/>
    <w:rPr>
      <w:rFonts w:ascii="Calibri" w:hAnsi="Calibri" w:cs="Calibri"/>
      <w:color w:val="000000"/>
    </w:rPr>
  </w:style>
  <w:style w:type="paragraph" w:styleId="TOCHeading">
    <w:name w:val="TOC Heading"/>
    <w:basedOn w:val="Heading1"/>
    <w:next w:val="Normal"/>
    <w:uiPriority w:val="39"/>
    <w:unhideWhenUsed/>
    <w:qFormat/>
    <w:rsid w:val="00E22542"/>
    <w:pPr>
      <w:spacing w:line="259" w:lineRule="auto"/>
      <w:outlineLvl w:val="9"/>
    </w:pPr>
  </w:style>
  <w:style w:type="character" w:customStyle="1" w:styleId="Heading2Char">
    <w:name w:val="Heading 2 Char"/>
    <w:basedOn w:val="DefaultParagraphFont"/>
    <w:link w:val="Heading2"/>
    <w:uiPriority w:val="9"/>
    <w:rsid w:val="002A5DB2"/>
    <w:rPr>
      <w:b/>
      <w:noProof/>
      <w:sz w:val="28"/>
      <w:szCs w:val="28"/>
    </w:rPr>
  </w:style>
  <w:style w:type="character" w:customStyle="1" w:styleId="Heading3Char">
    <w:name w:val="Heading 3 Char"/>
    <w:basedOn w:val="DefaultParagraphFont"/>
    <w:link w:val="Heading3"/>
    <w:uiPriority w:val="9"/>
    <w:rsid w:val="00E2254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DE674B"/>
    <w:pPr>
      <w:widowControl/>
      <w:spacing w:after="100" w:line="259" w:lineRule="auto"/>
      <w:ind w:left="220"/>
    </w:pPr>
    <w:rPr>
      <w:rFonts w:eastAsiaTheme="minorEastAsia" w:cs="Times New Roman"/>
    </w:rPr>
  </w:style>
  <w:style w:type="paragraph" w:styleId="TOC1">
    <w:name w:val="toc 1"/>
    <w:basedOn w:val="Heading1"/>
    <w:next w:val="Normal"/>
    <w:autoRedefine/>
    <w:uiPriority w:val="39"/>
    <w:unhideWhenUsed/>
    <w:rsid w:val="00BF189E"/>
    <w:pPr>
      <w:tabs>
        <w:tab w:val="right" w:leader="dot" w:pos="9560"/>
      </w:tabs>
    </w:pPr>
  </w:style>
  <w:style w:type="paragraph" w:styleId="TOC3">
    <w:name w:val="toc 3"/>
    <w:basedOn w:val="Normal"/>
    <w:next w:val="Normal"/>
    <w:autoRedefine/>
    <w:uiPriority w:val="39"/>
    <w:unhideWhenUsed/>
    <w:rsid w:val="00DE674B"/>
    <w:pPr>
      <w:widowControl/>
      <w:spacing w:after="100" w:line="259" w:lineRule="auto"/>
      <w:ind w:left="440"/>
    </w:pPr>
    <w:rPr>
      <w:rFonts w:eastAsiaTheme="minorEastAsia" w:cs="Times New Roman"/>
    </w:rPr>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table" w:styleId="TableGrid">
    <w:name w:val="Table Grid"/>
    <w:basedOn w:val="TableNormal"/>
    <w:uiPriority w:val="39"/>
    <w:rsid w:val="006D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635B"/>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2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5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635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5C0189"/>
    <w:rPr>
      <w:b/>
      <w:bCs/>
    </w:rPr>
  </w:style>
  <w:style w:type="paragraph" w:customStyle="1" w:styleId="Pa9">
    <w:name w:val="Pa9"/>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1">
    <w:name w:val="Pa11"/>
    <w:basedOn w:val="Normal"/>
    <w:uiPriority w:val="99"/>
    <w:rsid w:val="001739C0"/>
    <w:pPr>
      <w:widowControl/>
      <w:autoSpaceDE w:val="0"/>
      <w:autoSpaceDN w:val="0"/>
      <w:spacing w:after="0" w:line="241" w:lineRule="atLeast"/>
    </w:pPr>
    <w:rPr>
      <w:rFonts w:ascii="Arial" w:hAnsi="Arial" w:cs="Arial"/>
      <w:sz w:val="24"/>
      <w:szCs w:val="24"/>
    </w:rPr>
  </w:style>
  <w:style w:type="paragraph" w:customStyle="1" w:styleId="Pa17">
    <w:name w:val="Pa17"/>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8">
    <w:name w:val="Pa18"/>
    <w:basedOn w:val="Normal"/>
    <w:uiPriority w:val="99"/>
    <w:rsid w:val="001739C0"/>
    <w:pPr>
      <w:widowControl/>
      <w:autoSpaceDE w:val="0"/>
      <w:autoSpaceDN w:val="0"/>
      <w:spacing w:after="0" w:line="201" w:lineRule="atLeast"/>
    </w:pPr>
    <w:rPr>
      <w:rFonts w:ascii="Arial" w:hAnsi="Arial" w:cs="Arial"/>
      <w:sz w:val="24"/>
      <w:szCs w:val="24"/>
    </w:rPr>
  </w:style>
  <w:style w:type="character" w:customStyle="1" w:styleId="A1">
    <w:name w:val="A1"/>
    <w:basedOn w:val="DefaultParagraphFont"/>
    <w:uiPriority w:val="99"/>
    <w:rsid w:val="001739C0"/>
    <w:rPr>
      <w:color w:val="000000"/>
    </w:rPr>
  </w:style>
  <w:style w:type="character" w:customStyle="1" w:styleId="A5">
    <w:name w:val="A5"/>
    <w:basedOn w:val="DefaultParagraphFont"/>
    <w:uiPriority w:val="99"/>
    <w:rsid w:val="001739C0"/>
    <w:rPr>
      <w:b/>
      <w:bCs/>
      <w:color w:val="000000"/>
      <w:u w:val="single"/>
    </w:rPr>
  </w:style>
  <w:style w:type="character" w:customStyle="1" w:styleId="CommentTextChar1">
    <w:name w:val="Comment Text Char1"/>
    <w:basedOn w:val="DefaultParagraphFont"/>
    <w:uiPriority w:val="99"/>
    <w:rsid w:val="00861606"/>
    <w:rPr>
      <w:sz w:val="20"/>
      <w:szCs w:val="20"/>
    </w:rPr>
  </w:style>
  <w:style w:type="character" w:customStyle="1" w:styleId="UnresolvedMention1">
    <w:name w:val="Unresolved Mention1"/>
    <w:basedOn w:val="DefaultParagraphFont"/>
    <w:uiPriority w:val="99"/>
    <w:semiHidden/>
    <w:unhideWhenUsed/>
    <w:rsid w:val="00963C8B"/>
    <w:rPr>
      <w:color w:val="808080"/>
      <w:shd w:val="clear" w:color="auto" w:fill="E6E6E6"/>
    </w:rPr>
  </w:style>
  <w:style w:type="character" w:customStyle="1" w:styleId="UnresolvedMention">
    <w:name w:val="Unresolved Mention"/>
    <w:basedOn w:val="DefaultParagraphFont"/>
    <w:uiPriority w:val="99"/>
    <w:semiHidden/>
    <w:unhideWhenUsed/>
    <w:rsid w:val="005936C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paragraph" w:styleId="Heading1">
    <w:name w:val="heading 1"/>
    <w:basedOn w:val="Default"/>
    <w:next w:val="Normal"/>
    <w:link w:val="Heading1Char"/>
    <w:uiPriority w:val="9"/>
    <w:qFormat/>
    <w:rsid w:val="00F03F04"/>
    <w:pPr>
      <w:outlineLvl w:val="0"/>
    </w:pPr>
    <w:rPr>
      <w:sz w:val="22"/>
      <w:szCs w:val="22"/>
    </w:rPr>
  </w:style>
  <w:style w:type="paragraph" w:styleId="Heading2">
    <w:name w:val="heading 2"/>
    <w:basedOn w:val="Heading1"/>
    <w:next w:val="Normal"/>
    <w:link w:val="Heading2Char"/>
    <w:uiPriority w:val="9"/>
    <w:unhideWhenUsed/>
    <w:qFormat/>
    <w:rsid w:val="002A5DB2"/>
    <w:pPr>
      <w:outlineLvl w:val="1"/>
    </w:pPr>
  </w:style>
  <w:style w:type="paragraph" w:styleId="Heading3">
    <w:name w:val="heading 3"/>
    <w:basedOn w:val="Normal"/>
    <w:next w:val="Normal"/>
    <w:link w:val="Heading3Char"/>
    <w:uiPriority w:val="9"/>
    <w:unhideWhenUsed/>
    <w:qFormat/>
    <w:rsid w:val="00E225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6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3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458"/>
    <w:rPr>
      <w:sz w:val="16"/>
      <w:szCs w:val="16"/>
    </w:rPr>
  </w:style>
  <w:style w:type="paragraph" w:styleId="CommentText">
    <w:name w:val="annotation text"/>
    <w:basedOn w:val="Normal"/>
    <w:link w:val="CommentTextChar"/>
    <w:uiPriority w:val="99"/>
    <w:unhideWhenUsed/>
    <w:rsid w:val="00333458"/>
    <w:pPr>
      <w:spacing w:line="240" w:lineRule="auto"/>
    </w:pPr>
    <w:rPr>
      <w:sz w:val="20"/>
      <w:szCs w:val="20"/>
    </w:rPr>
  </w:style>
  <w:style w:type="character" w:customStyle="1" w:styleId="CommentTextChar">
    <w:name w:val="Comment Text Char"/>
    <w:basedOn w:val="DefaultParagraphFont"/>
    <w:link w:val="CommentText"/>
    <w:uiPriority w:val="99"/>
    <w:rsid w:val="00333458"/>
    <w:rPr>
      <w:sz w:val="20"/>
      <w:szCs w:val="20"/>
    </w:rPr>
  </w:style>
  <w:style w:type="paragraph" w:styleId="CommentSubject">
    <w:name w:val="annotation subject"/>
    <w:basedOn w:val="CommentText"/>
    <w:next w:val="CommentText"/>
    <w:link w:val="CommentSubjectChar"/>
    <w:uiPriority w:val="99"/>
    <w:semiHidden/>
    <w:unhideWhenUsed/>
    <w:rsid w:val="00333458"/>
    <w:rPr>
      <w:b/>
      <w:bCs/>
    </w:rPr>
  </w:style>
  <w:style w:type="character" w:customStyle="1" w:styleId="CommentSubjectChar">
    <w:name w:val="Comment Subject Char"/>
    <w:basedOn w:val="CommentTextChar"/>
    <w:link w:val="CommentSubject"/>
    <w:uiPriority w:val="99"/>
    <w:semiHidden/>
    <w:rsid w:val="00333458"/>
    <w:rPr>
      <w:b/>
      <w:bCs/>
      <w:sz w:val="20"/>
      <w:szCs w:val="20"/>
    </w:rPr>
  </w:style>
  <w:style w:type="paragraph" w:styleId="BalloonText">
    <w:name w:val="Balloon Text"/>
    <w:basedOn w:val="Normal"/>
    <w:link w:val="BalloonTextChar"/>
    <w:uiPriority w:val="99"/>
    <w:semiHidden/>
    <w:unhideWhenUsed/>
    <w:rsid w:val="0033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58"/>
    <w:rPr>
      <w:rFonts w:ascii="Tahoma" w:hAnsi="Tahoma" w:cs="Tahoma"/>
      <w:sz w:val="16"/>
      <w:szCs w:val="16"/>
    </w:rPr>
  </w:style>
  <w:style w:type="paragraph" w:styleId="ListParagraph">
    <w:name w:val="List Paragraph"/>
    <w:basedOn w:val="Normal"/>
    <w:uiPriority w:val="34"/>
    <w:qFormat/>
    <w:rsid w:val="00D30D5F"/>
    <w:pPr>
      <w:ind w:left="720"/>
      <w:contextualSpacing/>
    </w:pPr>
  </w:style>
  <w:style w:type="character" w:styleId="Hyperlink">
    <w:name w:val="Hyperlink"/>
    <w:basedOn w:val="DefaultParagraphFont"/>
    <w:uiPriority w:val="99"/>
    <w:unhideWhenUsed/>
    <w:rsid w:val="00A3399C"/>
    <w:rPr>
      <w:color w:val="0000FF" w:themeColor="hyperlink"/>
      <w:u w:val="single"/>
    </w:rPr>
  </w:style>
  <w:style w:type="paragraph" w:styleId="Header">
    <w:name w:val="header"/>
    <w:basedOn w:val="Normal"/>
    <w:link w:val="HeaderChar"/>
    <w:unhideWhenUsed/>
    <w:rsid w:val="00C80496"/>
    <w:pPr>
      <w:tabs>
        <w:tab w:val="center" w:pos="4680"/>
        <w:tab w:val="right" w:pos="9360"/>
      </w:tabs>
      <w:spacing w:after="0" w:line="240" w:lineRule="auto"/>
    </w:pPr>
  </w:style>
  <w:style w:type="character" w:customStyle="1" w:styleId="HeaderChar">
    <w:name w:val="Header Char"/>
    <w:basedOn w:val="DefaultParagraphFont"/>
    <w:link w:val="Header"/>
    <w:rsid w:val="00C80496"/>
  </w:style>
  <w:style w:type="paragraph" w:styleId="Revision">
    <w:name w:val="Revision"/>
    <w:hidden/>
    <w:uiPriority w:val="99"/>
    <w:semiHidden/>
    <w:rsid w:val="00C80496"/>
    <w:pPr>
      <w:widowControl/>
      <w:spacing w:after="0" w:line="240" w:lineRule="auto"/>
    </w:pPr>
  </w:style>
  <w:style w:type="character" w:styleId="FootnoteReference">
    <w:name w:val="footnote reference"/>
    <w:uiPriority w:val="99"/>
    <w:semiHidden/>
    <w:unhideWhenUsed/>
    <w:rsid w:val="00F40839"/>
    <w:rPr>
      <w:vertAlign w:val="superscript"/>
    </w:rPr>
  </w:style>
  <w:style w:type="character" w:styleId="PlaceholderText">
    <w:name w:val="Placeholder Text"/>
    <w:basedOn w:val="DefaultParagraphFont"/>
    <w:uiPriority w:val="99"/>
    <w:semiHidden/>
    <w:rsid w:val="005179E3"/>
    <w:rPr>
      <w:color w:val="808080"/>
    </w:rPr>
  </w:style>
  <w:style w:type="paragraph" w:customStyle="1" w:styleId="Default">
    <w:name w:val="Default"/>
    <w:rsid w:val="0082771C"/>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7EA7"/>
    <w:rPr>
      <w:color w:val="800080" w:themeColor="followedHyperlink"/>
      <w:u w:val="single"/>
    </w:rPr>
  </w:style>
  <w:style w:type="paragraph" w:styleId="FootnoteText">
    <w:name w:val="footnote text"/>
    <w:basedOn w:val="Normal"/>
    <w:link w:val="FootnoteTextChar"/>
    <w:uiPriority w:val="99"/>
    <w:unhideWhenUsed/>
    <w:rsid w:val="0069692C"/>
    <w:pPr>
      <w:spacing w:after="0" w:line="240" w:lineRule="auto"/>
    </w:pPr>
    <w:rPr>
      <w:sz w:val="20"/>
      <w:szCs w:val="20"/>
    </w:rPr>
  </w:style>
  <w:style w:type="character" w:customStyle="1" w:styleId="FootnoteTextChar">
    <w:name w:val="Footnote Text Char"/>
    <w:basedOn w:val="DefaultParagraphFont"/>
    <w:link w:val="FootnoteText"/>
    <w:uiPriority w:val="99"/>
    <w:rsid w:val="0069692C"/>
    <w:rPr>
      <w:sz w:val="20"/>
      <w:szCs w:val="20"/>
    </w:rPr>
  </w:style>
  <w:style w:type="character" w:customStyle="1" w:styleId="Heading1Char">
    <w:name w:val="Heading 1 Char"/>
    <w:basedOn w:val="DefaultParagraphFont"/>
    <w:link w:val="Heading1"/>
    <w:uiPriority w:val="9"/>
    <w:rsid w:val="00F03F04"/>
    <w:rPr>
      <w:rFonts w:ascii="Calibri" w:hAnsi="Calibri" w:cs="Calibri"/>
      <w:color w:val="000000"/>
    </w:rPr>
  </w:style>
  <w:style w:type="paragraph" w:styleId="TOCHeading">
    <w:name w:val="TOC Heading"/>
    <w:basedOn w:val="Heading1"/>
    <w:next w:val="Normal"/>
    <w:uiPriority w:val="39"/>
    <w:unhideWhenUsed/>
    <w:qFormat/>
    <w:rsid w:val="00E22542"/>
    <w:pPr>
      <w:spacing w:line="259" w:lineRule="auto"/>
      <w:outlineLvl w:val="9"/>
    </w:pPr>
  </w:style>
  <w:style w:type="character" w:customStyle="1" w:styleId="Heading2Char">
    <w:name w:val="Heading 2 Char"/>
    <w:basedOn w:val="DefaultParagraphFont"/>
    <w:link w:val="Heading2"/>
    <w:uiPriority w:val="9"/>
    <w:rsid w:val="002A5DB2"/>
    <w:rPr>
      <w:b/>
      <w:noProof/>
      <w:sz w:val="28"/>
      <w:szCs w:val="28"/>
    </w:rPr>
  </w:style>
  <w:style w:type="character" w:customStyle="1" w:styleId="Heading3Char">
    <w:name w:val="Heading 3 Char"/>
    <w:basedOn w:val="DefaultParagraphFont"/>
    <w:link w:val="Heading3"/>
    <w:uiPriority w:val="9"/>
    <w:rsid w:val="00E2254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DE674B"/>
    <w:pPr>
      <w:widowControl/>
      <w:spacing w:after="100" w:line="259" w:lineRule="auto"/>
      <w:ind w:left="220"/>
    </w:pPr>
    <w:rPr>
      <w:rFonts w:eastAsiaTheme="minorEastAsia" w:cs="Times New Roman"/>
    </w:rPr>
  </w:style>
  <w:style w:type="paragraph" w:styleId="TOC1">
    <w:name w:val="toc 1"/>
    <w:basedOn w:val="Heading1"/>
    <w:next w:val="Normal"/>
    <w:autoRedefine/>
    <w:uiPriority w:val="39"/>
    <w:unhideWhenUsed/>
    <w:rsid w:val="00BF189E"/>
    <w:pPr>
      <w:tabs>
        <w:tab w:val="right" w:leader="dot" w:pos="9560"/>
      </w:tabs>
    </w:pPr>
  </w:style>
  <w:style w:type="paragraph" w:styleId="TOC3">
    <w:name w:val="toc 3"/>
    <w:basedOn w:val="Normal"/>
    <w:next w:val="Normal"/>
    <w:autoRedefine/>
    <w:uiPriority w:val="39"/>
    <w:unhideWhenUsed/>
    <w:rsid w:val="00DE674B"/>
    <w:pPr>
      <w:widowControl/>
      <w:spacing w:after="100" w:line="259" w:lineRule="auto"/>
      <w:ind w:left="440"/>
    </w:pPr>
    <w:rPr>
      <w:rFonts w:eastAsiaTheme="minorEastAsia" w:cs="Times New Roman"/>
    </w:rPr>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table" w:styleId="TableGrid">
    <w:name w:val="Table Grid"/>
    <w:basedOn w:val="TableNormal"/>
    <w:uiPriority w:val="39"/>
    <w:rsid w:val="006D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635B"/>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2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5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635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5C0189"/>
    <w:rPr>
      <w:b/>
      <w:bCs/>
    </w:rPr>
  </w:style>
  <w:style w:type="paragraph" w:customStyle="1" w:styleId="Pa9">
    <w:name w:val="Pa9"/>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1">
    <w:name w:val="Pa11"/>
    <w:basedOn w:val="Normal"/>
    <w:uiPriority w:val="99"/>
    <w:rsid w:val="001739C0"/>
    <w:pPr>
      <w:widowControl/>
      <w:autoSpaceDE w:val="0"/>
      <w:autoSpaceDN w:val="0"/>
      <w:spacing w:after="0" w:line="241" w:lineRule="atLeast"/>
    </w:pPr>
    <w:rPr>
      <w:rFonts w:ascii="Arial" w:hAnsi="Arial" w:cs="Arial"/>
      <w:sz w:val="24"/>
      <w:szCs w:val="24"/>
    </w:rPr>
  </w:style>
  <w:style w:type="paragraph" w:customStyle="1" w:styleId="Pa17">
    <w:name w:val="Pa17"/>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8">
    <w:name w:val="Pa18"/>
    <w:basedOn w:val="Normal"/>
    <w:uiPriority w:val="99"/>
    <w:rsid w:val="001739C0"/>
    <w:pPr>
      <w:widowControl/>
      <w:autoSpaceDE w:val="0"/>
      <w:autoSpaceDN w:val="0"/>
      <w:spacing w:after="0" w:line="201" w:lineRule="atLeast"/>
    </w:pPr>
    <w:rPr>
      <w:rFonts w:ascii="Arial" w:hAnsi="Arial" w:cs="Arial"/>
      <w:sz w:val="24"/>
      <w:szCs w:val="24"/>
    </w:rPr>
  </w:style>
  <w:style w:type="character" w:customStyle="1" w:styleId="A1">
    <w:name w:val="A1"/>
    <w:basedOn w:val="DefaultParagraphFont"/>
    <w:uiPriority w:val="99"/>
    <w:rsid w:val="001739C0"/>
    <w:rPr>
      <w:color w:val="000000"/>
    </w:rPr>
  </w:style>
  <w:style w:type="character" w:customStyle="1" w:styleId="A5">
    <w:name w:val="A5"/>
    <w:basedOn w:val="DefaultParagraphFont"/>
    <w:uiPriority w:val="99"/>
    <w:rsid w:val="001739C0"/>
    <w:rPr>
      <w:b/>
      <w:bCs/>
      <w:color w:val="000000"/>
      <w:u w:val="single"/>
    </w:rPr>
  </w:style>
  <w:style w:type="character" w:customStyle="1" w:styleId="CommentTextChar1">
    <w:name w:val="Comment Text Char1"/>
    <w:basedOn w:val="DefaultParagraphFont"/>
    <w:uiPriority w:val="99"/>
    <w:rsid w:val="00861606"/>
    <w:rPr>
      <w:sz w:val="20"/>
      <w:szCs w:val="20"/>
    </w:rPr>
  </w:style>
  <w:style w:type="character" w:customStyle="1" w:styleId="UnresolvedMention1">
    <w:name w:val="Unresolved Mention1"/>
    <w:basedOn w:val="DefaultParagraphFont"/>
    <w:uiPriority w:val="99"/>
    <w:semiHidden/>
    <w:unhideWhenUsed/>
    <w:rsid w:val="00963C8B"/>
    <w:rPr>
      <w:color w:val="808080"/>
      <w:shd w:val="clear" w:color="auto" w:fill="E6E6E6"/>
    </w:rPr>
  </w:style>
  <w:style w:type="character" w:customStyle="1" w:styleId="UnresolvedMention">
    <w:name w:val="Unresolved Mention"/>
    <w:basedOn w:val="DefaultParagraphFont"/>
    <w:uiPriority w:val="99"/>
    <w:semiHidden/>
    <w:unhideWhenUsed/>
    <w:rsid w:val="005936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558">
      <w:bodyDiv w:val="1"/>
      <w:marLeft w:val="0"/>
      <w:marRight w:val="0"/>
      <w:marTop w:val="0"/>
      <w:marBottom w:val="0"/>
      <w:divBdr>
        <w:top w:val="none" w:sz="0" w:space="0" w:color="auto"/>
        <w:left w:val="none" w:sz="0" w:space="0" w:color="auto"/>
        <w:bottom w:val="none" w:sz="0" w:space="0" w:color="auto"/>
        <w:right w:val="none" w:sz="0" w:space="0" w:color="auto"/>
      </w:divBdr>
    </w:div>
    <w:div w:id="147599361">
      <w:bodyDiv w:val="1"/>
      <w:marLeft w:val="0"/>
      <w:marRight w:val="0"/>
      <w:marTop w:val="0"/>
      <w:marBottom w:val="0"/>
      <w:divBdr>
        <w:top w:val="none" w:sz="0" w:space="0" w:color="auto"/>
        <w:left w:val="none" w:sz="0" w:space="0" w:color="auto"/>
        <w:bottom w:val="none" w:sz="0" w:space="0" w:color="auto"/>
        <w:right w:val="none" w:sz="0" w:space="0" w:color="auto"/>
      </w:divBdr>
    </w:div>
    <w:div w:id="225263295">
      <w:bodyDiv w:val="1"/>
      <w:marLeft w:val="0"/>
      <w:marRight w:val="0"/>
      <w:marTop w:val="0"/>
      <w:marBottom w:val="0"/>
      <w:divBdr>
        <w:top w:val="none" w:sz="0" w:space="0" w:color="auto"/>
        <w:left w:val="none" w:sz="0" w:space="0" w:color="auto"/>
        <w:bottom w:val="none" w:sz="0" w:space="0" w:color="auto"/>
        <w:right w:val="none" w:sz="0" w:space="0" w:color="auto"/>
      </w:divBdr>
    </w:div>
    <w:div w:id="302001412">
      <w:bodyDiv w:val="1"/>
      <w:marLeft w:val="0"/>
      <w:marRight w:val="0"/>
      <w:marTop w:val="0"/>
      <w:marBottom w:val="0"/>
      <w:divBdr>
        <w:top w:val="none" w:sz="0" w:space="0" w:color="auto"/>
        <w:left w:val="none" w:sz="0" w:space="0" w:color="auto"/>
        <w:bottom w:val="none" w:sz="0" w:space="0" w:color="auto"/>
        <w:right w:val="none" w:sz="0" w:space="0" w:color="auto"/>
      </w:divBdr>
    </w:div>
    <w:div w:id="315300869">
      <w:bodyDiv w:val="1"/>
      <w:marLeft w:val="0"/>
      <w:marRight w:val="0"/>
      <w:marTop w:val="0"/>
      <w:marBottom w:val="0"/>
      <w:divBdr>
        <w:top w:val="none" w:sz="0" w:space="0" w:color="auto"/>
        <w:left w:val="none" w:sz="0" w:space="0" w:color="auto"/>
        <w:bottom w:val="none" w:sz="0" w:space="0" w:color="auto"/>
        <w:right w:val="none" w:sz="0" w:space="0" w:color="auto"/>
      </w:divBdr>
    </w:div>
    <w:div w:id="467208018">
      <w:bodyDiv w:val="1"/>
      <w:marLeft w:val="0"/>
      <w:marRight w:val="0"/>
      <w:marTop w:val="0"/>
      <w:marBottom w:val="0"/>
      <w:divBdr>
        <w:top w:val="none" w:sz="0" w:space="0" w:color="auto"/>
        <w:left w:val="none" w:sz="0" w:space="0" w:color="auto"/>
        <w:bottom w:val="none" w:sz="0" w:space="0" w:color="auto"/>
        <w:right w:val="none" w:sz="0" w:space="0" w:color="auto"/>
      </w:divBdr>
    </w:div>
    <w:div w:id="506212331">
      <w:bodyDiv w:val="1"/>
      <w:marLeft w:val="0"/>
      <w:marRight w:val="0"/>
      <w:marTop w:val="0"/>
      <w:marBottom w:val="0"/>
      <w:divBdr>
        <w:top w:val="none" w:sz="0" w:space="0" w:color="auto"/>
        <w:left w:val="none" w:sz="0" w:space="0" w:color="auto"/>
        <w:bottom w:val="none" w:sz="0" w:space="0" w:color="auto"/>
        <w:right w:val="none" w:sz="0" w:space="0" w:color="auto"/>
      </w:divBdr>
    </w:div>
    <w:div w:id="601958869">
      <w:bodyDiv w:val="1"/>
      <w:marLeft w:val="0"/>
      <w:marRight w:val="0"/>
      <w:marTop w:val="0"/>
      <w:marBottom w:val="0"/>
      <w:divBdr>
        <w:top w:val="none" w:sz="0" w:space="0" w:color="auto"/>
        <w:left w:val="none" w:sz="0" w:space="0" w:color="auto"/>
        <w:bottom w:val="none" w:sz="0" w:space="0" w:color="auto"/>
        <w:right w:val="none" w:sz="0" w:space="0" w:color="auto"/>
      </w:divBdr>
    </w:div>
    <w:div w:id="695232208">
      <w:bodyDiv w:val="1"/>
      <w:marLeft w:val="0"/>
      <w:marRight w:val="0"/>
      <w:marTop w:val="0"/>
      <w:marBottom w:val="0"/>
      <w:divBdr>
        <w:top w:val="none" w:sz="0" w:space="0" w:color="auto"/>
        <w:left w:val="none" w:sz="0" w:space="0" w:color="auto"/>
        <w:bottom w:val="none" w:sz="0" w:space="0" w:color="auto"/>
        <w:right w:val="none" w:sz="0" w:space="0" w:color="auto"/>
      </w:divBdr>
    </w:div>
    <w:div w:id="699818209">
      <w:bodyDiv w:val="1"/>
      <w:marLeft w:val="0"/>
      <w:marRight w:val="0"/>
      <w:marTop w:val="0"/>
      <w:marBottom w:val="0"/>
      <w:divBdr>
        <w:top w:val="none" w:sz="0" w:space="0" w:color="auto"/>
        <w:left w:val="none" w:sz="0" w:space="0" w:color="auto"/>
        <w:bottom w:val="none" w:sz="0" w:space="0" w:color="auto"/>
        <w:right w:val="none" w:sz="0" w:space="0" w:color="auto"/>
      </w:divBdr>
    </w:div>
    <w:div w:id="830678159">
      <w:bodyDiv w:val="1"/>
      <w:marLeft w:val="0"/>
      <w:marRight w:val="0"/>
      <w:marTop w:val="0"/>
      <w:marBottom w:val="0"/>
      <w:divBdr>
        <w:top w:val="none" w:sz="0" w:space="0" w:color="auto"/>
        <w:left w:val="none" w:sz="0" w:space="0" w:color="auto"/>
        <w:bottom w:val="none" w:sz="0" w:space="0" w:color="auto"/>
        <w:right w:val="none" w:sz="0" w:space="0" w:color="auto"/>
      </w:divBdr>
    </w:div>
    <w:div w:id="1053576704">
      <w:bodyDiv w:val="1"/>
      <w:marLeft w:val="0"/>
      <w:marRight w:val="0"/>
      <w:marTop w:val="0"/>
      <w:marBottom w:val="0"/>
      <w:divBdr>
        <w:top w:val="none" w:sz="0" w:space="0" w:color="auto"/>
        <w:left w:val="none" w:sz="0" w:space="0" w:color="auto"/>
        <w:bottom w:val="none" w:sz="0" w:space="0" w:color="auto"/>
        <w:right w:val="none" w:sz="0" w:space="0" w:color="auto"/>
      </w:divBdr>
    </w:div>
    <w:div w:id="1093862438">
      <w:bodyDiv w:val="1"/>
      <w:marLeft w:val="0"/>
      <w:marRight w:val="0"/>
      <w:marTop w:val="0"/>
      <w:marBottom w:val="0"/>
      <w:divBdr>
        <w:top w:val="none" w:sz="0" w:space="0" w:color="auto"/>
        <w:left w:val="none" w:sz="0" w:space="0" w:color="auto"/>
        <w:bottom w:val="none" w:sz="0" w:space="0" w:color="auto"/>
        <w:right w:val="none" w:sz="0" w:space="0" w:color="auto"/>
      </w:divBdr>
    </w:div>
    <w:div w:id="1299262465">
      <w:bodyDiv w:val="1"/>
      <w:marLeft w:val="0"/>
      <w:marRight w:val="0"/>
      <w:marTop w:val="0"/>
      <w:marBottom w:val="0"/>
      <w:divBdr>
        <w:top w:val="none" w:sz="0" w:space="0" w:color="auto"/>
        <w:left w:val="none" w:sz="0" w:space="0" w:color="auto"/>
        <w:bottom w:val="none" w:sz="0" w:space="0" w:color="auto"/>
        <w:right w:val="none" w:sz="0" w:space="0" w:color="auto"/>
      </w:divBdr>
    </w:div>
    <w:div w:id="1481531247">
      <w:bodyDiv w:val="1"/>
      <w:marLeft w:val="0"/>
      <w:marRight w:val="0"/>
      <w:marTop w:val="0"/>
      <w:marBottom w:val="0"/>
      <w:divBdr>
        <w:top w:val="none" w:sz="0" w:space="0" w:color="auto"/>
        <w:left w:val="none" w:sz="0" w:space="0" w:color="auto"/>
        <w:bottom w:val="none" w:sz="0" w:space="0" w:color="auto"/>
        <w:right w:val="none" w:sz="0" w:space="0" w:color="auto"/>
      </w:divBdr>
    </w:div>
    <w:div w:id="1491826730">
      <w:bodyDiv w:val="1"/>
      <w:marLeft w:val="0"/>
      <w:marRight w:val="0"/>
      <w:marTop w:val="0"/>
      <w:marBottom w:val="0"/>
      <w:divBdr>
        <w:top w:val="none" w:sz="0" w:space="0" w:color="auto"/>
        <w:left w:val="none" w:sz="0" w:space="0" w:color="auto"/>
        <w:bottom w:val="none" w:sz="0" w:space="0" w:color="auto"/>
        <w:right w:val="none" w:sz="0" w:space="0" w:color="auto"/>
      </w:divBdr>
    </w:div>
    <w:div w:id="1668628196">
      <w:bodyDiv w:val="1"/>
      <w:marLeft w:val="0"/>
      <w:marRight w:val="0"/>
      <w:marTop w:val="0"/>
      <w:marBottom w:val="0"/>
      <w:divBdr>
        <w:top w:val="none" w:sz="0" w:space="0" w:color="auto"/>
        <w:left w:val="none" w:sz="0" w:space="0" w:color="auto"/>
        <w:bottom w:val="none" w:sz="0" w:space="0" w:color="auto"/>
        <w:right w:val="none" w:sz="0" w:space="0" w:color="auto"/>
      </w:divBdr>
    </w:div>
    <w:div w:id="1672561508">
      <w:bodyDiv w:val="1"/>
      <w:marLeft w:val="0"/>
      <w:marRight w:val="0"/>
      <w:marTop w:val="0"/>
      <w:marBottom w:val="0"/>
      <w:divBdr>
        <w:top w:val="none" w:sz="0" w:space="0" w:color="auto"/>
        <w:left w:val="none" w:sz="0" w:space="0" w:color="auto"/>
        <w:bottom w:val="none" w:sz="0" w:space="0" w:color="auto"/>
        <w:right w:val="none" w:sz="0" w:space="0" w:color="auto"/>
      </w:divBdr>
    </w:div>
    <w:div w:id="1903447050">
      <w:bodyDiv w:val="1"/>
      <w:marLeft w:val="0"/>
      <w:marRight w:val="0"/>
      <w:marTop w:val="0"/>
      <w:marBottom w:val="0"/>
      <w:divBdr>
        <w:top w:val="none" w:sz="0" w:space="0" w:color="auto"/>
        <w:left w:val="none" w:sz="0" w:space="0" w:color="auto"/>
        <w:bottom w:val="none" w:sz="0" w:space="0" w:color="auto"/>
        <w:right w:val="none" w:sz="0" w:space="0" w:color="auto"/>
      </w:divBdr>
    </w:div>
    <w:div w:id="194106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multiemployerprogram@pbgc.gov" TargetMode="External"/><Relationship Id="rId26" Type="http://schemas.openxmlformats.org/officeDocument/2006/relationships/header" Target="header8.xml"/><Relationship Id="rId39" Type="http://schemas.openxmlformats.org/officeDocument/2006/relationships/hyperlink" Target="http://www.pbgc.gov/about/pg/header/glossary.html" TargetMode="External"/><Relationship Id="rId21" Type="http://schemas.openxmlformats.org/officeDocument/2006/relationships/header" Target="header5.xml"/><Relationship Id="rId34" Type="http://schemas.openxmlformats.org/officeDocument/2006/relationships/hyperlink" Target="https://www.pbgc.gov/sites/default/files/historical_federal_midterm_rates.pdf" TargetMode="External"/><Relationship Id="rId42" Type="http://schemas.openxmlformats.org/officeDocument/2006/relationships/header" Target="header21.xml"/><Relationship Id="rId47" Type="http://schemas.openxmlformats.org/officeDocument/2006/relationships/hyperlink" Target="https://www.pbgc.gov/sites/default/files/historical_federal_midterm_rates.pdf" TargetMode="External"/><Relationship Id="rId50" Type="http://schemas.openxmlformats.org/officeDocument/2006/relationships/header" Target="header27.xml"/><Relationship Id="rId55" Type="http://schemas.openxmlformats.org/officeDocument/2006/relationships/header" Target="header31.xml"/><Relationship Id="rId7" Type="http://schemas.openxmlformats.org/officeDocument/2006/relationships/footnotes" Target="footnotes.xml"/><Relationship Id="rId12" Type="http://schemas.openxmlformats.org/officeDocument/2006/relationships/hyperlink" Target="mailto:multiemployerprogram@pbgc.gov" TargetMode="External"/><Relationship Id="rId17" Type="http://schemas.openxmlformats.org/officeDocument/2006/relationships/hyperlink" Target="https://www.pbgc.gov/sites/default/files/form-mp400-schedules.xlsx"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yperlink" Target="http://www.pbgc.gov/about/pg/header/glossary.html" TargetMode="External"/><Relationship Id="rId46" Type="http://schemas.openxmlformats.org/officeDocument/2006/relationships/hyperlink" Target="https://www.pbgc.gov/sites/default/files/back_payment_accumulation_example.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20.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pbgc.gov/prac/mortality-retirement-and-pv-max-guarantee/erisa-mortality-tables" TargetMode="Externa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29.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pbgc.gov/sites/default/files/2018_category_2_pv_calculator.xlsx" TargetMode="Externa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26.xml"/><Relationship Id="rId57" Type="http://schemas.openxmlformats.org/officeDocument/2006/relationships/header" Target="header33.xml"/><Relationship Id="rId10" Type="http://schemas.openxmlformats.org/officeDocument/2006/relationships/image" Target="media/image2.wmf"/><Relationship Id="rId19" Type="http://schemas.openxmlformats.org/officeDocument/2006/relationships/hyperlink" Target="http://www.pay.gov" TargetMode="Externa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header" Target="header32.xml"/><Relationship Id="rId8" Type="http://schemas.openxmlformats.org/officeDocument/2006/relationships/endnotes" Target="endnotes.xml"/><Relationship Id="rId51" Type="http://schemas.openxmlformats.org/officeDocument/2006/relationships/hyperlink" Target="mailto:multiemployerprogram@pbgc.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14A0-27D7-465B-89B5-D12BA5E4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6598</Words>
  <Characters>37614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Jo Amato</dc:creator>
  <cp:keywords/>
  <dc:description/>
  <cp:lastModifiedBy>SYSTEM</cp:lastModifiedBy>
  <cp:revision>2</cp:revision>
  <cp:lastPrinted>2017-11-14T16:39:00Z</cp:lastPrinted>
  <dcterms:created xsi:type="dcterms:W3CDTF">2018-01-12T16:59:00Z</dcterms:created>
  <dcterms:modified xsi:type="dcterms:W3CDTF">2018-01-12T16:59:00Z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2010-09-07T00:00:00Z</vt:filetime>
  </property>
  <property fmtid="{D5CDD505-2E9C-101B-9397-08002B2CF9AE}" pid="3" name="LastSaved">
    <vt:filetime>2013-07-24T00:00:00Z</vt:filetime>
  </property>
  <property fmtid="{D5CDD505-2E9C-101B-9397-08002B2CF9AE}" pid="4" name="_DocHome">
    <vt:i4>1644370430</vt:i4>
  </property>
</Properties>
</file>