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4605" w:rsidP="00B255AB" w:rsidRDefault="009B4605" w14:paraId="316C5E57" w14:textId="77777777">
      <w:pPr>
        <w:spacing w:before="120" w:after="0" w:line="300" w:lineRule="auto"/>
        <w:rPr>
          <w:rFonts w:ascii="Arial" w:hAnsi="Arial" w:eastAsia="MS Mincho" w:cs="Times New Roman"/>
          <w:color w:val="000000"/>
          <w:sz w:val="20"/>
          <w:szCs w:val="24"/>
        </w:rPr>
      </w:pPr>
    </w:p>
    <w:p w:rsidRPr="00B752AF" w:rsidR="00B752AF" w:rsidP="00B752AF" w:rsidRDefault="00B752AF" w14:paraId="47B1B645" w14:textId="77777777">
      <w:pPr>
        <w:spacing w:before="120" w:after="0" w:line="300" w:lineRule="auto"/>
        <w:rPr>
          <w:rFonts w:ascii="Arial" w:hAnsi="Arial" w:eastAsia="MS Mincho" w:cs="Times New Roman"/>
          <w:color w:val="000000"/>
          <w:sz w:val="20"/>
          <w:szCs w:val="24"/>
        </w:rPr>
      </w:pPr>
      <w:r w:rsidRPr="00B752AF">
        <w:rPr>
          <w:rFonts w:ascii="Arial" w:hAnsi="Arial" w:eastAsia="MS Mincho" w:cs="Times New Roman"/>
          <w:color w:val="000000"/>
          <w:sz w:val="20"/>
          <w:szCs w:val="24"/>
        </w:rPr>
        <w:t>OMB Approval No. 1559-0005</w:t>
      </w:r>
    </w:p>
    <w:p w:rsidRPr="00B752AF" w:rsidR="00B752AF" w:rsidP="00B752AF" w:rsidRDefault="00B752AF" w14:paraId="07AA42B2" w14:textId="77777777">
      <w:pPr>
        <w:spacing w:before="120" w:after="0" w:line="300" w:lineRule="auto"/>
        <w:rPr>
          <w:rFonts w:ascii="Arial" w:hAnsi="Arial" w:eastAsia="MS Mincho" w:cs="Times New Roman"/>
          <w:color w:val="000000"/>
          <w:sz w:val="20"/>
          <w:szCs w:val="24"/>
        </w:rPr>
      </w:pPr>
      <w:r w:rsidRPr="00B752AF">
        <w:rPr>
          <w:rFonts w:ascii="Arial" w:hAnsi="Arial" w:eastAsia="MS Mincho" w:cs="Times New Roman"/>
          <w:color w:val="000000"/>
          <w:sz w:val="20"/>
          <w:szCs w:val="24"/>
        </w:rPr>
        <w:t>CDFI Form: CDFI-0002</w:t>
      </w:r>
    </w:p>
    <w:p w:rsidRPr="00B752AF" w:rsidR="00B752AF" w:rsidP="00B752AF" w:rsidRDefault="00B752AF" w14:paraId="29CD6109" w14:textId="77777777">
      <w:pPr>
        <w:spacing w:before="120" w:after="0" w:line="300" w:lineRule="auto"/>
        <w:rPr>
          <w:rFonts w:ascii="Arial" w:hAnsi="Arial" w:eastAsia="MS Mincho" w:cs="Arial"/>
          <w:sz w:val="20"/>
          <w:szCs w:val="20"/>
        </w:rPr>
      </w:pPr>
      <w:r w:rsidRPr="00B752AF">
        <w:rPr>
          <w:rFonts w:ascii="Arial" w:hAnsi="Arial" w:eastAsia="MS Mincho" w:cs="Arial"/>
          <w:sz w:val="20"/>
          <w:szCs w:val="20"/>
        </w:rPr>
        <w:t>Paperwork Reduction Act Notice</w:t>
      </w:r>
    </w:p>
    <w:p w:rsidRPr="00B752AF" w:rsidR="00B752AF" w:rsidP="00B752AF" w:rsidRDefault="00B752AF" w14:paraId="47105CDA" w14:textId="77777777">
      <w:pPr>
        <w:spacing w:before="120" w:after="0" w:line="300" w:lineRule="auto"/>
        <w:rPr>
          <w:rFonts w:ascii="Arial" w:hAnsi="Arial" w:eastAsia="MS Mincho" w:cs="Arial"/>
          <w:sz w:val="20"/>
          <w:szCs w:val="20"/>
        </w:rPr>
      </w:pPr>
      <w:r w:rsidRPr="00B752AF">
        <w:rPr>
          <w:rFonts w:ascii="Arial" w:hAnsi="Arial" w:eastAsia="MS Mincho" w:cs="Arial"/>
          <w:sz w:val="20"/>
          <w:szCs w:val="20"/>
        </w:rPr>
        <w:t>This submission requirements package is provided to Applicants for Awards under the Bank Enterprise Award Program.  The estimated average burden associated with this collection of information is 45 hours per respondent, depending on individual circumstances.  Comments concerning the accuracy of this burden estimate and suggestions for reducing t</w:t>
      </w:r>
      <w:bookmarkStart w:name="_GoBack" w:id="0"/>
      <w:bookmarkEnd w:id="0"/>
      <w:r w:rsidRPr="00B752AF">
        <w:rPr>
          <w:rFonts w:ascii="Arial" w:hAnsi="Arial" w:eastAsia="MS Mincho" w:cs="Arial"/>
          <w:sz w:val="20"/>
          <w:szCs w:val="20"/>
        </w:rPr>
        <w:t>his burden should be directed to the Department of the Treasury, Community Development Financial Institutions Fund, 1500 Pennsylvania Ave., N.W., Washington, DC  20220.</w:t>
      </w:r>
    </w:p>
    <w:p w:rsidRPr="00B752AF" w:rsidR="00B752AF" w:rsidP="00B752AF" w:rsidRDefault="00B752AF" w14:paraId="59C6F514" w14:textId="77777777">
      <w:pPr>
        <w:spacing w:before="120" w:after="0" w:line="300" w:lineRule="auto"/>
        <w:rPr>
          <w:rFonts w:ascii="Arial" w:hAnsi="Arial" w:eastAsia="MS Mincho" w:cs="Arial"/>
          <w:sz w:val="20"/>
          <w:szCs w:val="20"/>
        </w:rPr>
      </w:pPr>
      <w:r w:rsidRPr="00B752AF">
        <w:rPr>
          <w:rFonts w:ascii="Arial" w:hAnsi="Arial" w:eastAsia="MS Mincho" w:cs="Arial"/>
          <w:sz w:val="20"/>
          <w:szCs w:val="20"/>
        </w:rPr>
        <w:t>Catalog of Federal Domestic Assistance Number: 21.021</w:t>
      </w:r>
    </w:p>
    <w:p w:rsidRPr="00B752AF" w:rsidR="00B752AF" w:rsidP="00B752AF" w:rsidRDefault="00B752AF" w14:paraId="40B4F0F5" w14:textId="77777777">
      <w:pPr>
        <w:spacing w:before="120" w:after="0" w:line="300" w:lineRule="auto"/>
        <w:rPr>
          <w:rFonts w:ascii="Arial" w:hAnsi="Arial" w:eastAsia="MS Mincho" w:cs="Arial"/>
          <w:bCs/>
          <w:sz w:val="20"/>
          <w:szCs w:val="20"/>
        </w:rPr>
      </w:pPr>
      <w:r w:rsidRPr="00B752AF">
        <w:rPr>
          <w:rFonts w:ascii="Arial" w:hAnsi="Arial" w:eastAsia="MS Mincho" w:cs="Arial"/>
          <w:sz w:val="20"/>
          <w:szCs w:val="20"/>
        </w:rPr>
        <w:t>The CDFI Fund is an equal opportunity provider.</w:t>
      </w:r>
    </w:p>
    <w:p w:rsidRPr="00B752AF" w:rsidR="00B752AF" w:rsidP="00B752AF" w:rsidRDefault="00B752AF" w14:paraId="788CC808" w14:textId="77777777">
      <w:pPr>
        <w:spacing w:after="0" w:line="288" w:lineRule="auto"/>
        <w:rPr>
          <w:rFonts w:ascii="Arial" w:hAnsi="Arial" w:eastAsia="MS Mincho" w:cs="Arial"/>
          <w:b/>
          <w:bCs/>
          <w:sz w:val="20"/>
          <w:szCs w:val="20"/>
        </w:rPr>
      </w:pPr>
    </w:p>
    <w:p w:rsidRPr="00B752AF" w:rsidR="00B752AF" w:rsidP="00B752AF" w:rsidRDefault="00B752AF" w14:paraId="4BE2E3BA" w14:textId="77777777">
      <w:pPr>
        <w:spacing w:before="120" w:after="0" w:line="300" w:lineRule="auto"/>
        <w:rPr>
          <w:rFonts w:ascii="Arial" w:hAnsi="Arial" w:eastAsia="MS Mincho" w:cs="Times New Roman"/>
          <w:color w:val="000000"/>
          <w:sz w:val="20"/>
          <w:szCs w:val="24"/>
        </w:rPr>
      </w:pPr>
    </w:p>
    <w:p w:rsidRPr="00B752AF" w:rsidR="00B752AF" w:rsidP="00B752AF" w:rsidRDefault="00B752AF" w14:paraId="5A47241F" w14:textId="77777777">
      <w:pPr>
        <w:spacing w:before="120" w:after="0" w:line="300" w:lineRule="auto"/>
        <w:rPr>
          <w:rFonts w:ascii="Arial" w:hAnsi="Arial" w:eastAsia="MS Mincho" w:cs="Times New Roman"/>
          <w:color w:val="000000"/>
          <w:sz w:val="20"/>
          <w:szCs w:val="24"/>
        </w:rPr>
      </w:pPr>
    </w:p>
    <w:p w:rsidRPr="00B752AF" w:rsidR="00B752AF" w:rsidP="00B752AF" w:rsidRDefault="00B752AF" w14:paraId="76419306" w14:textId="77777777">
      <w:pPr>
        <w:spacing w:before="120" w:after="0" w:line="300" w:lineRule="auto"/>
        <w:rPr>
          <w:rFonts w:ascii="Arial" w:hAnsi="Arial" w:eastAsia="MS Mincho" w:cs="Times New Roman"/>
          <w:color w:val="000000"/>
          <w:sz w:val="20"/>
          <w:szCs w:val="24"/>
        </w:rPr>
      </w:pPr>
    </w:p>
    <w:p w:rsidRPr="00B752AF" w:rsidR="00B752AF" w:rsidP="00B752AF" w:rsidRDefault="00B752AF" w14:paraId="4CB23E3F" w14:textId="77777777">
      <w:pPr>
        <w:spacing w:before="120" w:after="0" w:line="300" w:lineRule="auto"/>
        <w:rPr>
          <w:rFonts w:ascii="Arial" w:hAnsi="Arial" w:eastAsia="MS Mincho" w:cs="Times New Roman"/>
          <w:color w:val="000000"/>
          <w:sz w:val="20"/>
          <w:szCs w:val="24"/>
        </w:rPr>
      </w:pPr>
    </w:p>
    <w:p w:rsidRPr="00B752AF" w:rsidR="00B752AF" w:rsidP="00B752AF" w:rsidRDefault="00B752AF" w14:paraId="6D0AD478" w14:textId="77777777">
      <w:pPr>
        <w:spacing w:before="120" w:after="0" w:line="300" w:lineRule="auto"/>
        <w:rPr>
          <w:rFonts w:ascii="Arial" w:hAnsi="Arial" w:eastAsia="MS Mincho" w:cs="Times New Roman"/>
          <w:color w:val="000000"/>
          <w:sz w:val="20"/>
          <w:szCs w:val="24"/>
        </w:rPr>
      </w:pPr>
    </w:p>
    <w:p w:rsidRPr="00B752AF" w:rsidR="00B752AF" w:rsidP="00B752AF" w:rsidRDefault="00B752AF" w14:paraId="5385FAC6" w14:textId="77777777">
      <w:pPr>
        <w:spacing w:before="120" w:after="0" w:line="300" w:lineRule="auto"/>
        <w:rPr>
          <w:rFonts w:ascii="Arial" w:hAnsi="Arial" w:eastAsia="MS Mincho" w:cs="Times New Roman"/>
          <w:color w:val="000000"/>
          <w:sz w:val="20"/>
          <w:szCs w:val="24"/>
        </w:rPr>
      </w:pPr>
    </w:p>
    <w:p w:rsidRPr="00B752AF" w:rsidR="00B752AF" w:rsidP="00B752AF" w:rsidRDefault="00B752AF" w14:paraId="55F26F72" w14:textId="77777777">
      <w:pPr>
        <w:spacing w:before="120" w:after="0" w:line="300" w:lineRule="auto"/>
        <w:rPr>
          <w:rFonts w:ascii="Arial" w:hAnsi="Arial" w:eastAsia="MS Mincho" w:cs="Times New Roman"/>
          <w:color w:val="000000"/>
          <w:sz w:val="20"/>
          <w:szCs w:val="24"/>
        </w:rPr>
      </w:pPr>
    </w:p>
    <w:p w:rsidRPr="00B752AF" w:rsidR="00B752AF" w:rsidP="00B752AF" w:rsidRDefault="00B752AF" w14:paraId="50AA495F" w14:textId="77777777">
      <w:pPr>
        <w:spacing w:before="120" w:after="0" w:line="300" w:lineRule="auto"/>
        <w:rPr>
          <w:rFonts w:ascii="Arial" w:hAnsi="Arial" w:eastAsia="MS Mincho" w:cs="Times New Roman"/>
          <w:color w:val="000000"/>
          <w:sz w:val="20"/>
          <w:szCs w:val="24"/>
        </w:rPr>
      </w:pPr>
    </w:p>
    <w:p w:rsidRPr="00B752AF" w:rsidR="00B752AF" w:rsidP="00B752AF" w:rsidRDefault="00B752AF" w14:paraId="2FCD9D00" w14:textId="77777777">
      <w:pPr>
        <w:spacing w:before="120" w:after="0" w:line="300" w:lineRule="auto"/>
        <w:rPr>
          <w:rFonts w:ascii="Arial" w:hAnsi="Arial" w:eastAsia="MS Mincho" w:cs="Times New Roman"/>
          <w:color w:val="000000"/>
          <w:sz w:val="20"/>
          <w:szCs w:val="24"/>
        </w:rPr>
      </w:pPr>
    </w:p>
    <w:p w:rsidRPr="00B752AF" w:rsidR="00B752AF" w:rsidP="00B752AF" w:rsidRDefault="00B752AF" w14:paraId="7E0CDA85" w14:textId="77777777">
      <w:pPr>
        <w:spacing w:before="120" w:after="0" w:line="300" w:lineRule="auto"/>
        <w:rPr>
          <w:rFonts w:ascii="Arial" w:hAnsi="Arial" w:eastAsia="MS Mincho" w:cs="Times New Roman"/>
          <w:color w:val="000000"/>
          <w:sz w:val="20"/>
          <w:szCs w:val="24"/>
        </w:rPr>
      </w:pPr>
    </w:p>
    <w:p w:rsidRPr="00B752AF" w:rsidR="00B752AF" w:rsidP="00B752AF" w:rsidRDefault="00B752AF" w14:paraId="4E281222" w14:textId="77777777">
      <w:pPr>
        <w:spacing w:before="120" w:after="0" w:line="300" w:lineRule="auto"/>
        <w:rPr>
          <w:rFonts w:ascii="Arial" w:hAnsi="Arial" w:eastAsia="MS Mincho" w:cs="Times New Roman"/>
          <w:color w:val="000000"/>
          <w:sz w:val="20"/>
          <w:szCs w:val="24"/>
        </w:rPr>
      </w:pPr>
    </w:p>
    <w:p w:rsidRPr="00B752AF" w:rsidR="00B752AF" w:rsidP="00B752AF" w:rsidRDefault="00B752AF" w14:paraId="724C78E4" w14:textId="77777777">
      <w:pPr>
        <w:spacing w:before="120" w:after="0" w:line="300" w:lineRule="auto"/>
        <w:rPr>
          <w:rFonts w:ascii="Arial" w:hAnsi="Arial" w:eastAsia="MS Mincho" w:cs="Times New Roman"/>
          <w:color w:val="000000"/>
          <w:sz w:val="20"/>
          <w:szCs w:val="24"/>
        </w:rPr>
      </w:pPr>
    </w:p>
    <w:p w:rsidRPr="00B752AF" w:rsidR="00B752AF" w:rsidP="00B752AF" w:rsidRDefault="00B752AF" w14:paraId="7AC6BB29" w14:textId="77777777">
      <w:pPr>
        <w:spacing w:before="120" w:after="0" w:line="300" w:lineRule="auto"/>
        <w:rPr>
          <w:rFonts w:ascii="Arial" w:hAnsi="Arial" w:eastAsia="MS Mincho" w:cs="Times New Roman"/>
          <w:color w:val="000000"/>
          <w:sz w:val="20"/>
          <w:szCs w:val="24"/>
        </w:rPr>
      </w:pPr>
    </w:p>
    <w:p w:rsidRPr="00B752AF" w:rsidR="00B752AF" w:rsidP="00B752AF" w:rsidRDefault="00B752AF" w14:paraId="3507094F" w14:textId="77777777">
      <w:pPr>
        <w:spacing w:before="120" w:after="0" w:line="300" w:lineRule="auto"/>
        <w:rPr>
          <w:rFonts w:ascii="Arial" w:hAnsi="Arial" w:eastAsia="MS Mincho" w:cs="Times New Roman"/>
          <w:color w:val="000000"/>
          <w:sz w:val="20"/>
          <w:szCs w:val="24"/>
        </w:rPr>
      </w:pPr>
    </w:p>
    <w:p w:rsidRPr="00B752AF" w:rsidR="00B752AF" w:rsidP="00B752AF" w:rsidRDefault="00B752AF" w14:paraId="69FCE773" w14:textId="77777777">
      <w:pPr>
        <w:spacing w:before="120" w:after="0" w:line="300" w:lineRule="auto"/>
        <w:rPr>
          <w:rFonts w:ascii="Arial" w:hAnsi="Arial" w:eastAsia="MS Mincho" w:cs="Times New Roman"/>
          <w:b/>
          <w:color w:val="000000"/>
          <w:sz w:val="20"/>
          <w:szCs w:val="24"/>
          <w:u w:val="single"/>
        </w:rPr>
      </w:pPr>
    </w:p>
    <w:p w:rsidRPr="00B255AB" w:rsidR="00B255AB" w:rsidP="00B255AB" w:rsidRDefault="00B255AB" w14:paraId="7BF1A900" w14:textId="77777777">
      <w:pPr>
        <w:spacing w:before="120" w:after="0" w:line="300" w:lineRule="auto"/>
        <w:rPr>
          <w:rFonts w:ascii="Arial" w:hAnsi="Arial" w:eastAsia="MS Mincho" w:cs="Times New Roman"/>
          <w:b/>
          <w:color w:val="000000"/>
          <w:sz w:val="20"/>
          <w:szCs w:val="24"/>
          <w:u w:val="single"/>
        </w:rPr>
      </w:pPr>
      <w:r w:rsidRPr="00B255AB">
        <w:rPr>
          <w:rFonts w:ascii="Arial" w:hAnsi="Arial" w:eastAsia="MS Mincho" w:cs="Times New Roman"/>
          <w:b/>
          <w:noProof/>
          <w:color w:val="000000"/>
          <w:sz w:val="20"/>
          <w:szCs w:val="24"/>
          <w:u w:val="single"/>
        </w:rPr>
        <mc:AlternateContent>
          <mc:Choice Requires="wps">
            <w:drawing>
              <wp:anchor distT="45720" distB="45720" distL="114300" distR="114300" simplePos="0" relativeHeight="251658752" behindDoc="0" locked="0" layoutInCell="1" allowOverlap="1" wp14:editId="2B34118A" wp14:anchorId="00ED5074">
                <wp:simplePos x="0" y="0"/>
                <wp:positionH relativeFrom="column">
                  <wp:posOffset>133350</wp:posOffset>
                </wp:positionH>
                <wp:positionV relativeFrom="paragraph">
                  <wp:posOffset>175260</wp:posOffset>
                </wp:positionV>
                <wp:extent cx="5048250" cy="1095375"/>
                <wp:effectExtent l="0" t="0" r="19050" b="28575"/>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8250" cy="1095375"/>
                        </a:xfrm>
                        <a:prstGeom prst="rect">
                          <a:avLst/>
                        </a:prstGeom>
                        <a:solidFill>
                          <a:srgbClr val="FFFFFF"/>
                        </a:solidFill>
                        <a:ln w="9525">
                          <a:solidFill>
                            <a:srgbClr val="000000"/>
                          </a:solidFill>
                          <a:miter lim="800000"/>
                          <a:headEnd/>
                          <a:tailEnd/>
                        </a:ln>
                      </wps:spPr>
                      <wps:txbx>
                        <w:txbxContent>
                          <w:p w:rsidR="00001444" w:rsidP="00B255AB" w:rsidRDefault="00001444" w14:paraId="256C08C6" w14:textId="28C44490">
                            <w:pPr>
                              <w:pStyle w:val="Paragraph"/>
                              <w:rPr>
                                <w:b/>
                                <w:u w:val="single"/>
                              </w:rPr>
                            </w:pPr>
                            <w:r>
                              <w:t xml:space="preserve">Please note that the purpose of this document is to provide instructions for completing a FY 20XX BEA Program Application.  This document is not the FY 20XX BEA Program Application and, therefore, should not be submitted through Grants.gov or the CDFI Fund’s Award Management Information System (AMIS). </w:t>
                            </w:r>
                            <w:r>
                              <w:br/>
                              <w:t xml:space="preserve"> </w:t>
                            </w:r>
                            <w:r>
                              <w:rPr>
                                <w:b/>
                                <w:u w:val="single"/>
                              </w:rPr>
                              <w:t>DO NOT SUBMIT THIS DOCUMENT.</w:t>
                            </w:r>
                          </w:p>
                          <w:p w:rsidR="00001444" w:rsidP="00B255AB" w:rsidRDefault="00001444" w14:paraId="3C994D40"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0ED5074">
                <v:stroke joinstyle="miter"/>
                <v:path gradientshapeok="t" o:connecttype="rect"/>
              </v:shapetype>
              <v:shape id="Text Box 1" style="position:absolute;margin-left:10.5pt;margin-top:13.8pt;width:397.5pt;height:86.25pt;z-index:251658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">
                <v:textbox>
                  <w:txbxContent>
                    <w:p w:rsidR="00001444" w:rsidP="00B255AB" w:rsidRDefault="00001444" w14:paraId="256C08C6" w14:textId="28C44490">
                      <w:pPr>
                        <w:pStyle w:val="Paragraph"/>
                        <w:rPr>
                          <w:b/>
                          <w:u w:val="single"/>
                        </w:rPr>
                      </w:pPr>
                      <w:r>
                        <w:t xml:space="preserve">Please note that the purpose of this document is to provide instructions for completing a FY 20XX BEA Program Application.  This document is not the FY 20XX BEA Program Application and, therefore, should not be submitted through Grants.gov or the CDFI Fund’s Award Management Information System (AMIS). </w:t>
                      </w:r>
                      <w:r>
                        <w:br/>
                        <w:t xml:space="preserve"> </w:t>
                      </w:r>
                      <w:r>
                        <w:rPr>
                          <w:b/>
                          <w:u w:val="single"/>
                        </w:rPr>
                        <w:t>DO NOT SUBMIT THIS DOCUMENT.</w:t>
                      </w:r>
                    </w:p>
                    <w:p w:rsidR="00001444" w:rsidP="00B255AB" w:rsidRDefault="00001444" w14:paraId="3C994D40" w14:textId="77777777"/>
                  </w:txbxContent>
                </v:textbox>
                <w10:wrap type="square"/>
              </v:shape>
            </w:pict>
          </mc:Fallback>
        </mc:AlternateContent>
      </w:r>
    </w:p>
    <w:p w:rsidRPr="00B752AF" w:rsidR="00B752AF" w:rsidP="00B752AF" w:rsidRDefault="00B752AF" w14:paraId="36F874C8" w14:textId="77777777">
      <w:pPr>
        <w:spacing w:before="120" w:after="0" w:line="300" w:lineRule="auto"/>
        <w:rPr>
          <w:rFonts w:ascii="Arial" w:hAnsi="Arial" w:eastAsia="MS Mincho" w:cs="Times New Roman"/>
          <w:b/>
          <w:color w:val="000000"/>
          <w:sz w:val="20"/>
          <w:szCs w:val="24"/>
          <w:u w:val="single"/>
        </w:rPr>
      </w:pPr>
    </w:p>
    <w:p w:rsidRPr="00B752AF" w:rsidR="00B752AF" w:rsidP="00B752AF" w:rsidRDefault="00B752AF" w14:paraId="74A4F12C" w14:textId="77777777">
      <w:pPr>
        <w:spacing w:after="0" w:line="240" w:lineRule="auto"/>
        <w:rPr>
          <w:rFonts w:ascii="Arial" w:hAnsi="Arial" w:eastAsia="MS Gothic" w:cs="Times New Roman"/>
          <w:b/>
          <w:bCs/>
          <w:caps/>
          <w:color w:val="415291"/>
          <w:spacing w:val="20"/>
          <w:sz w:val="34"/>
          <w:szCs w:val="34"/>
        </w:rPr>
      </w:pPr>
    </w:p>
    <w:p w:rsidRPr="00B752AF" w:rsidR="00B752AF" w:rsidP="00B752AF" w:rsidRDefault="00B752AF" w14:paraId="76C520FD" w14:textId="77777777">
      <w:pPr>
        <w:spacing w:after="0" w:line="240" w:lineRule="auto"/>
        <w:rPr>
          <w:rFonts w:ascii="Arial" w:hAnsi="Arial" w:eastAsia="MS Gothic" w:cs="Times New Roman"/>
          <w:b/>
          <w:bCs/>
          <w:caps/>
          <w:color w:val="415291"/>
          <w:spacing w:val="20"/>
          <w:sz w:val="34"/>
          <w:szCs w:val="34"/>
        </w:rPr>
      </w:pPr>
      <w:r w:rsidRPr="00B752AF">
        <w:rPr>
          <w:rFonts w:ascii="Arial" w:hAnsi="Arial" w:eastAsia="MS Mincho" w:cs="Times New Roman"/>
          <w:color w:val="000000"/>
          <w:sz w:val="20"/>
          <w:szCs w:val="24"/>
        </w:rPr>
        <w:br w:type="page"/>
      </w:r>
    </w:p>
    <w:sdt>
      <w:sdtPr>
        <w:rPr>
          <w:rFonts w:ascii="Arial" w:hAnsi="Arial" w:eastAsia="MS Mincho" w:cs="Times New Roman"/>
          <w:color w:val="000000"/>
          <w:sz w:val="20"/>
          <w:szCs w:val="24"/>
        </w:rPr>
        <w:id w:val="1831637541"/>
        <w:docPartObj>
          <w:docPartGallery w:val="Table of Contents"/>
          <w:docPartUnique/>
        </w:docPartObj>
      </w:sdtPr>
      <w:sdtEndPr>
        <w:rPr>
          <w:noProof/>
        </w:rPr>
      </w:sdtEndPr>
      <w:sdtContent>
        <w:p w:rsidRPr="00B752AF" w:rsidR="00B752AF" w:rsidP="00B752AF" w:rsidRDefault="00B752AF" w14:paraId="038F7B6E" w14:textId="77777777">
          <w:pPr>
            <w:keepNext/>
            <w:keepLines/>
            <w:pBdr>
              <w:bottom w:val="single" w:color="auto" w:sz="4" w:space="1"/>
            </w:pBdr>
            <w:spacing w:before="120" w:after="0" w:line="300" w:lineRule="auto"/>
            <w:rPr>
              <w:rFonts w:ascii="Arial" w:hAnsi="Arial" w:eastAsia="MS Gothic" w:cs="Times New Roman"/>
              <w:b/>
              <w:bCs/>
              <w:caps/>
              <w:color w:val="365F91"/>
              <w:spacing w:val="20"/>
              <w:sz w:val="28"/>
              <w:szCs w:val="28"/>
            </w:rPr>
          </w:pPr>
          <w:r w:rsidRPr="00B752AF">
            <w:rPr>
              <w:rFonts w:ascii="Arial" w:hAnsi="Arial" w:eastAsia="MS Gothic" w:cs="Times New Roman"/>
              <w:b/>
              <w:bCs/>
              <w:caps/>
              <w:color w:val="365F91"/>
              <w:spacing w:val="20"/>
              <w:sz w:val="28"/>
              <w:szCs w:val="28"/>
            </w:rPr>
            <w:t>Table of Contents</w:t>
          </w:r>
        </w:p>
        <w:p w:rsidR="0023153C" w:rsidP="00162F71" w:rsidRDefault="00B752AF" w14:paraId="1A80B0DD" w14:textId="77777777">
          <w:pPr>
            <w:tabs>
              <w:tab w:val="right" w:leader="dot" w:pos="8810"/>
            </w:tabs>
            <w:spacing w:after="100"/>
            <w:rPr>
              <w:rFonts w:eastAsiaTheme="minorEastAsia"/>
              <w:noProof/>
            </w:rPr>
          </w:pPr>
          <w:r w:rsidRPr="00B752AF">
            <w:rPr>
              <w:rFonts w:ascii="Calibri" w:hAnsi="Calibri" w:eastAsia="MS Mincho" w:cs="Arial"/>
              <w:b/>
              <w:noProof/>
              <w:color w:val="415291"/>
              <w:sz w:val="24"/>
              <w:szCs w:val="26"/>
            </w:rPr>
            <w:fldChar w:fldCharType="begin"/>
          </w:r>
          <w:r w:rsidRPr="00B752AF">
            <w:rPr>
              <w:rFonts w:ascii="Calibri" w:hAnsi="Calibri" w:eastAsia="MS Mincho" w:cs="Arial"/>
              <w:b/>
              <w:noProof/>
              <w:color w:val="415291"/>
              <w:sz w:val="24"/>
              <w:szCs w:val="26"/>
            </w:rPr>
            <w:instrText xml:space="preserve"> TOC \o "1-2" \h \z \u </w:instrText>
          </w:r>
          <w:r w:rsidRPr="00B752AF">
            <w:rPr>
              <w:rFonts w:ascii="Calibri" w:hAnsi="Calibri" w:eastAsia="MS Mincho" w:cs="Arial"/>
              <w:b/>
              <w:noProof/>
              <w:color w:val="415291"/>
              <w:sz w:val="24"/>
              <w:szCs w:val="26"/>
            </w:rPr>
            <w:fldChar w:fldCharType="separate"/>
          </w:r>
          <w:hyperlink w:history="1" w:anchor="_Toc15458666">
            <w:r w:rsidRPr="00162F71" w:rsidR="0023153C">
              <w:t>INTRODUCTION</w:t>
            </w:r>
            <w:r w:rsidR="0023153C">
              <w:rPr>
                <w:noProof/>
                <w:webHidden/>
              </w:rPr>
              <w:tab/>
            </w:r>
            <w:r w:rsidR="0023153C">
              <w:rPr>
                <w:noProof/>
                <w:webHidden/>
              </w:rPr>
              <w:fldChar w:fldCharType="begin"/>
            </w:r>
            <w:r w:rsidR="0023153C">
              <w:rPr>
                <w:noProof/>
                <w:webHidden/>
              </w:rPr>
              <w:instrText xml:space="preserve"> PAGEREF _Toc15458666 \h </w:instrText>
            </w:r>
            <w:r w:rsidR="0023153C">
              <w:rPr>
                <w:noProof/>
                <w:webHidden/>
              </w:rPr>
            </w:r>
            <w:r w:rsidR="0023153C">
              <w:rPr>
                <w:noProof/>
                <w:webHidden/>
              </w:rPr>
              <w:fldChar w:fldCharType="separate"/>
            </w:r>
            <w:r w:rsidR="0023153C">
              <w:rPr>
                <w:noProof/>
                <w:webHidden/>
              </w:rPr>
              <w:t>5</w:t>
            </w:r>
            <w:r w:rsidR="0023153C">
              <w:rPr>
                <w:noProof/>
                <w:webHidden/>
              </w:rPr>
              <w:fldChar w:fldCharType="end"/>
            </w:r>
          </w:hyperlink>
        </w:p>
        <w:p w:rsidR="0023153C" w:rsidP="00162F71" w:rsidRDefault="00402B7B" w14:paraId="560DCB0D" w14:textId="77777777">
          <w:pPr>
            <w:tabs>
              <w:tab w:val="right" w:leader="dot" w:pos="8810"/>
            </w:tabs>
            <w:spacing w:after="100"/>
            <w:rPr>
              <w:rFonts w:eastAsiaTheme="minorEastAsia"/>
              <w:noProof/>
            </w:rPr>
          </w:pPr>
          <w:hyperlink w:history="1" w:anchor="_Toc15458667">
            <w:r w:rsidRPr="00162F71" w:rsidR="0023153C">
              <w:rPr>
                <w:rFonts w:hint="eastAsia"/>
              </w:rPr>
              <w:t>GENERAL APPLICATION INFORMATION</w:t>
            </w:r>
            <w:r w:rsidR="0023153C">
              <w:rPr>
                <w:noProof/>
                <w:webHidden/>
              </w:rPr>
              <w:tab/>
            </w:r>
            <w:r w:rsidR="0023153C">
              <w:rPr>
                <w:noProof/>
                <w:webHidden/>
              </w:rPr>
              <w:fldChar w:fldCharType="begin"/>
            </w:r>
            <w:r w:rsidR="0023153C">
              <w:rPr>
                <w:noProof/>
                <w:webHidden/>
              </w:rPr>
              <w:instrText xml:space="preserve"> PAGEREF _Toc15458667 \h </w:instrText>
            </w:r>
            <w:r w:rsidR="0023153C">
              <w:rPr>
                <w:noProof/>
                <w:webHidden/>
              </w:rPr>
            </w:r>
            <w:r w:rsidR="0023153C">
              <w:rPr>
                <w:noProof/>
                <w:webHidden/>
              </w:rPr>
              <w:fldChar w:fldCharType="separate"/>
            </w:r>
            <w:r w:rsidR="0023153C">
              <w:rPr>
                <w:noProof/>
                <w:webHidden/>
              </w:rPr>
              <w:t>6</w:t>
            </w:r>
            <w:r w:rsidR="0023153C">
              <w:rPr>
                <w:noProof/>
                <w:webHidden/>
              </w:rPr>
              <w:fldChar w:fldCharType="end"/>
            </w:r>
          </w:hyperlink>
        </w:p>
        <w:p w:rsidR="0023153C" w:rsidP="00162F71" w:rsidRDefault="00402B7B" w14:paraId="6A339779" w14:textId="77777777">
          <w:pPr>
            <w:tabs>
              <w:tab w:val="right" w:leader="dot" w:pos="8810"/>
            </w:tabs>
            <w:spacing w:after="100"/>
            <w:ind w:left="220"/>
            <w:rPr>
              <w:rFonts w:eastAsiaTheme="minorEastAsia"/>
              <w:noProof/>
            </w:rPr>
          </w:pPr>
          <w:hyperlink w:history="1" w:anchor="_Toc15458668">
            <w:r w:rsidRPr="00162F71" w:rsidR="0023153C">
              <w:t>Actual Award Amount</w:t>
            </w:r>
            <w:r w:rsidR="0023153C">
              <w:rPr>
                <w:noProof/>
                <w:webHidden/>
              </w:rPr>
              <w:tab/>
            </w:r>
            <w:r w:rsidR="0023153C">
              <w:rPr>
                <w:noProof/>
                <w:webHidden/>
              </w:rPr>
              <w:fldChar w:fldCharType="begin"/>
            </w:r>
            <w:r w:rsidR="0023153C">
              <w:rPr>
                <w:noProof/>
                <w:webHidden/>
              </w:rPr>
              <w:instrText xml:space="preserve"> PAGEREF _Toc15458668 \h </w:instrText>
            </w:r>
            <w:r w:rsidR="0023153C">
              <w:rPr>
                <w:noProof/>
                <w:webHidden/>
              </w:rPr>
            </w:r>
            <w:r w:rsidR="0023153C">
              <w:rPr>
                <w:noProof/>
                <w:webHidden/>
              </w:rPr>
              <w:fldChar w:fldCharType="separate"/>
            </w:r>
            <w:r w:rsidR="0023153C">
              <w:rPr>
                <w:noProof/>
                <w:webHidden/>
              </w:rPr>
              <w:t>6</w:t>
            </w:r>
            <w:r w:rsidR="0023153C">
              <w:rPr>
                <w:noProof/>
                <w:webHidden/>
              </w:rPr>
              <w:fldChar w:fldCharType="end"/>
            </w:r>
          </w:hyperlink>
        </w:p>
        <w:p w:rsidR="0023153C" w:rsidP="00162F71" w:rsidRDefault="00402B7B" w14:paraId="5846F06C" w14:textId="77777777">
          <w:pPr>
            <w:tabs>
              <w:tab w:val="right" w:leader="dot" w:pos="8810"/>
            </w:tabs>
            <w:spacing w:after="100"/>
            <w:ind w:left="220"/>
            <w:rPr>
              <w:rFonts w:eastAsiaTheme="minorEastAsia"/>
              <w:noProof/>
            </w:rPr>
          </w:pPr>
          <w:hyperlink w:history="1" w:anchor="_Toc15458669">
            <w:r w:rsidRPr="00162F71" w:rsidR="0023153C">
              <w:t>Assessment Period Activities</w:t>
            </w:r>
            <w:r w:rsidR="0023153C">
              <w:rPr>
                <w:noProof/>
                <w:webHidden/>
              </w:rPr>
              <w:tab/>
            </w:r>
            <w:r w:rsidR="0023153C">
              <w:rPr>
                <w:noProof/>
                <w:webHidden/>
              </w:rPr>
              <w:fldChar w:fldCharType="begin"/>
            </w:r>
            <w:r w:rsidR="0023153C">
              <w:rPr>
                <w:noProof/>
                <w:webHidden/>
              </w:rPr>
              <w:instrText xml:space="preserve"> PAGEREF _Toc15458669 \h </w:instrText>
            </w:r>
            <w:r w:rsidR="0023153C">
              <w:rPr>
                <w:noProof/>
                <w:webHidden/>
              </w:rPr>
            </w:r>
            <w:r w:rsidR="0023153C">
              <w:rPr>
                <w:noProof/>
                <w:webHidden/>
              </w:rPr>
              <w:fldChar w:fldCharType="separate"/>
            </w:r>
            <w:r w:rsidR="0023153C">
              <w:rPr>
                <w:noProof/>
                <w:webHidden/>
              </w:rPr>
              <w:t>6</w:t>
            </w:r>
            <w:r w:rsidR="0023153C">
              <w:rPr>
                <w:noProof/>
                <w:webHidden/>
              </w:rPr>
              <w:fldChar w:fldCharType="end"/>
            </w:r>
          </w:hyperlink>
        </w:p>
        <w:p w:rsidR="0023153C" w:rsidP="00162F71" w:rsidRDefault="00402B7B" w14:paraId="3482358E" w14:textId="77777777">
          <w:pPr>
            <w:tabs>
              <w:tab w:val="right" w:leader="dot" w:pos="8810"/>
            </w:tabs>
            <w:spacing w:after="100"/>
            <w:ind w:left="220"/>
            <w:rPr>
              <w:rFonts w:eastAsiaTheme="minorEastAsia"/>
              <w:noProof/>
            </w:rPr>
          </w:pPr>
          <w:hyperlink w:history="1" w:anchor="_Toc15458670">
            <w:r w:rsidRPr="00162F71" w:rsidR="0023153C">
              <w:t>Baseline Period Activities</w:t>
            </w:r>
            <w:r w:rsidR="0023153C">
              <w:rPr>
                <w:noProof/>
                <w:webHidden/>
              </w:rPr>
              <w:tab/>
            </w:r>
            <w:r w:rsidR="0023153C">
              <w:rPr>
                <w:noProof/>
                <w:webHidden/>
              </w:rPr>
              <w:fldChar w:fldCharType="begin"/>
            </w:r>
            <w:r w:rsidR="0023153C">
              <w:rPr>
                <w:noProof/>
                <w:webHidden/>
              </w:rPr>
              <w:instrText xml:space="preserve"> PAGEREF _Toc15458670 \h </w:instrText>
            </w:r>
            <w:r w:rsidR="0023153C">
              <w:rPr>
                <w:noProof/>
                <w:webHidden/>
              </w:rPr>
            </w:r>
            <w:r w:rsidR="0023153C">
              <w:rPr>
                <w:noProof/>
                <w:webHidden/>
              </w:rPr>
              <w:fldChar w:fldCharType="separate"/>
            </w:r>
            <w:r w:rsidR="0023153C">
              <w:rPr>
                <w:noProof/>
                <w:webHidden/>
              </w:rPr>
              <w:t>6</w:t>
            </w:r>
            <w:r w:rsidR="0023153C">
              <w:rPr>
                <w:noProof/>
                <w:webHidden/>
              </w:rPr>
              <w:fldChar w:fldCharType="end"/>
            </w:r>
          </w:hyperlink>
        </w:p>
        <w:p w:rsidR="0023153C" w:rsidP="00162F71" w:rsidRDefault="00402B7B" w14:paraId="024D45A8" w14:textId="77777777">
          <w:pPr>
            <w:tabs>
              <w:tab w:val="right" w:leader="dot" w:pos="8810"/>
            </w:tabs>
            <w:spacing w:after="100"/>
            <w:ind w:left="220"/>
            <w:rPr>
              <w:rFonts w:eastAsiaTheme="minorEastAsia"/>
              <w:noProof/>
            </w:rPr>
          </w:pPr>
          <w:hyperlink w:history="1" w:anchor="_Toc15458671">
            <w:r w:rsidRPr="00162F71" w:rsidR="0023153C">
              <w:t>CDFI Partners</w:t>
            </w:r>
            <w:r w:rsidR="0023153C">
              <w:rPr>
                <w:noProof/>
                <w:webHidden/>
              </w:rPr>
              <w:tab/>
            </w:r>
            <w:r w:rsidR="0023153C">
              <w:rPr>
                <w:noProof/>
                <w:webHidden/>
              </w:rPr>
              <w:fldChar w:fldCharType="begin"/>
            </w:r>
            <w:r w:rsidR="0023153C">
              <w:rPr>
                <w:noProof/>
                <w:webHidden/>
              </w:rPr>
              <w:instrText xml:space="preserve"> PAGEREF _Toc15458671 \h </w:instrText>
            </w:r>
            <w:r w:rsidR="0023153C">
              <w:rPr>
                <w:noProof/>
                <w:webHidden/>
              </w:rPr>
            </w:r>
            <w:r w:rsidR="0023153C">
              <w:rPr>
                <w:noProof/>
                <w:webHidden/>
              </w:rPr>
              <w:fldChar w:fldCharType="separate"/>
            </w:r>
            <w:r w:rsidR="0023153C">
              <w:rPr>
                <w:noProof/>
                <w:webHidden/>
              </w:rPr>
              <w:t>6</w:t>
            </w:r>
            <w:r w:rsidR="0023153C">
              <w:rPr>
                <w:noProof/>
                <w:webHidden/>
              </w:rPr>
              <w:fldChar w:fldCharType="end"/>
            </w:r>
          </w:hyperlink>
        </w:p>
        <w:p w:rsidR="0023153C" w:rsidP="00162F71" w:rsidRDefault="00402B7B" w14:paraId="6975F2EE" w14:textId="77777777">
          <w:pPr>
            <w:tabs>
              <w:tab w:val="right" w:leader="dot" w:pos="8810"/>
            </w:tabs>
            <w:spacing w:after="100"/>
            <w:ind w:left="220"/>
            <w:rPr>
              <w:rFonts w:eastAsiaTheme="minorEastAsia"/>
              <w:noProof/>
            </w:rPr>
          </w:pPr>
          <w:hyperlink w:history="1" w:anchor="_Toc15458672">
            <w:r w:rsidRPr="00162F71" w:rsidR="0023153C">
              <w:t>Eligibility Data</w:t>
            </w:r>
            <w:r w:rsidR="0023153C">
              <w:rPr>
                <w:noProof/>
                <w:webHidden/>
              </w:rPr>
              <w:tab/>
            </w:r>
            <w:r w:rsidR="0023153C">
              <w:rPr>
                <w:noProof/>
                <w:webHidden/>
              </w:rPr>
              <w:fldChar w:fldCharType="begin"/>
            </w:r>
            <w:r w:rsidR="0023153C">
              <w:rPr>
                <w:noProof/>
                <w:webHidden/>
              </w:rPr>
              <w:instrText xml:space="preserve"> PAGEREF _Toc15458672 \h </w:instrText>
            </w:r>
            <w:r w:rsidR="0023153C">
              <w:rPr>
                <w:noProof/>
                <w:webHidden/>
              </w:rPr>
            </w:r>
            <w:r w:rsidR="0023153C">
              <w:rPr>
                <w:noProof/>
                <w:webHidden/>
              </w:rPr>
              <w:fldChar w:fldCharType="separate"/>
            </w:r>
            <w:r w:rsidR="0023153C">
              <w:rPr>
                <w:noProof/>
                <w:webHidden/>
              </w:rPr>
              <w:t>7</w:t>
            </w:r>
            <w:r w:rsidR="0023153C">
              <w:rPr>
                <w:noProof/>
                <w:webHidden/>
              </w:rPr>
              <w:fldChar w:fldCharType="end"/>
            </w:r>
          </w:hyperlink>
        </w:p>
        <w:p w:rsidR="0023153C" w:rsidP="00162F71" w:rsidRDefault="00402B7B" w14:paraId="6CF57771" w14:textId="77777777">
          <w:pPr>
            <w:tabs>
              <w:tab w:val="right" w:leader="dot" w:pos="8810"/>
            </w:tabs>
            <w:spacing w:after="100"/>
            <w:ind w:left="220"/>
            <w:rPr>
              <w:rFonts w:eastAsiaTheme="minorEastAsia"/>
              <w:noProof/>
            </w:rPr>
          </w:pPr>
          <w:hyperlink w:history="1" w:anchor="_Toc15458673">
            <w:r w:rsidRPr="00162F71" w:rsidR="0023153C">
              <w:t>Compliance and Reporting Requirement</w:t>
            </w:r>
            <w:r w:rsidR="0023153C">
              <w:rPr>
                <w:noProof/>
                <w:webHidden/>
              </w:rPr>
              <w:tab/>
            </w:r>
            <w:r w:rsidR="0023153C">
              <w:rPr>
                <w:noProof/>
                <w:webHidden/>
              </w:rPr>
              <w:fldChar w:fldCharType="begin"/>
            </w:r>
            <w:r w:rsidR="0023153C">
              <w:rPr>
                <w:noProof/>
                <w:webHidden/>
              </w:rPr>
              <w:instrText xml:space="preserve"> PAGEREF _Toc15458673 \h </w:instrText>
            </w:r>
            <w:r w:rsidR="0023153C">
              <w:rPr>
                <w:noProof/>
                <w:webHidden/>
              </w:rPr>
            </w:r>
            <w:r w:rsidR="0023153C">
              <w:rPr>
                <w:noProof/>
                <w:webHidden/>
              </w:rPr>
              <w:fldChar w:fldCharType="separate"/>
            </w:r>
            <w:r w:rsidR="0023153C">
              <w:rPr>
                <w:noProof/>
                <w:webHidden/>
              </w:rPr>
              <w:t>8</w:t>
            </w:r>
            <w:r w:rsidR="0023153C">
              <w:rPr>
                <w:noProof/>
                <w:webHidden/>
              </w:rPr>
              <w:fldChar w:fldCharType="end"/>
            </w:r>
          </w:hyperlink>
        </w:p>
        <w:p w:rsidR="0023153C" w:rsidP="00162F71" w:rsidRDefault="00402B7B" w14:paraId="1FF418DF" w14:textId="77777777">
          <w:pPr>
            <w:tabs>
              <w:tab w:val="right" w:leader="dot" w:pos="8810"/>
            </w:tabs>
            <w:spacing w:after="100"/>
            <w:rPr>
              <w:rFonts w:eastAsiaTheme="minorEastAsia"/>
              <w:noProof/>
            </w:rPr>
          </w:pPr>
          <w:hyperlink w:history="1" w:anchor="_Toc15458674">
            <w:r w:rsidRPr="00162F71" w:rsidR="0023153C">
              <w:rPr>
                <w:rFonts w:hint="eastAsia"/>
              </w:rPr>
              <w:t>APPLICATION ELIGIBILITY FACTORS</w:t>
            </w:r>
            <w:r w:rsidR="0023153C">
              <w:rPr>
                <w:noProof/>
                <w:webHidden/>
              </w:rPr>
              <w:tab/>
            </w:r>
            <w:r w:rsidR="0023153C">
              <w:rPr>
                <w:noProof/>
                <w:webHidden/>
              </w:rPr>
              <w:fldChar w:fldCharType="begin"/>
            </w:r>
            <w:r w:rsidR="0023153C">
              <w:rPr>
                <w:noProof/>
                <w:webHidden/>
              </w:rPr>
              <w:instrText xml:space="preserve"> PAGEREF _Toc15458674 \h </w:instrText>
            </w:r>
            <w:r w:rsidR="0023153C">
              <w:rPr>
                <w:noProof/>
                <w:webHidden/>
              </w:rPr>
            </w:r>
            <w:r w:rsidR="0023153C">
              <w:rPr>
                <w:noProof/>
                <w:webHidden/>
              </w:rPr>
              <w:fldChar w:fldCharType="separate"/>
            </w:r>
            <w:r w:rsidR="0023153C">
              <w:rPr>
                <w:noProof/>
                <w:webHidden/>
              </w:rPr>
              <w:t>9</w:t>
            </w:r>
            <w:r w:rsidR="0023153C">
              <w:rPr>
                <w:noProof/>
                <w:webHidden/>
              </w:rPr>
              <w:fldChar w:fldCharType="end"/>
            </w:r>
          </w:hyperlink>
        </w:p>
        <w:p w:rsidR="0023153C" w:rsidP="00162F71" w:rsidRDefault="00402B7B" w14:paraId="726AEF5C" w14:textId="77777777">
          <w:pPr>
            <w:tabs>
              <w:tab w:val="right" w:leader="dot" w:pos="8810"/>
            </w:tabs>
            <w:spacing w:after="100"/>
            <w:ind w:left="220"/>
            <w:rPr>
              <w:rFonts w:eastAsiaTheme="minorEastAsia"/>
              <w:noProof/>
            </w:rPr>
          </w:pPr>
          <w:hyperlink w:history="1" w:anchor="_Toc15458675">
            <w:r w:rsidRPr="00162F71" w:rsidR="0023153C">
              <w:t>FDIC-Insured Depository Status</w:t>
            </w:r>
            <w:r w:rsidR="0023153C">
              <w:rPr>
                <w:noProof/>
                <w:webHidden/>
              </w:rPr>
              <w:tab/>
            </w:r>
            <w:r w:rsidR="0023153C">
              <w:rPr>
                <w:noProof/>
                <w:webHidden/>
              </w:rPr>
              <w:fldChar w:fldCharType="begin"/>
            </w:r>
            <w:r w:rsidR="0023153C">
              <w:rPr>
                <w:noProof/>
                <w:webHidden/>
              </w:rPr>
              <w:instrText xml:space="preserve"> PAGEREF _Toc15458675 \h </w:instrText>
            </w:r>
            <w:r w:rsidR="0023153C">
              <w:rPr>
                <w:noProof/>
                <w:webHidden/>
              </w:rPr>
            </w:r>
            <w:r w:rsidR="0023153C">
              <w:rPr>
                <w:noProof/>
                <w:webHidden/>
              </w:rPr>
              <w:fldChar w:fldCharType="separate"/>
            </w:r>
            <w:r w:rsidR="0023153C">
              <w:rPr>
                <w:noProof/>
                <w:webHidden/>
              </w:rPr>
              <w:t>9</w:t>
            </w:r>
            <w:r w:rsidR="0023153C">
              <w:rPr>
                <w:noProof/>
                <w:webHidden/>
              </w:rPr>
              <w:fldChar w:fldCharType="end"/>
            </w:r>
          </w:hyperlink>
        </w:p>
        <w:p w:rsidR="0023153C" w:rsidP="00162F71" w:rsidRDefault="00402B7B" w14:paraId="0B6DA026" w14:textId="77777777">
          <w:pPr>
            <w:tabs>
              <w:tab w:val="right" w:leader="dot" w:pos="8810"/>
            </w:tabs>
            <w:spacing w:after="100"/>
            <w:ind w:left="220"/>
            <w:rPr>
              <w:rFonts w:eastAsiaTheme="minorEastAsia"/>
              <w:noProof/>
            </w:rPr>
          </w:pPr>
          <w:hyperlink w:history="1" w:anchor="_Toc15458676">
            <w:r w:rsidRPr="00162F71" w:rsidR="0023153C">
              <w:t>Certification Status</w:t>
            </w:r>
            <w:r w:rsidR="0023153C">
              <w:rPr>
                <w:noProof/>
                <w:webHidden/>
              </w:rPr>
              <w:tab/>
            </w:r>
            <w:r w:rsidR="0023153C">
              <w:rPr>
                <w:noProof/>
                <w:webHidden/>
              </w:rPr>
              <w:fldChar w:fldCharType="begin"/>
            </w:r>
            <w:r w:rsidR="0023153C">
              <w:rPr>
                <w:noProof/>
                <w:webHidden/>
              </w:rPr>
              <w:instrText xml:space="preserve"> PAGEREF _Toc15458676 \h </w:instrText>
            </w:r>
            <w:r w:rsidR="0023153C">
              <w:rPr>
                <w:noProof/>
                <w:webHidden/>
              </w:rPr>
            </w:r>
            <w:r w:rsidR="0023153C">
              <w:rPr>
                <w:noProof/>
                <w:webHidden/>
              </w:rPr>
              <w:fldChar w:fldCharType="separate"/>
            </w:r>
            <w:r w:rsidR="0023153C">
              <w:rPr>
                <w:noProof/>
                <w:webHidden/>
              </w:rPr>
              <w:t>9</w:t>
            </w:r>
            <w:r w:rsidR="0023153C">
              <w:rPr>
                <w:noProof/>
                <w:webHidden/>
              </w:rPr>
              <w:fldChar w:fldCharType="end"/>
            </w:r>
          </w:hyperlink>
        </w:p>
        <w:p w:rsidR="0023153C" w:rsidP="00162F71" w:rsidRDefault="00402B7B" w14:paraId="07A591DF" w14:textId="77777777">
          <w:pPr>
            <w:tabs>
              <w:tab w:val="right" w:leader="dot" w:pos="8810"/>
            </w:tabs>
            <w:spacing w:after="100"/>
            <w:ind w:left="220"/>
            <w:rPr>
              <w:rFonts w:eastAsiaTheme="minorEastAsia"/>
              <w:noProof/>
            </w:rPr>
          </w:pPr>
          <w:hyperlink w:history="1" w:anchor="_Toc15458677">
            <w:r w:rsidRPr="00162F71" w:rsidR="0023153C">
              <w:t>CDFI Program Award Status</w:t>
            </w:r>
            <w:r w:rsidR="0023153C">
              <w:rPr>
                <w:noProof/>
                <w:webHidden/>
              </w:rPr>
              <w:tab/>
            </w:r>
            <w:r w:rsidR="0023153C">
              <w:rPr>
                <w:noProof/>
                <w:webHidden/>
              </w:rPr>
              <w:fldChar w:fldCharType="begin"/>
            </w:r>
            <w:r w:rsidR="0023153C">
              <w:rPr>
                <w:noProof/>
                <w:webHidden/>
              </w:rPr>
              <w:instrText xml:space="preserve"> PAGEREF _Toc15458677 \h </w:instrText>
            </w:r>
            <w:r w:rsidR="0023153C">
              <w:rPr>
                <w:noProof/>
                <w:webHidden/>
              </w:rPr>
            </w:r>
            <w:r w:rsidR="0023153C">
              <w:rPr>
                <w:noProof/>
                <w:webHidden/>
              </w:rPr>
              <w:fldChar w:fldCharType="separate"/>
            </w:r>
            <w:r w:rsidR="0023153C">
              <w:rPr>
                <w:noProof/>
                <w:webHidden/>
              </w:rPr>
              <w:t>9</w:t>
            </w:r>
            <w:r w:rsidR="0023153C">
              <w:rPr>
                <w:noProof/>
                <w:webHidden/>
              </w:rPr>
              <w:fldChar w:fldCharType="end"/>
            </w:r>
          </w:hyperlink>
        </w:p>
        <w:p w:rsidR="0023153C" w:rsidP="00162F71" w:rsidRDefault="00402B7B" w14:paraId="75D9D719" w14:textId="77777777">
          <w:pPr>
            <w:tabs>
              <w:tab w:val="right" w:leader="dot" w:pos="8810"/>
            </w:tabs>
            <w:spacing w:after="100"/>
            <w:ind w:left="220"/>
            <w:rPr>
              <w:rFonts w:eastAsiaTheme="minorEastAsia"/>
              <w:noProof/>
            </w:rPr>
          </w:pPr>
          <w:hyperlink w:history="1" w:anchor="_Toc15458678">
            <w:r w:rsidRPr="00162F71" w:rsidR="0023153C">
              <w:t>Prior CDFI Fund Award Recipients or Allocatees</w:t>
            </w:r>
            <w:r w:rsidR="0023153C">
              <w:rPr>
                <w:noProof/>
                <w:webHidden/>
              </w:rPr>
              <w:tab/>
            </w:r>
            <w:r w:rsidR="0023153C">
              <w:rPr>
                <w:noProof/>
                <w:webHidden/>
              </w:rPr>
              <w:fldChar w:fldCharType="begin"/>
            </w:r>
            <w:r w:rsidR="0023153C">
              <w:rPr>
                <w:noProof/>
                <w:webHidden/>
              </w:rPr>
              <w:instrText xml:space="preserve"> PAGEREF _Toc15458678 \h </w:instrText>
            </w:r>
            <w:r w:rsidR="0023153C">
              <w:rPr>
                <w:noProof/>
                <w:webHidden/>
              </w:rPr>
            </w:r>
            <w:r w:rsidR="0023153C">
              <w:rPr>
                <w:noProof/>
                <w:webHidden/>
              </w:rPr>
              <w:fldChar w:fldCharType="separate"/>
            </w:r>
            <w:r w:rsidR="0023153C">
              <w:rPr>
                <w:noProof/>
                <w:webHidden/>
              </w:rPr>
              <w:t>9</w:t>
            </w:r>
            <w:r w:rsidR="0023153C">
              <w:rPr>
                <w:noProof/>
                <w:webHidden/>
              </w:rPr>
              <w:fldChar w:fldCharType="end"/>
            </w:r>
          </w:hyperlink>
        </w:p>
        <w:p w:rsidR="0023153C" w:rsidP="00162F71" w:rsidRDefault="00402B7B" w14:paraId="411DD809" w14:textId="77777777">
          <w:pPr>
            <w:tabs>
              <w:tab w:val="right" w:leader="dot" w:pos="8810"/>
            </w:tabs>
            <w:spacing w:after="100"/>
            <w:ind w:left="220"/>
            <w:rPr>
              <w:rFonts w:eastAsiaTheme="minorEastAsia"/>
              <w:noProof/>
            </w:rPr>
          </w:pPr>
          <w:hyperlink w:history="1" w:anchor="_Toc15458679">
            <w:r w:rsidRPr="00162F71" w:rsidR="0023153C">
              <w:t>Double Funding</w:t>
            </w:r>
            <w:r w:rsidR="0023153C">
              <w:rPr>
                <w:noProof/>
                <w:webHidden/>
              </w:rPr>
              <w:tab/>
            </w:r>
            <w:r w:rsidR="0023153C">
              <w:rPr>
                <w:noProof/>
                <w:webHidden/>
              </w:rPr>
              <w:fldChar w:fldCharType="begin"/>
            </w:r>
            <w:r w:rsidR="0023153C">
              <w:rPr>
                <w:noProof/>
                <w:webHidden/>
              </w:rPr>
              <w:instrText xml:space="preserve"> PAGEREF _Toc15458679 \h </w:instrText>
            </w:r>
            <w:r w:rsidR="0023153C">
              <w:rPr>
                <w:noProof/>
                <w:webHidden/>
              </w:rPr>
            </w:r>
            <w:r w:rsidR="0023153C">
              <w:rPr>
                <w:noProof/>
                <w:webHidden/>
              </w:rPr>
              <w:fldChar w:fldCharType="separate"/>
            </w:r>
            <w:r w:rsidR="0023153C">
              <w:rPr>
                <w:noProof/>
                <w:webHidden/>
              </w:rPr>
              <w:t>10</w:t>
            </w:r>
            <w:r w:rsidR="0023153C">
              <w:rPr>
                <w:noProof/>
                <w:webHidden/>
              </w:rPr>
              <w:fldChar w:fldCharType="end"/>
            </w:r>
          </w:hyperlink>
        </w:p>
        <w:p w:rsidR="0023153C" w:rsidP="00162F71" w:rsidRDefault="00402B7B" w14:paraId="30F5B826" w14:textId="77777777">
          <w:pPr>
            <w:tabs>
              <w:tab w:val="right" w:leader="dot" w:pos="8810"/>
            </w:tabs>
            <w:spacing w:after="100"/>
            <w:rPr>
              <w:rFonts w:eastAsiaTheme="minorEastAsia"/>
              <w:noProof/>
            </w:rPr>
          </w:pPr>
          <w:hyperlink w:history="1" w:anchor="_Toc15458680">
            <w:r w:rsidRPr="00162F71" w:rsidR="0023153C">
              <w:rPr>
                <w:rFonts w:hint="eastAsia"/>
              </w:rPr>
              <w:t>GENERAL APPLICATION INSTRUCTIONS</w:t>
            </w:r>
            <w:r w:rsidR="0023153C">
              <w:rPr>
                <w:noProof/>
                <w:webHidden/>
              </w:rPr>
              <w:tab/>
            </w:r>
            <w:r w:rsidR="0023153C">
              <w:rPr>
                <w:noProof/>
                <w:webHidden/>
              </w:rPr>
              <w:fldChar w:fldCharType="begin"/>
            </w:r>
            <w:r w:rsidR="0023153C">
              <w:rPr>
                <w:noProof/>
                <w:webHidden/>
              </w:rPr>
              <w:instrText xml:space="preserve"> PAGEREF _Toc15458680 \h </w:instrText>
            </w:r>
            <w:r w:rsidR="0023153C">
              <w:rPr>
                <w:noProof/>
                <w:webHidden/>
              </w:rPr>
            </w:r>
            <w:r w:rsidR="0023153C">
              <w:rPr>
                <w:noProof/>
                <w:webHidden/>
              </w:rPr>
              <w:fldChar w:fldCharType="separate"/>
            </w:r>
            <w:r w:rsidR="0023153C">
              <w:rPr>
                <w:noProof/>
                <w:webHidden/>
              </w:rPr>
              <w:t>11</w:t>
            </w:r>
            <w:r w:rsidR="0023153C">
              <w:rPr>
                <w:noProof/>
                <w:webHidden/>
              </w:rPr>
              <w:fldChar w:fldCharType="end"/>
            </w:r>
          </w:hyperlink>
        </w:p>
        <w:p w:rsidR="0023153C" w:rsidP="00162F71" w:rsidRDefault="00402B7B" w14:paraId="5DA64C57" w14:textId="77777777">
          <w:pPr>
            <w:tabs>
              <w:tab w:val="right" w:leader="dot" w:pos="8810"/>
            </w:tabs>
            <w:spacing w:after="100"/>
            <w:ind w:left="220"/>
            <w:rPr>
              <w:rFonts w:eastAsiaTheme="minorEastAsia"/>
              <w:noProof/>
            </w:rPr>
          </w:pPr>
          <w:hyperlink w:history="1" w:anchor="_Toc15458681">
            <w:r w:rsidRPr="00162F71" w:rsidR="0023153C">
              <w:t>System Access</w:t>
            </w:r>
            <w:r w:rsidR="0023153C">
              <w:rPr>
                <w:noProof/>
                <w:webHidden/>
              </w:rPr>
              <w:tab/>
            </w:r>
            <w:r w:rsidR="0023153C">
              <w:rPr>
                <w:noProof/>
                <w:webHidden/>
              </w:rPr>
              <w:fldChar w:fldCharType="begin"/>
            </w:r>
            <w:r w:rsidR="0023153C">
              <w:rPr>
                <w:noProof/>
                <w:webHidden/>
              </w:rPr>
              <w:instrText xml:space="preserve"> PAGEREF _Toc15458681 \h </w:instrText>
            </w:r>
            <w:r w:rsidR="0023153C">
              <w:rPr>
                <w:noProof/>
                <w:webHidden/>
              </w:rPr>
            </w:r>
            <w:r w:rsidR="0023153C">
              <w:rPr>
                <w:noProof/>
                <w:webHidden/>
              </w:rPr>
              <w:fldChar w:fldCharType="separate"/>
            </w:r>
            <w:r w:rsidR="0023153C">
              <w:rPr>
                <w:noProof/>
                <w:webHidden/>
              </w:rPr>
              <w:t>11</w:t>
            </w:r>
            <w:r w:rsidR="0023153C">
              <w:rPr>
                <w:noProof/>
                <w:webHidden/>
              </w:rPr>
              <w:fldChar w:fldCharType="end"/>
            </w:r>
          </w:hyperlink>
        </w:p>
        <w:p w:rsidR="0023153C" w:rsidP="00162F71" w:rsidRDefault="00402B7B" w14:paraId="4FCB8AD5" w14:textId="77777777">
          <w:pPr>
            <w:tabs>
              <w:tab w:val="right" w:leader="dot" w:pos="8810"/>
            </w:tabs>
            <w:spacing w:after="100"/>
            <w:ind w:left="220"/>
            <w:rPr>
              <w:rFonts w:eastAsiaTheme="minorEastAsia"/>
              <w:noProof/>
            </w:rPr>
          </w:pPr>
          <w:hyperlink w:history="1" w:anchor="_Toc15458682">
            <w:r w:rsidRPr="00162F71" w:rsidR="0023153C">
              <w:t>BEA Program Application Submission Guidance</w:t>
            </w:r>
            <w:r w:rsidR="0023153C">
              <w:rPr>
                <w:noProof/>
                <w:webHidden/>
              </w:rPr>
              <w:tab/>
            </w:r>
            <w:r w:rsidR="0023153C">
              <w:rPr>
                <w:noProof/>
                <w:webHidden/>
              </w:rPr>
              <w:fldChar w:fldCharType="begin"/>
            </w:r>
            <w:r w:rsidR="0023153C">
              <w:rPr>
                <w:noProof/>
                <w:webHidden/>
              </w:rPr>
              <w:instrText xml:space="preserve"> PAGEREF _Toc15458682 \h </w:instrText>
            </w:r>
            <w:r w:rsidR="0023153C">
              <w:rPr>
                <w:noProof/>
                <w:webHidden/>
              </w:rPr>
            </w:r>
            <w:r w:rsidR="0023153C">
              <w:rPr>
                <w:noProof/>
                <w:webHidden/>
              </w:rPr>
              <w:fldChar w:fldCharType="separate"/>
            </w:r>
            <w:r w:rsidR="0023153C">
              <w:rPr>
                <w:noProof/>
                <w:webHidden/>
              </w:rPr>
              <w:t>12</w:t>
            </w:r>
            <w:r w:rsidR="0023153C">
              <w:rPr>
                <w:noProof/>
                <w:webHidden/>
              </w:rPr>
              <w:fldChar w:fldCharType="end"/>
            </w:r>
          </w:hyperlink>
        </w:p>
        <w:p w:rsidR="0023153C" w:rsidP="00162F71" w:rsidRDefault="00402B7B" w14:paraId="4E99F66E" w14:textId="77777777">
          <w:pPr>
            <w:tabs>
              <w:tab w:val="right" w:leader="dot" w:pos="8810"/>
            </w:tabs>
            <w:spacing w:after="100"/>
            <w:rPr>
              <w:rFonts w:eastAsiaTheme="minorEastAsia"/>
              <w:noProof/>
            </w:rPr>
          </w:pPr>
          <w:hyperlink w:history="1" w:anchor="_Toc15458683">
            <w:r w:rsidRPr="00162F71" w:rsidR="0023153C">
              <w:rPr>
                <w:rFonts w:hint="eastAsia"/>
              </w:rPr>
              <w:t>PART I. GRANTS.GOV: GRANTS APPLICATION PACKAGE</w:t>
            </w:r>
            <w:r w:rsidR="0023153C">
              <w:rPr>
                <w:noProof/>
                <w:webHidden/>
              </w:rPr>
              <w:tab/>
            </w:r>
            <w:r w:rsidR="0023153C">
              <w:rPr>
                <w:noProof/>
                <w:webHidden/>
              </w:rPr>
              <w:fldChar w:fldCharType="begin"/>
            </w:r>
            <w:r w:rsidR="0023153C">
              <w:rPr>
                <w:noProof/>
                <w:webHidden/>
              </w:rPr>
              <w:instrText xml:space="preserve"> PAGEREF _Toc15458683 \h </w:instrText>
            </w:r>
            <w:r w:rsidR="0023153C">
              <w:rPr>
                <w:noProof/>
                <w:webHidden/>
              </w:rPr>
            </w:r>
            <w:r w:rsidR="0023153C">
              <w:rPr>
                <w:noProof/>
                <w:webHidden/>
              </w:rPr>
              <w:fldChar w:fldCharType="separate"/>
            </w:r>
            <w:r w:rsidR="0023153C">
              <w:rPr>
                <w:noProof/>
                <w:webHidden/>
              </w:rPr>
              <w:t>15</w:t>
            </w:r>
            <w:r w:rsidR="0023153C">
              <w:rPr>
                <w:noProof/>
                <w:webHidden/>
              </w:rPr>
              <w:fldChar w:fldCharType="end"/>
            </w:r>
          </w:hyperlink>
        </w:p>
        <w:p w:rsidR="0023153C" w:rsidP="00162F71" w:rsidRDefault="00402B7B" w14:paraId="038FA6C4" w14:textId="77777777">
          <w:pPr>
            <w:tabs>
              <w:tab w:val="right" w:leader="dot" w:pos="8810"/>
            </w:tabs>
            <w:spacing w:after="100"/>
            <w:ind w:left="220"/>
            <w:rPr>
              <w:rFonts w:eastAsiaTheme="minorEastAsia"/>
              <w:noProof/>
            </w:rPr>
          </w:pPr>
          <w:hyperlink w:history="1" w:anchor="_Toc15458684">
            <w:r w:rsidRPr="00162F71" w:rsidR="0023153C">
              <w:t>Table 3: Standard Form (SF) – 424 Mandatory Instructions</w:t>
            </w:r>
            <w:r w:rsidR="0023153C">
              <w:rPr>
                <w:noProof/>
                <w:webHidden/>
              </w:rPr>
              <w:tab/>
            </w:r>
            <w:r w:rsidR="0023153C">
              <w:rPr>
                <w:noProof/>
                <w:webHidden/>
              </w:rPr>
              <w:fldChar w:fldCharType="begin"/>
            </w:r>
            <w:r w:rsidR="0023153C">
              <w:rPr>
                <w:noProof/>
                <w:webHidden/>
              </w:rPr>
              <w:instrText xml:space="preserve"> PAGEREF _Toc15458684 \h </w:instrText>
            </w:r>
            <w:r w:rsidR="0023153C">
              <w:rPr>
                <w:noProof/>
                <w:webHidden/>
              </w:rPr>
            </w:r>
            <w:r w:rsidR="0023153C">
              <w:rPr>
                <w:noProof/>
                <w:webHidden/>
              </w:rPr>
              <w:fldChar w:fldCharType="separate"/>
            </w:r>
            <w:r w:rsidR="0023153C">
              <w:rPr>
                <w:noProof/>
                <w:webHidden/>
              </w:rPr>
              <w:t>15</w:t>
            </w:r>
            <w:r w:rsidR="0023153C">
              <w:rPr>
                <w:noProof/>
                <w:webHidden/>
              </w:rPr>
              <w:fldChar w:fldCharType="end"/>
            </w:r>
          </w:hyperlink>
        </w:p>
        <w:p w:rsidR="0023153C" w:rsidP="00162F71" w:rsidRDefault="00402B7B" w14:paraId="38FD67A6" w14:textId="77777777">
          <w:pPr>
            <w:tabs>
              <w:tab w:val="right" w:leader="dot" w:pos="8810"/>
            </w:tabs>
            <w:spacing w:after="100"/>
            <w:ind w:left="220"/>
            <w:rPr>
              <w:rFonts w:eastAsiaTheme="minorEastAsia"/>
              <w:noProof/>
            </w:rPr>
          </w:pPr>
          <w:hyperlink w:history="1" w:anchor="_Toc15458685">
            <w:r w:rsidRPr="00162F71" w:rsidR="0023153C">
              <w:t>Assurances and Certifications</w:t>
            </w:r>
            <w:r w:rsidR="0023153C">
              <w:rPr>
                <w:noProof/>
                <w:webHidden/>
              </w:rPr>
              <w:tab/>
            </w:r>
            <w:r w:rsidR="0023153C">
              <w:rPr>
                <w:noProof/>
                <w:webHidden/>
              </w:rPr>
              <w:fldChar w:fldCharType="begin"/>
            </w:r>
            <w:r w:rsidR="0023153C">
              <w:rPr>
                <w:noProof/>
                <w:webHidden/>
              </w:rPr>
              <w:instrText xml:space="preserve"> PAGEREF _Toc15458685 \h </w:instrText>
            </w:r>
            <w:r w:rsidR="0023153C">
              <w:rPr>
                <w:noProof/>
                <w:webHidden/>
              </w:rPr>
            </w:r>
            <w:r w:rsidR="0023153C">
              <w:rPr>
                <w:noProof/>
                <w:webHidden/>
              </w:rPr>
              <w:fldChar w:fldCharType="separate"/>
            </w:r>
            <w:r w:rsidR="0023153C">
              <w:rPr>
                <w:noProof/>
                <w:webHidden/>
              </w:rPr>
              <w:t>17</w:t>
            </w:r>
            <w:r w:rsidR="0023153C">
              <w:rPr>
                <w:noProof/>
                <w:webHidden/>
              </w:rPr>
              <w:fldChar w:fldCharType="end"/>
            </w:r>
          </w:hyperlink>
        </w:p>
        <w:p w:rsidR="0023153C" w:rsidP="00162F71" w:rsidRDefault="00402B7B" w14:paraId="6C7E18DA" w14:textId="77777777">
          <w:pPr>
            <w:tabs>
              <w:tab w:val="right" w:leader="dot" w:pos="8810"/>
            </w:tabs>
            <w:spacing w:after="100"/>
            <w:rPr>
              <w:rFonts w:eastAsiaTheme="minorEastAsia"/>
              <w:noProof/>
            </w:rPr>
          </w:pPr>
          <w:hyperlink w:history="1" w:anchor="_Toc15458686">
            <w:r w:rsidRPr="00162F71" w:rsidR="0023153C">
              <w:rPr>
                <w:rFonts w:hint="eastAsia"/>
              </w:rPr>
              <w:t>PART II. AMIS: BEA PROGRAM ELECTRONIC APPLICATION</w:t>
            </w:r>
            <w:r w:rsidR="0023153C">
              <w:rPr>
                <w:noProof/>
                <w:webHidden/>
              </w:rPr>
              <w:tab/>
            </w:r>
            <w:r w:rsidR="0023153C">
              <w:rPr>
                <w:noProof/>
                <w:webHidden/>
              </w:rPr>
              <w:fldChar w:fldCharType="begin"/>
            </w:r>
            <w:r w:rsidR="0023153C">
              <w:rPr>
                <w:noProof/>
                <w:webHidden/>
              </w:rPr>
              <w:instrText xml:space="preserve"> PAGEREF _Toc15458686 \h </w:instrText>
            </w:r>
            <w:r w:rsidR="0023153C">
              <w:rPr>
                <w:noProof/>
                <w:webHidden/>
              </w:rPr>
            </w:r>
            <w:r w:rsidR="0023153C">
              <w:rPr>
                <w:noProof/>
                <w:webHidden/>
              </w:rPr>
              <w:fldChar w:fldCharType="separate"/>
            </w:r>
            <w:r w:rsidR="0023153C">
              <w:rPr>
                <w:noProof/>
                <w:webHidden/>
              </w:rPr>
              <w:t>24</w:t>
            </w:r>
            <w:r w:rsidR="0023153C">
              <w:rPr>
                <w:noProof/>
                <w:webHidden/>
              </w:rPr>
              <w:fldChar w:fldCharType="end"/>
            </w:r>
          </w:hyperlink>
        </w:p>
        <w:p w:rsidR="0023153C" w:rsidP="00162F71" w:rsidRDefault="00402B7B" w14:paraId="3C8C6353" w14:textId="77777777">
          <w:pPr>
            <w:tabs>
              <w:tab w:val="right" w:leader="dot" w:pos="8810"/>
            </w:tabs>
            <w:spacing w:after="100"/>
            <w:ind w:left="220"/>
            <w:rPr>
              <w:rFonts w:eastAsiaTheme="minorEastAsia"/>
              <w:noProof/>
            </w:rPr>
          </w:pPr>
          <w:hyperlink w:history="1" w:anchor="_Toc15458687">
            <w:r w:rsidRPr="00162F71" w:rsidR="0023153C">
              <w:t>Forms and Certifications</w:t>
            </w:r>
            <w:r w:rsidR="0023153C">
              <w:rPr>
                <w:noProof/>
                <w:webHidden/>
              </w:rPr>
              <w:tab/>
            </w:r>
            <w:r w:rsidR="0023153C">
              <w:rPr>
                <w:noProof/>
                <w:webHidden/>
              </w:rPr>
              <w:fldChar w:fldCharType="begin"/>
            </w:r>
            <w:r w:rsidR="0023153C">
              <w:rPr>
                <w:noProof/>
                <w:webHidden/>
              </w:rPr>
              <w:instrText xml:space="preserve"> PAGEREF _Toc15458687 \h </w:instrText>
            </w:r>
            <w:r w:rsidR="0023153C">
              <w:rPr>
                <w:noProof/>
                <w:webHidden/>
              </w:rPr>
            </w:r>
            <w:r w:rsidR="0023153C">
              <w:rPr>
                <w:noProof/>
                <w:webHidden/>
              </w:rPr>
              <w:fldChar w:fldCharType="separate"/>
            </w:r>
            <w:r w:rsidR="0023153C">
              <w:rPr>
                <w:noProof/>
                <w:webHidden/>
              </w:rPr>
              <w:t>25</w:t>
            </w:r>
            <w:r w:rsidR="0023153C">
              <w:rPr>
                <w:noProof/>
                <w:webHidden/>
              </w:rPr>
              <w:fldChar w:fldCharType="end"/>
            </w:r>
          </w:hyperlink>
        </w:p>
        <w:p w:rsidR="0023153C" w:rsidP="00162F71" w:rsidRDefault="00402B7B" w14:paraId="70CB3201" w14:textId="77777777">
          <w:pPr>
            <w:tabs>
              <w:tab w:val="right" w:leader="dot" w:pos="8810"/>
            </w:tabs>
            <w:spacing w:after="100"/>
            <w:ind w:left="220"/>
            <w:rPr>
              <w:rFonts w:eastAsiaTheme="minorEastAsia"/>
              <w:noProof/>
            </w:rPr>
          </w:pPr>
          <w:hyperlink w:history="1" w:anchor="_Toc15458688">
            <w:r w:rsidRPr="00162F71" w:rsidR="0023153C">
              <w:t>Table 4: Applicant Information</w:t>
            </w:r>
            <w:r w:rsidR="0023153C">
              <w:rPr>
                <w:noProof/>
                <w:webHidden/>
              </w:rPr>
              <w:tab/>
            </w:r>
            <w:r w:rsidR="0023153C">
              <w:rPr>
                <w:noProof/>
                <w:webHidden/>
              </w:rPr>
              <w:fldChar w:fldCharType="begin"/>
            </w:r>
            <w:r w:rsidR="0023153C">
              <w:rPr>
                <w:noProof/>
                <w:webHidden/>
              </w:rPr>
              <w:instrText xml:space="preserve"> PAGEREF _Toc15458688 \h </w:instrText>
            </w:r>
            <w:r w:rsidR="0023153C">
              <w:rPr>
                <w:noProof/>
                <w:webHidden/>
              </w:rPr>
            </w:r>
            <w:r w:rsidR="0023153C">
              <w:rPr>
                <w:noProof/>
                <w:webHidden/>
              </w:rPr>
              <w:fldChar w:fldCharType="separate"/>
            </w:r>
            <w:r w:rsidR="0023153C">
              <w:rPr>
                <w:noProof/>
                <w:webHidden/>
              </w:rPr>
              <w:t>30</w:t>
            </w:r>
            <w:r w:rsidR="0023153C">
              <w:rPr>
                <w:noProof/>
                <w:webHidden/>
              </w:rPr>
              <w:fldChar w:fldCharType="end"/>
            </w:r>
          </w:hyperlink>
        </w:p>
        <w:p w:rsidR="0023153C" w:rsidP="00162F71" w:rsidRDefault="00402B7B" w14:paraId="3E4A3BD0" w14:textId="77777777">
          <w:pPr>
            <w:tabs>
              <w:tab w:val="right" w:leader="dot" w:pos="8810"/>
            </w:tabs>
            <w:spacing w:after="100"/>
            <w:ind w:left="220"/>
            <w:rPr>
              <w:rFonts w:eastAsiaTheme="minorEastAsia"/>
              <w:noProof/>
            </w:rPr>
          </w:pPr>
          <w:hyperlink w:history="1" w:anchor="_Toc15458689">
            <w:r w:rsidRPr="00162F71" w:rsidR="0023153C">
              <w:t>Environmental Review Questions</w:t>
            </w:r>
            <w:r w:rsidR="0023153C">
              <w:rPr>
                <w:noProof/>
                <w:webHidden/>
              </w:rPr>
              <w:tab/>
            </w:r>
            <w:r w:rsidR="0023153C">
              <w:rPr>
                <w:noProof/>
                <w:webHidden/>
              </w:rPr>
              <w:fldChar w:fldCharType="begin"/>
            </w:r>
            <w:r w:rsidR="0023153C">
              <w:rPr>
                <w:noProof/>
                <w:webHidden/>
              </w:rPr>
              <w:instrText xml:space="preserve"> PAGEREF _Toc15458689 \h </w:instrText>
            </w:r>
            <w:r w:rsidR="0023153C">
              <w:rPr>
                <w:noProof/>
                <w:webHidden/>
              </w:rPr>
            </w:r>
            <w:r w:rsidR="0023153C">
              <w:rPr>
                <w:noProof/>
                <w:webHidden/>
              </w:rPr>
              <w:fldChar w:fldCharType="separate"/>
            </w:r>
            <w:r w:rsidR="0023153C">
              <w:rPr>
                <w:noProof/>
                <w:webHidden/>
              </w:rPr>
              <w:t>32</w:t>
            </w:r>
            <w:r w:rsidR="0023153C">
              <w:rPr>
                <w:noProof/>
                <w:webHidden/>
              </w:rPr>
              <w:fldChar w:fldCharType="end"/>
            </w:r>
          </w:hyperlink>
        </w:p>
        <w:p w:rsidR="0023153C" w:rsidP="00162F71" w:rsidRDefault="00402B7B" w14:paraId="40E56052" w14:textId="77777777">
          <w:pPr>
            <w:tabs>
              <w:tab w:val="right" w:leader="dot" w:pos="8810"/>
            </w:tabs>
            <w:spacing w:after="100"/>
            <w:ind w:left="220"/>
            <w:rPr>
              <w:rFonts w:eastAsiaTheme="minorEastAsia"/>
              <w:noProof/>
            </w:rPr>
          </w:pPr>
          <w:hyperlink w:history="1" w:anchor="_Toc15458690">
            <w:r w:rsidRPr="00162F71" w:rsidR="0023153C">
              <w:t>Table 5: Reporting BEA Qualified Activities</w:t>
            </w:r>
            <w:r w:rsidR="0023153C">
              <w:rPr>
                <w:noProof/>
                <w:webHidden/>
              </w:rPr>
              <w:tab/>
            </w:r>
            <w:r w:rsidR="0023153C">
              <w:rPr>
                <w:noProof/>
                <w:webHidden/>
              </w:rPr>
              <w:fldChar w:fldCharType="begin"/>
            </w:r>
            <w:r w:rsidR="0023153C">
              <w:rPr>
                <w:noProof/>
                <w:webHidden/>
              </w:rPr>
              <w:instrText xml:space="preserve"> PAGEREF _Toc15458690 \h </w:instrText>
            </w:r>
            <w:r w:rsidR="0023153C">
              <w:rPr>
                <w:noProof/>
                <w:webHidden/>
              </w:rPr>
            </w:r>
            <w:r w:rsidR="0023153C">
              <w:rPr>
                <w:noProof/>
                <w:webHidden/>
              </w:rPr>
              <w:fldChar w:fldCharType="separate"/>
            </w:r>
            <w:r w:rsidR="0023153C">
              <w:rPr>
                <w:noProof/>
                <w:webHidden/>
              </w:rPr>
              <w:t>34</w:t>
            </w:r>
            <w:r w:rsidR="0023153C">
              <w:rPr>
                <w:noProof/>
                <w:webHidden/>
              </w:rPr>
              <w:fldChar w:fldCharType="end"/>
            </w:r>
          </w:hyperlink>
        </w:p>
        <w:p w:rsidR="0023153C" w:rsidP="00162F71" w:rsidRDefault="00402B7B" w14:paraId="3AAD07C0" w14:textId="77777777">
          <w:pPr>
            <w:tabs>
              <w:tab w:val="right" w:leader="dot" w:pos="8810"/>
            </w:tabs>
            <w:spacing w:after="100"/>
            <w:ind w:left="220"/>
            <w:rPr>
              <w:rFonts w:eastAsiaTheme="minorEastAsia"/>
              <w:noProof/>
            </w:rPr>
          </w:pPr>
          <w:hyperlink w:history="1" w:anchor="_Toc15458691">
            <w:r w:rsidRPr="00162F71" w:rsidR="0023153C">
              <w:t>Table 6: Transactions to be Considered for an Award</w:t>
            </w:r>
            <w:r w:rsidR="0023153C">
              <w:rPr>
                <w:noProof/>
                <w:webHidden/>
              </w:rPr>
              <w:tab/>
            </w:r>
            <w:r w:rsidR="0023153C">
              <w:rPr>
                <w:noProof/>
                <w:webHidden/>
              </w:rPr>
              <w:fldChar w:fldCharType="begin"/>
            </w:r>
            <w:r w:rsidR="0023153C">
              <w:rPr>
                <w:noProof/>
                <w:webHidden/>
              </w:rPr>
              <w:instrText xml:space="preserve"> PAGEREF _Toc15458691 \h </w:instrText>
            </w:r>
            <w:r w:rsidR="0023153C">
              <w:rPr>
                <w:noProof/>
                <w:webHidden/>
              </w:rPr>
            </w:r>
            <w:r w:rsidR="0023153C">
              <w:rPr>
                <w:noProof/>
                <w:webHidden/>
              </w:rPr>
              <w:fldChar w:fldCharType="separate"/>
            </w:r>
            <w:r w:rsidR="0023153C">
              <w:rPr>
                <w:noProof/>
                <w:webHidden/>
              </w:rPr>
              <w:t>37</w:t>
            </w:r>
            <w:r w:rsidR="0023153C">
              <w:rPr>
                <w:noProof/>
                <w:webHidden/>
              </w:rPr>
              <w:fldChar w:fldCharType="end"/>
            </w:r>
          </w:hyperlink>
        </w:p>
        <w:p w:rsidR="0023153C" w:rsidP="00162F71" w:rsidRDefault="00402B7B" w14:paraId="1B0F220D" w14:textId="77777777">
          <w:pPr>
            <w:tabs>
              <w:tab w:val="right" w:leader="dot" w:pos="8810"/>
            </w:tabs>
            <w:spacing w:after="100"/>
            <w:ind w:left="220"/>
            <w:rPr>
              <w:rFonts w:eastAsiaTheme="minorEastAsia"/>
              <w:noProof/>
            </w:rPr>
          </w:pPr>
          <w:hyperlink w:history="1" w:anchor="_Toc15458692">
            <w:r w:rsidRPr="00162F71" w:rsidR="0023153C">
              <w:t>Table 7: Estimated BEA Program Award Calculation</w:t>
            </w:r>
            <w:r w:rsidR="0023153C">
              <w:rPr>
                <w:noProof/>
                <w:webHidden/>
              </w:rPr>
              <w:tab/>
            </w:r>
            <w:r w:rsidR="0023153C">
              <w:rPr>
                <w:noProof/>
                <w:webHidden/>
              </w:rPr>
              <w:fldChar w:fldCharType="begin"/>
            </w:r>
            <w:r w:rsidR="0023153C">
              <w:rPr>
                <w:noProof/>
                <w:webHidden/>
              </w:rPr>
              <w:instrText xml:space="preserve"> PAGEREF _Toc15458692 \h </w:instrText>
            </w:r>
            <w:r w:rsidR="0023153C">
              <w:rPr>
                <w:noProof/>
                <w:webHidden/>
              </w:rPr>
            </w:r>
            <w:r w:rsidR="0023153C">
              <w:rPr>
                <w:noProof/>
                <w:webHidden/>
              </w:rPr>
              <w:fldChar w:fldCharType="separate"/>
            </w:r>
            <w:r w:rsidR="0023153C">
              <w:rPr>
                <w:noProof/>
                <w:webHidden/>
              </w:rPr>
              <w:t>42</w:t>
            </w:r>
            <w:r w:rsidR="0023153C">
              <w:rPr>
                <w:noProof/>
                <w:webHidden/>
              </w:rPr>
              <w:fldChar w:fldCharType="end"/>
            </w:r>
          </w:hyperlink>
        </w:p>
        <w:p w:rsidR="0023153C" w:rsidP="00162F71" w:rsidRDefault="00402B7B" w14:paraId="2E9A0346" w14:textId="77777777">
          <w:pPr>
            <w:tabs>
              <w:tab w:val="right" w:leader="dot" w:pos="8810"/>
            </w:tabs>
            <w:spacing w:after="100"/>
            <w:ind w:left="220"/>
            <w:rPr>
              <w:rFonts w:eastAsiaTheme="minorEastAsia"/>
              <w:noProof/>
            </w:rPr>
          </w:pPr>
          <w:hyperlink w:history="1" w:anchor="_Toc15458693">
            <w:r w:rsidRPr="00162F71" w:rsidR="0023153C">
              <w:t>Awardee Profile</w:t>
            </w:r>
            <w:r w:rsidR="0023153C">
              <w:rPr>
                <w:noProof/>
                <w:webHidden/>
              </w:rPr>
              <w:tab/>
            </w:r>
            <w:r w:rsidR="0023153C">
              <w:rPr>
                <w:noProof/>
                <w:webHidden/>
              </w:rPr>
              <w:fldChar w:fldCharType="begin"/>
            </w:r>
            <w:r w:rsidR="0023153C">
              <w:rPr>
                <w:noProof/>
                <w:webHidden/>
              </w:rPr>
              <w:instrText xml:space="preserve"> PAGEREF _Toc15458693 \h </w:instrText>
            </w:r>
            <w:r w:rsidR="0023153C">
              <w:rPr>
                <w:noProof/>
                <w:webHidden/>
              </w:rPr>
            </w:r>
            <w:r w:rsidR="0023153C">
              <w:rPr>
                <w:noProof/>
                <w:webHidden/>
              </w:rPr>
              <w:fldChar w:fldCharType="separate"/>
            </w:r>
            <w:r w:rsidR="0023153C">
              <w:rPr>
                <w:noProof/>
                <w:webHidden/>
              </w:rPr>
              <w:t>47</w:t>
            </w:r>
            <w:r w:rsidR="0023153C">
              <w:rPr>
                <w:noProof/>
                <w:webHidden/>
              </w:rPr>
              <w:fldChar w:fldCharType="end"/>
            </w:r>
          </w:hyperlink>
        </w:p>
        <w:p w:rsidR="0023153C" w:rsidP="00162F71" w:rsidRDefault="00402B7B" w14:paraId="657C50E5" w14:textId="77777777">
          <w:pPr>
            <w:tabs>
              <w:tab w:val="right" w:leader="dot" w:pos="8810"/>
            </w:tabs>
            <w:spacing w:after="100"/>
            <w:ind w:left="220"/>
            <w:rPr>
              <w:rFonts w:eastAsiaTheme="minorEastAsia"/>
              <w:noProof/>
            </w:rPr>
          </w:pPr>
          <w:hyperlink w:history="1" w:anchor="_Toc15458694">
            <w:r w:rsidRPr="00162F71" w:rsidR="0023153C">
              <w:t>Table 8: Projected Use of BEA Program Award</w:t>
            </w:r>
            <w:r w:rsidR="0023153C">
              <w:rPr>
                <w:noProof/>
                <w:webHidden/>
              </w:rPr>
              <w:tab/>
            </w:r>
            <w:r w:rsidR="0023153C">
              <w:rPr>
                <w:noProof/>
                <w:webHidden/>
              </w:rPr>
              <w:fldChar w:fldCharType="begin"/>
            </w:r>
            <w:r w:rsidR="0023153C">
              <w:rPr>
                <w:noProof/>
                <w:webHidden/>
              </w:rPr>
              <w:instrText xml:space="preserve"> PAGEREF _Toc15458694 \h </w:instrText>
            </w:r>
            <w:r w:rsidR="0023153C">
              <w:rPr>
                <w:noProof/>
                <w:webHidden/>
              </w:rPr>
            </w:r>
            <w:r w:rsidR="0023153C">
              <w:rPr>
                <w:noProof/>
                <w:webHidden/>
              </w:rPr>
              <w:fldChar w:fldCharType="separate"/>
            </w:r>
            <w:r w:rsidR="0023153C">
              <w:rPr>
                <w:noProof/>
                <w:webHidden/>
              </w:rPr>
              <w:t>47</w:t>
            </w:r>
            <w:r w:rsidR="0023153C">
              <w:rPr>
                <w:noProof/>
                <w:webHidden/>
              </w:rPr>
              <w:fldChar w:fldCharType="end"/>
            </w:r>
          </w:hyperlink>
        </w:p>
        <w:p w:rsidR="0023153C" w:rsidP="00162F71" w:rsidRDefault="00402B7B" w14:paraId="6D38516E" w14:textId="77777777">
          <w:pPr>
            <w:tabs>
              <w:tab w:val="right" w:leader="dot" w:pos="8810"/>
            </w:tabs>
            <w:spacing w:after="100"/>
            <w:ind w:left="220"/>
            <w:rPr>
              <w:rFonts w:eastAsiaTheme="minorEastAsia"/>
              <w:noProof/>
            </w:rPr>
          </w:pPr>
          <w:hyperlink w:history="1" w:anchor="_Toc15458695">
            <w:r w:rsidRPr="00162F71" w:rsidR="0023153C">
              <w:rPr>
                <w:rFonts w:hint="eastAsia"/>
              </w:rPr>
              <w:t>REPORTING QUALIFIED ACTIVITIES AND SUPPORTING DOCUMENTATION</w:t>
            </w:r>
            <w:r w:rsidR="0023153C">
              <w:rPr>
                <w:noProof/>
                <w:webHidden/>
              </w:rPr>
              <w:tab/>
            </w:r>
            <w:r w:rsidR="0023153C">
              <w:rPr>
                <w:noProof/>
                <w:webHidden/>
              </w:rPr>
              <w:fldChar w:fldCharType="begin"/>
            </w:r>
            <w:r w:rsidR="0023153C">
              <w:rPr>
                <w:noProof/>
                <w:webHidden/>
              </w:rPr>
              <w:instrText xml:space="preserve"> PAGEREF _Toc15458695 \h </w:instrText>
            </w:r>
            <w:r w:rsidR="0023153C">
              <w:rPr>
                <w:noProof/>
                <w:webHidden/>
              </w:rPr>
            </w:r>
            <w:r w:rsidR="0023153C">
              <w:rPr>
                <w:noProof/>
                <w:webHidden/>
              </w:rPr>
              <w:fldChar w:fldCharType="separate"/>
            </w:r>
            <w:r w:rsidR="0023153C">
              <w:rPr>
                <w:noProof/>
                <w:webHidden/>
              </w:rPr>
              <w:t>48</w:t>
            </w:r>
            <w:r w:rsidR="0023153C">
              <w:rPr>
                <w:noProof/>
                <w:webHidden/>
              </w:rPr>
              <w:fldChar w:fldCharType="end"/>
            </w:r>
          </w:hyperlink>
        </w:p>
        <w:p w:rsidR="0023153C" w:rsidP="00162F71" w:rsidRDefault="00402B7B" w14:paraId="2498ECE9" w14:textId="77777777">
          <w:pPr>
            <w:tabs>
              <w:tab w:val="right" w:leader="dot" w:pos="8810"/>
            </w:tabs>
            <w:spacing w:after="100"/>
            <w:ind w:left="220"/>
            <w:rPr>
              <w:rFonts w:eastAsiaTheme="minorEastAsia"/>
              <w:noProof/>
            </w:rPr>
          </w:pPr>
          <w:hyperlink w:history="1" w:anchor="_Toc15458696">
            <w:r w:rsidRPr="00162F71" w:rsidR="0023153C">
              <w:t>Qualified Activity Documentation - CDFI Related Activities</w:t>
            </w:r>
            <w:r w:rsidR="0023153C">
              <w:rPr>
                <w:noProof/>
                <w:webHidden/>
              </w:rPr>
              <w:tab/>
            </w:r>
            <w:r w:rsidR="0023153C">
              <w:rPr>
                <w:noProof/>
                <w:webHidden/>
              </w:rPr>
              <w:fldChar w:fldCharType="begin"/>
            </w:r>
            <w:r w:rsidR="0023153C">
              <w:rPr>
                <w:noProof/>
                <w:webHidden/>
              </w:rPr>
              <w:instrText xml:space="preserve"> PAGEREF _Toc15458696 \h </w:instrText>
            </w:r>
            <w:r w:rsidR="0023153C">
              <w:rPr>
                <w:noProof/>
                <w:webHidden/>
              </w:rPr>
            </w:r>
            <w:r w:rsidR="0023153C">
              <w:rPr>
                <w:noProof/>
                <w:webHidden/>
              </w:rPr>
              <w:fldChar w:fldCharType="separate"/>
            </w:r>
            <w:r w:rsidR="0023153C">
              <w:rPr>
                <w:noProof/>
                <w:webHidden/>
              </w:rPr>
              <w:t>54</w:t>
            </w:r>
            <w:r w:rsidR="0023153C">
              <w:rPr>
                <w:noProof/>
                <w:webHidden/>
              </w:rPr>
              <w:fldChar w:fldCharType="end"/>
            </w:r>
          </w:hyperlink>
        </w:p>
        <w:p w:rsidR="0023153C" w:rsidP="00162F71" w:rsidRDefault="00402B7B" w14:paraId="19C57B8A" w14:textId="77777777">
          <w:pPr>
            <w:tabs>
              <w:tab w:val="right" w:leader="dot" w:pos="8810"/>
            </w:tabs>
            <w:spacing w:after="100"/>
            <w:ind w:left="220"/>
            <w:rPr>
              <w:rFonts w:eastAsiaTheme="minorEastAsia"/>
              <w:noProof/>
            </w:rPr>
          </w:pPr>
          <w:hyperlink w:history="1" w:anchor="_Toc15458697">
            <w:r w:rsidRPr="00162F71" w:rsidR="0023153C">
              <w:t>Qualified Activity Documentation - Distressed Community Financing Activities</w:t>
            </w:r>
            <w:r w:rsidR="0023153C">
              <w:rPr>
                <w:noProof/>
                <w:webHidden/>
              </w:rPr>
              <w:tab/>
            </w:r>
            <w:r w:rsidR="0023153C">
              <w:rPr>
                <w:noProof/>
                <w:webHidden/>
              </w:rPr>
              <w:fldChar w:fldCharType="begin"/>
            </w:r>
            <w:r w:rsidR="0023153C">
              <w:rPr>
                <w:noProof/>
                <w:webHidden/>
              </w:rPr>
              <w:instrText xml:space="preserve"> PAGEREF _Toc15458697 \h </w:instrText>
            </w:r>
            <w:r w:rsidR="0023153C">
              <w:rPr>
                <w:noProof/>
                <w:webHidden/>
              </w:rPr>
            </w:r>
            <w:r w:rsidR="0023153C">
              <w:rPr>
                <w:noProof/>
                <w:webHidden/>
              </w:rPr>
              <w:fldChar w:fldCharType="separate"/>
            </w:r>
            <w:r w:rsidR="0023153C">
              <w:rPr>
                <w:noProof/>
                <w:webHidden/>
              </w:rPr>
              <w:t>55</w:t>
            </w:r>
            <w:r w:rsidR="0023153C">
              <w:rPr>
                <w:noProof/>
                <w:webHidden/>
              </w:rPr>
              <w:fldChar w:fldCharType="end"/>
            </w:r>
          </w:hyperlink>
        </w:p>
        <w:p w:rsidR="0023153C" w:rsidP="00162F71" w:rsidRDefault="00402B7B" w14:paraId="48212F41" w14:textId="77777777">
          <w:pPr>
            <w:tabs>
              <w:tab w:val="right" w:leader="dot" w:pos="8810"/>
            </w:tabs>
            <w:spacing w:after="100"/>
            <w:ind w:left="220"/>
            <w:rPr>
              <w:rFonts w:eastAsiaTheme="minorEastAsia"/>
              <w:noProof/>
            </w:rPr>
          </w:pPr>
          <w:hyperlink w:history="1" w:anchor="_Toc15458698">
            <w:r w:rsidRPr="00162F71" w:rsidR="0023153C">
              <w:t>Qualified Activity Documentation - Service Activities</w:t>
            </w:r>
            <w:r w:rsidR="0023153C">
              <w:rPr>
                <w:noProof/>
                <w:webHidden/>
              </w:rPr>
              <w:tab/>
            </w:r>
            <w:r w:rsidR="0023153C">
              <w:rPr>
                <w:noProof/>
                <w:webHidden/>
              </w:rPr>
              <w:fldChar w:fldCharType="begin"/>
            </w:r>
            <w:r w:rsidR="0023153C">
              <w:rPr>
                <w:noProof/>
                <w:webHidden/>
              </w:rPr>
              <w:instrText xml:space="preserve"> PAGEREF _Toc15458698 \h </w:instrText>
            </w:r>
            <w:r w:rsidR="0023153C">
              <w:rPr>
                <w:noProof/>
                <w:webHidden/>
              </w:rPr>
            </w:r>
            <w:r w:rsidR="0023153C">
              <w:rPr>
                <w:noProof/>
                <w:webHidden/>
              </w:rPr>
              <w:fldChar w:fldCharType="separate"/>
            </w:r>
            <w:r w:rsidR="0023153C">
              <w:rPr>
                <w:noProof/>
                <w:webHidden/>
              </w:rPr>
              <w:t>58</w:t>
            </w:r>
            <w:r w:rsidR="0023153C">
              <w:rPr>
                <w:noProof/>
                <w:webHidden/>
              </w:rPr>
              <w:fldChar w:fldCharType="end"/>
            </w:r>
          </w:hyperlink>
        </w:p>
        <w:p w:rsidR="0023153C" w:rsidP="00162F71" w:rsidRDefault="00402B7B" w14:paraId="3C1EAD73" w14:textId="77777777">
          <w:pPr>
            <w:tabs>
              <w:tab w:val="right" w:leader="dot" w:pos="8810"/>
            </w:tabs>
            <w:spacing w:after="100"/>
            <w:ind w:left="220"/>
            <w:rPr>
              <w:rFonts w:eastAsiaTheme="minorEastAsia"/>
              <w:noProof/>
            </w:rPr>
          </w:pPr>
          <w:hyperlink w:history="1" w:anchor="_Toc15458699">
            <w:r w:rsidRPr="00162F71" w:rsidR="0023153C">
              <w:t>Instructions for Uploading Qualified Activity Documentation</w:t>
            </w:r>
            <w:r w:rsidR="0023153C">
              <w:rPr>
                <w:noProof/>
                <w:webHidden/>
              </w:rPr>
              <w:tab/>
            </w:r>
            <w:r w:rsidR="0023153C">
              <w:rPr>
                <w:noProof/>
                <w:webHidden/>
              </w:rPr>
              <w:fldChar w:fldCharType="begin"/>
            </w:r>
            <w:r w:rsidR="0023153C">
              <w:rPr>
                <w:noProof/>
                <w:webHidden/>
              </w:rPr>
              <w:instrText xml:space="preserve"> PAGEREF _Toc15458699 \h </w:instrText>
            </w:r>
            <w:r w:rsidR="0023153C">
              <w:rPr>
                <w:noProof/>
                <w:webHidden/>
              </w:rPr>
            </w:r>
            <w:r w:rsidR="0023153C">
              <w:rPr>
                <w:noProof/>
                <w:webHidden/>
              </w:rPr>
              <w:fldChar w:fldCharType="separate"/>
            </w:r>
            <w:r w:rsidR="0023153C">
              <w:rPr>
                <w:noProof/>
                <w:webHidden/>
              </w:rPr>
              <w:t>59</w:t>
            </w:r>
            <w:r w:rsidR="0023153C">
              <w:rPr>
                <w:noProof/>
                <w:webHidden/>
              </w:rPr>
              <w:fldChar w:fldCharType="end"/>
            </w:r>
          </w:hyperlink>
        </w:p>
        <w:p w:rsidRPr="00B752AF" w:rsidR="00B752AF" w:rsidP="00B752AF" w:rsidRDefault="00B752AF" w14:paraId="062431EB" w14:textId="77777777">
          <w:pPr>
            <w:spacing w:before="60" w:after="0" w:line="300" w:lineRule="auto"/>
            <w:rPr>
              <w:rFonts w:ascii="Arial" w:hAnsi="Arial" w:eastAsia="MS Mincho" w:cs="Times New Roman"/>
              <w:color w:val="000000"/>
              <w:sz w:val="20"/>
              <w:szCs w:val="24"/>
            </w:rPr>
          </w:pPr>
          <w:r w:rsidRPr="00B752AF">
            <w:rPr>
              <w:rFonts w:ascii="Calibri" w:hAnsi="Calibri" w:eastAsia="MS Mincho" w:cs="Times New Roman"/>
              <w:b/>
              <w:color w:val="415291"/>
              <w:sz w:val="24"/>
              <w:szCs w:val="24"/>
            </w:rPr>
            <w:fldChar w:fldCharType="end"/>
          </w:r>
        </w:p>
      </w:sdtContent>
    </w:sdt>
    <w:p w:rsidRPr="00B752AF" w:rsidR="00B752AF" w:rsidP="00B752AF" w:rsidRDefault="00B752AF" w14:paraId="359BAFA5" w14:textId="77777777">
      <w:pPr>
        <w:spacing w:after="0" w:line="240" w:lineRule="auto"/>
        <w:rPr>
          <w:rFonts w:ascii="Arial" w:hAnsi="Arial" w:eastAsia="MS Gothic" w:cs="Times New Roman"/>
          <w:b/>
          <w:bCs/>
          <w:caps/>
          <w:color w:val="415291"/>
          <w:spacing w:val="20"/>
          <w:sz w:val="34"/>
          <w:szCs w:val="34"/>
        </w:rPr>
      </w:pPr>
      <w:r w:rsidRPr="00B752AF">
        <w:rPr>
          <w:rFonts w:ascii="Arial" w:hAnsi="Arial" w:eastAsia="MS Mincho" w:cs="Times New Roman"/>
          <w:color w:val="000000"/>
          <w:sz w:val="20"/>
          <w:szCs w:val="24"/>
        </w:rPr>
        <w:br w:type="page"/>
      </w:r>
    </w:p>
    <w:p w:rsidRPr="00B752AF" w:rsidR="00B752AF" w:rsidP="00B752AF" w:rsidRDefault="00B752AF" w14:paraId="30AE0FAB" w14:textId="77777777">
      <w:pPr>
        <w:keepNext/>
        <w:keepLines/>
        <w:pBdr>
          <w:bottom w:val="single" w:color="auto" w:sz="4" w:space="1"/>
        </w:pBdr>
        <w:spacing w:before="240" w:after="240" w:line="288" w:lineRule="auto"/>
        <w:outlineLvl w:val="0"/>
        <w:rPr>
          <w:rFonts w:ascii="Arial" w:hAnsi="Arial" w:eastAsia="MS Gothic" w:cs="Times New Roman"/>
          <w:b/>
          <w:bCs/>
          <w:color w:val="415291"/>
          <w:spacing w:val="20"/>
          <w:sz w:val="34"/>
          <w:szCs w:val="34"/>
        </w:rPr>
      </w:pPr>
      <w:bookmarkStart w:name="_Toc514856534" w:id="1"/>
      <w:bookmarkStart w:name="_Toc15458666" w:id="2"/>
      <w:r w:rsidRPr="00B752AF">
        <w:rPr>
          <w:rFonts w:ascii="Arial" w:hAnsi="Arial" w:eastAsia="MS Gothic" w:cs="Times New Roman"/>
          <w:b/>
          <w:bCs/>
          <w:color w:val="415291"/>
          <w:spacing w:val="20"/>
          <w:sz w:val="34"/>
          <w:szCs w:val="34"/>
        </w:rPr>
        <w:lastRenderedPageBreak/>
        <w:t>INTRODUCTION</w:t>
      </w:r>
      <w:bookmarkEnd w:id="1"/>
      <w:bookmarkEnd w:id="2"/>
    </w:p>
    <w:p w:rsidRPr="00B752AF" w:rsidR="00B752AF" w:rsidP="00B752AF" w:rsidRDefault="00B752AF" w14:paraId="209BD044" w14:textId="77777777">
      <w:pPr>
        <w:spacing w:before="120" w:after="0" w:line="300" w:lineRule="auto"/>
        <w:rPr>
          <w:rFonts w:ascii="Arial" w:hAnsi="Arial" w:eastAsia="MS Mincho" w:cs="Times New Roman"/>
          <w:bCs/>
          <w:color w:val="000000"/>
          <w:sz w:val="20"/>
          <w:szCs w:val="24"/>
        </w:rPr>
      </w:pPr>
      <w:r w:rsidRPr="00B752AF">
        <w:rPr>
          <w:rFonts w:ascii="Arial" w:hAnsi="Arial" w:eastAsia="MS Mincho" w:cs="Times New Roman"/>
          <w:noProof/>
          <w:color w:val="000000"/>
          <w:sz w:val="20"/>
          <w:szCs w:val="24"/>
        </w:rPr>
        <mc:AlternateContent>
          <mc:Choice Requires="wps">
            <w:drawing>
              <wp:inline distT="0" distB="0" distL="0" distR="0" wp14:anchorId="29EA837D" wp14:editId="24C32728">
                <wp:extent cx="5613991" cy="2038350"/>
                <wp:effectExtent l="0" t="0" r="6350" b="0"/>
                <wp:docPr id="3" name="Rectangle 3"/>
                <wp:cNvGraphicFramePr/>
                <a:graphic xmlns:a="http://schemas.openxmlformats.org/drawingml/2006/main">
                  <a:graphicData uri="http://schemas.microsoft.com/office/word/2010/wordprocessingShape">
                    <wps:wsp>
                      <wps:cNvSpPr/>
                      <wps:spPr>
                        <a:xfrm>
                          <a:off x="0" y="0"/>
                          <a:ext cx="5613991" cy="2038350"/>
                        </a:xfrm>
                        <a:prstGeom prst="rect">
                          <a:avLst/>
                        </a:prstGeom>
                        <a:solidFill>
                          <a:srgbClr val="CFD0DF"/>
                        </a:solidFill>
                        <a:ln w="6350" cap="flat" cmpd="sng" algn="ctr">
                          <a:noFill/>
                          <a:prstDash val="solid"/>
                        </a:ln>
                        <a:effectLst/>
                      </wps:spPr>
                      <wps:txbx>
                        <w:txbxContent>
                          <w:p w:rsidRPr="00D650C0" w:rsidR="00001444" w:rsidP="00B752AF" w:rsidRDefault="00001444" w14:paraId="132414B1" w14:textId="7464D60B">
                            <w:pPr>
                              <w:pStyle w:val="Paragraph"/>
                              <w:ind w:left="-270"/>
                              <w:jc w:val="both"/>
                            </w:pPr>
                            <w:r w:rsidRPr="00D650C0">
                              <w:t xml:space="preserve">Capitalized terms (other than titles) are defined in the BEA Program Regulations (12 </w:t>
                            </w:r>
                            <w:r>
                              <w:t>C.F.R.</w:t>
                            </w:r>
                            <w:r w:rsidRPr="00D650C0">
                              <w:t xml:space="preserve"> Part 1806), the Notice of Funding Availability (NOFA) for the FY </w:t>
                            </w:r>
                            <w:r>
                              <w:t>20XX</w:t>
                            </w:r>
                            <w:r w:rsidRPr="00D650C0">
                              <w:t xml:space="preserve"> funding round, the FY </w:t>
                            </w:r>
                            <w:r>
                              <w:t>20XX</w:t>
                            </w:r>
                            <w:r w:rsidRPr="00D650C0">
                              <w:t xml:space="preserve"> BEA Program Application, or the FY </w:t>
                            </w:r>
                            <w:r>
                              <w:t>20XX</w:t>
                            </w:r>
                            <w:r w:rsidRPr="00D650C0">
                              <w:t xml:space="preserve"> BEA Supplemental Guidance and Frequently Asked Questions for Applicants.  All of these documents may be downloaded from the CDFI Fund’s website at www.cdfifund.gov.  Certain terms used throughout the Application have meanings unique to the BEA Program.  The CDFI Fund encourages each Applicant to review the BEA Program Regulations, NOFA, and the BEA Supplemental Guidance to be familiar with these meanings, as well as other program requirements.</w:t>
                            </w:r>
                          </w:p>
                        </w:txbxContent>
                      </wps:txbx>
                      <wps:bodyPr rot="0" spcFirstLastPara="0" vertOverflow="overflow" horzOverflow="overflow" vert="horz" wrap="square" lIns="274320" tIns="182880" rIns="274320" bIns="182880" numCol="1" spcCol="0" rtlCol="0" fromWordArt="0" anchor="ctr" anchorCtr="0" forceAA="0" compatLnSpc="1">
                        <a:prstTxWarp prst="textNoShape">
                          <a:avLst/>
                        </a:prstTxWarp>
                        <a:noAutofit/>
                      </wps:bodyPr>
                    </wps:wsp>
                  </a:graphicData>
                </a:graphic>
              </wp:inline>
            </w:drawing>
          </mc:Choice>
          <mc:Fallback>
            <w:pict>
              <v:rect id="Rectangle 3" style="width:442.05pt;height:160.5pt;visibility:visible;mso-wrap-style:square;mso-left-percent:-10001;mso-top-percent:-10001;mso-position-horizontal:absolute;mso-position-horizontal-relative:char;mso-position-vertical:absolute;mso-position-vertical-relative:line;mso-left-percent:-10001;mso-top-percent:-10001;v-text-anchor:middle" o:spid="_x0000_s1027" fillcolor="#cfd0df" stroked="f" strokeweight=".5pt" w14:anchorId="29EA837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">
                <v:textbox inset="21.6pt,14.4pt,21.6pt,14.4pt">
                  <w:txbxContent>
                    <w:p w:rsidRPr="00D650C0" w:rsidR="00001444" w:rsidP="00B752AF" w:rsidRDefault="00001444" w14:paraId="132414B1" w14:textId="7464D60B">
                      <w:pPr>
                        <w:pStyle w:val="Paragraph"/>
                        <w:ind w:left="-270"/>
                        <w:jc w:val="both"/>
                      </w:pPr>
                      <w:r w:rsidRPr="00D650C0">
                        <w:t xml:space="preserve">Capitalized terms (other than titles) are defined in the BEA Program Regulations (12 </w:t>
                      </w:r>
                      <w:r>
                        <w:t>C.F.R.</w:t>
                      </w:r>
                      <w:r w:rsidRPr="00D650C0">
                        <w:t xml:space="preserve"> Part 1806), the Notice of Funding Availability (NOFA) for the FY </w:t>
                      </w:r>
                      <w:r>
                        <w:t>20XX</w:t>
                      </w:r>
                      <w:r w:rsidRPr="00D650C0">
                        <w:t xml:space="preserve"> funding round, the FY </w:t>
                      </w:r>
                      <w:r>
                        <w:t>20XX</w:t>
                      </w:r>
                      <w:r w:rsidRPr="00D650C0">
                        <w:t xml:space="preserve"> BEA Program Application, or the FY </w:t>
                      </w:r>
                      <w:r>
                        <w:t>20XX</w:t>
                      </w:r>
                      <w:r w:rsidRPr="00D650C0">
                        <w:t xml:space="preserve"> BEA Supplemental Guidance and Frequently Asked Questions for Applicants.  All of these documents may be downloaded from the CDFI Fund’s website at www.cdfifund.gov.  Certain terms used throughout the Application have meanings unique to the BEA Program.  The CDFI Fund encourages each Applicant to review the BEA Program Regulations, NOFA, and the BEA Supplemental Guidance to be familiar with these meanings, as well as other program requirements.</w:t>
                      </w:r>
                    </w:p>
                  </w:txbxContent>
                </v:textbox>
                <w10:anchorlock/>
              </v:rect>
            </w:pict>
          </mc:Fallback>
        </mc:AlternateContent>
      </w:r>
    </w:p>
    <w:p w:rsidRPr="00B752AF" w:rsidR="00B752AF" w:rsidP="00B752AF" w:rsidRDefault="00B752AF" w14:paraId="14917C93" w14:textId="77777777">
      <w:pPr>
        <w:spacing w:before="120" w:after="0" w:line="300" w:lineRule="auto"/>
        <w:jc w:val="both"/>
        <w:rPr>
          <w:rFonts w:ascii="Arial" w:hAnsi="Arial" w:eastAsia="MS Mincho" w:cs="Times New Roman"/>
          <w:bCs/>
          <w:strike/>
          <w:color w:val="000000"/>
          <w:sz w:val="20"/>
          <w:szCs w:val="24"/>
        </w:rPr>
      </w:pPr>
    </w:p>
    <w:p w:rsidRPr="00B752AF" w:rsidR="00B752AF" w:rsidP="00B752AF" w:rsidRDefault="00B752AF" w14:paraId="2C64CBE6" w14:textId="77777777">
      <w:pPr>
        <w:spacing w:before="120" w:after="0" w:line="300" w:lineRule="auto"/>
        <w:jc w:val="both"/>
        <w:rPr>
          <w:rFonts w:ascii="Arial" w:hAnsi="Arial" w:eastAsia="MS Mincho" w:cs="Times New Roman"/>
          <w:bCs/>
          <w:color w:val="000000"/>
          <w:sz w:val="20"/>
          <w:szCs w:val="24"/>
        </w:rPr>
      </w:pPr>
      <w:r w:rsidRPr="00B752AF">
        <w:rPr>
          <w:rFonts w:ascii="Arial" w:hAnsi="Arial" w:eastAsia="MS Mincho" w:cs="Times New Roman"/>
          <w:bCs/>
          <w:color w:val="000000"/>
          <w:sz w:val="20"/>
          <w:szCs w:val="24"/>
        </w:rPr>
        <w:t>The Bank Enterprise Award Program (BEA Program), complements the community development activities of banks and thrifts (collectively referred to as Depository Institutions for purposes of this Application), by providing financial incentives to expand investments in CDFIs and to increase lending, investment, and service activities within the most economically Distressed Communities.  Providing monetary awards for increasing community development activities leverages the CDFI Fund's dollars and puts more capital to work in Distressed Communities throughout the nation.</w:t>
      </w:r>
    </w:p>
    <w:p w:rsidRPr="00B752AF" w:rsidR="00B752AF" w:rsidP="00B752AF" w:rsidRDefault="00B752AF" w14:paraId="31EF0EBF" w14:textId="77777777">
      <w:pPr>
        <w:spacing w:before="120" w:after="0" w:line="300" w:lineRule="auto"/>
        <w:jc w:val="both"/>
        <w:rPr>
          <w:rFonts w:ascii="Arial" w:hAnsi="Arial" w:eastAsia="MS Mincho" w:cs="Times New Roman"/>
          <w:color w:val="000000"/>
          <w:sz w:val="20"/>
          <w:szCs w:val="24"/>
        </w:rPr>
      </w:pPr>
      <w:r w:rsidRPr="00B752AF">
        <w:rPr>
          <w:rFonts w:ascii="Arial" w:hAnsi="Arial" w:eastAsia="MS Mincho" w:cs="Times New Roman"/>
          <w:color w:val="000000"/>
          <w:sz w:val="20"/>
          <w:szCs w:val="24"/>
        </w:rPr>
        <w:t xml:space="preserve">Information on the CDFI Fund’s programs can be found on the CDFI Fund’s website at </w:t>
      </w:r>
      <w:hyperlink w:history="1" r:id="rId15">
        <w:r w:rsidRPr="00B752AF">
          <w:rPr>
            <w:rFonts w:ascii="Arial" w:hAnsi="Arial" w:eastAsia="MS Mincho" w:cs="Times New Roman"/>
            <w:color w:val="000000"/>
            <w:sz w:val="20"/>
            <w:szCs w:val="24"/>
          </w:rPr>
          <w:t>www.cdfifund.gov</w:t>
        </w:r>
      </w:hyperlink>
      <w:r w:rsidRPr="00B752AF">
        <w:rPr>
          <w:rFonts w:ascii="Arial" w:hAnsi="Arial" w:eastAsia="MS Mincho" w:cs="Times New Roman"/>
          <w:color w:val="000000"/>
          <w:sz w:val="20"/>
          <w:szCs w:val="24"/>
        </w:rPr>
        <w:t>.  From the home page navigation bar, click on “Programs &amp; Training,” then “Programs,” for the various programs of interest.</w:t>
      </w:r>
    </w:p>
    <w:p w:rsidRPr="00B752AF" w:rsidR="00B752AF" w:rsidP="00B752AF" w:rsidRDefault="00B752AF" w14:paraId="3B158736" w14:textId="77777777">
      <w:pPr>
        <w:spacing w:before="120" w:after="0" w:line="300" w:lineRule="auto"/>
        <w:jc w:val="both"/>
        <w:rPr>
          <w:rFonts w:ascii="Arial" w:hAnsi="Arial" w:eastAsia="MS Mincho" w:cs="Times New Roman"/>
          <w:color w:val="000000"/>
          <w:sz w:val="20"/>
          <w:szCs w:val="24"/>
        </w:rPr>
      </w:pPr>
    </w:p>
    <w:p w:rsidRPr="00B752AF" w:rsidR="00B752AF" w:rsidP="00B752AF" w:rsidRDefault="00B752AF" w14:paraId="43F0E395" w14:textId="77777777">
      <w:pPr>
        <w:spacing w:before="120" w:after="0" w:line="300" w:lineRule="auto"/>
        <w:rPr>
          <w:rFonts w:ascii="Arial" w:hAnsi="Arial" w:eastAsia="MS Mincho" w:cs="Times New Roman"/>
          <w:color w:val="000000"/>
          <w:sz w:val="20"/>
          <w:szCs w:val="24"/>
        </w:rPr>
      </w:pPr>
      <w:r w:rsidRPr="00B752AF">
        <w:rPr>
          <w:rFonts w:ascii="Arial" w:hAnsi="Arial" w:eastAsia="MS Mincho" w:cs="Times New Roman"/>
          <w:noProof/>
          <w:color w:val="000000"/>
          <w:sz w:val="20"/>
          <w:szCs w:val="24"/>
        </w:rPr>
        <mc:AlternateContent>
          <mc:Choice Requires="wps">
            <w:drawing>
              <wp:inline distT="0" distB="0" distL="0" distR="0" wp14:anchorId="6DC1EDB7" wp14:editId="43C96A8F">
                <wp:extent cx="5613400" cy="1476375"/>
                <wp:effectExtent l="0" t="0" r="6350" b="9525"/>
                <wp:docPr id="4" name="Rectangle 4"/>
                <wp:cNvGraphicFramePr/>
                <a:graphic xmlns:a="http://schemas.openxmlformats.org/drawingml/2006/main">
                  <a:graphicData uri="http://schemas.microsoft.com/office/word/2010/wordprocessingShape">
                    <wps:wsp>
                      <wps:cNvSpPr/>
                      <wps:spPr>
                        <a:xfrm>
                          <a:off x="0" y="0"/>
                          <a:ext cx="5613400" cy="1476375"/>
                        </a:xfrm>
                        <a:prstGeom prst="rect">
                          <a:avLst/>
                        </a:prstGeom>
                        <a:solidFill>
                          <a:srgbClr val="CFD0DF"/>
                        </a:solidFill>
                        <a:ln w="6350" cap="flat" cmpd="sng" algn="ctr">
                          <a:noFill/>
                          <a:prstDash val="solid"/>
                        </a:ln>
                        <a:effectLst/>
                      </wps:spPr>
                      <wps:txbx>
                        <w:txbxContent>
                          <w:p w:rsidR="00001444" w:rsidP="00B752AF" w:rsidRDefault="00001444" w14:paraId="618AA65E" w14:textId="6B0F6EDC">
                            <w:pPr>
                              <w:pStyle w:val="Paragraph"/>
                              <w:ind w:left="-270"/>
                              <w:jc w:val="both"/>
                            </w:pPr>
                            <w:r>
                              <w:t xml:space="preserve">The CDFI Fund expects to award up to &lt;Insert Amount&gt; for the FY 20XX BEA Program Award round.  The CDFI Fund reserves the right to fund, in whole or in part, any, all or none of the Applications submitted in response to the FY 20XX NOFA. </w:t>
                            </w:r>
                          </w:p>
                        </w:txbxContent>
                      </wps:txbx>
                      <wps:bodyPr rot="0" spcFirstLastPara="0" vertOverflow="overflow" horzOverflow="overflow" vert="horz" wrap="square" lIns="274320" tIns="182880" rIns="274320" bIns="182880" numCol="1" spcCol="0" rtlCol="0" fromWordArt="0" anchor="ctr" anchorCtr="0" forceAA="0" compatLnSpc="1">
                        <a:prstTxWarp prst="textNoShape">
                          <a:avLst/>
                        </a:prstTxWarp>
                        <a:noAutofit/>
                      </wps:bodyPr>
                    </wps:wsp>
                  </a:graphicData>
                </a:graphic>
              </wp:inline>
            </w:drawing>
          </mc:Choice>
          <mc:Fallback>
            <w:pict>
              <v:rect id="Rectangle 4" style="width:442pt;height:116.25pt;visibility:visible;mso-wrap-style:square;mso-left-percent:-10001;mso-top-percent:-10001;mso-position-horizontal:absolute;mso-position-horizontal-relative:char;mso-position-vertical:absolute;mso-position-vertical-relative:line;mso-left-percent:-10001;mso-top-percent:-10001;v-text-anchor:middle" o:spid="_x0000_s1028" fillcolor="#cfd0df" stroked="f" strokeweight=".5pt" w14:anchorId="6DC1EDB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">
                <v:textbox inset="21.6pt,14.4pt,21.6pt,14.4pt">
                  <w:txbxContent>
                    <w:p w:rsidR="00001444" w:rsidP="00B752AF" w:rsidRDefault="00001444" w14:paraId="618AA65E" w14:textId="6B0F6EDC">
                      <w:pPr>
                        <w:pStyle w:val="Paragraph"/>
                        <w:ind w:left="-270"/>
                        <w:jc w:val="both"/>
                      </w:pPr>
                      <w:r>
                        <w:t xml:space="preserve">The CDFI Fund expects to award up to &lt;Insert Amount&gt; for the FY 20XX BEA Program Award round.  The CDFI Fund reserves the right to fund, in whole or in part, any, all or none of the Applications submitted in response to the FY 20XX NOFA. </w:t>
                      </w:r>
                    </w:p>
                  </w:txbxContent>
                </v:textbox>
                <w10:anchorlock/>
              </v:rect>
            </w:pict>
          </mc:Fallback>
        </mc:AlternateContent>
      </w:r>
    </w:p>
    <w:p w:rsidRPr="00B752AF" w:rsidR="00B752AF" w:rsidP="00B752AF" w:rsidRDefault="00B752AF" w14:paraId="0B57911E" w14:textId="77777777">
      <w:pPr>
        <w:spacing w:after="0" w:line="240" w:lineRule="auto"/>
        <w:rPr>
          <w:rFonts w:ascii="Arial" w:hAnsi="Arial" w:eastAsia="MS Mincho" w:cs="Times New Roman"/>
          <w:color w:val="000000"/>
          <w:sz w:val="20"/>
          <w:szCs w:val="24"/>
        </w:rPr>
      </w:pPr>
      <w:r w:rsidRPr="00B752AF">
        <w:rPr>
          <w:rFonts w:ascii="Arial" w:hAnsi="Arial" w:eastAsia="MS Mincho" w:cs="Times New Roman"/>
          <w:color w:val="000000"/>
          <w:sz w:val="20"/>
          <w:szCs w:val="24"/>
        </w:rPr>
        <w:br w:type="page"/>
      </w:r>
    </w:p>
    <w:p w:rsidRPr="00B752AF" w:rsidR="00B752AF" w:rsidP="00B752AF" w:rsidRDefault="00B752AF" w14:paraId="15897F53" w14:textId="77777777">
      <w:pPr>
        <w:keepNext/>
        <w:keepLines/>
        <w:pBdr>
          <w:bottom w:val="single" w:color="auto" w:sz="4" w:space="1"/>
        </w:pBdr>
        <w:spacing w:before="240" w:after="240" w:line="288" w:lineRule="auto"/>
        <w:outlineLvl w:val="0"/>
        <w:rPr>
          <w:rFonts w:hint="eastAsia" w:ascii="Arial Bold" w:hAnsi="Arial Bold" w:eastAsia="MS Gothic" w:cs="Times New Roman"/>
          <w:b/>
          <w:bCs/>
          <w:color w:val="415291"/>
          <w:spacing w:val="20"/>
          <w:sz w:val="34"/>
          <w:szCs w:val="34"/>
        </w:rPr>
      </w:pPr>
      <w:bookmarkStart w:name="_Toc514856540" w:id="3"/>
      <w:bookmarkStart w:name="_Toc15458667" w:id="4"/>
      <w:r w:rsidRPr="00B752AF">
        <w:rPr>
          <w:rFonts w:ascii="Arial Bold" w:hAnsi="Arial Bold" w:eastAsia="MS Gothic" w:cs="Times New Roman"/>
          <w:b/>
          <w:bCs/>
          <w:color w:val="415291"/>
          <w:spacing w:val="20"/>
          <w:sz w:val="34"/>
          <w:szCs w:val="34"/>
        </w:rPr>
        <w:lastRenderedPageBreak/>
        <w:t>GENERAL APPLICATION INFORMATION</w:t>
      </w:r>
      <w:bookmarkEnd w:id="3"/>
      <w:bookmarkEnd w:id="4"/>
    </w:p>
    <w:p w:rsidRPr="00B752AF" w:rsidR="00B752AF" w:rsidP="00B752AF" w:rsidRDefault="00B752AF" w14:paraId="56E64E45" w14:textId="77777777">
      <w:pPr>
        <w:keepNext/>
        <w:keepLines/>
        <w:spacing w:before="120" w:after="0" w:line="300" w:lineRule="auto"/>
        <w:jc w:val="both"/>
        <w:outlineLvl w:val="1"/>
        <w:rPr>
          <w:rFonts w:ascii="Arial" w:hAnsi="Arial" w:eastAsia="MS Gothic" w:cs="Times New Roman"/>
          <w:b/>
          <w:bCs/>
          <w:color w:val="415291"/>
          <w:sz w:val="26"/>
          <w:szCs w:val="26"/>
        </w:rPr>
      </w:pPr>
      <w:bookmarkStart w:name="_Toc514856541" w:id="5"/>
      <w:bookmarkStart w:name="_Toc15458668" w:id="6"/>
      <w:r w:rsidRPr="00B752AF">
        <w:rPr>
          <w:rFonts w:ascii="Arial" w:hAnsi="Arial" w:eastAsia="MS Gothic" w:cs="Times New Roman"/>
          <w:b/>
          <w:bCs/>
          <w:color w:val="415291"/>
          <w:sz w:val="26"/>
          <w:szCs w:val="26"/>
        </w:rPr>
        <w:t>Actual Award Amount</w:t>
      </w:r>
      <w:bookmarkEnd w:id="5"/>
      <w:bookmarkEnd w:id="6"/>
    </w:p>
    <w:p w:rsidRPr="00B752AF" w:rsidR="00B752AF" w:rsidP="00B752AF" w:rsidRDefault="00B752AF" w14:paraId="5C5592F8" w14:textId="5B199137">
      <w:pPr>
        <w:spacing w:before="120" w:after="0" w:line="300" w:lineRule="auto"/>
        <w:jc w:val="both"/>
        <w:rPr>
          <w:rFonts w:ascii="Arial" w:hAnsi="Arial" w:eastAsia="MS Mincho" w:cs="Times New Roman"/>
          <w:color w:val="000000"/>
          <w:sz w:val="20"/>
          <w:szCs w:val="24"/>
        </w:rPr>
      </w:pPr>
      <w:r w:rsidRPr="00B752AF">
        <w:rPr>
          <w:rFonts w:ascii="Arial" w:hAnsi="Arial" w:eastAsia="MS Mincho" w:cs="Times New Roman"/>
          <w:color w:val="000000"/>
          <w:sz w:val="20"/>
          <w:szCs w:val="24"/>
        </w:rPr>
        <w:t xml:space="preserve">The CDFI Fund will determine the eligibility of each transaction an Applicant has submitted for consideration in its FY </w:t>
      </w:r>
      <w:r w:rsidR="00E93350">
        <w:rPr>
          <w:rFonts w:ascii="Arial" w:hAnsi="Arial" w:eastAsia="MS Mincho" w:cs="Times New Roman"/>
          <w:color w:val="000000"/>
          <w:sz w:val="20"/>
          <w:szCs w:val="24"/>
        </w:rPr>
        <w:t>20XX</w:t>
      </w:r>
      <w:r w:rsidRPr="00B752AF">
        <w:rPr>
          <w:rFonts w:ascii="Arial" w:hAnsi="Arial" w:eastAsia="MS Mincho" w:cs="Times New Roman"/>
          <w:color w:val="000000"/>
          <w:sz w:val="20"/>
          <w:szCs w:val="24"/>
        </w:rPr>
        <w:t xml:space="preserve"> BEA Program Application. Based upon this review, the CDFI Fund will calculate the Actual Award Amount for which the Applicant is eligible. The CDFI Fund will determine Actual Award Amounts based upon the availability of funds, increase in qualified activities from the Baseline Period to the Assessment Period, the CDFI certification status of the Applicant, and the total assets of an Applicant. In calculating the increase in qualified activities, the CDFI Fund will determine the eligibility of each transaction that an Applicant has submitted for consideration for a BEA Program Award. In some cases, the actual Award amount calculated by the CDFI Fund may not be the same as the estimated Award amount requested by the Applicant.  </w:t>
      </w:r>
    </w:p>
    <w:p w:rsidRPr="00B752AF" w:rsidR="00B752AF" w:rsidP="00B752AF" w:rsidRDefault="00B752AF" w14:paraId="59F40F21" w14:textId="77777777">
      <w:pPr>
        <w:spacing w:before="120" w:after="0" w:line="300" w:lineRule="auto"/>
        <w:jc w:val="both"/>
        <w:rPr>
          <w:rFonts w:ascii="Arial" w:hAnsi="Arial" w:eastAsia="MS Mincho" w:cs="Times New Roman"/>
          <w:color w:val="000000"/>
          <w:sz w:val="20"/>
          <w:szCs w:val="24"/>
        </w:rPr>
      </w:pPr>
      <w:r w:rsidRPr="00B752AF">
        <w:rPr>
          <w:rFonts w:ascii="Arial" w:hAnsi="Arial" w:eastAsia="MS Mincho" w:cs="Times New Roman"/>
          <w:color w:val="000000"/>
          <w:sz w:val="20"/>
          <w:szCs w:val="24"/>
        </w:rPr>
        <w:t>If the CDFI Fund determines that an Applicant is eligible to receive an Award for qualified activities in more than one category, the CDFI Fund will combine the Award amounts into a single BEA Program Award.</w:t>
      </w:r>
    </w:p>
    <w:p w:rsidRPr="00B752AF" w:rsidR="00B752AF" w:rsidP="00B752AF" w:rsidRDefault="00B752AF" w14:paraId="02F5596E" w14:textId="77777777">
      <w:pPr>
        <w:keepNext/>
        <w:keepLines/>
        <w:spacing w:before="120" w:after="0" w:line="300" w:lineRule="auto"/>
        <w:outlineLvl w:val="1"/>
        <w:rPr>
          <w:rFonts w:ascii="Arial" w:hAnsi="Arial" w:eastAsia="MS Gothic" w:cs="Times New Roman"/>
          <w:b/>
          <w:bCs/>
          <w:color w:val="415291"/>
          <w:sz w:val="26"/>
          <w:szCs w:val="26"/>
        </w:rPr>
      </w:pPr>
      <w:bookmarkStart w:name="_Toc15458669" w:id="7"/>
      <w:bookmarkStart w:name="_Toc514856542" w:id="8"/>
      <w:r w:rsidRPr="00B752AF">
        <w:rPr>
          <w:rFonts w:ascii="Arial" w:hAnsi="Arial" w:eastAsia="MS Gothic" w:cs="Times New Roman"/>
          <w:b/>
          <w:bCs/>
          <w:color w:val="415291"/>
          <w:sz w:val="26"/>
          <w:szCs w:val="26"/>
        </w:rPr>
        <w:t>Assessment Period Activities</w:t>
      </w:r>
      <w:bookmarkEnd w:id="7"/>
    </w:p>
    <w:p w:rsidRPr="00B752AF" w:rsidR="00B752AF" w:rsidP="00B752AF" w:rsidRDefault="00B752AF" w14:paraId="19748EC8" w14:textId="74ECAB5C">
      <w:pPr>
        <w:spacing w:before="120" w:after="0" w:line="300" w:lineRule="auto"/>
        <w:rPr>
          <w:rFonts w:ascii="Arial" w:hAnsi="Arial" w:eastAsia="MS Gothic" w:cs="Times New Roman"/>
          <w:b/>
          <w:bCs/>
          <w:color w:val="415291"/>
          <w:sz w:val="26"/>
          <w:szCs w:val="26"/>
        </w:rPr>
      </w:pPr>
      <w:r w:rsidRPr="00B752AF">
        <w:rPr>
          <w:rFonts w:ascii="Arial" w:hAnsi="Arial" w:eastAsia="MS Mincho" w:cs="Times New Roman"/>
          <w:color w:val="000000"/>
          <w:sz w:val="20"/>
          <w:szCs w:val="24"/>
        </w:rPr>
        <w:t xml:space="preserve">Qualified activities </w:t>
      </w:r>
      <w:r w:rsidR="00C90F55">
        <w:rPr>
          <w:rFonts w:ascii="Arial" w:hAnsi="Arial" w:eastAsia="MS Mincho" w:cs="Times New Roman"/>
          <w:color w:val="000000"/>
          <w:sz w:val="20"/>
          <w:szCs w:val="24"/>
        </w:rPr>
        <w:t>occurring</w:t>
      </w:r>
      <w:r w:rsidRPr="00B752AF">
        <w:rPr>
          <w:rFonts w:ascii="Arial" w:hAnsi="Arial" w:eastAsia="MS Mincho" w:cs="Times New Roman"/>
          <w:color w:val="000000"/>
          <w:sz w:val="20"/>
          <w:szCs w:val="24"/>
        </w:rPr>
        <w:t xml:space="preserve"> during the Assessment Period must have occurred between January 1, 2019, and December 31, 2019.  Qualified activities during the Assessment Period are required to either be related to certified CDFIs or businesses and residents located in a Distressed Community and meet any applicable eligibility requirements specified in the FY </w:t>
      </w:r>
      <w:r w:rsidR="00E93350">
        <w:rPr>
          <w:rFonts w:ascii="Arial" w:hAnsi="Arial" w:eastAsia="MS Mincho" w:cs="Times New Roman"/>
          <w:color w:val="000000"/>
          <w:sz w:val="20"/>
          <w:szCs w:val="24"/>
        </w:rPr>
        <w:t>20XX</w:t>
      </w:r>
      <w:r w:rsidRPr="00B752AF">
        <w:rPr>
          <w:rFonts w:ascii="Arial" w:hAnsi="Arial" w:eastAsia="MS Mincho" w:cs="Times New Roman"/>
          <w:color w:val="000000"/>
          <w:sz w:val="20"/>
          <w:szCs w:val="24"/>
        </w:rPr>
        <w:t xml:space="preserve"> BEA Program Application, BEA Program Regulations (12 C.F.R. Part 1806), or FY </w:t>
      </w:r>
      <w:r w:rsidR="00E93350">
        <w:rPr>
          <w:rFonts w:ascii="Arial" w:hAnsi="Arial" w:eastAsia="MS Mincho" w:cs="Times New Roman"/>
          <w:color w:val="000000"/>
          <w:sz w:val="20"/>
          <w:szCs w:val="24"/>
        </w:rPr>
        <w:t>20XX</w:t>
      </w:r>
      <w:r w:rsidRPr="00B752AF">
        <w:rPr>
          <w:rFonts w:ascii="Arial" w:hAnsi="Arial" w:eastAsia="MS Mincho" w:cs="Times New Roman"/>
          <w:color w:val="000000"/>
          <w:sz w:val="20"/>
          <w:szCs w:val="24"/>
        </w:rPr>
        <w:t xml:space="preserve"> NOFA.  </w:t>
      </w:r>
    </w:p>
    <w:p w:rsidRPr="00B752AF" w:rsidR="00B752AF" w:rsidP="00B752AF" w:rsidRDefault="00B752AF" w14:paraId="27963C84" w14:textId="77777777">
      <w:pPr>
        <w:keepNext/>
        <w:keepLines/>
        <w:spacing w:before="120" w:after="0" w:line="300" w:lineRule="auto"/>
        <w:jc w:val="both"/>
        <w:outlineLvl w:val="1"/>
        <w:rPr>
          <w:rFonts w:ascii="Arial" w:hAnsi="Arial" w:eastAsia="MS Gothic" w:cs="Times New Roman"/>
          <w:color w:val="415291"/>
          <w:sz w:val="26"/>
          <w:szCs w:val="26"/>
        </w:rPr>
      </w:pPr>
      <w:bookmarkStart w:name="_Toc15458670" w:id="9"/>
      <w:r w:rsidRPr="00B752AF">
        <w:rPr>
          <w:rFonts w:ascii="Arial" w:hAnsi="Arial" w:eastAsia="MS Gothic" w:cs="Times New Roman"/>
          <w:b/>
          <w:bCs/>
          <w:color w:val="415291"/>
          <w:sz w:val="26"/>
          <w:szCs w:val="26"/>
        </w:rPr>
        <w:t>Baseline Period Activities</w:t>
      </w:r>
      <w:bookmarkEnd w:id="8"/>
      <w:bookmarkEnd w:id="9"/>
    </w:p>
    <w:p w:rsidRPr="00B752AF" w:rsidR="00B752AF" w:rsidP="00B752AF" w:rsidRDefault="00B752AF" w14:paraId="499C64BA" w14:textId="321B2BC8">
      <w:pPr>
        <w:spacing w:before="120" w:after="0" w:line="300" w:lineRule="auto"/>
        <w:jc w:val="both"/>
        <w:rPr>
          <w:rFonts w:ascii="Arial" w:hAnsi="Arial" w:eastAsia="MS Mincho" w:cs="Times New Roman"/>
          <w:color w:val="000000"/>
          <w:sz w:val="20"/>
          <w:szCs w:val="24"/>
        </w:rPr>
      </w:pPr>
      <w:r w:rsidRPr="00B752AF">
        <w:rPr>
          <w:rFonts w:ascii="Arial" w:hAnsi="Arial" w:eastAsia="MS Mincho" w:cs="Times New Roman"/>
          <w:color w:val="000000"/>
          <w:sz w:val="20"/>
          <w:szCs w:val="24"/>
        </w:rPr>
        <w:t xml:space="preserve">Qualified activities </w:t>
      </w:r>
      <w:r w:rsidRPr="00B752AF" w:rsidR="00C90F55">
        <w:rPr>
          <w:rFonts w:ascii="Arial" w:hAnsi="Arial" w:eastAsia="MS Mincho" w:cs="Times New Roman"/>
          <w:color w:val="000000"/>
          <w:sz w:val="20"/>
          <w:szCs w:val="24"/>
        </w:rPr>
        <w:t>occurr</w:t>
      </w:r>
      <w:r w:rsidR="00C90F55">
        <w:rPr>
          <w:rFonts w:ascii="Arial" w:hAnsi="Arial" w:eastAsia="MS Mincho" w:cs="Times New Roman"/>
          <w:color w:val="000000"/>
          <w:sz w:val="20"/>
          <w:szCs w:val="24"/>
        </w:rPr>
        <w:t>ing</w:t>
      </w:r>
      <w:r w:rsidRPr="00B752AF">
        <w:rPr>
          <w:rFonts w:ascii="Arial" w:hAnsi="Arial" w:eastAsia="MS Mincho" w:cs="Times New Roman"/>
          <w:color w:val="000000"/>
          <w:sz w:val="20"/>
          <w:szCs w:val="24"/>
        </w:rPr>
        <w:t xml:space="preserve"> during the Baseline Period must have occurred between January 1, 2018 and December 31, 2018.  Qualified activities during the Baseline Period are required to either be related to certified CDFIs or businesses and residents located in a Distressed Community and meet any applicable eligibility requirements specified in the FY </w:t>
      </w:r>
      <w:r w:rsidR="00E93350">
        <w:rPr>
          <w:rFonts w:ascii="Arial" w:hAnsi="Arial" w:eastAsia="MS Mincho" w:cs="Times New Roman"/>
          <w:color w:val="000000"/>
          <w:sz w:val="20"/>
          <w:szCs w:val="24"/>
        </w:rPr>
        <w:t>20XX</w:t>
      </w:r>
      <w:r w:rsidRPr="00B752AF">
        <w:rPr>
          <w:rFonts w:ascii="Arial" w:hAnsi="Arial" w:eastAsia="MS Mincho" w:cs="Times New Roman"/>
          <w:color w:val="000000"/>
          <w:sz w:val="20"/>
          <w:szCs w:val="24"/>
        </w:rPr>
        <w:t xml:space="preserve"> BEA Program Application, BEA Program Regulations (12 C.F.R. Part 1806), or FY </w:t>
      </w:r>
      <w:r w:rsidR="00E93350">
        <w:rPr>
          <w:rFonts w:ascii="Arial" w:hAnsi="Arial" w:eastAsia="MS Mincho" w:cs="Times New Roman"/>
          <w:color w:val="000000"/>
          <w:sz w:val="20"/>
          <w:szCs w:val="24"/>
        </w:rPr>
        <w:t>20XX</w:t>
      </w:r>
      <w:r w:rsidRPr="00B752AF">
        <w:rPr>
          <w:rFonts w:ascii="Arial" w:hAnsi="Arial" w:eastAsia="MS Mincho" w:cs="Times New Roman"/>
          <w:color w:val="000000"/>
          <w:sz w:val="20"/>
          <w:szCs w:val="24"/>
        </w:rPr>
        <w:t xml:space="preserve"> NOFA.  Applicants are not required to submit documentation for Baseline Period qualified activities.</w:t>
      </w:r>
    </w:p>
    <w:p w:rsidRPr="00B752AF" w:rsidR="00B752AF" w:rsidP="00B752AF" w:rsidRDefault="00B752AF" w14:paraId="0FD10612" w14:textId="77777777">
      <w:pPr>
        <w:keepNext/>
        <w:keepLines/>
        <w:spacing w:before="120" w:after="0" w:line="300" w:lineRule="auto"/>
        <w:jc w:val="both"/>
        <w:outlineLvl w:val="1"/>
        <w:rPr>
          <w:rFonts w:ascii="Arial" w:hAnsi="Arial" w:eastAsia="MS Gothic" w:cs="Times New Roman"/>
          <w:b/>
          <w:bCs/>
          <w:color w:val="415291"/>
          <w:sz w:val="26"/>
          <w:szCs w:val="26"/>
        </w:rPr>
      </w:pPr>
      <w:bookmarkStart w:name="_Toc514856543" w:id="10"/>
      <w:bookmarkStart w:name="_Toc15458671" w:id="11"/>
      <w:r w:rsidRPr="00B752AF">
        <w:rPr>
          <w:rFonts w:ascii="Arial" w:hAnsi="Arial" w:eastAsia="MS Gothic" w:cs="Times New Roman"/>
          <w:b/>
          <w:bCs/>
          <w:color w:val="415291"/>
          <w:sz w:val="26"/>
          <w:szCs w:val="26"/>
        </w:rPr>
        <w:t>CDFI Partners</w:t>
      </w:r>
      <w:bookmarkEnd w:id="10"/>
      <w:bookmarkEnd w:id="11"/>
    </w:p>
    <w:p w:rsidRPr="00B752AF" w:rsidR="00B752AF" w:rsidP="00B752AF" w:rsidRDefault="00B752AF" w14:paraId="60E2937D" w14:textId="086318A9">
      <w:pPr>
        <w:spacing w:before="120" w:after="0" w:line="300" w:lineRule="auto"/>
        <w:jc w:val="both"/>
        <w:rPr>
          <w:rFonts w:ascii="Arial" w:hAnsi="Arial" w:eastAsia="MS Mincho" w:cs="Times New Roman"/>
          <w:color w:val="000000"/>
          <w:sz w:val="20"/>
          <w:szCs w:val="24"/>
        </w:rPr>
      </w:pPr>
      <w:r w:rsidRPr="00B752AF">
        <w:rPr>
          <w:rFonts w:ascii="Arial" w:hAnsi="Arial" w:eastAsia="MS Mincho" w:cs="Times New Roman"/>
          <w:color w:val="000000"/>
          <w:sz w:val="20"/>
          <w:szCs w:val="24"/>
        </w:rPr>
        <w:t xml:space="preserve">An eligible CDFI Partner is an entity that has been provided assistance in the form of CDFI Related Activities by an unaffiliated Applicant and was a certified CDFI at the time assistance was provided. CDFI Partners that receive CDFI Support Activities from an Applicant must be Integrally Involved in a Distressed Community.  Applicants will be required to certify that all CDFI Partners receiving CDFI Support Activities from an Applicant meet the definition of Integrally Involved as stated in the applicable NOFA.  To meet this requirement, Applicants must provide evidence that each CDFI Partner that is the recipient of CDFI Support Activities is Integrally Involved in a Distressed Community by submitting the “Integral Involvement Form for CDFI Support Activities” for each CDFI Support Activities transaction included in the application.  This form is available on the BEA Program page of the CDFI Fund’s website.  A copy has also been provided in Part II of this Application.  CDFI Partners may reference Appendix 2: Examples of Integral Involvement in the FY </w:t>
      </w:r>
      <w:r w:rsidR="00E93350">
        <w:rPr>
          <w:rFonts w:ascii="Arial" w:hAnsi="Arial" w:eastAsia="MS Mincho" w:cs="Times New Roman"/>
          <w:color w:val="000000"/>
          <w:sz w:val="20"/>
          <w:szCs w:val="24"/>
        </w:rPr>
        <w:t>20XX</w:t>
      </w:r>
      <w:r w:rsidRPr="00B752AF">
        <w:rPr>
          <w:rFonts w:ascii="Arial" w:hAnsi="Arial" w:eastAsia="MS Mincho" w:cs="Times New Roman"/>
          <w:color w:val="000000"/>
          <w:sz w:val="20"/>
          <w:szCs w:val="24"/>
        </w:rPr>
        <w:t xml:space="preserve"> BEA Supplemental Guidance/ FAQ document for determining whether it is Integrally Involved in one or </w:t>
      </w:r>
      <w:r w:rsidRPr="00B752AF">
        <w:rPr>
          <w:rFonts w:ascii="Arial" w:hAnsi="Arial" w:eastAsia="MS Mincho" w:cs="Times New Roman"/>
          <w:color w:val="000000"/>
          <w:sz w:val="20"/>
          <w:szCs w:val="24"/>
        </w:rPr>
        <w:lastRenderedPageBreak/>
        <w:t>more BEA Distressed Communities. Proof of Integral Involvement can be obtained from the CDFI Partner at the time the transaction is closed (or after) and must be submitted as supporting documentation by the Applicant.</w:t>
      </w:r>
    </w:p>
    <w:p w:rsidRPr="00B752AF" w:rsidR="00B752AF" w:rsidP="00B752AF" w:rsidRDefault="00B752AF" w14:paraId="6F411007" w14:textId="77777777">
      <w:pPr>
        <w:keepNext/>
        <w:keepLines/>
        <w:spacing w:before="120" w:after="0" w:line="300" w:lineRule="auto"/>
        <w:jc w:val="both"/>
        <w:outlineLvl w:val="1"/>
        <w:rPr>
          <w:rFonts w:ascii="Arial" w:hAnsi="Arial" w:eastAsia="MS Gothic" w:cs="Times New Roman"/>
          <w:b/>
          <w:bCs/>
          <w:color w:val="415291"/>
          <w:sz w:val="26"/>
          <w:szCs w:val="26"/>
        </w:rPr>
      </w:pPr>
      <w:bookmarkStart w:name="_Toc514856544" w:id="12"/>
      <w:bookmarkStart w:name="_Toc15458672" w:id="13"/>
      <w:r w:rsidRPr="00B752AF">
        <w:rPr>
          <w:rFonts w:ascii="Arial" w:hAnsi="Arial" w:eastAsia="MS Gothic" w:cs="Times New Roman"/>
          <w:b/>
          <w:bCs/>
          <w:color w:val="415291"/>
          <w:sz w:val="26"/>
          <w:szCs w:val="26"/>
        </w:rPr>
        <w:t>Eligibility Data</w:t>
      </w:r>
      <w:bookmarkEnd w:id="12"/>
      <w:bookmarkEnd w:id="13"/>
    </w:p>
    <w:p w:rsidRPr="00B752AF" w:rsidR="00B752AF" w:rsidP="00B752AF" w:rsidRDefault="00B255AB" w14:paraId="2E10D2C8" w14:textId="06232091">
      <w:pPr>
        <w:spacing w:before="120" w:after="0" w:line="300" w:lineRule="auto"/>
        <w:jc w:val="both"/>
        <w:rPr>
          <w:rFonts w:ascii="Arial" w:hAnsi="Arial" w:eastAsia="MS Mincho" w:cs="Times New Roman"/>
          <w:color w:val="000000"/>
          <w:sz w:val="20"/>
          <w:szCs w:val="24"/>
        </w:rPr>
      </w:pPr>
      <w:r w:rsidRPr="00B255AB">
        <w:rPr>
          <w:rFonts w:ascii="Arial" w:hAnsi="Arial" w:eastAsia="MS Mincho" w:cs="Times New Roman"/>
          <w:color w:val="000000"/>
          <w:sz w:val="20"/>
          <w:szCs w:val="24"/>
        </w:rPr>
        <w:t xml:space="preserve">FY </w:t>
      </w:r>
      <w:r w:rsidR="00E93350">
        <w:rPr>
          <w:rFonts w:ascii="Arial" w:hAnsi="Arial" w:eastAsia="MS Mincho" w:cs="Times New Roman"/>
          <w:color w:val="000000"/>
          <w:sz w:val="20"/>
          <w:szCs w:val="24"/>
        </w:rPr>
        <w:t>20XX</w:t>
      </w:r>
      <w:r w:rsidRPr="00B752AF" w:rsidR="00B752AF">
        <w:rPr>
          <w:rFonts w:ascii="Arial" w:hAnsi="Arial" w:eastAsia="MS Mincho" w:cs="Times New Roman"/>
          <w:color w:val="000000"/>
          <w:sz w:val="20"/>
          <w:szCs w:val="24"/>
        </w:rPr>
        <w:t xml:space="preserve"> Applicants must use the updated 2011-2015 American Community Survey eligibility data provided by the CDFI Fund to determine if Qualified Activities occurred in Distressed Communities during the Baseline Period and Assessment Period.  The data is available in tabular format on the CDFI Fund’s website.  The data is also available in an interactive format in the CDFI Fund’s Information Mapping System (CIMS). Using CIMS is best for Applicants that need to geocode transactions, but can also be used for other purposes.  The eligibility data in tabular format can be found on the CDFI Fund’s website. Information on the tabular data and links to both data sets has been provided below.</w:t>
      </w:r>
    </w:p>
    <w:p w:rsidRPr="00B752AF" w:rsidR="00B752AF" w:rsidP="00B752AF" w:rsidRDefault="00B752AF" w14:paraId="56730E68" w14:textId="77777777">
      <w:pPr>
        <w:keepNext/>
        <w:keepLines/>
        <w:spacing w:before="120" w:after="0" w:line="300" w:lineRule="auto"/>
        <w:jc w:val="both"/>
        <w:outlineLvl w:val="2"/>
        <w:rPr>
          <w:rFonts w:ascii="Arial" w:hAnsi="Arial" w:eastAsia="MS Gothic" w:cs="Times New Roman"/>
          <w:b/>
          <w:bCs/>
          <w:caps/>
          <w:color w:val="415291"/>
          <w:sz w:val="20"/>
          <w:szCs w:val="20"/>
        </w:rPr>
      </w:pPr>
      <w:r w:rsidRPr="00B752AF">
        <w:rPr>
          <w:rFonts w:ascii="Arial" w:hAnsi="Arial" w:eastAsia="MS Gothic" w:cs="Times New Roman"/>
          <w:b/>
          <w:bCs/>
          <w:caps/>
          <w:color w:val="415291"/>
          <w:sz w:val="20"/>
          <w:szCs w:val="20"/>
        </w:rPr>
        <w:t>CDFI FUnd’s Information Mapping System (CIMs)</w:t>
      </w:r>
    </w:p>
    <w:p w:rsidRPr="00B752AF" w:rsidR="00B752AF" w:rsidP="00B752AF" w:rsidRDefault="00B752AF" w14:paraId="16FC9E20" w14:textId="639FE303">
      <w:pPr>
        <w:spacing w:before="120" w:after="0" w:line="300" w:lineRule="auto"/>
        <w:jc w:val="both"/>
        <w:rPr>
          <w:rFonts w:ascii="Arial" w:hAnsi="Arial" w:eastAsia="MS Mincho" w:cs="Times New Roman"/>
          <w:color w:val="000000"/>
          <w:sz w:val="20"/>
          <w:szCs w:val="24"/>
        </w:rPr>
      </w:pPr>
      <w:r w:rsidRPr="00B752AF">
        <w:rPr>
          <w:rFonts w:ascii="Arial" w:hAnsi="Arial" w:eastAsia="MS Mincho" w:cs="Times New Roman"/>
          <w:color w:val="000000"/>
          <w:sz w:val="20"/>
          <w:szCs w:val="24"/>
        </w:rPr>
        <w:t xml:space="preserve">Applicants that do not know the census tract associated with an address must use CIMS to geocode the address, obtain the 11 digit census tract number, and determine the BEA Program Eligibility of the census tract.  Applicants should note that CIMS now indicates whether a census tract is in an area that meets Persistent Poverty County (PPC) criteria. Applicants that use CIMS to determine whether a census tract is in an area that meets PPC criteria will see the result as a “Yes” or “No” in the ‘Persistent Poverty County’ field.  This information is also available in the tabular data.  </w:t>
      </w:r>
    </w:p>
    <w:p w:rsidRPr="00B752AF" w:rsidR="00B752AF" w:rsidP="00B752AF" w:rsidRDefault="00B752AF" w14:paraId="744AEC24" w14:textId="77777777">
      <w:pPr>
        <w:keepNext/>
        <w:keepLines/>
        <w:spacing w:before="120" w:after="0" w:line="300" w:lineRule="auto"/>
        <w:jc w:val="both"/>
        <w:outlineLvl w:val="2"/>
        <w:rPr>
          <w:rFonts w:ascii="Arial" w:hAnsi="Arial" w:eastAsia="MS Gothic" w:cs="Times New Roman"/>
          <w:b/>
          <w:bCs/>
          <w:caps/>
          <w:color w:val="415291"/>
          <w:sz w:val="20"/>
          <w:szCs w:val="20"/>
        </w:rPr>
      </w:pPr>
      <w:r w:rsidRPr="00B752AF">
        <w:rPr>
          <w:rFonts w:ascii="Arial" w:hAnsi="Arial" w:eastAsia="MS Gothic" w:cs="Times New Roman"/>
          <w:b/>
          <w:bCs/>
          <w:caps/>
          <w:color w:val="415291"/>
          <w:sz w:val="20"/>
          <w:szCs w:val="20"/>
        </w:rPr>
        <w:t xml:space="preserve">Tabular BEA Program Eligibility Data </w:t>
      </w:r>
    </w:p>
    <w:p w:rsidRPr="00B752AF" w:rsidR="00B752AF" w:rsidP="00B752AF" w:rsidRDefault="00B752AF" w14:paraId="79521BF5" w14:textId="0AA0B9CA">
      <w:pPr>
        <w:spacing w:before="120" w:after="0" w:line="300" w:lineRule="auto"/>
        <w:jc w:val="both"/>
        <w:rPr>
          <w:rFonts w:ascii="Arial" w:hAnsi="Arial" w:eastAsia="MS Mincho" w:cs="Times New Roman"/>
          <w:color w:val="000000"/>
          <w:sz w:val="20"/>
          <w:szCs w:val="24"/>
        </w:rPr>
      </w:pPr>
      <w:r w:rsidRPr="00B752AF">
        <w:rPr>
          <w:rFonts w:ascii="Arial" w:hAnsi="Arial" w:eastAsia="MS Mincho" w:cs="Times New Roman"/>
          <w:color w:val="000000"/>
          <w:sz w:val="20"/>
          <w:szCs w:val="24"/>
        </w:rPr>
        <w:t xml:space="preserve">Applicants </w:t>
      </w:r>
      <w:r w:rsidR="00C90F55">
        <w:rPr>
          <w:rFonts w:ascii="Arial" w:hAnsi="Arial" w:eastAsia="MS Mincho" w:cs="Times New Roman"/>
          <w:color w:val="000000"/>
          <w:sz w:val="20"/>
          <w:szCs w:val="24"/>
        </w:rPr>
        <w:t>with</w:t>
      </w:r>
      <w:r w:rsidRPr="00B752AF">
        <w:rPr>
          <w:rFonts w:ascii="Arial" w:hAnsi="Arial" w:eastAsia="MS Mincho" w:cs="Times New Roman"/>
          <w:color w:val="000000"/>
          <w:sz w:val="20"/>
          <w:szCs w:val="24"/>
        </w:rPr>
        <w:t xml:space="preserve"> an 11 digit census tract number have the option to use the tabular BEA Program Eligibility Data located on the CDFI Fund’s public website.  The data has been updated and now indicates whether a BEA eligible census tract also meets PPC criteria.  Applicants are advised that if they elect to make PPC commitments, PPC criteria is in addition to, and not in lieu of, statutory Distressed Community eligibility criteria. The 2011-2015 American Community Survey tabular BEA Program Eligibility data </w:t>
      </w:r>
      <w:r w:rsidR="00C90F55">
        <w:rPr>
          <w:rFonts w:ascii="Arial" w:hAnsi="Arial" w:eastAsia="MS Mincho" w:cs="Times New Roman"/>
          <w:color w:val="000000"/>
          <w:sz w:val="20"/>
          <w:szCs w:val="24"/>
        </w:rPr>
        <w:t xml:space="preserve">is </w:t>
      </w:r>
      <w:r w:rsidRPr="00B752AF">
        <w:rPr>
          <w:rFonts w:ascii="Arial" w:hAnsi="Arial" w:eastAsia="MS Mincho" w:cs="Times New Roman"/>
          <w:color w:val="000000"/>
          <w:sz w:val="20"/>
          <w:szCs w:val="24"/>
        </w:rPr>
        <w:t>accessed using the following link:</w:t>
      </w:r>
    </w:p>
    <w:p w:rsidRPr="00B752AF" w:rsidR="00B752AF" w:rsidP="00B752AF" w:rsidRDefault="00402B7B" w14:paraId="5E078202" w14:textId="77777777">
      <w:pPr>
        <w:spacing w:before="120" w:after="240" w:line="300" w:lineRule="auto"/>
        <w:jc w:val="both"/>
        <w:rPr>
          <w:rFonts w:ascii="Arial" w:hAnsi="Arial" w:eastAsia="MS Mincho" w:cs="Times New Roman"/>
          <w:color w:val="000000"/>
          <w:sz w:val="20"/>
          <w:szCs w:val="24"/>
        </w:rPr>
      </w:pPr>
      <w:hyperlink w:history="1" r:id="rId16">
        <w:r w:rsidRPr="00B752AF" w:rsidR="00B752AF">
          <w:rPr>
            <w:rFonts w:ascii="Arial" w:hAnsi="Arial" w:eastAsia="MS Mincho" w:cs="Times New Roman"/>
            <w:color w:val="0000FF"/>
            <w:sz w:val="20"/>
            <w:szCs w:val="24"/>
            <w:u w:val="single"/>
          </w:rPr>
          <w:t>https://www.cdfifund.gov/research-data/Pages/default.aspx</w:t>
        </w:r>
      </w:hyperlink>
    </w:p>
    <w:p w:rsidRPr="00B752AF" w:rsidR="00B752AF" w:rsidP="00B752AF" w:rsidRDefault="00B752AF" w14:paraId="6113783E" w14:textId="77777777">
      <w:pPr>
        <w:keepNext/>
        <w:keepLines/>
        <w:spacing w:before="120" w:after="0" w:line="300" w:lineRule="auto"/>
        <w:jc w:val="both"/>
        <w:outlineLvl w:val="2"/>
        <w:rPr>
          <w:rFonts w:ascii="Arial" w:hAnsi="Arial" w:eastAsia="MS Gothic" w:cs="Times New Roman"/>
          <w:b/>
          <w:bCs/>
          <w:caps/>
          <w:color w:val="415291"/>
          <w:sz w:val="20"/>
          <w:szCs w:val="20"/>
        </w:rPr>
      </w:pPr>
      <w:r w:rsidRPr="00B752AF">
        <w:rPr>
          <w:rFonts w:ascii="Arial" w:hAnsi="Arial" w:eastAsia="MS Gothic" w:cs="Times New Roman"/>
          <w:b/>
          <w:bCs/>
          <w:caps/>
          <w:color w:val="415291"/>
          <w:sz w:val="20"/>
          <w:szCs w:val="20"/>
        </w:rPr>
        <w:t>Contiguity Determinations for Partially Qualified Census Tracts</w:t>
      </w:r>
    </w:p>
    <w:p w:rsidRPr="00B752AF" w:rsidR="00B752AF" w:rsidP="00B752AF" w:rsidRDefault="00B752AF" w14:paraId="42F8C37B" w14:textId="77777777">
      <w:pPr>
        <w:numPr>
          <w:ilvl w:val="0"/>
          <w:numId w:val="42"/>
        </w:numPr>
        <w:spacing w:before="120" w:after="0" w:line="300" w:lineRule="auto"/>
        <w:jc w:val="both"/>
        <w:rPr>
          <w:rFonts w:ascii="Arial" w:hAnsi="Arial" w:eastAsia="MS Mincho" w:cs="Times New Roman"/>
          <w:color w:val="000000"/>
          <w:sz w:val="20"/>
          <w:szCs w:val="24"/>
        </w:rPr>
      </w:pPr>
      <w:r w:rsidRPr="00B752AF">
        <w:rPr>
          <w:rFonts w:ascii="Arial" w:hAnsi="Arial" w:eastAsia="MS Mincho" w:cs="Times New Roman"/>
          <w:color w:val="000000"/>
          <w:sz w:val="20"/>
          <w:szCs w:val="24"/>
        </w:rPr>
        <w:t>The BEA Program provides flexibility for partially qualified census tracts that do not individually meet minimum statutory eligibility requirements to be considered eligible, if/ when combined with one or more directly contiguous census tracts, minimum statutory eligibility requirements are collectively met.  Applicants that use CIMS to determine whether a partially qualified census tract qualifies for BEA based on contiguity will see the result as a “Yes” or “No” in the ‘Qualified Based on Contiguity’ field.</w:t>
      </w:r>
    </w:p>
    <w:p w:rsidRPr="00B752AF" w:rsidR="00B752AF" w:rsidP="00B752AF" w:rsidRDefault="00B752AF" w14:paraId="5C70212B" w14:textId="77777777">
      <w:pPr>
        <w:numPr>
          <w:ilvl w:val="0"/>
          <w:numId w:val="42"/>
        </w:numPr>
        <w:spacing w:before="120" w:after="240" w:line="300" w:lineRule="auto"/>
        <w:jc w:val="both"/>
        <w:rPr>
          <w:rFonts w:ascii="Arial" w:hAnsi="Arial" w:eastAsia="MS Mincho" w:cs="Times New Roman"/>
          <w:color w:val="000000"/>
          <w:sz w:val="20"/>
          <w:szCs w:val="24"/>
        </w:rPr>
      </w:pPr>
      <w:r w:rsidRPr="00B752AF">
        <w:rPr>
          <w:rFonts w:ascii="Arial" w:hAnsi="Arial" w:eastAsia="MS Mincho" w:cs="Times New Roman"/>
          <w:color w:val="000000"/>
          <w:sz w:val="20"/>
          <w:szCs w:val="24"/>
        </w:rPr>
        <w:t xml:space="preserve">Applicants using the tabular data will see a column that displays a “Yes” or “No” to indicate whether a partially qualified census tract qualifies based on contiguity.  </w:t>
      </w:r>
    </w:p>
    <w:p w:rsidRPr="00B752AF" w:rsidR="00B752AF" w:rsidP="00B752AF" w:rsidRDefault="00B752AF" w14:paraId="54B56681" w14:textId="77777777">
      <w:pPr>
        <w:keepNext/>
        <w:keepLines/>
        <w:spacing w:before="120" w:after="0" w:line="300" w:lineRule="auto"/>
        <w:jc w:val="both"/>
        <w:outlineLvl w:val="2"/>
        <w:rPr>
          <w:rFonts w:ascii="Arial" w:hAnsi="Arial" w:eastAsia="MS Gothic" w:cs="Times New Roman"/>
          <w:b/>
          <w:bCs/>
          <w:caps/>
          <w:color w:val="415291"/>
          <w:sz w:val="20"/>
          <w:szCs w:val="20"/>
        </w:rPr>
      </w:pPr>
      <w:r w:rsidRPr="00B752AF">
        <w:rPr>
          <w:rFonts w:ascii="Arial" w:hAnsi="Arial" w:eastAsia="MS Gothic" w:cs="Times New Roman"/>
          <w:b/>
          <w:bCs/>
          <w:caps/>
          <w:color w:val="415291"/>
          <w:sz w:val="20"/>
          <w:szCs w:val="20"/>
        </w:rPr>
        <w:t xml:space="preserve">Low and Moderate Income Resident Determination  </w:t>
      </w:r>
    </w:p>
    <w:p w:rsidRPr="00B752AF" w:rsidR="00B752AF" w:rsidP="00B752AF" w:rsidRDefault="00B752AF" w14:paraId="4E2A54AE" w14:textId="7C745AFB">
      <w:pPr>
        <w:numPr>
          <w:ilvl w:val="0"/>
          <w:numId w:val="45"/>
        </w:numPr>
        <w:spacing w:before="120" w:after="0" w:line="300" w:lineRule="auto"/>
        <w:jc w:val="both"/>
        <w:rPr>
          <w:rFonts w:ascii="Arial" w:hAnsi="Arial" w:eastAsia="MS Mincho" w:cs="Times New Roman"/>
          <w:color w:val="000000"/>
          <w:sz w:val="20"/>
          <w:szCs w:val="24"/>
        </w:rPr>
      </w:pPr>
      <w:r w:rsidRPr="00B752AF">
        <w:rPr>
          <w:rFonts w:ascii="Arial" w:hAnsi="Arial" w:eastAsia="MS Mincho" w:cs="Times New Roman"/>
          <w:color w:val="000000"/>
          <w:sz w:val="20"/>
          <w:szCs w:val="24"/>
        </w:rPr>
        <w:t xml:space="preserve">Applicants can also use either CIMS or the tabular data to determine whether a census tract meets the Low and Moderate Income Resident requirement. Applicants should use the Median Family Income data for the census tract as a proxy for determining whether their </w:t>
      </w:r>
      <w:r w:rsidRPr="00B752AF">
        <w:rPr>
          <w:rFonts w:ascii="Arial" w:hAnsi="Arial" w:eastAsia="MS Mincho" w:cs="Times New Roman"/>
          <w:color w:val="000000"/>
          <w:sz w:val="20"/>
          <w:szCs w:val="24"/>
        </w:rPr>
        <w:lastRenderedPageBreak/>
        <w:t xml:space="preserve">borrowers meet BEA Program Low and Moderate Income Resident requirements.  Low and Moderate Income Residents are defined as follows in the FY </w:t>
      </w:r>
      <w:r w:rsidR="00E93350">
        <w:rPr>
          <w:rFonts w:ascii="Arial" w:hAnsi="Arial" w:eastAsia="MS Mincho" w:cs="Times New Roman"/>
          <w:color w:val="000000"/>
          <w:sz w:val="20"/>
          <w:szCs w:val="24"/>
        </w:rPr>
        <w:t>20XX</w:t>
      </w:r>
      <w:r w:rsidRPr="00B752AF">
        <w:rPr>
          <w:rFonts w:ascii="Arial" w:hAnsi="Arial" w:eastAsia="MS Mincho" w:cs="Times New Roman"/>
          <w:color w:val="000000"/>
          <w:sz w:val="20"/>
          <w:szCs w:val="24"/>
        </w:rPr>
        <w:t xml:space="preserve"> Notice of Funding Availability (NOFA).  </w:t>
      </w:r>
    </w:p>
    <w:p w:rsidRPr="00B752AF" w:rsidR="00B752AF" w:rsidP="00B752AF" w:rsidRDefault="00B752AF" w14:paraId="48FF6DAE" w14:textId="77777777">
      <w:pPr>
        <w:numPr>
          <w:ilvl w:val="1"/>
          <w:numId w:val="43"/>
        </w:numPr>
        <w:tabs>
          <w:tab w:val="left" w:pos="720"/>
        </w:tabs>
        <w:spacing w:before="120" w:after="0" w:line="300" w:lineRule="auto"/>
        <w:ind w:left="990" w:hanging="270"/>
        <w:contextualSpacing/>
        <w:jc w:val="both"/>
        <w:rPr>
          <w:rFonts w:ascii="Arial" w:hAnsi="Arial" w:eastAsia="MS Mincho" w:cs="Times New Roman"/>
          <w:color w:val="000000"/>
          <w:sz w:val="20"/>
          <w:szCs w:val="24"/>
        </w:rPr>
      </w:pPr>
      <w:r w:rsidRPr="00B752AF">
        <w:rPr>
          <w:rFonts w:ascii="Arial" w:hAnsi="Arial" w:eastAsia="MS Mincho" w:cs="Times New Roman"/>
          <w:color w:val="000000"/>
          <w:sz w:val="20"/>
          <w:szCs w:val="24"/>
        </w:rPr>
        <w:t xml:space="preserve">Low Income means borrower income that does not exceed 80 percent of the area median income; and </w:t>
      </w:r>
    </w:p>
    <w:p w:rsidRPr="00B752AF" w:rsidR="00B752AF" w:rsidP="00B752AF" w:rsidRDefault="00B752AF" w14:paraId="0A1F7738" w14:textId="77777777">
      <w:pPr>
        <w:numPr>
          <w:ilvl w:val="1"/>
          <w:numId w:val="43"/>
        </w:numPr>
        <w:tabs>
          <w:tab w:val="left" w:pos="720"/>
        </w:tabs>
        <w:spacing w:before="120" w:after="0" w:line="300" w:lineRule="auto"/>
        <w:ind w:left="990" w:hanging="270"/>
        <w:contextualSpacing/>
        <w:jc w:val="both"/>
        <w:rPr>
          <w:rFonts w:ascii="Arial" w:hAnsi="Arial" w:eastAsia="MS Mincho" w:cs="Times New Roman"/>
          <w:color w:val="000000"/>
          <w:sz w:val="20"/>
          <w:szCs w:val="24"/>
        </w:rPr>
      </w:pPr>
      <w:r w:rsidRPr="00B752AF">
        <w:rPr>
          <w:rFonts w:ascii="Arial" w:hAnsi="Arial" w:eastAsia="MS Mincho" w:cs="Times New Roman"/>
          <w:color w:val="000000"/>
          <w:sz w:val="20"/>
          <w:szCs w:val="24"/>
        </w:rPr>
        <w:t>Moderate Income means borrower income may be 81 percent to no more than 120 percent of the area median income, according to the U.S. Census Bureau data.</w:t>
      </w:r>
    </w:p>
    <w:p w:rsidRPr="00B752AF" w:rsidR="00B752AF" w:rsidP="0023153C" w:rsidRDefault="00B752AF" w14:paraId="742D4C00" w14:textId="77777777">
      <w:pPr>
        <w:keepNext/>
        <w:keepLines/>
        <w:spacing w:before="120" w:after="0" w:line="300" w:lineRule="auto"/>
        <w:jc w:val="both"/>
        <w:outlineLvl w:val="2"/>
        <w:rPr>
          <w:rFonts w:ascii="Arial" w:hAnsi="Arial" w:eastAsia="MS Gothic" w:cs="Times New Roman"/>
          <w:b/>
          <w:bCs/>
          <w:color w:val="415291"/>
          <w:sz w:val="26"/>
          <w:szCs w:val="26"/>
        </w:rPr>
      </w:pPr>
      <w:bookmarkStart w:name="_Toc514856545" w:id="14"/>
      <w:r w:rsidRPr="0023153C">
        <w:rPr>
          <w:rFonts w:ascii="Arial" w:hAnsi="Arial" w:eastAsia="MS Gothic" w:cs="Times New Roman"/>
          <w:b/>
          <w:bCs/>
          <w:caps/>
          <w:color w:val="415291"/>
          <w:sz w:val="20"/>
          <w:szCs w:val="20"/>
        </w:rPr>
        <w:t>Persistent Poverty Counties</w:t>
      </w:r>
      <w:r w:rsidRPr="0023153C">
        <w:rPr>
          <w:rFonts w:ascii="Arial" w:hAnsi="Arial" w:eastAsia="MS Mincho" w:cs="Times New Roman"/>
          <w:color w:val="0000FF"/>
          <w:sz w:val="20"/>
          <w:szCs w:val="24"/>
          <w:vertAlign w:val="superscript"/>
        </w:rPr>
        <w:footnoteReference w:id="2"/>
      </w:r>
    </w:p>
    <w:p w:rsidRPr="0023153C" w:rsidR="00B752AF" w:rsidP="0023153C" w:rsidRDefault="00B752AF" w14:paraId="08C97FBC" w14:textId="444FD112">
      <w:pPr>
        <w:spacing w:before="120" w:after="0" w:line="300" w:lineRule="auto"/>
        <w:jc w:val="both"/>
        <w:rPr>
          <w:rFonts w:ascii="Arial" w:hAnsi="Arial" w:eastAsia="MS Mincho" w:cs="Times New Roman"/>
          <w:color w:val="000000"/>
          <w:sz w:val="20"/>
          <w:szCs w:val="24"/>
        </w:rPr>
      </w:pPr>
      <w:r w:rsidRPr="0023153C">
        <w:rPr>
          <w:rFonts w:ascii="Arial" w:hAnsi="Arial" w:eastAsia="MS Mincho" w:cs="Times New Roman"/>
          <w:color w:val="000000"/>
          <w:sz w:val="20"/>
          <w:szCs w:val="24"/>
        </w:rPr>
        <w:t xml:space="preserve">The CDFI Fund’s appropriation </w:t>
      </w:r>
      <w:r w:rsidRPr="00B752AF">
        <w:rPr>
          <w:rFonts w:ascii="Arial" w:hAnsi="Arial" w:eastAsia="MS Mincho" w:cs="Times New Roman"/>
          <w:color w:val="000000"/>
          <w:sz w:val="20"/>
          <w:szCs w:val="24"/>
        </w:rPr>
        <w:t xml:space="preserve">&lt;Placeholder&gt; </w:t>
      </w:r>
      <w:r w:rsidRPr="0023153C">
        <w:rPr>
          <w:rFonts w:ascii="Arial" w:hAnsi="Arial" w:eastAsia="MS Mincho" w:cs="Times New Roman"/>
          <w:color w:val="000000"/>
          <w:sz w:val="20"/>
          <w:szCs w:val="24"/>
        </w:rPr>
        <w:t xml:space="preserve">requires that at least 10 percent of BEA Program funds be used for Awards that support investments that serve populations living in Persistent Poverty Counties (PPCs).  In order to meet this requirement, FY </w:t>
      </w:r>
      <w:r w:rsidR="00E93350">
        <w:rPr>
          <w:rFonts w:ascii="Arial" w:hAnsi="Arial" w:eastAsia="MS Mincho" w:cs="Times New Roman"/>
          <w:color w:val="000000"/>
          <w:sz w:val="20"/>
          <w:szCs w:val="24"/>
        </w:rPr>
        <w:t>20XX</w:t>
      </w:r>
      <w:r w:rsidRPr="0023153C">
        <w:rPr>
          <w:rFonts w:ascii="Arial" w:hAnsi="Arial" w:eastAsia="MS Mincho" w:cs="Times New Roman"/>
          <w:color w:val="000000"/>
          <w:sz w:val="20"/>
          <w:szCs w:val="24"/>
        </w:rPr>
        <w:t xml:space="preserve"> Applicants will be required to complete </w:t>
      </w:r>
      <w:r w:rsidRPr="0023153C">
        <w:rPr>
          <w:rFonts w:ascii="Arial" w:hAnsi="Arial" w:eastAsia="MS Mincho" w:cs="Times New Roman"/>
          <w:b/>
          <w:color w:val="000000"/>
          <w:sz w:val="20"/>
          <w:szCs w:val="24"/>
        </w:rPr>
        <w:t>Table 8: Projected Use of BEA Program Award</w:t>
      </w:r>
      <w:r w:rsidRPr="0023153C">
        <w:rPr>
          <w:rFonts w:ascii="Arial" w:hAnsi="Arial" w:eastAsia="MS Mincho" w:cs="Times New Roman"/>
          <w:color w:val="000000"/>
          <w:sz w:val="20"/>
          <w:szCs w:val="24"/>
        </w:rPr>
        <w:t xml:space="preserve"> to indicate the minimum and maximum percentage of the Estimated BEA Program Award the Applicant will commit to deploying in Distressed Communities which are also defined as a PPC.  </w:t>
      </w:r>
    </w:p>
    <w:p w:rsidRPr="0023153C" w:rsidR="00B752AF" w:rsidP="0023153C" w:rsidRDefault="00B752AF" w14:paraId="3535F9C8" w14:textId="77777777">
      <w:pPr>
        <w:spacing w:before="120" w:after="0" w:line="300" w:lineRule="auto"/>
        <w:jc w:val="both"/>
        <w:rPr>
          <w:rFonts w:ascii="Arial" w:hAnsi="Arial" w:eastAsia="MS Mincho" w:cs="Times New Roman"/>
          <w:color w:val="000000"/>
          <w:sz w:val="20"/>
          <w:szCs w:val="24"/>
        </w:rPr>
      </w:pPr>
      <w:r w:rsidRPr="0023153C">
        <w:rPr>
          <w:rFonts w:ascii="Arial" w:hAnsi="Arial" w:eastAsia="MS Mincho" w:cs="Times New Roman"/>
          <w:color w:val="000000"/>
          <w:sz w:val="20"/>
          <w:szCs w:val="24"/>
        </w:rPr>
        <w:t>Since the CDFI Fund must ensure that this Congressional mandate is met, these commitments will be considered when making Award decisions.  If the CDFI Fund should determine, upon initial analysis of the pool of Award Recipients, that the 10 percent PPC requirement has not been met, preference will be given to Applicants that committed to deploying at least 10 percent of their BEA Program Award to PPCs.</w:t>
      </w:r>
    </w:p>
    <w:p w:rsidRPr="0023153C" w:rsidR="00B752AF" w:rsidP="0023153C" w:rsidRDefault="00B752AF" w14:paraId="72BC471E" w14:textId="77777777">
      <w:pPr>
        <w:spacing w:before="120" w:after="0" w:line="300" w:lineRule="auto"/>
        <w:jc w:val="both"/>
        <w:rPr>
          <w:rFonts w:ascii="Arial" w:hAnsi="Arial" w:eastAsia="MS Mincho" w:cs="Times New Roman"/>
          <w:color w:val="000000"/>
          <w:sz w:val="20"/>
          <w:szCs w:val="24"/>
        </w:rPr>
      </w:pPr>
      <w:r w:rsidRPr="0023153C">
        <w:rPr>
          <w:rFonts w:ascii="Arial" w:hAnsi="Arial" w:eastAsia="MS Mincho" w:cs="Times New Roman"/>
          <w:color w:val="000000"/>
          <w:sz w:val="20"/>
          <w:szCs w:val="24"/>
        </w:rPr>
        <w:t xml:space="preserve">The Persistent Poverty Counties data can be accessed by using the following link: </w:t>
      </w:r>
      <w:hyperlink w:history="1" r:id="rId17">
        <w:r w:rsidRPr="0023153C">
          <w:rPr>
            <w:rFonts w:ascii="Arial" w:hAnsi="Arial" w:eastAsia="MS Mincho" w:cs="Times New Roman"/>
            <w:color w:val="0000FF"/>
            <w:sz w:val="20"/>
            <w:szCs w:val="24"/>
            <w:u w:val="single"/>
          </w:rPr>
          <w:t>https://www.cdfifund.gov/Documents/Forms/GeographicReports.aspx</w:t>
        </w:r>
      </w:hyperlink>
      <w:r w:rsidRPr="0023153C">
        <w:rPr>
          <w:rFonts w:ascii="Arial" w:hAnsi="Arial" w:eastAsia="MS Mincho" w:cs="Times New Roman"/>
          <w:color w:val="000000"/>
          <w:sz w:val="20"/>
          <w:szCs w:val="24"/>
        </w:rPr>
        <w:t xml:space="preserve">. </w:t>
      </w:r>
    </w:p>
    <w:p w:rsidRPr="0023153C" w:rsidR="00B752AF" w:rsidP="0023153C" w:rsidRDefault="00B752AF" w14:paraId="3C014575" w14:textId="640A34F1">
      <w:pPr>
        <w:spacing w:before="120" w:after="0" w:line="300" w:lineRule="auto"/>
        <w:jc w:val="both"/>
        <w:rPr>
          <w:rFonts w:ascii="Arial" w:hAnsi="Arial" w:eastAsia="MS Mincho" w:cs="Times New Roman"/>
          <w:color w:val="000000"/>
          <w:sz w:val="20"/>
          <w:szCs w:val="24"/>
        </w:rPr>
      </w:pPr>
      <w:r w:rsidRPr="0023153C">
        <w:rPr>
          <w:rFonts w:ascii="Arial" w:hAnsi="Arial" w:eastAsia="MS Mincho" w:cs="Times New Roman"/>
          <w:color w:val="000000"/>
          <w:sz w:val="20"/>
          <w:szCs w:val="24"/>
        </w:rPr>
        <w:t xml:space="preserve">Applicants that commit to serving PPCs and are selected to receive an FY </w:t>
      </w:r>
      <w:r w:rsidR="00E93350">
        <w:rPr>
          <w:rFonts w:ascii="Arial" w:hAnsi="Arial" w:eastAsia="MS Mincho" w:cs="Times New Roman"/>
          <w:color w:val="000000"/>
          <w:sz w:val="20"/>
          <w:szCs w:val="24"/>
        </w:rPr>
        <w:t>20XX</w:t>
      </w:r>
      <w:r w:rsidRPr="0023153C">
        <w:rPr>
          <w:rFonts w:ascii="Arial" w:hAnsi="Arial" w:eastAsia="MS Mincho" w:cs="Times New Roman"/>
          <w:color w:val="000000"/>
          <w:sz w:val="20"/>
          <w:szCs w:val="24"/>
        </w:rPr>
        <w:t xml:space="preserve"> BEA Program Award, will have their PPC commitment incorporated into their Award Agreement as a performance goal which will be subject to compliance and reporting requirements. </w:t>
      </w:r>
    </w:p>
    <w:p w:rsidRPr="0023153C" w:rsidR="00B752AF" w:rsidP="0023153C" w:rsidRDefault="00B752AF" w14:paraId="17D26137" w14:textId="77777777">
      <w:pPr>
        <w:spacing w:before="120" w:after="0" w:line="300" w:lineRule="auto"/>
        <w:jc w:val="both"/>
        <w:rPr>
          <w:rFonts w:ascii="Arial" w:hAnsi="Arial" w:eastAsia="MS Mincho" w:cs="Times New Roman"/>
          <w:color w:val="000000"/>
          <w:sz w:val="20"/>
          <w:szCs w:val="24"/>
        </w:rPr>
      </w:pPr>
      <w:r w:rsidRPr="0023153C">
        <w:rPr>
          <w:rFonts w:ascii="Arial" w:hAnsi="Arial" w:eastAsia="MS Mincho" w:cs="Times New Roman"/>
          <w:color w:val="000000"/>
          <w:sz w:val="20"/>
          <w:szCs w:val="24"/>
        </w:rPr>
        <w:t xml:space="preserve">The BEA Program Eligibility Data indicates whether a census tract also meets “Persistent Poverty County” criteria.  Applicants are strongly encouraged to review the BEA Program Eligibility Data prior to making a Persistent Poverty County commitment.  A link to the updated BEA Program Eligibility Data has been provided on page 8 under the heading ‘TABULAR BEA PROGRAM ELIGIBILITY DATA’.   </w:t>
      </w:r>
    </w:p>
    <w:p w:rsidRPr="00B752AF" w:rsidR="00B752AF" w:rsidP="00B752AF" w:rsidRDefault="00B752AF" w14:paraId="7CE827EF" w14:textId="77777777">
      <w:pPr>
        <w:keepNext/>
        <w:keepLines/>
        <w:spacing w:before="120" w:after="0" w:line="300" w:lineRule="auto"/>
        <w:ind w:left="101" w:hanging="101"/>
        <w:jc w:val="both"/>
        <w:outlineLvl w:val="1"/>
        <w:rPr>
          <w:rFonts w:ascii="Arial" w:hAnsi="Arial" w:eastAsia="MS Gothic" w:cs="Times New Roman"/>
          <w:b/>
          <w:bCs/>
          <w:caps/>
          <w:color w:val="415291"/>
          <w:sz w:val="26"/>
          <w:szCs w:val="26"/>
        </w:rPr>
      </w:pPr>
      <w:bookmarkStart w:name="_Toc15458673" w:id="15"/>
      <w:r w:rsidRPr="00B752AF">
        <w:rPr>
          <w:rFonts w:ascii="Arial" w:hAnsi="Arial" w:eastAsia="MS Gothic" w:cs="Times New Roman"/>
          <w:b/>
          <w:bCs/>
          <w:color w:val="415291"/>
          <w:sz w:val="26"/>
          <w:szCs w:val="26"/>
        </w:rPr>
        <w:t>Compliance and Reporting Requirement</w:t>
      </w:r>
      <w:bookmarkEnd w:id="14"/>
      <w:bookmarkEnd w:id="15"/>
    </w:p>
    <w:p w:rsidRPr="00B752AF" w:rsidR="00B752AF" w:rsidP="00B752AF" w:rsidRDefault="00B752AF" w14:paraId="7150FB6D" w14:textId="77777777">
      <w:pPr>
        <w:spacing w:before="120" w:after="0" w:line="300" w:lineRule="auto"/>
        <w:jc w:val="both"/>
        <w:rPr>
          <w:rFonts w:ascii="Arial" w:hAnsi="Arial" w:eastAsia="MS Mincho" w:cs="Times New Roman"/>
          <w:color w:val="000000"/>
          <w:sz w:val="20"/>
          <w:szCs w:val="24"/>
        </w:rPr>
      </w:pPr>
      <w:r w:rsidRPr="00B752AF">
        <w:rPr>
          <w:rFonts w:ascii="Arial" w:hAnsi="Arial" w:eastAsia="MS Mincho" w:cs="Times New Roman"/>
          <w:color w:val="000000"/>
          <w:sz w:val="20"/>
          <w:szCs w:val="24"/>
        </w:rPr>
        <w:t>All BEA Program Award Recipients are required to use their BEA Program Award for additional BEA qualified activities.  All BEA Program Award Recipients are subject to compliance and reporting requirements. Compliance and reporting requirements will be included as terms and conditions of the Award Agreement and made contingent to receipt of the Award. Reports are due 90 days from the end of the Period of Performance, as specified in the Award Recipient’s Award Agreement.</w:t>
      </w:r>
    </w:p>
    <w:p w:rsidRPr="00B752AF" w:rsidR="00B752AF" w:rsidP="00B752AF" w:rsidRDefault="00B752AF" w14:paraId="4ACA6B53" w14:textId="77777777">
      <w:pPr>
        <w:spacing w:after="0" w:line="240" w:lineRule="auto"/>
        <w:rPr>
          <w:rFonts w:ascii="Arial" w:hAnsi="Arial" w:eastAsia="MS Gothic" w:cs="Times New Roman"/>
          <w:b/>
          <w:bCs/>
          <w:caps/>
          <w:color w:val="415291"/>
          <w:spacing w:val="20"/>
          <w:sz w:val="34"/>
          <w:szCs w:val="34"/>
        </w:rPr>
      </w:pPr>
      <w:r w:rsidRPr="00B752AF">
        <w:rPr>
          <w:rFonts w:ascii="Arial" w:hAnsi="Arial" w:eastAsia="MS Mincho" w:cs="Times New Roman"/>
          <w:color w:val="000000"/>
          <w:sz w:val="20"/>
          <w:szCs w:val="24"/>
        </w:rPr>
        <w:br w:type="page"/>
      </w:r>
    </w:p>
    <w:p w:rsidRPr="00B752AF" w:rsidR="00B752AF" w:rsidP="00B752AF" w:rsidRDefault="00B752AF" w14:paraId="52842A30" w14:textId="77777777">
      <w:pPr>
        <w:keepNext/>
        <w:keepLines/>
        <w:pBdr>
          <w:bottom w:val="single" w:color="auto" w:sz="4" w:space="1"/>
        </w:pBdr>
        <w:spacing w:before="240" w:after="240" w:line="288" w:lineRule="auto"/>
        <w:outlineLvl w:val="0"/>
        <w:rPr>
          <w:rFonts w:hint="eastAsia" w:ascii="Arial Bold" w:hAnsi="Arial Bold" w:eastAsia="MS Gothic" w:cs="Times New Roman"/>
          <w:b/>
          <w:bCs/>
          <w:color w:val="415291"/>
          <w:spacing w:val="20"/>
          <w:sz w:val="34"/>
          <w:szCs w:val="34"/>
        </w:rPr>
      </w:pPr>
      <w:bookmarkStart w:name="_Toc514856546" w:id="16"/>
      <w:bookmarkStart w:name="_Toc15458674" w:id="17"/>
      <w:r w:rsidRPr="00B752AF">
        <w:rPr>
          <w:rFonts w:ascii="Arial Bold" w:hAnsi="Arial Bold" w:eastAsia="MS Gothic" w:cs="Times New Roman"/>
          <w:b/>
          <w:bCs/>
          <w:color w:val="415291"/>
          <w:spacing w:val="20"/>
          <w:sz w:val="34"/>
          <w:szCs w:val="34"/>
        </w:rPr>
        <w:lastRenderedPageBreak/>
        <w:t>APPLICATION ELIGIBILITY FACTORS</w:t>
      </w:r>
      <w:bookmarkEnd w:id="16"/>
      <w:bookmarkEnd w:id="17"/>
    </w:p>
    <w:p w:rsidRPr="00B752AF" w:rsidR="00B752AF" w:rsidP="00B752AF" w:rsidRDefault="00B752AF" w14:paraId="335367E1" w14:textId="77777777">
      <w:pPr>
        <w:keepNext/>
        <w:keepLines/>
        <w:spacing w:before="120" w:after="0" w:line="300" w:lineRule="auto"/>
        <w:jc w:val="both"/>
        <w:outlineLvl w:val="1"/>
        <w:rPr>
          <w:rFonts w:ascii="Arial" w:hAnsi="Arial" w:eastAsia="MS Gothic" w:cs="Times New Roman"/>
          <w:b/>
          <w:bCs/>
          <w:color w:val="415291"/>
          <w:sz w:val="26"/>
          <w:szCs w:val="26"/>
        </w:rPr>
      </w:pPr>
      <w:bookmarkStart w:name="_Toc514856547" w:id="18"/>
      <w:bookmarkStart w:name="_Toc15458675" w:id="19"/>
      <w:r w:rsidRPr="00B752AF">
        <w:rPr>
          <w:rFonts w:ascii="Arial" w:hAnsi="Arial" w:eastAsia="MS Gothic" w:cs="Times New Roman"/>
          <w:b/>
          <w:bCs/>
          <w:color w:val="415291"/>
          <w:sz w:val="26"/>
          <w:szCs w:val="26"/>
        </w:rPr>
        <w:t>FDIC-Insured Depository Status</w:t>
      </w:r>
      <w:bookmarkEnd w:id="18"/>
      <w:bookmarkEnd w:id="19"/>
    </w:p>
    <w:p w:rsidRPr="00B752AF" w:rsidR="00B752AF" w:rsidP="00B752AF" w:rsidRDefault="00B752AF" w14:paraId="21C4E08E" w14:textId="40A6C279">
      <w:pPr>
        <w:spacing w:before="120" w:after="0" w:line="300" w:lineRule="auto"/>
        <w:jc w:val="both"/>
        <w:rPr>
          <w:rFonts w:ascii="Arial" w:hAnsi="Arial" w:eastAsia="MS Mincho" w:cs="Times New Roman"/>
          <w:color w:val="000000"/>
          <w:sz w:val="20"/>
          <w:szCs w:val="24"/>
        </w:rPr>
      </w:pPr>
      <w:r w:rsidRPr="00B752AF">
        <w:rPr>
          <w:rFonts w:ascii="Arial" w:hAnsi="Arial" w:eastAsia="MS Mincho" w:cs="Times New Roman"/>
          <w:color w:val="000000"/>
          <w:sz w:val="20"/>
          <w:szCs w:val="24"/>
        </w:rPr>
        <w:t xml:space="preserve">The legislation authorizing the BEA Program specifies that eligible Applicants for the BEA Program must be Insured Depository Institutions, as defined in 12 U.S.C. §1813(c)(2).  As set forth in the applicable NOFA, for the FY </w:t>
      </w:r>
      <w:r w:rsidR="00E93350">
        <w:rPr>
          <w:rFonts w:ascii="Arial" w:hAnsi="Arial" w:eastAsia="MS Mincho" w:cs="Times New Roman"/>
          <w:color w:val="000000"/>
          <w:sz w:val="20"/>
          <w:szCs w:val="24"/>
        </w:rPr>
        <w:t>20XX</w:t>
      </w:r>
      <w:r w:rsidRPr="00B752AF">
        <w:rPr>
          <w:rFonts w:ascii="Arial" w:hAnsi="Arial" w:eastAsia="MS Mincho" w:cs="Times New Roman"/>
          <w:color w:val="000000"/>
          <w:sz w:val="20"/>
          <w:szCs w:val="24"/>
        </w:rPr>
        <w:t xml:space="preserve"> funding round, an Applicant must have been FDIC-insured as of the first day of the Baseline Period, January 1, 2018, and maintain its FDIC-insured status at the time of the Application to be eligible for consideration for a BEA Program Award. The Depository Institution Holding Company of an Insured Depository Institution may not apply on behalf of an Insured Depository Institution.  Applications received from Depository Institution Holding Companies will be considered ineligible.</w:t>
      </w:r>
    </w:p>
    <w:p w:rsidRPr="00B752AF" w:rsidR="00B752AF" w:rsidP="00B752AF" w:rsidRDefault="00B752AF" w14:paraId="18E77BCF" w14:textId="77777777">
      <w:pPr>
        <w:keepNext/>
        <w:keepLines/>
        <w:spacing w:before="120" w:after="0" w:line="300" w:lineRule="auto"/>
        <w:jc w:val="both"/>
        <w:outlineLvl w:val="1"/>
        <w:rPr>
          <w:rFonts w:ascii="Arial" w:hAnsi="Arial" w:eastAsia="MS Gothic" w:cs="Times New Roman"/>
          <w:b/>
          <w:bCs/>
          <w:color w:val="415291"/>
          <w:sz w:val="26"/>
          <w:szCs w:val="26"/>
        </w:rPr>
      </w:pPr>
      <w:bookmarkStart w:name="_Toc514856548" w:id="20"/>
      <w:bookmarkStart w:name="_Toc15458676" w:id="21"/>
      <w:r w:rsidRPr="00B752AF">
        <w:rPr>
          <w:rFonts w:ascii="Arial" w:hAnsi="Arial" w:eastAsia="MS Gothic" w:cs="Times New Roman"/>
          <w:b/>
          <w:bCs/>
          <w:color w:val="415291"/>
          <w:sz w:val="26"/>
          <w:szCs w:val="26"/>
        </w:rPr>
        <w:t>Certification Status</w:t>
      </w:r>
      <w:bookmarkEnd w:id="20"/>
      <w:bookmarkEnd w:id="21"/>
      <w:r w:rsidRPr="00B752AF">
        <w:rPr>
          <w:rFonts w:ascii="Arial" w:hAnsi="Arial" w:eastAsia="MS Gothic" w:cs="Times New Roman"/>
          <w:b/>
          <w:bCs/>
          <w:color w:val="415291"/>
          <w:sz w:val="26"/>
          <w:szCs w:val="26"/>
        </w:rPr>
        <w:t xml:space="preserve"> </w:t>
      </w:r>
    </w:p>
    <w:p w:rsidRPr="00B752AF" w:rsidR="00B752AF" w:rsidP="00B752AF" w:rsidRDefault="00B752AF" w14:paraId="03856DF9" w14:textId="59460C43">
      <w:pPr>
        <w:spacing w:before="120" w:after="0" w:line="300" w:lineRule="auto"/>
        <w:jc w:val="both"/>
        <w:rPr>
          <w:rFonts w:ascii="Arial" w:hAnsi="Arial" w:eastAsia="MS Mincho" w:cs="Times New Roman"/>
          <w:color w:val="000000"/>
          <w:sz w:val="20"/>
          <w:szCs w:val="24"/>
        </w:rPr>
      </w:pPr>
      <w:r w:rsidRPr="00B752AF">
        <w:rPr>
          <w:rFonts w:ascii="Arial" w:hAnsi="Arial" w:eastAsia="MS Mincho" w:cs="Times New Roman"/>
          <w:color w:val="000000"/>
          <w:sz w:val="20"/>
          <w:szCs w:val="24"/>
        </w:rPr>
        <w:t xml:space="preserve">Although the only eligibility criteria is for Applicants to be FDIC-insured as noted above, funding priority is given to certified CDFIs.  Applicants can apply as a certified CDFI or as a non-certified CDFI.  To apply as a certified CDFI, an Applicant must have received its certification designation from the CDFI Fund by the end of the Assessment Period (December 31, 2019 for the FY </w:t>
      </w:r>
      <w:r w:rsidR="00E93350">
        <w:rPr>
          <w:rFonts w:ascii="Arial" w:hAnsi="Arial" w:eastAsia="MS Mincho" w:cs="Times New Roman"/>
          <w:color w:val="000000"/>
          <w:sz w:val="20"/>
          <w:szCs w:val="24"/>
        </w:rPr>
        <w:t>20XX</w:t>
      </w:r>
      <w:r w:rsidRPr="00B752AF">
        <w:rPr>
          <w:rFonts w:ascii="Arial" w:hAnsi="Arial" w:eastAsia="MS Mincho" w:cs="Times New Roman"/>
          <w:color w:val="000000"/>
          <w:sz w:val="20"/>
          <w:szCs w:val="24"/>
        </w:rPr>
        <w:t xml:space="preserve"> funding round) and maintain its status as a certified CDFI at the time BEA Program Awards are announced under the FY </w:t>
      </w:r>
      <w:r w:rsidR="00E93350">
        <w:rPr>
          <w:rFonts w:ascii="Arial" w:hAnsi="Arial" w:eastAsia="MS Mincho" w:cs="Times New Roman"/>
          <w:color w:val="000000"/>
          <w:sz w:val="20"/>
          <w:szCs w:val="24"/>
        </w:rPr>
        <w:t>20XX</w:t>
      </w:r>
      <w:r w:rsidRPr="00B752AF">
        <w:rPr>
          <w:rFonts w:ascii="Arial" w:hAnsi="Arial" w:eastAsia="MS Mincho" w:cs="Times New Roman"/>
          <w:color w:val="000000"/>
          <w:sz w:val="20"/>
          <w:szCs w:val="24"/>
        </w:rPr>
        <w:t xml:space="preserve"> NOFA.  Please note that additional information on the CDFI Certification requirements can be found at: </w:t>
      </w:r>
      <w:hyperlink w:history="1" r:id="rId18">
        <w:r w:rsidRPr="00B752AF">
          <w:rPr>
            <w:rFonts w:ascii="Arial" w:hAnsi="Arial" w:eastAsia="MS Mincho" w:cs="Times New Roman"/>
            <w:color w:val="0000FF"/>
            <w:sz w:val="20"/>
            <w:szCs w:val="24"/>
            <w:u w:val="single"/>
          </w:rPr>
          <w:t>www.cdfifund.gov/cdficert</w:t>
        </w:r>
      </w:hyperlink>
      <w:r w:rsidRPr="00B752AF">
        <w:rPr>
          <w:rFonts w:ascii="Arial" w:hAnsi="Arial" w:eastAsia="MS Mincho" w:cs="Times New Roman"/>
          <w:color w:val="000000"/>
          <w:sz w:val="20"/>
          <w:szCs w:val="24"/>
        </w:rPr>
        <w:t xml:space="preserve">.  </w:t>
      </w:r>
    </w:p>
    <w:p w:rsidRPr="00B752AF" w:rsidR="00B752AF" w:rsidP="00B752AF" w:rsidRDefault="00B752AF" w14:paraId="30D89EA8" w14:textId="05967688">
      <w:pPr>
        <w:spacing w:before="120" w:after="0" w:line="300" w:lineRule="auto"/>
        <w:jc w:val="both"/>
        <w:rPr>
          <w:rFonts w:ascii="Arial" w:hAnsi="Arial" w:eastAsia="MS Mincho" w:cs="Times New Roman"/>
          <w:strike/>
          <w:color w:val="000000"/>
          <w:sz w:val="20"/>
          <w:szCs w:val="24"/>
        </w:rPr>
      </w:pPr>
      <w:r w:rsidRPr="00B752AF">
        <w:rPr>
          <w:rFonts w:ascii="Arial" w:hAnsi="Arial" w:eastAsia="MS Mincho" w:cs="Times New Roman"/>
          <w:color w:val="000000"/>
          <w:sz w:val="20"/>
          <w:szCs w:val="24"/>
        </w:rPr>
        <w:t>The Applicant’s CDFI certification status is displayed in AMIS on their organization detail page. If the Applicant believes that the certification status displayed is not accurate, the Applicant should contact the CDFI Fund’s Certification Department by submitting an AMIS Service Request.</w:t>
      </w:r>
    </w:p>
    <w:p w:rsidRPr="00B752AF" w:rsidR="00B752AF" w:rsidP="00B752AF" w:rsidRDefault="00B752AF" w14:paraId="014B6B87" w14:textId="77777777">
      <w:pPr>
        <w:keepNext/>
        <w:keepLines/>
        <w:spacing w:before="120" w:after="0" w:line="300" w:lineRule="auto"/>
        <w:jc w:val="both"/>
        <w:outlineLvl w:val="1"/>
        <w:rPr>
          <w:rFonts w:ascii="Arial" w:hAnsi="Arial" w:eastAsia="MS Gothic" w:cs="Times New Roman"/>
          <w:b/>
          <w:bCs/>
          <w:color w:val="000000"/>
          <w:sz w:val="26"/>
          <w:szCs w:val="26"/>
        </w:rPr>
      </w:pPr>
      <w:bookmarkStart w:name="_Toc514856549" w:id="22"/>
      <w:bookmarkStart w:name="_Toc15458677" w:id="23"/>
      <w:r w:rsidRPr="00B752AF">
        <w:rPr>
          <w:rFonts w:ascii="Arial" w:hAnsi="Arial" w:eastAsia="MS Gothic" w:cs="Times New Roman"/>
          <w:b/>
          <w:bCs/>
          <w:color w:val="415291"/>
          <w:sz w:val="26"/>
          <w:szCs w:val="26"/>
        </w:rPr>
        <w:t>CDFI Program Award Status</w:t>
      </w:r>
      <w:bookmarkEnd w:id="22"/>
      <w:bookmarkEnd w:id="23"/>
      <w:r w:rsidRPr="00B752AF">
        <w:rPr>
          <w:rFonts w:ascii="Arial" w:hAnsi="Arial" w:eastAsia="MS Gothic" w:cs="Times New Roman"/>
          <w:b/>
          <w:bCs/>
          <w:color w:val="000000"/>
          <w:sz w:val="26"/>
          <w:szCs w:val="26"/>
        </w:rPr>
        <w:t xml:space="preserve">  </w:t>
      </w:r>
    </w:p>
    <w:p w:rsidRPr="00B752AF" w:rsidR="00B752AF" w:rsidP="00B752AF" w:rsidRDefault="00B752AF" w14:paraId="5DDB38EE" w14:textId="637E56E6">
      <w:pPr>
        <w:spacing w:before="120" w:after="0" w:line="300" w:lineRule="auto"/>
        <w:jc w:val="both"/>
        <w:rPr>
          <w:rFonts w:ascii="Arial" w:hAnsi="Arial" w:eastAsia="MS Mincho" w:cs="Times New Roman"/>
          <w:color w:val="000000"/>
          <w:sz w:val="20"/>
          <w:szCs w:val="24"/>
        </w:rPr>
      </w:pPr>
      <w:r w:rsidRPr="00B752AF">
        <w:rPr>
          <w:rFonts w:ascii="Arial" w:hAnsi="Arial" w:eastAsia="MS Mincho" w:cs="Times New Roman"/>
          <w:color w:val="000000"/>
          <w:sz w:val="20"/>
          <w:szCs w:val="24"/>
        </w:rPr>
        <w:t xml:space="preserve">As stated in the NOFA, no CDFI Program Applicant may receive an FY </w:t>
      </w:r>
      <w:r w:rsidR="00E93350">
        <w:rPr>
          <w:rFonts w:ascii="Arial" w:hAnsi="Arial" w:eastAsia="MS Mincho" w:cs="Times New Roman"/>
          <w:color w:val="000000"/>
          <w:sz w:val="20"/>
          <w:szCs w:val="24"/>
        </w:rPr>
        <w:t>20XX</w:t>
      </w:r>
      <w:r w:rsidRPr="00B752AF">
        <w:rPr>
          <w:rFonts w:ascii="Arial" w:hAnsi="Arial" w:eastAsia="MS Mincho" w:cs="Times New Roman"/>
          <w:color w:val="000000"/>
          <w:sz w:val="20"/>
          <w:szCs w:val="24"/>
        </w:rPr>
        <w:t xml:space="preserve"> BEA Program Award if it has: (1) an application pending for assistance under the FY </w:t>
      </w:r>
      <w:r w:rsidR="00E93350">
        <w:rPr>
          <w:rFonts w:ascii="Arial" w:hAnsi="Arial" w:eastAsia="MS Mincho" w:cs="Times New Roman"/>
          <w:color w:val="000000"/>
          <w:sz w:val="20"/>
          <w:szCs w:val="24"/>
        </w:rPr>
        <w:t>20XX</w:t>
      </w:r>
      <w:r w:rsidRPr="00B752AF">
        <w:rPr>
          <w:rFonts w:ascii="Arial" w:hAnsi="Arial" w:eastAsia="MS Mincho" w:cs="Times New Roman"/>
          <w:color w:val="000000"/>
          <w:sz w:val="20"/>
          <w:szCs w:val="24"/>
        </w:rPr>
        <w:t xml:space="preserve"> round of the Community </w:t>
      </w:r>
      <w:r w:rsidRPr="00B752AF">
        <w:rPr>
          <w:rFonts w:ascii="Arial" w:hAnsi="Arial" w:eastAsia="MS Mincho" w:cs="Arial"/>
          <w:color w:val="000000"/>
          <w:sz w:val="20"/>
          <w:szCs w:val="20"/>
        </w:rPr>
        <w:t xml:space="preserve">Development Financial Institutions Program (CDFI Program); (2) </w:t>
      </w:r>
      <w:r w:rsidRPr="00B752AF">
        <w:rPr>
          <w:rFonts w:ascii="Arial" w:hAnsi="Arial" w:eastAsia="Calibri" w:cs="Arial"/>
          <w:sz w:val="20"/>
          <w:szCs w:val="20"/>
        </w:rPr>
        <w:t xml:space="preserve">been included on the list of Award Recipients under the CDFI Program award announcement within the 12-month period prior to the Federal Award Date of the FY </w:t>
      </w:r>
      <w:r w:rsidR="00E93350">
        <w:rPr>
          <w:rFonts w:ascii="Arial" w:hAnsi="Arial" w:eastAsia="Calibri" w:cs="Arial"/>
          <w:sz w:val="20"/>
          <w:szCs w:val="20"/>
        </w:rPr>
        <w:t>20XX</w:t>
      </w:r>
      <w:r w:rsidRPr="00B752AF">
        <w:rPr>
          <w:rFonts w:ascii="Arial" w:hAnsi="Arial" w:eastAsia="Calibri" w:cs="Arial"/>
          <w:sz w:val="20"/>
          <w:szCs w:val="20"/>
        </w:rPr>
        <w:t xml:space="preserve"> BEA Program Award Agreement; (3)</w:t>
      </w:r>
      <w:r w:rsidRPr="00B752AF">
        <w:rPr>
          <w:rFonts w:ascii="Arial" w:hAnsi="Arial" w:eastAsia="MS Mincho" w:cs="Arial"/>
          <w:color w:val="000000"/>
          <w:sz w:val="20"/>
          <w:szCs w:val="20"/>
        </w:rPr>
        <w:t xml:space="preserve"> executed an </w:t>
      </w:r>
      <w:r w:rsidRPr="00B752AF">
        <w:rPr>
          <w:rFonts w:ascii="Arial" w:hAnsi="Arial" w:eastAsia="MS Mincho" w:cs="Times New Roman"/>
          <w:color w:val="000000"/>
          <w:sz w:val="20"/>
          <w:szCs w:val="24"/>
        </w:rPr>
        <w:t xml:space="preserve">assistance agreement with the CDFI Fund under the CDFI Program within the 12-month period prior to the Federal Award Date of the FY </w:t>
      </w:r>
      <w:r w:rsidR="00E93350">
        <w:rPr>
          <w:rFonts w:ascii="Arial" w:hAnsi="Arial" w:eastAsia="MS Mincho" w:cs="Times New Roman"/>
          <w:color w:val="000000"/>
          <w:sz w:val="20"/>
          <w:szCs w:val="24"/>
        </w:rPr>
        <w:t>20XX</w:t>
      </w:r>
      <w:r w:rsidRPr="00B752AF">
        <w:rPr>
          <w:rFonts w:ascii="Arial" w:hAnsi="Arial" w:eastAsia="MS Mincho" w:cs="Times New Roman"/>
          <w:color w:val="000000"/>
          <w:sz w:val="20"/>
          <w:szCs w:val="24"/>
        </w:rPr>
        <w:t xml:space="preserve"> BEA Program Award Agreement issued by the CDFI Program; or (4) ever received assistance under the CDFI Program for the same activities for which it is seeking a FY </w:t>
      </w:r>
      <w:r w:rsidR="00E93350">
        <w:rPr>
          <w:rFonts w:ascii="Arial" w:hAnsi="Arial" w:eastAsia="MS Mincho" w:cs="Times New Roman"/>
          <w:color w:val="000000"/>
          <w:sz w:val="20"/>
          <w:szCs w:val="24"/>
        </w:rPr>
        <w:t>20XX</w:t>
      </w:r>
      <w:r w:rsidRPr="00B752AF">
        <w:rPr>
          <w:rFonts w:ascii="Arial" w:hAnsi="Arial" w:eastAsia="MS Mincho" w:cs="Times New Roman"/>
          <w:color w:val="000000"/>
          <w:sz w:val="20"/>
          <w:szCs w:val="24"/>
        </w:rPr>
        <w:t xml:space="preserve"> BEA Program Award.  Please note that Applicants may apply for both a CDFI Program Award and a BEA Program Award in FY </w:t>
      </w:r>
      <w:r w:rsidR="00E93350">
        <w:rPr>
          <w:rFonts w:ascii="Arial" w:hAnsi="Arial" w:eastAsia="MS Mincho" w:cs="Times New Roman"/>
          <w:color w:val="000000"/>
          <w:sz w:val="20"/>
          <w:szCs w:val="24"/>
        </w:rPr>
        <w:t>20XX</w:t>
      </w:r>
      <w:r w:rsidRPr="00B752AF">
        <w:rPr>
          <w:rFonts w:ascii="Arial" w:hAnsi="Arial" w:eastAsia="MS Mincho" w:cs="Times New Roman"/>
          <w:color w:val="000000"/>
          <w:sz w:val="20"/>
          <w:szCs w:val="24"/>
        </w:rPr>
        <w:t xml:space="preserve">; however, meeting any of the aforementioned criteria described above removes an Applicant from eligibility for an FY </w:t>
      </w:r>
      <w:r w:rsidR="00E93350">
        <w:rPr>
          <w:rFonts w:ascii="Arial" w:hAnsi="Arial" w:eastAsia="MS Mincho" w:cs="Times New Roman"/>
          <w:color w:val="000000"/>
          <w:sz w:val="20"/>
          <w:szCs w:val="24"/>
        </w:rPr>
        <w:t>20XX</w:t>
      </w:r>
      <w:r w:rsidRPr="00B752AF">
        <w:rPr>
          <w:rFonts w:ascii="Arial" w:hAnsi="Arial" w:eastAsia="MS Mincho" w:cs="Times New Roman"/>
          <w:color w:val="000000"/>
          <w:sz w:val="20"/>
          <w:szCs w:val="24"/>
        </w:rPr>
        <w:t xml:space="preserve"> BEA Program Award.</w:t>
      </w:r>
    </w:p>
    <w:p w:rsidRPr="00B752AF" w:rsidR="00B752AF" w:rsidP="00B752AF" w:rsidRDefault="00B752AF" w14:paraId="3E23FBC5" w14:textId="77777777">
      <w:pPr>
        <w:keepNext/>
        <w:keepLines/>
        <w:spacing w:before="120" w:after="0" w:line="300" w:lineRule="auto"/>
        <w:jc w:val="both"/>
        <w:outlineLvl w:val="1"/>
        <w:rPr>
          <w:rFonts w:ascii="Arial" w:hAnsi="Arial" w:eastAsia="MS Gothic" w:cs="Times New Roman"/>
          <w:b/>
          <w:bCs/>
          <w:color w:val="415291"/>
          <w:sz w:val="26"/>
          <w:szCs w:val="26"/>
        </w:rPr>
      </w:pPr>
      <w:bookmarkStart w:name="_Toc514856550" w:id="24"/>
      <w:bookmarkStart w:name="_Toc15458678" w:id="25"/>
      <w:r w:rsidRPr="00B752AF">
        <w:rPr>
          <w:rFonts w:ascii="Arial" w:hAnsi="Arial" w:eastAsia="MS Gothic" w:cs="Times New Roman"/>
          <w:b/>
          <w:bCs/>
          <w:color w:val="415291"/>
          <w:sz w:val="26"/>
          <w:szCs w:val="26"/>
        </w:rPr>
        <w:t>Prior CDFI Fund Award Recipients or Allocatees</w:t>
      </w:r>
      <w:bookmarkEnd w:id="24"/>
      <w:bookmarkEnd w:id="25"/>
      <w:r w:rsidRPr="00B752AF">
        <w:rPr>
          <w:rFonts w:ascii="Arial" w:hAnsi="Arial" w:eastAsia="MS Gothic" w:cs="Times New Roman"/>
          <w:b/>
          <w:bCs/>
          <w:color w:val="415291"/>
          <w:sz w:val="26"/>
          <w:szCs w:val="26"/>
        </w:rPr>
        <w:t xml:space="preserve">  </w:t>
      </w:r>
    </w:p>
    <w:p w:rsidRPr="00B752AF" w:rsidR="00B752AF" w:rsidP="00B752AF" w:rsidRDefault="00B752AF" w14:paraId="057E9155" w14:textId="72894293">
      <w:pPr>
        <w:spacing w:before="120" w:after="0" w:line="300" w:lineRule="auto"/>
        <w:jc w:val="both"/>
        <w:rPr>
          <w:rFonts w:ascii="Arial" w:hAnsi="Arial" w:eastAsia="MS Mincho" w:cs="Times New Roman"/>
          <w:color w:val="000000"/>
          <w:sz w:val="20"/>
          <w:szCs w:val="24"/>
        </w:rPr>
      </w:pPr>
      <w:r w:rsidRPr="00B752AF">
        <w:rPr>
          <w:rFonts w:ascii="Arial" w:hAnsi="Arial" w:eastAsia="MS Mincho" w:cs="Times New Roman"/>
          <w:color w:val="000000"/>
          <w:sz w:val="20"/>
          <w:szCs w:val="24"/>
        </w:rPr>
        <w:t>The BEA Program NOFA includes certain eligibility requirements generally appl</w:t>
      </w:r>
      <w:r w:rsidR="00C90F55">
        <w:rPr>
          <w:rFonts w:ascii="Arial" w:hAnsi="Arial" w:eastAsia="MS Mincho" w:cs="Times New Roman"/>
          <w:color w:val="000000"/>
          <w:sz w:val="20"/>
          <w:szCs w:val="24"/>
        </w:rPr>
        <w:t>ied</w:t>
      </w:r>
      <w:r w:rsidRPr="00B752AF">
        <w:rPr>
          <w:rFonts w:ascii="Arial" w:hAnsi="Arial" w:eastAsia="MS Mincho" w:cs="Times New Roman"/>
          <w:color w:val="000000"/>
          <w:sz w:val="20"/>
          <w:szCs w:val="24"/>
        </w:rPr>
        <w:t xml:space="preserve"> to Applicants that are prior Award Recipients or Allocatees under other CDFI Fund programs. </w:t>
      </w:r>
    </w:p>
    <w:p w:rsidRPr="00B752AF" w:rsidR="00B752AF" w:rsidP="00B752AF" w:rsidRDefault="00B752AF" w14:paraId="639A1868" w14:textId="77777777">
      <w:pPr>
        <w:spacing w:before="120" w:after="0" w:line="300" w:lineRule="auto"/>
        <w:jc w:val="both"/>
        <w:rPr>
          <w:rFonts w:ascii="Arial" w:hAnsi="Arial" w:eastAsia="MS Mincho" w:cs="Times New Roman"/>
          <w:color w:val="000000"/>
          <w:sz w:val="20"/>
          <w:szCs w:val="24"/>
        </w:rPr>
      </w:pPr>
      <w:r w:rsidRPr="00B752AF">
        <w:rPr>
          <w:rFonts w:ascii="Arial" w:hAnsi="Arial" w:eastAsia="MS Gothic" w:cs="Times New Roman"/>
          <w:b/>
          <w:bCs/>
          <w:caps/>
          <w:color w:val="415291"/>
          <w:sz w:val="20"/>
          <w:szCs w:val="20"/>
        </w:rPr>
        <w:t>compliance Status</w:t>
      </w:r>
      <w:r w:rsidRPr="00B752AF">
        <w:rPr>
          <w:rFonts w:ascii="Arial" w:hAnsi="Arial" w:eastAsia="MS Mincho" w:cs="Times New Roman"/>
          <w:color w:val="000000"/>
          <w:sz w:val="20"/>
          <w:szCs w:val="24"/>
        </w:rPr>
        <w:t xml:space="preserve">  </w:t>
      </w:r>
    </w:p>
    <w:p w:rsidRPr="00B752AF" w:rsidR="00B752AF" w:rsidP="00B752AF" w:rsidRDefault="00B752AF" w14:paraId="29A74645" w14:textId="2C4D61EB">
      <w:pPr>
        <w:spacing w:before="120" w:after="240" w:line="300" w:lineRule="auto"/>
        <w:jc w:val="both"/>
        <w:rPr>
          <w:rFonts w:ascii="Arial" w:hAnsi="Arial" w:eastAsia="MS Mincho" w:cs="Times New Roman"/>
          <w:color w:val="000000"/>
          <w:sz w:val="20"/>
          <w:szCs w:val="24"/>
        </w:rPr>
      </w:pPr>
      <w:r w:rsidRPr="00B752AF">
        <w:rPr>
          <w:rFonts w:ascii="Arial" w:hAnsi="Arial" w:eastAsia="MS Mincho" w:cs="Times New Roman"/>
          <w:color w:val="000000"/>
          <w:sz w:val="20"/>
          <w:szCs w:val="24"/>
        </w:rPr>
        <w:t xml:space="preserve">If an Applicant that is a prior Award Recipient or Allocatee under any CDFI Fund program: (i) has demonstrated it has been noncompliant with or in default of a previous assistance agreement, award </w:t>
      </w:r>
      <w:r w:rsidRPr="00B752AF">
        <w:rPr>
          <w:rFonts w:ascii="Arial" w:hAnsi="Arial" w:eastAsia="MS Mincho" w:cs="Times New Roman"/>
          <w:color w:val="000000"/>
          <w:sz w:val="20"/>
          <w:szCs w:val="24"/>
        </w:rPr>
        <w:lastRenderedPageBreak/>
        <w:t>agreement, allocation agreement, bond loan agreement, or agreement to guarantee and, (ii) the CDFI Fund has yet to make a final determination as to whether the entity is in noncompliance with or in default of its previous agreement, the CDFI Fund will consider the Applicant’s Application pursuant to the NOFA pending full resolution, in the sole determination of the CDFI Fund, of the noncompliance.</w:t>
      </w:r>
    </w:p>
    <w:p w:rsidRPr="00B752AF" w:rsidR="00B752AF" w:rsidP="00B752AF" w:rsidRDefault="00B752AF" w14:paraId="113F7B8B" w14:textId="77777777">
      <w:pPr>
        <w:spacing w:before="120" w:after="0" w:line="300" w:lineRule="auto"/>
        <w:jc w:val="both"/>
        <w:rPr>
          <w:rFonts w:ascii="Arial" w:hAnsi="Arial" w:eastAsia="MS Mincho" w:cs="Times New Roman"/>
          <w:color w:val="000000"/>
          <w:sz w:val="20"/>
          <w:szCs w:val="24"/>
        </w:rPr>
      </w:pPr>
      <w:r w:rsidRPr="00B752AF">
        <w:rPr>
          <w:rFonts w:ascii="Arial" w:hAnsi="Arial" w:eastAsia="MS Gothic" w:cs="Times New Roman"/>
          <w:b/>
          <w:caps/>
          <w:color w:val="415291"/>
          <w:sz w:val="20"/>
          <w:szCs w:val="20"/>
        </w:rPr>
        <w:t>NONCOMPLIANCE OR Default</w:t>
      </w:r>
      <w:r w:rsidRPr="00B752AF">
        <w:rPr>
          <w:rFonts w:ascii="Arial" w:hAnsi="Arial" w:eastAsia="MS Gothic" w:cs="Times New Roman"/>
          <w:b/>
          <w:bCs/>
          <w:caps/>
          <w:color w:val="415291"/>
          <w:sz w:val="20"/>
          <w:szCs w:val="20"/>
        </w:rPr>
        <w:t xml:space="preserve"> Status</w:t>
      </w:r>
      <w:r w:rsidRPr="00B752AF">
        <w:rPr>
          <w:rFonts w:ascii="Arial" w:hAnsi="Arial" w:eastAsia="MS Mincho" w:cs="Times New Roman"/>
          <w:color w:val="000000"/>
          <w:sz w:val="20"/>
          <w:szCs w:val="24"/>
        </w:rPr>
        <w:t xml:space="preserve"> </w:t>
      </w:r>
    </w:p>
    <w:p w:rsidRPr="00B752AF" w:rsidR="00B752AF" w:rsidP="00B752AF" w:rsidRDefault="00B752AF" w14:paraId="4B7338FF" w14:textId="00D890D2">
      <w:pPr>
        <w:spacing w:before="120" w:after="0" w:line="300" w:lineRule="auto"/>
        <w:jc w:val="both"/>
        <w:rPr>
          <w:rFonts w:ascii="Arial" w:hAnsi="Arial" w:eastAsia="MS Mincho" w:cs="Times New Roman"/>
          <w:color w:val="000000"/>
          <w:sz w:val="20"/>
          <w:szCs w:val="24"/>
        </w:rPr>
      </w:pPr>
      <w:r w:rsidRPr="00B752AF">
        <w:rPr>
          <w:rFonts w:ascii="Arial" w:hAnsi="Arial" w:eastAsia="MS Mincho" w:cs="Times New Roman"/>
          <w:color w:val="000000"/>
          <w:sz w:val="20"/>
          <w:szCs w:val="24"/>
        </w:rPr>
        <w:t>CDFI Fund will not consider an Application submitted by an Applicant (or Affiliate of such Applicant) that is a prior CDFI Fund Award Recipient or Allocatee under any CDFI Fund program if, as of the Application deadline</w:t>
      </w:r>
      <w:r w:rsidR="00241233">
        <w:rPr>
          <w:rFonts w:ascii="Arial" w:hAnsi="Arial" w:eastAsia="MS Mincho" w:cs="Times New Roman"/>
          <w:color w:val="000000"/>
          <w:sz w:val="20"/>
          <w:szCs w:val="24"/>
        </w:rPr>
        <w:t>:</w:t>
      </w:r>
      <w:r w:rsidRPr="00B752AF">
        <w:rPr>
          <w:rFonts w:ascii="Arial" w:hAnsi="Arial" w:eastAsia="MS Mincho" w:cs="Times New Roman"/>
          <w:color w:val="000000"/>
          <w:sz w:val="20"/>
          <w:szCs w:val="24"/>
        </w:rPr>
        <w:t xml:space="preserve"> (i) the CDFI Fund has made a final determination that such Applicant is in noncompliance with or in default of a previously executed assistance agreement, award agreement, allocation agreement, bond loan agreement, or agreement to guarantee, and (ii) the CDFI Fund has provided written notification that such entity is ineligible to apply for or receive any future CDFI Fund awards or allocations.</w:t>
      </w:r>
    </w:p>
    <w:p w:rsidRPr="00B752AF" w:rsidR="00B752AF" w:rsidP="00B752AF" w:rsidRDefault="00B752AF" w14:paraId="1E5E5CA4" w14:textId="77777777">
      <w:pPr>
        <w:spacing w:before="120" w:after="240" w:line="300" w:lineRule="auto"/>
        <w:jc w:val="both"/>
        <w:rPr>
          <w:rFonts w:ascii="Arial" w:hAnsi="Arial" w:eastAsia="MS Mincho" w:cs="Times New Roman"/>
          <w:color w:val="000000"/>
          <w:sz w:val="20"/>
          <w:szCs w:val="24"/>
        </w:rPr>
      </w:pPr>
      <w:r w:rsidRPr="00B752AF">
        <w:rPr>
          <w:rFonts w:ascii="Arial" w:hAnsi="Arial" w:eastAsia="MS Mincho" w:cs="Times New Roman"/>
          <w:color w:val="000000"/>
          <w:sz w:val="20"/>
          <w:szCs w:val="24"/>
        </w:rPr>
        <w:t>Such entities will be ineligible to submit an Application for such time period as specified by the CDFI Fund in writing.</w:t>
      </w:r>
    </w:p>
    <w:p w:rsidRPr="00B752AF" w:rsidR="00B752AF" w:rsidP="00B752AF" w:rsidRDefault="00B752AF" w14:paraId="2514B66D" w14:textId="77777777">
      <w:pPr>
        <w:keepNext/>
        <w:keepLines/>
        <w:spacing w:before="120" w:after="0" w:line="300" w:lineRule="auto"/>
        <w:jc w:val="both"/>
        <w:outlineLvl w:val="1"/>
        <w:rPr>
          <w:rFonts w:ascii="Arial" w:hAnsi="Arial" w:eastAsia="MS Gothic" w:cs="Times New Roman"/>
          <w:b/>
          <w:bCs/>
          <w:color w:val="415291"/>
          <w:sz w:val="26"/>
          <w:szCs w:val="26"/>
        </w:rPr>
      </w:pPr>
      <w:bookmarkStart w:name="_Toc514856551" w:id="26"/>
      <w:bookmarkStart w:name="_Toc15458679" w:id="27"/>
      <w:r w:rsidRPr="00B752AF">
        <w:rPr>
          <w:rFonts w:ascii="Arial" w:hAnsi="Arial" w:eastAsia="MS Gothic" w:cs="Times New Roman"/>
          <w:b/>
          <w:bCs/>
          <w:color w:val="415291"/>
          <w:sz w:val="26"/>
          <w:szCs w:val="26"/>
        </w:rPr>
        <w:t>Double Funding</w:t>
      </w:r>
      <w:bookmarkEnd w:id="26"/>
      <w:bookmarkEnd w:id="27"/>
    </w:p>
    <w:p w:rsidRPr="00B752AF" w:rsidR="00B752AF" w:rsidP="00B752AF" w:rsidRDefault="00B752AF" w14:paraId="26A74BF1" w14:textId="27869447">
      <w:pPr>
        <w:spacing w:before="120" w:after="0" w:line="300" w:lineRule="auto"/>
        <w:jc w:val="both"/>
        <w:rPr>
          <w:rFonts w:ascii="Arial" w:hAnsi="Arial" w:eastAsia="MS Mincho" w:cs="Times New Roman"/>
          <w:color w:val="000000"/>
          <w:sz w:val="20"/>
          <w:szCs w:val="24"/>
        </w:rPr>
      </w:pPr>
      <w:r w:rsidRPr="00B752AF">
        <w:rPr>
          <w:rFonts w:ascii="Arial" w:hAnsi="Arial" w:eastAsia="MS Mincho" w:cs="Times New Roman"/>
          <w:color w:val="000000"/>
          <w:sz w:val="20"/>
          <w:szCs w:val="24"/>
        </w:rPr>
        <w:t xml:space="preserve">A BEA Program Applicant may not submit as qualified activities any transactions funded with Award proceeds from another CDFI Fund program or other federal programs. </w:t>
      </w:r>
    </w:p>
    <w:p w:rsidRPr="00B752AF" w:rsidR="00B752AF" w:rsidP="00B752AF" w:rsidRDefault="00B752AF" w14:paraId="7B1915F1" w14:textId="77777777">
      <w:pPr>
        <w:spacing w:after="0" w:line="240" w:lineRule="auto"/>
        <w:rPr>
          <w:rFonts w:ascii="Arial" w:hAnsi="Arial" w:eastAsia="MS Gothic" w:cs="Times New Roman"/>
          <w:b/>
          <w:bCs/>
          <w:caps/>
          <w:color w:val="415291"/>
          <w:spacing w:val="20"/>
          <w:sz w:val="34"/>
          <w:szCs w:val="34"/>
        </w:rPr>
      </w:pPr>
    </w:p>
    <w:p w:rsidRPr="00B752AF" w:rsidR="00B752AF" w:rsidP="00B752AF" w:rsidRDefault="00B752AF" w14:paraId="0C6BC400" w14:textId="77777777">
      <w:pPr>
        <w:spacing w:after="0" w:line="240" w:lineRule="auto"/>
        <w:rPr>
          <w:rFonts w:ascii="Arial" w:hAnsi="Arial" w:eastAsia="MS Gothic" w:cs="Times New Roman"/>
          <w:b/>
          <w:bCs/>
          <w:caps/>
          <w:color w:val="415291"/>
          <w:spacing w:val="20"/>
          <w:sz w:val="34"/>
          <w:szCs w:val="34"/>
        </w:rPr>
      </w:pPr>
      <w:r w:rsidRPr="00B752AF">
        <w:rPr>
          <w:rFonts w:ascii="Arial" w:hAnsi="Arial" w:eastAsia="MS Mincho" w:cs="Times New Roman"/>
          <w:color w:val="000000"/>
          <w:sz w:val="20"/>
          <w:szCs w:val="24"/>
        </w:rPr>
        <w:br w:type="page"/>
      </w:r>
    </w:p>
    <w:p w:rsidRPr="00B752AF" w:rsidR="00B752AF" w:rsidP="00B752AF" w:rsidRDefault="00B752AF" w14:paraId="1D4AFACF" w14:textId="77777777">
      <w:pPr>
        <w:keepNext/>
        <w:keepLines/>
        <w:pBdr>
          <w:bottom w:val="single" w:color="auto" w:sz="4" w:space="1"/>
        </w:pBdr>
        <w:spacing w:before="240" w:after="240" w:line="288" w:lineRule="auto"/>
        <w:outlineLvl w:val="0"/>
        <w:rPr>
          <w:rFonts w:hint="eastAsia" w:ascii="Arial Bold" w:hAnsi="Arial Bold" w:eastAsia="MS Gothic" w:cs="Times New Roman"/>
          <w:b/>
          <w:bCs/>
          <w:color w:val="415291"/>
          <w:spacing w:val="20"/>
          <w:sz w:val="34"/>
          <w:szCs w:val="34"/>
        </w:rPr>
      </w:pPr>
      <w:bookmarkStart w:name="_Toc514856552" w:id="28"/>
      <w:bookmarkStart w:name="_Toc15458680" w:id="29"/>
      <w:r w:rsidRPr="00B752AF">
        <w:rPr>
          <w:rFonts w:ascii="Arial Bold" w:hAnsi="Arial Bold" w:eastAsia="MS Gothic" w:cs="Times New Roman"/>
          <w:b/>
          <w:bCs/>
          <w:color w:val="415291"/>
          <w:spacing w:val="20"/>
          <w:sz w:val="34"/>
          <w:szCs w:val="34"/>
        </w:rPr>
        <w:lastRenderedPageBreak/>
        <w:t>GENERAL APPLICATION INSTRUCTIONS</w:t>
      </w:r>
      <w:bookmarkEnd w:id="28"/>
      <w:bookmarkEnd w:id="29"/>
    </w:p>
    <w:p w:rsidRPr="00B752AF" w:rsidR="00B752AF" w:rsidP="00B752AF" w:rsidRDefault="00B752AF" w14:paraId="6084A3A0" w14:textId="77777777">
      <w:pPr>
        <w:keepNext/>
        <w:keepLines/>
        <w:spacing w:before="120" w:after="0" w:line="300" w:lineRule="auto"/>
        <w:jc w:val="both"/>
        <w:outlineLvl w:val="1"/>
        <w:rPr>
          <w:rFonts w:ascii="Arial" w:hAnsi="Arial" w:eastAsia="MS Gothic" w:cs="Times New Roman"/>
          <w:b/>
          <w:bCs/>
          <w:color w:val="415291"/>
          <w:sz w:val="26"/>
          <w:szCs w:val="26"/>
        </w:rPr>
      </w:pPr>
      <w:bookmarkStart w:name="_Toc15458681" w:id="30"/>
      <w:bookmarkStart w:name="_Toc514856553" w:id="31"/>
      <w:r w:rsidRPr="00B752AF">
        <w:rPr>
          <w:rFonts w:ascii="Arial" w:hAnsi="Arial" w:eastAsia="MS Gothic" w:cs="Times New Roman"/>
          <w:b/>
          <w:bCs/>
          <w:color w:val="415291"/>
          <w:sz w:val="26"/>
          <w:szCs w:val="26"/>
        </w:rPr>
        <w:t>System Access</w:t>
      </w:r>
      <w:bookmarkEnd w:id="30"/>
    </w:p>
    <w:p w:rsidRPr="0023153C" w:rsidR="00B752AF" w:rsidP="0023153C" w:rsidRDefault="00B752AF" w14:paraId="5B861574" w14:textId="77777777">
      <w:pPr>
        <w:keepNext/>
        <w:keepLines/>
        <w:spacing w:before="120" w:after="0" w:line="300" w:lineRule="auto"/>
        <w:jc w:val="both"/>
        <w:outlineLvl w:val="2"/>
        <w:rPr>
          <w:rFonts w:ascii="Arial" w:hAnsi="Arial" w:eastAsia="MS Gothic" w:cs="Times New Roman"/>
          <w:b/>
          <w:bCs/>
          <w:caps/>
          <w:color w:val="415291"/>
          <w:sz w:val="20"/>
          <w:szCs w:val="20"/>
        </w:rPr>
      </w:pPr>
      <w:r w:rsidRPr="0023153C">
        <w:rPr>
          <w:rFonts w:ascii="Arial" w:hAnsi="Arial" w:eastAsia="MS Gothic" w:cs="Times New Roman"/>
          <w:b/>
          <w:bCs/>
          <w:caps/>
          <w:color w:val="415291"/>
          <w:sz w:val="20"/>
          <w:szCs w:val="20"/>
        </w:rPr>
        <w:t xml:space="preserve">Awards Management Information System (AMIS) Account </w:t>
      </w:r>
    </w:p>
    <w:p w:rsidRPr="00B752AF" w:rsidR="00B752AF" w:rsidP="00B752AF" w:rsidRDefault="00B752AF" w14:paraId="41F1E54C" w14:textId="77777777">
      <w:pPr>
        <w:spacing w:before="120" w:after="0" w:line="300" w:lineRule="auto"/>
        <w:jc w:val="both"/>
        <w:rPr>
          <w:rFonts w:ascii="Arial" w:hAnsi="Arial" w:eastAsia="MS Mincho" w:cs="Times New Roman"/>
          <w:color w:val="000000"/>
          <w:sz w:val="20"/>
          <w:szCs w:val="24"/>
        </w:rPr>
      </w:pPr>
      <w:r w:rsidRPr="00B752AF">
        <w:rPr>
          <w:rFonts w:ascii="Arial" w:hAnsi="Arial" w:eastAsia="MS Mincho" w:cs="Times New Roman"/>
          <w:color w:val="000000"/>
          <w:sz w:val="20"/>
          <w:szCs w:val="24"/>
        </w:rPr>
        <w:t>To apply for a BEA Program Award, all Applicants are required to register in AMIS, the CDFI Fund’s</w:t>
      </w:r>
      <w:r w:rsidRPr="00B752AF">
        <w:rPr>
          <w:rFonts w:ascii="Arial" w:hAnsi="Arial" w:eastAsia="MS Mincho" w:cs="Times New Roman"/>
          <w:color w:val="000000"/>
          <w:sz w:val="20"/>
          <w:szCs w:val="20"/>
        </w:rPr>
        <w:t xml:space="preserve"> enterprise-wide business system, by creating a user account.</w:t>
      </w:r>
      <w:r w:rsidRPr="00B752AF">
        <w:rPr>
          <w:rFonts w:ascii="Arial" w:hAnsi="Arial" w:eastAsia="MS Mincho" w:cs="Times New Roman"/>
          <w:color w:val="000000"/>
          <w:sz w:val="20"/>
          <w:szCs w:val="24"/>
        </w:rPr>
        <w:t xml:space="preserve"> For additional guidance on creating an AMIS account, please visit the AMIS Homepage: </w:t>
      </w:r>
      <w:hyperlink w:history="1" r:id="rId19">
        <w:r w:rsidRPr="00B752AF">
          <w:rPr>
            <w:rFonts w:ascii="Arial" w:hAnsi="Arial" w:eastAsia="MS Mincho" w:cs="Times New Roman"/>
            <w:color w:val="0000FF"/>
            <w:sz w:val="20"/>
            <w:szCs w:val="24"/>
            <w:u w:val="single"/>
          </w:rPr>
          <w:t>https://amis.cdfifund.gov/s/AMISHome</w:t>
        </w:r>
      </w:hyperlink>
      <w:r w:rsidRPr="00B752AF">
        <w:rPr>
          <w:rFonts w:ascii="Arial" w:hAnsi="Arial" w:eastAsia="MS Mincho" w:cs="Times New Roman"/>
          <w:color w:val="0000FF"/>
          <w:sz w:val="20"/>
          <w:szCs w:val="24"/>
        </w:rPr>
        <w:t xml:space="preserve">.  </w:t>
      </w:r>
      <w:r w:rsidRPr="00B752AF">
        <w:rPr>
          <w:rFonts w:ascii="Arial" w:hAnsi="Arial" w:eastAsia="MS Mincho" w:cs="Times New Roman"/>
          <w:sz w:val="20"/>
          <w:szCs w:val="24"/>
        </w:rPr>
        <w:t xml:space="preserve">See </w:t>
      </w:r>
      <w:r w:rsidRPr="00B752AF">
        <w:rPr>
          <w:rFonts w:ascii="Arial" w:hAnsi="Arial" w:eastAsia="MS Mincho" w:cs="Times New Roman"/>
          <w:color w:val="000000"/>
          <w:sz w:val="20"/>
          <w:szCs w:val="24"/>
        </w:rPr>
        <w:t xml:space="preserve">Part II. AMIS: BEA Program Electronic Application for additional details on AMIS submission. </w:t>
      </w:r>
    </w:p>
    <w:p w:rsidRPr="00B752AF" w:rsidR="00B752AF" w:rsidP="00B752AF" w:rsidRDefault="00B752AF" w14:paraId="77F66C7F" w14:textId="77777777">
      <w:pPr>
        <w:spacing w:before="120" w:after="0" w:line="300" w:lineRule="auto"/>
        <w:jc w:val="both"/>
        <w:rPr>
          <w:rFonts w:ascii="Arial" w:hAnsi="Arial" w:eastAsia="MS Mincho" w:cs="Times New Roman"/>
          <w:color w:val="000000"/>
          <w:sz w:val="20"/>
          <w:szCs w:val="24"/>
        </w:rPr>
      </w:pPr>
      <w:r w:rsidRPr="00B752AF">
        <w:rPr>
          <w:rFonts w:ascii="Arial" w:hAnsi="Arial" w:eastAsia="MS Mincho" w:cs="Times New Roman"/>
          <w:color w:val="000000"/>
          <w:sz w:val="20"/>
          <w:szCs w:val="24"/>
        </w:rPr>
        <w:t xml:space="preserve">Applicants with existing AMIS accounts should make sure that the information is current before beginning their BEA application.  For more information on AMIS accounts, please see AMIS training materials posted at: </w:t>
      </w:r>
      <w:hyperlink w:history="1" r:id="rId20">
        <w:r w:rsidRPr="00B752AF">
          <w:rPr>
            <w:rFonts w:ascii="Arial" w:hAnsi="Arial" w:eastAsia="MS Mincho" w:cs="Times New Roman"/>
            <w:color w:val="0000FF"/>
            <w:sz w:val="20"/>
            <w:szCs w:val="24"/>
            <w:u w:val="single"/>
          </w:rPr>
          <w:t>https://amis.cdfifund.gov/s/Training</w:t>
        </w:r>
      </w:hyperlink>
      <w:r w:rsidRPr="00B752AF">
        <w:rPr>
          <w:rFonts w:ascii="Arial" w:hAnsi="Arial" w:eastAsia="MS Mincho" w:cs="Times New Roman"/>
          <w:color w:val="000000"/>
          <w:sz w:val="20"/>
          <w:szCs w:val="24"/>
        </w:rPr>
        <w:t>.</w:t>
      </w:r>
    </w:p>
    <w:bookmarkEnd w:id="31"/>
    <w:p w:rsidRPr="00B752AF" w:rsidR="00B752AF" w:rsidP="00B752AF" w:rsidRDefault="00B752AF" w14:paraId="499EB6D8" w14:textId="77777777">
      <w:pPr>
        <w:keepNext/>
        <w:keepLines/>
        <w:spacing w:before="120" w:after="0" w:line="300" w:lineRule="auto"/>
        <w:jc w:val="both"/>
        <w:outlineLvl w:val="2"/>
        <w:rPr>
          <w:rFonts w:ascii="Arial" w:hAnsi="Arial" w:eastAsia="MS Gothic" w:cs="Times New Roman"/>
          <w:b/>
          <w:bCs/>
          <w:caps/>
          <w:color w:val="415291"/>
          <w:sz w:val="20"/>
          <w:szCs w:val="20"/>
        </w:rPr>
      </w:pPr>
      <w:r w:rsidRPr="00B752AF">
        <w:rPr>
          <w:rFonts w:ascii="Arial" w:hAnsi="Arial" w:eastAsia="MS Gothic" w:cs="Times New Roman"/>
          <w:b/>
          <w:bCs/>
          <w:caps/>
          <w:color w:val="415291"/>
          <w:sz w:val="20"/>
          <w:szCs w:val="20"/>
        </w:rPr>
        <w:t>SAM.Gov</w:t>
      </w:r>
    </w:p>
    <w:p w:rsidRPr="00B752AF" w:rsidR="00B752AF" w:rsidP="00B752AF" w:rsidRDefault="00B752AF" w14:paraId="68D960B8" w14:textId="0F3884E9">
      <w:pPr>
        <w:spacing w:before="120" w:after="0" w:line="300" w:lineRule="auto"/>
        <w:jc w:val="both"/>
        <w:rPr>
          <w:rFonts w:ascii="Arial" w:hAnsi="Arial" w:eastAsia="MS Mincho" w:cs="Times New Roman"/>
          <w:color w:val="000000"/>
          <w:sz w:val="20"/>
          <w:szCs w:val="24"/>
        </w:rPr>
      </w:pPr>
      <w:r w:rsidRPr="00B752AF">
        <w:rPr>
          <w:rFonts w:ascii="Arial" w:hAnsi="Arial" w:eastAsia="MS Mincho" w:cs="Times New Roman"/>
          <w:color w:val="000000"/>
          <w:sz w:val="20"/>
          <w:szCs w:val="24"/>
        </w:rPr>
        <w:t xml:space="preserve">An active System for Awards Management (SAM) account is required to submit Part I of the BEA Program Application, the Grants Application Package, in Grants.gov.  SAM registration is required before any Application for Federal grants or forms of Federal financial assistance can be successfully submitted via Grants.gov.  Recent procedural changes to SAM.gov have increased the time it takes to register, activate, update, or renew a SAM.gov account.  The SAM.gov process can take three weeks </w:t>
      </w:r>
      <w:r w:rsidRPr="00B752AF">
        <w:rPr>
          <w:rFonts w:ascii="Arial" w:hAnsi="Arial" w:eastAsia="MS Mincho" w:cs="Times New Roman"/>
          <w:color w:val="000000"/>
          <w:sz w:val="20"/>
          <w:szCs w:val="24"/>
          <w:u w:val="single"/>
        </w:rPr>
        <w:t>or longer</w:t>
      </w:r>
      <w:r w:rsidRPr="00B752AF">
        <w:rPr>
          <w:rFonts w:ascii="Arial" w:hAnsi="Arial" w:eastAsia="MS Mincho" w:cs="Times New Roman"/>
          <w:color w:val="000000"/>
          <w:sz w:val="20"/>
          <w:szCs w:val="24"/>
        </w:rPr>
        <w:t xml:space="preserve"> to complete</w:t>
      </w:r>
      <w:r w:rsidR="00387182">
        <w:rPr>
          <w:rFonts w:ascii="Arial" w:hAnsi="Arial" w:eastAsia="MS Mincho" w:cs="Times New Roman"/>
          <w:color w:val="000000"/>
          <w:sz w:val="20"/>
          <w:szCs w:val="24"/>
        </w:rPr>
        <w:t>;</w:t>
      </w:r>
      <w:r w:rsidRPr="00B752AF">
        <w:rPr>
          <w:rFonts w:ascii="Arial" w:hAnsi="Arial" w:eastAsia="MS Mincho" w:cs="Times New Roman"/>
          <w:color w:val="000000"/>
          <w:sz w:val="20"/>
          <w:szCs w:val="24"/>
        </w:rPr>
        <w:t xml:space="preserve"> therefore</w:t>
      </w:r>
      <w:r w:rsidR="00387182">
        <w:rPr>
          <w:rFonts w:ascii="Arial" w:hAnsi="Arial" w:eastAsia="MS Mincho" w:cs="Times New Roman"/>
          <w:color w:val="000000"/>
          <w:sz w:val="20"/>
          <w:szCs w:val="24"/>
        </w:rPr>
        <w:t>,</w:t>
      </w:r>
      <w:r w:rsidRPr="00B752AF">
        <w:rPr>
          <w:rFonts w:ascii="Arial" w:hAnsi="Arial" w:eastAsia="MS Mincho" w:cs="Times New Roman"/>
          <w:color w:val="000000"/>
          <w:sz w:val="20"/>
          <w:szCs w:val="24"/>
        </w:rPr>
        <w:t xml:space="preserve"> Applicants are strongly encouraged to begin the registration process or confirm that their accounts are up-to-date as soon as possible in order to avoid potential application submission problems. The CDFI Fund will not consider any Applicants that fail to properly register, activate, or maintain a valid SAM.gov account and, as a result, is unable to submit its Grants Application Package in Grants.gov or FY </w:t>
      </w:r>
      <w:r w:rsidR="00E93350">
        <w:rPr>
          <w:rFonts w:ascii="Arial" w:hAnsi="Arial" w:eastAsia="MS Mincho" w:cs="Times New Roman"/>
          <w:color w:val="000000"/>
          <w:sz w:val="20"/>
          <w:szCs w:val="24"/>
        </w:rPr>
        <w:t>20XX</w:t>
      </w:r>
      <w:r w:rsidRPr="00B752AF">
        <w:rPr>
          <w:rFonts w:ascii="Arial" w:hAnsi="Arial" w:eastAsia="MS Mincho" w:cs="Times New Roman"/>
          <w:color w:val="000000"/>
          <w:sz w:val="20"/>
          <w:szCs w:val="24"/>
        </w:rPr>
        <w:t xml:space="preserve"> BEA Program Application in AMIS by the respective deadlines. Applicants must have established a SAM.gov account by no later than 30 days after the release of the FY </w:t>
      </w:r>
      <w:r w:rsidR="00E93350">
        <w:rPr>
          <w:rFonts w:ascii="Arial" w:hAnsi="Arial" w:eastAsia="MS Mincho" w:cs="Times New Roman"/>
          <w:color w:val="000000"/>
          <w:sz w:val="20"/>
          <w:szCs w:val="24"/>
        </w:rPr>
        <w:t>20XX</w:t>
      </w:r>
      <w:r w:rsidRPr="00B752AF">
        <w:rPr>
          <w:rFonts w:ascii="Arial" w:hAnsi="Arial" w:eastAsia="MS Mincho" w:cs="Times New Roman"/>
          <w:color w:val="000000"/>
          <w:sz w:val="20"/>
          <w:szCs w:val="24"/>
        </w:rPr>
        <w:t xml:space="preserve"> NOFA. For additional information regarding the SAM registration deadlines for timely submission of Part I of the BEA Program Application, please see Section IV.F. of the FY </w:t>
      </w:r>
      <w:r w:rsidR="00E93350">
        <w:rPr>
          <w:rFonts w:ascii="Arial" w:hAnsi="Arial" w:eastAsia="MS Mincho" w:cs="Times New Roman"/>
          <w:color w:val="000000"/>
          <w:sz w:val="20"/>
          <w:szCs w:val="24"/>
        </w:rPr>
        <w:t>20XX</w:t>
      </w:r>
      <w:r w:rsidRPr="00B752AF">
        <w:rPr>
          <w:rFonts w:ascii="Arial" w:hAnsi="Arial" w:eastAsia="MS Mincho" w:cs="Times New Roman"/>
          <w:color w:val="000000"/>
          <w:sz w:val="20"/>
          <w:szCs w:val="24"/>
        </w:rPr>
        <w:t xml:space="preserve"> BEA Program NOFA.</w:t>
      </w:r>
    </w:p>
    <w:p w:rsidRPr="00B752AF" w:rsidR="00B752AF" w:rsidP="00B752AF" w:rsidRDefault="00B752AF" w14:paraId="76607464" w14:textId="77777777">
      <w:pPr>
        <w:spacing w:before="120" w:after="0" w:line="300" w:lineRule="auto"/>
        <w:jc w:val="both"/>
        <w:rPr>
          <w:rFonts w:ascii="Arial" w:hAnsi="Arial" w:eastAsia="MS Mincho" w:cs="Times New Roman"/>
          <w:color w:val="000000"/>
          <w:sz w:val="20"/>
          <w:szCs w:val="24"/>
        </w:rPr>
      </w:pPr>
      <w:r w:rsidRPr="00B752AF">
        <w:rPr>
          <w:rFonts w:ascii="Arial" w:hAnsi="Arial" w:eastAsia="MS Mincho" w:cs="Times New Roman"/>
          <w:color w:val="000000"/>
          <w:sz w:val="20"/>
          <w:szCs w:val="24"/>
        </w:rPr>
        <w:t xml:space="preserve">Applicants must contact SAM directly with questions related to SAM, as the CDFI Fund does not administer or maintain this system.  For more information about SAM, please visit: </w:t>
      </w:r>
      <w:hyperlink w:history="1" r:id="rId21">
        <w:r w:rsidRPr="00B752AF">
          <w:rPr>
            <w:rFonts w:ascii="Arial" w:hAnsi="Arial" w:eastAsia="MS Mincho" w:cs="Times New Roman"/>
            <w:color w:val="000000"/>
            <w:sz w:val="20"/>
            <w:szCs w:val="24"/>
          </w:rPr>
          <w:t>www.SAM.gov</w:t>
        </w:r>
      </w:hyperlink>
      <w:r w:rsidRPr="00B752AF">
        <w:rPr>
          <w:rFonts w:ascii="Arial" w:hAnsi="Arial" w:eastAsia="MS Mincho" w:cs="Times New Roman"/>
          <w:color w:val="000000"/>
          <w:sz w:val="20"/>
          <w:szCs w:val="24"/>
        </w:rPr>
        <w:t xml:space="preserve"> or call 866-606-8220.</w:t>
      </w:r>
    </w:p>
    <w:p w:rsidRPr="00B752AF" w:rsidR="00B752AF" w:rsidP="00B752AF" w:rsidRDefault="00B752AF" w14:paraId="6D5E22B3" w14:textId="77777777">
      <w:pPr>
        <w:keepNext/>
        <w:keepLines/>
        <w:spacing w:before="120" w:after="0" w:line="300" w:lineRule="auto"/>
        <w:jc w:val="both"/>
        <w:outlineLvl w:val="2"/>
        <w:rPr>
          <w:rFonts w:ascii="Arial" w:hAnsi="Arial" w:eastAsia="MS Gothic" w:cs="Times New Roman"/>
          <w:b/>
          <w:bCs/>
          <w:caps/>
          <w:color w:val="415291"/>
          <w:sz w:val="20"/>
          <w:szCs w:val="20"/>
        </w:rPr>
      </w:pPr>
      <w:r w:rsidRPr="00B752AF">
        <w:rPr>
          <w:rFonts w:ascii="Arial" w:hAnsi="Arial" w:eastAsia="MS Gothic" w:cs="Times New Roman"/>
          <w:b/>
          <w:bCs/>
          <w:caps/>
          <w:color w:val="415291"/>
          <w:sz w:val="20"/>
          <w:szCs w:val="20"/>
        </w:rPr>
        <w:t>Grants.Gov</w:t>
      </w:r>
    </w:p>
    <w:p w:rsidRPr="00B752AF" w:rsidR="00B752AF" w:rsidP="00B752AF" w:rsidRDefault="00B752AF" w14:paraId="4F662F54" w14:textId="26E8652F">
      <w:pPr>
        <w:spacing w:before="120" w:after="0" w:line="300" w:lineRule="auto"/>
        <w:jc w:val="both"/>
        <w:rPr>
          <w:rFonts w:ascii="Arial" w:hAnsi="Arial" w:eastAsia="MS Mincho" w:cs="Times New Roman"/>
          <w:color w:val="000000"/>
          <w:sz w:val="20"/>
          <w:szCs w:val="24"/>
        </w:rPr>
      </w:pPr>
      <w:r w:rsidRPr="00B752AF">
        <w:rPr>
          <w:rFonts w:ascii="Arial" w:hAnsi="Arial" w:eastAsia="MS Mincho" w:cs="Times New Roman"/>
          <w:color w:val="000000"/>
          <w:sz w:val="20"/>
          <w:szCs w:val="24"/>
        </w:rPr>
        <w:t>The Grants Application Package consists of one item, the SF–424 Mandatory. The CDFI Fund requires Applicants to submit Part I of the BEA Program Application, including the SF–424 Mandatory, through the official website for federal grant information and applications (</w:t>
      </w:r>
      <w:hyperlink w:history="1" r:id="rId22">
        <w:r w:rsidRPr="00B752AF">
          <w:rPr>
            <w:rFonts w:ascii="Arial" w:hAnsi="Arial" w:eastAsia="MS Mincho" w:cs="Times New Roman"/>
            <w:color w:val="000000"/>
            <w:sz w:val="20"/>
            <w:szCs w:val="24"/>
          </w:rPr>
          <w:t>www.Grants.gov</w:t>
        </w:r>
      </w:hyperlink>
      <w:r w:rsidRPr="00B752AF">
        <w:rPr>
          <w:rFonts w:ascii="Arial" w:hAnsi="Arial" w:eastAsia="MS Mincho" w:cs="Times New Roman"/>
          <w:color w:val="000000"/>
          <w:sz w:val="20"/>
          <w:szCs w:val="24"/>
        </w:rPr>
        <w:t xml:space="preserve">).  The Grants.gov registration process requires Applicants to have an active SAM.gov account, therefore, Applicants are advised to complete the SAM.gov process at least 48 hours in advance of the Grants Application Package deadline.  For additional information regarding the Grants.gov deadlines for timely submission of Part I of the BEA Program Application, please see Section IV.D. of the FY </w:t>
      </w:r>
      <w:r w:rsidR="00E93350">
        <w:rPr>
          <w:rFonts w:ascii="Arial" w:hAnsi="Arial" w:eastAsia="MS Mincho" w:cs="Times New Roman"/>
          <w:color w:val="000000"/>
          <w:sz w:val="20"/>
          <w:szCs w:val="24"/>
        </w:rPr>
        <w:t>20XX</w:t>
      </w:r>
      <w:r w:rsidRPr="00B752AF">
        <w:rPr>
          <w:rFonts w:ascii="Arial" w:hAnsi="Arial" w:eastAsia="MS Mincho" w:cs="Times New Roman"/>
          <w:color w:val="000000"/>
          <w:sz w:val="20"/>
          <w:szCs w:val="24"/>
        </w:rPr>
        <w:t xml:space="preserve"> BEA Program NOFA. See </w:t>
      </w:r>
      <w:r w:rsidRPr="0023153C">
        <w:rPr>
          <w:rFonts w:hint="eastAsia" w:ascii="Arial" w:hAnsi="Arial" w:eastAsia="MS Mincho" w:cs="Times New Roman"/>
          <w:color w:val="000000"/>
          <w:sz w:val="20"/>
          <w:szCs w:val="24"/>
        </w:rPr>
        <w:t xml:space="preserve">PART I. GRANTS.GOV: GRANTS APPLICATION PACKAGE, </w:t>
      </w:r>
      <w:r w:rsidRPr="00B752AF">
        <w:rPr>
          <w:rFonts w:ascii="Arial" w:hAnsi="Arial" w:eastAsia="MS Mincho" w:cs="Times New Roman"/>
          <w:color w:val="000000"/>
          <w:sz w:val="20"/>
          <w:szCs w:val="24"/>
        </w:rPr>
        <w:t>for additional details on Grants.gov submission.</w:t>
      </w:r>
    </w:p>
    <w:p w:rsidRPr="00B752AF" w:rsidR="00B752AF" w:rsidP="00B752AF" w:rsidRDefault="00B752AF" w14:paraId="1E327E90" w14:textId="77777777">
      <w:pPr>
        <w:spacing w:before="120" w:after="0" w:line="300" w:lineRule="auto"/>
        <w:jc w:val="both"/>
        <w:rPr>
          <w:rFonts w:ascii="Arial" w:hAnsi="Arial" w:eastAsia="MS Mincho" w:cs="Times New Roman"/>
          <w:color w:val="000000"/>
          <w:sz w:val="20"/>
          <w:szCs w:val="24"/>
        </w:rPr>
      </w:pPr>
      <w:r w:rsidRPr="00B752AF">
        <w:rPr>
          <w:rFonts w:ascii="Arial" w:hAnsi="Arial" w:eastAsia="MS Mincho" w:cs="Times New Roman"/>
          <w:color w:val="000000"/>
          <w:sz w:val="20"/>
          <w:szCs w:val="24"/>
        </w:rPr>
        <w:t xml:space="preserve">Applicants with questions about the Grants.gov registration or that experience technical difficulties submitting the Grants Application Package should contact Grants.gov and not the CDFI Fund, as the </w:t>
      </w:r>
      <w:r w:rsidRPr="00B752AF">
        <w:rPr>
          <w:rFonts w:ascii="Arial" w:hAnsi="Arial" w:eastAsia="MS Mincho" w:cs="Times New Roman"/>
          <w:color w:val="000000"/>
          <w:sz w:val="20"/>
          <w:szCs w:val="24"/>
        </w:rPr>
        <w:lastRenderedPageBreak/>
        <w:t xml:space="preserve">CDFI Fund does not administer or maintain Grants.gov.  The Grants.gov help desk can be reached by phone at 1-800-518-4726 or via email at </w:t>
      </w:r>
      <w:hyperlink w:history="1" r:id="rId23">
        <w:r w:rsidRPr="00B752AF">
          <w:rPr>
            <w:rFonts w:ascii="Arial" w:hAnsi="Arial" w:eastAsia="MS Mincho" w:cs="Times New Roman"/>
            <w:color w:val="0000FF"/>
            <w:sz w:val="20"/>
            <w:szCs w:val="24"/>
            <w:u w:val="single"/>
          </w:rPr>
          <w:t>support@grants.gov</w:t>
        </w:r>
      </w:hyperlink>
      <w:r w:rsidRPr="00B752AF">
        <w:rPr>
          <w:rFonts w:ascii="Arial" w:hAnsi="Arial" w:eastAsia="MS Mincho" w:cs="Times New Roman"/>
          <w:color w:val="0000FF"/>
          <w:sz w:val="20"/>
          <w:szCs w:val="24"/>
          <w:u w:val="single"/>
        </w:rPr>
        <w:t>.</w:t>
      </w:r>
      <w:r w:rsidRPr="00B752AF">
        <w:rPr>
          <w:rFonts w:ascii="Arial" w:hAnsi="Arial" w:eastAsia="MS Mincho" w:cs="Times New Roman"/>
          <w:color w:val="000000"/>
          <w:sz w:val="20"/>
          <w:szCs w:val="24"/>
        </w:rPr>
        <w:t xml:space="preserve">  </w:t>
      </w:r>
    </w:p>
    <w:p w:rsidRPr="00B752AF" w:rsidR="00B752AF" w:rsidP="00B752AF" w:rsidRDefault="00B752AF" w14:paraId="122E1403" w14:textId="77777777">
      <w:pPr>
        <w:keepNext/>
        <w:keepLines/>
        <w:spacing w:before="120" w:after="0" w:line="300" w:lineRule="auto"/>
        <w:jc w:val="both"/>
        <w:outlineLvl w:val="2"/>
        <w:rPr>
          <w:rFonts w:ascii="Arial" w:hAnsi="Arial" w:eastAsia="MS Gothic" w:cs="Times New Roman"/>
          <w:b/>
          <w:bCs/>
          <w:caps/>
          <w:color w:val="415291"/>
          <w:sz w:val="20"/>
          <w:szCs w:val="20"/>
        </w:rPr>
      </w:pPr>
      <w:r w:rsidRPr="00B752AF">
        <w:rPr>
          <w:rFonts w:ascii="Arial" w:hAnsi="Arial" w:eastAsia="MS Gothic" w:cs="Times New Roman"/>
          <w:b/>
          <w:bCs/>
          <w:caps/>
          <w:color w:val="415291"/>
          <w:sz w:val="20"/>
          <w:szCs w:val="20"/>
        </w:rPr>
        <w:t xml:space="preserve">DUNS &amp; EIN </w:t>
      </w:r>
    </w:p>
    <w:p w:rsidRPr="00B752AF" w:rsidR="00B752AF" w:rsidP="00B752AF" w:rsidRDefault="00B752AF" w14:paraId="0CC26553" w14:textId="77777777">
      <w:pPr>
        <w:spacing w:before="120" w:after="0" w:line="300" w:lineRule="auto"/>
        <w:jc w:val="both"/>
        <w:rPr>
          <w:rFonts w:ascii="Arial" w:hAnsi="Arial" w:eastAsia="MS Mincho" w:cs="Times New Roman"/>
          <w:color w:val="000000"/>
          <w:sz w:val="20"/>
          <w:szCs w:val="24"/>
        </w:rPr>
      </w:pPr>
      <w:r w:rsidRPr="00B752AF">
        <w:rPr>
          <w:rFonts w:ascii="Arial" w:hAnsi="Arial" w:eastAsia="MS Mincho" w:cs="Times New Roman"/>
          <w:color w:val="000000"/>
          <w:sz w:val="20"/>
          <w:szCs w:val="24"/>
        </w:rPr>
        <w:t xml:space="preserve">Applicants are also advised that a valid Dun and Bradstreet Data Universal Numbering System (DUNS) number and Employer Identification Number (EIN) are required for SAM.gov registration and for Grants.gov submission.  </w:t>
      </w:r>
    </w:p>
    <w:p w:rsidRPr="00B752AF" w:rsidR="00B752AF" w:rsidP="00B752AF" w:rsidRDefault="00B752AF" w14:paraId="33DFAA3D" w14:textId="570D2966">
      <w:pPr>
        <w:spacing w:before="120" w:after="0" w:line="300" w:lineRule="auto"/>
        <w:jc w:val="both"/>
        <w:rPr>
          <w:rFonts w:ascii="Arial" w:hAnsi="Arial" w:eastAsia="MS Mincho" w:cs="Times New Roman"/>
          <w:color w:val="000000"/>
          <w:sz w:val="20"/>
          <w:szCs w:val="24"/>
        </w:rPr>
      </w:pPr>
      <w:r w:rsidRPr="00B752AF">
        <w:rPr>
          <w:rFonts w:ascii="Arial" w:hAnsi="Arial" w:eastAsia="MS Mincho" w:cs="Times New Roman"/>
          <w:color w:val="000000"/>
          <w:sz w:val="20"/>
          <w:szCs w:val="24"/>
        </w:rPr>
        <w:t>Applicants should allow sufficient time to obtain this information.  Applicants unable to submit their Grants Application Package via Grants.gov by the deadline as a result of a failure to obtain a DUNS number or to register with SAM.gov will not be allowed to submit their Grants Application Package subsequent to the application deadline.</w:t>
      </w:r>
      <w:r w:rsidR="0023153C">
        <w:rPr>
          <w:rFonts w:ascii="Arial" w:hAnsi="Arial" w:eastAsia="MS Mincho" w:cs="Times New Roman"/>
          <w:color w:val="000000"/>
          <w:sz w:val="20"/>
          <w:szCs w:val="24"/>
        </w:rPr>
        <w:t xml:space="preserve"> F</w:t>
      </w:r>
      <w:r w:rsidRPr="00B752AF">
        <w:rPr>
          <w:rFonts w:ascii="Arial" w:hAnsi="Arial" w:eastAsia="MS Mincho" w:cs="Times New Roman"/>
          <w:color w:val="000000"/>
          <w:sz w:val="20"/>
          <w:szCs w:val="24"/>
        </w:rPr>
        <w:t xml:space="preserve">or additional information regarding the DUNS requirements for timely submission of Part I of the BEA Program Application, please see Section IV.E. of the FY </w:t>
      </w:r>
      <w:r w:rsidR="00E93350">
        <w:rPr>
          <w:rFonts w:ascii="Arial" w:hAnsi="Arial" w:eastAsia="MS Mincho" w:cs="Times New Roman"/>
          <w:color w:val="000000"/>
          <w:sz w:val="20"/>
          <w:szCs w:val="24"/>
        </w:rPr>
        <w:t>20XX</w:t>
      </w:r>
      <w:r w:rsidRPr="00B752AF">
        <w:rPr>
          <w:rFonts w:ascii="Arial" w:hAnsi="Arial" w:eastAsia="MS Mincho" w:cs="Times New Roman"/>
          <w:color w:val="000000"/>
          <w:sz w:val="20"/>
          <w:szCs w:val="24"/>
        </w:rPr>
        <w:t xml:space="preserve"> BEA Program NOFA.  </w:t>
      </w:r>
    </w:p>
    <w:p w:rsidRPr="00B752AF" w:rsidR="00B752AF" w:rsidP="00B752AF" w:rsidRDefault="00B752AF" w14:paraId="703C4BC4" w14:textId="77777777">
      <w:pPr>
        <w:keepNext/>
        <w:keepLines/>
        <w:spacing w:before="480" w:after="120" w:line="288" w:lineRule="auto"/>
        <w:outlineLvl w:val="1"/>
        <w:rPr>
          <w:rFonts w:ascii="Arial" w:hAnsi="Arial" w:eastAsia="MS Gothic" w:cs="Times New Roman"/>
          <w:b/>
          <w:bCs/>
          <w:color w:val="415291"/>
          <w:sz w:val="26"/>
          <w:szCs w:val="26"/>
        </w:rPr>
      </w:pPr>
      <w:bookmarkStart w:name="_Toc514856554" w:id="32"/>
      <w:bookmarkStart w:name="_Toc15458682" w:id="33"/>
      <w:r w:rsidRPr="00B752AF">
        <w:rPr>
          <w:rFonts w:ascii="Arial" w:hAnsi="Arial" w:eastAsia="MS Gothic" w:cs="Times New Roman"/>
          <w:b/>
          <w:bCs/>
          <w:color w:val="415291"/>
          <w:sz w:val="26"/>
          <w:szCs w:val="26"/>
        </w:rPr>
        <w:t>BEA Program Application Submission Guidance</w:t>
      </w:r>
      <w:bookmarkEnd w:id="32"/>
      <w:bookmarkEnd w:id="33"/>
    </w:p>
    <w:p w:rsidRPr="00B752AF" w:rsidR="00B752AF" w:rsidP="00B752AF" w:rsidRDefault="00B752AF" w14:paraId="54338C32" w14:textId="77777777">
      <w:pPr>
        <w:keepNext/>
        <w:keepLines/>
        <w:spacing w:before="120" w:after="0" w:line="300" w:lineRule="auto"/>
        <w:outlineLvl w:val="2"/>
        <w:rPr>
          <w:rFonts w:ascii="Arial" w:hAnsi="Arial" w:eastAsia="MS Gothic" w:cs="Times New Roman"/>
          <w:b/>
          <w:bCs/>
          <w:caps/>
          <w:color w:val="415291"/>
          <w:sz w:val="20"/>
          <w:szCs w:val="20"/>
        </w:rPr>
      </w:pPr>
      <w:r w:rsidRPr="00B752AF">
        <w:rPr>
          <w:rFonts w:ascii="Arial" w:hAnsi="Arial" w:eastAsia="MS Gothic" w:cs="Times New Roman"/>
          <w:b/>
          <w:bCs/>
          <w:caps/>
          <w:color w:val="415291"/>
          <w:sz w:val="20"/>
          <w:szCs w:val="20"/>
        </w:rPr>
        <w:t>Application Package</w:t>
      </w:r>
    </w:p>
    <w:p w:rsidRPr="00B752AF" w:rsidR="00B752AF" w:rsidP="00B752AF" w:rsidRDefault="00B752AF" w14:paraId="58964CE1" w14:textId="77777777">
      <w:pPr>
        <w:spacing w:before="120" w:after="0" w:line="300" w:lineRule="auto"/>
        <w:jc w:val="both"/>
        <w:rPr>
          <w:rFonts w:ascii="Arial" w:hAnsi="Arial" w:eastAsia="MS Mincho" w:cs="Times New Roman"/>
          <w:color w:val="000000"/>
          <w:sz w:val="20"/>
          <w:szCs w:val="24"/>
        </w:rPr>
      </w:pPr>
      <w:r w:rsidRPr="00B752AF">
        <w:rPr>
          <w:rFonts w:ascii="Arial" w:hAnsi="Arial" w:eastAsia="MS Mincho" w:cs="Times New Roman"/>
          <w:color w:val="000000"/>
          <w:sz w:val="20"/>
          <w:szCs w:val="24"/>
        </w:rPr>
        <w:t xml:space="preserve">The BEA Program Application Package is organized by method of submission and consists of two Parts: </w:t>
      </w:r>
    </w:p>
    <w:p w:rsidRPr="00B752AF" w:rsidR="00B752AF" w:rsidP="00B752AF" w:rsidRDefault="00B752AF" w14:paraId="1910311A" w14:textId="77777777">
      <w:pPr>
        <w:numPr>
          <w:ilvl w:val="0"/>
          <w:numId w:val="36"/>
        </w:numPr>
        <w:spacing w:after="0" w:line="288" w:lineRule="auto"/>
        <w:contextualSpacing/>
        <w:rPr>
          <w:rFonts w:ascii="Arial" w:hAnsi="Arial" w:eastAsia="MS Mincho" w:cs="Times New Roman"/>
          <w:color w:val="000000"/>
          <w:sz w:val="20"/>
          <w:szCs w:val="24"/>
        </w:rPr>
      </w:pPr>
      <w:r w:rsidRPr="00B752AF">
        <w:rPr>
          <w:rFonts w:ascii="Arial" w:hAnsi="Arial" w:eastAsia="MS Mincho" w:cs="Times New Roman"/>
          <w:b/>
          <w:color w:val="000000"/>
          <w:sz w:val="20"/>
          <w:szCs w:val="24"/>
          <w:u w:val="single"/>
        </w:rPr>
        <w:t>Part I. Grants.gov</w:t>
      </w:r>
      <w:r w:rsidRPr="00B752AF">
        <w:rPr>
          <w:rFonts w:ascii="Arial" w:hAnsi="Arial" w:eastAsia="MS Mincho" w:cs="Times New Roman"/>
          <w:color w:val="000000"/>
          <w:sz w:val="20"/>
          <w:szCs w:val="24"/>
        </w:rPr>
        <w:t xml:space="preserve">: Grant Application Package (SF-424 Mandatory) submitted electronically through </w:t>
      </w:r>
      <w:hyperlink w:history="1" r:id="rId24">
        <w:r w:rsidRPr="00B752AF">
          <w:rPr>
            <w:rFonts w:ascii="Arial" w:hAnsi="Arial" w:eastAsia="MS Mincho" w:cs="Times New Roman"/>
            <w:color w:val="0000FF"/>
            <w:sz w:val="20"/>
            <w:szCs w:val="24"/>
            <w:u w:val="single"/>
          </w:rPr>
          <w:t>www.Grants.gov</w:t>
        </w:r>
      </w:hyperlink>
      <w:r w:rsidRPr="0023153C">
        <w:rPr>
          <w:rFonts w:ascii="Arial" w:hAnsi="Arial" w:eastAsia="MS Mincho" w:cs="Times New Roman"/>
          <w:sz w:val="20"/>
          <w:szCs w:val="24"/>
          <w:vertAlign w:val="superscript"/>
        </w:rPr>
        <w:footnoteReference w:id="3"/>
      </w:r>
      <w:r w:rsidRPr="00B752AF">
        <w:rPr>
          <w:rFonts w:ascii="Arial" w:hAnsi="Arial" w:eastAsia="MS Mincho" w:cs="Times New Roman"/>
          <w:color w:val="000000"/>
          <w:sz w:val="20"/>
          <w:szCs w:val="24"/>
        </w:rPr>
        <w:t xml:space="preserve">; </w:t>
      </w:r>
    </w:p>
    <w:p w:rsidRPr="00B752AF" w:rsidR="00B752AF" w:rsidP="00B752AF" w:rsidRDefault="00B752AF" w14:paraId="1D38725D" w14:textId="77777777">
      <w:pPr>
        <w:numPr>
          <w:ilvl w:val="0"/>
          <w:numId w:val="36"/>
        </w:numPr>
        <w:spacing w:after="0" w:line="288" w:lineRule="auto"/>
        <w:contextualSpacing/>
        <w:rPr>
          <w:rFonts w:ascii="Arial" w:hAnsi="Arial" w:eastAsia="MS Mincho" w:cs="Times New Roman"/>
          <w:color w:val="000000"/>
          <w:sz w:val="20"/>
          <w:szCs w:val="24"/>
        </w:rPr>
      </w:pPr>
      <w:r w:rsidRPr="00B752AF">
        <w:rPr>
          <w:rFonts w:ascii="Arial" w:hAnsi="Arial" w:eastAsia="MS Mincho" w:cs="Times New Roman"/>
          <w:b/>
          <w:color w:val="000000"/>
          <w:sz w:val="20"/>
          <w:szCs w:val="24"/>
          <w:u w:val="single"/>
        </w:rPr>
        <w:t>Part II. AMIS</w:t>
      </w:r>
      <w:r w:rsidRPr="00B752AF">
        <w:rPr>
          <w:rFonts w:ascii="Arial" w:hAnsi="Arial" w:eastAsia="MS Mincho" w:cs="Times New Roman"/>
          <w:b/>
          <w:color w:val="000000"/>
          <w:sz w:val="20"/>
          <w:szCs w:val="24"/>
        </w:rPr>
        <w:t>:</w:t>
      </w:r>
      <w:r w:rsidRPr="00B752AF">
        <w:rPr>
          <w:rFonts w:ascii="Arial" w:hAnsi="Arial" w:eastAsia="MS Mincho" w:cs="Times New Roman"/>
          <w:color w:val="000000"/>
          <w:sz w:val="20"/>
          <w:szCs w:val="24"/>
        </w:rPr>
        <w:t xml:space="preserve"> BEA Program Electronic Application submitted through AMIS.  </w:t>
      </w:r>
    </w:p>
    <w:p w:rsidRPr="00B752AF" w:rsidR="00B752AF" w:rsidP="00B752AF" w:rsidRDefault="00B752AF" w14:paraId="19880AF1" w14:textId="77777777">
      <w:pPr>
        <w:spacing w:before="120" w:after="0" w:line="300" w:lineRule="auto"/>
        <w:jc w:val="both"/>
        <w:rPr>
          <w:rFonts w:ascii="Arial" w:hAnsi="Arial" w:eastAsia="MS Mincho" w:cs="Times New Roman"/>
          <w:color w:val="000000"/>
          <w:sz w:val="20"/>
          <w:szCs w:val="24"/>
        </w:rPr>
      </w:pPr>
      <w:r w:rsidRPr="00B752AF">
        <w:rPr>
          <w:rFonts w:ascii="Arial" w:hAnsi="Arial" w:eastAsia="MS Mincho" w:cs="Times New Roman"/>
          <w:color w:val="000000"/>
          <w:sz w:val="20"/>
          <w:szCs w:val="24"/>
        </w:rPr>
        <w:t xml:space="preserve">Additional detail on how to complete a BEA Program Application can be found below in </w:t>
      </w:r>
      <w:r w:rsidRPr="00B752AF">
        <w:rPr>
          <w:rFonts w:ascii="Arial" w:hAnsi="Arial" w:eastAsia="MS Mincho" w:cs="Times New Roman"/>
          <w:b/>
          <w:color w:val="000000"/>
          <w:sz w:val="20"/>
          <w:szCs w:val="24"/>
        </w:rPr>
        <w:t>Table 1: BEA Program Application Package Submission Guidance and Deadlines.</w:t>
      </w:r>
      <w:r w:rsidRPr="00B752AF" w:rsidDel="00051D50">
        <w:rPr>
          <w:rFonts w:ascii="Arial" w:hAnsi="Arial" w:eastAsia="MS Mincho" w:cs="Times New Roman"/>
          <w:color w:val="000000"/>
          <w:sz w:val="20"/>
          <w:szCs w:val="24"/>
        </w:rPr>
        <w:t xml:space="preserve"> </w:t>
      </w:r>
    </w:p>
    <w:p w:rsidRPr="00B752AF" w:rsidR="00B752AF" w:rsidP="00B752AF" w:rsidRDefault="00B752AF" w14:paraId="13187906" w14:textId="77777777">
      <w:pPr>
        <w:keepNext/>
        <w:keepLines/>
        <w:spacing w:before="120" w:after="0" w:line="300" w:lineRule="auto"/>
        <w:jc w:val="both"/>
        <w:outlineLvl w:val="2"/>
        <w:rPr>
          <w:rFonts w:ascii="Arial" w:hAnsi="Arial" w:eastAsia="MS Gothic" w:cs="Times New Roman"/>
          <w:b/>
          <w:bCs/>
          <w:caps/>
          <w:color w:val="415291"/>
          <w:sz w:val="20"/>
          <w:szCs w:val="20"/>
        </w:rPr>
      </w:pPr>
      <w:r w:rsidRPr="00B752AF">
        <w:rPr>
          <w:rFonts w:ascii="Arial" w:hAnsi="Arial" w:eastAsia="MS Gothic" w:cs="Times New Roman"/>
          <w:b/>
          <w:bCs/>
          <w:caps/>
          <w:color w:val="415291"/>
          <w:sz w:val="20"/>
          <w:szCs w:val="20"/>
        </w:rPr>
        <w:t>Application Deadlines</w:t>
      </w:r>
    </w:p>
    <w:p w:rsidRPr="00B752AF" w:rsidR="00B752AF" w:rsidP="00B752AF" w:rsidRDefault="00B752AF" w14:paraId="2CE79ADF" w14:textId="77777777">
      <w:pPr>
        <w:spacing w:before="120" w:after="120" w:line="300" w:lineRule="auto"/>
        <w:jc w:val="both"/>
        <w:rPr>
          <w:rFonts w:ascii="Arial" w:hAnsi="Arial" w:eastAsia="MS Mincho" w:cs="Times New Roman"/>
          <w:color w:val="000000"/>
          <w:sz w:val="20"/>
          <w:szCs w:val="24"/>
        </w:rPr>
      </w:pPr>
      <w:r w:rsidRPr="00B752AF">
        <w:rPr>
          <w:rFonts w:ascii="Arial" w:hAnsi="Arial" w:eastAsia="MS Mincho" w:cs="Times New Roman"/>
          <w:color w:val="000000"/>
          <w:sz w:val="20"/>
          <w:szCs w:val="24"/>
        </w:rPr>
        <w:t xml:space="preserve">The Application Package must be received by the deadlines listed in </w:t>
      </w:r>
      <w:r w:rsidRPr="00B752AF">
        <w:rPr>
          <w:rFonts w:ascii="Arial" w:hAnsi="Arial" w:eastAsia="MS Mincho" w:cs="Times New Roman"/>
          <w:b/>
          <w:color w:val="000000"/>
          <w:sz w:val="20"/>
          <w:szCs w:val="24"/>
        </w:rPr>
        <w:t>Table 1: BEA Program Application Package Submission Guidance and Deadlines</w:t>
      </w:r>
      <w:r w:rsidRPr="00B752AF">
        <w:rPr>
          <w:rFonts w:ascii="Arial" w:hAnsi="Arial" w:eastAsia="MS Mincho" w:cs="Times New Roman"/>
          <w:color w:val="000000"/>
          <w:sz w:val="20"/>
          <w:szCs w:val="24"/>
        </w:rPr>
        <w:t xml:space="preserve">. Please note the different submission deadlines for Part I (materials submitted through Grants.gov) and Part II (materials submitted in AMIS) of the BEA Program Application Package. </w:t>
      </w:r>
    </w:p>
    <w:tbl>
      <w:tblPr>
        <w:tblStyle w:val="CDFIAlternatingColumns"/>
        <w:tblW w:w="9720" w:type="dxa"/>
        <w:tblInd w:w="-3" w:type="dxa"/>
        <w:tblLayout w:type="fixed"/>
        <w:tblLook w:val="01E0" w:firstRow="1" w:lastRow="1" w:firstColumn="1" w:lastColumn="1" w:noHBand="0" w:noVBand="0"/>
        <w:tblCaption w:val="Table 2-Application Submission Guidance"/>
        <w:tblDescription w:val="Table 2-Application Submission Guidance"/>
      </w:tblPr>
      <w:tblGrid>
        <w:gridCol w:w="1959"/>
        <w:gridCol w:w="1371"/>
        <w:gridCol w:w="2790"/>
        <w:gridCol w:w="1530"/>
        <w:gridCol w:w="2070"/>
      </w:tblGrid>
      <w:tr w:rsidRPr="00B752AF" w:rsidR="00B752AF" w:rsidTr="002A5CFB" w14:paraId="7A2302F4" w14:textId="77777777">
        <w:trPr>
          <w:cnfStyle w:val="100000000000" w:firstRow="1" w:lastRow="0" w:firstColumn="0" w:lastColumn="0" w:oddVBand="0" w:evenVBand="0" w:oddHBand="0" w:evenHBand="0" w:firstRowFirstColumn="0" w:firstRowLastColumn="0" w:lastRowFirstColumn="0" w:lastRowLastColumn="0"/>
          <w:trHeight w:val="476"/>
          <w:tblHeader/>
        </w:trPr>
        <w:tc>
          <w:tcPr>
            <w:cnfStyle w:val="000010000000" w:firstRow="0" w:lastRow="0" w:firstColumn="0" w:lastColumn="0" w:oddVBand="1" w:evenVBand="0" w:oddHBand="0" w:evenHBand="0" w:firstRowFirstColumn="0" w:firstRowLastColumn="0" w:lastRowFirstColumn="0" w:lastRowLastColumn="0"/>
            <w:tcW w:w="9720" w:type="dxa"/>
            <w:gridSpan w:val="5"/>
          </w:tcPr>
          <w:p w:rsidRPr="00B752AF" w:rsidR="00B752AF" w:rsidP="00B752AF" w:rsidRDefault="00B752AF" w14:paraId="4C2D1F9F" w14:textId="77777777">
            <w:pPr>
              <w:spacing w:before="120" w:line="300" w:lineRule="auto"/>
              <w:ind w:left="-108" w:firstLine="90"/>
              <w:rPr>
                <w:rFonts w:cs="Times New Roman"/>
                <w:bCs/>
                <w:color w:val="000000"/>
                <w:sz w:val="20"/>
              </w:rPr>
            </w:pPr>
            <w:r w:rsidRPr="00B752AF">
              <w:rPr>
                <w:rFonts w:cs="Times New Roman"/>
                <w:b/>
                <w:bCs/>
                <w:color w:val="000000"/>
                <w:sz w:val="20"/>
              </w:rPr>
              <w:t>Table 1: BEA Program Application Package Submission Guidance and Deadlines</w:t>
            </w:r>
          </w:p>
        </w:tc>
      </w:tr>
      <w:tr w:rsidRPr="00B752AF" w:rsidR="00B752AF" w:rsidTr="002A5CFB" w14:paraId="3C74311B" w14:textId="77777777">
        <w:trPr>
          <w:trHeight w:val="449"/>
        </w:trPr>
        <w:tc>
          <w:tcPr>
            <w:cnfStyle w:val="000010000000" w:firstRow="0" w:lastRow="0" w:firstColumn="0" w:lastColumn="0" w:oddVBand="1" w:evenVBand="0" w:oddHBand="0" w:evenHBand="0" w:firstRowFirstColumn="0" w:firstRowLastColumn="0" w:lastRowFirstColumn="0" w:lastRowLastColumn="0"/>
            <w:tcW w:w="1959" w:type="dxa"/>
            <w:shd w:val="clear" w:color="auto" w:fill="CFD0DF"/>
            <w:vAlign w:val="center"/>
          </w:tcPr>
          <w:p w:rsidRPr="00B752AF" w:rsidR="00B752AF" w:rsidP="00B752AF" w:rsidRDefault="00B752AF" w14:paraId="2C3555EF" w14:textId="77777777">
            <w:pPr>
              <w:spacing w:before="120" w:line="300" w:lineRule="auto"/>
              <w:ind w:left="-108" w:firstLine="90"/>
              <w:rPr>
                <w:rFonts w:cs="Times New Roman"/>
                <w:b/>
                <w:color w:val="000000"/>
                <w:sz w:val="20"/>
              </w:rPr>
            </w:pPr>
            <w:r w:rsidRPr="00B752AF">
              <w:rPr>
                <w:rFonts w:cs="Times New Roman"/>
                <w:b/>
                <w:color w:val="000000"/>
                <w:sz w:val="20"/>
              </w:rPr>
              <w:t>Part</w:t>
            </w:r>
          </w:p>
        </w:tc>
        <w:tc>
          <w:tcPr>
            <w:tcW w:w="1371" w:type="dxa"/>
          </w:tcPr>
          <w:p w:rsidRPr="00B752AF" w:rsidR="00B752AF" w:rsidP="00B752AF" w:rsidRDefault="00B752AF" w14:paraId="152E7F14" w14:textId="77777777">
            <w:pPr>
              <w:spacing w:before="120" w:line="300" w:lineRule="auto"/>
              <w:ind w:left="-108"/>
              <w:jc w:val="center"/>
              <w:cnfStyle w:val="000000000000" w:firstRow="0" w:lastRow="0" w:firstColumn="0" w:lastColumn="0" w:oddVBand="0" w:evenVBand="0" w:oddHBand="0" w:evenHBand="0" w:firstRowFirstColumn="0" w:firstRowLastColumn="0" w:lastRowFirstColumn="0" w:lastRowLastColumn="0"/>
              <w:rPr>
                <w:rFonts w:cs="Times New Roman"/>
                <w:b/>
                <w:color w:val="000000"/>
                <w:sz w:val="20"/>
              </w:rPr>
            </w:pPr>
            <w:r w:rsidRPr="00B752AF">
              <w:rPr>
                <w:rFonts w:cs="Times New Roman"/>
                <w:b/>
                <w:color w:val="000000"/>
                <w:sz w:val="20"/>
              </w:rPr>
              <w:t xml:space="preserve">Required </w:t>
            </w:r>
          </w:p>
          <w:p w:rsidRPr="00B752AF" w:rsidR="00B752AF" w:rsidP="00B752AF" w:rsidRDefault="00B752AF" w14:paraId="33CDE028" w14:textId="77777777">
            <w:pPr>
              <w:spacing w:before="120" w:line="300" w:lineRule="auto"/>
              <w:ind w:left="-108"/>
              <w:jc w:val="center"/>
              <w:cnfStyle w:val="000000000000" w:firstRow="0" w:lastRow="0" w:firstColumn="0" w:lastColumn="0" w:oddVBand="0" w:evenVBand="0" w:oddHBand="0" w:evenHBand="0" w:firstRowFirstColumn="0" w:firstRowLastColumn="0" w:lastRowFirstColumn="0" w:lastRowLastColumn="0"/>
              <w:rPr>
                <w:rFonts w:cs="Times New Roman"/>
                <w:b/>
                <w:color w:val="000000"/>
                <w:sz w:val="20"/>
              </w:rPr>
            </w:pPr>
            <w:r w:rsidRPr="00B752AF">
              <w:rPr>
                <w:rFonts w:cs="Times New Roman"/>
                <w:b/>
                <w:color w:val="000000"/>
                <w:sz w:val="20"/>
              </w:rPr>
              <w:t>For</w:t>
            </w:r>
          </w:p>
        </w:tc>
        <w:tc>
          <w:tcPr>
            <w:cnfStyle w:val="000010000000" w:firstRow="0" w:lastRow="0" w:firstColumn="0" w:lastColumn="0" w:oddVBand="1" w:evenVBand="0" w:oddHBand="0" w:evenHBand="0" w:firstRowFirstColumn="0" w:firstRowLastColumn="0" w:lastRowFirstColumn="0" w:lastRowLastColumn="0"/>
            <w:tcW w:w="2790" w:type="dxa"/>
            <w:shd w:val="clear" w:color="auto" w:fill="FFFFFF"/>
            <w:vAlign w:val="center"/>
          </w:tcPr>
          <w:p w:rsidRPr="00B752AF" w:rsidR="00B752AF" w:rsidP="00B752AF" w:rsidRDefault="00B752AF" w14:paraId="7C1D39B7" w14:textId="77777777">
            <w:pPr>
              <w:spacing w:before="120" w:line="300" w:lineRule="auto"/>
              <w:ind w:left="-108"/>
              <w:jc w:val="center"/>
              <w:rPr>
                <w:rFonts w:cs="Times New Roman"/>
                <w:b/>
                <w:color w:val="000000"/>
                <w:sz w:val="20"/>
              </w:rPr>
            </w:pPr>
            <w:r w:rsidRPr="00B752AF">
              <w:rPr>
                <w:rFonts w:cs="Times New Roman"/>
                <w:b/>
                <w:color w:val="000000"/>
                <w:sz w:val="20"/>
              </w:rPr>
              <w:t>Application Component</w:t>
            </w:r>
          </w:p>
        </w:tc>
        <w:tc>
          <w:tcPr>
            <w:tcW w:w="1530" w:type="dxa"/>
            <w:vAlign w:val="center"/>
          </w:tcPr>
          <w:p w:rsidRPr="00B752AF" w:rsidR="00B752AF" w:rsidP="00B752AF" w:rsidRDefault="00B752AF" w14:paraId="083C23DC" w14:textId="77777777">
            <w:pPr>
              <w:spacing w:before="120" w:line="300" w:lineRule="auto"/>
              <w:ind w:left="-108"/>
              <w:jc w:val="center"/>
              <w:cnfStyle w:val="000000000000" w:firstRow="0" w:lastRow="0" w:firstColumn="0" w:lastColumn="0" w:oddVBand="0" w:evenVBand="0" w:oddHBand="0" w:evenHBand="0" w:firstRowFirstColumn="0" w:firstRowLastColumn="0" w:lastRowFirstColumn="0" w:lastRowLastColumn="0"/>
              <w:rPr>
                <w:rFonts w:cs="Times New Roman"/>
                <w:b/>
                <w:color w:val="000000"/>
                <w:sz w:val="20"/>
              </w:rPr>
            </w:pPr>
            <w:r w:rsidRPr="00B752AF">
              <w:rPr>
                <w:rFonts w:cs="Times New Roman"/>
                <w:b/>
                <w:color w:val="000000"/>
                <w:sz w:val="20"/>
              </w:rPr>
              <w:t>Submission Procedure</w:t>
            </w:r>
          </w:p>
        </w:tc>
        <w:tc>
          <w:tcPr>
            <w:cnfStyle w:val="000010000000" w:firstRow="0" w:lastRow="0" w:firstColumn="0" w:lastColumn="0" w:oddVBand="1" w:evenVBand="0" w:oddHBand="0" w:evenHBand="0" w:firstRowFirstColumn="0" w:firstRowLastColumn="0" w:lastRowFirstColumn="0" w:lastRowLastColumn="0"/>
            <w:tcW w:w="2070" w:type="dxa"/>
            <w:shd w:val="clear" w:color="auto" w:fill="FFFFFF"/>
          </w:tcPr>
          <w:p w:rsidRPr="00B752AF" w:rsidR="00B752AF" w:rsidP="00B752AF" w:rsidRDefault="00B752AF" w14:paraId="06386480" w14:textId="77777777">
            <w:pPr>
              <w:spacing w:before="120" w:line="300" w:lineRule="auto"/>
              <w:ind w:left="-108"/>
              <w:jc w:val="center"/>
              <w:rPr>
                <w:rFonts w:cs="Times New Roman"/>
                <w:b/>
                <w:color w:val="000000"/>
                <w:sz w:val="20"/>
              </w:rPr>
            </w:pPr>
            <w:r w:rsidRPr="00B752AF">
              <w:rPr>
                <w:rFonts w:cs="Times New Roman"/>
                <w:b/>
                <w:color w:val="000000"/>
                <w:sz w:val="20"/>
              </w:rPr>
              <w:t>Submission Deadline</w:t>
            </w:r>
          </w:p>
        </w:tc>
      </w:tr>
      <w:tr w:rsidRPr="00B752AF" w:rsidR="00B752AF" w:rsidTr="002A5CFB" w14:paraId="01A4A3A0" w14:textId="77777777">
        <w:trPr>
          <w:trHeight w:val="647"/>
        </w:trPr>
        <w:tc>
          <w:tcPr>
            <w:cnfStyle w:val="000010000000" w:firstRow="0" w:lastRow="0" w:firstColumn="0" w:lastColumn="0" w:oddVBand="1" w:evenVBand="0" w:oddHBand="0" w:evenHBand="0" w:firstRowFirstColumn="0" w:firstRowLastColumn="0" w:lastRowFirstColumn="0" w:lastRowLastColumn="0"/>
            <w:tcW w:w="1959" w:type="dxa"/>
            <w:shd w:val="clear" w:color="auto" w:fill="CFD0DF"/>
          </w:tcPr>
          <w:p w:rsidRPr="00B752AF" w:rsidR="00B752AF" w:rsidP="00B752AF" w:rsidRDefault="00B752AF" w14:paraId="508CB1E6" w14:textId="77777777">
            <w:pPr>
              <w:spacing w:before="120" w:line="300" w:lineRule="auto"/>
              <w:ind w:hanging="18"/>
              <w:rPr>
                <w:rFonts w:cs="Times New Roman"/>
                <w:color w:val="000000"/>
                <w:sz w:val="20"/>
              </w:rPr>
            </w:pPr>
            <w:r w:rsidRPr="00B752AF">
              <w:rPr>
                <w:rFonts w:cs="Times New Roman"/>
                <w:bCs/>
                <w:iCs/>
                <w:color w:val="000000"/>
                <w:sz w:val="20"/>
              </w:rPr>
              <w:t>Part I.</w:t>
            </w:r>
            <w:r w:rsidRPr="00B752AF">
              <w:rPr>
                <w:rFonts w:cs="Times New Roman"/>
                <w:color w:val="000000"/>
                <w:sz w:val="20"/>
              </w:rPr>
              <w:t xml:space="preserve"> Grants.gov</w:t>
            </w:r>
          </w:p>
        </w:tc>
        <w:tc>
          <w:tcPr>
            <w:tcW w:w="1371" w:type="dxa"/>
          </w:tcPr>
          <w:p w:rsidRPr="00B752AF" w:rsidR="00B752AF" w:rsidP="00B752AF" w:rsidRDefault="00B752AF" w14:paraId="40919D45" w14:textId="77777777">
            <w:pPr>
              <w:spacing w:before="120" w:line="300" w:lineRule="auto"/>
              <w:ind w:hanging="87"/>
              <w:cnfStyle w:val="000000000000" w:firstRow="0" w:lastRow="0" w:firstColumn="0" w:lastColumn="0" w:oddVBand="0" w:evenVBand="0" w:oddHBand="0" w:evenHBand="0" w:firstRowFirstColumn="0" w:firstRowLastColumn="0" w:lastRowFirstColumn="0" w:lastRowLastColumn="0"/>
              <w:rPr>
                <w:rFonts w:cs="Times New Roman"/>
                <w:bCs/>
                <w:color w:val="000000"/>
                <w:sz w:val="20"/>
              </w:rPr>
            </w:pPr>
            <w:r w:rsidRPr="00B752AF">
              <w:rPr>
                <w:rFonts w:cs="Times New Roman"/>
                <w:bCs/>
                <w:color w:val="000000"/>
                <w:sz w:val="20"/>
              </w:rPr>
              <w:t>All Applicants</w:t>
            </w:r>
          </w:p>
        </w:tc>
        <w:tc>
          <w:tcPr>
            <w:cnfStyle w:val="000010000000" w:firstRow="0" w:lastRow="0" w:firstColumn="0" w:lastColumn="0" w:oddVBand="1" w:evenVBand="0" w:oddHBand="0" w:evenHBand="0" w:firstRowFirstColumn="0" w:firstRowLastColumn="0" w:lastRowFirstColumn="0" w:lastRowLastColumn="0"/>
            <w:tcW w:w="2790" w:type="dxa"/>
            <w:shd w:val="clear" w:color="auto" w:fill="FFFFFF"/>
          </w:tcPr>
          <w:p w:rsidRPr="00B752AF" w:rsidR="00B752AF" w:rsidP="00B752AF" w:rsidRDefault="00B752AF" w14:paraId="2D4B3C4E" w14:textId="77777777">
            <w:pPr>
              <w:spacing w:before="120" w:line="300" w:lineRule="auto"/>
              <w:ind w:left="-18"/>
              <w:rPr>
                <w:rFonts w:cs="Times New Roman"/>
                <w:bCs/>
                <w:color w:val="000000"/>
                <w:sz w:val="20"/>
              </w:rPr>
            </w:pPr>
            <w:r w:rsidRPr="00B752AF">
              <w:rPr>
                <w:rFonts w:cs="Times New Roman"/>
                <w:bCs/>
                <w:color w:val="000000"/>
                <w:sz w:val="20"/>
              </w:rPr>
              <w:t>Grant Application Package: Application for Federal Assistance Mandatory Form (SF-424 Mandatory)</w:t>
            </w:r>
            <w:r w:rsidRPr="00B752AF">
              <w:rPr>
                <w:rFonts w:cs="Times New Roman"/>
                <w:bCs/>
                <w:color w:val="000000"/>
                <w:sz w:val="20"/>
              </w:rPr>
              <w:br/>
            </w:r>
          </w:p>
        </w:tc>
        <w:tc>
          <w:tcPr>
            <w:tcW w:w="1530" w:type="dxa"/>
          </w:tcPr>
          <w:p w:rsidRPr="00B752AF" w:rsidR="00B752AF" w:rsidP="00B752AF" w:rsidRDefault="00B752AF" w14:paraId="3A5546D1" w14:textId="77777777">
            <w:pPr>
              <w:spacing w:before="120" w:line="300" w:lineRule="auto"/>
              <w:ind w:left="-108"/>
              <w:jc w:val="center"/>
              <w:cnfStyle w:val="000000000000" w:firstRow="0" w:lastRow="0" w:firstColumn="0" w:lastColumn="0" w:oddVBand="0" w:evenVBand="0" w:oddHBand="0" w:evenHBand="0" w:firstRowFirstColumn="0" w:firstRowLastColumn="0" w:lastRowFirstColumn="0" w:lastRowLastColumn="0"/>
              <w:rPr>
                <w:rFonts w:cs="Times New Roman"/>
                <w:bCs/>
                <w:color w:val="000000"/>
                <w:sz w:val="20"/>
              </w:rPr>
            </w:pPr>
            <w:r w:rsidRPr="00B752AF">
              <w:rPr>
                <w:rFonts w:cs="Times New Roman"/>
                <w:bCs/>
                <w:color w:val="000000"/>
                <w:sz w:val="20"/>
              </w:rPr>
              <w:t>Submitted electronically through Grants.gov</w:t>
            </w:r>
          </w:p>
        </w:tc>
        <w:tc>
          <w:tcPr>
            <w:cnfStyle w:val="000010000000" w:firstRow="0" w:lastRow="0" w:firstColumn="0" w:lastColumn="0" w:oddVBand="1" w:evenVBand="0" w:oddHBand="0" w:evenHBand="0" w:firstRowFirstColumn="0" w:firstRowLastColumn="0" w:lastRowFirstColumn="0" w:lastRowLastColumn="0"/>
            <w:tcW w:w="2070" w:type="dxa"/>
            <w:shd w:val="clear" w:color="auto" w:fill="FFFFFF"/>
          </w:tcPr>
          <w:p w:rsidRPr="00B752AF" w:rsidR="00B752AF" w:rsidP="00B752AF" w:rsidRDefault="00B752AF" w14:paraId="748A8887" w14:textId="1E8D6B14">
            <w:pPr>
              <w:spacing w:before="120" w:line="300" w:lineRule="auto"/>
              <w:ind w:left="-18"/>
              <w:rPr>
                <w:rFonts w:cs="Times New Roman"/>
                <w:bCs/>
                <w:color w:val="000000"/>
                <w:sz w:val="20"/>
              </w:rPr>
            </w:pPr>
            <w:r w:rsidRPr="0023153C">
              <w:rPr>
                <w:rFonts w:cs="Times New Roman"/>
                <w:b/>
                <w:bCs/>
                <w:color w:val="000000"/>
                <w:sz w:val="20"/>
                <w:highlight w:val="yellow"/>
              </w:rPr>
              <w:t>&lt;TBD&gt;</w:t>
            </w:r>
            <w:r w:rsidRPr="00B752AF">
              <w:rPr>
                <w:rFonts w:cs="Times New Roman"/>
                <w:bCs/>
                <w:color w:val="000000"/>
                <w:sz w:val="20"/>
              </w:rPr>
              <w:t xml:space="preserve"> at 11:59 pm ET</w:t>
            </w:r>
          </w:p>
        </w:tc>
      </w:tr>
      <w:tr w:rsidRPr="00B752AF" w:rsidR="00B752AF" w:rsidTr="002A5CFB" w14:paraId="7612363D" w14:textId="77777777">
        <w:trPr>
          <w:trHeight w:val="647"/>
        </w:trPr>
        <w:tc>
          <w:tcPr>
            <w:cnfStyle w:val="000010000000" w:firstRow="0" w:lastRow="0" w:firstColumn="0" w:lastColumn="0" w:oddVBand="1" w:evenVBand="0" w:oddHBand="0" w:evenHBand="0" w:firstRowFirstColumn="0" w:firstRowLastColumn="0" w:lastRowFirstColumn="0" w:lastRowLastColumn="0"/>
            <w:tcW w:w="1959" w:type="dxa"/>
            <w:vMerge w:val="restart"/>
            <w:shd w:val="clear" w:color="auto" w:fill="CFD0DF"/>
          </w:tcPr>
          <w:p w:rsidRPr="00B752AF" w:rsidR="00B752AF" w:rsidP="00B752AF" w:rsidRDefault="00B752AF" w14:paraId="2425D8EA" w14:textId="77777777">
            <w:pPr>
              <w:spacing w:before="120" w:line="300" w:lineRule="auto"/>
              <w:ind w:hanging="18"/>
              <w:rPr>
                <w:rFonts w:cs="Times New Roman"/>
                <w:bCs/>
                <w:iCs/>
                <w:color w:val="000000"/>
                <w:sz w:val="20"/>
              </w:rPr>
            </w:pPr>
            <w:r w:rsidRPr="00B752AF">
              <w:rPr>
                <w:rFonts w:cs="Times New Roman"/>
                <w:bCs/>
                <w:iCs/>
                <w:color w:val="000000"/>
                <w:sz w:val="20"/>
              </w:rPr>
              <w:t>Part II. AMIS</w:t>
            </w:r>
          </w:p>
        </w:tc>
        <w:tc>
          <w:tcPr>
            <w:tcW w:w="1371" w:type="dxa"/>
            <w:vMerge w:val="restart"/>
          </w:tcPr>
          <w:p w:rsidRPr="00B752AF" w:rsidR="00B752AF" w:rsidP="00B752AF" w:rsidRDefault="00B752AF" w14:paraId="5AFF4DCB" w14:textId="77777777">
            <w:pPr>
              <w:spacing w:before="120" w:line="300" w:lineRule="auto"/>
              <w:ind w:hanging="87"/>
              <w:cnfStyle w:val="000000000000" w:firstRow="0" w:lastRow="0" w:firstColumn="0" w:lastColumn="0" w:oddVBand="0" w:evenVBand="0" w:oddHBand="0" w:evenHBand="0" w:firstRowFirstColumn="0" w:firstRowLastColumn="0" w:lastRowFirstColumn="0" w:lastRowLastColumn="0"/>
              <w:rPr>
                <w:rFonts w:cs="Times New Roman"/>
                <w:bCs/>
                <w:color w:val="000000"/>
                <w:sz w:val="20"/>
              </w:rPr>
            </w:pPr>
            <w:r w:rsidRPr="00B752AF">
              <w:rPr>
                <w:rFonts w:cs="Times New Roman"/>
                <w:bCs/>
                <w:color w:val="000000"/>
                <w:sz w:val="20"/>
              </w:rPr>
              <w:t>All Applicants</w:t>
            </w:r>
          </w:p>
        </w:tc>
        <w:tc>
          <w:tcPr>
            <w:cnfStyle w:val="000010000000" w:firstRow="0" w:lastRow="0" w:firstColumn="0" w:lastColumn="0" w:oddVBand="1" w:evenVBand="0" w:oddHBand="0" w:evenHBand="0" w:firstRowFirstColumn="0" w:firstRowLastColumn="0" w:lastRowFirstColumn="0" w:lastRowLastColumn="0"/>
            <w:tcW w:w="2790" w:type="dxa"/>
            <w:shd w:val="clear" w:color="auto" w:fill="FFFFFF"/>
          </w:tcPr>
          <w:p w:rsidRPr="00B752AF" w:rsidR="00B752AF" w:rsidP="00B752AF" w:rsidRDefault="00B752AF" w14:paraId="0F584059" w14:textId="77777777">
            <w:pPr>
              <w:spacing w:before="120" w:line="300" w:lineRule="auto"/>
              <w:ind w:left="-18"/>
              <w:rPr>
                <w:rFonts w:cs="Times New Roman"/>
                <w:bCs/>
                <w:color w:val="000000"/>
                <w:sz w:val="20"/>
              </w:rPr>
            </w:pPr>
            <w:r w:rsidRPr="00B752AF">
              <w:rPr>
                <w:rFonts w:cs="Times New Roman"/>
                <w:bCs/>
                <w:color w:val="000000"/>
                <w:sz w:val="20"/>
                <w:szCs w:val="20"/>
              </w:rPr>
              <w:t>Last Day to register a user or organization in AMIS</w:t>
            </w:r>
          </w:p>
        </w:tc>
        <w:tc>
          <w:tcPr>
            <w:tcW w:w="1530" w:type="dxa"/>
            <w:vMerge w:val="restart"/>
          </w:tcPr>
          <w:p w:rsidRPr="00B752AF" w:rsidR="00B752AF" w:rsidP="00B752AF" w:rsidRDefault="00B752AF" w14:paraId="47A95F2A" w14:textId="77777777">
            <w:pPr>
              <w:spacing w:before="120" w:line="300" w:lineRule="auto"/>
              <w:ind w:left="-108"/>
              <w:jc w:val="center"/>
              <w:cnfStyle w:val="000000000000" w:firstRow="0" w:lastRow="0" w:firstColumn="0" w:lastColumn="0" w:oddVBand="0" w:evenVBand="0" w:oddHBand="0" w:evenHBand="0" w:firstRowFirstColumn="0" w:firstRowLastColumn="0" w:lastRowFirstColumn="0" w:lastRowLastColumn="0"/>
              <w:rPr>
                <w:rFonts w:cs="Times New Roman"/>
                <w:bCs/>
                <w:color w:val="000000"/>
                <w:sz w:val="20"/>
              </w:rPr>
            </w:pPr>
            <w:r w:rsidRPr="00B752AF">
              <w:rPr>
                <w:rFonts w:cs="Times New Roman"/>
                <w:bCs/>
                <w:color w:val="000000"/>
                <w:sz w:val="20"/>
              </w:rPr>
              <w:t>Submitted electronically through AMIS</w:t>
            </w:r>
          </w:p>
        </w:tc>
        <w:tc>
          <w:tcPr>
            <w:cnfStyle w:val="000010000000" w:firstRow="0" w:lastRow="0" w:firstColumn="0" w:lastColumn="0" w:oddVBand="1" w:evenVBand="0" w:oddHBand="0" w:evenHBand="0" w:firstRowFirstColumn="0" w:firstRowLastColumn="0" w:lastRowFirstColumn="0" w:lastRowLastColumn="0"/>
            <w:tcW w:w="2070" w:type="dxa"/>
            <w:shd w:val="clear" w:color="auto" w:fill="FFFFFF"/>
          </w:tcPr>
          <w:p w:rsidRPr="00B752AF" w:rsidR="00B752AF" w:rsidDel="006775E2" w:rsidP="00B752AF" w:rsidRDefault="00B752AF" w14:paraId="47B49703" w14:textId="77777777">
            <w:pPr>
              <w:spacing w:before="120" w:line="300" w:lineRule="auto"/>
              <w:ind w:left="-18"/>
              <w:rPr>
                <w:rFonts w:cs="Times New Roman"/>
                <w:bCs/>
                <w:color w:val="000000"/>
                <w:sz w:val="20"/>
              </w:rPr>
            </w:pPr>
            <w:r w:rsidRPr="0023153C">
              <w:rPr>
                <w:rFonts w:cs="Times New Roman"/>
                <w:b/>
                <w:bCs/>
                <w:color w:val="000000"/>
                <w:sz w:val="20"/>
                <w:highlight w:val="yellow"/>
              </w:rPr>
              <w:t>&lt;TBD&gt;</w:t>
            </w:r>
            <w:r w:rsidRPr="00B752AF">
              <w:rPr>
                <w:rFonts w:cs="Times New Roman"/>
                <w:bCs/>
                <w:color w:val="000000"/>
                <w:sz w:val="20"/>
              </w:rPr>
              <w:t xml:space="preserve"> at 5:00 pm ET</w:t>
            </w:r>
          </w:p>
        </w:tc>
      </w:tr>
      <w:tr w:rsidRPr="00B752AF" w:rsidR="00B752AF" w:rsidTr="002A5CFB" w14:paraId="01DDECE5" w14:textId="77777777">
        <w:trPr>
          <w:trHeight w:val="647"/>
        </w:trPr>
        <w:tc>
          <w:tcPr>
            <w:cnfStyle w:val="000010000000" w:firstRow="0" w:lastRow="0" w:firstColumn="0" w:lastColumn="0" w:oddVBand="1" w:evenVBand="0" w:oddHBand="0" w:evenHBand="0" w:firstRowFirstColumn="0" w:firstRowLastColumn="0" w:lastRowFirstColumn="0" w:lastRowLastColumn="0"/>
            <w:tcW w:w="1959" w:type="dxa"/>
            <w:vMerge/>
            <w:shd w:val="clear" w:color="auto" w:fill="CFD0DF"/>
          </w:tcPr>
          <w:p w:rsidRPr="00B752AF" w:rsidR="00B752AF" w:rsidP="00B752AF" w:rsidRDefault="00B752AF" w14:paraId="33B7AE6F" w14:textId="77777777">
            <w:pPr>
              <w:spacing w:before="120" w:line="300" w:lineRule="auto"/>
              <w:ind w:hanging="18"/>
              <w:rPr>
                <w:rFonts w:cs="Times New Roman"/>
                <w:bCs/>
                <w:iCs/>
                <w:color w:val="000000"/>
                <w:sz w:val="20"/>
              </w:rPr>
            </w:pPr>
          </w:p>
        </w:tc>
        <w:tc>
          <w:tcPr>
            <w:tcW w:w="1371" w:type="dxa"/>
            <w:vMerge/>
          </w:tcPr>
          <w:p w:rsidRPr="00B752AF" w:rsidR="00B752AF" w:rsidP="00B752AF" w:rsidRDefault="00B752AF" w14:paraId="28AB9DEF" w14:textId="77777777">
            <w:pPr>
              <w:spacing w:before="120" w:line="300" w:lineRule="auto"/>
              <w:ind w:hanging="87"/>
              <w:cnfStyle w:val="000000000000" w:firstRow="0" w:lastRow="0" w:firstColumn="0" w:lastColumn="0" w:oddVBand="0" w:evenVBand="0" w:oddHBand="0" w:evenHBand="0" w:firstRowFirstColumn="0" w:firstRowLastColumn="0" w:lastRowFirstColumn="0" w:lastRowLastColumn="0"/>
              <w:rPr>
                <w:rFonts w:cs="Times New Roman"/>
                <w:bCs/>
                <w:color w:val="000000"/>
                <w:sz w:val="20"/>
              </w:rPr>
            </w:pPr>
          </w:p>
        </w:tc>
        <w:tc>
          <w:tcPr>
            <w:cnfStyle w:val="000010000000" w:firstRow="0" w:lastRow="0" w:firstColumn="0" w:lastColumn="0" w:oddVBand="1" w:evenVBand="0" w:oddHBand="0" w:evenHBand="0" w:firstRowFirstColumn="0" w:firstRowLastColumn="0" w:lastRowFirstColumn="0" w:lastRowLastColumn="0"/>
            <w:tcW w:w="2790" w:type="dxa"/>
            <w:shd w:val="clear" w:color="auto" w:fill="FFFFFF"/>
          </w:tcPr>
          <w:p w:rsidRPr="00B752AF" w:rsidR="00B752AF" w:rsidP="00B752AF" w:rsidRDefault="00B752AF" w14:paraId="5AD6A9D9" w14:textId="77777777">
            <w:pPr>
              <w:spacing w:before="120" w:after="120"/>
              <w:ind w:left="-18"/>
              <w:rPr>
                <w:rFonts w:cs="Times New Roman"/>
                <w:bCs/>
                <w:color w:val="000000"/>
                <w:sz w:val="20"/>
                <w:szCs w:val="20"/>
              </w:rPr>
            </w:pPr>
            <w:r w:rsidRPr="00B752AF">
              <w:rPr>
                <w:rFonts w:cs="Times New Roman"/>
                <w:bCs/>
                <w:color w:val="000000"/>
                <w:sz w:val="20"/>
                <w:szCs w:val="20"/>
              </w:rPr>
              <w:t>Last Day to Enter, Edit or Delete BEA Transaction in AMIS:</w:t>
            </w:r>
          </w:p>
          <w:p w:rsidRPr="002A5CFB" w:rsidR="00B752AF" w:rsidP="0023153C" w:rsidRDefault="00B752AF" w14:paraId="783EC35E" w14:textId="77777777">
            <w:pPr>
              <w:numPr>
                <w:ilvl w:val="0"/>
                <w:numId w:val="34"/>
              </w:numPr>
              <w:spacing w:before="120" w:after="120"/>
              <w:ind w:left="162" w:hanging="180"/>
              <w:rPr>
                <w:rFonts w:cs="Times New Roman"/>
                <w:color w:val="000000"/>
                <w:sz w:val="20"/>
              </w:rPr>
            </w:pPr>
            <w:r w:rsidRPr="0023153C">
              <w:rPr>
                <w:rFonts w:cs="Times New Roman"/>
                <w:color w:val="000000"/>
                <w:sz w:val="20"/>
              </w:rPr>
              <w:t>Includes census tract entry, address verification, and uploading supporting documentation.</w:t>
            </w:r>
          </w:p>
        </w:tc>
        <w:tc>
          <w:tcPr>
            <w:tcW w:w="1530" w:type="dxa"/>
            <w:vMerge/>
          </w:tcPr>
          <w:p w:rsidRPr="00B752AF" w:rsidR="00B752AF" w:rsidP="00B752AF" w:rsidRDefault="00B752AF" w14:paraId="1AD9EFAD" w14:textId="77777777">
            <w:pPr>
              <w:spacing w:before="120" w:line="300" w:lineRule="auto"/>
              <w:ind w:left="-108"/>
              <w:jc w:val="center"/>
              <w:cnfStyle w:val="000000000000" w:firstRow="0" w:lastRow="0" w:firstColumn="0" w:lastColumn="0" w:oddVBand="0" w:evenVBand="0" w:oddHBand="0" w:evenHBand="0" w:firstRowFirstColumn="0" w:firstRowLastColumn="0" w:lastRowFirstColumn="0" w:lastRowLastColumn="0"/>
              <w:rPr>
                <w:rFonts w:cs="Times New Roman"/>
                <w:bCs/>
                <w:color w:val="000000"/>
                <w:sz w:val="20"/>
              </w:rPr>
            </w:pPr>
          </w:p>
        </w:tc>
        <w:tc>
          <w:tcPr>
            <w:cnfStyle w:val="000010000000" w:firstRow="0" w:lastRow="0" w:firstColumn="0" w:lastColumn="0" w:oddVBand="1" w:evenVBand="0" w:oddHBand="0" w:evenHBand="0" w:firstRowFirstColumn="0" w:firstRowLastColumn="0" w:lastRowFirstColumn="0" w:lastRowLastColumn="0"/>
            <w:tcW w:w="2070" w:type="dxa"/>
            <w:shd w:val="clear" w:color="auto" w:fill="FFFFFF"/>
          </w:tcPr>
          <w:p w:rsidRPr="00B752AF" w:rsidR="00B752AF" w:rsidDel="006775E2" w:rsidP="00B752AF" w:rsidRDefault="00B752AF" w14:paraId="35CC8382" w14:textId="77777777">
            <w:pPr>
              <w:spacing w:before="120" w:line="300" w:lineRule="auto"/>
              <w:ind w:left="-18"/>
              <w:rPr>
                <w:rFonts w:cs="Times New Roman"/>
                <w:bCs/>
                <w:color w:val="000000"/>
                <w:sz w:val="20"/>
              </w:rPr>
            </w:pPr>
            <w:r w:rsidRPr="0023153C">
              <w:rPr>
                <w:rFonts w:cs="Times New Roman"/>
                <w:b/>
                <w:bCs/>
                <w:color w:val="000000"/>
                <w:sz w:val="20"/>
                <w:highlight w:val="yellow"/>
              </w:rPr>
              <w:t>&lt;TBD&gt;</w:t>
            </w:r>
            <w:r w:rsidRPr="00B752AF">
              <w:rPr>
                <w:rFonts w:cs="Times New Roman"/>
                <w:bCs/>
                <w:color w:val="000000"/>
                <w:sz w:val="20"/>
              </w:rPr>
              <w:t xml:space="preserve"> at 5:00 pm ET</w:t>
            </w:r>
          </w:p>
        </w:tc>
      </w:tr>
      <w:tr w:rsidRPr="00B752AF" w:rsidR="00B752AF" w:rsidTr="002A5CFB" w14:paraId="6B0C7E3C" w14:textId="77777777">
        <w:trPr>
          <w:trHeight w:val="647"/>
        </w:trPr>
        <w:tc>
          <w:tcPr>
            <w:cnfStyle w:val="000010000000" w:firstRow="0" w:lastRow="0" w:firstColumn="0" w:lastColumn="0" w:oddVBand="1" w:evenVBand="0" w:oddHBand="0" w:evenHBand="0" w:firstRowFirstColumn="0" w:firstRowLastColumn="0" w:lastRowFirstColumn="0" w:lastRowLastColumn="0"/>
            <w:tcW w:w="1959" w:type="dxa"/>
            <w:vMerge/>
            <w:shd w:val="clear" w:color="auto" w:fill="CFD0DF"/>
          </w:tcPr>
          <w:p w:rsidRPr="00B752AF" w:rsidR="00B752AF" w:rsidP="00B752AF" w:rsidRDefault="00B752AF" w14:paraId="39D5B86D" w14:textId="77777777">
            <w:pPr>
              <w:spacing w:before="120" w:line="300" w:lineRule="auto"/>
              <w:ind w:hanging="18"/>
              <w:rPr>
                <w:rFonts w:cs="Times New Roman"/>
                <w:bCs/>
                <w:iCs/>
                <w:color w:val="000000"/>
                <w:sz w:val="20"/>
              </w:rPr>
            </w:pPr>
          </w:p>
        </w:tc>
        <w:tc>
          <w:tcPr>
            <w:tcW w:w="1371" w:type="dxa"/>
            <w:vMerge/>
          </w:tcPr>
          <w:p w:rsidRPr="00B752AF" w:rsidR="00B752AF" w:rsidP="00B752AF" w:rsidRDefault="00B752AF" w14:paraId="57110005" w14:textId="77777777">
            <w:pPr>
              <w:spacing w:before="120" w:line="300" w:lineRule="auto"/>
              <w:ind w:hanging="87"/>
              <w:cnfStyle w:val="000000000000" w:firstRow="0" w:lastRow="0" w:firstColumn="0" w:lastColumn="0" w:oddVBand="0" w:evenVBand="0" w:oddHBand="0" w:evenHBand="0" w:firstRowFirstColumn="0" w:firstRowLastColumn="0" w:lastRowFirstColumn="0" w:lastRowLastColumn="0"/>
              <w:rPr>
                <w:rFonts w:cs="Times New Roman"/>
                <w:bCs/>
                <w:color w:val="000000"/>
                <w:sz w:val="20"/>
              </w:rPr>
            </w:pPr>
          </w:p>
        </w:tc>
        <w:tc>
          <w:tcPr>
            <w:cnfStyle w:val="000010000000" w:firstRow="0" w:lastRow="0" w:firstColumn="0" w:lastColumn="0" w:oddVBand="1" w:evenVBand="0" w:oddHBand="0" w:evenHBand="0" w:firstRowFirstColumn="0" w:firstRowLastColumn="0" w:lastRowFirstColumn="0" w:lastRowLastColumn="0"/>
            <w:tcW w:w="2790" w:type="dxa"/>
            <w:shd w:val="clear" w:color="auto" w:fill="FFFFFF"/>
          </w:tcPr>
          <w:p w:rsidRPr="00B752AF" w:rsidR="00B752AF" w:rsidP="00B752AF" w:rsidRDefault="00B752AF" w14:paraId="423AA92A" w14:textId="77777777">
            <w:pPr>
              <w:spacing w:before="120" w:after="120"/>
              <w:ind w:left="-18"/>
              <w:rPr>
                <w:rFonts w:cs="Times New Roman"/>
                <w:bCs/>
                <w:color w:val="000000"/>
                <w:sz w:val="20"/>
                <w:szCs w:val="20"/>
              </w:rPr>
            </w:pPr>
            <w:r w:rsidRPr="00B752AF">
              <w:rPr>
                <w:rFonts w:cs="Times New Roman"/>
                <w:bCs/>
                <w:color w:val="000000"/>
                <w:sz w:val="20"/>
                <w:szCs w:val="20"/>
              </w:rPr>
              <w:t>BEA Program Electronic Application Submission:</w:t>
            </w:r>
          </w:p>
          <w:p w:rsidRPr="0023153C" w:rsidR="00B752AF" w:rsidP="0023153C" w:rsidRDefault="00B752AF" w14:paraId="5F7898EE" w14:textId="77777777">
            <w:pPr>
              <w:numPr>
                <w:ilvl w:val="0"/>
                <w:numId w:val="34"/>
              </w:numPr>
              <w:spacing w:before="120" w:after="120"/>
              <w:ind w:left="162" w:hanging="180"/>
              <w:rPr>
                <w:rFonts w:cs="Times New Roman"/>
                <w:bCs/>
                <w:color w:val="000000"/>
                <w:sz w:val="18"/>
              </w:rPr>
            </w:pPr>
            <w:r w:rsidRPr="00B752AF">
              <w:rPr>
                <w:rFonts w:cs="Times New Roman"/>
                <w:color w:val="000000"/>
                <w:sz w:val="20"/>
                <w:szCs w:val="20"/>
              </w:rPr>
              <w:t>Application Information and Questions</w:t>
            </w:r>
            <w:r w:rsidRPr="00B752AF">
              <w:rPr>
                <w:rFonts w:cs="Times New Roman"/>
                <w:bCs/>
                <w:color w:val="000000"/>
                <w:sz w:val="20"/>
                <w:szCs w:val="20"/>
              </w:rPr>
              <w:t xml:space="preserve"> - Follow AMIS instructions for uploading supporting documentation for transactions, when applicable.</w:t>
            </w:r>
            <w:r w:rsidRPr="00B752AF">
              <w:rPr>
                <w:rFonts w:cs="Times New Roman"/>
                <w:bCs/>
                <w:color w:val="000000"/>
                <w:sz w:val="18"/>
              </w:rPr>
              <w:t xml:space="preserve"> </w:t>
            </w:r>
          </w:p>
        </w:tc>
        <w:tc>
          <w:tcPr>
            <w:tcW w:w="1530" w:type="dxa"/>
            <w:vMerge/>
          </w:tcPr>
          <w:p w:rsidRPr="00B752AF" w:rsidR="00B752AF" w:rsidP="00B752AF" w:rsidRDefault="00B752AF" w14:paraId="308FD926" w14:textId="77777777">
            <w:pPr>
              <w:spacing w:before="120" w:line="300" w:lineRule="auto"/>
              <w:ind w:left="-108"/>
              <w:jc w:val="center"/>
              <w:cnfStyle w:val="000000000000" w:firstRow="0" w:lastRow="0" w:firstColumn="0" w:lastColumn="0" w:oddVBand="0" w:evenVBand="0" w:oddHBand="0" w:evenHBand="0" w:firstRowFirstColumn="0" w:firstRowLastColumn="0" w:lastRowFirstColumn="0" w:lastRowLastColumn="0"/>
              <w:rPr>
                <w:rFonts w:cs="Times New Roman"/>
                <w:bCs/>
                <w:color w:val="000000"/>
                <w:sz w:val="20"/>
              </w:rPr>
            </w:pPr>
          </w:p>
        </w:tc>
        <w:tc>
          <w:tcPr>
            <w:cnfStyle w:val="000010000000" w:firstRow="0" w:lastRow="0" w:firstColumn="0" w:lastColumn="0" w:oddVBand="1" w:evenVBand="0" w:oddHBand="0" w:evenHBand="0" w:firstRowFirstColumn="0" w:firstRowLastColumn="0" w:lastRowFirstColumn="0" w:lastRowLastColumn="0"/>
            <w:tcW w:w="2070" w:type="dxa"/>
            <w:shd w:val="clear" w:color="auto" w:fill="FFFFFF"/>
          </w:tcPr>
          <w:p w:rsidRPr="00B752AF" w:rsidR="00B752AF" w:rsidDel="006775E2" w:rsidP="00B752AF" w:rsidRDefault="00B752AF" w14:paraId="198A55DB" w14:textId="77777777">
            <w:pPr>
              <w:spacing w:before="120" w:line="300" w:lineRule="auto"/>
              <w:ind w:left="-18"/>
              <w:rPr>
                <w:rFonts w:cs="Times New Roman"/>
                <w:bCs/>
                <w:color w:val="000000"/>
                <w:sz w:val="20"/>
              </w:rPr>
            </w:pPr>
            <w:r w:rsidRPr="0023153C">
              <w:rPr>
                <w:rFonts w:cs="Times New Roman"/>
                <w:b/>
                <w:bCs/>
                <w:color w:val="000000"/>
                <w:sz w:val="20"/>
                <w:highlight w:val="yellow"/>
              </w:rPr>
              <w:t>&lt;TBD&gt;</w:t>
            </w:r>
            <w:r w:rsidRPr="00B752AF">
              <w:rPr>
                <w:rFonts w:cs="Times New Roman"/>
                <w:bCs/>
                <w:color w:val="000000"/>
                <w:sz w:val="20"/>
              </w:rPr>
              <w:t xml:space="preserve"> at 5:00 pm ET</w:t>
            </w:r>
          </w:p>
        </w:tc>
      </w:tr>
    </w:tbl>
    <w:p w:rsidRPr="00B752AF" w:rsidR="00B752AF" w:rsidP="00B752AF" w:rsidRDefault="00B752AF" w14:paraId="5953AF2B" w14:textId="77777777">
      <w:pPr>
        <w:keepNext/>
        <w:keepLines/>
        <w:spacing w:before="240" w:after="0" w:line="300" w:lineRule="auto"/>
        <w:outlineLvl w:val="2"/>
        <w:rPr>
          <w:rFonts w:ascii="Arial" w:hAnsi="Arial" w:eastAsia="MS Gothic" w:cs="Times New Roman"/>
          <w:b/>
          <w:bCs/>
          <w:caps/>
          <w:color w:val="415291"/>
          <w:sz w:val="20"/>
          <w:szCs w:val="20"/>
        </w:rPr>
      </w:pPr>
      <w:r w:rsidRPr="00B752AF">
        <w:rPr>
          <w:rFonts w:ascii="Arial" w:hAnsi="Arial" w:eastAsia="MS Gothic" w:cs="Times New Roman"/>
          <w:b/>
          <w:bCs/>
          <w:caps/>
          <w:color w:val="415291"/>
          <w:sz w:val="20"/>
          <w:szCs w:val="20"/>
        </w:rPr>
        <w:t>Ensuring that the Application Package Is Complete</w:t>
      </w:r>
    </w:p>
    <w:p w:rsidRPr="00B752AF" w:rsidR="00B752AF" w:rsidP="0023153C" w:rsidRDefault="00B752AF" w14:paraId="6B57611F" w14:textId="4B156D94">
      <w:pPr>
        <w:spacing w:before="120" w:after="0" w:line="300" w:lineRule="auto"/>
        <w:jc w:val="both"/>
        <w:rPr>
          <w:rFonts w:ascii="Arial" w:hAnsi="Arial" w:eastAsia="MS Mincho" w:cs="Times New Roman"/>
          <w:b/>
          <w:color w:val="000000"/>
          <w:sz w:val="20"/>
          <w:szCs w:val="24"/>
          <w:u w:val="single"/>
        </w:rPr>
      </w:pPr>
      <w:r w:rsidRPr="00B752AF">
        <w:rPr>
          <w:rFonts w:ascii="Arial" w:hAnsi="Arial" w:eastAsia="MS Mincho" w:cs="Times New Roman"/>
          <w:color w:val="000000"/>
          <w:sz w:val="20"/>
          <w:szCs w:val="24"/>
        </w:rPr>
        <w:t xml:space="preserve">An Applicant must complete and submit all required Application materials in compliance with all requirements of the FY </w:t>
      </w:r>
      <w:r w:rsidR="00E93350">
        <w:rPr>
          <w:rFonts w:ascii="Arial" w:hAnsi="Arial" w:eastAsia="MS Mincho" w:cs="Times New Roman"/>
          <w:color w:val="000000"/>
          <w:sz w:val="20"/>
          <w:szCs w:val="24"/>
        </w:rPr>
        <w:t>20XX</w:t>
      </w:r>
      <w:r w:rsidRPr="00B752AF">
        <w:rPr>
          <w:rFonts w:ascii="Arial" w:hAnsi="Arial" w:eastAsia="MS Mincho" w:cs="Times New Roman"/>
          <w:color w:val="000000"/>
          <w:sz w:val="20"/>
          <w:szCs w:val="24"/>
        </w:rPr>
        <w:t xml:space="preserve"> NOFA, BEA Program Regulations, and this Application by the applicable deadlines.  A complete Application package is one that includes all required materials described above</w:t>
      </w:r>
      <w:r w:rsidR="0023153C">
        <w:rPr>
          <w:rFonts w:ascii="Arial" w:hAnsi="Arial" w:eastAsia="MS Mincho" w:cs="Times New Roman"/>
          <w:color w:val="000000"/>
          <w:sz w:val="20"/>
          <w:szCs w:val="24"/>
        </w:rPr>
        <w:t>.</w:t>
      </w:r>
      <w:r w:rsidRPr="00B752AF" w:rsidDel="00F361DD">
        <w:rPr>
          <w:rFonts w:ascii="Arial" w:hAnsi="Arial" w:eastAsia="MS Mincho" w:cs="Times New Roman"/>
          <w:b/>
          <w:color w:val="000000"/>
          <w:sz w:val="20"/>
          <w:szCs w:val="24"/>
          <w:u w:val="single"/>
        </w:rPr>
        <w:t xml:space="preserve"> </w:t>
      </w:r>
    </w:p>
    <w:p w:rsidRPr="00B752AF" w:rsidR="00B752AF" w:rsidP="00B752AF" w:rsidRDefault="00B752AF" w14:paraId="336C9889" w14:textId="77777777">
      <w:pPr>
        <w:keepNext/>
        <w:keepLines/>
        <w:spacing w:before="240" w:after="0" w:line="300" w:lineRule="auto"/>
        <w:outlineLvl w:val="2"/>
        <w:rPr>
          <w:rFonts w:ascii="Arial" w:hAnsi="Arial" w:eastAsia="MS Gothic" w:cs="Times New Roman"/>
          <w:b/>
          <w:bCs/>
          <w:caps/>
          <w:color w:val="415291"/>
          <w:sz w:val="20"/>
          <w:szCs w:val="20"/>
        </w:rPr>
      </w:pPr>
      <w:r w:rsidRPr="00B752AF">
        <w:rPr>
          <w:rFonts w:ascii="Arial" w:hAnsi="Arial" w:eastAsia="MS Gothic" w:cs="Times New Roman"/>
          <w:b/>
          <w:bCs/>
          <w:caps/>
          <w:color w:val="415291"/>
          <w:sz w:val="20"/>
          <w:szCs w:val="20"/>
        </w:rPr>
        <w:t>Contacting the CDFI Fund, Grants.gov and Sam.gov</w:t>
      </w:r>
    </w:p>
    <w:p w:rsidRPr="00B752AF" w:rsidR="00B752AF" w:rsidP="00B752AF" w:rsidRDefault="00B752AF" w14:paraId="682483F4" w14:textId="21B1BBC5">
      <w:pPr>
        <w:spacing w:before="120" w:after="0" w:line="300" w:lineRule="auto"/>
        <w:jc w:val="both"/>
        <w:rPr>
          <w:rFonts w:ascii="Arial" w:hAnsi="Arial" w:eastAsia="MS Mincho" w:cs="Times New Roman"/>
          <w:color w:val="000000"/>
          <w:sz w:val="20"/>
          <w:szCs w:val="24"/>
        </w:rPr>
      </w:pPr>
      <w:r w:rsidRPr="00B752AF">
        <w:rPr>
          <w:rFonts w:ascii="Arial" w:hAnsi="Arial" w:eastAsia="MS Mincho" w:cs="Times New Roman"/>
          <w:color w:val="000000"/>
          <w:sz w:val="20"/>
          <w:szCs w:val="24"/>
        </w:rPr>
        <w:t xml:space="preserve">The CDFI Fund will respond to Application-related questions between the hours of 9:00 a.m. and 5:00 p.m. ET, through </w:t>
      </w:r>
      <w:r w:rsidRPr="0023153C">
        <w:rPr>
          <w:rFonts w:ascii="Arial" w:hAnsi="Arial" w:eastAsia="MS Mincho" w:cs="Times New Roman"/>
          <w:b/>
          <w:color w:val="000000"/>
          <w:sz w:val="20"/>
          <w:szCs w:val="24"/>
          <w:highlight w:val="yellow"/>
        </w:rPr>
        <w:t>&lt;TBD&gt;</w:t>
      </w:r>
      <w:r w:rsidR="0023153C">
        <w:rPr>
          <w:rFonts w:ascii="Arial" w:hAnsi="Arial" w:eastAsia="MS Mincho" w:cs="Times New Roman"/>
          <w:b/>
          <w:color w:val="000000"/>
          <w:sz w:val="20"/>
          <w:szCs w:val="24"/>
        </w:rPr>
        <w:t xml:space="preserve"> </w:t>
      </w:r>
      <w:r w:rsidR="00E93350">
        <w:rPr>
          <w:rFonts w:ascii="Arial" w:hAnsi="Arial" w:eastAsia="MS Mincho" w:cs="Times New Roman"/>
          <w:color w:val="000000"/>
          <w:sz w:val="20"/>
          <w:szCs w:val="24"/>
        </w:rPr>
        <w:t>20XX</w:t>
      </w:r>
      <w:r w:rsidRPr="00B752AF">
        <w:rPr>
          <w:rFonts w:ascii="Arial" w:hAnsi="Arial" w:eastAsia="MS Mincho" w:cs="Times New Roman"/>
          <w:color w:val="000000"/>
          <w:sz w:val="20"/>
          <w:szCs w:val="24"/>
        </w:rPr>
        <w:t xml:space="preserve"> (two business days before the deadline for Part II (b): BEA Program Electronic Application submitted via AMIS).  This includes questions related to BEA transactions and address/ census tract verifications.</w:t>
      </w:r>
    </w:p>
    <w:p w:rsidRPr="00B752AF" w:rsidR="00B752AF" w:rsidP="00B752AF" w:rsidRDefault="00B752AF" w14:paraId="5BE70CB8" w14:textId="3E6E7D93">
      <w:pPr>
        <w:spacing w:before="120" w:after="0" w:line="300" w:lineRule="auto"/>
        <w:jc w:val="both"/>
        <w:rPr>
          <w:rFonts w:ascii="Arial" w:hAnsi="Arial" w:eastAsia="MS Mincho" w:cs="Times New Roman"/>
          <w:color w:val="000000"/>
          <w:sz w:val="20"/>
          <w:szCs w:val="24"/>
        </w:rPr>
      </w:pPr>
      <w:r w:rsidRPr="00B752AF">
        <w:rPr>
          <w:rFonts w:ascii="Arial" w:hAnsi="Arial" w:eastAsia="MS Mincho" w:cs="Times New Roman"/>
          <w:color w:val="000000"/>
          <w:sz w:val="20"/>
          <w:szCs w:val="24"/>
        </w:rPr>
        <w:t xml:space="preserve">The CDFI Fund will not respond to phone calls or e-mail inquiries that are received after 5:00 p.m. ET on, </w:t>
      </w:r>
      <w:r w:rsidRPr="0023153C">
        <w:rPr>
          <w:rFonts w:ascii="Arial" w:hAnsi="Arial" w:eastAsia="MS Mincho" w:cs="Times New Roman"/>
          <w:b/>
          <w:color w:val="000000"/>
          <w:sz w:val="20"/>
          <w:szCs w:val="24"/>
          <w:highlight w:val="yellow"/>
        </w:rPr>
        <w:t>&lt;TBD&gt;</w:t>
      </w:r>
      <w:r w:rsidR="0023153C">
        <w:rPr>
          <w:rFonts w:ascii="Arial" w:hAnsi="Arial" w:eastAsia="MS Mincho" w:cs="Times New Roman"/>
          <w:color w:val="000000"/>
          <w:sz w:val="20"/>
          <w:szCs w:val="24"/>
        </w:rPr>
        <w:t xml:space="preserve"> </w:t>
      </w:r>
      <w:r w:rsidR="00E93350">
        <w:rPr>
          <w:rFonts w:ascii="Arial" w:hAnsi="Arial" w:eastAsia="MS Mincho" w:cs="Times New Roman"/>
          <w:color w:val="000000"/>
          <w:sz w:val="20"/>
          <w:szCs w:val="24"/>
        </w:rPr>
        <w:t>20XX</w:t>
      </w:r>
      <w:r w:rsidRPr="00B752AF">
        <w:rPr>
          <w:rFonts w:ascii="Arial" w:hAnsi="Arial" w:eastAsia="MS Mincho" w:cs="Times New Roman"/>
          <w:color w:val="000000"/>
          <w:sz w:val="20"/>
          <w:szCs w:val="24"/>
        </w:rPr>
        <w:t xml:space="preserve">, until after the deadline for Part II (b): BEA Program Electronic Application submitted via AMIS.  </w:t>
      </w:r>
    </w:p>
    <w:p w:rsidRPr="00B752AF" w:rsidR="00B752AF" w:rsidP="00B752AF" w:rsidRDefault="00B752AF" w14:paraId="49DFC9F5" w14:textId="178B04F4">
      <w:pPr>
        <w:spacing w:before="120" w:after="0" w:line="300" w:lineRule="auto"/>
        <w:jc w:val="both"/>
        <w:rPr>
          <w:rFonts w:ascii="Tahoma" w:hAnsi="Tahoma" w:eastAsia="MS Mincho" w:cs="Tahoma"/>
          <w:sz w:val="20"/>
          <w:szCs w:val="24"/>
        </w:rPr>
      </w:pPr>
      <w:r w:rsidRPr="00B752AF">
        <w:rPr>
          <w:rFonts w:ascii="Arial" w:hAnsi="Arial" w:eastAsia="MS Mincho" w:cs="Times New Roman"/>
          <w:color w:val="000000"/>
          <w:sz w:val="20"/>
          <w:szCs w:val="24"/>
        </w:rPr>
        <w:t xml:space="preserve">The CDFI Fund will respond to technical issues related to AMIS accounts and electronic application submission through 5:00 p.m. ET, on </w:t>
      </w:r>
      <w:r w:rsidRPr="0023153C">
        <w:rPr>
          <w:rFonts w:ascii="Arial" w:hAnsi="Arial" w:eastAsia="MS Mincho" w:cs="Times New Roman"/>
          <w:b/>
          <w:color w:val="000000"/>
          <w:sz w:val="20"/>
          <w:szCs w:val="24"/>
          <w:highlight w:val="yellow"/>
        </w:rPr>
        <w:t>&lt;TBD&gt;</w:t>
      </w:r>
      <w:r w:rsidRPr="00B752AF">
        <w:rPr>
          <w:rFonts w:ascii="Arial" w:hAnsi="Arial" w:eastAsia="MS Mincho" w:cs="Times New Roman"/>
          <w:color w:val="000000"/>
          <w:sz w:val="20"/>
          <w:szCs w:val="24"/>
        </w:rPr>
        <w:t xml:space="preserve">, </w:t>
      </w:r>
      <w:r w:rsidR="00E93350">
        <w:rPr>
          <w:rFonts w:ascii="Arial" w:hAnsi="Arial" w:eastAsia="MS Mincho" w:cs="Times New Roman"/>
          <w:color w:val="000000"/>
          <w:sz w:val="20"/>
          <w:szCs w:val="24"/>
        </w:rPr>
        <w:t>20XX</w:t>
      </w:r>
      <w:r w:rsidRPr="00B752AF">
        <w:rPr>
          <w:rFonts w:ascii="Arial" w:hAnsi="Arial" w:eastAsia="MS Mincho" w:cs="Times New Roman"/>
          <w:color w:val="000000"/>
          <w:sz w:val="20"/>
          <w:szCs w:val="24"/>
        </w:rPr>
        <w:t xml:space="preserve"> (the deadline for Part II: BEA Program Electronic Application submitted via AMIS).  Please note that these are not toll free numbers.</w:t>
      </w:r>
      <w:r w:rsidRPr="00B752AF">
        <w:rPr>
          <w:rFonts w:ascii="Tahoma" w:hAnsi="Tahoma" w:eastAsia="MS Mincho" w:cs="Tahoma"/>
          <w:sz w:val="20"/>
          <w:szCs w:val="24"/>
        </w:rPr>
        <w:t xml:space="preserve">  </w:t>
      </w:r>
    </w:p>
    <w:p w:rsidRPr="00B752AF" w:rsidR="00B752AF" w:rsidP="00B752AF" w:rsidRDefault="00B752AF" w14:paraId="2953910D" w14:textId="77777777">
      <w:pPr>
        <w:spacing w:before="120" w:after="0" w:line="300" w:lineRule="auto"/>
        <w:rPr>
          <w:rFonts w:ascii="Tahoma" w:hAnsi="Tahoma" w:eastAsia="MS Mincho" w:cs="Tahoma"/>
          <w:sz w:val="20"/>
          <w:szCs w:val="24"/>
        </w:rPr>
      </w:pPr>
      <w:r w:rsidRPr="00B752AF">
        <w:rPr>
          <w:rFonts w:ascii="Arial" w:hAnsi="Arial" w:eastAsia="MS Mincho" w:cs="Times New Roman"/>
          <w:color w:val="000000"/>
          <w:sz w:val="20"/>
          <w:szCs w:val="24"/>
        </w:rPr>
        <w:t>Applicants must contact Grants.gov and SAM directly with questions related to these systems, as the CDFI Fund does not administer or maintain them.</w:t>
      </w:r>
      <w:r w:rsidRPr="00B752AF">
        <w:rPr>
          <w:rFonts w:ascii="Tahoma" w:hAnsi="Tahoma" w:eastAsia="MS Mincho" w:cs="Tahoma"/>
          <w:sz w:val="20"/>
          <w:szCs w:val="24"/>
        </w:rPr>
        <w:br/>
      </w:r>
    </w:p>
    <w:tbl>
      <w:tblPr>
        <w:tblStyle w:val="CDFIAlternatingColumns"/>
        <w:tblW w:w="9720" w:type="dxa"/>
        <w:tblInd w:w="-3" w:type="dxa"/>
        <w:tblLayout w:type="fixed"/>
        <w:tblLook w:val="01E0" w:firstRow="1" w:lastRow="1" w:firstColumn="1" w:lastColumn="1" w:noHBand="0" w:noVBand="0"/>
        <w:tblCaption w:val="Table 3-CDFI Fund Contacts"/>
        <w:tblDescription w:val="Table 3-CDFI Fund Contacts"/>
      </w:tblPr>
      <w:tblGrid>
        <w:gridCol w:w="1691"/>
        <w:gridCol w:w="1729"/>
        <w:gridCol w:w="1980"/>
        <w:gridCol w:w="4320"/>
      </w:tblGrid>
      <w:tr w:rsidRPr="00B752AF" w:rsidR="00B752AF" w:rsidTr="002A5CFB" w14:paraId="70A33276" w14:textId="77777777">
        <w:trPr>
          <w:cnfStyle w:val="100000000000" w:firstRow="1" w:lastRow="0" w:firstColumn="0" w:lastColumn="0" w:oddVBand="0" w:evenVBand="0" w:oddHBand="0" w:evenHBand="0" w:firstRowFirstColumn="0" w:firstRowLastColumn="0" w:lastRowFirstColumn="0" w:lastRowLastColumn="0"/>
          <w:trHeight w:val="476"/>
          <w:tblHeader/>
        </w:trPr>
        <w:tc>
          <w:tcPr>
            <w:cnfStyle w:val="000010000000" w:firstRow="0" w:lastRow="0" w:firstColumn="0" w:lastColumn="0" w:oddVBand="1" w:evenVBand="0" w:oddHBand="0" w:evenHBand="0" w:firstRowFirstColumn="0" w:firstRowLastColumn="0" w:lastRowFirstColumn="0" w:lastRowLastColumn="0"/>
            <w:tcW w:w="9720" w:type="dxa"/>
            <w:gridSpan w:val="4"/>
          </w:tcPr>
          <w:p w:rsidRPr="00B752AF" w:rsidR="00B752AF" w:rsidP="00B752AF" w:rsidRDefault="00B752AF" w14:paraId="05F0596C" w14:textId="77777777">
            <w:pPr>
              <w:spacing w:before="120" w:line="300" w:lineRule="auto"/>
              <w:rPr>
                <w:rFonts w:cs="Times New Roman"/>
                <w:b/>
                <w:bCs/>
                <w:color w:val="000000"/>
                <w:sz w:val="20"/>
              </w:rPr>
            </w:pPr>
            <w:r w:rsidRPr="00B752AF">
              <w:rPr>
                <w:rFonts w:cs="Times New Roman"/>
                <w:b/>
                <w:bCs/>
                <w:color w:val="000000"/>
                <w:sz w:val="20"/>
              </w:rPr>
              <w:t>Table 2: Contact Information</w:t>
            </w:r>
          </w:p>
        </w:tc>
      </w:tr>
      <w:tr w:rsidRPr="00B752AF" w:rsidR="00B752AF" w:rsidTr="002A5CFB" w14:paraId="491DE50C" w14:textId="77777777">
        <w:trPr>
          <w:trHeight w:val="449"/>
        </w:trPr>
        <w:tc>
          <w:tcPr>
            <w:cnfStyle w:val="000010000000" w:firstRow="0" w:lastRow="0" w:firstColumn="0" w:lastColumn="0" w:oddVBand="1" w:evenVBand="0" w:oddHBand="0" w:evenHBand="0" w:firstRowFirstColumn="0" w:firstRowLastColumn="0" w:lastRowFirstColumn="0" w:lastRowLastColumn="0"/>
            <w:tcW w:w="1691" w:type="dxa"/>
            <w:shd w:val="clear" w:color="auto" w:fill="CFD0DF"/>
          </w:tcPr>
          <w:p w:rsidRPr="00B752AF" w:rsidR="00B752AF" w:rsidP="00B752AF" w:rsidRDefault="00B752AF" w14:paraId="3FD3DBD8" w14:textId="77777777">
            <w:pPr>
              <w:tabs>
                <w:tab w:val="center" w:pos="2007"/>
                <w:tab w:val="center" w:pos="2097"/>
              </w:tabs>
              <w:spacing w:before="120" w:after="120"/>
              <w:rPr>
                <w:rFonts w:cs="Times New Roman"/>
                <w:b/>
                <w:color w:val="415291"/>
                <w:sz w:val="18"/>
              </w:rPr>
            </w:pPr>
            <w:r w:rsidRPr="00B752AF">
              <w:rPr>
                <w:rFonts w:cs="Times New Roman"/>
                <w:b/>
                <w:color w:val="415291"/>
                <w:sz w:val="18"/>
              </w:rPr>
              <w:t>Point of Contact</w:t>
            </w:r>
          </w:p>
        </w:tc>
        <w:tc>
          <w:tcPr>
            <w:tcW w:w="1729" w:type="dxa"/>
          </w:tcPr>
          <w:p w:rsidRPr="00B752AF" w:rsidR="00B752AF" w:rsidP="00B752AF" w:rsidRDefault="00B752AF" w14:paraId="3DA5B46D" w14:textId="77777777">
            <w:pPr>
              <w:tabs>
                <w:tab w:val="center" w:pos="2097"/>
              </w:tabs>
              <w:spacing w:before="120" w:after="120"/>
              <w:cnfStyle w:val="000000000000" w:firstRow="0" w:lastRow="0" w:firstColumn="0" w:lastColumn="0" w:oddVBand="0" w:evenVBand="0" w:oddHBand="0" w:evenHBand="0" w:firstRowFirstColumn="0" w:firstRowLastColumn="0" w:lastRowFirstColumn="0" w:lastRowLastColumn="0"/>
              <w:rPr>
                <w:rFonts w:cs="Times New Roman"/>
                <w:b/>
                <w:sz w:val="18"/>
              </w:rPr>
            </w:pPr>
            <w:r w:rsidRPr="00B752AF">
              <w:rPr>
                <w:rFonts w:cs="Times New Roman"/>
                <w:b/>
                <w:sz w:val="18"/>
              </w:rPr>
              <w:t>Phone Number</w:t>
            </w:r>
          </w:p>
        </w:tc>
        <w:tc>
          <w:tcPr>
            <w:cnfStyle w:val="000010000000" w:firstRow="0" w:lastRow="0" w:firstColumn="0" w:lastColumn="0" w:oddVBand="1" w:evenVBand="0" w:oddHBand="0" w:evenHBand="0" w:firstRowFirstColumn="0" w:firstRowLastColumn="0" w:lastRowFirstColumn="0" w:lastRowLastColumn="0"/>
            <w:tcW w:w="1980" w:type="dxa"/>
          </w:tcPr>
          <w:p w:rsidRPr="00B752AF" w:rsidR="00B752AF" w:rsidP="00B752AF" w:rsidRDefault="00B752AF" w14:paraId="190793F7" w14:textId="77777777">
            <w:pPr>
              <w:tabs>
                <w:tab w:val="center" w:pos="2097"/>
              </w:tabs>
              <w:spacing w:before="120" w:after="120"/>
              <w:rPr>
                <w:rFonts w:cs="Times New Roman"/>
                <w:b/>
                <w:color w:val="415291"/>
                <w:sz w:val="18"/>
              </w:rPr>
            </w:pPr>
            <w:r w:rsidRPr="00B752AF">
              <w:rPr>
                <w:rFonts w:cs="Times New Roman"/>
                <w:b/>
                <w:color w:val="415291"/>
                <w:sz w:val="18"/>
              </w:rPr>
              <w:t>Electronic Communication</w:t>
            </w:r>
          </w:p>
        </w:tc>
        <w:tc>
          <w:tcPr>
            <w:tcW w:w="4320" w:type="dxa"/>
          </w:tcPr>
          <w:p w:rsidRPr="00B752AF" w:rsidR="00B752AF" w:rsidP="00B752AF" w:rsidRDefault="00B752AF" w14:paraId="52C42074" w14:textId="77777777">
            <w:pPr>
              <w:tabs>
                <w:tab w:val="center" w:pos="2097"/>
              </w:tabs>
              <w:spacing w:before="120" w:after="120"/>
              <w:cnfStyle w:val="000000000000" w:firstRow="0" w:lastRow="0" w:firstColumn="0" w:lastColumn="0" w:oddVBand="0" w:evenVBand="0" w:oddHBand="0" w:evenHBand="0" w:firstRowFirstColumn="0" w:firstRowLastColumn="0" w:lastRowFirstColumn="0" w:lastRowLastColumn="0"/>
              <w:rPr>
                <w:rFonts w:cs="Times New Roman"/>
                <w:b/>
                <w:sz w:val="18"/>
              </w:rPr>
            </w:pPr>
            <w:r w:rsidRPr="00B752AF">
              <w:rPr>
                <w:rFonts w:cs="Times New Roman"/>
                <w:b/>
                <w:sz w:val="18"/>
              </w:rPr>
              <w:t>Reason for Contact</w:t>
            </w:r>
          </w:p>
        </w:tc>
      </w:tr>
      <w:tr w:rsidRPr="00B752AF" w:rsidR="00B752AF" w:rsidTr="002A5CFB" w14:paraId="3E7AB9F8" w14:textId="77777777">
        <w:trPr>
          <w:trHeight w:val="449"/>
        </w:trPr>
        <w:tc>
          <w:tcPr>
            <w:cnfStyle w:val="000010000000" w:firstRow="0" w:lastRow="0" w:firstColumn="0" w:lastColumn="0" w:oddVBand="1" w:evenVBand="0" w:oddHBand="0" w:evenHBand="0" w:firstRowFirstColumn="0" w:firstRowLastColumn="0" w:lastRowFirstColumn="0" w:lastRowLastColumn="0"/>
            <w:tcW w:w="1691" w:type="dxa"/>
            <w:shd w:val="clear" w:color="auto" w:fill="CFD0DF"/>
          </w:tcPr>
          <w:p w:rsidRPr="00B752AF" w:rsidR="00B752AF" w:rsidP="00B752AF" w:rsidRDefault="00B752AF" w14:paraId="1AE8CE36" w14:textId="77777777">
            <w:pPr>
              <w:tabs>
                <w:tab w:val="center" w:pos="2007"/>
                <w:tab w:val="center" w:pos="2097"/>
              </w:tabs>
              <w:spacing w:before="120" w:after="120"/>
              <w:rPr>
                <w:rFonts w:cs="Times New Roman"/>
                <w:b/>
                <w:color w:val="415291"/>
                <w:sz w:val="18"/>
              </w:rPr>
            </w:pPr>
            <w:r w:rsidRPr="00B752AF">
              <w:rPr>
                <w:rFonts w:cs="Times New Roman"/>
                <w:b/>
                <w:color w:val="415291"/>
                <w:sz w:val="18"/>
              </w:rPr>
              <w:t>CDFI Fund Main Office</w:t>
            </w:r>
          </w:p>
        </w:tc>
        <w:tc>
          <w:tcPr>
            <w:tcW w:w="1729" w:type="dxa"/>
          </w:tcPr>
          <w:p w:rsidRPr="00B752AF" w:rsidR="00B752AF" w:rsidP="00B752AF" w:rsidRDefault="00B752AF" w14:paraId="703BA0B7" w14:textId="77777777">
            <w:pPr>
              <w:tabs>
                <w:tab w:val="center" w:pos="2097"/>
              </w:tabs>
              <w:spacing w:before="120" w:after="120"/>
              <w:cnfStyle w:val="000000000000" w:firstRow="0" w:lastRow="0" w:firstColumn="0" w:lastColumn="0" w:oddVBand="0" w:evenVBand="0" w:oddHBand="0" w:evenHBand="0" w:firstRowFirstColumn="0" w:firstRowLastColumn="0" w:lastRowFirstColumn="0" w:lastRowLastColumn="0"/>
              <w:rPr>
                <w:rFonts w:cs="Times New Roman"/>
                <w:sz w:val="18"/>
              </w:rPr>
            </w:pPr>
            <w:r w:rsidRPr="00B752AF">
              <w:rPr>
                <w:rFonts w:cs="Times New Roman"/>
                <w:sz w:val="18"/>
              </w:rPr>
              <w:t>202-653-0300</w:t>
            </w:r>
          </w:p>
          <w:p w:rsidRPr="00B752AF" w:rsidR="00B752AF" w:rsidP="00B752AF" w:rsidRDefault="00B752AF" w14:paraId="3A91880A" w14:textId="77777777">
            <w:pPr>
              <w:tabs>
                <w:tab w:val="center" w:pos="2097"/>
              </w:tabs>
              <w:spacing w:before="120" w:after="120"/>
              <w:cnfStyle w:val="000000000000" w:firstRow="0" w:lastRow="0" w:firstColumn="0" w:lastColumn="0" w:oddVBand="0" w:evenVBand="0" w:oddHBand="0" w:evenHBand="0" w:firstRowFirstColumn="0" w:firstRowLastColumn="0" w:lastRowFirstColumn="0" w:lastRowLastColumn="0"/>
              <w:rPr>
                <w:rFonts w:cs="Times New Roman"/>
                <w:sz w:val="18"/>
              </w:rPr>
            </w:pPr>
            <w:r w:rsidRPr="00B752AF">
              <w:rPr>
                <w:rFonts w:cs="Times New Roman"/>
                <w:sz w:val="18"/>
              </w:rPr>
              <w:t>202-508-0089 fax</w:t>
            </w:r>
          </w:p>
        </w:tc>
        <w:tc>
          <w:tcPr>
            <w:cnfStyle w:val="000010000000" w:firstRow="0" w:lastRow="0" w:firstColumn="0" w:lastColumn="0" w:oddVBand="1" w:evenVBand="0" w:oddHBand="0" w:evenHBand="0" w:firstRowFirstColumn="0" w:firstRowLastColumn="0" w:lastRowFirstColumn="0" w:lastRowLastColumn="0"/>
            <w:tcW w:w="1980" w:type="dxa"/>
          </w:tcPr>
          <w:p w:rsidRPr="00B752AF" w:rsidR="00B752AF" w:rsidP="00B752AF" w:rsidRDefault="00402B7B" w14:paraId="7C1CAF56" w14:textId="77777777">
            <w:pPr>
              <w:tabs>
                <w:tab w:val="center" w:pos="2097"/>
              </w:tabs>
              <w:spacing w:before="120" w:after="120"/>
              <w:rPr>
                <w:rFonts w:cs="Times New Roman"/>
                <w:sz w:val="18"/>
              </w:rPr>
            </w:pPr>
            <w:hyperlink w:history="1" r:id="rId25">
              <w:r w:rsidRPr="00B752AF" w:rsidR="00B752AF">
                <w:rPr>
                  <w:rFonts w:cs="Times New Roman"/>
                  <w:color w:val="0000FF"/>
                  <w:sz w:val="18"/>
                  <w:u w:val="single"/>
                </w:rPr>
                <w:t>www.cdfifund.gov</w:t>
              </w:r>
            </w:hyperlink>
          </w:p>
        </w:tc>
        <w:tc>
          <w:tcPr>
            <w:tcW w:w="4320" w:type="dxa"/>
          </w:tcPr>
          <w:p w:rsidRPr="00B752AF" w:rsidR="00B752AF" w:rsidP="00B752AF" w:rsidRDefault="00B752AF" w14:paraId="737F6FEC" w14:textId="77777777">
            <w:pPr>
              <w:tabs>
                <w:tab w:val="center" w:pos="2097"/>
              </w:tabs>
              <w:spacing w:before="120" w:after="120"/>
              <w:cnfStyle w:val="000000000000" w:firstRow="0" w:lastRow="0" w:firstColumn="0" w:lastColumn="0" w:oddVBand="0" w:evenVBand="0" w:oddHBand="0" w:evenHBand="0" w:firstRowFirstColumn="0" w:firstRowLastColumn="0" w:lastRowFirstColumn="0" w:lastRowLastColumn="0"/>
              <w:rPr>
                <w:rFonts w:cs="Times New Roman"/>
                <w:sz w:val="18"/>
              </w:rPr>
            </w:pPr>
            <w:r w:rsidRPr="00B752AF">
              <w:rPr>
                <w:rFonts w:cs="Times New Roman"/>
                <w:sz w:val="18"/>
              </w:rPr>
              <w:t>General inquiries; phone numbers for support; access to program web page.</w:t>
            </w:r>
          </w:p>
          <w:p w:rsidRPr="00B752AF" w:rsidR="00B752AF" w:rsidP="00B752AF" w:rsidRDefault="00B752AF" w14:paraId="7AF5B056" w14:textId="77777777">
            <w:pPr>
              <w:tabs>
                <w:tab w:val="center" w:pos="2097"/>
              </w:tabs>
              <w:spacing w:before="120" w:after="120"/>
              <w:cnfStyle w:val="000000000000" w:firstRow="0" w:lastRow="0" w:firstColumn="0" w:lastColumn="0" w:oddVBand="0" w:evenVBand="0" w:oddHBand="0" w:evenHBand="0" w:firstRowFirstColumn="0" w:firstRowLastColumn="0" w:lastRowFirstColumn="0" w:lastRowLastColumn="0"/>
              <w:rPr>
                <w:rFonts w:cs="Times New Roman"/>
                <w:sz w:val="18"/>
              </w:rPr>
            </w:pPr>
            <w:r w:rsidRPr="00B752AF">
              <w:rPr>
                <w:rFonts w:cs="Times New Roman"/>
                <w:sz w:val="18"/>
              </w:rPr>
              <w:lastRenderedPageBreak/>
              <w:t xml:space="preserve">Note: An Applicant that is unsure about the disbursement status of any prior Award should contact the CDFI Fund by sending an e-mail to: </w:t>
            </w:r>
            <w:hyperlink w:history="1" r:id="rId26">
              <w:r w:rsidRPr="00B752AF">
                <w:rPr>
                  <w:rFonts w:cs="Times New Roman"/>
                  <w:color w:val="0000FF"/>
                  <w:sz w:val="18"/>
                  <w:u w:val="single"/>
                </w:rPr>
                <w:t>cdfihelp@cdfi.treas.gov</w:t>
              </w:r>
            </w:hyperlink>
            <w:r w:rsidRPr="00B752AF">
              <w:rPr>
                <w:rFonts w:ascii="Tahoma" w:hAnsi="Tahoma" w:cs="Tahoma"/>
                <w:b/>
                <w:sz w:val="20"/>
              </w:rPr>
              <w:t xml:space="preserve">  </w:t>
            </w:r>
          </w:p>
        </w:tc>
      </w:tr>
      <w:tr w:rsidRPr="00B752AF" w:rsidR="00B752AF" w:rsidTr="002A5CFB" w14:paraId="70A568B8" w14:textId="77777777">
        <w:tc>
          <w:tcPr>
            <w:cnfStyle w:val="000010000000" w:firstRow="0" w:lastRow="0" w:firstColumn="0" w:lastColumn="0" w:oddVBand="1" w:evenVBand="0" w:oddHBand="0" w:evenHBand="0" w:firstRowFirstColumn="0" w:firstRowLastColumn="0" w:lastRowFirstColumn="0" w:lastRowLastColumn="0"/>
            <w:tcW w:w="1691" w:type="dxa"/>
            <w:shd w:val="clear" w:color="auto" w:fill="CFD0DF"/>
          </w:tcPr>
          <w:p w:rsidRPr="00B752AF" w:rsidR="00B752AF" w:rsidP="00B752AF" w:rsidRDefault="00B752AF" w14:paraId="053D3A23" w14:textId="77777777">
            <w:pPr>
              <w:tabs>
                <w:tab w:val="center" w:pos="2007"/>
                <w:tab w:val="center" w:pos="2097"/>
              </w:tabs>
              <w:spacing w:before="120" w:after="120"/>
              <w:rPr>
                <w:rFonts w:cs="Times New Roman"/>
                <w:b/>
                <w:color w:val="415291"/>
                <w:sz w:val="18"/>
              </w:rPr>
            </w:pPr>
            <w:r w:rsidRPr="00B752AF">
              <w:rPr>
                <w:rFonts w:cs="Times New Roman"/>
                <w:b/>
                <w:color w:val="415291"/>
                <w:sz w:val="18"/>
              </w:rPr>
              <w:lastRenderedPageBreak/>
              <w:t xml:space="preserve">BEA Program </w:t>
            </w:r>
          </w:p>
        </w:tc>
        <w:tc>
          <w:tcPr>
            <w:tcW w:w="1729" w:type="dxa"/>
          </w:tcPr>
          <w:p w:rsidRPr="00B752AF" w:rsidR="00B752AF" w:rsidP="00B752AF" w:rsidRDefault="00B752AF" w14:paraId="18EBF86E" w14:textId="77777777">
            <w:pPr>
              <w:tabs>
                <w:tab w:val="center" w:pos="2097"/>
              </w:tabs>
              <w:spacing w:before="120" w:after="120"/>
              <w:cnfStyle w:val="000000000000" w:firstRow="0" w:lastRow="0" w:firstColumn="0" w:lastColumn="0" w:oddVBand="0" w:evenVBand="0" w:oddHBand="0" w:evenHBand="0" w:firstRowFirstColumn="0" w:firstRowLastColumn="0" w:lastRowFirstColumn="0" w:lastRowLastColumn="0"/>
              <w:rPr>
                <w:rFonts w:cs="Times New Roman"/>
                <w:sz w:val="18"/>
              </w:rPr>
            </w:pPr>
            <w:r w:rsidRPr="00B752AF">
              <w:rPr>
                <w:rFonts w:cs="Times New Roman"/>
                <w:sz w:val="18"/>
              </w:rPr>
              <w:t>202-653-0421</w:t>
            </w:r>
          </w:p>
        </w:tc>
        <w:tc>
          <w:tcPr>
            <w:cnfStyle w:val="000010000000" w:firstRow="0" w:lastRow="0" w:firstColumn="0" w:lastColumn="0" w:oddVBand="1" w:evenVBand="0" w:oddHBand="0" w:evenHBand="0" w:firstRowFirstColumn="0" w:firstRowLastColumn="0" w:lastRowFirstColumn="0" w:lastRowLastColumn="0"/>
            <w:tcW w:w="1980" w:type="dxa"/>
          </w:tcPr>
          <w:p w:rsidRPr="00B752AF" w:rsidR="00B752AF" w:rsidP="00B752AF" w:rsidRDefault="00B752AF" w14:paraId="2FA651C7" w14:textId="77777777">
            <w:pPr>
              <w:tabs>
                <w:tab w:val="center" w:pos="2097"/>
              </w:tabs>
              <w:spacing w:before="120" w:after="120"/>
              <w:rPr>
                <w:rFonts w:cs="Times New Roman"/>
                <w:sz w:val="18"/>
              </w:rPr>
            </w:pPr>
            <w:r w:rsidRPr="00B752AF">
              <w:rPr>
                <w:rFonts w:cs="Times New Roman"/>
                <w:sz w:val="18"/>
              </w:rPr>
              <w:t>BEA AMIS Service Requests</w:t>
            </w:r>
            <w:r w:rsidRPr="00B752AF" w:rsidDel="00C83A55">
              <w:rPr>
                <w:rFonts w:cs="Times New Roman"/>
                <w:b/>
                <w:color w:val="415291"/>
                <w:sz w:val="18"/>
                <w:vertAlign w:val="superscript"/>
              </w:rPr>
              <w:t xml:space="preserve"> </w:t>
            </w:r>
            <w:hyperlink w:history="1" r:id="rId27"/>
          </w:p>
        </w:tc>
        <w:tc>
          <w:tcPr>
            <w:tcW w:w="4320" w:type="dxa"/>
          </w:tcPr>
          <w:p w:rsidRPr="00B752AF" w:rsidR="00B752AF" w:rsidP="00B752AF" w:rsidRDefault="00B752AF" w14:paraId="1A9C1384" w14:textId="77777777">
            <w:pPr>
              <w:tabs>
                <w:tab w:val="center" w:pos="2097"/>
              </w:tabs>
              <w:spacing w:before="120" w:after="120"/>
              <w:cnfStyle w:val="000000000000" w:firstRow="0" w:lastRow="0" w:firstColumn="0" w:lastColumn="0" w:oddVBand="0" w:evenVBand="0" w:oddHBand="0" w:evenHBand="0" w:firstRowFirstColumn="0" w:firstRowLastColumn="0" w:lastRowFirstColumn="0" w:lastRowLastColumn="0"/>
              <w:rPr>
                <w:rFonts w:cs="Times New Roman"/>
                <w:sz w:val="18"/>
              </w:rPr>
            </w:pPr>
            <w:r w:rsidRPr="00B752AF">
              <w:rPr>
                <w:rFonts w:cs="Times New Roman"/>
                <w:sz w:val="18"/>
              </w:rPr>
              <w:t>BEA Program specific or application related questions.</w:t>
            </w:r>
          </w:p>
        </w:tc>
      </w:tr>
      <w:tr w:rsidRPr="00B752AF" w:rsidR="00B752AF" w:rsidTr="002A5CFB" w14:paraId="37AB7163" w14:textId="77777777">
        <w:trPr>
          <w:trHeight w:val="280"/>
        </w:trPr>
        <w:tc>
          <w:tcPr>
            <w:cnfStyle w:val="000010000000" w:firstRow="0" w:lastRow="0" w:firstColumn="0" w:lastColumn="0" w:oddVBand="1" w:evenVBand="0" w:oddHBand="0" w:evenHBand="0" w:firstRowFirstColumn="0" w:firstRowLastColumn="0" w:lastRowFirstColumn="0" w:lastRowLastColumn="0"/>
            <w:tcW w:w="1691" w:type="dxa"/>
          </w:tcPr>
          <w:p w:rsidRPr="00B752AF" w:rsidR="00B752AF" w:rsidP="00B752AF" w:rsidRDefault="00B752AF" w14:paraId="14AF5CC6" w14:textId="77777777">
            <w:pPr>
              <w:tabs>
                <w:tab w:val="center" w:pos="2007"/>
                <w:tab w:val="center" w:pos="2097"/>
              </w:tabs>
              <w:spacing w:before="120" w:after="120"/>
              <w:rPr>
                <w:rFonts w:cs="Times New Roman"/>
                <w:b/>
                <w:color w:val="415291"/>
                <w:sz w:val="18"/>
              </w:rPr>
            </w:pPr>
            <w:r w:rsidRPr="00B752AF">
              <w:rPr>
                <w:rFonts w:cs="Times New Roman"/>
                <w:b/>
                <w:color w:val="415291"/>
                <w:sz w:val="18"/>
              </w:rPr>
              <w:t xml:space="preserve">Certification, Compliance Monitoring and Evaluation </w:t>
            </w:r>
          </w:p>
        </w:tc>
        <w:tc>
          <w:tcPr>
            <w:tcW w:w="1729" w:type="dxa"/>
          </w:tcPr>
          <w:p w:rsidRPr="00B752AF" w:rsidR="00B752AF" w:rsidP="00B752AF" w:rsidRDefault="00B752AF" w14:paraId="2686CA35" w14:textId="77777777">
            <w:pPr>
              <w:tabs>
                <w:tab w:val="center" w:pos="2007"/>
                <w:tab w:val="center" w:pos="2097"/>
              </w:tabs>
              <w:spacing w:before="120" w:after="120"/>
              <w:cnfStyle w:val="000000000000" w:firstRow="0" w:lastRow="0" w:firstColumn="0" w:lastColumn="0" w:oddVBand="0" w:evenVBand="0" w:oddHBand="0" w:evenHBand="0" w:firstRowFirstColumn="0" w:firstRowLastColumn="0" w:lastRowFirstColumn="0" w:lastRowLastColumn="0"/>
              <w:rPr>
                <w:rFonts w:cs="Times New Roman"/>
                <w:sz w:val="18"/>
              </w:rPr>
            </w:pPr>
            <w:r w:rsidRPr="00B752AF">
              <w:rPr>
                <w:rFonts w:cs="Times New Roman"/>
                <w:sz w:val="18"/>
              </w:rPr>
              <w:t>202-653-0423</w:t>
            </w:r>
          </w:p>
        </w:tc>
        <w:tc>
          <w:tcPr>
            <w:cnfStyle w:val="000010000000" w:firstRow="0" w:lastRow="0" w:firstColumn="0" w:lastColumn="0" w:oddVBand="1" w:evenVBand="0" w:oddHBand="0" w:evenHBand="0" w:firstRowFirstColumn="0" w:firstRowLastColumn="0" w:lastRowFirstColumn="0" w:lastRowLastColumn="0"/>
            <w:tcW w:w="1980" w:type="dxa"/>
          </w:tcPr>
          <w:p w:rsidRPr="00B752AF" w:rsidR="00B752AF" w:rsidP="00B752AF" w:rsidRDefault="00B752AF" w14:paraId="1C082886" w14:textId="77777777">
            <w:pPr>
              <w:tabs>
                <w:tab w:val="center" w:pos="2097"/>
              </w:tabs>
              <w:spacing w:before="120" w:after="120"/>
              <w:rPr>
                <w:rFonts w:cs="Times New Roman"/>
                <w:sz w:val="18"/>
              </w:rPr>
            </w:pPr>
            <w:r w:rsidRPr="00B752AF">
              <w:rPr>
                <w:rFonts w:cs="Times New Roman"/>
                <w:sz w:val="18"/>
              </w:rPr>
              <w:t xml:space="preserve">Certification, Compliance and Reporting </w:t>
            </w:r>
            <w:hyperlink w:history="1" r:id="rId28">
              <w:r w:rsidRPr="00B752AF">
                <w:rPr>
                  <w:rFonts w:cs="Times New Roman"/>
                  <w:sz w:val="18"/>
                </w:rPr>
                <w:t>AMIS</w:t>
              </w:r>
            </w:hyperlink>
            <w:r w:rsidRPr="00B752AF">
              <w:rPr>
                <w:rFonts w:cs="Times New Roman"/>
                <w:sz w:val="18"/>
              </w:rPr>
              <w:t xml:space="preserve"> Service Requests</w:t>
            </w:r>
          </w:p>
        </w:tc>
        <w:tc>
          <w:tcPr>
            <w:tcW w:w="4320" w:type="dxa"/>
          </w:tcPr>
          <w:p w:rsidRPr="00B752AF" w:rsidR="00B752AF" w:rsidP="00B752AF" w:rsidRDefault="00B752AF" w14:paraId="00076B49" w14:textId="77777777">
            <w:pPr>
              <w:tabs>
                <w:tab w:val="center" w:pos="2097"/>
              </w:tabs>
              <w:spacing w:before="120" w:after="120"/>
              <w:cnfStyle w:val="000000000000" w:firstRow="0" w:lastRow="0" w:firstColumn="0" w:lastColumn="0" w:oddVBand="0" w:evenVBand="0" w:oddHBand="0" w:evenHBand="0" w:firstRowFirstColumn="0" w:firstRowLastColumn="0" w:lastRowFirstColumn="0" w:lastRowLastColumn="0"/>
              <w:rPr>
                <w:rFonts w:cs="Times New Roman"/>
                <w:sz w:val="18"/>
              </w:rPr>
            </w:pPr>
            <w:r w:rsidRPr="00B752AF">
              <w:rPr>
                <w:rFonts w:cs="Times New Roman"/>
                <w:sz w:val="18"/>
              </w:rPr>
              <w:t>Certification status or status of compliance with other Awards including outstanding reports.</w:t>
            </w:r>
          </w:p>
        </w:tc>
      </w:tr>
      <w:tr w:rsidRPr="00B752AF" w:rsidR="00B752AF" w:rsidTr="002A5CFB" w14:paraId="060B18F9" w14:textId="77777777">
        <w:trPr>
          <w:trHeight w:val="719"/>
        </w:trPr>
        <w:tc>
          <w:tcPr>
            <w:cnfStyle w:val="000010000000" w:firstRow="0" w:lastRow="0" w:firstColumn="0" w:lastColumn="0" w:oddVBand="1" w:evenVBand="0" w:oddHBand="0" w:evenHBand="0" w:firstRowFirstColumn="0" w:firstRowLastColumn="0" w:lastRowFirstColumn="0" w:lastRowLastColumn="0"/>
            <w:tcW w:w="1691" w:type="dxa"/>
          </w:tcPr>
          <w:p w:rsidRPr="00B752AF" w:rsidR="00B752AF" w:rsidP="00B752AF" w:rsidRDefault="00B752AF" w14:paraId="4729C0B4" w14:textId="77777777">
            <w:pPr>
              <w:tabs>
                <w:tab w:val="center" w:pos="2007"/>
                <w:tab w:val="center" w:pos="2097"/>
              </w:tabs>
              <w:spacing w:before="120" w:after="120"/>
              <w:rPr>
                <w:rFonts w:cs="Times New Roman"/>
                <w:b/>
                <w:color w:val="415291"/>
                <w:sz w:val="18"/>
              </w:rPr>
            </w:pPr>
            <w:r w:rsidRPr="00B752AF">
              <w:rPr>
                <w:rFonts w:cs="Times New Roman"/>
                <w:b/>
                <w:color w:val="415291"/>
                <w:sz w:val="18"/>
              </w:rPr>
              <w:t>IT Support</w:t>
            </w:r>
          </w:p>
        </w:tc>
        <w:tc>
          <w:tcPr>
            <w:tcW w:w="1729" w:type="dxa"/>
          </w:tcPr>
          <w:p w:rsidRPr="00B752AF" w:rsidR="00B752AF" w:rsidP="00B752AF" w:rsidRDefault="00B752AF" w14:paraId="27D2836C" w14:textId="77777777">
            <w:pPr>
              <w:tabs>
                <w:tab w:val="center" w:pos="2007"/>
                <w:tab w:val="center" w:pos="2097"/>
              </w:tabs>
              <w:spacing w:before="120" w:after="120"/>
              <w:cnfStyle w:val="000000000000" w:firstRow="0" w:lastRow="0" w:firstColumn="0" w:lastColumn="0" w:oddVBand="0" w:evenVBand="0" w:oddHBand="0" w:evenHBand="0" w:firstRowFirstColumn="0" w:firstRowLastColumn="0" w:lastRowFirstColumn="0" w:lastRowLastColumn="0"/>
              <w:rPr>
                <w:rFonts w:cs="Times New Roman"/>
                <w:sz w:val="18"/>
              </w:rPr>
            </w:pPr>
            <w:r w:rsidRPr="00B752AF">
              <w:rPr>
                <w:rFonts w:cs="Times New Roman"/>
                <w:sz w:val="18"/>
              </w:rPr>
              <w:t>202-653-0422</w:t>
            </w:r>
          </w:p>
        </w:tc>
        <w:tc>
          <w:tcPr>
            <w:cnfStyle w:val="000010000000" w:firstRow="0" w:lastRow="0" w:firstColumn="0" w:lastColumn="0" w:oddVBand="1" w:evenVBand="0" w:oddHBand="0" w:evenHBand="0" w:firstRowFirstColumn="0" w:firstRowLastColumn="0" w:lastRowFirstColumn="0" w:lastRowLastColumn="0"/>
            <w:tcW w:w="1980" w:type="dxa"/>
          </w:tcPr>
          <w:p w:rsidRPr="00B752AF" w:rsidR="00B752AF" w:rsidP="00B752AF" w:rsidRDefault="00B752AF" w14:paraId="52088B64" w14:textId="77777777">
            <w:pPr>
              <w:tabs>
                <w:tab w:val="center" w:pos="2007"/>
                <w:tab w:val="center" w:pos="2097"/>
              </w:tabs>
              <w:spacing w:before="120" w:after="120"/>
              <w:rPr>
                <w:rFonts w:cs="Times New Roman"/>
                <w:sz w:val="18"/>
              </w:rPr>
            </w:pPr>
            <w:r w:rsidRPr="00B752AF">
              <w:rPr>
                <w:rFonts w:cs="Times New Roman"/>
                <w:sz w:val="18"/>
              </w:rPr>
              <w:t xml:space="preserve">IT AMIS Service Requests or </w:t>
            </w:r>
            <w:hyperlink w:history="1" r:id="rId29">
              <w:r w:rsidRPr="00B752AF">
                <w:rPr>
                  <w:rFonts w:cs="Times New Roman"/>
                  <w:color w:val="0000FF"/>
                  <w:sz w:val="18"/>
                  <w:u w:val="single"/>
                </w:rPr>
                <w:t>AMIS@cdfi.treas.gov</w:t>
              </w:r>
            </w:hyperlink>
            <w:r w:rsidRPr="00B752AF">
              <w:rPr>
                <w:rFonts w:cs="Times New Roman"/>
                <w:sz w:val="18"/>
              </w:rPr>
              <w:t xml:space="preserve"> </w:t>
            </w:r>
          </w:p>
        </w:tc>
        <w:tc>
          <w:tcPr>
            <w:tcW w:w="4320" w:type="dxa"/>
          </w:tcPr>
          <w:p w:rsidRPr="00B752AF" w:rsidR="00B752AF" w:rsidP="00B752AF" w:rsidRDefault="00B752AF" w14:paraId="2CD86E45" w14:textId="77777777">
            <w:pPr>
              <w:tabs>
                <w:tab w:val="center" w:pos="2097"/>
              </w:tabs>
              <w:spacing w:before="120" w:after="120"/>
              <w:cnfStyle w:val="000000000000" w:firstRow="0" w:lastRow="0" w:firstColumn="0" w:lastColumn="0" w:oddVBand="0" w:evenVBand="0" w:oddHBand="0" w:evenHBand="0" w:firstRowFirstColumn="0" w:firstRowLastColumn="0" w:lastRowFirstColumn="0" w:lastRowLastColumn="0"/>
              <w:rPr>
                <w:rFonts w:cs="Times New Roman"/>
                <w:sz w:val="18"/>
              </w:rPr>
            </w:pPr>
            <w:r w:rsidRPr="00B752AF">
              <w:rPr>
                <w:rFonts w:cs="Times New Roman"/>
                <w:sz w:val="18"/>
              </w:rPr>
              <w:t>Registering and creating accounts in AMIS; technical support for the Electronic Application in AMIS.</w:t>
            </w:r>
          </w:p>
        </w:tc>
      </w:tr>
      <w:tr w:rsidRPr="00B752AF" w:rsidR="00B752AF" w:rsidTr="002A5CFB" w14:paraId="7F47085F" w14:textId="77777777">
        <w:trPr>
          <w:trHeight w:val="612"/>
        </w:trPr>
        <w:tc>
          <w:tcPr>
            <w:cnfStyle w:val="000010000000" w:firstRow="0" w:lastRow="0" w:firstColumn="0" w:lastColumn="0" w:oddVBand="1" w:evenVBand="0" w:oddHBand="0" w:evenHBand="0" w:firstRowFirstColumn="0" w:firstRowLastColumn="0" w:lastRowFirstColumn="0" w:lastRowLastColumn="0"/>
            <w:tcW w:w="1691" w:type="dxa"/>
          </w:tcPr>
          <w:p w:rsidRPr="00B752AF" w:rsidR="00B752AF" w:rsidP="00B752AF" w:rsidRDefault="00B752AF" w14:paraId="72C9BC01" w14:textId="77777777">
            <w:pPr>
              <w:tabs>
                <w:tab w:val="center" w:pos="2007"/>
                <w:tab w:val="center" w:pos="2097"/>
              </w:tabs>
              <w:spacing w:before="120" w:after="120"/>
              <w:rPr>
                <w:rFonts w:cs="Times New Roman"/>
                <w:b/>
                <w:color w:val="415291"/>
                <w:sz w:val="18"/>
              </w:rPr>
            </w:pPr>
            <w:r w:rsidRPr="00B752AF">
              <w:rPr>
                <w:rFonts w:cs="Times New Roman"/>
                <w:b/>
                <w:color w:val="415291"/>
                <w:sz w:val="18"/>
              </w:rPr>
              <w:t>Grants.gov: Help Desk</w:t>
            </w:r>
          </w:p>
          <w:p w:rsidRPr="00B752AF" w:rsidR="00B752AF" w:rsidP="00B752AF" w:rsidRDefault="00B752AF" w14:paraId="403E715E" w14:textId="77777777">
            <w:pPr>
              <w:tabs>
                <w:tab w:val="center" w:pos="2007"/>
                <w:tab w:val="center" w:pos="2097"/>
              </w:tabs>
              <w:spacing w:before="120" w:after="120"/>
              <w:rPr>
                <w:rFonts w:cs="Times New Roman"/>
                <w:b/>
                <w:color w:val="415291"/>
                <w:sz w:val="18"/>
              </w:rPr>
            </w:pPr>
          </w:p>
        </w:tc>
        <w:tc>
          <w:tcPr>
            <w:tcW w:w="1729" w:type="dxa"/>
          </w:tcPr>
          <w:p w:rsidRPr="00B752AF" w:rsidR="00B752AF" w:rsidP="00B752AF" w:rsidRDefault="00B752AF" w14:paraId="368FF87E" w14:textId="77777777">
            <w:pPr>
              <w:tabs>
                <w:tab w:val="center" w:pos="2097"/>
              </w:tabs>
              <w:spacing w:before="120" w:after="120"/>
              <w:cnfStyle w:val="000000000000" w:firstRow="0" w:lastRow="0" w:firstColumn="0" w:lastColumn="0" w:oddVBand="0" w:evenVBand="0" w:oddHBand="0" w:evenHBand="0" w:firstRowFirstColumn="0" w:firstRowLastColumn="0" w:lastRowFirstColumn="0" w:lastRowLastColumn="0"/>
              <w:rPr>
                <w:rFonts w:cs="Times New Roman"/>
                <w:sz w:val="18"/>
              </w:rPr>
            </w:pPr>
            <w:r w:rsidRPr="00B752AF">
              <w:rPr>
                <w:rFonts w:cs="Times New Roman"/>
                <w:sz w:val="18"/>
              </w:rPr>
              <w:t>1-800-518-4726</w:t>
            </w:r>
          </w:p>
        </w:tc>
        <w:tc>
          <w:tcPr>
            <w:cnfStyle w:val="000010000000" w:firstRow="0" w:lastRow="0" w:firstColumn="0" w:lastColumn="0" w:oddVBand="1" w:evenVBand="0" w:oddHBand="0" w:evenHBand="0" w:firstRowFirstColumn="0" w:firstRowLastColumn="0" w:lastRowFirstColumn="0" w:lastRowLastColumn="0"/>
            <w:tcW w:w="1980" w:type="dxa"/>
          </w:tcPr>
          <w:p w:rsidRPr="00B752AF" w:rsidR="00B752AF" w:rsidP="00B752AF" w:rsidRDefault="00402B7B" w14:paraId="4C3CCF57" w14:textId="77777777">
            <w:pPr>
              <w:tabs>
                <w:tab w:val="center" w:pos="2097"/>
              </w:tabs>
              <w:spacing w:before="120" w:after="120"/>
              <w:rPr>
                <w:rFonts w:cs="Times New Roman"/>
                <w:sz w:val="18"/>
              </w:rPr>
            </w:pPr>
            <w:hyperlink w:history="1" r:id="rId30">
              <w:r w:rsidRPr="00B752AF" w:rsidR="00B752AF">
                <w:rPr>
                  <w:rFonts w:cs="Times New Roman"/>
                  <w:color w:val="0000FF"/>
                  <w:sz w:val="18"/>
                  <w:u w:val="single"/>
                </w:rPr>
                <w:t>support@grants.gov</w:t>
              </w:r>
            </w:hyperlink>
          </w:p>
        </w:tc>
        <w:tc>
          <w:tcPr>
            <w:tcW w:w="4320" w:type="dxa"/>
          </w:tcPr>
          <w:p w:rsidRPr="00B752AF" w:rsidR="00B752AF" w:rsidP="00B752AF" w:rsidRDefault="00B752AF" w14:paraId="53EB2714" w14:textId="77777777">
            <w:pPr>
              <w:tabs>
                <w:tab w:val="center" w:pos="2097"/>
              </w:tabs>
              <w:spacing w:before="120" w:after="120"/>
              <w:cnfStyle w:val="000000000000" w:firstRow="0" w:lastRow="0" w:firstColumn="0" w:lastColumn="0" w:oddVBand="0" w:evenVBand="0" w:oddHBand="0" w:evenHBand="0" w:firstRowFirstColumn="0" w:firstRowLastColumn="0" w:lastRowFirstColumn="0" w:lastRowLastColumn="0"/>
              <w:rPr>
                <w:rFonts w:cs="Times New Roman"/>
                <w:sz w:val="18"/>
              </w:rPr>
            </w:pPr>
            <w:r w:rsidRPr="00B752AF">
              <w:rPr>
                <w:rFonts w:cs="Times New Roman"/>
                <w:sz w:val="18"/>
              </w:rPr>
              <w:t>Registering and submitting the Grants Application Package.</w:t>
            </w:r>
          </w:p>
        </w:tc>
      </w:tr>
      <w:tr w:rsidRPr="00B752AF" w:rsidR="00B752AF" w:rsidTr="002A5CFB" w14:paraId="2089CBDF" w14:textId="77777777">
        <w:trPr>
          <w:trHeight w:val="612"/>
        </w:trPr>
        <w:tc>
          <w:tcPr>
            <w:cnfStyle w:val="000010000000" w:firstRow="0" w:lastRow="0" w:firstColumn="0" w:lastColumn="0" w:oddVBand="1" w:evenVBand="0" w:oddHBand="0" w:evenHBand="0" w:firstRowFirstColumn="0" w:firstRowLastColumn="0" w:lastRowFirstColumn="0" w:lastRowLastColumn="0"/>
            <w:tcW w:w="1691" w:type="dxa"/>
          </w:tcPr>
          <w:p w:rsidRPr="00B752AF" w:rsidR="00B752AF" w:rsidP="00B752AF" w:rsidRDefault="00B752AF" w14:paraId="63192A1B" w14:textId="77777777">
            <w:pPr>
              <w:tabs>
                <w:tab w:val="center" w:pos="2007"/>
                <w:tab w:val="center" w:pos="2097"/>
              </w:tabs>
              <w:spacing w:before="120" w:after="120"/>
              <w:rPr>
                <w:rFonts w:cs="Times New Roman"/>
                <w:b/>
                <w:color w:val="415291"/>
                <w:sz w:val="18"/>
              </w:rPr>
            </w:pPr>
            <w:r w:rsidRPr="00B752AF">
              <w:rPr>
                <w:rFonts w:cs="Times New Roman"/>
                <w:b/>
                <w:color w:val="415291"/>
                <w:sz w:val="18"/>
              </w:rPr>
              <w:t>SAM.gov: Federal Service Desk</w:t>
            </w:r>
          </w:p>
        </w:tc>
        <w:tc>
          <w:tcPr>
            <w:tcW w:w="1729" w:type="dxa"/>
          </w:tcPr>
          <w:p w:rsidRPr="00B752AF" w:rsidR="00B752AF" w:rsidP="00B752AF" w:rsidRDefault="00B752AF" w14:paraId="577148EA" w14:textId="77777777">
            <w:pPr>
              <w:tabs>
                <w:tab w:val="center" w:pos="2097"/>
              </w:tabs>
              <w:spacing w:before="120" w:after="120"/>
              <w:cnfStyle w:val="000000000000" w:firstRow="0" w:lastRow="0" w:firstColumn="0" w:lastColumn="0" w:oddVBand="0" w:evenVBand="0" w:oddHBand="0" w:evenHBand="0" w:firstRowFirstColumn="0" w:firstRowLastColumn="0" w:lastRowFirstColumn="0" w:lastRowLastColumn="0"/>
              <w:rPr>
                <w:rFonts w:cs="Times New Roman"/>
                <w:sz w:val="18"/>
              </w:rPr>
            </w:pPr>
            <w:r w:rsidRPr="00B752AF">
              <w:rPr>
                <w:rFonts w:cs="Times New Roman"/>
                <w:sz w:val="18"/>
              </w:rPr>
              <w:t>1-800-606-8220</w:t>
            </w:r>
          </w:p>
        </w:tc>
        <w:tc>
          <w:tcPr>
            <w:cnfStyle w:val="000010000000" w:firstRow="0" w:lastRow="0" w:firstColumn="0" w:lastColumn="0" w:oddVBand="1" w:evenVBand="0" w:oddHBand="0" w:evenHBand="0" w:firstRowFirstColumn="0" w:firstRowLastColumn="0" w:lastRowFirstColumn="0" w:lastRowLastColumn="0"/>
            <w:tcW w:w="1980" w:type="dxa"/>
          </w:tcPr>
          <w:p w:rsidRPr="00B752AF" w:rsidR="00B752AF" w:rsidP="00B752AF" w:rsidRDefault="00B752AF" w14:paraId="3007238F" w14:textId="77777777">
            <w:pPr>
              <w:tabs>
                <w:tab w:val="center" w:pos="2097"/>
              </w:tabs>
              <w:spacing w:before="120" w:after="120"/>
              <w:rPr>
                <w:rFonts w:cs="Times New Roman"/>
                <w:color w:val="415291"/>
                <w:sz w:val="18"/>
              </w:rPr>
            </w:pPr>
            <w:r w:rsidRPr="00B752AF">
              <w:rPr>
                <w:rFonts w:cs="Times New Roman"/>
                <w:color w:val="415291"/>
                <w:sz w:val="18"/>
              </w:rPr>
              <w:t xml:space="preserve">Web form via: </w:t>
            </w:r>
            <w:hyperlink w:history="1" r:id="rId31">
              <w:r w:rsidRPr="00B752AF">
                <w:rPr>
                  <w:rFonts w:cs="Times New Roman"/>
                  <w:color w:val="0000FF"/>
                  <w:sz w:val="18"/>
                  <w:u w:val="single"/>
                </w:rPr>
                <w:t>https://www.fsd.gov/fsd-gov/login.do</w:t>
              </w:r>
            </w:hyperlink>
          </w:p>
        </w:tc>
        <w:tc>
          <w:tcPr>
            <w:tcW w:w="4320" w:type="dxa"/>
          </w:tcPr>
          <w:p w:rsidRPr="00B752AF" w:rsidR="00B752AF" w:rsidP="00B752AF" w:rsidRDefault="00B752AF" w14:paraId="1CEBE3AB" w14:textId="77777777">
            <w:pPr>
              <w:tabs>
                <w:tab w:val="center" w:pos="2097"/>
              </w:tabs>
              <w:spacing w:before="120" w:after="120"/>
              <w:cnfStyle w:val="000000000000" w:firstRow="0" w:lastRow="0" w:firstColumn="0" w:lastColumn="0" w:oddVBand="0" w:evenVBand="0" w:oddHBand="0" w:evenHBand="0" w:firstRowFirstColumn="0" w:firstRowLastColumn="0" w:lastRowFirstColumn="0" w:lastRowLastColumn="0"/>
              <w:rPr>
                <w:rFonts w:cs="Times New Roman"/>
                <w:sz w:val="18"/>
              </w:rPr>
            </w:pPr>
            <w:r w:rsidRPr="00B752AF">
              <w:rPr>
                <w:rFonts w:cs="Times New Roman"/>
                <w:sz w:val="18"/>
              </w:rPr>
              <w:t>Registering and maintaining account in order to submit the Grants Application Package in Grants.gov.</w:t>
            </w:r>
          </w:p>
        </w:tc>
      </w:tr>
    </w:tbl>
    <w:p w:rsidR="0023153C" w:rsidP="0023153C" w:rsidRDefault="0023153C" w14:paraId="4922C125" w14:textId="77777777">
      <w:pPr>
        <w:ind w:left="720"/>
        <w:contextualSpacing/>
        <w:rPr>
          <w:rFonts w:ascii="Arial" w:hAnsi="Arial" w:eastAsia="Times New Roman" w:cs="Arial"/>
          <w:kern w:val="22"/>
          <w:sz w:val="20"/>
          <w:szCs w:val="20"/>
        </w:rPr>
      </w:pPr>
    </w:p>
    <w:p w:rsidRPr="00B752AF" w:rsidR="00B752AF" w:rsidP="0023153C" w:rsidRDefault="00B752AF" w14:paraId="09A491E2" w14:textId="556738B1">
      <w:pPr>
        <w:numPr>
          <w:ilvl w:val="0"/>
          <w:numId w:val="49"/>
        </w:numPr>
        <w:contextualSpacing/>
        <w:rPr>
          <w:rFonts w:ascii="Arial" w:hAnsi="Arial" w:eastAsia="Times New Roman" w:cs="Arial"/>
          <w:kern w:val="22"/>
          <w:sz w:val="20"/>
          <w:szCs w:val="20"/>
        </w:rPr>
      </w:pPr>
      <w:r w:rsidRPr="00B752AF">
        <w:rPr>
          <w:rFonts w:ascii="Arial" w:hAnsi="Arial" w:eastAsia="Times New Roman" w:cs="Arial"/>
          <w:kern w:val="22"/>
          <w:sz w:val="20"/>
          <w:szCs w:val="20"/>
        </w:rPr>
        <w:t>For questions regarding completion of the Application materials, the preferred electronic method of contact with the BEA Program Office is to submit a Service Request (SR) within AMIS.  For the SR, select “BEA Program” from the Program drop down menu of the Service Request.</w:t>
      </w:r>
    </w:p>
    <w:p w:rsidRPr="00B752AF" w:rsidR="00B752AF" w:rsidP="00B752AF" w:rsidRDefault="00B752AF" w14:paraId="097D5210" w14:textId="77777777">
      <w:pPr>
        <w:autoSpaceDE w:val="0"/>
        <w:autoSpaceDN w:val="0"/>
        <w:adjustRightInd w:val="0"/>
        <w:spacing w:after="0" w:line="240" w:lineRule="auto"/>
        <w:rPr>
          <w:rFonts w:ascii="Arial" w:hAnsi="Arial" w:eastAsia="Times New Roman" w:cs="Arial"/>
          <w:kern w:val="22"/>
          <w:sz w:val="20"/>
          <w:szCs w:val="20"/>
        </w:rPr>
      </w:pPr>
    </w:p>
    <w:p w:rsidRPr="00B752AF" w:rsidR="00B752AF" w:rsidP="00B752AF" w:rsidRDefault="00B752AF" w14:paraId="27C1E3D1" w14:textId="77777777">
      <w:pPr>
        <w:numPr>
          <w:ilvl w:val="0"/>
          <w:numId w:val="49"/>
        </w:numPr>
        <w:contextualSpacing/>
        <w:rPr>
          <w:rFonts w:ascii="Arial" w:hAnsi="Arial" w:eastAsia="Times New Roman" w:cs="Arial"/>
          <w:kern w:val="22"/>
          <w:sz w:val="20"/>
          <w:szCs w:val="20"/>
        </w:rPr>
      </w:pPr>
      <w:r w:rsidRPr="00B752AF">
        <w:rPr>
          <w:rFonts w:ascii="Arial" w:hAnsi="Arial" w:eastAsia="Times New Roman" w:cs="Arial"/>
          <w:kern w:val="22"/>
          <w:sz w:val="20"/>
          <w:szCs w:val="20"/>
        </w:rPr>
        <w:t>For Compliance &amp; Reporting related questions, the preferred electronic method of contact is to submit a Service Request (SR) within AMIS.  For the SR, select “Compliance and Reporting” from the Program drop down menu of the Service Request.</w:t>
      </w:r>
    </w:p>
    <w:p w:rsidRPr="00B752AF" w:rsidR="00B752AF" w:rsidP="00B752AF" w:rsidRDefault="00B752AF" w14:paraId="544D7EA6" w14:textId="77777777">
      <w:pPr>
        <w:ind w:left="720"/>
        <w:contextualSpacing/>
        <w:rPr>
          <w:rFonts w:ascii="Arial" w:hAnsi="Arial" w:eastAsia="Calibri" w:cs="Arial"/>
          <w:sz w:val="20"/>
          <w:szCs w:val="20"/>
        </w:rPr>
      </w:pPr>
    </w:p>
    <w:p w:rsidRPr="00B752AF" w:rsidR="00B752AF" w:rsidP="00B752AF" w:rsidRDefault="00B752AF" w14:paraId="3C008936" w14:textId="77777777">
      <w:pPr>
        <w:numPr>
          <w:ilvl w:val="0"/>
          <w:numId w:val="49"/>
        </w:numPr>
        <w:contextualSpacing/>
        <w:rPr>
          <w:rFonts w:ascii="Arial" w:hAnsi="Arial" w:eastAsia="Calibri" w:cs="Arial"/>
          <w:sz w:val="20"/>
          <w:szCs w:val="20"/>
        </w:rPr>
      </w:pPr>
      <w:r w:rsidRPr="00B752AF">
        <w:rPr>
          <w:rFonts w:ascii="Arial" w:hAnsi="Arial" w:eastAsia="Calibri" w:cs="Arial"/>
          <w:sz w:val="20"/>
        </w:rPr>
        <w:t>For Information Technology support, the preferred method of contact is to submit a Service Request (SR) within AMIS.  For the SR, select “Technical Issues” from the Program drop down menu of the Service Request.</w:t>
      </w:r>
    </w:p>
    <w:p w:rsidRPr="00B752AF" w:rsidR="00B752AF" w:rsidP="00B752AF" w:rsidRDefault="00B752AF" w14:paraId="7B9CAD76" w14:textId="77777777">
      <w:pPr>
        <w:autoSpaceDE w:val="0"/>
        <w:autoSpaceDN w:val="0"/>
        <w:adjustRightInd w:val="0"/>
        <w:spacing w:after="0" w:line="240" w:lineRule="auto"/>
        <w:ind w:left="720"/>
        <w:rPr>
          <w:rFonts w:ascii="Arial" w:hAnsi="Arial" w:eastAsia="MS Gothic" w:cs="Times New Roman"/>
          <w:b/>
          <w:bCs/>
          <w:caps/>
          <w:color w:val="415291"/>
          <w:spacing w:val="20"/>
          <w:kern w:val="22"/>
          <w:sz w:val="34"/>
          <w:szCs w:val="34"/>
        </w:rPr>
      </w:pPr>
      <w:r w:rsidRPr="00B752AF">
        <w:rPr>
          <w:rFonts w:ascii="Arial" w:hAnsi="Arial" w:eastAsia="MS Mincho" w:cs="Times New Roman"/>
          <w:color w:val="000000"/>
          <w:kern w:val="22"/>
          <w:sz w:val="20"/>
          <w:szCs w:val="24"/>
        </w:rPr>
        <w:br w:type="page"/>
      </w:r>
    </w:p>
    <w:p w:rsidRPr="00B752AF" w:rsidR="00B752AF" w:rsidP="00B752AF" w:rsidRDefault="00B752AF" w14:paraId="44B787B2" w14:textId="77777777">
      <w:pPr>
        <w:keepNext/>
        <w:keepLines/>
        <w:pBdr>
          <w:bottom w:val="single" w:color="auto" w:sz="4" w:space="1"/>
        </w:pBdr>
        <w:spacing w:before="240" w:after="240" w:line="288" w:lineRule="auto"/>
        <w:outlineLvl w:val="0"/>
        <w:rPr>
          <w:rFonts w:hint="eastAsia" w:ascii="Arial Bold" w:hAnsi="Arial Bold" w:eastAsia="MS Gothic" w:cs="Times New Roman"/>
          <w:b/>
          <w:bCs/>
          <w:color w:val="415291"/>
          <w:spacing w:val="20"/>
          <w:sz w:val="34"/>
          <w:szCs w:val="34"/>
        </w:rPr>
      </w:pPr>
      <w:bookmarkStart w:name="_Toc514856555" w:id="34"/>
      <w:bookmarkStart w:name="_Toc15458683" w:id="35"/>
      <w:r w:rsidRPr="00B752AF">
        <w:rPr>
          <w:rFonts w:ascii="Arial Bold" w:hAnsi="Arial Bold" w:eastAsia="MS Gothic" w:cs="Times New Roman"/>
          <w:b/>
          <w:bCs/>
          <w:color w:val="415291"/>
          <w:spacing w:val="20"/>
          <w:sz w:val="34"/>
          <w:szCs w:val="34"/>
        </w:rPr>
        <w:lastRenderedPageBreak/>
        <w:t>PART I. GRANTS.GOV: GRANTS APPLICATION PACKAGE</w:t>
      </w:r>
      <w:bookmarkEnd w:id="34"/>
      <w:bookmarkEnd w:id="35"/>
      <w:r w:rsidRPr="00B752AF">
        <w:rPr>
          <w:rFonts w:ascii="Arial Bold" w:hAnsi="Arial Bold" w:eastAsia="MS Gothic" w:cs="Times New Roman"/>
          <w:b/>
          <w:bCs/>
          <w:color w:val="415291"/>
          <w:spacing w:val="20"/>
          <w:sz w:val="34"/>
          <w:szCs w:val="34"/>
        </w:rPr>
        <w:t xml:space="preserve"> </w:t>
      </w:r>
    </w:p>
    <w:p w:rsidRPr="00B752AF" w:rsidR="00B752AF" w:rsidP="00B752AF" w:rsidRDefault="00B752AF" w14:paraId="4FDD8D02" w14:textId="77777777">
      <w:pPr>
        <w:spacing w:before="120" w:after="0" w:line="300" w:lineRule="auto"/>
        <w:rPr>
          <w:rFonts w:ascii="Arial" w:hAnsi="Arial" w:eastAsia="MS Mincho" w:cs="Times New Roman"/>
          <w:color w:val="000000"/>
          <w:sz w:val="20"/>
          <w:szCs w:val="24"/>
        </w:rPr>
      </w:pPr>
      <w:r w:rsidRPr="00B752AF">
        <w:rPr>
          <w:rFonts w:ascii="Arial" w:hAnsi="Arial" w:eastAsia="MS Mincho" w:cs="Times New Roman"/>
          <w:color w:val="000000"/>
          <w:sz w:val="20"/>
          <w:szCs w:val="24"/>
        </w:rPr>
        <w:t>In accordance with federal regulations, the CDFI Fund requires Part I of the BEA Program Application, the Grants Application Package, to be submitted through the official website for federal grant information and applications (</w:t>
      </w:r>
      <w:hyperlink w:history="1" r:id="rId32">
        <w:r w:rsidRPr="00B752AF">
          <w:rPr>
            <w:rFonts w:ascii="Arial" w:hAnsi="Arial" w:eastAsia="MS Mincho" w:cs="Times New Roman"/>
            <w:color w:val="000000"/>
            <w:sz w:val="20"/>
            <w:szCs w:val="24"/>
          </w:rPr>
          <w:t>www.Grants.gov</w:t>
        </w:r>
      </w:hyperlink>
      <w:r w:rsidRPr="00B752AF">
        <w:rPr>
          <w:rFonts w:ascii="Arial" w:hAnsi="Arial" w:eastAsia="MS Mincho" w:cs="Times New Roman"/>
          <w:color w:val="000000"/>
          <w:sz w:val="20"/>
          <w:szCs w:val="24"/>
        </w:rPr>
        <w:t xml:space="preserve">).  </w:t>
      </w:r>
      <w:r w:rsidRPr="00B752AF">
        <w:rPr>
          <w:rFonts w:ascii="Arial" w:hAnsi="Arial" w:eastAsia="MS Mincho" w:cs="Arial"/>
          <w:color w:val="000000"/>
          <w:sz w:val="20"/>
          <w:szCs w:val="20"/>
        </w:rPr>
        <w:t xml:space="preserve">The </w:t>
      </w:r>
      <w:r w:rsidRPr="00B752AF">
        <w:rPr>
          <w:rFonts w:ascii="Arial" w:hAnsi="Arial" w:eastAsia="MS Mincho" w:cs="Times New Roman"/>
          <w:color w:val="000000"/>
          <w:sz w:val="20"/>
          <w:szCs w:val="24"/>
        </w:rPr>
        <w:t xml:space="preserve">Grants Application Package </w:t>
      </w:r>
      <w:r w:rsidRPr="00B752AF">
        <w:rPr>
          <w:rFonts w:ascii="Arial" w:hAnsi="Arial" w:eastAsia="MS Mincho" w:cs="Arial"/>
          <w:color w:val="000000"/>
          <w:sz w:val="20"/>
          <w:szCs w:val="20"/>
        </w:rPr>
        <w:t xml:space="preserve">is required for all Applicants. Electronically submitting the </w:t>
      </w:r>
      <w:r w:rsidRPr="00B752AF">
        <w:rPr>
          <w:rFonts w:ascii="Arial" w:hAnsi="Arial" w:eastAsia="MS Mincho" w:cs="Times New Roman"/>
          <w:color w:val="000000"/>
          <w:sz w:val="20"/>
          <w:szCs w:val="24"/>
        </w:rPr>
        <w:t xml:space="preserve">Grants Application Package </w:t>
      </w:r>
      <w:r w:rsidRPr="00B752AF">
        <w:rPr>
          <w:rFonts w:ascii="Arial" w:hAnsi="Arial" w:eastAsia="MS Mincho" w:cs="Arial"/>
          <w:color w:val="000000"/>
          <w:sz w:val="20"/>
          <w:szCs w:val="20"/>
        </w:rPr>
        <w:t xml:space="preserve">certifies that the Applicant attests that the information in the application is true, complete, and accurate, and also certifies that the Applicant will comply with the Assurances and Certifications if a BEA Program Award is made.  Details for completing the Standard Form (SF) – 424 Mandatory located within the </w:t>
      </w:r>
      <w:r w:rsidRPr="00B752AF">
        <w:rPr>
          <w:rFonts w:ascii="Arial" w:hAnsi="Arial" w:eastAsia="MS Mincho" w:cs="Times New Roman"/>
          <w:color w:val="000000"/>
          <w:sz w:val="20"/>
          <w:szCs w:val="24"/>
        </w:rPr>
        <w:t xml:space="preserve">Grants Application Package </w:t>
      </w:r>
      <w:r w:rsidRPr="00B752AF">
        <w:rPr>
          <w:rFonts w:ascii="Arial" w:hAnsi="Arial" w:eastAsia="MS Mincho" w:cs="Arial"/>
          <w:color w:val="000000"/>
          <w:sz w:val="20"/>
          <w:szCs w:val="20"/>
        </w:rPr>
        <w:t xml:space="preserve">are provided below in </w:t>
      </w:r>
      <w:r w:rsidRPr="00B752AF">
        <w:rPr>
          <w:rFonts w:ascii="Arial" w:hAnsi="Arial" w:eastAsia="MS Mincho" w:cs="Arial"/>
          <w:b/>
          <w:color w:val="000000"/>
          <w:sz w:val="20"/>
          <w:szCs w:val="20"/>
        </w:rPr>
        <w:t>Table 3:</w:t>
      </w:r>
      <w:r w:rsidRPr="00B752AF">
        <w:rPr>
          <w:rFonts w:ascii="Arial" w:hAnsi="Arial" w:eastAsia="MS Mincho" w:cs="Times New Roman"/>
          <w:b/>
          <w:color w:val="000000"/>
          <w:sz w:val="20"/>
          <w:szCs w:val="24"/>
        </w:rPr>
        <w:t xml:space="preserve"> Standard Form (SF) – 424 Mandatory Instructions</w:t>
      </w:r>
      <w:r w:rsidRPr="00B752AF">
        <w:rPr>
          <w:rFonts w:ascii="Arial" w:hAnsi="Arial" w:eastAsia="MS Mincho" w:cs="Times New Roman"/>
          <w:color w:val="000000"/>
          <w:sz w:val="20"/>
          <w:szCs w:val="24"/>
        </w:rPr>
        <w:t xml:space="preserve"> </w:t>
      </w:r>
      <w:r w:rsidRPr="00B752AF">
        <w:rPr>
          <w:rFonts w:ascii="Arial" w:hAnsi="Arial" w:eastAsia="MS Mincho" w:cs="Times New Roman"/>
          <w:b/>
          <w:color w:val="000000"/>
          <w:sz w:val="20"/>
          <w:szCs w:val="24"/>
        </w:rPr>
        <w:t>&amp; Field Descriptions</w:t>
      </w:r>
      <w:r w:rsidRPr="00B752AF">
        <w:rPr>
          <w:rFonts w:ascii="Arial" w:hAnsi="Arial" w:eastAsia="MS Mincho" w:cs="Arial"/>
          <w:color w:val="000000"/>
          <w:sz w:val="20"/>
          <w:szCs w:val="20"/>
        </w:rPr>
        <w:t>.  Please refer to page 12 regarding ample time to register with Grants.gov and contact information for any technical difficulties you may encounter.</w:t>
      </w:r>
    </w:p>
    <w:p w:rsidRPr="00B752AF" w:rsidR="00B752AF" w:rsidP="00B752AF" w:rsidRDefault="00B752AF" w14:paraId="01775B4C" w14:textId="77777777">
      <w:pPr>
        <w:keepNext/>
        <w:keepLines/>
        <w:spacing w:before="480" w:after="120" w:line="300" w:lineRule="auto"/>
        <w:outlineLvl w:val="1"/>
        <w:rPr>
          <w:rFonts w:ascii="Tahoma" w:hAnsi="Tahoma" w:eastAsia="MS Gothic" w:cs="Tahoma"/>
          <w:b/>
          <w:bCs/>
          <w:sz w:val="26"/>
          <w:szCs w:val="26"/>
          <w:u w:val="single"/>
        </w:rPr>
      </w:pPr>
      <w:bookmarkStart w:name="_Toc514856556" w:id="36"/>
      <w:bookmarkStart w:name="_Toc15458684" w:id="37"/>
      <w:r w:rsidRPr="00B752AF">
        <w:rPr>
          <w:rFonts w:ascii="Arial" w:hAnsi="Arial" w:eastAsia="MS Gothic" w:cs="Times New Roman"/>
          <w:b/>
          <w:bCs/>
          <w:color w:val="415291"/>
          <w:sz w:val="26"/>
          <w:szCs w:val="26"/>
        </w:rPr>
        <w:t>Table 3: Standard Form (SF) – 424 Mandatory Instructions</w:t>
      </w:r>
      <w:bookmarkEnd w:id="36"/>
      <w:bookmarkEnd w:id="37"/>
      <w:r w:rsidRPr="00B752AF">
        <w:rPr>
          <w:rFonts w:ascii="Arial" w:hAnsi="Arial" w:eastAsia="MS Gothic" w:cs="Times New Roman"/>
          <w:b/>
          <w:bCs/>
          <w:color w:val="415291"/>
          <w:sz w:val="26"/>
          <w:szCs w:val="26"/>
        </w:rPr>
        <w:t xml:space="preserve"> </w:t>
      </w:r>
    </w:p>
    <w:p w:rsidRPr="00B752AF" w:rsidR="00B752AF" w:rsidP="00B752AF" w:rsidRDefault="00B752AF" w14:paraId="5AF636B8" w14:textId="77777777">
      <w:pPr>
        <w:spacing w:before="120" w:after="120" w:line="300" w:lineRule="auto"/>
        <w:rPr>
          <w:rFonts w:ascii="Arial" w:hAnsi="Arial" w:eastAsia="MS Mincho" w:cs="Times New Roman"/>
          <w:color w:val="000000"/>
          <w:sz w:val="20"/>
          <w:szCs w:val="24"/>
        </w:rPr>
      </w:pPr>
      <w:r w:rsidRPr="00B752AF">
        <w:rPr>
          <w:rFonts w:ascii="Arial" w:hAnsi="Arial" w:eastAsia="MS Mincho" w:cs="Times New Roman"/>
          <w:color w:val="000000"/>
          <w:sz w:val="20"/>
          <w:szCs w:val="24"/>
        </w:rPr>
        <w:t xml:space="preserve">The SF-424 Mandatory is located in the ‘Mandatory Documents’ box of the downloaded Grant Application Package in Grants.gov.  To access the form, select SF- 424 Mandatory, then click on the ‘Move Form to Complete’ button.  The SF- 424 Mandatory will move to the ‘Mandatory Documents for Submission’ box. Click on the ‘Open Form’ button to open the form. </w:t>
      </w:r>
    </w:p>
    <w:tbl>
      <w:tblPr>
        <w:tblStyle w:val="CDFIAlternatingColumns"/>
        <w:tblW w:w="9720" w:type="dxa"/>
        <w:tblInd w:w="-3" w:type="dxa"/>
        <w:tblLayout w:type="fixed"/>
        <w:tblLook w:val="01E0" w:firstRow="1" w:lastRow="1" w:firstColumn="1" w:lastColumn="1" w:noHBand="0" w:noVBand="0"/>
        <w:tblCaption w:val="Table 5-Standard Form (SF)-424 Mandatory Instructions &amp; Field Descriptions"/>
        <w:tblDescription w:val="Table 5-Standard Form (SF)-424 Mandatory Instructions &amp; Field Descriptions"/>
      </w:tblPr>
      <w:tblGrid>
        <w:gridCol w:w="3960"/>
        <w:gridCol w:w="1170"/>
        <w:gridCol w:w="4590"/>
      </w:tblGrid>
      <w:tr w:rsidRPr="00B752AF" w:rsidR="00B752AF" w:rsidTr="002A5CFB" w14:paraId="74B09156" w14:textId="77777777">
        <w:trPr>
          <w:cnfStyle w:val="100000000000" w:firstRow="1" w:lastRow="0" w:firstColumn="0" w:lastColumn="0" w:oddVBand="0" w:evenVBand="0" w:oddHBand="0" w:evenHBand="0" w:firstRowFirstColumn="0" w:firstRowLastColumn="0" w:lastRowFirstColumn="0" w:lastRowLastColumn="0"/>
          <w:trHeight w:val="476"/>
          <w:tblHeader/>
        </w:trPr>
        <w:tc>
          <w:tcPr>
            <w:cnfStyle w:val="000010000000" w:firstRow="0" w:lastRow="0" w:firstColumn="0" w:lastColumn="0" w:oddVBand="1" w:evenVBand="0" w:oddHBand="0" w:evenHBand="0" w:firstRowFirstColumn="0" w:firstRowLastColumn="0" w:lastRowFirstColumn="0" w:lastRowLastColumn="0"/>
            <w:tcW w:w="9720" w:type="dxa"/>
            <w:gridSpan w:val="3"/>
          </w:tcPr>
          <w:p w:rsidRPr="00B752AF" w:rsidR="00B752AF" w:rsidP="00B752AF" w:rsidRDefault="00B752AF" w14:paraId="329E0EF5" w14:textId="77777777">
            <w:pPr>
              <w:tabs>
                <w:tab w:val="right" w:pos="8424"/>
              </w:tabs>
              <w:spacing w:before="120" w:line="300" w:lineRule="auto"/>
              <w:rPr>
                <w:rFonts w:cs="Times New Roman"/>
                <w:b/>
                <w:bCs/>
                <w:color w:val="000000"/>
                <w:sz w:val="20"/>
              </w:rPr>
            </w:pPr>
            <w:r w:rsidRPr="00B752AF">
              <w:rPr>
                <w:rFonts w:cs="Arial"/>
                <w:b/>
                <w:bCs/>
                <w:color w:val="000000"/>
              </w:rPr>
              <w:t xml:space="preserve">Table 3: </w:t>
            </w:r>
            <w:r w:rsidRPr="00B752AF">
              <w:rPr>
                <w:rFonts w:cs="Times New Roman"/>
                <w:b/>
                <w:bCs/>
                <w:color w:val="000000"/>
              </w:rPr>
              <w:t>Standard Form (SF) – 424 Mandatory</w:t>
            </w:r>
            <w:r w:rsidRPr="00B752AF">
              <w:rPr>
                <w:rFonts w:cs="Arial"/>
                <w:b/>
                <w:bCs/>
                <w:color w:val="000000"/>
              </w:rPr>
              <w:t xml:space="preserve"> Instructions &amp; Field Descriptions</w:t>
            </w:r>
          </w:p>
        </w:tc>
      </w:tr>
      <w:tr w:rsidRPr="00B752AF" w:rsidR="00B752AF" w:rsidTr="002A5CFB" w14:paraId="71EC4DEB" w14:textId="77777777">
        <w:trPr>
          <w:cnfStyle w:val="100000000000" w:firstRow="1" w:lastRow="0" w:firstColumn="0" w:lastColumn="0" w:oddVBand="0" w:evenVBand="0" w:oddHBand="0" w:evenHBand="0" w:firstRowFirstColumn="0" w:firstRowLastColumn="0" w:lastRowFirstColumn="0" w:lastRowLastColumn="0"/>
          <w:trHeight w:val="476"/>
          <w:tblHeader/>
        </w:trPr>
        <w:tc>
          <w:tcPr>
            <w:cnfStyle w:val="000010000000" w:firstRow="0" w:lastRow="0" w:firstColumn="0" w:lastColumn="0" w:oddVBand="1" w:evenVBand="0" w:oddHBand="0" w:evenHBand="0" w:firstRowFirstColumn="0" w:firstRowLastColumn="0" w:lastRowFirstColumn="0" w:lastRowLastColumn="0"/>
            <w:tcW w:w="9720" w:type="dxa"/>
            <w:gridSpan w:val="3"/>
          </w:tcPr>
          <w:p w:rsidRPr="00B752AF" w:rsidR="00B752AF" w:rsidP="00B752AF" w:rsidRDefault="00B752AF" w14:paraId="34C48342" w14:textId="77777777">
            <w:pPr>
              <w:tabs>
                <w:tab w:val="right" w:pos="8424"/>
              </w:tabs>
              <w:spacing w:before="120" w:line="300" w:lineRule="auto"/>
              <w:rPr>
                <w:rFonts w:cs="Times New Roman"/>
                <w:b/>
                <w:bCs/>
                <w:color w:val="000000"/>
                <w:sz w:val="20"/>
              </w:rPr>
            </w:pPr>
            <w:r w:rsidRPr="00B752AF">
              <w:rPr>
                <w:rFonts w:cs="Times New Roman"/>
                <w:b/>
                <w:bCs/>
                <w:color w:val="000000"/>
                <w:sz w:val="20"/>
              </w:rPr>
              <w:t xml:space="preserve">Please note only the fields highlighted in Yellow (on Grants.gov) are mandatory.  The other fields are not required. </w:t>
            </w:r>
            <w:r w:rsidRPr="00B752AF">
              <w:rPr>
                <w:rFonts w:cs="Arial"/>
                <w:b/>
                <w:bCs/>
                <w:color w:val="000000"/>
                <w:sz w:val="20"/>
                <w:szCs w:val="20"/>
              </w:rPr>
              <w:t>Table 3: Standard Form (SF) – 424 Mandatory</w:t>
            </w:r>
            <w:r w:rsidRPr="00B752AF">
              <w:rPr>
                <w:rFonts w:cs="Times New Roman"/>
                <w:b/>
                <w:bCs/>
                <w:color w:val="000000"/>
                <w:sz w:val="20"/>
              </w:rPr>
              <w:t xml:space="preserve"> Instructions &amp; Field Descriptions lists the fields and indicates those that are required.</w:t>
            </w:r>
          </w:p>
        </w:tc>
      </w:tr>
      <w:tr w:rsidRPr="00B752AF" w:rsidR="00B752AF" w:rsidTr="002A5CFB" w14:paraId="4DC5124F" w14:textId="77777777">
        <w:trPr>
          <w:trHeight w:val="144"/>
        </w:trPr>
        <w:tc>
          <w:tcPr>
            <w:cnfStyle w:val="000010000000" w:firstRow="0" w:lastRow="0" w:firstColumn="0" w:lastColumn="0" w:oddVBand="1" w:evenVBand="0" w:oddHBand="0" w:evenHBand="0" w:firstRowFirstColumn="0" w:firstRowLastColumn="0" w:lastRowFirstColumn="0" w:lastRowLastColumn="0"/>
            <w:tcW w:w="3960" w:type="dxa"/>
            <w:shd w:val="clear" w:color="auto" w:fill="CFD0DF"/>
          </w:tcPr>
          <w:p w:rsidRPr="00B752AF" w:rsidR="00B752AF" w:rsidP="00B752AF" w:rsidRDefault="00B752AF" w14:paraId="11763380" w14:textId="77777777">
            <w:pPr>
              <w:tabs>
                <w:tab w:val="center" w:pos="2007"/>
                <w:tab w:val="center" w:pos="2097"/>
              </w:tabs>
              <w:spacing w:before="120" w:line="300" w:lineRule="auto"/>
              <w:rPr>
                <w:rFonts w:cs="Times New Roman"/>
                <w:b/>
                <w:color w:val="415291"/>
                <w:sz w:val="18"/>
              </w:rPr>
            </w:pPr>
            <w:r w:rsidRPr="00B752AF">
              <w:rPr>
                <w:rFonts w:ascii="Tahoma" w:hAnsi="Tahoma" w:cs="Tahoma"/>
                <w:b/>
                <w:sz w:val="20"/>
              </w:rPr>
              <w:t>Field</w:t>
            </w:r>
          </w:p>
        </w:tc>
        <w:tc>
          <w:tcPr>
            <w:tcW w:w="1170" w:type="dxa"/>
          </w:tcPr>
          <w:p w:rsidRPr="00B752AF" w:rsidR="00B752AF" w:rsidP="00B752AF" w:rsidRDefault="00B752AF" w14:paraId="7EA2642D" w14:textId="77777777">
            <w:pPr>
              <w:tabs>
                <w:tab w:val="center" w:pos="2097"/>
              </w:tabs>
              <w:spacing w:before="120" w:line="300" w:lineRule="auto"/>
              <w:jc w:val="center"/>
              <w:cnfStyle w:val="000000000000" w:firstRow="0" w:lastRow="0" w:firstColumn="0" w:lastColumn="0" w:oddVBand="0" w:evenVBand="0" w:oddHBand="0" w:evenHBand="0" w:firstRowFirstColumn="0" w:firstRowLastColumn="0" w:lastRowFirstColumn="0" w:lastRowLastColumn="0"/>
              <w:rPr>
                <w:rFonts w:ascii="Tahoma" w:hAnsi="Tahoma" w:cs="Tahoma"/>
                <w:b/>
                <w:sz w:val="20"/>
              </w:rPr>
            </w:pPr>
            <w:r w:rsidRPr="00B752AF">
              <w:rPr>
                <w:rFonts w:ascii="Tahoma" w:hAnsi="Tahoma" w:cs="Tahoma"/>
                <w:b/>
                <w:sz w:val="20"/>
              </w:rPr>
              <w:t>Required</w:t>
            </w:r>
          </w:p>
        </w:tc>
        <w:tc>
          <w:tcPr>
            <w:cnfStyle w:val="000010000000" w:firstRow="0" w:lastRow="0" w:firstColumn="0" w:lastColumn="0" w:oddVBand="1" w:evenVBand="0" w:oddHBand="0" w:evenHBand="0" w:firstRowFirstColumn="0" w:firstRowLastColumn="0" w:lastRowFirstColumn="0" w:lastRowLastColumn="0"/>
            <w:tcW w:w="4590" w:type="dxa"/>
          </w:tcPr>
          <w:p w:rsidRPr="00B752AF" w:rsidR="00B752AF" w:rsidP="00B752AF" w:rsidRDefault="00B752AF" w14:paraId="36EA18C5" w14:textId="77777777">
            <w:pPr>
              <w:tabs>
                <w:tab w:val="center" w:pos="2097"/>
              </w:tabs>
              <w:spacing w:before="120" w:line="300" w:lineRule="auto"/>
              <w:rPr>
                <w:rFonts w:cs="Times New Roman"/>
                <w:b/>
                <w:sz w:val="18"/>
              </w:rPr>
            </w:pPr>
            <w:r w:rsidRPr="00B752AF">
              <w:rPr>
                <w:rFonts w:ascii="Tahoma" w:hAnsi="Tahoma" w:cs="Tahoma"/>
                <w:b/>
                <w:sz w:val="20"/>
              </w:rPr>
              <w:t>Instructions</w:t>
            </w:r>
          </w:p>
        </w:tc>
      </w:tr>
      <w:tr w:rsidRPr="00B752AF" w:rsidR="00B752AF" w:rsidTr="002A5CFB" w14:paraId="08EE0D84" w14:textId="77777777">
        <w:trPr>
          <w:trHeight w:val="144"/>
        </w:trPr>
        <w:tc>
          <w:tcPr>
            <w:cnfStyle w:val="000010000000" w:firstRow="0" w:lastRow="0" w:firstColumn="0" w:lastColumn="0" w:oddVBand="1" w:evenVBand="0" w:oddHBand="0" w:evenHBand="0" w:firstRowFirstColumn="0" w:firstRowLastColumn="0" w:lastRowFirstColumn="0" w:lastRowLastColumn="0"/>
            <w:tcW w:w="3960" w:type="dxa"/>
            <w:shd w:val="clear" w:color="auto" w:fill="CFD0DF"/>
          </w:tcPr>
          <w:p w:rsidRPr="00B752AF" w:rsidR="00B752AF" w:rsidP="00B752AF" w:rsidRDefault="00B752AF" w14:paraId="1C5C4B40" w14:textId="77777777">
            <w:pPr>
              <w:tabs>
                <w:tab w:val="center" w:pos="2097"/>
              </w:tabs>
              <w:spacing w:before="120" w:line="300" w:lineRule="auto"/>
              <w:rPr>
                <w:rFonts w:cs="Times New Roman"/>
                <w:sz w:val="18"/>
              </w:rPr>
            </w:pPr>
            <w:r w:rsidRPr="00B752AF">
              <w:rPr>
                <w:rFonts w:cs="Times New Roman"/>
                <w:sz w:val="18"/>
              </w:rPr>
              <w:t>1.a. Type of Submission:</w:t>
            </w:r>
          </w:p>
        </w:tc>
        <w:tc>
          <w:tcPr>
            <w:tcW w:w="1170" w:type="dxa"/>
          </w:tcPr>
          <w:p w:rsidRPr="00B752AF" w:rsidR="00B752AF" w:rsidP="00B752AF" w:rsidRDefault="00B752AF" w14:paraId="1BBF94F8" w14:textId="77777777">
            <w:pPr>
              <w:tabs>
                <w:tab w:val="center" w:pos="2097"/>
              </w:tabs>
              <w:spacing w:before="120" w:line="300" w:lineRule="auto"/>
              <w:jc w:val="center"/>
              <w:cnfStyle w:val="000000000000" w:firstRow="0" w:lastRow="0" w:firstColumn="0" w:lastColumn="0" w:oddVBand="0" w:evenVBand="0" w:oddHBand="0" w:evenHBand="0" w:firstRowFirstColumn="0" w:firstRowLastColumn="0" w:lastRowFirstColumn="0" w:lastRowLastColumn="0"/>
              <w:rPr>
                <w:rFonts w:cs="Times New Roman"/>
                <w:sz w:val="18"/>
              </w:rPr>
            </w:pPr>
            <w:r w:rsidRPr="00B752AF">
              <w:rPr>
                <w:rFonts w:cs="Times New Roman"/>
                <w:sz w:val="18"/>
              </w:rPr>
              <w:t>Yes</w:t>
            </w:r>
          </w:p>
        </w:tc>
        <w:tc>
          <w:tcPr>
            <w:cnfStyle w:val="000010000000" w:firstRow="0" w:lastRow="0" w:firstColumn="0" w:lastColumn="0" w:oddVBand="1" w:evenVBand="0" w:oddHBand="0" w:evenHBand="0" w:firstRowFirstColumn="0" w:firstRowLastColumn="0" w:lastRowFirstColumn="0" w:lastRowLastColumn="0"/>
            <w:tcW w:w="4590" w:type="dxa"/>
          </w:tcPr>
          <w:p w:rsidRPr="00B752AF" w:rsidR="00B752AF" w:rsidP="00B752AF" w:rsidRDefault="00B752AF" w14:paraId="1FC2A2D8" w14:textId="77777777">
            <w:pPr>
              <w:tabs>
                <w:tab w:val="center" w:pos="2097"/>
              </w:tabs>
              <w:spacing w:before="120" w:line="300" w:lineRule="auto"/>
              <w:rPr>
                <w:rFonts w:cs="Times New Roman"/>
                <w:sz w:val="18"/>
              </w:rPr>
            </w:pPr>
            <w:r w:rsidRPr="00B752AF">
              <w:rPr>
                <w:rFonts w:cs="Times New Roman"/>
                <w:sz w:val="18"/>
              </w:rPr>
              <w:t xml:space="preserve">‘Application’ is automatically selected </w:t>
            </w:r>
          </w:p>
        </w:tc>
      </w:tr>
      <w:tr w:rsidRPr="00B752AF" w:rsidR="00B752AF" w:rsidTr="002A5CFB" w14:paraId="65393294" w14:textId="77777777">
        <w:trPr>
          <w:trHeight w:val="144"/>
        </w:trPr>
        <w:tc>
          <w:tcPr>
            <w:cnfStyle w:val="000010000000" w:firstRow="0" w:lastRow="0" w:firstColumn="0" w:lastColumn="0" w:oddVBand="1" w:evenVBand="0" w:oddHBand="0" w:evenHBand="0" w:firstRowFirstColumn="0" w:firstRowLastColumn="0" w:lastRowFirstColumn="0" w:lastRowLastColumn="0"/>
            <w:tcW w:w="3960" w:type="dxa"/>
            <w:shd w:val="clear" w:color="auto" w:fill="CFD0DF"/>
          </w:tcPr>
          <w:p w:rsidRPr="00B752AF" w:rsidR="00B752AF" w:rsidP="00B752AF" w:rsidRDefault="00B752AF" w14:paraId="2F893AA6" w14:textId="77777777">
            <w:pPr>
              <w:tabs>
                <w:tab w:val="center" w:pos="2097"/>
              </w:tabs>
              <w:spacing w:before="120" w:line="300" w:lineRule="auto"/>
              <w:rPr>
                <w:rFonts w:cs="Times New Roman"/>
                <w:sz w:val="18"/>
              </w:rPr>
            </w:pPr>
            <w:r w:rsidRPr="00B752AF">
              <w:rPr>
                <w:rFonts w:cs="Times New Roman"/>
                <w:sz w:val="18"/>
              </w:rPr>
              <w:t xml:space="preserve">1.b. Frequency </w:t>
            </w:r>
          </w:p>
        </w:tc>
        <w:tc>
          <w:tcPr>
            <w:tcW w:w="1170" w:type="dxa"/>
          </w:tcPr>
          <w:p w:rsidRPr="00B752AF" w:rsidR="00B752AF" w:rsidP="00B752AF" w:rsidRDefault="00B752AF" w14:paraId="3E9BC6E6" w14:textId="77777777">
            <w:pPr>
              <w:tabs>
                <w:tab w:val="center" w:pos="2097"/>
              </w:tabs>
              <w:spacing w:before="120" w:line="300" w:lineRule="auto"/>
              <w:jc w:val="center"/>
              <w:cnfStyle w:val="000000000000" w:firstRow="0" w:lastRow="0" w:firstColumn="0" w:lastColumn="0" w:oddVBand="0" w:evenVBand="0" w:oddHBand="0" w:evenHBand="0" w:firstRowFirstColumn="0" w:firstRowLastColumn="0" w:lastRowFirstColumn="0" w:lastRowLastColumn="0"/>
              <w:rPr>
                <w:rFonts w:cs="Times New Roman"/>
                <w:sz w:val="18"/>
              </w:rPr>
            </w:pPr>
            <w:r w:rsidRPr="00B752AF">
              <w:rPr>
                <w:rFonts w:cs="Times New Roman"/>
                <w:sz w:val="18"/>
              </w:rPr>
              <w:t>Yes</w:t>
            </w:r>
          </w:p>
        </w:tc>
        <w:tc>
          <w:tcPr>
            <w:cnfStyle w:val="000010000000" w:firstRow="0" w:lastRow="0" w:firstColumn="0" w:lastColumn="0" w:oddVBand="1" w:evenVBand="0" w:oddHBand="0" w:evenHBand="0" w:firstRowFirstColumn="0" w:firstRowLastColumn="0" w:lastRowFirstColumn="0" w:lastRowLastColumn="0"/>
            <w:tcW w:w="4590" w:type="dxa"/>
          </w:tcPr>
          <w:p w:rsidRPr="00B752AF" w:rsidR="00B752AF" w:rsidP="00B752AF" w:rsidRDefault="00B752AF" w14:paraId="792A422A" w14:textId="77777777">
            <w:pPr>
              <w:tabs>
                <w:tab w:val="center" w:pos="2097"/>
              </w:tabs>
              <w:spacing w:before="120" w:line="300" w:lineRule="auto"/>
              <w:rPr>
                <w:rFonts w:cs="Times New Roman"/>
                <w:sz w:val="18"/>
              </w:rPr>
            </w:pPr>
            <w:r w:rsidRPr="00B752AF">
              <w:rPr>
                <w:rFonts w:cs="Times New Roman"/>
                <w:sz w:val="18"/>
              </w:rPr>
              <w:t xml:space="preserve">‘Annual’ is automatically selected </w:t>
            </w:r>
          </w:p>
        </w:tc>
      </w:tr>
      <w:tr w:rsidRPr="00B752AF" w:rsidR="00B752AF" w:rsidTr="002A5CFB" w14:paraId="45C0CD40" w14:textId="77777777">
        <w:trPr>
          <w:trHeight w:val="144"/>
        </w:trPr>
        <w:tc>
          <w:tcPr>
            <w:cnfStyle w:val="000010000000" w:firstRow="0" w:lastRow="0" w:firstColumn="0" w:lastColumn="0" w:oddVBand="1" w:evenVBand="0" w:oddHBand="0" w:evenHBand="0" w:firstRowFirstColumn="0" w:firstRowLastColumn="0" w:lastRowFirstColumn="0" w:lastRowLastColumn="0"/>
            <w:tcW w:w="3960" w:type="dxa"/>
            <w:shd w:val="clear" w:color="auto" w:fill="CFD0DF"/>
          </w:tcPr>
          <w:p w:rsidRPr="00B752AF" w:rsidR="00B752AF" w:rsidP="00B752AF" w:rsidRDefault="00B752AF" w14:paraId="5E563234" w14:textId="77777777">
            <w:pPr>
              <w:tabs>
                <w:tab w:val="center" w:pos="2097"/>
              </w:tabs>
              <w:spacing w:before="120" w:line="300" w:lineRule="auto"/>
              <w:rPr>
                <w:rFonts w:cs="Times New Roman"/>
                <w:sz w:val="18"/>
              </w:rPr>
            </w:pPr>
            <w:r w:rsidRPr="00B752AF">
              <w:rPr>
                <w:rFonts w:cs="Times New Roman"/>
                <w:sz w:val="18"/>
              </w:rPr>
              <w:t>1.c. Consolidated Application/Plan/Funding Request</w:t>
            </w:r>
          </w:p>
        </w:tc>
        <w:tc>
          <w:tcPr>
            <w:tcW w:w="1170" w:type="dxa"/>
          </w:tcPr>
          <w:p w:rsidRPr="00B752AF" w:rsidR="00B752AF" w:rsidP="00B752AF" w:rsidRDefault="00B752AF" w14:paraId="2BD0D7F3" w14:textId="77777777">
            <w:pPr>
              <w:tabs>
                <w:tab w:val="center" w:pos="2097"/>
              </w:tabs>
              <w:spacing w:before="120" w:line="300" w:lineRule="auto"/>
              <w:jc w:val="center"/>
              <w:cnfStyle w:val="000000000000" w:firstRow="0" w:lastRow="0" w:firstColumn="0" w:lastColumn="0" w:oddVBand="0" w:evenVBand="0" w:oddHBand="0" w:evenHBand="0" w:firstRowFirstColumn="0" w:firstRowLastColumn="0" w:lastRowFirstColumn="0" w:lastRowLastColumn="0"/>
              <w:rPr>
                <w:rFonts w:cs="Times New Roman"/>
                <w:sz w:val="18"/>
              </w:rPr>
            </w:pPr>
            <w:r w:rsidRPr="00B752AF">
              <w:rPr>
                <w:rFonts w:cs="Times New Roman"/>
                <w:sz w:val="18"/>
              </w:rPr>
              <w:t>Yes</w:t>
            </w:r>
          </w:p>
        </w:tc>
        <w:tc>
          <w:tcPr>
            <w:cnfStyle w:val="000010000000" w:firstRow="0" w:lastRow="0" w:firstColumn="0" w:lastColumn="0" w:oddVBand="1" w:evenVBand="0" w:oddHBand="0" w:evenHBand="0" w:firstRowFirstColumn="0" w:firstRowLastColumn="0" w:lastRowFirstColumn="0" w:lastRowLastColumn="0"/>
            <w:tcW w:w="4590" w:type="dxa"/>
          </w:tcPr>
          <w:p w:rsidRPr="00B752AF" w:rsidR="00B752AF" w:rsidP="00B752AF" w:rsidRDefault="00B752AF" w14:paraId="05F93DB4" w14:textId="77777777">
            <w:pPr>
              <w:tabs>
                <w:tab w:val="center" w:pos="2097"/>
              </w:tabs>
              <w:spacing w:before="120" w:line="300" w:lineRule="auto"/>
              <w:rPr>
                <w:rFonts w:cs="Times New Roman"/>
                <w:sz w:val="18"/>
              </w:rPr>
            </w:pPr>
            <w:r w:rsidRPr="00B752AF">
              <w:rPr>
                <w:rFonts w:cs="Times New Roman"/>
                <w:sz w:val="18"/>
              </w:rPr>
              <w:t>‘No’ is automatically selected</w:t>
            </w:r>
          </w:p>
        </w:tc>
      </w:tr>
      <w:tr w:rsidRPr="00B752AF" w:rsidR="00B752AF" w:rsidTr="002A5CFB" w14:paraId="294E7B82" w14:textId="77777777">
        <w:trPr>
          <w:trHeight w:val="144"/>
        </w:trPr>
        <w:tc>
          <w:tcPr>
            <w:cnfStyle w:val="000010000000" w:firstRow="0" w:lastRow="0" w:firstColumn="0" w:lastColumn="0" w:oddVBand="1" w:evenVBand="0" w:oddHBand="0" w:evenHBand="0" w:firstRowFirstColumn="0" w:firstRowLastColumn="0" w:lastRowFirstColumn="0" w:lastRowLastColumn="0"/>
            <w:tcW w:w="3960" w:type="dxa"/>
            <w:shd w:val="clear" w:color="auto" w:fill="CFD0DF"/>
          </w:tcPr>
          <w:p w:rsidRPr="00B752AF" w:rsidR="00B752AF" w:rsidP="00B752AF" w:rsidRDefault="00B752AF" w14:paraId="108EE632" w14:textId="77777777">
            <w:pPr>
              <w:tabs>
                <w:tab w:val="center" w:pos="2097"/>
              </w:tabs>
              <w:spacing w:before="120" w:line="300" w:lineRule="auto"/>
              <w:rPr>
                <w:rFonts w:cs="Times New Roman"/>
                <w:sz w:val="18"/>
              </w:rPr>
            </w:pPr>
            <w:r w:rsidRPr="00B752AF">
              <w:rPr>
                <w:rFonts w:cs="Times New Roman"/>
                <w:sz w:val="18"/>
              </w:rPr>
              <w:t>1.d. Version</w:t>
            </w:r>
          </w:p>
        </w:tc>
        <w:tc>
          <w:tcPr>
            <w:tcW w:w="1170" w:type="dxa"/>
          </w:tcPr>
          <w:p w:rsidRPr="00B752AF" w:rsidR="00B752AF" w:rsidP="00B752AF" w:rsidRDefault="00B752AF" w14:paraId="5521CCC0" w14:textId="77777777">
            <w:pPr>
              <w:tabs>
                <w:tab w:val="center" w:pos="2097"/>
              </w:tabs>
              <w:spacing w:before="120" w:line="300" w:lineRule="auto"/>
              <w:jc w:val="center"/>
              <w:cnfStyle w:val="000000000000" w:firstRow="0" w:lastRow="0" w:firstColumn="0" w:lastColumn="0" w:oddVBand="0" w:evenVBand="0" w:oddHBand="0" w:evenHBand="0" w:firstRowFirstColumn="0" w:firstRowLastColumn="0" w:lastRowFirstColumn="0" w:lastRowLastColumn="0"/>
              <w:rPr>
                <w:rFonts w:cs="Times New Roman"/>
                <w:sz w:val="18"/>
              </w:rPr>
            </w:pPr>
            <w:r w:rsidRPr="00B752AF">
              <w:rPr>
                <w:rFonts w:cs="Times New Roman"/>
                <w:sz w:val="18"/>
              </w:rPr>
              <w:t>Yes</w:t>
            </w:r>
          </w:p>
        </w:tc>
        <w:tc>
          <w:tcPr>
            <w:cnfStyle w:val="000010000000" w:firstRow="0" w:lastRow="0" w:firstColumn="0" w:lastColumn="0" w:oddVBand="1" w:evenVBand="0" w:oddHBand="0" w:evenHBand="0" w:firstRowFirstColumn="0" w:firstRowLastColumn="0" w:lastRowFirstColumn="0" w:lastRowLastColumn="0"/>
            <w:tcW w:w="4590" w:type="dxa"/>
          </w:tcPr>
          <w:p w:rsidRPr="00B752AF" w:rsidR="00B752AF" w:rsidP="00B752AF" w:rsidRDefault="00B752AF" w14:paraId="0CB8D19F" w14:textId="77777777">
            <w:pPr>
              <w:tabs>
                <w:tab w:val="center" w:pos="2097"/>
              </w:tabs>
              <w:spacing w:before="120" w:line="300" w:lineRule="auto"/>
              <w:rPr>
                <w:rFonts w:cs="Times New Roman"/>
                <w:sz w:val="18"/>
              </w:rPr>
            </w:pPr>
            <w:r w:rsidRPr="00B752AF">
              <w:rPr>
                <w:rFonts w:cs="Times New Roman"/>
                <w:sz w:val="18"/>
              </w:rPr>
              <w:t>‘Initial’ is automatically selected</w:t>
            </w:r>
          </w:p>
        </w:tc>
      </w:tr>
      <w:tr w:rsidRPr="00B752AF" w:rsidR="00B752AF" w:rsidTr="002A5CFB" w14:paraId="4B375A4A" w14:textId="77777777">
        <w:trPr>
          <w:trHeight w:val="144"/>
        </w:trPr>
        <w:tc>
          <w:tcPr>
            <w:cnfStyle w:val="000010000000" w:firstRow="0" w:lastRow="0" w:firstColumn="0" w:lastColumn="0" w:oddVBand="1" w:evenVBand="0" w:oddHBand="0" w:evenHBand="0" w:firstRowFirstColumn="0" w:firstRowLastColumn="0" w:lastRowFirstColumn="0" w:lastRowLastColumn="0"/>
            <w:tcW w:w="3960" w:type="dxa"/>
            <w:shd w:val="clear" w:color="auto" w:fill="CFD0DF"/>
          </w:tcPr>
          <w:p w:rsidRPr="00B752AF" w:rsidR="00B752AF" w:rsidP="00B752AF" w:rsidRDefault="00B752AF" w14:paraId="42E4ED4A" w14:textId="77777777">
            <w:pPr>
              <w:tabs>
                <w:tab w:val="center" w:pos="2097"/>
              </w:tabs>
              <w:spacing w:before="120" w:line="300" w:lineRule="auto"/>
              <w:rPr>
                <w:rFonts w:cs="Times New Roman"/>
                <w:sz w:val="18"/>
              </w:rPr>
            </w:pPr>
            <w:r w:rsidRPr="00B752AF">
              <w:rPr>
                <w:rFonts w:cs="Times New Roman"/>
                <w:sz w:val="18"/>
              </w:rPr>
              <w:t>2. Date Received:</w:t>
            </w:r>
          </w:p>
        </w:tc>
        <w:tc>
          <w:tcPr>
            <w:tcW w:w="1170" w:type="dxa"/>
          </w:tcPr>
          <w:p w:rsidRPr="00B752AF" w:rsidR="00B752AF" w:rsidP="00B752AF" w:rsidRDefault="00B752AF" w14:paraId="636FF929" w14:textId="77777777">
            <w:pPr>
              <w:tabs>
                <w:tab w:val="center" w:pos="2097"/>
              </w:tabs>
              <w:spacing w:before="120" w:line="300" w:lineRule="auto"/>
              <w:jc w:val="center"/>
              <w:cnfStyle w:val="000000000000" w:firstRow="0" w:lastRow="0" w:firstColumn="0" w:lastColumn="0" w:oddVBand="0" w:evenVBand="0" w:oddHBand="0" w:evenHBand="0" w:firstRowFirstColumn="0" w:firstRowLastColumn="0" w:lastRowFirstColumn="0" w:lastRowLastColumn="0"/>
              <w:rPr>
                <w:rFonts w:cs="Times New Roman"/>
                <w:sz w:val="18"/>
              </w:rPr>
            </w:pPr>
            <w:r w:rsidRPr="00B752AF">
              <w:rPr>
                <w:rFonts w:cs="Times New Roman"/>
                <w:sz w:val="18"/>
              </w:rPr>
              <w:t>Yes</w:t>
            </w:r>
          </w:p>
        </w:tc>
        <w:tc>
          <w:tcPr>
            <w:cnfStyle w:val="000010000000" w:firstRow="0" w:lastRow="0" w:firstColumn="0" w:lastColumn="0" w:oddVBand="1" w:evenVBand="0" w:oddHBand="0" w:evenHBand="0" w:firstRowFirstColumn="0" w:firstRowLastColumn="0" w:lastRowFirstColumn="0" w:lastRowLastColumn="0"/>
            <w:tcW w:w="4590" w:type="dxa"/>
          </w:tcPr>
          <w:p w:rsidRPr="00B752AF" w:rsidR="00B752AF" w:rsidP="00B752AF" w:rsidRDefault="00B752AF" w14:paraId="59B68C75" w14:textId="77777777">
            <w:pPr>
              <w:tabs>
                <w:tab w:val="center" w:pos="2097"/>
              </w:tabs>
              <w:spacing w:before="120" w:line="300" w:lineRule="auto"/>
              <w:rPr>
                <w:rFonts w:cs="Times New Roman"/>
                <w:sz w:val="18"/>
              </w:rPr>
            </w:pPr>
            <w:r w:rsidRPr="00B752AF">
              <w:rPr>
                <w:rFonts w:cs="Times New Roman"/>
                <w:sz w:val="18"/>
              </w:rPr>
              <w:t>Automatically filled by the system upon submission – no entry necessary.</w:t>
            </w:r>
          </w:p>
        </w:tc>
      </w:tr>
      <w:tr w:rsidRPr="00B752AF" w:rsidR="00B752AF" w:rsidTr="002A5CFB" w14:paraId="21DD692E" w14:textId="77777777">
        <w:trPr>
          <w:trHeight w:val="144"/>
        </w:trPr>
        <w:tc>
          <w:tcPr>
            <w:cnfStyle w:val="000010000000" w:firstRow="0" w:lastRow="0" w:firstColumn="0" w:lastColumn="0" w:oddVBand="1" w:evenVBand="0" w:oddHBand="0" w:evenHBand="0" w:firstRowFirstColumn="0" w:firstRowLastColumn="0" w:lastRowFirstColumn="0" w:lastRowLastColumn="0"/>
            <w:tcW w:w="3960" w:type="dxa"/>
            <w:shd w:val="clear" w:color="auto" w:fill="CFD0DF"/>
          </w:tcPr>
          <w:p w:rsidRPr="00B752AF" w:rsidR="00B752AF" w:rsidP="00B752AF" w:rsidRDefault="00B752AF" w14:paraId="258FB767" w14:textId="77777777">
            <w:pPr>
              <w:tabs>
                <w:tab w:val="center" w:pos="2097"/>
              </w:tabs>
              <w:spacing w:before="120" w:line="300" w:lineRule="auto"/>
              <w:rPr>
                <w:rFonts w:cs="Times New Roman"/>
                <w:sz w:val="18"/>
              </w:rPr>
            </w:pPr>
            <w:r w:rsidRPr="00B752AF">
              <w:rPr>
                <w:rFonts w:cs="Times New Roman"/>
                <w:sz w:val="18"/>
              </w:rPr>
              <w:t xml:space="preserve">3. Applicant Identifier:  </w:t>
            </w:r>
          </w:p>
        </w:tc>
        <w:tc>
          <w:tcPr>
            <w:tcW w:w="1170" w:type="dxa"/>
          </w:tcPr>
          <w:p w:rsidRPr="00B752AF" w:rsidR="00B752AF" w:rsidP="00B752AF" w:rsidRDefault="00B752AF" w14:paraId="157BC130" w14:textId="77777777">
            <w:pPr>
              <w:tabs>
                <w:tab w:val="center" w:pos="2097"/>
              </w:tabs>
              <w:spacing w:before="120" w:line="300" w:lineRule="auto"/>
              <w:jc w:val="center"/>
              <w:cnfStyle w:val="000000000000" w:firstRow="0" w:lastRow="0" w:firstColumn="0" w:lastColumn="0" w:oddVBand="0" w:evenVBand="0" w:oddHBand="0" w:evenHBand="0" w:firstRowFirstColumn="0" w:firstRowLastColumn="0" w:lastRowFirstColumn="0" w:lastRowLastColumn="0"/>
              <w:rPr>
                <w:rFonts w:cs="Times New Roman"/>
                <w:sz w:val="18"/>
              </w:rPr>
            </w:pPr>
            <w:r w:rsidRPr="00B752AF">
              <w:rPr>
                <w:rFonts w:cs="Times New Roman"/>
                <w:sz w:val="18"/>
              </w:rPr>
              <w:t>No</w:t>
            </w:r>
          </w:p>
        </w:tc>
        <w:tc>
          <w:tcPr>
            <w:cnfStyle w:val="000010000000" w:firstRow="0" w:lastRow="0" w:firstColumn="0" w:lastColumn="0" w:oddVBand="1" w:evenVBand="0" w:oddHBand="0" w:evenHBand="0" w:firstRowFirstColumn="0" w:firstRowLastColumn="0" w:lastRowFirstColumn="0" w:lastRowLastColumn="0"/>
            <w:tcW w:w="4590" w:type="dxa"/>
          </w:tcPr>
          <w:p w:rsidRPr="00B752AF" w:rsidR="00B752AF" w:rsidP="00B752AF" w:rsidRDefault="00B752AF" w14:paraId="47AF0EF3" w14:textId="77777777">
            <w:pPr>
              <w:tabs>
                <w:tab w:val="center" w:pos="2097"/>
              </w:tabs>
              <w:spacing w:before="120" w:line="300" w:lineRule="auto"/>
              <w:rPr>
                <w:rFonts w:cs="Times New Roman"/>
                <w:sz w:val="18"/>
              </w:rPr>
            </w:pPr>
            <w:r w:rsidRPr="00B752AF">
              <w:rPr>
                <w:rFonts w:cs="Times New Roman"/>
                <w:sz w:val="18"/>
              </w:rPr>
              <w:t>Not Applicable – leave blank</w:t>
            </w:r>
          </w:p>
        </w:tc>
      </w:tr>
      <w:tr w:rsidRPr="00B752AF" w:rsidR="00B752AF" w:rsidTr="002A5CFB" w14:paraId="2C560C5C" w14:textId="77777777">
        <w:trPr>
          <w:trHeight w:val="144"/>
        </w:trPr>
        <w:tc>
          <w:tcPr>
            <w:cnfStyle w:val="000010000000" w:firstRow="0" w:lastRow="0" w:firstColumn="0" w:lastColumn="0" w:oddVBand="1" w:evenVBand="0" w:oddHBand="0" w:evenHBand="0" w:firstRowFirstColumn="0" w:firstRowLastColumn="0" w:lastRowFirstColumn="0" w:lastRowLastColumn="0"/>
            <w:tcW w:w="3960" w:type="dxa"/>
            <w:shd w:val="clear" w:color="auto" w:fill="CFD0DF"/>
          </w:tcPr>
          <w:p w:rsidRPr="00B752AF" w:rsidR="00B752AF" w:rsidP="00B752AF" w:rsidRDefault="00B752AF" w14:paraId="4618C893" w14:textId="77777777">
            <w:pPr>
              <w:tabs>
                <w:tab w:val="center" w:pos="2097"/>
              </w:tabs>
              <w:spacing w:before="120" w:line="300" w:lineRule="auto"/>
              <w:rPr>
                <w:rFonts w:cs="Times New Roman"/>
                <w:sz w:val="18"/>
              </w:rPr>
            </w:pPr>
            <w:r w:rsidRPr="00B752AF">
              <w:rPr>
                <w:rFonts w:cs="Times New Roman"/>
                <w:sz w:val="18"/>
              </w:rPr>
              <w:t xml:space="preserve">4.a. Federal Entity Identifier: </w:t>
            </w:r>
          </w:p>
        </w:tc>
        <w:tc>
          <w:tcPr>
            <w:tcW w:w="1170" w:type="dxa"/>
          </w:tcPr>
          <w:p w:rsidRPr="00B752AF" w:rsidR="00B752AF" w:rsidP="00B752AF" w:rsidRDefault="00B752AF" w14:paraId="3FD39874" w14:textId="77777777">
            <w:pPr>
              <w:tabs>
                <w:tab w:val="center" w:pos="2097"/>
              </w:tabs>
              <w:spacing w:before="120" w:line="300" w:lineRule="auto"/>
              <w:jc w:val="center"/>
              <w:cnfStyle w:val="000000000000" w:firstRow="0" w:lastRow="0" w:firstColumn="0" w:lastColumn="0" w:oddVBand="0" w:evenVBand="0" w:oddHBand="0" w:evenHBand="0" w:firstRowFirstColumn="0" w:firstRowLastColumn="0" w:lastRowFirstColumn="0" w:lastRowLastColumn="0"/>
              <w:rPr>
                <w:rFonts w:cs="Times New Roman"/>
                <w:sz w:val="18"/>
              </w:rPr>
            </w:pPr>
            <w:r w:rsidRPr="00B752AF">
              <w:rPr>
                <w:rFonts w:cs="Times New Roman"/>
                <w:sz w:val="18"/>
              </w:rPr>
              <w:t>No</w:t>
            </w:r>
          </w:p>
        </w:tc>
        <w:tc>
          <w:tcPr>
            <w:cnfStyle w:val="000010000000" w:firstRow="0" w:lastRow="0" w:firstColumn="0" w:lastColumn="0" w:oddVBand="1" w:evenVBand="0" w:oddHBand="0" w:evenHBand="0" w:firstRowFirstColumn="0" w:firstRowLastColumn="0" w:lastRowFirstColumn="0" w:lastRowLastColumn="0"/>
            <w:tcW w:w="4590" w:type="dxa"/>
          </w:tcPr>
          <w:p w:rsidRPr="00B752AF" w:rsidR="00B752AF" w:rsidP="00B752AF" w:rsidRDefault="00B752AF" w14:paraId="338C66F1" w14:textId="77777777">
            <w:pPr>
              <w:tabs>
                <w:tab w:val="center" w:pos="2097"/>
              </w:tabs>
              <w:spacing w:before="120" w:line="300" w:lineRule="auto"/>
              <w:rPr>
                <w:rFonts w:cs="Times New Roman"/>
                <w:sz w:val="18"/>
              </w:rPr>
            </w:pPr>
            <w:r w:rsidRPr="00B752AF">
              <w:rPr>
                <w:rFonts w:cs="Times New Roman"/>
                <w:sz w:val="18"/>
              </w:rPr>
              <w:t>Not Applicable – leave blank</w:t>
            </w:r>
          </w:p>
        </w:tc>
      </w:tr>
      <w:tr w:rsidRPr="00B752AF" w:rsidR="00B752AF" w:rsidTr="002A5CFB" w14:paraId="15ADEE66" w14:textId="77777777">
        <w:trPr>
          <w:trHeight w:val="144"/>
        </w:trPr>
        <w:tc>
          <w:tcPr>
            <w:cnfStyle w:val="000010000000" w:firstRow="0" w:lastRow="0" w:firstColumn="0" w:lastColumn="0" w:oddVBand="1" w:evenVBand="0" w:oddHBand="0" w:evenHBand="0" w:firstRowFirstColumn="0" w:firstRowLastColumn="0" w:lastRowFirstColumn="0" w:lastRowLastColumn="0"/>
            <w:tcW w:w="3960" w:type="dxa"/>
            <w:shd w:val="clear" w:color="auto" w:fill="CFD0DF"/>
          </w:tcPr>
          <w:p w:rsidRPr="00B752AF" w:rsidR="00B752AF" w:rsidP="00B752AF" w:rsidRDefault="00B752AF" w14:paraId="7C24F2F8" w14:textId="77777777">
            <w:pPr>
              <w:tabs>
                <w:tab w:val="center" w:pos="2097"/>
              </w:tabs>
              <w:spacing w:before="120" w:line="300" w:lineRule="auto"/>
              <w:rPr>
                <w:rFonts w:cs="Times New Roman"/>
                <w:sz w:val="18"/>
              </w:rPr>
            </w:pPr>
            <w:r w:rsidRPr="00B752AF">
              <w:rPr>
                <w:rFonts w:cs="Times New Roman"/>
                <w:sz w:val="18"/>
              </w:rPr>
              <w:t>4.b. Federal Award Identifier:</w:t>
            </w:r>
          </w:p>
        </w:tc>
        <w:tc>
          <w:tcPr>
            <w:tcW w:w="1170" w:type="dxa"/>
          </w:tcPr>
          <w:p w:rsidRPr="00B752AF" w:rsidR="00B752AF" w:rsidP="00B752AF" w:rsidRDefault="00B752AF" w14:paraId="308A1439" w14:textId="77777777">
            <w:pPr>
              <w:tabs>
                <w:tab w:val="center" w:pos="2097"/>
              </w:tabs>
              <w:spacing w:before="120" w:line="300" w:lineRule="auto"/>
              <w:jc w:val="center"/>
              <w:cnfStyle w:val="000000000000" w:firstRow="0" w:lastRow="0" w:firstColumn="0" w:lastColumn="0" w:oddVBand="0" w:evenVBand="0" w:oddHBand="0" w:evenHBand="0" w:firstRowFirstColumn="0" w:firstRowLastColumn="0" w:lastRowFirstColumn="0" w:lastRowLastColumn="0"/>
              <w:rPr>
                <w:rFonts w:cs="Times New Roman"/>
                <w:sz w:val="18"/>
              </w:rPr>
            </w:pPr>
            <w:r w:rsidRPr="00B752AF">
              <w:rPr>
                <w:rFonts w:cs="Times New Roman"/>
                <w:sz w:val="18"/>
              </w:rPr>
              <w:t>Yes</w:t>
            </w:r>
          </w:p>
        </w:tc>
        <w:tc>
          <w:tcPr>
            <w:cnfStyle w:val="000010000000" w:firstRow="0" w:lastRow="0" w:firstColumn="0" w:lastColumn="0" w:oddVBand="1" w:evenVBand="0" w:oddHBand="0" w:evenHBand="0" w:firstRowFirstColumn="0" w:firstRowLastColumn="0" w:lastRowFirstColumn="0" w:lastRowLastColumn="0"/>
            <w:tcW w:w="4590" w:type="dxa"/>
          </w:tcPr>
          <w:p w:rsidRPr="00B752AF" w:rsidR="00B752AF" w:rsidP="00B752AF" w:rsidRDefault="00B752AF" w14:paraId="3C369990" w14:textId="77777777">
            <w:pPr>
              <w:tabs>
                <w:tab w:val="center" w:pos="2097"/>
              </w:tabs>
              <w:spacing w:before="120" w:line="300" w:lineRule="auto"/>
              <w:rPr>
                <w:rFonts w:cs="Times New Roman"/>
                <w:sz w:val="18"/>
              </w:rPr>
            </w:pPr>
            <w:r w:rsidRPr="00B752AF">
              <w:rPr>
                <w:rFonts w:cs="Times New Roman"/>
                <w:sz w:val="18"/>
              </w:rPr>
              <w:t>Enter “21.021”</w:t>
            </w:r>
          </w:p>
        </w:tc>
      </w:tr>
      <w:tr w:rsidRPr="00B752AF" w:rsidR="00B752AF" w:rsidTr="002A5CFB" w14:paraId="4B008953" w14:textId="77777777">
        <w:trPr>
          <w:trHeight w:val="144"/>
        </w:trPr>
        <w:tc>
          <w:tcPr>
            <w:cnfStyle w:val="000010000000" w:firstRow="0" w:lastRow="0" w:firstColumn="0" w:lastColumn="0" w:oddVBand="1" w:evenVBand="0" w:oddHBand="0" w:evenHBand="0" w:firstRowFirstColumn="0" w:firstRowLastColumn="0" w:lastRowFirstColumn="0" w:lastRowLastColumn="0"/>
            <w:tcW w:w="3960" w:type="dxa"/>
            <w:shd w:val="clear" w:color="auto" w:fill="CFD0DF"/>
          </w:tcPr>
          <w:p w:rsidRPr="00B752AF" w:rsidR="00B752AF" w:rsidP="00B752AF" w:rsidRDefault="00B752AF" w14:paraId="4C9F84AA" w14:textId="77777777">
            <w:pPr>
              <w:tabs>
                <w:tab w:val="center" w:pos="2097"/>
              </w:tabs>
              <w:spacing w:before="120" w:line="300" w:lineRule="auto"/>
              <w:rPr>
                <w:rFonts w:cs="Times New Roman"/>
                <w:sz w:val="18"/>
              </w:rPr>
            </w:pPr>
            <w:r w:rsidRPr="00B752AF">
              <w:rPr>
                <w:rFonts w:cs="Times New Roman"/>
                <w:sz w:val="18"/>
              </w:rPr>
              <w:t>5. Date Received by State</w:t>
            </w:r>
          </w:p>
        </w:tc>
        <w:tc>
          <w:tcPr>
            <w:tcW w:w="1170" w:type="dxa"/>
          </w:tcPr>
          <w:p w:rsidRPr="00B752AF" w:rsidR="00B752AF" w:rsidP="00B752AF" w:rsidRDefault="00B752AF" w14:paraId="1EB13DC9" w14:textId="77777777">
            <w:pPr>
              <w:tabs>
                <w:tab w:val="center" w:pos="2097"/>
              </w:tabs>
              <w:spacing w:before="120" w:line="300" w:lineRule="auto"/>
              <w:jc w:val="center"/>
              <w:cnfStyle w:val="000000000000" w:firstRow="0" w:lastRow="0" w:firstColumn="0" w:lastColumn="0" w:oddVBand="0" w:evenVBand="0" w:oddHBand="0" w:evenHBand="0" w:firstRowFirstColumn="0" w:firstRowLastColumn="0" w:lastRowFirstColumn="0" w:lastRowLastColumn="0"/>
              <w:rPr>
                <w:rFonts w:cs="Times New Roman"/>
                <w:sz w:val="18"/>
              </w:rPr>
            </w:pPr>
            <w:r w:rsidRPr="00B752AF">
              <w:rPr>
                <w:rFonts w:cs="Times New Roman"/>
                <w:sz w:val="18"/>
              </w:rPr>
              <w:t>No</w:t>
            </w:r>
          </w:p>
        </w:tc>
        <w:tc>
          <w:tcPr>
            <w:cnfStyle w:val="000010000000" w:firstRow="0" w:lastRow="0" w:firstColumn="0" w:lastColumn="0" w:oddVBand="1" w:evenVBand="0" w:oddHBand="0" w:evenHBand="0" w:firstRowFirstColumn="0" w:firstRowLastColumn="0" w:lastRowFirstColumn="0" w:lastRowLastColumn="0"/>
            <w:tcW w:w="4590" w:type="dxa"/>
          </w:tcPr>
          <w:p w:rsidRPr="00B752AF" w:rsidR="00B752AF" w:rsidP="00B752AF" w:rsidRDefault="00B752AF" w14:paraId="109BFB33" w14:textId="77777777">
            <w:pPr>
              <w:tabs>
                <w:tab w:val="center" w:pos="2097"/>
              </w:tabs>
              <w:spacing w:before="120" w:line="300" w:lineRule="auto"/>
              <w:rPr>
                <w:rFonts w:cs="Times New Roman"/>
                <w:sz w:val="18"/>
              </w:rPr>
            </w:pPr>
            <w:r w:rsidRPr="00B752AF">
              <w:rPr>
                <w:rFonts w:cs="Times New Roman"/>
                <w:sz w:val="18"/>
              </w:rPr>
              <w:t>State use only: Not Applicable – leave blank</w:t>
            </w:r>
          </w:p>
        </w:tc>
      </w:tr>
      <w:tr w:rsidRPr="00B752AF" w:rsidR="00B752AF" w:rsidTr="002A5CFB" w14:paraId="582E01F4" w14:textId="77777777">
        <w:trPr>
          <w:trHeight w:val="144"/>
        </w:trPr>
        <w:tc>
          <w:tcPr>
            <w:cnfStyle w:val="000010000000" w:firstRow="0" w:lastRow="0" w:firstColumn="0" w:lastColumn="0" w:oddVBand="1" w:evenVBand="0" w:oddHBand="0" w:evenHBand="0" w:firstRowFirstColumn="0" w:firstRowLastColumn="0" w:lastRowFirstColumn="0" w:lastRowLastColumn="0"/>
            <w:tcW w:w="3960" w:type="dxa"/>
            <w:shd w:val="clear" w:color="auto" w:fill="CFD0DF"/>
          </w:tcPr>
          <w:p w:rsidRPr="00B752AF" w:rsidR="00B752AF" w:rsidP="00B752AF" w:rsidRDefault="00B752AF" w14:paraId="6EA11F06" w14:textId="77777777">
            <w:pPr>
              <w:tabs>
                <w:tab w:val="center" w:pos="2097"/>
              </w:tabs>
              <w:spacing w:before="120" w:line="300" w:lineRule="auto"/>
              <w:rPr>
                <w:rFonts w:cs="Times New Roman"/>
                <w:sz w:val="18"/>
              </w:rPr>
            </w:pPr>
            <w:r w:rsidRPr="00B752AF">
              <w:rPr>
                <w:rFonts w:cs="Times New Roman"/>
                <w:sz w:val="18"/>
              </w:rPr>
              <w:t xml:space="preserve">6. State Application Identifier </w:t>
            </w:r>
          </w:p>
        </w:tc>
        <w:tc>
          <w:tcPr>
            <w:tcW w:w="1170" w:type="dxa"/>
          </w:tcPr>
          <w:p w:rsidRPr="00B752AF" w:rsidR="00B752AF" w:rsidP="00B752AF" w:rsidRDefault="00B752AF" w14:paraId="36301C45" w14:textId="77777777">
            <w:pPr>
              <w:tabs>
                <w:tab w:val="center" w:pos="2097"/>
              </w:tabs>
              <w:spacing w:before="120" w:line="300" w:lineRule="auto"/>
              <w:jc w:val="center"/>
              <w:cnfStyle w:val="000000000000" w:firstRow="0" w:lastRow="0" w:firstColumn="0" w:lastColumn="0" w:oddVBand="0" w:evenVBand="0" w:oddHBand="0" w:evenHBand="0" w:firstRowFirstColumn="0" w:firstRowLastColumn="0" w:lastRowFirstColumn="0" w:lastRowLastColumn="0"/>
              <w:rPr>
                <w:rFonts w:cs="Times New Roman"/>
                <w:sz w:val="18"/>
              </w:rPr>
            </w:pPr>
            <w:r w:rsidRPr="00B752AF">
              <w:rPr>
                <w:rFonts w:cs="Times New Roman"/>
                <w:sz w:val="18"/>
              </w:rPr>
              <w:t>No</w:t>
            </w:r>
          </w:p>
        </w:tc>
        <w:tc>
          <w:tcPr>
            <w:cnfStyle w:val="000010000000" w:firstRow="0" w:lastRow="0" w:firstColumn="0" w:lastColumn="0" w:oddVBand="1" w:evenVBand="0" w:oddHBand="0" w:evenHBand="0" w:firstRowFirstColumn="0" w:firstRowLastColumn="0" w:lastRowFirstColumn="0" w:lastRowLastColumn="0"/>
            <w:tcW w:w="4590" w:type="dxa"/>
          </w:tcPr>
          <w:p w:rsidRPr="00B752AF" w:rsidR="00B752AF" w:rsidP="00B752AF" w:rsidRDefault="00B752AF" w14:paraId="6EB95CE7" w14:textId="77777777">
            <w:pPr>
              <w:tabs>
                <w:tab w:val="center" w:pos="2097"/>
              </w:tabs>
              <w:spacing w:before="120" w:line="300" w:lineRule="auto"/>
              <w:rPr>
                <w:rFonts w:cs="Times New Roman"/>
                <w:sz w:val="18"/>
              </w:rPr>
            </w:pPr>
            <w:r w:rsidRPr="00B752AF">
              <w:rPr>
                <w:rFonts w:cs="Times New Roman"/>
                <w:sz w:val="18"/>
              </w:rPr>
              <w:t>State use only: Not Applicable – leave blank.</w:t>
            </w:r>
          </w:p>
        </w:tc>
      </w:tr>
      <w:tr w:rsidRPr="00B752AF" w:rsidR="00B752AF" w:rsidTr="002A5CFB" w14:paraId="137FB7F0" w14:textId="77777777">
        <w:trPr>
          <w:trHeight w:val="144"/>
        </w:trPr>
        <w:tc>
          <w:tcPr>
            <w:cnfStyle w:val="000010000000" w:firstRow="0" w:lastRow="0" w:firstColumn="0" w:lastColumn="0" w:oddVBand="1" w:evenVBand="0" w:oddHBand="0" w:evenHBand="0" w:firstRowFirstColumn="0" w:firstRowLastColumn="0" w:lastRowFirstColumn="0" w:lastRowLastColumn="0"/>
            <w:tcW w:w="3960" w:type="dxa"/>
            <w:shd w:val="clear" w:color="auto" w:fill="CFD0DF"/>
          </w:tcPr>
          <w:p w:rsidRPr="00B752AF" w:rsidR="00B752AF" w:rsidP="00B752AF" w:rsidRDefault="00B752AF" w14:paraId="780DC72D" w14:textId="77777777">
            <w:pPr>
              <w:tabs>
                <w:tab w:val="center" w:pos="2097"/>
              </w:tabs>
              <w:spacing w:before="120" w:line="300" w:lineRule="auto"/>
              <w:rPr>
                <w:rFonts w:cs="Times New Roman"/>
                <w:sz w:val="18"/>
              </w:rPr>
            </w:pPr>
            <w:r w:rsidRPr="00B752AF">
              <w:rPr>
                <w:rFonts w:cs="Times New Roman"/>
                <w:sz w:val="18"/>
              </w:rPr>
              <w:t>7.a. Applicant Information:  Legal Name</w:t>
            </w:r>
          </w:p>
        </w:tc>
        <w:tc>
          <w:tcPr>
            <w:tcW w:w="1170" w:type="dxa"/>
          </w:tcPr>
          <w:p w:rsidRPr="00B752AF" w:rsidR="00B752AF" w:rsidP="00B752AF" w:rsidRDefault="00B752AF" w14:paraId="439F0BDF" w14:textId="77777777">
            <w:pPr>
              <w:tabs>
                <w:tab w:val="center" w:pos="2097"/>
              </w:tabs>
              <w:spacing w:before="120" w:line="300" w:lineRule="auto"/>
              <w:jc w:val="center"/>
              <w:cnfStyle w:val="000000000000" w:firstRow="0" w:lastRow="0" w:firstColumn="0" w:lastColumn="0" w:oddVBand="0" w:evenVBand="0" w:oddHBand="0" w:evenHBand="0" w:firstRowFirstColumn="0" w:firstRowLastColumn="0" w:lastRowFirstColumn="0" w:lastRowLastColumn="0"/>
              <w:rPr>
                <w:rFonts w:cs="Times New Roman"/>
                <w:sz w:val="18"/>
              </w:rPr>
            </w:pPr>
            <w:r w:rsidRPr="00B752AF">
              <w:rPr>
                <w:rFonts w:cs="Times New Roman"/>
                <w:sz w:val="18"/>
              </w:rPr>
              <w:t>Yes</w:t>
            </w:r>
          </w:p>
        </w:tc>
        <w:tc>
          <w:tcPr>
            <w:cnfStyle w:val="000010000000" w:firstRow="0" w:lastRow="0" w:firstColumn="0" w:lastColumn="0" w:oddVBand="1" w:evenVBand="0" w:oddHBand="0" w:evenHBand="0" w:firstRowFirstColumn="0" w:firstRowLastColumn="0" w:lastRowFirstColumn="0" w:lastRowLastColumn="0"/>
            <w:tcW w:w="4590" w:type="dxa"/>
          </w:tcPr>
          <w:p w:rsidRPr="00B752AF" w:rsidR="00B752AF" w:rsidP="00B752AF" w:rsidRDefault="00B752AF" w14:paraId="47975409" w14:textId="77777777">
            <w:pPr>
              <w:tabs>
                <w:tab w:val="center" w:pos="2097"/>
              </w:tabs>
              <w:spacing w:before="120" w:line="300" w:lineRule="auto"/>
              <w:rPr>
                <w:rFonts w:cs="Times New Roman"/>
                <w:sz w:val="18"/>
              </w:rPr>
            </w:pPr>
            <w:r w:rsidRPr="00B752AF">
              <w:rPr>
                <w:rFonts w:cs="Times New Roman"/>
                <w:sz w:val="18"/>
              </w:rPr>
              <w:t>Enter the legal name of the Applicant.</w:t>
            </w:r>
          </w:p>
        </w:tc>
      </w:tr>
      <w:tr w:rsidRPr="00B752AF" w:rsidR="00B752AF" w:rsidTr="002A5CFB" w14:paraId="48AE519E" w14:textId="77777777">
        <w:trPr>
          <w:trHeight w:val="144"/>
        </w:trPr>
        <w:tc>
          <w:tcPr>
            <w:cnfStyle w:val="000010000000" w:firstRow="0" w:lastRow="0" w:firstColumn="0" w:lastColumn="0" w:oddVBand="1" w:evenVBand="0" w:oddHBand="0" w:evenHBand="0" w:firstRowFirstColumn="0" w:firstRowLastColumn="0" w:lastRowFirstColumn="0" w:lastRowLastColumn="0"/>
            <w:tcW w:w="3960" w:type="dxa"/>
            <w:shd w:val="clear" w:color="auto" w:fill="CFD0DF"/>
          </w:tcPr>
          <w:p w:rsidRPr="00B752AF" w:rsidR="00B752AF" w:rsidP="00B752AF" w:rsidRDefault="00B752AF" w14:paraId="25C01D6C" w14:textId="77777777">
            <w:pPr>
              <w:tabs>
                <w:tab w:val="center" w:pos="2097"/>
              </w:tabs>
              <w:spacing w:before="120" w:line="300" w:lineRule="auto"/>
              <w:rPr>
                <w:rFonts w:cs="Times New Roman"/>
                <w:sz w:val="18"/>
              </w:rPr>
            </w:pPr>
            <w:r w:rsidRPr="00B752AF">
              <w:rPr>
                <w:rFonts w:cs="Times New Roman"/>
                <w:sz w:val="18"/>
              </w:rPr>
              <w:lastRenderedPageBreak/>
              <w:t>7.b. Employer/Taxpayer Identification Number (EIN/TIN):</w:t>
            </w:r>
          </w:p>
        </w:tc>
        <w:tc>
          <w:tcPr>
            <w:tcW w:w="1170" w:type="dxa"/>
          </w:tcPr>
          <w:p w:rsidRPr="00B752AF" w:rsidR="00B752AF" w:rsidP="00B752AF" w:rsidRDefault="00B752AF" w14:paraId="56358AA8" w14:textId="77777777">
            <w:pPr>
              <w:tabs>
                <w:tab w:val="center" w:pos="2097"/>
              </w:tabs>
              <w:spacing w:before="120" w:line="300" w:lineRule="auto"/>
              <w:jc w:val="center"/>
              <w:cnfStyle w:val="000000000000" w:firstRow="0" w:lastRow="0" w:firstColumn="0" w:lastColumn="0" w:oddVBand="0" w:evenVBand="0" w:oddHBand="0" w:evenHBand="0" w:firstRowFirstColumn="0" w:firstRowLastColumn="0" w:lastRowFirstColumn="0" w:lastRowLastColumn="0"/>
              <w:rPr>
                <w:rFonts w:cs="Times New Roman"/>
                <w:sz w:val="18"/>
              </w:rPr>
            </w:pPr>
            <w:r w:rsidRPr="00B752AF">
              <w:rPr>
                <w:rFonts w:cs="Times New Roman"/>
                <w:sz w:val="18"/>
              </w:rPr>
              <w:t>Yes</w:t>
            </w:r>
          </w:p>
        </w:tc>
        <w:tc>
          <w:tcPr>
            <w:cnfStyle w:val="000010000000" w:firstRow="0" w:lastRow="0" w:firstColumn="0" w:lastColumn="0" w:oddVBand="1" w:evenVBand="0" w:oddHBand="0" w:evenHBand="0" w:firstRowFirstColumn="0" w:firstRowLastColumn="0" w:lastRowFirstColumn="0" w:lastRowLastColumn="0"/>
            <w:tcW w:w="4590" w:type="dxa"/>
          </w:tcPr>
          <w:p w:rsidRPr="00B752AF" w:rsidR="00B752AF" w:rsidP="00B752AF" w:rsidRDefault="00B752AF" w14:paraId="5F152160" w14:textId="77777777">
            <w:pPr>
              <w:tabs>
                <w:tab w:val="center" w:pos="2097"/>
              </w:tabs>
              <w:spacing w:before="120" w:line="300" w:lineRule="auto"/>
              <w:rPr>
                <w:rFonts w:cs="Times New Roman"/>
                <w:sz w:val="18"/>
              </w:rPr>
            </w:pPr>
            <w:r w:rsidRPr="00B752AF">
              <w:rPr>
                <w:rFonts w:cs="Times New Roman"/>
                <w:sz w:val="18"/>
              </w:rPr>
              <w:t>Enter the Applicant’s EIN/TIN. The EIN/TIN must match the EIN/TIN in the Applicant’s AMIS organization profile.</w:t>
            </w:r>
          </w:p>
        </w:tc>
      </w:tr>
      <w:tr w:rsidRPr="00B752AF" w:rsidR="00B752AF" w:rsidTr="002A5CFB" w14:paraId="0C966CD0" w14:textId="77777777">
        <w:trPr>
          <w:trHeight w:val="144"/>
        </w:trPr>
        <w:tc>
          <w:tcPr>
            <w:cnfStyle w:val="000010000000" w:firstRow="0" w:lastRow="0" w:firstColumn="0" w:lastColumn="0" w:oddVBand="1" w:evenVBand="0" w:oddHBand="0" w:evenHBand="0" w:firstRowFirstColumn="0" w:firstRowLastColumn="0" w:lastRowFirstColumn="0" w:lastRowLastColumn="0"/>
            <w:tcW w:w="3960" w:type="dxa"/>
            <w:shd w:val="clear" w:color="auto" w:fill="CFD0DF"/>
          </w:tcPr>
          <w:p w:rsidRPr="00B752AF" w:rsidR="00B752AF" w:rsidP="00B752AF" w:rsidRDefault="00B752AF" w14:paraId="627DE9E5" w14:textId="77777777">
            <w:pPr>
              <w:tabs>
                <w:tab w:val="center" w:pos="2097"/>
              </w:tabs>
              <w:spacing w:before="120" w:line="300" w:lineRule="auto"/>
              <w:rPr>
                <w:rFonts w:cs="Times New Roman"/>
                <w:sz w:val="18"/>
              </w:rPr>
            </w:pPr>
            <w:r w:rsidRPr="00B752AF">
              <w:rPr>
                <w:rFonts w:cs="Times New Roman"/>
                <w:sz w:val="18"/>
              </w:rPr>
              <w:t>7.c. Organizational DUNS:</w:t>
            </w:r>
          </w:p>
        </w:tc>
        <w:tc>
          <w:tcPr>
            <w:tcW w:w="1170" w:type="dxa"/>
          </w:tcPr>
          <w:p w:rsidRPr="00B752AF" w:rsidR="00B752AF" w:rsidP="00B752AF" w:rsidRDefault="00B752AF" w14:paraId="1382EBAF" w14:textId="77777777">
            <w:pPr>
              <w:tabs>
                <w:tab w:val="center" w:pos="2097"/>
              </w:tabs>
              <w:spacing w:before="120" w:line="300" w:lineRule="auto"/>
              <w:jc w:val="center"/>
              <w:cnfStyle w:val="000000000000" w:firstRow="0" w:lastRow="0" w:firstColumn="0" w:lastColumn="0" w:oddVBand="0" w:evenVBand="0" w:oddHBand="0" w:evenHBand="0" w:firstRowFirstColumn="0" w:firstRowLastColumn="0" w:lastRowFirstColumn="0" w:lastRowLastColumn="0"/>
              <w:rPr>
                <w:rFonts w:cs="Times New Roman"/>
                <w:sz w:val="18"/>
              </w:rPr>
            </w:pPr>
            <w:r w:rsidRPr="00B752AF">
              <w:rPr>
                <w:rFonts w:cs="Times New Roman"/>
                <w:sz w:val="18"/>
              </w:rPr>
              <w:t>Yes</w:t>
            </w:r>
          </w:p>
        </w:tc>
        <w:tc>
          <w:tcPr>
            <w:cnfStyle w:val="000010000000" w:firstRow="0" w:lastRow="0" w:firstColumn="0" w:lastColumn="0" w:oddVBand="1" w:evenVBand="0" w:oddHBand="0" w:evenHBand="0" w:firstRowFirstColumn="0" w:firstRowLastColumn="0" w:lastRowFirstColumn="0" w:lastRowLastColumn="0"/>
            <w:tcW w:w="4590" w:type="dxa"/>
          </w:tcPr>
          <w:p w:rsidRPr="00B752AF" w:rsidR="00B752AF" w:rsidP="00B752AF" w:rsidRDefault="00B752AF" w14:paraId="209844DC" w14:textId="77777777">
            <w:pPr>
              <w:tabs>
                <w:tab w:val="center" w:pos="2097"/>
              </w:tabs>
              <w:spacing w:before="120" w:line="300" w:lineRule="auto"/>
              <w:rPr>
                <w:rFonts w:cs="Times New Roman"/>
                <w:sz w:val="18"/>
              </w:rPr>
            </w:pPr>
            <w:r w:rsidRPr="00B752AF">
              <w:rPr>
                <w:rFonts w:cs="Times New Roman"/>
                <w:sz w:val="18"/>
              </w:rPr>
              <w:t>Enter the Applicant’s DUNS. The EIN/TIN must match the EIN/TIN in the Applicant’s AMIS organization profile.</w:t>
            </w:r>
          </w:p>
        </w:tc>
      </w:tr>
      <w:tr w:rsidRPr="00B752AF" w:rsidR="00B752AF" w:rsidTr="002A5CFB" w14:paraId="39B0E905" w14:textId="77777777">
        <w:trPr>
          <w:trHeight w:val="144"/>
        </w:trPr>
        <w:tc>
          <w:tcPr>
            <w:cnfStyle w:val="000010000000" w:firstRow="0" w:lastRow="0" w:firstColumn="0" w:lastColumn="0" w:oddVBand="1" w:evenVBand="0" w:oddHBand="0" w:evenHBand="0" w:firstRowFirstColumn="0" w:firstRowLastColumn="0" w:lastRowFirstColumn="0" w:lastRowLastColumn="0"/>
            <w:tcW w:w="3960" w:type="dxa"/>
            <w:shd w:val="clear" w:color="auto" w:fill="CFD0DF"/>
          </w:tcPr>
          <w:p w:rsidRPr="00B752AF" w:rsidR="00B752AF" w:rsidP="00B752AF" w:rsidRDefault="00B752AF" w14:paraId="01D92695" w14:textId="77777777">
            <w:pPr>
              <w:tabs>
                <w:tab w:val="center" w:pos="2097"/>
              </w:tabs>
              <w:spacing w:before="120" w:line="300" w:lineRule="auto"/>
              <w:rPr>
                <w:rFonts w:cs="Times New Roman"/>
                <w:sz w:val="18"/>
              </w:rPr>
            </w:pPr>
            <w:r w:rsidRPr="00B752AF">
              <w:rPr>
                <w:rFonts w:cs="Times New Roman"/>
                <w:sz w:val="18"/>
              </w:rPr>
              <w:t>7.d. Address:</w:t>
            </w:r>
          </w:p>
        </w:tc>
        <w:tc>
          <w:tcPr>
            <w:tcW w:w="1170" w:type="dxa"/>
          </w:tcPr>
          <w:p w:rsidRPr="00B752AF" w:rsidR="00B752AF" w:rsidP="00B752AF" w:rsidRDefault="00B752AF" w14:paraId="02A9CC64" w14:textId="77777777">
            <w:pPr>
              <w:tabs>
                <w:tab w:val="center" w:pos="2097"/>
              </w:tabs>
              <w:spacing w:before="120" w:line="300" w:lineRule="auto"/>
              <w:jc w:val="center"/>
              <w:cnfStyle w:val="000000000000" w:firstRow="0" w:lastRow="0" w:firstColumn="0" w:lastColumn="0" w:oddVBand="0" w:evenVBand="0" w:oddHBand="0" w:evenHBand="0" w:firstRowFirstColumn="0" w:firstRowLastColumn="0" w:lastRowFirstColumn="0" w:lastRowLastColumn="0"/>
              <w:rPr>
                <w:rFonts w:cs="Times New Roman"/>
                <w:sz w:val="18"/>
              </w:rPr>
            </w:pPr>
            <w:r w:rsidRPr="00B752AF">
              <w:rPr>
                <w:rFonts w:cs="Times New Roman"/>
                <w:sz w:val="18"/>
              </w:rPr>
              <w:t>Yes</w:t>
            </w:r>
          </w:p>
        </w:tc>
        <w:tc>
          <w:tcPr>
            <w:cnfStyle w:val="000010000000" w:firstRow="0" w:lastRow="0" w:firstColumn="0" w:lastColumn="0" w:oddVBand="1" w:evenVBand="0" w:oddHBand="0" w:evenHBand="0" w:firstRowFirstColumn="0" w:firstRowLastColumn="0" w:lastRowFirstColumn="0" w:lastRowLastColumn="0"/>
            <w:tcW w:w="4590" w:type="dxa"/>
          </w:tcPr>
          <w:p w:rsidRPr="00B752AF" w:rsidR="00B752AF" w:rsidP="00B752AF" w:rsidRDefault="00B752AF" w14:paraId="4712DCE4" w14:textId="77777777">
            <w:pPr>
              <w:tabs>
                <w:tab w:val="center" w:pos="2097"/>
              </w:tabs>
              <w:spacing w:before="120" w:line="300" w:lineRule="auto"/>
              <w:rPr>
                <w:rFonts w:cs="Times New Roman"/>
                <w:sz w:val="18"/>
              </w:rPr>
            </w:pPr>
            <w:r w:rsidRPr="00B752AF">
              <w:rPr>
                <w:rFonts w:cs="Times New Roman"/>
                <w:sz w:val="18"/>
              </w:rPr>
              <w:t>Complete all fields with Applicant’s mailing address.  Include 9-digit zip.</w:t>
            </w:r>
          </w:p>
        </w:tc>
      </w:tr>
      <w:tr w:rsidRPr="00B752AF" w:rsidR="00B752AF" w:rsidTr="002A5CFB" w14:paraId="505F6B2B" w14:textId="77777777">
        <w:trPr>
          <w:trHeight w:val="144"/>
        </w:trPr>
        <w:tc>
          <w:tcPr>
            <w:cnfStyle w:val="000010000000" w:firstRow="0" w:lastRow="0" w:firstColumn="0" w:lastColumn="0" w:oddVBand="1" w:evenVBand="0" w:oddHBand="0" w:evenHBand="0" w:firstRowFirstColumn="0" w:firstRowLastColumn="0" w:lastRowFirstColumn="0" w:lastRowLastColumn="0"/>
            <w:tcW w:w="3960" w:type="dxa"/>
            <w:shd w:val="clear" w:color="auto" w:fill="CFD0DF"/>
          </w:tcPr>
          <w:p w:rsidRPr="00B752AF" w:rsidR="00B752AF" w:rsidP="00B752AF" w:rsidRDefault="00B752AF" w14:paraId="52E840FA" w14:textId="77777777">
            <w:pPr>
              <w:tabs>
                <w:tab w:val="center" w:pos="2097"/>
              </w:tabs>
              <w:spacing w:before="120" w:line="300" w:lineRule="auto"/>
              <w:rPr>
                <w:rFonts w:cs="Times New Roman"/>
                <w:sz w:val="18"/>
              </w:rPr>
            </w:pPr>
            <w:r w:rsidRPr="00B752AF">
              <w:rPr>
                <w:rFonts w:cs="Times New Roman"/>
                <w:sz w:val="18"/>
              </w:rPr>
              <w:t>7.e. Organizational Unit:</w:t>
            </w:r>
          </w:p>
        </w:tc>
        <w:tc>
          <w:tcPr>
            <w:tcW w:w="1170" w:type="dxa"/>
          </w:tcPr>
          <w:p w:rsidRPr="00B752AF" w:rsidR="00B752AF" w:rsidP="00B752AF" w:rsidRDefault="00B752AF" w14:paraId="3311A0B2" w14:textId="77777777">
            <w:pPr>
              <w:tabs>
                <w:tab w:val="center" w:pos="2097"/>
              </w:tabs>
              <w:spacing w:before="120" w:line="300" w:lineRule="auto"/>
              <w:jc w:val="center"/>
              <w:cnfStyle w:val="000000000000" w:firstRow="0" w:lastRow="0" w:firstColumn="0" w:lastColumn="0" w:oddVBand="0" w:evenVBand="0" w:oddHBand="0" w:evenHBand="0" w:firstRowFirstColumn="0" w:firstRowLastColumn="0" w:lastRowFirstColumn="0" w:lastRowLastColumn="0"/>
              <w:rPr>
                <w:rFonts w:cs="Times New Roman"/>
                <w:sz w:val="18"/>
              </w:rPr>
            </w:pPr>
            <w:r w:rsidRPr="00B752AF">
              <w:rPr>
                <w:rFonts w:cs="Times New Roman"/>
                <w:sz w:val="18"/>
              </w:rPr>
              <w:t>No</w:t>
            </w:r>
          </w:p>
        </w:tc>
        <w:tc>
          <w:tcPr>
            <w:cnfStyle w:val="000010000000" w:firstRow="0" w:lastRow="0" w:firstColumn="0" w:lastColumn="0" w:oddVBand="1" w:evenVBand="0" w:oddHBand="0" w:evenHBand="0" w:firstRowFirstColumn="0" w:firstRowLastColumn="0" w:lastRowFirstColumn="0" w:lastRowLastColumn="0"/>
            <w:tcW w:w="4590" w:type="dxa"/>
          </w:tcPr>
          <w:p w:rsidRPr="00B752AF" w:rsidR="00B752AF" w:rsidP="00B752AF" w:rsidRDefault="00B752AF" w14:paraId="464E9964" w14:textId="77777777">
            <w:pPr>
              <w:tabs>
                <w:tab w:val="center" w:pos="2097"/>
              </w:tabs>
              <w:spacing w:before="120" w:line="300" w:lineRule="auto"/>
              <w:rPr>
                <w:rFonts w:cs="Times New Roman"/>
                <w:sz w:val="18"/>
              </w:rPr>
            </w:pPr>
            <w:r w:rsidRPr="00B752AF">
              <w:rPr>
                <w:rFonts w:cs="Times New Roman"/>
                <w:sz w:val="18"/>
              </w:rPr>
              <w:t>Not Applicable – leave blank.</w:t>
            </w:r>
          </w:p>
        </w:tc>
      </w:tr>
      <w:tr w:rsidRPr="00B752AF" w:rsidR="00B752AF" w:rsidTr="002A5CFB" w14:paraId="253BF9AD" w14:textId="77777777">
        <w:trPr>
          <w:trHeight w:val="144"/>
        </w:trPr>
        <w:tc>
          <w:tcPr>
            <w:cnfStyle w:val="000010000000" w:firstRow="0" w:lastRow="0" w:firstColumn="0" w:lastColumn="0" w:oddVBand="1" w:evenVBand="0" w:oddHBand="0" w:evenHBand="0" w:firstRowFirstColumn="0" w:firstRowLastColumn="0" w:lastRowFirstColumn="0" w:lastRowLastColumn="0"/>
            <w:tcW w:w="3960" w:type="dxa"/>
            <w:shd w:val="clear" w:color="auto" w:fill="CFD0DF"/>
          </w:tcPr>
          <w:p w:rsidRPr="00B752AF" w:rsidR="00B752AF" w:rsidP="00B752AF" w:rsidRDefault="00B752AF" w14:paraId="779F224A" w14:textId="77777777">
            <w:pPr>
              <w:tabs>
                <w:tab w:val="center" w:pos="2097"/>
              </w:tabs>
              <w:spacing w:before="120" w:line="300" w:lineRule="auto"/>
              <w:rPr>
                <w:rFonts w:cs="Times New Roman"/>
                <w:sz w:val="18"/>
              </w:rPr>
            </w:pPr>
            <w:r w:rsidRPr="00B752AF">
              <w:rPr>
                <w:rFonts w:cs="Times New Roman"/>
                <w:sz w:val="18"/>
              </w:rPr>
              <w:t>7.f. Name and contact information of person to be contacted on matters involving this Application:</w:t>
            </w:r>
          </w:p>
        </w:tc>
        <w:tc>
          <w:tcPr>
            <w:tcW w:w="1170" w:type="dxa"/>
          </w:tcPr>
          <w:p w:rsidRPr="00B752AF" w:rsidR="00B752AF" w:rsidP="00B752AF" w:rsidRDefault="00B752AF" w14:paraId="2EF370A3" w14:textId="77777777">
            <w:pPr>
              <w:tabs>
                <w:tab w:val="center" w:pos="2097"/>
              </w:tabs>
              <w:spacing w:before="120" w:line="300" w:lineRule="auto"/>
              <w:jc w:val="center"/>
              <w:cnfStyle w:val="000000000000" w:firstRow="0" w:lastRow="0" w:firstColumn="0" w:lastColumn="0" w:oddVBand="0" w:evenVBand="0" w:oddHBand="0" w:evenHBand="0" w:firstRowFirstColumn="0" w:firstRowLastColumn="0" w:lastRowFirstColumn="0" w:lastRowLastColumn="0"/>
              <w:rPr>
                <w:rFonts w:cs="Times New Roman"/>
                <w:sz w:val="18"/>
              </w:rPr>
            </w:pPr>
            <w:r w:rsidRPr="00B752AF">
              <w:rPr>
                <w:rFonts w:cs="Times New Roman"/>
                <w:sz w:val="18"/>
              </w:rPr>
              <w:t>Yes</w:t>
            </w:r>
          </w:p>
        </w:tc>
        <w:tc>
          <w:tcPr>
            <w:cnfStyle w:val="000010000000" w:firstRow="0" w:lastRow="0" w:firstColumn="0" w:lastColumn="0" w:oddVBand="1" w:evenVBand="0" w:oddHBand="0" w:evenHBand="0" w:firstRowFirstColumn="0" w:firstRowLastColumn="0" w:lastRowFirstColumn="0" w:lastRowLastColumn="0"/>
            <w:tcW w:w="4590" w:type="dxa"/>
          </w:tcPr>
          <w:p w:rsidRPr="00B752AF" w:rsidR="00B752AF" w:rsidP="00B752AF" w:rsidRDefault="00B752AF" w14:paraId="4C34EB84" w14:textId="77777777">
            <w:pPr>
              <w:tabs>
                <w:tab w:val="center" w:pos="2097"/>
              </w:tabs>
              <w:spacing w:before="120" w:line="300" w:lineRule="auto"/>
              <w:rPr>
                <w:rFonts w:cs="Times New Roman"/>
                <w:sz w:val="18"/>
              </w:rPr>
            </w:pPr>
            <w:r w:rsidRPr="00B752AF">
              <w:rPr>
                <w:rFonts w:cs="Times New Roman"/>
                <w:sz w:val="18"/>
              </w:rPr>
              <w:t>Enter a Contact Person, other than the Authorized Representative (AR), who can answer questions about the submission.  The Contact Person (name and contact information) identified here must match a User/Contact Person information in the Applicant’s AMIS account.  Organizational Affiliation:  leave blank.</w:t>
            </w:r>
          </w:p>
        </w:tc>
      </w:tr>
      <w:tr w:rsidRPr="00B752AF" w:rsidR="00B752AF" w:rsidTr="002A5CFB" w14:paraId="3BD2B560" w14:textId="77777777">
        <w:trPr>
          <w:trHeight w:val="144"/>
        </w:trPr>
        <w:tc>
          <w:tcPr>
            <w:cnfStyle w:val="000010000000" w:firstRow="0" w:lastRow="0" w:firstColumn="0" w:lastColumn="0" w:oddVBand="1" w:evenVBand="0" w:oddHBand="0" w:evenHBand="0" w:firstRowFirstColumn="0" w:firstRowLastColumn="0" w:lastRowFirstColumn="0" w:lastRowLastColumn="0"/>
            <w:tcW w:w="3960" w:type="dxa"/>
            <w:shd w:val="clear" w:color="auto" w:fill="CFD0DF"/>
          </w:tcPr>
          <w:p w:rsidRPr="00B752AF" w:rsidR="00B752AF" w:rsidP="00B752AF" w:rsidRDefault="00B752AF" w14:paraId="08E629B5" w14:textId="77777777">
            <w:pPr>
              <w:tabs>
                <w:tab w:val="center" w:pos="2097"/>
              </w:tabs>
              <w:spacing w:before="120" w:line="300" w:lineRule="auto"/>
              <w:rPr>
                <w:rFonts w:cs="Times New Roman"/>
                <w:sz w:val="18"/>
              </w:rPr>
            </w:pPr>
            <w:r w:rsidRPr="00B752AF">
              <w:rPr>
                <w:rFonts w:cs="Times New Roman"/>
                <w:sz w:val="18"/>
              </w:rPr>
              <w:t xml:space="preserve">8.a. Type of Applicant:  </w:t>
            </w:r>
          </w:p>
        </w:tc>
        <w:tc>
          <w:tcPr>
            <w:tcW w:w="1170" w:type="dxa"/>
          </w:tcPr>
          <w:p w:rsidRPr="00B752AF" w:rsidR="00B752AF" w:rsidP="00B752AF" w:rsidRDefault="00B752AF" w14:paraId="00DABFA7" w14:textId="77777777">
            <w:pPr>
              <w:tabs>
                <w:tab w:val="center" w:pos="2097"/>
              </w:tabs>
              <w:spacing w:before="120" w:line="300" w:lineRule="auto"/>
              <w:jc w:val="center"/>
              <w:cnfStyle w:val="000000000000" w:firstRow="0" w:lastRow="0" w:firstColumn="0" w:lastColumn="0" w:oddVBand="0" w:evenVBand="0" w:oddHBand="0" w:evenHBand="0" w:firstRowFirstColumn="0" w:firstRowLastColumn="0" w:lastRowFirstColumn="0" w:lastRowLastColumn="0"/>
              <w:rPr>
                <w:rFonts w:cs="Times New Roman"/>
                <w:sz w:val="18"/>
              </w:rPr>
            </w:pPr>
            <w:r w:rsidRPr="00B752AF">
              <w:rPr>
                <w:rFonts w:cs="Times New Roman"/>
                <w:sz w:val="18"/>
              </w:rPr>
              <w:t>Yes</w:t>
            </w:r>
          </w:p>
        </w:tc>
        <w:tc>
          <w:tcPr>
            <w:cnfStyle w:val="000010000000" w:firstRow="0" w:lastRow="0" w:firstColumn="0" w:lastColumn="0" w:oddVBand="1" w:evenVBand="0" w:oddHBand="0" w:evenHBand="0" w:firstRowFirstColumn="0" w:firstRowLastColumn="0" w:lastRowFirstColumn="0" w:lastRowLastColumn="0"/>
            <w:tcW w:w="4590" w:type="dxa"/>
          </w:tcPr>
          <w:p w:rsidRPr="00B752AF" w:rsidR="00B752AF" w:rsidP="00B752AF" w:rsidRDefault="00B752AF" w14:paraId="62F7144D" w14:textId="77777777">
            <w:pPr>
              <w:tabs>
                <w:tab w:val="center" w:pos="2097"/>
              </w:tabs>
              <w:spacing w:before="120" w:line="300" w:lineRule="auto"/>
              <w:rPr>
                <w:rFonts w:cs="Times New Roman"/>
                <w:sz w:val="18"/>
              </w:rPr>
            </w:pPr>
            <w:r w:rsidRPr="00B752AF">
              <w:rPr>
                <w:rFonts w:cs="Times New Roman"/>
                <w:sz w:val="18"/>
              </w:rPr>
              <w:t>Select the most appropriate description from list of dropdown options.</w:t>
            </w:r>
          </w:p>
        </w:tc>
      </w:tr>
      <w:tr w:rsidRPr="00B752AF" w:rsidR="00B752AF" w:rsidTr="002A5CFB" w14:paraId="43283452" w14:textId="77777777">
        <w:trPr>
          <w:trHeight w:val="144"/>
        </w:trPr>
        <w:tc>
          <w:tcPr>
            <w:cnfStyle w:val="000010000000" w:firstRow="0" w:lastRow="0" w:firstColumn="0" w:lastColumn="0" w:oddVBand="1" w:evenVBand="0" w:oddHBand="0" w:evenHBand="0" w:firstRowFirstColumn="0" w:firstRowLastColumn="0" w:lastRowFirstColumn="0" w:lastRowLastColumn="0"/>
            <w:tcW w:w="3960" w:type="dxa"/>
            <w:shd w:val="clear" w:color="auto" w:fill="CFD0DF"/>
          </w:tcPr>
          <w:p w:rsidRPr="00B752AF" w:rsidR="00B752AF" w:rsidP="00B752AF" w:rsidRDefault="00B752AF" w14:paraId="1D84FC4B" w14:textId="77777777">
            <w:pPr>
              <w:tabs>
                <w:tab w:val="center" w:pos="2097"/>
              </w:tabs>
              <w:spacing w:before="120" w:line="300" w:lineRule="auto"/>
              <w:rPr>
                <w:rFonts w:cs="Times New Roman"/>
                <w:sz w:val="18"/>
              </w:rPr>
            </w:pPr>
            <w:r w:rsidRPr="00B752AF">
              <w:rPr>
                <w:rFonts w:cs="Times New Roman"/>
                <w:sz w:val="18"/>
              </w:rPr>
              <w:t>8.b. Additional Description</w:t>
            </w:r>
          </w:p>
        </w:tc>
        <w:tc>
          <w:tcPr>
            <w:tcW w:w="1170" w:type="dxa"/>
          </w:tcPr>
          <w:p w:rsidRPr="00B752AF" w:rsidR="00B752AF" w:rsidP="00B752AF" w:rsidRDefault="00B752AF" w14:paraId="11CF899D" w14:textId="77777777">
            <w:pPr>
              <w:tabs>
                <w:tab w:val="center" w:pos="2097"/>
              </w:tabs>
              <w:spacing w:before="120" w:line="300" w:lineRule="auto"/>
              <w:jc w:val="center"/>
              <w:cnfStyle w:val="000000000000" w:firstRow="0" w:lastRow="0" w:firstColumn="0" w:lastColumn="0" w:oddVBand="0" w:evenVBand="0" w:oddHBand="0" w:evenHBand="0" w:firstRowFirstColumn="0" w:firstRowLastColumn="0" w:lastRowFirstColumn="0" w:lastRowLastColumn="0"/>
              <w:rPr>
                <w:rFonts w:cs="Times New Roman"/>
                <w:sz w:val="18"/>
              </w:rPr>
            </w:pPr>
            <w:r w:rsidRPr="00B752AF">
              <w:rPr>
                <w:rFonts w:cs="Times New Roman"/>
                <w:sz w:val="18"/>
              </w:rPr>
              <w:t>Yes</w:t>
            </w:r>
          </w:p>
        </w:tc>
        <w:tc>
          <w:tcPr>
            <w:cnfStyle w:val="000010000000" w:firstRow="0" w:lastRow="0" w:firstColumn="0" w:lastColumn="0" w:oddVBand="1" w:evenVBand="0" w:oddHBand="0" w:evenHBand="0" w:firstRowFirstColumn="0" w:firstRowLastColumn="0" w:lastRowFirstColumn="0" w:lastRowLastColumn="0"/>
            <w:tcW w:w="4590" w:type="dxa"/>
          </w:tcPr>
          <w:p w:rsidRPr="00B752AF" w:rsidR="00B752AF" w:rsidP="00B752AF" w:rsidRDefault="00B752AF" w14:paraId="61DF00A2" w14:textId="77777777">
            <w:pPr>
              <w:tabs>
                <w:tab w:val="center" w:pos="2097"/>
              </w:tabs>
              <w:spacing w:before="120" w:line="300" w:lineRule="auto"/>
              <w:rPr>
                <w:rFonts w:cs="Times New Roman"/>
                <w:sz w:val="18"/>
              </w:rPr>
            </w:pPr>
            <w:r w:rsidRPr="00B752AF">
              <w:rPr>
                <w:rFonts w:cs="Times New Roman"/>
                <w:sz w:val="18"/>
              </w:rPr>
              <w:t>Not Applicable – leave blank</w:t>
            </w:r>
          </w:p>
        </w:tc>
      </w:tr>
      <w:tr w:rsidRPr="00B752AF" w:rsidR="00B752AF" w:rsidTr="002A5CFB" w14:paraId="687D80BF" w14:textId="77777777">
        <w:trPr>
          <w:trHeight w:val="144"/>
        </w:trPr>
        <w:tc>
          <w:tcPr>
            <w:cnfStyle w:val="000010000000" w:firstRow="0" w:lastRow="0" w:firstColumn="0" w:lastColumn="0" w:oddVBand="1" w:evenVBand="0" w:oddHBand="0" w:evenHBand="0" w:firstRowFirstColumn="0" w:firstRowLastColumn="0" w:lastRowFirstColumn="0" w:lastRowLastColumn="0"/>
            <w:tcW w:w="3960" w:type="dxa"/>
            <w:shd w:val="clear" w:color="auto" w:fill="CFD0DF"/>
          </w:tcPr>
          <w:p w:rsidRPr="00B752AF" w:rsidR="00B752AF" w:rsidP="00B752AF" w:rsidRDefault="00B752AF" w14:paraId="786C1616" w14:textId="77777777">
            <w:pPr>
              <w:tabs>
                <w:tab w:val="center" w:pos="2097"/>
              </w:tabs>
              <w:spacing w:before="120" w:line="300" w:lineRule="auto"/>
              <w:rPr>
                <w:rFonts w:cs="Times New Roman"/>
                <w:sz w:val="18"/>
              </w:rPr>
            </w:pPr>
            <w:r w:rsidRPr="00B752AF">
              <w:rPr>
                <w:rFonts w:cs="Times New Roman"/>
                <w:sz w:val="18"/>
              </w:rPr>
              <w:t>9. Name of Federal Agency</w:t>
            </w:r>
          </w:p>
        </w:tc>
        <w:tc>
          <w:tcPr>
            <w:tcW w:w="1170" w:type="dxa"/>
          </w:tcPr>
          <w:p w:rsidRPr="00B752AF" w:rsidR="00B752AF" w:rsidP="00B752AF" w:rsidRDefault="00B752AF" w14:paraId="65984433" w14:textId="77777777">
            <w:pPr>
              <w:tabs>
                <w:tab w:val="center" w:pos="2097"/>
              </w:tabs>
              <w:spacing w:before="120" w:line="300" w:lineRule="auto"/>
              <w:jc w:val="center"/>
              <w:cnfStyle w:val="000000000000" w:firstRow="0" w:lastRow="0" w:firstColumn="0" w:lastColumn="0" w:oddVBand="0" w:evenVBand="0" w:oddHBand="0" w:evenHBand="0" w:firstRowFirstColumn="0" w:firstRowLastColumn="0" w:lastRowFirstColumn="0" w:lastRowLastColumn="0"/>
              <w:rPr>
                <w:rFonts w:cs="Times New Roman"/>
                <w:sz w:val="18"/>
              </w:rPr>
            </w:pPr>
            <w:r w:rsidRPr="00B752AF">
              <w:rPr>
                <w:rFonts w:cs="Times New Roman"/>
                <w:sz w:val="18"/>
              </w:rPr>
              <w:t>Yes</w:t>
            </w:r>
          </w:p>
        </w:tc>
        <w:tc>
          <w:tcPr>
            <w:cnfStyle w:val="000010000000" w:firstRow="0" w:lastRow="0" w:firstColumn="0" w:lastColumn="0" w:oddVBand="1" w:evenVBand="0" w:oddHBand="0" w:evenHBand="0" w:firstRowFirstColumn="0" w:firstRowLastColumn="0" w:lastRowFirstColumn="0" w:lastRowLastColumn="0"/>
            <w:tcW w:w="4590" w:type="dxa"/>
          </w:tcPr>
          <w:p w:rsidRPr="00B752AF" w:rsidR="00B752AF" w:rsidP="00B752AF" w:rsidRDefault="00B752AF" w14:paraId="1D7D3C42" w14:textId="77777777">
            <w:pPr>
              <w:tabs>
                <w:tab w:val="center" w:pos="2097"/>
              </w:tabs>
              <w:spacing w:before="120" w:line="300" w:lineRule="auto"/>
              <w:rPr>
                <w:rFonts w:cs="Times New Roman"/>
                <w:sz w:val="18"/>
              </w:rPr>
            </w:pPr>
            <w:r w:rsidRPr="00B752AF">
              <w:rPr>
                <w:rFonts w:cs="Times New Roman"/>
                <w:sz w:val="18"/>
              </w:rPr>
              <w:t>Pre-filled – no entry necessary.</w:t>
            </w:r>
          </w:p>
        </w:tc>
      </w:tr>
      <w:tr w:rsidRPr="00B752AF" w:rsidR="00B752AF" w:rsidTr="002A5CFB" w14:paraId="09DF1DAF" w14:textId="77777777">
        <w:trPr>
          <w:trHeight w:val="144"/>
        </w:trPr>
        <w:tc>
          <w:tcPr>
            <w:cnfStyle w:val="000010000000" w:firstRow="0" w:lastRow="0" w:firstColumn="0" w:lastColumn="0" w:oddVBand="1" w:evenVBand="0" w:oddHBand="0" w:evenHBand="0" w:firstRowFirstColumn="0" w:firstRowLastColumn="0" w:lastRowFirstColumn="0" w:lastRowLastColumn="0"/>
            <w:tcW w:w="3960" w:type="dxa"/>
            <w:shd w:val="clear" w:color="auto" w:fill="CFD0DF"/>
          </w:tcPr>
          <w:p w:rsidRPr="00B752AF" w:rsidR="00B752AF" w:rsidP="00B752AF" w:rsidRDefault="00B752AF" w14:paraId="31C1183F" w14:textId="77777777">
            <w:pPr>
              <w:tabs>
                <w:tab w:val="center" w:pos="2097"/>
              </w:tabs>
              <w:spacing w:before="120" w:line="300" w:lineRule="auto"/>
              <w:rPr>
                <w:rFonts w:cs="Times New Roman"/>
                <w:sz w:val="18"/>
              </w:rPr>
            </w:pPr>
            <w:r w:rsidRPr="00B752AF">
              <w:rPr>
                <w:rFonts w:cs="Times New Roman"/>
                <w:sz w:val="18"/>
              </w:rPr>
              <w:t>10. Catalog of Federal Domestic Assistance Number / CFDA Title:</w:t>
            </w:r>
          </w:p>
        </w:tc>
        <w:tc>
          <w:tcPr>
            <w:tcW w:w="1170" w:type="dxa"/>
          </w:tcPr>
          <w:p w:rsidRPr="00B752AF" w:rsidR="00B752AF" w:rsidP="00B752AF" w:rsidRDefault="00B752AF" w14:paraId="57CC0233" w14:textId="77777777">
            <w:pPr>
              <w:tabs>
                <w:tab w:val="center" w:pos="2097"/>
              </w:tabs>
              <w:spacing w:before="120" w:line="300" w:lineRule="auto"/>
              <w:jc w:val="center"/>
              <w:cnfStyle w:val="000000000000" w:firstRow="0" w:lastRow="0" w:firstColumn="0" w:lastColumn="0" w:oddVBand="0" w:evenVBand="0" w:oddHBand="0" w:evenHBand="0" w:firstRowFirstColumn="0" w:firstRowLastColumn="0" w:lastRowFirstColumn="0" w:lastRowLastColumn="0"/>
              <w:rPr>
                <w:rFonts w:cs="Times New Roman"/>
                <w:sz w:val="18"/>
              </w:rPr>
            </w:pPr>
            <w:r w:rsidRPr="00B752AF">
              <w:rPr>
                <w:rFonts w:cs="Times New Roman"/>
                <w:sz w:val="18"/>
              </w:rPr>
              <w:t>No</w:t>
            </w:r>
          </w:p>
        </w:tc>
        <w:tc>
          <w:tcPr>
            <w:cnfStyle w:val="000010000000" w:firstRow="0" w:lastRow="0" w:firstColumn="0" w:lastColumn="0" w:oddVBand="1" w:evenVBand="0" w:oddHBand="0" w:evenHBand="0" w:firstRowFirstColumn="0" w:firstRowLastColumn="0" w:lastRowFirstColumn="0" w:lastRowLastColumn="0"/>
            <w:tcW w:w="4590" w:type="dxa"/>
          </w:tcPr>
          <w:p w:rsidRPr="00B752AF" w:rsidR="00B752AF" w:rsidP="00B752AF" w:rsidRDefault="00B752AF" w14:paraId="487D4C26" w14:textId="77777777">
            <w:pPr>
              <w:tabs>
                <w:tab w:val="center" w:pos="2097"/>
              </w:tabs>
              <w:spacing w:before="120" w:line="300" w:lineRule="auto"/>
              <w:rPr>
                <w:rFonts w:cs="Times New Roman"/>
                <w:sz w:val="18"/>
              </w:rPr>
            </w:pPr>
            <w:r w:rsidRPr="00B752AF">
              <w:rPr>
                <w:rFonts w:cs="Times New Roman"/>
                <w:sz w:val="18"/>
              </w:rPr>
              <w:t>Pre-filled – no entries necessary.  If not, enter 21.021.</w:t>
            </w:r>
          </w:p>
        </w:tc>
      </w:tr>
      <w:tr w:rsidRPr="00B752AF" w:rsidR="00B752AF" w:rsidTr="002A5CFB" w14:paraId="46072B54" w14:textId="77777777">
        <w:trPr>
          <w:trHeight w:val="144"/>
        </w:trPr>
        <w:tc>
          <w:tcPr>
            <w:cnfStyle w:val="000010000000" w:firstRow="0" w:lastRow="0" w:firstColumn="0" w:lastColumn="0" w:oddVBand="1" w:evenVBand="0" w:oddHBand="0" w:evenHBand="0" w:firstRowFirstColumn="0" w:firstRowLastColumn="0" w:lastRowFirstColumn="0" w:lastRowLastColumn="0"/>
            <w:tcW w:w="3960" w:type="dxa"/>
            <w:shd w:val="clear" w:color="auto" w:fill="CFD0DF"/>
          </w:tcPr>
          <w:p w:rsidRPr="00B752AF" w:rsidR="00B752AF" w:rsidP="00B752AF" w:rsidRDefault="00B752AF" w14:paraId="4F8267D0" w14:textId="77777777">
            <w:pPr>
              <w:tabs>
                <w:tab w:val="center" w:pos="2097"/>
              </w:tabs>
              <w:spacing w:before="120" w:line="300" w:lineRule="auto"/>
              <w:rPr>
                <w:rFonts w:cs="Times New Roman"/>
                <w:sz w:val="18"/>
              </w:rPr>
            </w:pPr>
            <w:r w:rsidRPr="00B752AF">
              <w:rPr>
                <w:rFonts w:cs="Times New Roman"/>
                <w:sz w:val="18"/>
              </w:rPr>
              <w:t>11. Descriptive Title of Applicant’s Project</w:t>
            </w:r>
          </w:p>
        </w:tc>
        <w:tc>
          <w:tcPr>
            <w:tcW w:w="1170" w:type="dxa"/>
          </w:tcPr>
          <w:p w:rsidRPr="00B752AF" w:rsidR="00B752AF" w:rsidP="00B752AF" w:rsidRDefault="00B752AF" w14:paraId="58D57AF7" w14:textId="77777777">
            <w:pPr>
              <w:tabs>
                <w:tab w:val="center" w:pos="2097"/>
              </w:tabs>
              <w:spacing w:before="120" w:line="300" w:lineRule="auto"/>
              <w:jc w:val="center"/>
              <w:cnfStyle w:val="000000000000" w:firstRow="0" w:lastRow="0" w:firstColumn="0" w:lastColumn="0" w:oddVBand="0" w:evenVBand="0" w:oddHBand="0" w:evenHBand="0" w:firstRowFirstColumn="0" w:firstRowLastColumn="0" w:lastRowFirstColumn="0" w:lastRowLastColumn="0"/>
              <w:rPr>
                <w:rFonts w:cs="Times New Roman"/>
                <w:sz w:val="18"/>
              </w:rPr>
            </w:pPr>
            <w:r w:rsidRPr="00B752AF">
              <w:rPr>
                <w:rFonts w:cs="Times New Roman"/>
                <w:sz w:val="18"/>
              </w:rPr>
              <w:t>No</w:t>
            </w:r>
          </w:p>
        </w:tc>
        <w:tc>
          <w:tcPr>
            <w:cnfStyle w:val="000010000000" w:firstRow="0" w:lastRow="0" w:firstColumn="0" w:lastColumn="0" w:oddVBand="1" w:evenVBand="0" w:oddHBand="0" w:evenHBand="0" w:firstRowFirstColumn="0" w:firstRowLastColumn="0" w:lastRowFirstColumn="0" w:lastRowLastColumn="0"/>
            <w:tcW w:w="4590" w:type="dxa"/>
          </w:tcPr>
          <w:p w:rsidRPr="00B752AF" w:rsidR="00B752AF" w:rsidP="00B752AF" w:rsidRDefault="00B752AF" w14:paraId="10DB3EDC" w14:textId="77777777">
            <w:pPr>
              <w:tabs>
                <w:tab w:val="center" w:pos="2097"/>
              </w:tabs>
              <w:spacing w:before="120" w:line="300" w:lineRule="auto"/>
              <w:rPr>
                <w:rFonts w:cs="Times New Roman"/>
                <w:sz w:val="18"/>
              </w:rPr>
            </w:pPr>
            <w:r w:rsidRPr="00B752AF">
              <w:rPr>
                <w:rFonts w:cs="Times New Roman"/>
                <w:sz w:val="18"/>
              </w:rPr>
              <w:t>Enter the category description of qualified activities which are being considered for a BEA Program Award (e.g., CDFI Related Activities, Distressed Community Financing Activities, or Service Activities).</w:t>
            </w:r>
          </w:p>
        </w:tc>
      </w:tr>
      <w:tr w:rsidRPr="00B752AF" w:rsidR="00B752AF" w:rsidTr="002A5CFB" w14:paraId="07EF8816" w14:textId="77777777">
        <w:trPr>
          <w:trHeight w:val="144"/>
        </w:trPr>
        <w:tc>
          <w:tcPr>
            <w:cnfStyle w:val="000010000000" w:firstRow="0" w:lastRow="0" w:firstColumn="0" w:lastColumn="0" w:oddVBand="1" w:evenVBand="0" w:oddHBand="0" w:evenHBand="0" w:firstRowFirstColumn="0" w:firstRowLastColumn="0" w:lastRowFirstColumn="0" w:lastRowLastColumn="0"/>
            <w:tcW w:w="3960" w:type="dxa"/>
            <w:shd w:val="clear" w:color="auto" w:fill="CFD0DF"/>
          </w:tcPr>
          <w:p w:rsidRPr="00B752AF" w:rsidR="00B752AF" w:rsidP="00B752AF" w:rsidRDefault="00B752AF" w14:paraId="1C161234" w14:textId="77777777">
            <w:pPr>
              <w:tabs>
                <w:tab w:val="center" w:pos="2097"/>
              </w:tabs>
              <w:spacing w:before="120" w:line="300" w:lineRule="auto"/>
              <w:rPr>
                <w:rFonts w:cs="Times New Roman"/>
                <w:sz w:val="18"/>
              </w:rPr>
            </w:pPr>
            <w:r w:rsidRPr="00B752AF">
              <w:rPr>
                <w:rFonts w:cs="Times New Roman"/>
                <w:sz w:val="18"/>
              </w:rPr>
              <w:t>12. Areas Affected by Funding</w:t>
            </w:r>
          </w:p>
        </w:tc>
        <w:tc>
          <w:tcPr>
            <w:tcW w:w="1170" w:type="dxa"/>
          </w:tcPr>
          <w:p w:rsidRPr="00B752AF" w:rsidR="00B752AF" w:rsidP="00B752AF" w:rsidRDefault="00B752AF" w14:paraId="15C522D2" w14:textId="77777777">
            <w:pPr>
              <w:tabs>
                <w:tab w:val="center" w:pos="2097"/>
              </w:tabs>
              <w:spacing w:before="120" w:line="300" w:lineRule="auto"/>
              <w:jc w:val="center"/>
              <w:cnfStyle w:val="000000000000" w:firstRow="0" w:lastRow="0" w:firstColumn="0" w:lastColumn="0" w:oddVBand="0" w:evenVBand="0" w:oddHBand="0" w:evenHBand="0" w:firstRowFirstColumn="0" w:firstRowLastColumn="0" w:lastRowFirstColumn="0" w:lastRowLastColumn="0"/>
              <w:rPr>
                <w:rFonts w:cs="Times New Roman"/>
                <w:sz w:val="18"/>
              </w:rPr>
            </w:pPr>
            <w:r w:rsidRPr="00B752AF">
              <w:rPr>
                <w:rFonts w:cs="Times New Roman"/>
                <w:sz w:val="18"/>
              </w:rPr>
              <w:t>No</w:t>
            </w:r>
          </w:p>
        </w:tc>
        <w:tc>
          <w:tcPr>
            <w:cnfStyle w:val="000010000000" w:firstRow="0" w:lastRow="0" w:firstColumn="0" w:lastColumn="0" w:oddVBand="1" w:evenVBand="0" w:oddHBand="0" w:evenHBand="0" w:firstRowFirstColumn="0" w:firstRowLastColumn="0" w:lastRowFirstColumn="0" w:lastRowLastColumn="0"/>
            <w:tcW w:w="4590" w:type="dxa"/>
          </w:tcPr>
          <w:p w:rsidRPr="00B752AF" w:rsidR="00B752AF" w:rsidP="00B752AF" w:rsidRDefault="00B752AF" w14:paraId="46D5822B" w14:textId="77777777">
            <w:pPr>
              <w:tabs>
                <w:tab w:val="center" w:pos="2097"/>
              </w:tabs>
              <w:spacing w:before="120" w:line="300" w:lineRule="auto"/>
              <w:rPr>
                <w:rFonts w:cs="Times New Roman"/>
                <w:sz w:val="18"/>
              </w:rPr>
            </w:pPr>
            <w:r w:rsidRPr="00B752AF">
              <w:rPr>
                <w:rFonts w:cs="Times New Roman"/>
                <w:sz w:val="18"/>
              </w:rPr>
              <w:t>Not Applicable – leave blank</w:t>
            </w:r>
          </w:p>
        </w:tc>
      </w:tr>
      <w:tr w:rsidRPr="00B752AF" w:rsidR="00B752AF" w:rsidTr="002A5CFB" w14:paraId="5B502FF2" w14:textId="77777777">
        <w:trPr>
          <w:trHeight w:val="144"/>
        </w:trPr>
        <w:tc>
          <w:tcPr>
            <w:cnfStyle w:val="000010000000" w:firstRow="0" w:lastRow="0" w:firstColumn="0" w:lastColumn="0" w:oddVBand="1" w:evenVBand="0" w:oddHBand="0" w:evenHBand="0" w:firstRowFirstColumn="0" w:firstRowLastColumn="0" w:lastRowFirstColumn="0" w:lastRowLastColumn="0"/>
            <w:tcW w:w="3960" w:type="dxa"/>
            <w:shd w:val="clear" w:color="auto" w:fill="CFD0DF"/>
          </w:tcPr>
          <w:p w:rsidRPr="00B752AF" w:rsidR="00B752AF" w:rsidP="00B752AF" w:rsidRDefault="00B752AF" w14:paraId="0B446D04" w14:textId="77777777">
            <w:pPr>
              <w:tabs>
                <w:tab w:val="center" w:pos="2097"/>
              </w:tabs>
              <w:spacing w:before="120" w:line="300" w:lineRule="auto"/>
              <w:rPr>
                <w:rFonts w:cs="Times New Roman"/>
                <w:sz w:val="18"/>
              </w:rPr>
            </w:pPr>
            <w:r w:rsidRPr="00B752AF">
              <w:rPr>
                <w:rFonts w:cs="Times New Roman"/>
                <w:sz w:val="18"/>
              </w:rPr>
              <w:t>13. Congressional Districts Of: (a) Applicant; and (b) Program/Project</w:t>
            </w:r>
          </w:p>
        </w:tc>
        <w:tc>
          <w:tcPr>
            <w:tcW w:w="1170" w:type="dxa"/>
          </w:tcPr>
          <w:p w:rsidRPr="00B752AF" w:rsidR="00B752AF" w:rsidP="00B752AF" w:rsidRDefault="00B752AF" w14:paraId="5B16EEB2" w14:textId="77777777">
            <w:pPr>
              <w:tabs>
                <w:tab w:val="center" w:pos="2097"/>
              </w:tabs>
              <w:spacing w:before="120" w:line="300" w:lineRule="auto"/>
              <w:jc w:val="center"/>
              <w:cnfStyle w:val="000000000000" w:firstRow="0" w:lastRow="0" w:firstColumn="0" w:lastColumn="0" w:oddVBand="0" w:evenVBand="0" w:oddHBand="0" w:evenHBand="0" w:firstRowFirstColumn="0" w:firstRowLastColumn="0" w:lastRowFirstColumn="0" w:lastRowLastColumn="0"/>
              <w:rPr>
                <w:rFonts w:cs="Times New Roman"/>
                <w:sz w:val="18"/>
              </w:rPr>
            </w:pPr>
            <w:r w:rsidRPr="00B752AF">
              <w:rPr>
                <w:rFonts w:cs="Times New Roman"/>
                <w:sz w:val="18"/>
              </w:rPr>
              <w:t>Yes</w:t>
            </w:r>
          </w:p>
        </w:tc>
        <w:tc>
          <w:tcPr>
            <w:cnfStyle w:val="000010000000" w:firstRow="0" w:lastRow="0" w:firstColumn="0" w:lastColumn="0" w:oddVBand="1" w:evenVBand="0" w:oddHBand="0" w:evenHBand="0" w:firstRowFirstColumn="0" w:firstRowLastColumn="0" w:lastRowFirstColumn="0" w:lastRowLastColumn="0"/>
            <w:tcW w:w="4590" w:type="dxa"/>
          </w:tcPr>
          <w:p w:rsidRPr="00B752AF" w:rsidR="00B752AF" w:rsidP="00B752AF" w:rsidRDefault="00B752AF" w14:paraId="19CFFE01" w14:textId="77777777">
            <w:pPr>
              <w:tabs>
                <w:tab w:val="center" w:pos="2097"/>
              </w:tabs>
              <w:spacing w:before="120" w:line="300" w:lineRule="auto"/>
              <w:rPr>
                <w:rFonts w:cs="Times New Roman"/>
                <w:sz w:val="18"/>
              </w:rPr>
            </w:pPr>
            <w:r w:rsidRPr="00B752AF">
              <w:rPr>
                <w:rFonts w:cs="Times New Roman"/>
                <w:sz w:val="18"/>
              </w:rPr>
              <w:t xml:space="preserve">See </w:t>
            </w:r>
            <w:hyperlink w:history="1" r:id="rId33">
              <w:r w:rsidRPr="00B752AF">
                <w:rPr>
                  <w:rFonts w:cs="Times New Roman"/>
                  <w:sz w:val="18"/>
                </w:rPr>
                <w:t>www.house.gov</w:t>
              </w:r>
            </w:hyperlink>
            <w:r w:rsidRPr="00B752AF">
              <w:rPr>
                <w:rFonts w:cs="Times New Roman"/>
                <w:sz w:val="18"/>
              </w:rPr>
              <w:t xml:space="preserve"> to find congressional district.  Use same for both boxes.</w:t>
            </w:r>
          </w:p>
        </w:tc>
      </w:tr>
      <w:tr w:rsidRPr="00B752AF" w:rsidR="00B752AF" w:rsidTr="002A5CFB" w14:paraId="0902AE90" w14:textId="77777777">
        <w:trPr>
          <w:trHeight w:val="144"/>
        </w:trPr>
        <w:tc>
          <w:tcPr>
            <w:cnfStyle w:val="000010000000" w:firstRow="0" w:lastRow="0" w:firstColumn="0" w:lastColumn="0" w:oddVBand="1" w:evenVBand="0" w:oddHBand="0" w:evenHBand="0" w:firstRowFirstColumn="0" w:firstRowLastColumn="0" w:lastRowFirstColumn="0" w:lastRowLastColumn="0"/>
            <w:tcW w:w="3960" w:type="dxa"/>
            <w:shd w:val="clear" w:color="auto" w:fill="CFD0DF"/>
          </w:tcPr>
          <w:p w:rsidRPr="00B752AF" w:rsidR="00B752AF" w:rsidP="00B752AF" w:rsidRDefault="00B752AF" w14:paraId="2E4C50F9" w14:textId="77777777">
            <w:pPr>
              <w:tabs>
                <w:tab w:val="center" w:pos="2097"/>
              </w:tabs>
              <w:spacing w:before="120" w:line="300" w:lineRule="auto"/>
              <w:rPr>
                <w:rFonts w:cs="Times New Roman"/>
                <w:sz w:val="18"/>
              </w:rPr>
            </w:pPr>
            <w:r w:rsidRPr="00B752AF">
              <w:rPr>
                <w:rFonts w:cs="Times New Roman"/>
                <w:sz w:val="18"/>
              </w:rPr>
              <w:t xml:space="preserve">14. Funding Period: (a) Start Date; and (b) End Date  </w:t>
            </w:r>
          </w:p>
        </w:tc>
        <w:tc>
          <w:tcPr>
            <w:tcW w:w="1170" w:type="dxa"/>
          </w:tcPr>
          <w:p w:rsidRPr="00B752AF" w:rsidR="00B752AF" w:rsidP="00B752AF" w:rsidRDefault="00B752AF" w14:paraId="40CB362D" w14:textId="77777777">
            <w:pPr>
              <w:tabs>
                <w:tab w:val="center" w:pos="2097"/>
              </w:tabs>
              <w:spacing w:before="120" w:line="300" w:lineRule="auto"/>
              <w:jc w:val="center"/>
              <w:cnfStyle w:val="000000000000" w:firstRow="0" w:lastRow="0" w:firstColumn="0" w:lastColumn="0" w:oddVBand="0" w:evenVBand="0" w:oddHBand="0" w:evenHBand="0" w:firstRowFirstColumn="0" w:firstRowLastColumn="0" w:lastRowFirstColumn="0" w:lastRowLastColumn="0"/>
              <w:rPr>
                <w:rFonts w:cs="Times New Roman"/>
                <w:sz w:val="18"/>
              </w:rPr>
            </w:pPr>
            <w:r w:rsidRPr="00B752AF">
              <w:rPr>
                <w:rFonts w:cs="Times New Roman"/>
                <w:sz w:val="18"/>
              </w:rPr>
              <w:t>Yes</w:t>
            </w:r>
          </w:p>
        </w:tc>
        <w:tc>
          <w:tcPr>
            <w:cnfStyle w:val="000010000000" w:firstRow="0" w:lastRow="0" w:firstColumn="0" w:lastColumn="0" w:oddVBand="1" w:evenVBand="0" w:oddHBand="0" w:evenHBand="0" w:firstRowFirstColumn="0" w:firstRowLastColumn="0" w:lastRowFirstColumn="0" w:lastRowLastColumn="0"/>
            <w:tcW w:w="4590" w:type="dxa"/>
          </w:tcPr>
          <w:p w:rsidRPr="00B752AF" w:rsidR="00B752AF" w:rsidP="00B752AF" w:rsidRDefault="00B752AF" w14:paraId="4EEA2E65" w14:textId="5CAC7B9C">
            <w:pPr>
              <w:tabs>
                <w:tab w:val="center" w:pos="2097"/>
              </w:tabs>
              <w:spacing w:before="120" w:line="300" w:lineRule="auto"/>
              <w:rPr>
                <w:rFonts w:cs="Times New Roman"/>
                <w:sz w:val="18"/>
              </w:rPr>
            </w:pPr>
            <w:r w:rsidRPr="00B752AF">
              <w:rPr>
                <w:rFonts w:cs="Times New Roman"/>
                <w:sz w:val="18"/>
              </w:rPr>
              <w:t>Start Date:  Enter “01/01/2019”; End Date:  Enter “12/31/2019”</w:t>
            </w:r>
          </w:p>
        </w:tc>
      </w:tr>
      <w:tr w:rsidRPr="00B752AF" w:rsidR="00B752AF" w:rsidTr="002A5CFB" w14:paraId="07103140" w14:textId="77777777">
        <w:trPr>
          <w:trHeight w:val="144"/>
        </w:trPr>
        <w:tc>
          <w:tcPr>
            <w:cnfStyle w:val="000010000000" w:firstRow="0" w:lastRow="0" w:firstColumn="0" w:lastColumn="0" w:oddVBand="1" w:evenVBand="0" w:oddHBand="0" w:evenHBand="0" w:firstRowFirstColumn="0" w:firstRowLastColumn="0" w:lastRowFirstColumn="0" w:lastRowLastColumn="0"/>
            <w:tcW w:w="3960" w:type="dxa"/>
            <w:shd w:val="clear" w:color="auto" w:fill="CFD0DF"/>
          </w:tcPr>
          <w:p w:rsidRPr="00B752AF" w:rsidR="00B752AF" w:rsidP="00B752AF" w:rsidRDefault="00B752AF" w14:paraId="46EF83EF" w14:textId="77777777">
            <w:pPr>
              <w:tabs>
                <w:tab w:val="center" w:pos="2097"/>
              </w:tabs>
              <w:spacing w:before="120" w:line="300" w:lineRule="auto"/>
              <w:rPr>
                <w:rFonts w:cs="Times New Roman"/>
                <w:sz w:val="18"/>
              </w:rPr>
            </w:pPr>
            <w:r w:rsidRPr="00B752AF">
              <w:rPr>
                <w:rFonts w:cs="Times New Roman"/>
                <w:sz w:val="18"/>
              </w:rPr>
              <w:t>15. Estimated Funding: (a) Federal ($); and (b) Match ($)</w:t>
            </w:r>
          </w:p>
        </w:tc>
        <w:tc>
          <w:tcPr>
            <w:tcW w:w="1170" w:type="dxa"/>
          </w:tcPr>
          <w:p w:rsidRPr="00B752AF" w:rsidR="00B752AF" w:rsidP="00B752AF" w:rsidRDefault="00B752AF" w14:paraId="6DA53573" w14:textId="77777777">
            <w:pPr>
              <w:tabs>
                <w:tab w:val="center" w:pos="2097"/>
              </w:tabs>
              <w:spacing w:before="120" w:line="300" w:lineRule="auto"/>
              <w:jc w:val="center"/>
              <w:cnfStyle w:val="000000000000" w:firstRow="0" w:lastRow="0" w:firstColumn="0" w:lastColumn="0" w:oddVBand="0" w:evenVBand="0" w:oddHBand="0" w:evenHBand="0" w:firstRowFirstColumn="0" w:firstRowLastColumn="0" w:lastRowFirstColumn="0" w:lastRowLastColumn="0"/>
              <w:rPr>
                <w:rFonts w:cs="Times New Roman"/>
                <w:sz w:val="18"/>
              </w:rPr>
            </w:pPr>
            <w:r w:rsidRPr="00B752AF">
              <w:rPr>
                <w:rFonts w:cs="Times New Roman"/>
                <w:sz w:val="18"/>
              </w:rPr>
              <w:t>Yes</w:t>
            </w:r>
          </w:p>
        </w:tc>
        <w:tc>
          <w:tcPr>
            <w:cnfStyle w:val="000010000000" w:firstRow="0" w:lastRow="0" w:firstColumn="0" w:lastColumn="0" w:oddVBand="1" w:evenVBand="0" w:oddHBand="0" w:evenHBand="0" w:firstRowFirstColumn="0" w:firstRowLastColumn="0" w:lastRowFirstColumn="0" w:lastRowLastColumn="0"/>
            <w:tcW w:w="4590" w:type="dxa"/>
          </w:tcPr>
          <w:p w:rsidRPr="00B752AF" w:rsidR="00B752AF" w:rsidP="00B752AF" w:rsidRDefault="00B752AF" w14:paraId="76005D82" w14:textId="77777777">
            <w:pPr>
              <w:tabs>
                <w:tab w:val="center" w:pos="2097"/>
              </w:tabs>
              <w:spacing w:before="120" w:line="300" w:lineRule="auto"/>
              <w:rPr>
                <w:rFonts w:cs="Times New Roman"/>
                <w:sz w:val="18"/>
              </w:rPr>
            </w:pPr>
            <w:r w:rsidRPr="00B752AF">
              <w:rPr>
                <w:rFonts w:cs="Times New Roman"/>
                <w:sz w:val="18"/>
              </w:rPr>
              <w:t>If Applicant has already completed its BEA Program Electronic Application, enter the Estimated BEA Program Award Calculation amount for Federal.  Otherwise, enter an estimated Award amount, not exceeding $1,000,000, for Federal.  Enter zeros in other boxes.</w:t>
            </w:r>
          </w:p>
        </w:tc>
      </w:tr>
      <w:tr w:rsidRPr="00B752AF" w:rsidR="00B752AF" w:rsidTr="002A5CFB" w14:paraId="6759603E" w14:textId="77777777">
        <w:trPr>
          <w:trHeight w:val="144"/>
        </w:trPr>
        <w:tc>
          <w:tcPr>
            <w:cnfStyle w:val="000010000000" w:firstRow="0" w:lastRow="0" w:firstColumn="0" w:lastColumn="0" w:oddVBand="1" w:evenVBand="0" w:oddHBand="0" w:evenHBand="0" w:firstRowFirstColumn="0" w:firstRowLastColumn="0" w:lastRowFirstColumn="0" w:lastRowLastColumn="0"/>
            <w:tcW w:w="3960" w:type="dxa"/>
            <w:shd w:val="clear" w:color="auto" w:fill="CFD0DF"/>
          </w:tcPr>
          <w:p w:rsidRPr="00B752AF" w:rsidR="00B752AF" w:rsidP="00B752AF" w:rsidRDefault="00B752AF" w14:paraId="133E22D1" w14:textId="77777777">
            <w:pPr>
              <w:tabs>
                <w:tab w:val="center" w:pos="2097"/>
              </w:tabs>
              <w:spacing w:before="120" w:line="300" w:lineRule="auto"/>
              <w:rPr>
                <w:rFonts w:cs="Times New Roman"/>
                <w:sz w:val="18"/>
              </w:rPr>
            </w:pPr>
            <w:r w:rsidRPr="00B752AF">
              <w:rPr>
                <w:rFonts w:cs="Times New Roman"/>
                <w:sz w:val="18"/>
              </w:rPr>
              <w:t xml:space="preserve">16. Is Submission Subject to Review by State:  </w:t>
            </w:r>
          </w:p>
        </w:tc>
        <w:tc>
          <w:tcPr>
            <w:tcW w:w="1170" w:type="dxa"/>
          </w:tcPr>
          <w:p w:rsidRPr="00B752AF" w:rsidR="00B752AF" w:rsidP="00B752AF" w:rsidRDefault="00B752AF" w14:paraId="51CA791A" w14:textId="77777777">
            <w:pPr>
              <w:tabs>
                <w:tab w:val="center" w:pos="2097"/>
              </w:tabs>
              <w:spacing w:before="120" w:line="300" w:lineRule="auto"/>
              <w:jc w:val="center"/>
              <w:cnfStyle w:val="000000000000" w:firstRow="0" w:lastRow="0" w:firstColumn="0" w:lastColumn="0" w:oddVBand="0" w:evenVBand="0" w:oddHBand="0" w:evenHBand="0" w:firstRowFirstColumn="0" w:firstRowLastColumn="0" w:lastRowFirstColumn="0" w:lastRowLastColumn="0"/>
              <w:rPr>
                <w:rFonts w:cs="Times New Roman"/>
                <w:sz w:val="18"/>
              </w:rPr>
            </w:pPr>
            <w:r w:rsidRPr="00B752AF">
              <w:rPr>
                <w:rFonts w:cs="Times New Roman"/>
                <w:sz w:val="18"/>
              </w:rPr>
              <w:t>Yes</w:t>
            </w:r>
          </w:p>
        </w:tc>
        <w:tc>
          <w:tcPr>
            <w:cnfStyle w:val="000010000000" w:firstRow="0" w:lastRow="0" w:firstColumn="0" w:lastColumn="0" w:oddVBand="1" w:evenVBand="0" w:oddHBand="0" w:evenHBand="0" w:firstRowFirstColumn="0" w:firstRowLastColumn="0" w:lastRowFirstColumn="0" w:lastRowLastColumn="0"/>
            <w:tcW w:w="4590" w:type="dxa"/>
          </w:tcPr>
          <w:p w:rsidRPr="00B752AF" w:rsidR="00B752AF" w:rsidP="00B752AF" w:rsidRDefault="00B752AF" w14:paraId="5F94B7BB" w14:textId="77777777">
            <w:pPr>
              <w:tabs>
                <w:tab w:val="center" w:pos="2097"/>
              </w:tabs>
              <w:spacing w:before="120" w:line="300" w:lineRule="auto"/>
              <w:rPr>
                <w:rFonts w:cs="Times New Roman"/>
                <w:sz w:val="18"/>
              </w:rPr>
            </w:pPr>
            <w:r w:rsidRPr="00B752AF">
              <w:rPr>
                <w:rFonts w:cs="Times New Roman"/>
                <w:sz w:val="18"/>
              </w:rPr>
              <w:t>Select option C.</w:t>
            </w:r>
          </w:p>
        </w:tc>
      </w:tr>
      <w:tr w:rsidRPr="00B752AF" w:rsidR="00B752AF" w:rsidTr="002A5CFB" w14:paraId="23703E1A" w14:textId="77777777">
        <w:trPr>
          <w:trHeight w:val="144"/>
        </w:trPr>
        <w:tc>
          <w:tcPr>
            <w:cnfStyle w:val="000010000000" w:firstRow="0" w:lastRow="0" w:firstColumn="0" w:lastColumn="0" w:oddVBand="1" w:evenVBand="0" w:oddHBand="0" w:evenHBand="0" w:firstRowFirstColumn="0" w:firstRowLastColumn="0" w:lastRowFirstColumn="0" w:lastRowLastColumn="0"/>
            <w:tcW w:w="3960" w:type="dxa"/>
            <w:shd w:val="clear" w:color="auto" w:fill="CFD0DF"/>
          </w:tcPr>
          <w:p w:rsidRPr="00B752AF" w:rsidR="00B752AF" w:rsidP="00B752AF" w:rsidRDefault="00B752AF" w14:paraId="6ACE0629" w14:textId="77777777">
            <w:pPr>
              <w:tabs>
                <w:tab w:val="center" w:pos="2097"/>
              </w:tabs>
              <w:spacing w:before="120" w:line="300" w:lineRule="auto"/>
              <w:rPr>
                <w:rFonts w:cs="Times New Roman"/>
                <w:sz w:val="18"/>
              </w:rPr>
            </w:pPr>
            <w:r w:rsidRPr="00B752AF">
              <w:rPr>
                <w:rFonts w:cs="Times New Roman"/>
                <w:sz w:val="18"/>
              </w:rPr>
              <w:lastRenderedPageBreak/>
              <w:t xml:space="preserve">17. Is the Applicant Delinquent on Any Federal Debt: </w:t>
            </w:r>
          </w:p>
        </w:tc>
        <w:tc>
          <w:tcPr>
            <w:tcW w:w="1170" w:type="dxa"/>
          </w:tcPr>
          <w:p w:rsidRPr="00B752AF" w:rsidR="00B752AF" w:rsidP="00B752AF" w:rsidRDefault="00B752AF" w14:paraId="7CCF325A" w14:textId="77777777">
            <w:pPr>
              <w:tabs>
                <w:tab w:val="center" w:pos="2097"/>
              </w:tabs>
              <w:spacing w:before="120" w:line="300" w:lineRule="auto"/>
              <w:jc w:val="center"/>
              <w:cnfStyle w:val="000000000000" w:firstRow="0" w:lastRow="0" w:firstColumn="0" w:lastColumn="0" w:oddVBand="0" w:evenVBand="0" w:oddHBand="0" w:evenHBand="0" w:firstRowFirstColumn="0" w:firstRowLastColumn="0" w:lastRowFirstColumn="0" w:lastRowLastColumn="0"/>
              <w:rPr>
                <w:rFonts w:cs="Times New Roman"/>
                <w:sz w:val="18"/>
              </w:rPr>
            </w:pPr>
            <w:r w:rsidRPr="00B752AF">
              <w:rPr>
                <w:rFonts w:cs="Times New Roman"/>
                <w:sz w:val="18"/>
              </w:rPr>
              <w:t>Yes</w:t>
            </w:r>
          </w:p>
        </w:tc>
        <w:tc>
          <w:tcPr>
            <w:cnfStyle w:val="000010000000" w:firstRow="0" w:lastRow="0" w:firstColumn="0" w:lastColumn="0" w:oddVBand="1" w:evenVBand="0" w:oddHBand="0" w:evenHBand="0" w:firstRowFirstColumn="0" w:firstRowLastColumn="0" w:lastRowFirstColumn="0" w:lastRowLastColumn="0"/>
            <w:tcW w:w="4590" w:type="dxa"/>
          </w:tcPr>
          <w:p w:rsidRPr="00B752AF" w:rsidR="00B752AF" w:rsidP="00B752AF" w:rsidRDefault="00B752AF" w14:paraId="33CB906C" w14:textId="77777777">
            <w:pPr>
              <w:spacing w:before="120" w:line="300" w:lineRule="auto"/>
              <w:rPr>
                <w:rFonts w:cs="Times New Roman"/>
                <w:color w:val="000000"/>
                <w:sz w:val="18"/>
              </w:rPr>
            </w:pPr>
            <w:r w:rsidRPr="00B752AF">
              <w:rPr>
                <w:rFonts w:cs="Times New Roman"/>
                <w:color w:val="000000"/>
                <w:sz w:val="18"/>
              </w:rPr>
              <w:t>Answer and provide explanation if “Yes” selected.</w:t>
            </w:r>
          </w:p>
        </w:tc>
      </w:tr>
      <w:tr w:rsidRPr="00B752AF" w:rsidR="00B752AF" w:rsidTr="002A5CFB" w14:paraId="6494CF5F" w14:textId="77777777">
        <w:trPr>
          <w:trHeight w:val="144"/>
        </w:trPr>
        <w:tc>
          <w:tcPr>
            <w:cnfStyle w:val="000010000000" w:firstRow="0" w:lastRow="0" w:firstColumn="0" w:lastColumn="0" w:oddVBand="1" w:evenVBand="0" w:oddHBand="0" w:evenHBand="0" w:firstRowFirstColumn="0" w:firstRowLastColumn="0" w:lastRowFirstColumn="0" w:lastRowLastColumn="0"/>
            <w:tcW w:w="3960" w:type="dxa"/>
            <w:shd w:val="clear" w:color="auto" w:fill="CFD0DF"/>
          </w:tcPr>
          <w:p w:rsidRPr="00B752AF" w:rsidR="00B752AF" w:rsidP="00B752AF" w:rsidRDefault="00B752AF" w14:paraId="240B2E22" w14:textId="77777777">
            <w:pPr>
              <w:tabs>
                <w:tab w:val="center" w:pos="2097"/>
              </w:tabs>
              <w:spacing w:before="120" w:line="300" w:lineRule="auto"/>
              <w:rPr>
                <w:rFonts w:cs="Times New Roman"/>
                <w:sz w:val="18"/>
              </w:rPr>
            </w:pPr>
            <w:r w:rsidRPr="00B752AF">
              <w:rPr>
                <w:rFonts w:cs="Times New Roman"/>
                <w:sz w:val="18"/>
              </w:rPr>
              <w:t>18. Applicant Certification/ Authorized Representative (AR):</w:t>
            </w:r>
          </w:p>
        </w:tc>
        <w:tc>
          <w:tcPr>
            <w:tcW w:w="1170" w:type="dxa"/>
          </w:tcPr>
          <w:p w:rsidRPr="00B752AF" w:rsidR="00B752AF" w:rsidP="00B752AF" w:rsidRDefault="00B752AF" w14:paraId="5BF59B27" w14:textId="77777777">
            <w:pPr>
              <w:tabs>
                <w:tab w:val="center" w:pos="2097"/>
              </w:tabs>
              <w:spacing w:before="120" w:line="300" w:lineRule="auto"/>
              <w:jc w:val="center"/>
              <w:cnfStyle w:val="000000000000" w:firstRow="0" w:lastRow="0" w:firstColumn="0" w:lastColumn="0" w:oddVBand="0" w:evenVBand="0" w:oddHBand="0" w:evenHBand="0" w:firstRowFirstColumn="0" w:firstRowLastColumn="0" w:lastRowFirstColumn="0" w:lastRowLastColumn="0"/>
              <w:rPr>
                <w:rFonts w:cs="Times New Roman"/>
                <w:sz w:val="18"/>
              </w:rPr>
            </w:pPr>
            <w:r w:rsidRPr="00B752AF">
              <w:rPr>
                <w:rFonts w:cs="Times New Roman"/>
                <w:sz w:val="18"/>
              </w:rPr>
              <w:t>Yes</w:t>
            </w:r>
          </w:p>
        </w:tc>
        <w:tc>
          <w:tcPr>
            <w:cnfStyle w:val="000010000000" w:firstRow="0" w:lastRow="0" w:firstColumn="0" w:lastColumn="0" w:oddVBand="1" w:evenVBand="0" w:oddHBand="0" w:evenHBand="0" w:firstRowFirstColumn="0" w:firstRowLastColumn="0" w:lastRowFirstColumn="0" w:lastRowLastColumn="0"/>
            <w:tcW w:w="4590" w:type="dxa"/>
          </w:tcPr>
          <w:p w:rsidRPr="00B752AF" w:rsidR="00B752AF" w:rsidP="00B752AF" w:rsidRDefault="00B752AF" w14:paraId="784E07F9" w14:textId="77777777">
            <w:pPr>
              <w:spacing w:before="120" w:line="300" w:lineRule="auto"/>
              <w:rPr>
                <w:rFonts w:cs="Times New Roman"/>
                <w:color w:val="000000"/>
                <w:sz w:val="18"/>
              </w:rPr>
            </w:pPr>
            <w:r w:rsidRPr="00B752AF">
              <w:rPr>
                <w:rFonts w:cs="Times New Roman"/>
                <w:color w:val="000000"/>
                <w:sz w:val="18"/>
              </w:rPr>
              <w:t>Click the ‘I Agree’ button.  Complete all fields for AR information.  AR (name and contact information) must match the Authorized Representative’s information in the Applicant’s AMIS account.</w:t>
            </w:r>
          </w:p>
        </w:tc>
      </w:tr>
      <w:tr w:rsidRPr="00B752AF" w:rsidR="00B752AF" w:rsidTr="002A5CFB" w14:paraId="2777672D" w14:textId="77777777">
        <w:trPr>
          <w:trHeight w:val="144"/>
        </w:trPr>
        <w:tc>
          <w:tcPr>
            <w:cnfStyle w:val="000010000000" w:firstRow="0" w:lastRow="0" w:firstColumn="0" w:lastColumn="0" w:oddVBand="1" w:evenVBand="0" w:oddHBand="0" w:evenHBand="0" w:firstRowFirstColumn="0" w:firstRowLastColumn="0" w:lastRowFirstColumn="0" w:lastRowLastColumn="0"/>
            <w:tcW w:w="3960" w:type="dxa"/>
            <w:shd w:val="clear" w:color="auto" w:fill="CFD0DF"/>
          </w:tcPr>
          <w:p w:rsidRPr="00B752AF" w:rsidR="00B752AF" w:rsidP="00B752AF" w:rsidRDefault="00B752AF" w14:paraId="3BE4495A" w14:textId="77777777">
            <w:pPr>
              <w:tabs>
                <w:tab w:val="center" w:pos="2097"/>
              </w:tabs>
              <w:spacing w:before="120" w:line="300" w:lineRule="auto"/>
              <w:rPr>
                <w:rFonts w:cs="Times New Roman"/>
                <w:sz w:val="18"/>
              </w:rPr>
            </w:pPr>
            <w:r w:rsidRPr="00B752AF">
              <w:rPr>
                <w:rFonts w:cs="Times New Roman"/>
                <w:sz w:val="18"/>
              </w:rPr>
              <w:t>Worksheet: Consolidated Application/Plan/Funding Request Explanation</w:t>
            </w:r>
          </w:p>
        </w:tc>
        <w:tc>
          <w:tcPr>
            <w:tcW w:w="1170" w:type="dxa"/>
          </w:tcPr>
          <w:p w:rsidRPr="00B752AF" w:rsidR="00B752AF" w:rsidP="00B752AF" w:rsidRDefault="00B752AF" w14:paraId="3FDED35E" w14:textId="77777777">
            <w:pPr>
              <w:tabs>
                <w:tab w:val="center" w:pos="2097"/>
              </w:tabs>
              <w:spacing w:before="120" w:line="300" w:lineRule="auto"/>
              <w:jc w:val="center"/>
              <w:cnfStyle w:val="000000000000" w:firstRow="0" w:lastRow="0" w:firstColumn="0" w:lastColumn="0" w:oddVBand="0" w:evenVBand="0" w:oddHBand="0" w:evenHBand="0" w:firstRowFirstColumn="0" w:firstRowLastColumn="0" w:lastRowFirstColumn="0" w:lastRowLastColumn="0"/>
              <w:rPr>
                <w:rFonts w:cs="Times New Roman"/>
                <w:sz w:val="18"/>
              </w:rPr>
            </w:pPr>
            <w:r w:rsidRPr="00B752AF">
              <w:rPr>
                <w:rFonts w:cs="Times New Roman"/>
                <w:sz w:val="18"/>
              </w:rPr>
              <w:t>No</w:t>
            </w:r>
          </w:p>
        </w:tc>
        <w:tc>
          <w:tcPr>
            <w:cnfStyle w:val="000010000000" w:firstRow="0" w:lastRow="0" w:firstColumn="0" w:lastColumn="0" w:oddVBand="1" w:evenVBand="0" w:oddHBand="0" w:evenHBand="0" w:firstRowFirstColumn="0" w:firstRowLastColumn="0" w:lastRowFirstColumn="0" w:lastRowLastColumn="0"/>
            <w:tcW w:w="4590" w:type="dxa"/>
          </w:tcPr>
          <w:p w:rsidRPr="00B752AF" w:rsidR="00B752AF" w:rsidP="00B752AF" w:rsidRDefault="00B752AF" w14:paraId="625F9689" w14:textId="77777777">
            <w:pPr>
              <w:spacing w:before="120" w:line="300" w:lineRule="auto"/>
              <w:rPr>
                <w:rFonts w:cs="Times New Roman"/>
                <w:color w:val="000000"/>
                <w:sz w:val="18"/>
              </w:rPr>
            </w:pPr>
          </w:p>
          <w:p w:rsidRPr="00B752AF" w:rsidR="00B752AF" w:rsidP="00B752AF" w:rsidRDefault="00B752AF" w14:paraId="081EFA5D" w14:textId="77777777">
            <w:pPr>
              <w:spacing w:before="120" w:line="300" w:lineRule="auto"/>
              <w:rPr>
                <w:rFonts w:cs="Times New Roman"/>
                <w:color w:val="000000"/>
                <w:sz w:val="18"/>
              </w:rPr>
            </w:pPr>
            <w:r w:rsidRPr="00B752AF">
              <w:rPr>
                <w:rFonts w:cs="Times New Roman"/>
                <w:color w:val="000000"/>
                <w:sz w:val="18"/>
              </w:rPr>
              <w:t>Not Applicable – leave blank</w:t>
            </w:r>
          </w:p>
        </w:tc>
      </w:tr>
      <w:tr w:rsidRPr="00B752AF" w:rsidR="00B752AF" w:rsidTr="002A5CFB" w14:paraId="2C81959F" w14:textId="77777777">
        <w:trPr>
          <w:trHeight w:val="144"/>
        </w:trPr>
        <w:tc>
          <w:tcPr>
            <w:cnfStyle w:val="000010000000" w:firstRow="0" w:lastRow="0" w:firstColumn="0" w:lastColumn="0" w:oddVBand="1" w:evenVBand="0" w:oddHBand="0" w:evenHBand="0" w:firstRowFirstColumn="0" w:firstRowLastColumn="0" w:lastRowFirstColumn="0" w:lastRowLastColumn="0"/>
            <w:tcW w:w="3960" w:type="dxa"/>
            <w:shd w:val="clear" w:color="auto" w:fill="CFD0DF"/>
          </w:tcPr>
          <w:p w:rsidRPr="00B752AF" w:rsidR="00B752AF" w:rsidP="00B752AF" w:rsidRDefault="00B752AF" w14:paraId="2ABDF554" w14:textId="77777777">
            <w:pPr>
              <w:tabs>
                <w:tab w:val="center" w:pos="2097"/>
              </w:tabs>
              <w:spacing w:before="120" w:line="300" w:lineRule="auto"/>
              <w:rPr>
                <w:rFonts w:cs="Times New Roman"/>
                <w:sz w:val="18"/>
              </w:rPr>
            </w:pPr>
            <w:r w:rsidRPr="00B752AF">
              <w:rPr>
                <w:rFonts w:cs="Times New Roman"/>
                <w:sz w:val="18"/>
              </w:rPr>
              <w:t>Worksheet: Applicant Federal Debt Delinquent Explanation</w:t>
            </w:r>
          </w:p>
        </w:tc>
        <w:tc>
          <w:tcPr>
            <w:tcW w:w="1170" w:type="dxa"/>
          </w:tcPr>
          <w:p w:rsidRPr="00B752AF" w:rsidR="00B752AF" w:rsidP="00B752AF" w:rsidRDefault="00B752AF" w14:paraId="54795209" w14:textId="77777777">
            <w:pPr>
              <w:tabs>
                <w:tab w:val="center" w:pos="2097"/>
              </w:tabs>
              <w:spacing w:before="120" w:line="300" w:lineRule="auto"/>
              <w:jc w:val="center"/>
              <w:cnfStyle w:val="000000000000" w:firstRow="0" w:lastRow="0" w:firstColumn="0" w:lastColumn="0" w:oddVBand="0" w:evenVBand="0" w:oddHBand="0" w:evenHBand="0" w:firstRowFirstColumn="0" w:firstRowLastColumn="0" w:lastRowFirstColumn="0" w:lastRowLastColumn="0"/>
              <w:rPr>
                <w:rFonts w:cs="Times New Roman"/>
                <w:sz w:val="18"/>
              </w:rPr>
            </w:pPr>
            <w:r w:rsidRPr="00B752AF">
              <w:rPr>
                <w:rFonts w:cs="Times New Roman"/>
                <w:sz w:val="18"/>
              </w:rPr>
              <w:t>No</w:t>
            </w:r>
          </w:p>
        </w:tc>
        <w:tc>
          <w:tcPr>
            <w:cnfStyle w:val="000010000000" w:firstRow="0" w:lastRow="0" w:firstColumn="0" w:lastColumn="0" w:oddVBand="1" w:evenVBand="0" w:oddHBand="0" w:evenHBand="0" w:firstRowFirstColumn="0" w:firstRowLastColumn="0" w:lastRowFirstColumn="0" w:lastRowLastColumn="0"/>
            <w:tcW w:w="4590" w:type="dxa"/>
          </w:tcPr>
          <w:p w:rsidRPr="00B752AF" w:rsidR="00B752AF" w:rsidP="00B752AF" w:rsidRDefault="00B752AF" w14:paraId="4D4CF7CA" w14:textId="77777777">
            <w:pPr>
              <w:spacing w:before="120" w:line="300" w:lineRule="auto"/>
              <w:rPr>
                <w:rFonts w:cs="Times New Roman"/>
                <w:color w:val="000000"/>
                <w:sz w:val="18"/>
              </w:rPr>
            </w:pPr>
          </w:p>
          <w:p w:rsidRPr="00B752AF" w:rsidR="00B752AF" w:rsidP="00B752AF" w:rsidRDefault="00B752AF" w14:paraId="1CCAD607" w14:textId="77777777">
            <w:pPr>
              <w:spacing w:before="120" w:line="300" w:lineRule="auto"/>
              <w:rPr>
                <w:rFonts w:cs="Times New Roman"/>
                <w:color w:val="000000"/>
                <w:sz w:val="18"/>
              </w:rPr>
            </w:pPr>
            <w:r w:rsidRPr="00B752AF">
              <w:rPr>
                <w:rFonts w:cs="Times New Roman"/>
                <w:color w:val="000000"/>
                <w:sz w:val="18"/>
              </w:rPr>
              <w:t>Complete if applicable</w:t>
            </w:r>
          </w:p>
        </w:tc>
      </w:tr>
    </w:tbl>
    <w:p w:rsidRPr="00B752AF" w:rsidR="00B752AF" w:rsidP="00B752AF" w:rsidRDefault="00B752AF" w14:paraId="0255CEC1" w14:textId="77777777">
      <w:pPr>
        <w:keepNext/>
        <w:keepLines/>
        <w:spacing w:before="480" w:after="120" w:line="288" w:lineRule="auto"/>
        <w:outlineLvl w:val="1"/>
        <w:rPr>
          <w:rFonts w:ascii="Arial" w:hAnsi="Arial" w:eastAsia="MS Gothic" w:cs="Times New Roman"/>
          <w:b/>
          <w:bCs/>
          <w:color w:val="415291"/>
          <w:sz w:val="26"/>
          <w:szCs w:val="26"/>
        </w:rPr>
      </w:pPr>
      <w:bookmarkStart w:name="_Toc514856557" w:id="38"/>
      <w:bookmarkStart w:name="_Toc15458685" w:id="39"/>
      <w:r w:rsidRPr="00B752AF">
        <w:rPr>
          <w:rFonts w:ascii="Arial" w:hAnsi="Arial" w:eastAsia="MS Gothic" w:cs="Times New Roman"/>
          <w:b/>
          <w:bCs/>
          <w:color w:val="415291"/>
          <w:sz w:val="26"/>
          <w:szCs w:val="26"/>
        </w:rPr>
        <w:t>Assurances and Certifications</w:t>
      </w:r>
      <w:bookmarkEnd w:id="38"/>
      <w:bookmarkEnd w:id="39"/>
    </w:p>
    <w:p w:rsidRPr="00B752AF" w:rsidR="00B752AF" w:rsidP="00B752AF" w:rsidRDefault="00B752AF" w14:paraId="30E97B5C" w14:textId="77777777">
      <w:pPr>
        <w:tabs>
          <w:tab w:val="right" w:pos="8424"/>
        </w:tabs>
        <w:spacing w:before="120" w:after="0" w:line="300" w:lineRule="auto"/>
        <w:rPr>
          <w:rFonts w:ascii="Arial" w:hAnsi="Arial" w:eastAsia="MS Mincho" w:cs="Arial"/>
          <w:color w:val="000000"/>
          <w:sz w:val="20"/>
          <w:szCs w:val="20"/>
        </w:rPr>
      </w:pPr>
      <w:r w:rsidRPr="00B752AF">
        <w:rPr>
          <w:rFonts w:ascii="Arial" w:hAnsi="Arial" w:eastAsia="MS Mincho" w:cs="Arial"/>
          <w:color w:val="000000"/>
          <w:sz w:val="20"/>
          <w:szCs w:val="20"/>
        </w:rPr>
        <w:t>The Assurances and Certifications have been provided below.  Applicants can also view them on:</w:t>
      </w:r>
    </w:p>
    <w:p w:rsidRPr="00B752AF" w:rsidR="00B752AF" w:rsidP="00B752AF" w:rsidRDefault="00B752AF" w14:paraId="082E4993" w14:textId="27AE0EC5">
      <w:pPr>
        <w:numPr>
          <w:ilvl w:val="0"/>
          <w:numId w:val="36"/>
        </w:numPr>
        <w:spacing w:after="0" w:line="288" w:lineRule="auto"/>
        <w:contextualSpacing/>
        <w:rPr>
          <w:rFonts w:ascii="Arial" w:hAnsi="Arial" w:eastAsia="MS Mincho" w:cs="Times New Roman"/>
          <w:color w:val="000000"/>
          <w:sz w:val="20"/>
          <w:szCs w:val="20"/>
        </w:rPr>
      </w:pPr>
      <w:r w:rsidRPr="00B752AF">
        <w:rPr>
          <w:rFonts w:ascii="Arial" w:hAnsi="Arial" w:eastAsia="MS Mincho" w:cs="Times New Roman"/>
          <w:color w:val="000000"/>
          <w:sz w:val="20"/>
          <w:szCs w:val="24"/>
        </w:rPr>
        <w:t xml:space="preserve">Grants.gov - </w:t>
      </w:r>
      <w:hyperlink w:history="1" r:id="rId34">
        <w:r w:rsidRPr="00B752AF">
          <w:rPr>
            <w:rFonts w:ascii="Arial" w:hAnsi="Arial" w:eastAsia="MS Mincho" w:cs="Times New Roman"/>
            <w:color w:val="0000FF"/>
            <w:sz w:val="20"/>
            <w:szCs w:val="20"/>
            <w:u w:val="single"/>
          </w:rPr>
          <w:t>www.grants.gov</w:t>
        </w:r>
      </w:hyperlink>
      <w:r w:rsidRPr="00B752AF">
        <w:rPr>
          <w:rFonts w:ascii="Arial" w:hAnsi="Arial" w:eastAsia="MS Mincho" w:cs="Times New Roman"/>
          <w:color w:val="000000"/>
          <w:sz w:val="20"/>
          <w:szCs w:val="20"/>
        </w:rPr>
        <w:t xml:space="preserve"> under the “Related Documents” tab when viewing the FY </w:t>
      </w:r>
      <w:r w:rsidR="00E93350">
        <w:rPr>
          <w:rFonts w:ascii="Arial" w:hAnsi="Arial" w:eastAsia="MS Mincho" w:cs="Times New Roman"/>
          <w:color w:val="000000"/>
          <w:sz w:val="20"/>
          <w:szCs w:val="20"/>
        </w:rPr>
        <w:t>20XX</w:t>
      </w:r>
      <w:r w:rsidRPr="00B752AF">
        <w:rPr>
          <w:rFonts w:ascii="Arial" w:hAnsi="Arial" w:eastAsia="MS Mincho" w:cs="Times New Roman"/>
          <w:color w:val="000000"/>
          <w:sz w:val="20"/>
          <w:szCs w:val="20"/>
        </w:rPr>
        <w:t xml:space="preserve"> BEA Program Application grant opportunity; and </w:t>
      </w:r>
    </w:p>
    <w:p w:rsidRPr="00B752AF" w:rsidR="00B752AF" w:rsidP="00B752AF" w:rsidRDefault="00B752AF" w14:paraId="72C94C04" w14:textId="77777777">
      <w:pPr>
        <w:numPr>
          <w:ilvl w:val="0"/>
          <w:numId w:val="36"/>
        </w:numPr>
        <w:spacing w:before="120" w:after="0" w:line="288" w:lineRule="auto"/>
        <w:rPr>
          <w:rFonts w:ascii="Arial" w:hAnsi="Arial" w:eastAsia="MS Mincho" w:cs="Times New Roman"/>
          <w:color w:val="0000FF"/>
          <w:sz w:val="18"/>
          <w:szCs w:val="24"/>
          <w:u w:val="single"/>
        </w:rPr>
      </w:pPr>
      <w:r w:rsidRPr="00B752AF">
        <w:rPr>
          <w:rFonts w:ascii="Arial" w:hAnsi="Arial" w:eastAsia="MS Mincho" w:cs="Times New Roman"/>
          <w:color w:val="000000"/>
          <w:sz w:val="20"/>
          <w:szCs w:val="24"/>
        </w:rPr>
        <w:t xml:space="preserve">The BEA Program Page on the CDFI Fund’s website: </w:t>
      </w:r>
      <w:hyperlink w:history="1" w:anchor="step1" r:id="rId35">
        <w:r w:rsidRPr="00B752AF">
          <w:rPr>
            <w:rFonts w:ascii="Arial" w:hAnsi="Arial" w:eastAsia="MS Mincho" w:cs="Times New Roman"/>
            <w:color w:val="0000FF"/>
            <w:sz w:val="18"/>
            <w:szCs w:val="24"/>
            <w:u w:val="single"/>
          </w:rPr>
          <w:t>https://www.cdfifund.gov/programs-training/Programs/bank_enterprise_award/Pages/apply-step.aspx#step1</w:t>
        </w:r>
      </w:hyperlink>
    </w:p>
    <w:p w:rsidRPr="00B752AF" w:rsidR="00B752AF" w:rsidP="00B752AF" w:rsidRDefault="00B752AF" w14:paraId="2F761776" w14:textId="77777777">
      <w:pPr>
        <w:spacing w:before="120" w:after="0" w:line="300" w:lineRule="auto"/>
        <w:rPr>
          <w:rFonts w:ascii="Arial" w:hAnsi="Arial" w:eastAsia="MS Mincho" w:cs="Times New Roman"/>
          <w:color w:val="000000"/>
          <w:sz w:val="20"/>
          <w:szCs w:val="24"/>
        </w:rPr>
      </w:pPr>
      <w:r w:rsidRPr="00B752AF">
        <w:rPr>
          <w:rFonts w:ascii="Arial" w:hAnsi="Arial" w:eastAsia="MS Mincho" w:cs="Times New Roman"/>
          <w:color w:val="000000"/>
          <w:sz w:val="20"/>
          <w:szCs w:val="24"/>
        </w:rPr>
        <w:t>Applicants are advised that by signing the certification on the SF- 424 Mandatory Form they are certifying that they will comply with the Assurances and Certifications listed below if an Award is made. The CDFI Fund acknowledges that certain provisions of the Assurances and Certifications may not be applicable to every Applicant. An Applicant may not modify any of the Assurances and Certifications.</w:t>
      </w:r>
    </w:p>
    <w:p w:rsidRPr="00B752AF" w:rsidR="00B752AF" w:rsidP="00B752AF" w:rsidRDefault="00B752AF" w14:paraId="606ED3D2" w14:textId="77777777">
      <w:pPr>
        <w:keepNext/>
        <w:keepLines/>
        <w:numPr>
          <w:ilvl w:val="0"/>
          <w:numId w:val="39"/>
        </w:numPr>
        <w:spacing w:before="200" w:after="0" w:line="288" w:lineRule="auto"/>
        <w:outlineLvl w:val="3"/>
        <w:rPr>
          <w:rFonts w:ascii="Arial" w:hAnsi="Arial" w:eastAsia="MS Gothic" w:cs="Times New Roman"/>
          <w:b/>
          <w:bCs/>
          <w:i/>
          <w:iCs/>
          <w:color w:val="415291"/>
          <w:sz w:val="20"/>
          <w:szCs w:val="24"/>
        </w:rPr>
      </w:pPr>
      <w:r w:rsidRPr="00B752AF">
        <w:rPr>
          <w:rFonts w:ascii="Arial" w:hAnsi="Arial" w:eastAsia="MS Gothic" w:cs="Times New Roman"/>
          <w:b/>
          <w:bCs/>
          <w:i/>
          <w:iCs/>
          <w:color w:val="415291"/>
          <w:sz w:val="20"/>
          <w:szCs w:val="24"/>
        </w:rPr>
        <w:t xml:space="preserve">Standard Form 424B:  Assurances -- Non-Construction Programs </w:t>
      </w:r>
    </w:p>
    <w:p w:rsidRPr="00B752AF" w:rsidR="00B752AF" w:rsidP="00B752AF" w:rsidRDefault="00B752AF" w14:paraId="16C103D8" w14:textId="77777777">
      <w:pPr>
        <w:spacing w:before="120" w:after="0" w:line="300" w:lineRule="auto"/>
        <w:rPr>
          <w:rFonts w:ascii="Arial" w:hAnsi="Arial" w:eastAsia="MS Mincho" w:cs="Times New Roman"/>
          <w:color w:val="000000"/>
          <w:sz w:val="20"/>
          <w:szCs w:val="24"/>
        </w:rPr>
      </w:pPr>
      <w:r w:rsidRPr="00B752AF">
        <w:rPr>
          <w:rFonts w:ascii="Arial" w:hAnsi="Arial" w:eastAsia="MS Mincho" w:cs="Times New Roman"/>
          <w:color w:val="000000"/>
          <w:sz w:val="20"/>
          <w:szCs w:val="24"/>
        </w:rPr>
        <w:t>As the duly authorized representative of the Applicant, I certify that the Applicant:</w:t>
      </w:r>
    </w:p>
    <w:p w:rsidRPr="00B752AF" w:rsidR="00B752AF" w:rsidP="00B752AF" w:rsidRDefault="00B752AF" w14:paraId="05BD462C" w14:textId="77777777">
      <w:pPr>
        <w:numPr>
          <w:ilvl w:val="0"/>
          <w:numId w:val="15"/>
        </w:numPr>
        <w:tabs>
          <w:tab w:val="num" w:pos="630"/>
          <w:tab w:val="left" w:pos="990"/>
        </w:tabs>
        <w:spacing w:before="120" w:after="0" w:line="300" w:lineRule="auto"/>
        <w:ind w:left="630"/>
        <w:rPr>
          <w:rFonts w:ascii="Arial" w:hAnsi="Arial" w:eastAsia="MS Mincho" w:cs="Times New Roman"/>
          <w:bCs/>
          <w:color w:val="000000"/>
          <w:sz w:val="20"/>
          <w:szCs w:val="24"/>
        </w:rPr>
      </w:pPr>
      <w:r w:rsidRPr="00B752AF">
        <w:rPr>
          <w:rFonts w:ascii="Arial" w:hAnsi="Arial" w:eastAsia="MS Mincho" w:cs="Times New Roman"/>
          <w:bCs/>
          <w:color w:val="000000"/>
          <w:sz w:val="20"/>
          <w:szCs w:val="24"/>
        </w:rPr>
        <w:t>Has the legal authority to apply for Federal assistance, and the institutional, managerial and financial c</w:t>
      </w:r>
      <w:r w:rsidRPr="00B752AF">
        <w:rPr>
          <w:rFonts w:ascii="Arial" w:hAnsi="Arial" w:eastAsia="MS Mincho" w:cs="Times New Roman"/>
          <w:color w:val="000000"/>
          <w:sz w:val="20"/>
          <w:szCs w:val="24"/>
        </w:rPr>
        <w:t xml:space="preserve">apability (including funds sufficient to pay the non-Federal share of project costs) to ensure proper </w:t>
      </w:r>
      <w:r w:rsidRPr="00B752AF">
        <w:rPr>
          <w:rFonts w:ascii="Arial" w:hAnsi="Arial" w:eastAsia="MS Mincho" w:cs="Times New Roman"/>
          <w:bCs/>
          <w:color w:val="000000"/>
          <w:sz w:val="20"/>
          <w:szCs w:val="24"/>
        </w:rPr>
        <w:t>planning, management and completion of the project described in this Application.</w:t>
      </w:r>
    </w:p>
    <w:p w:rsidRPr="00B752AF" w:rsidR="00B752AF" w:rsidP="00B752AF" w:rsidRDefault="00B752AF" w14:paraId="4939AB26" w14:textId="77777777">
      <w:pPr>
        <w:numPr>
          <w:ilvl w:val="0"/>
          <w:numId w:val="15"/>
        </w:numPr>
        <w:tabs>
          <w:tab w:val="num" w:pos="630"/>
          <w:tab w:val="left" w:pos="990"/>
        </w:tabs>
        <w:spacing w:before="120" w:after="0" w:line="300" w:lineRule="auto"/>
        <w:ind w:left="630"/>
        <w:rPr>
          <w:rFonts w:ascii="Arial" w:hAnsi="Arial" w:eastAsia="MS Mincho" w:cs="Times New Roman"/>
          <w:bCs/>
          <w:color w:val="000000"/>
          <w:sz w:val="20"/>
          <w:szCs w:val="24"/>
        </w:rPr>
      </w:pPr>
      <w:r w:rsidRPr="00B752AF">
        <w:rPr>
          <w:rFonts w:ascii="Arial" w:hAnsi="Arial" w:eastAsia="MS Mincho" w:cs="Times New Roman"/>
          <w:bCs/>
          <w:color w:val="000000"/>
          <w:sz w:val="20"/>
          <w:szCs w:val="24"/>
        </w:rPr>
        <w:t>Will give the awarding agency, the Comptroller General of the United States, and if appropriate, the State, through any authorized representative, access to and the right to examine all records, books, papers, or documents related to the Award; and will establish a proper accounting system in accordance with generally accepted accounting standards or agency directives.</w:t>
      </w:r>
    </w:p>
    <w:p w:rsidRPr="00B752AF" w:rsidR="00B752AF" w:rsidP="00B752AF" w:rsidRDefault="00B752AF" w14:paraId="4467AE3E" w14:textId="77777777">
      <w:pPr>
        <w:numPr>
          <w:ilvl w:val="0"/>
          <w:numId w:val="15"/>
        </w:numPr>
        <w:tabs>
          <w:tab w:val="num" w:pos="630"/>
          <w:tab w:val="left" w:pos="990"/>
        </w:tabs>
        <w:spacing w:before="120" w:after="0" w:line="300" w:lineRule="auto"/>
        <w:ind w:left="630"/>
        <w:rPr>
          <w:rFonts w:ascii="Arial" w:hAnsi="Arial" w:eastAsia="MS Mincho" w:cs="Times New Roman"/>
          <w:bCs/>
          <w:color w:val="000000"/>
          <w:sz w:val="20"/>
          <w:szCs w:val="24"/>
        </w:rPr>
      </w:pPr>
      <w:r w:rsidRPr="00B752AF">
        <w:rPr>
          <w:rFonts w:ascii="Arial" w:hAnsi="Arial" w:eastAsia="MS Mincho" w:cs="Times New Roman"/>
          <w:bCs/>
          <w:color w:val="000000"/>
          <w:sz w:val="20"/>
          <w:szCs w:val="24"/>
        </w:rPr>
        <w:lastRenderedPageBreak/>
        <w:t>Will establish safeguards to prohibit employees from using their positions for a purpose that constitutes or presents the appearance of personal or organizational conflict of interest, or personal gain.</w:t>
      </w:r>
    </w:p>
    <w:p w:rsidRPr="00B752AF" w:rsidR="00B752AF" w:rsidP="00B752AF" w:rsidRDefault="00B752AF" w14:paraId="58944768" w14:textId="77777777">
      <w:pPr>
        <w:numPr>
          <w:ilvl w:val="0"/>
          <w:numId w:val="15"/>
        </w:numPr>
        <w:tabs>
          <w:tab w:val="num" w:pos="630"/>
          <w:tab w:val="left" w:pos="990"/>
        </w:tabs>
        <w:spacing w:before="120" w:after="0" w:line="300" w:lineRule="auto"/>
        <w:ind w:left="630"/>
        <w:rPr>
          <w:rFonts w:ascii="Arial" w:hAnsi="Arial" w:eastAsia="MS Mincho" w:cs="Times New Roman"/>
          <w:bCs/>
          <w:color w:val="000000"/>
          <w:sz w:val="20"/>
          <w:szCs w:val="24"/>
        </w:rPr>
      </w:pPr>
      <w:r w:rsidRPr="00B752AF">
        <w:rPr>
          <w:rFonts w:ascii="Arial" w:hAnsi="Arial" w:eastAsia="MS Mincho" w:cs="Times New Roman"/>
          <w:bCs/>
          <w:color w:val="000000"/>
          <w:sz w:val="20"/>
          <w:szCs w:val="24"/>
        </w:rPr>
        <w:t>Will initiate and complete the work (activities in Application) within the applicable time frame after receipt of approval of the awarding agency.</w:t>
      </w:r>
    </w:p>
    <w:p w:rsidRPr="00B752AF" w:rsidR="00B752AF" w:rsidP="00B752AF" w:rsidRDefault="00B752AF" w14:paraId="4B84342D" w14:textId="77777777">
      <w:pPr>
        <w:numPr>
          <w:ilvl w:val="0"/>
          <w:numId w:val="15"/>
        </w:numPr>
        <w:tabs>
          <w:tab w:val="num" w:pos="630"/>
          <w:tab w:val="left" w:pos="990"/>
        </w:tabs>
        <w:spacing w:before="120" w:after="0" w:line="300" w:lineRule="auto"/>
        <w:ind w:left="630"/>
        <w:rPr>
          <w:rFonts w:ascii="Arial" w:hAnsi="Arial" w:eastAsia="MS Mincho" w:cs="Times New Roman"/>
          <w:bCs/>
          <w:color w:val="000000"/>
          <w:sz w:val="20"/>
          <w:szCs w:val="24"/>
        </w:rPr>
      </w:pPr>
      <w:r w:rsidRPr="00B752AF">
        <w:rPr>
          <w:rFonts w:ascii="Arial" w:hAnsi="Arial" w:eastAsia="MS Mincho" w:cs="Times New Roman"/>
          <w:bCs/>
          <w:color w:val="000000"/>
          <w:sz w:val="20"/>
          <w:szCs w:val="24"/>
        </w:rPr>
        <w:t>Will comply with the Intergovernmental Personnel Act of 1970 (42 U.S.C. 4728-4763) relating to prescribed standards for merit systems for programs funded under one of the nineteen statutes or regulations specified in Appendix A of Ohm’s Standards for a Merit System of Personnel Administration (5 C.F.R. 900, Subpart F).</w:t>
      </w:r>
    </w:p>
    <w:p w:rsidRPr="00B752AF" w:rsidR="00B752AF" w:rsidP="00B752AF" w:rsidRDefault="00B752AF" w14:paraId="29D2828F" w14:textId="064F901A">
      <w:pPr>
        <w:numPr>
          <w:ilvl w:val="0"/>
          <w:numId w:val="15"/>
        </w:numPr>
        <w:tabs>
          <w:tab w:val="num" w:pos="630"/>
          <w:tab w:val="left" w:pos="990"/>
        </w:tabs>
        <w:spacing w:before="120" w:after="0" w:line="300" w:lineRule="auto"/>
        <w:ind w:left="630"/>
        <w:rPr>
          <w:rFonts w:ascii="Arial" w:hAnsi="Arial" w:eastAsia="MS Mincho" w:cs="Times New Roman"/>
          <w:bCs/>
          <w:color w:val="000000"/>
          <w:sz w:val="20"/>
          <w:szCs w:val="24"/>
        </w:rPr>
      </w:pPr>
      <w:r w:rsidRPr="00B752AF">
        <w:rPr>
          <w:rFonts w:ascii="Arial" w:hAnsi="Arial" w:eastAsia="MS Mincho" w:cs="Times New Roman"/>
          <w:bCs/>
          <w:color w:val="000000"/>
          <w:sz w:val="20"/>
          <w:szCs w:val="24"/>
        </w:rPr>
        <w:t>Will comply with all Federal statutes relating to nondiscrimination.  These include but are not limited to:  (a) Title VI of the Civil Rights Act of 1964 (P.L.88-352) which prohibits discrimination on the basis of race, color or national origin; (b) Title IX of the Education Amendments of 1972, as amended (20 U.S.C.1681-1683, 1685-1686), which prohibits discrimination on the basis of sex; (c) Section 504 of the Rehabilitation Act of 1973, as amended (29 U.S.C.794), which prohibits discrimination on the basis of handicaps; (d) the Age Discrimination Act of 1975, as amended (42 U.S.C.6101-6107), which prohibits discrimination on the basis of age; (e) the Drug Abuse Office and Treatment Act of 1972 (P.L. 92-255), as amended, relating to nondiscrimination on the basis of drug abuse; (f) the Comprehensive Alcohol Abuse and Alcoholism Prevention, Treatment and Rehabilitation Act of 1970 (P.L.91-616), as amended, relating to nondiscrimination on the basis of  alcohol abuse or alcoholism; (g) Sections 523 and 527 of the Public Health Service Act of 1912 (42 U.S.C. 290 dd-3 and 290 ee-3), as amended, relating to confidentiality of alcohol and drug abuse patient records; (h) Title VIII of the Civil Rights Act of 1968 (42 U.S.C.3601 et seq.), as amended, relating to nondiscrimination in the sale, rental or financing of housing; (i) any other nondiscrimination provisions in the specific statute(s) under which application for Federal assistance is being made; and (j) the requirements of any other nondiscrimination statutes which may apply to the Application.</w:t>
      </w:r>
    </w:p>
    <w:p w:rsidRPr="00B752AF" w:rsidR="00B752AF" w:rsidP="00B752AF" w:rsidRDefault="00B752AF" w14:paraId="0BE7641F" w14:textId="77777777">
      <w:pPr>
        <w:numPr>
          <w:ilvl w:val="0"/>
          <w:numId w:val="15"/>
        </w:numPr>
        <w:tabs>
          <w:tab w:val="num" w:pos="630"/>
          <w:tab w:val="left" w:pos="990"/>
        </w:tabs>
        <w:spacing w:before="120" w:after="0" w:line="300" w:lineRule="auto"/>
        <w:ind w:left="630"/>
        <w:rPr>
          <w:rFonts w:ascii="Arial" w:hAnsi="Arial" w:eastAsia="MS Mincho" w:cs="Times New Roman"/>
          <w:bCs/>
          <w:color w:val="000000"/>
          <w:sz w:val="20"/>
          <w:szCs w:val="24"/>
        </w:rPr>
      </w:pPr>
      <w:r w:rsidRPr="00B752AF">
        <w:rPr>
          <w:rFonts w:ascii="Arial" w:hAnsi="Arial" w:eastAsia="MS Mincho" w:cs="Times New Roman"/>
          <w:bCs/>
          <w:color w:val="000000"/>
          <w:sz w:val="20"/>
          <w:szCs w:val="24"/>
        </w:rPr>
        <w:t>Will comply, or has already complied, with the requirements of Titles II and III of the Uniform Relocation Assistance and Real Property Acquisition Policies Act of 1970 (P.L. 91-646) which provide for fair and equitable treatment of persons displaced or whose property is acquired as a result of Federal or federally assisted programs.  These requirements apply to all interests in real property acquired for project purposes regardless of Federal participation in purchases.</w:t>
      </w:r>
    </w:p>
    <w:p w:rsidRPr="00B752AF" w:rsidR="00B752AF" w:rsidP="00B752AF" w:rsidRDefault="00B752AF" w14:paraId="46F8A745" w14:textId="77777777">
      <w:pPr>
        <w:numPr>
          <w:ilvl w:val="0"/>
          <w:numId w:val="15"/>
        </w:numPr>
        <w:tabs>
          <w:tab w:val="num" w:pos="630"/>
          <w:tab w:val="left" w:pos="990"/>
        </w:tabs>
        <w:spacing w:before="120" w:after="0" w:line="300" w:lineRule="auto"/>
        <w:ind w:left="630"/>
        <w:rPr>
          <w:rFonts w:ascii="Arial" w:hAnsi="Arial" w:eastAsia="MS Mincho" w:cs="Times New Roman"/>
          <w:bCs/>
          <w:color w:val="000000"/>
          <w:sz w:val="20"/>
          <w:szCs w:val="24"/>
        </w:rPr>
      </w:pPr>
      <w:r w:rsidRPr="00B752AF">
        <w:rPr>
          <w:rFonts w:ascii="Arial" w:hAnsi="Arial" w:eastAsia="MS Mincho" w:cs="Times New Roman"/>
          <w:bCs/>
          <w:color w:val="000000"/>
          <w:sz w:val="20"/>
          <w:szCs w:val="24"/>
        </w:rPr>
        <w:t>Will comply with the provisions of the Hatch Act (5 U.S.C.1501-1508 &amp; 7324-7328) which limit the political activities of employees whose principal employment activities are funded in whole or in part with Federal funds.</w:t>
      </w:r>
    </w:p>
    <w:p w:rsidRPr="00B752AF" w:rsidR="00B752AF" w:rsidP="00B752AF" w:rsidRDefault="00B752AF" w14:paraId="4C35C9C6" w14:textId="77777777">
      <w:pPr>
        <w:numPr>
          <w:ilvl w:val="0"/>
          <w:numId w:val="15"/>
        </w:numPr>
        <w:tabs>
          <w:tab w:val="num" w:pos="630"/>
          <w:tab w:val="left" w:pos="990"/>
        </w:tabs>
        <w:spacing w:before="120" w:after="0" w:line="300" w:lineRule="auto"/>
        <w:ind w:left="630"/>
        <w:rPr>
          <w:rFonts w:ascii="Arial" w:hAnsi="Arial" w:eastAsia="MS Mincho" w:cs="Times New Roman"/>
          <w:bCs/>
          <w:color w:val="000000"/>
          <w:sz w:val="20"/>
          <w:szCs w:val="24"/>
        </w:rPr>
      </w:pPr>
      <w:r w:rsidRPr="00B752AF">
        <w:rPr>
          <w:rFonts w:ascii="Arial" w:hAnsi="Arial" w:eastAsia="MS Mincho" w:cs="Times New Roman"/>
          <w:bCs/>
          <w:color w:val="000000"/>
          <w:sz w:val="20"/>
          <w:szCs w:val="24"/>
        </w:rPr>
        <w:t>Will comply, as applicable, with the provisions of the Davis-Bacon Act (40 U.S.C. 276a to 276a-7), the Copeland Act (40 U.S.C. 276c and 18 U.S.C. 874), and the Contract Work Hours and Safety Standards Act (40 U.S.C. 327-333), regarding labor standards for federally assisted construction sub agreements.</w:t>
      </w:r>
    </w:p>
    <w:p w:rsidRPr="00B752AF" w:rsidR="00B752AF" w:rsidP="00B752AF" w:rsidRDefault="00B752AF" w14:paraId="468A8440" w14:textId="77777777">
      <w:pPr>
        <w:numPr>
          <w:ilvl w:val="0"/>
          <w:numId w:val="15"/>
        </w:numPr>
        <w:tabs>
          <w:tab w:val="num" w:pos="630"/>
          <w:tab w:val="left" w:pos="990"/>
        </w:tabs>
        <w:spacing w:before="120" w:after="0" w:line="300" w:lineRule="auto"/>
        <w:ind w:left="630"/>
        <w:rPr>
          <w:rFonts w:ascii="Arial" w:hAnsi="Arial" w:eastAsia="MS Mincho" w:cs="Times New Roman"/>
          <w:bCs/>
          <w:color w:val="000000"/>
          <w:sz w:val="20"/>
          <w:szCs w:val="24"/>
        </w:rPr>
      </w:pPr>
      <w:r w:rsidRPr="00B752AF">
        <w:rPr>
          <w:rFonts w:ascii="Arial" w:hAnsi="Arial" w:eastAsia="MS Mincho" w:cs="Times New Roman"/>
          <w:bCs/>
          <w:color w:val="000000"/>
          <w:sz w:val="20"/>
          <w:szCs w:val="24"/>
        </w:rPr>
        <w:t xml:space="preserve">Will comply, if applicable, with flood insurance purchase requirements of Section 102(a) of the Flood Disaster Protection Act of 1973 (P.L. 93-234) which requires recipients in a special </w:t>
      </w:r>
      <w:r w:rsidRPr="00B752AF">
        <w:rPr>
          <w:rFonts w:ascii="Arial" w:hAnsi="Arial" w:eastAsia="MS Mincho" w:cs="Times New Roman"/>
          <w:bCs/>
          <w:color w:val="000000"/>
          <w:sz w:val="20"/>
          <w:szCs w:val="24"/>
        </w:rPr>
        <w:lastRenderedPageBreak/>
        <w:t>flood hazard area to participate in the program and to purchase flood insurance if the total cost of insurable construction and acquisition is $10,000 or more.</w:t>
      </w:r>
    </w:p>
    <w:p w:rsidRPr="00B752AF" w:rsidR="00B752AF" w:rsidP="00B752AF" w:rsidRDefault="00B752AF" w14:paraId="4B00647D" w14:textId="77777777">
      <w:pPr>
        <w:numPr>
          <w:ilvl w:val="0"/>
          <w:numId w:val="15"/>
        </w:numPr>
        <w:tabs>
          <w:tab w:val="num" w:pos="630"/>
          <w:tab w:val="left" w:pos="990"/>
        </w:tabs>
        <w:spacing w:before="120" w:after="0" w:line="300" w:lineRule="auto"/>
        <w:ind w:left="630"/>
        <w:rPr>
          <w:rFonts w:ascii="Arial" w:hAnsi="Arial" w:eastAsia="MS Mincho" w:cs="Times New Roman"/>
          <w:bCs/>
          <w:color w:val="000000"/>
          <w:sz w:val="20"/>
          <w:szCs w:val="24"/>
        </w:rPr>
      </w:pPr>
      <w:r w:rsidRPr="00B752AF">
        <w:rPr>
          <w:rFonts w:ascii="Arial" w:hAnsi="Arial" w:eastAsia="MS Mincho" w:cs="Times New Roman"/>
          <w:bCs/>
          <w:color w:val="000000"/>
          <w:sz w:val="20"/>
          <w:szCs w:val="24"/>
        </w:rPr>
        <w:t>Will comply with environmental standards which may be prescribed pursuant to the following:  (a) institution of environmental quality control measures under the National Environmental Policy Act of 1969 (P.L.91-190) and Executive Order (EO) 11514; (b) notification of violating facilities pursuant to EO 11738; (c) protection of wetlands pursuant to EO 11990; (d) evaluation of flood hazards in floodplains in accordance with EO 11988; (e) assurance of project consistency with the approved State management program developed under the Coastal Zone Management Act of 1972 (16 U.S.C. 1451et seq.); (f) conformity of Federal actions to State Implementation Plans under Section 176(c) of the Clean Air Act of 1955, as amended (42 U.S.C. 7401 et seq.); (g) protection of underground sources of drinking water under the Safe Drinking Water Act of 1974, as amended, (P.L.93-523); and (h) protection of endangered species under the Endangered Species Act of 1973, as amended, (P.L.93-205).</w:t>
      </w:r>
    </w:p>
    <w:p w:rsidRPr="00B752AF" w:rsidR="00B752AF" w:rsidP="00B752AF" w:rsidRDefault="00B752AF" w14:paraId="691BF60F" w14:textId="77777777">
      <w:pPr>
        <w:numPr>
          <w:ilvl w:val="0"/>
          <w:numId w:val="15"/>
        </w:numPr>
        <w:tabs>
          <w:tab w:val="num" w:pos="630"/>
          <w:tab w:val="left" w:pos="990"/>
        </w:tabs>
        <w:spacing w:before="120" w:after="0" w:line="300" w:lineRule="auto"/>
        <w:ind w:left="630"/>
        <w:rPr>
          <w:rFonts w:ascii="Arial" w:hAnsi="Arial" w:eastAsia="MS Mincho" w:cs="Times New Roman"/>
          <w:bCs/>
          <w:color w:val="000000"/>
          <w:sz w:val="20"/>
          <w:szCs w:val="24"/>
        </w:rPr>
      </w:pPr>
      <w:r w:rsidRPr="00B752AF">
        <w:rPr>
          <w:rFonts w:ascii="Arial" w:hAnsi="Arial" w:eastAsia="MS Mincho" w:cs="Times New Roman"/>
          <w:bCs/>
          <w:color w:val="000000"/>
          <w:sz w:val="20"/>
          <w:szCs w:val="24"/>
        </w:rPr>
        <w:t>Will comply with the Wild and Scenic Rivers Act of 1968 (16 U.S.C. 1271 et seq.) related to protecting components or potential components of the national wild and scenic rivers system.</w:t>
      </w:r>
    </w:p>
    <w:p w:rsidRPr="00B752AF" w:rsidR="00B752AF" w:rsidP="00B752AF" w:rsidRDefault="00B752AF" w14:paraId="70BB97CE" w14:textId="77777777">
      <w:pPr>
        <w:numPr>
          <w:ilvl w:val="0"/>
          <w:numId w:val="15"/>
        </w:numPr>
        <w:tabs>
          <w:tab w:val="num" w:pos="630"/>
          <w:tab w:val="left" w:pos="990"/>
        </w:tabs>
        <w:spacing w:before="120" w:after="0" w:line="300" w:lineRule="auto"/>
        <w:ind w:left="630"/>
        <w:rPr>
          <w:rFonts w:ascii="Arial" w:hAnsi="Arial" w:eastAsia="MS Mincho" w:cs="Times New Roman"/>
          <w:bCs/>
          <w:color w:val="000000"/>
          <w:sz w:val="20"/>
          <w:szCs w:val="24"/>
        </w:rPr>
      </w:pPr>
      <w:r w:rsidRPr="00B752AF">
        <w:rPr>
          <w:rFonts w:ascii="Arial" w:hAnsi="Arial" w:eastAsia="MS Mincho" w:cs="Times New Roman"/>
          <w:bCs/>
          <w:color w:val="000000"/>
          <w:sz w:val="20"/>
          <w:szCs w:val="24"/>
        </w:rPr>
        <w:t>Will assist the awarding agency in assuring compliance with Section 106 of the National Historic Preservation Act of 1966, as amended (16 U.S.C. 470), EO 11593 (identification and protection of historic properties), and the Archaeological and Historic Preservation Act of 1974 (16 U.S.C. 469a-1 et seq.).</w:t>
      </w:r>
    </w:p>
    <w:p w:rsidRPr="00B752AF" w:rsidR="00B752AF" w:rsidP="00B752AF" w:rsidRDefault="00B752AF" w14:paraId="67BBAB6D" w14:textId="77777777">
      <w:pPr>
        <w:numPr>
          <w:ilvl w:val="0"/>
          <w:numId w:val="15"/>
        </w:numPr>
        <w:tabs>
          <w:tab w:val="num" w:pos="630"/>
          <w:tab w:val="left" w:pos="990"/>
        </w:tabs>
        <w:spacing w:before="120" w:after="0" w:line="300" w:lineRule="auto"/>
        <w:ind w:left="630"/>
        <w:rPr>
          <w:rFonts w:ascii="Arial" w:hAnsi="Arial" w:eastAsia="MS Mincho" w:cs="Times New Roman"/>
          <w:bCs/>
          <w:color w:val="000000"/>
          <w:sz w:val="20"/>
          <w:szCs w:val="24"/>
        </w:rPr>
      </w:pPr>
      <w:r w:rsidRPr="00B752AF">
        <w:rPr>
          <w:rFonts w:ascii="Arial" w:hAnsi="Arial" w:eastAsia="MS Mincho" w:cs="Times New Roman"/>
          <w:bCs/>
          <w:color w:val="000000"/>
          <w:sz w:val="20"/>
          <w:szCs w:val="24"/>
        </w:rPr>
        <w:t>Will comply with P.L. 93-348 regarding the protection of human subjects involved in research, development, and related activities supported by this Award of assistance.</w:t>
      </w:r>
    </w:p>
    <w:p w:rsidRPr="00B752AF" w:rsidR="00B752AF" w:rsidP="00B752AF" w:rsidRDefault="00B752AF" w14:paraId="25AC5C86" w14:textId="77777777">
      <w:pPr>
        <w:numPr>
          <w:ilvl w:val="0"/>
          <w:numId w:val="15"/>
        </w:numPr>
        <w:tabs>
          <w:tab w:val="num" w:pos="630"/>
          <w:tab w:val="left" w:pos="990"/>
        </w:tabs>
        <w:spacing w:before="120" w:after="0" w:line="300" w:lineRule="auto"/>
        <w:ind w:left="630"/>
        <w:rPr>
          <w:rFonts w:ascii="Arial" w:hAnsi="Arial" w:eastAsia="MS Mincho" w:cs="Times New Roman"/>
          <w:bCs/>
          <w:color w:val="000000"/>
          <w:sz w:val="20"/>
          <w:szCs w:val="24"/>
        </w:rPr>
      </w:pPr>
      <w:r w:rsidRPr="00B752AF">
        <w:rPr>
          <w:rFonts w:ascii="Arial" w:hAnsi="Arial" w:eastAsia="MS Mincho" w:cs="Times New Roman"/>
          <w:bCs/>
          <w:color w:val="000000"/>
          <w:sz w:val="20"/>
          <w:szCs w:val="24"/>
        </w:rPr>
        <w:t>Will comply with the Laboratory Animal Welfare Act of 1966 (P.L. 89-544, as amended, 7 U.S.C. 2131 et seq.) pertaining to the care, handling, and treatment of warm blooded animals held for research, teaching, or other activities supported by this Award of assistance.</w:t>
      </w:r>
    </w:p>
    <w:p w:rsidRPr="00B752AF" w:rsidR="00B752AF" w:rsidP="00B752AF" w:rsidRDefault="00B752AF" w14:paraId="6066580B" w14:textId="77777777">
      <w:pPr>
        <w:numPr>
          <w:ilvl w:val="0"/>
          <w:numId w:val="15"/>
        </w:numPr>
        <w:tabs>
          <w:tab w:val="num" w:pos="630"/>
          <w:tab w:val="left" w:pos="990"/>
        </w:tabs>
        <w:spacing w:before="120" w:after="0" w:line="300" w:lineRule="auto"/>
        <w:ind w:left="630"/>
        <w:rPr>
          <w:rFonts w:ascii="Arial" w:hAnsi="Arial" w:eastAsia="MS Mincho" w:cs="Times New Roman"/>
          <w:bCs/>
          <w:color w:val="000000"/>
          <w:sz w:val="20"/>
          <w:szCs w:val="24"/>
        </w:rPr>
      </w:pPr>
      <w:r w:rsidRPr="00B752AF">
        <w:rPr>
          <w:rFonts w:ascii="Arial" w:hAnsi="Arial" w:eastAsia="MS Mincho" w:cs="Times New Roman"/>
          <w:bCs/>
          <w:color w:val="000000"/>
          <w:sz w:val="20"/>
          <w:szCs w:val="24"/>
        </w:rPr>
        <w:t>Will comply with the Lead-Based Paint Poisoning Prevention Act (42 U.S.C. 4801 et seq.) which prohibits the use of lead based paint in construction or rehabilitation of residence structures.</w:t>
      </w:r>
    </w:p>
    <w:p w:rsidRPr="00B752AF" w:rsidR="00B752AF" w:rsidP="00B752AF" w:rsidRDefault="00B752AF" w14:paraId="514C9641" w14:textId="77777777">
      <w:pPr>
        <w:numPr>
          <w:ilvl w:val="0"/>
          <w:numId w:val="15"/>
        </w:numPr>
        <w:tabs>
          <w:tab w:val="num" w:pos="630"/>
          <w:tab w:val="left" w:pos="990"/>
        </w:tabs>
        <w:spacing w:before="120" w:after="0" w:line="300" w:lineRule="auto"/>
        <w:ind w:left="630"/>
        <w:rPr>
          <w:rFonts w:ascii="Arial" w:hAnsi="Arial" w:eastAsia="MS Mincho" w:cs="Times New Roman"/>
          <w:bCs/>
          <w:color w:val="000000"/>
          <w:sz w:val="20"/>
          <w:szCs w:val="24"/>
        </w:rPr>
      </w:pPr>
      <w:r w:rsidRPr="00B752AF">
        <w:rPr>
          <w:rFonts w:ascii="Arial" w:hAnsi="Arial" w:eastAsia="MS Mincho" w:cs="Times New Roman"/>
          <w:bCs/>
          <w:color w:val="000000"/>
          <w:sz w:val="20"/>
          <w:szCs w:val="24"/>
        </w:rPr>
        <w:t>Will cause to be performed the required financial and compliance audits in accordance with the Single Audit Act of 1984.</w:t>
      </w:r>
    </w:p>
    <w:p w:rsidRPr="00B752AF" w:rsidR="00B752AF" w:rsidP="00B752AF" w:rsidRDefault="00B752AF" w14:paraId="022D29E9" w14:textId="77777777">
      <w:pPr>
        <w:numPr>
          <w:ilvl w:val="0"/>
          <w:numId w:val="15"/>
        </w:numPr>
        <w:tabs>
          <w:tab w:val="num" w:pos="630"/>
          <w:tab w:val="left" w:pos="990"/>
        </w:tabs>
        <w:spacing w:before="120" w:after="0" w:line="300" w:lineRule="auto"/>
        <w:ind w:left="630"/>
        <w:rPr>
          <w:rFonts w:ascii="Arial" w:hAnsi="Arial" w:eastAsia="MS Mincho" w:cs="Times New Roman"/>
          <w:bCs/>
          <w:color w:val="000000"/>
          <w:sz w:val="20"/>
          <w:szCs w:val="24"/>
        </w:rPr>
      </w:pPr>
      <w:r w:rsidRPr="00B752AF">
        <w:rPr>
          <w:rFonts w:ascii="Arial" w:hAnsi="Arial" w:eastAsia="MS Mincho" w:cs="Times New Roman"/>
          <w:bCs/>
          <w:color w:val="000000"/>
          <w:sz w:val="20"/>
          <w:szCs w:val="24"/>
        </w:rPr>
        <w:t>Will comply with all applicable requirements of all other Federal laws, executive orders, regulations and policies governing this program.</w:t>
      </w:r>
    </w:p>
    <w:p w:rsidRPr="00B752AF" w:rsidR="00B752AF" w:rsidP="00B752AF" w:rsidRDefault="00B752AF" w14:paraId="19AD9182" w14:textId="77777777">
      <w:pPr>
        <w:numPr>
          <w:ilvl w:val="0"/>
          <w:numId w:val="15"/>
        </w:numPr>
        <w:tabs>
          <w:tab w:val="num" w:pos="630"/>
          <w:tab w:val="left" w:pos="990"/>
        </w:tabs>
        <w:spacing w:before="120" w:after="0" w:line="300" w:lineRule="auto"/>
        <w:ind w:left="630"/>
        <w:rPr>
          <w:rFonts w:ascii="Arial" w:hAnsi="Arial" w:eastAsia="MS Mincho" w:cs="Times New Roman"/>
          <w:bCs/>
          <w:color w:val="000000"/>
          <w:sz w:val="20"/>
          <w:szCs w:val="24"/>
        </w:rPr>
      </w:pPr>
      <w:r w:rsidRPr="00B752AF">
        <w:rPr>
          <w:rFonts w:ascii="Arial" w:hAnsi="Arial" w:eastAsia="MS Mincho" w:cs="Times New Roman"/>
          <w:bCs/>
          <w:color w:val="000000"/>
          <w:sz w:val="20"/>
          <w:szCs w:val="24"/>
        </w:rPr>
        <w:t>W</w:t>
      </w:r>
      <w:r w:rsidRPr="00162F71">
        <w:rPr>
          <w:rFonts w:ascii="Arial" w:hAnsi="Arial"/>
          <w:sz w:val="20"/>
        </w:rPr>
        <w:t>ill comply with the requirements of Section 106(g) of the Trafficking Victims Protection Act (TVPA) of 2000, as amended (22 U.S.C. 7104) which prohibits grant award recipients or a sub-recipient from (1) Engaging in severe forms of trafficking in persons during the period of time that the award is in effect (2) Procuring a commercial sex act during the period of time that the award is in effect or (3) Using forced labor in the performance of the award or sub-awards under the award.</w:t>
      </w:r>
    </w:p>
    <w:p w:rsidRPr="00B752AF" w:rsidR="00B752AF" w:rsidP="00B752AF" w:rsidRDefault="00B752AF" w14:paraId="32B3F51B" w14:textId="77777777">
      <w:pPr>
        <w:keepNext/>
        <w:keepLines/>
        <w:numPr>
          <w:ilvl w:val="0"/>
          <w:numId w:val="39"/>
        </w:numPr>
        <w:spacing w:before="200" w:after="0" w:line="288" w:lineRule="auto"/>
        <w:outlineLvl w:val="3"/>
        <w:rPr>
          <w:rFonts w:ascii="Arial" w:hAnsi="Arial" w:eastAsia="MS Gothic" w:cs="Times New Roman"/>
          <w:b/>
          <w:bCs/>
          <w:i/>
          <w:iCs/>
          <w:color w:val="415291"/>
          <w:sz w:val="20"/>
          <w:szCs w:val="24"/>
        </w:rPr>
      </w:pPr>
      <w:r w:rsidRPr="00B752AF">
        <w:rPr>
          <w:rFonts w:ascii="Arial" w:hAnsi="Arial" w:eastAsia="MS Gothic" w:cs="Times New Roman"/>
          <w:b/>
          <w:bCs/>
          <w:i/>
          <w:iCs/>
          <w:color w:val="415291"/>
          <w:sz w:val="20"/>
          <w:szCs w:val="24"/>
        </w:rPr>
        <w:lastRenderedPageBreak/>
        <w:t>Additional Certifications</w:t>
      </w:r>
    </w:p>
    <w:p w:rsidRPr="00B752AF" w:rsidR="00B752AF" w:rsidP="00B752AF" w:rsidRDefault="00B752AF" w14:paraId="3CCEE539" w14:textId="77777777">
      <w:pPr>
        <w:spacing w:before="120" w:after="0" w:line="300" w:lineRule="auto"/>
        <w:rPr>
          <w:rFonts w:ascii="Arial" w:hAnsi="Arial" w:eastAsia="MS Mincho" w:cs="Times New Roman"/>
          <w:color w:val="000000"/>
          <w:sz w:val="20"/>
          <w:szCs w:val="24"/>
        </w:rPr>
      </w:pPr>
      <w:r w:rsidRPr="00B752AF">
        <w:rPr>
          <w:rFonts w:ascii="Arial" w:hAnsi="Arial" w:eastAsia="MS Mincho" w:cs="Times New Roman"/>
          <w:color w:val="000000"/>
          <w:sz w:val="20"/>
          <w:szCs w:val="24"/>
        </w:rPr>
        <w:t>In addition to the assurances and certifications provided by the Applicant pursuant to OMB Standard Form 424, the Applicant hereby assures and certifies that:</w:t>
      </w:r>
    </w:p>
    <w:p w:rsidRPr="00B752AF" w:rsidR="00B752AF" w:rsidP="00B752AF" w:rsidRDefault="00B752AF" w14:paraId="683CA26E" w14:textId="77777777">
      <w:pPr>
        <w:numPr>
          <w:ilvl w:val="0"/>
          <w:numId w:val="16"/>
        </w:numPr>
        <w:tabs>
          <w:tab w:val="left" w:pos="1170"/>
        </w:tabs>
        <w:spacing w:before="120" w:after="0" w:line="300" w:lineRule="auto"/>
        <w:ind w:left="630"/>
        <w:contextualSpacing/>
        <w:rPr>
          <w:rFonts w:ascii="Arial" w:hAnsi="Arial" w:eastAsia="MS Mincho" w:cs="Times New Roman"/>
          <w:color w:val="000000"/>
          <w:sz w:val="20"/>
          <w:szCs w:val="24"/>
        </w:rPr>
      </w:pPr>
      <w:r w:rsidRPr="00B752AF">
        <w:rPr>
          <w:rFonts w:ascii="Arial" w:hAnsi="Arial" w:eastAsia="MS Mincho" w:cs="Times New Roman"/>
          <w:color w:val="000000"/>
          <w:sz w:val="20"/>
          <w:szCs w:val="24"/>
        </w:rPr>
        <w:t xml:space="preserve">It is duly organized and validly existing under the laws of the jurisdiction in which it was incorporated or otherwise established, and is (or within 30 days will be) authorized to do business in any jurisdiction in which it proposes to undertake activities specified in this Application; </w:t>
      </w:r>
    </w:p>
    <w:p w:rsidRPr="00B752AF" w:rsidR="00B752AF" w:rsidP="00B752AF" w:rsidRDefault="00B752AF" w14:paraId="79305749" w14:textId="77777777">
      <w:pPr>
        <w:numPr>
          <w:ilvl w:val="0"/>
          <w:numId w:val="16"/>
        </w:numPr>
        <w:tabs>
          <w:tab w:val="num" w:pos="630"/>
          <w:tab w:val="left" w:pos="990"/>
        </w:tabs>
        <w:spacing w:before="120" w:after="0" w:line="300" w:lineRule="auto"/>
        <w:ind w:left="630"/>
        <w:rPr>
          <w:rFonts w:ascii="Arial" w:hAnsi="Arial" w:eastAsia="MS Mincho" w:cs="Times New Roman"/>
          <w:bCs/>
          <w:color w:val="000000"/>
          <w:sz w:val="20"/>
          <w:szCs w:val="24"/>
        </w:rPr>
      </w:pPr>
      <w:r w:rsidRPr="00B752AF">
        <w:rPr>
          <w:rFonts w:ascii="Arial" w:hAnsi="Arial" w:eastAsia="MS Mincho" w:cs="Times New Roman"/>
          <w:bCs/>
          <w:color w:val="000000"/>
          <w:sz w:val="20"/>
          <w:szCs w:val="24"/>
        </w:rPr>
        <w:t>Its Board of Directors (or similar governing body) has, by proper resolution or similar action, authorized the filing of this Application, including all understandings and assurances contained herein, and directed and authorized the person identified as the authorized representative of the Applicant to act in connection with this Application and to provide such additional information as may be required;</w:t>
      </w:r>
    </w:p>
    <w:p w:rsidRPr="00B752AF" w:rsidR="00B752AF" w:rsidP="00B752AF" w:rsidRDefault="00B752AF" w14:paraId="4E9178FD" w14:textId="099C3B51">
      <w:pPr>
        <w:numPr>
          <w:ilvl w:val="0"/>
          <w:numId w:val="16"/>
        </w:numPr>
        <w:tabs>
          <w:tab w:val="num" w:pos="630"/>
          <w:tab w:val="left" w:pos="990"/>
        </w:tabs>
        <w:spacing w:before="120" w:after="0" w:line="300" w:lineRule="auto"/>
        <w:ind w:left="630"/>
        <w:rPr>
          <w:rFonts w:ascii="Arial" w:hAnsi="Arial" w:eastAsia="MS Mincho" w:cs="Times New Roman"/>
          <w:bCs/>
          <w:color w:val="000000"/>
          <w:sz w:val="20"/>
          <w:szCs w:val="24"/>
        </w:rPr>
      </w:pPr>
      <w:r w:rsidRPr="00B752AF">
        <w:rPr>
          <w:rFonts w:ascii="Arial" w:hAnsi="Arial" w:eastAsia="MS Mincho" w:cs="Times New Roman"/>
          <w:bCs/>
          <w:color w:val="000000"/>
          <w:sz w:val="20"/>
          <w:szCs w:val="24"/>
        </w:rPr>
        <w:t xml:space="preserve">It will comply with all applicable requirements of the Community Development Banking and Financial Institutions Act of 1994 (the Act) </w:t>
      </w:r>
      <w:r w:rsidR="00176FB5">
        <w:rPr>
          <w:rFonts w:ascii="Arial" w:hAnsi="Arial" w:eastAsia="MS Mincho" w:cs="Times New Roman"/>
          <w:bCs/>
          <w:color w:val="000000"/>
          <w:sz w:val="20"/>
          <w:szCs w:val="24"/>
        </w:rPr>
        <w:t>(</w:t>
      </w:r>
      <w:r w:rsidRPr="00B752AF">
        <w:rPr>
          <w:rFonts w:ascii="Arial" w:hAnsi="Arial" w:eastAsia="MS Mincho" w:cs="Times New Roman"/>
          <w:bCs/>
          <w:color w:val="000000"/>
          <w:sz w:val="20"/>
          <w:szCs w:val="24"/>
        </w:rPr>
        <w:t>12 U.S.C. 4701 et seq</w:t>
      </w:r>
      <w:r w:rsidRPr="00B255AB" w:rsidR="00B255AB">
        <w:rPr>
          <w:rFonts w:ascii="Arial" w:hAnsi="Arial" w:eastAsia="MS Mincho" w:cs="Times New Roman"/>
          <w:bCs/>
          <w:color w:val="000000"/>
          <w:sz w:val="20"/>
          <w:szCs w:val="24"/>
        </w:rPr>
        <w:t>.</w:t>
      </w:r>
      <w:r w:rsidR="00176FB5">
        <w:rPr>
          <w:rFonts w:ascii="Arial" w:hAnsi="Arial" w:eastAsia="MS Mincho" w:cs="Times New Roman"/>
          <w:bCs/>
          <w:color w:val="000000"/>
          <w:sz w:val="20"/>
          <w:szCs w:val="24"/>
        </w:rPr>
        <w:t>)</w:t>
      </w:r>
      <w:r w:rsidRPr="00B255AB" w:rsidR="00B255AB">
        <w:rPr>
          <w:rFonts w:ascii="Arial" w:hAnsi="Arial" w:eastAsia="MS Mincho" w:cs="Times New Roman"/>
          <w:bCs/>
          <w:color w:val="000000"/>
          <w:sz w:val="20"/>
          <w:szCs w:val="24"/>
        </w:rPr>
        <w:t>,</w:t>
      </w:r>
      <w:r w:rsidRPr="00B752AF">
        <w:rPr>
          <w:rFonts w:ascii="Arial" w:hAnsi="Arial" w:eastAsia="MS Mincho" w:cs="Times New Roman"/>
          <w:bCs/>
          <w:color w:val="000000"/>
          <w:sz w:val="20"/>
          <w:szCs w:val="24"/>
        </w:rPr>
        <w:t xml:space="preserve"> regulations implementing the Act and all other applicable Department of the Treasury regulations and implementing procedures (and any regulations or procedures which are later promulgated to supplement or replace them);</w:t>
      </w:r>
    </w:p>
    <w:p w:rsidRPr="00B752AF" w:rsidR="00B752AF" w:rsidP="00B752AF" w:rsidRDefault="00B752AF" w14:paraId="3DDB6A49" w14:textId="77777777">
      <w:pPr>
        <w:numPr>
          <w:ilvl w:val="0"/>
          <w:numId w:val="16"/>
        </w:numPr>
        <w:tabs>
          <w:tab w:val="num" w:pos="630"/>
          <w:tab w:val="left" w:pos="990"/>
        </w:tabs>
        <w:spacing w:before="120" w:after="0" w:line="300" w:lineRule="auto"/>
        <w:ind w:left="630"/>
        <w:rPr>
          <w:rFonts w:ascii="Arial" w:hAnsi="Arial" w:eastAsia="MS Mincho" w:cs="Times New Roman"/>
          <w:bCs/>
          <w:color w:val="000000"/>
          <w:sz w:val="20"/>
          <w:szCs w:val="24"/>
        </w:rPr>
      </w:pPr>
      <w:r w:rsidRPr="00B752AF">
        <w:rPr>
          <w:rFonts w:ascii="Arial" w:hAnsi="Arial" w:eastAsia="MS Mincho" w:cs="Times New Roman"/>
          <w:bCs/>
          <w:color w:val="000000"/>
          <w:sz w:val="20"/>
          <w:szCs w:val="24"/>
        </w:rPr>
        <w:t>It will comply, as applicable and appropriate, with the requirements of OMB Circulars (</w:t>
      </w:r>
      <w:r w:rsidRPr="00B752AF">
        <w:rPr>
          <w:rFonts w:ascii="Arial" w:hAnsi="Arial" w:eastAsia="MS Mincho" w:cs="Times New Roman"/>
          <w:bCs/>
          <w:i/>
          <w:iCs/>
          <w:color w:val="000000"/>
          <w:sz w:val="20"/>
          <w:szCs w:val="24"/>
        </w:rPr>
        <w:t>e.g.</w:t>
      </w:r>
      <w:r w:rsidRPr="00B752AF">
        <w:rPr>
          <w:rFonts w:ascii="Arial" w:hAnsi="Arial" w:eastAsia="MS Mincho" w:cs="Times New Roman"/>
          <w:bCs/>
          <w:color w:val="000000"/>
          <w:sz w:val="20"/>
          <w:szCs w:val="24"/>
        </w:rPr>
        <w:t>, 2 C.F.R. Part 200, Uniform Administrative Requirements, Cost Principles, and Audit Requirements for Federal Awards) and any regulations and circulars which are later promulgated to supplement or replace them, including standards for fund control and accountability;</w:t>
      </w:r>
    </w:p>
    <w:p w:rsidRPr="00B752AF" w:rsidR="00B752AF" w:rsidP="00B752AF" w:rsidRDefault="00B752AF" w14:paraId="25894D56" w14:textId="77777777">
      <w:pPr>
        <w:numPr>
          <w:ilvl w:val="0"/>
          <w:numId w:val="16"/>
        </w:numPr>
        <w:tabs>
          <w:tab w:val="num" w:pos="630"/>
          <w:tab w:val="left" w:pos="990"/>
        </w:tabs>
        <w:spacing w:before="120" w:after="0" w:line="300" w:lineRule="auto"/>
        <w:ind w:left="630"/>
        <w:rPr>
          <w:rFonts w:ascii="Arial" w:hAnsi="Arial" w:eastAsia="MS Mincho" w:cs="Times New Roman"/>
          <w:bCs/>
          <w:color w:val="000000"/>
          <w:sz w:val="20"/>
          <w:szCs w:val="24"/>
        </w:rPr>
      </w:pPr>
      <w:r w:rsidRPr="00B752AF">
        <w:rPr>
          <w:rFonts w:ascii="Arial" w:hAnsi="Arial" w:eastAsia="MS Mincho" w:cs="Times New Roman"/>
          <w:bCs/>
          <w:color w:val="000000"/>
          <w:sz w:val="20"/>
          <w:szCs w:val="24"/>
        </w:rPr>
        <w:t>It has not knowingly and willfully made or used a document or writing containing any false, fictitious or fraudulent statement or entry as part of this Application or any related document, correspondence or communication.  (The Applicant and its authorized representative should be aware that, under 18 U.S.C. 1001, whoever knowingly and willfully makes or uses such document or writing shall be fined or imprisoned for not more than five years, or both); and</w:t>
      </w:r>
    </w:p>
    <w:p w:rsidRPr="00B752AF" w:rsidR="00B752AF" w:rsidP="00B752AF" w:rsidRDefault="00B752AF" w14:paraId="1F68956A" w14:textId="319B3FB4">
      <w:pPr>
        <w:numPr>
          <w:ilvl w:val="0"/>
          <w:numId w:val="16"/>
        </w:numPr>
        <w:tabs>
          <w:tab w:val="num" w:pos="630"/>
          <w:tab w:val="left" w:pos="990"/>
        </w:tabs>
        <w:spacing w:before="120" w:after="0" w:line="300" w:lineRule="auto"/>
        <w:ind w:left="630"/>
        <w:rPr>
          <w:rFonts w:ascii="Arial" w:hAnsi="Arial" w:eastAsia="MS Mincho" w:cs="Times New Roman"/>
          <w:bCs/>
          <w:color w:val="000000"/>
          <w:sz w:val="20"/>
          <w:szCs w:val="24"/>
        </w:rPr>
      </w:pPr>
      <w:r w:rsidRPr="00B752AF">
        <w:rPr>
          <w:rFonts w:ascii="Arial" w:hAnsi="Arial" w:eastAsia="MS Mincho" w:cs="Times New Roman"/>
          <w:bCs/>
          <w:color w:val="000000"/>
          <w:sz w:val="20"/>
          <w:szCs w:val="24"/>
        </w:rPr>
        <w:t>It has not had proceedings instituted against it in, by, or before any court, governmental agency, or administrative body, and a final determination made within the last 3 years as of the date of the NOFA indicating that the Applicant has violated any of the following laws: Title VI of the Civil Rights Act of 1964, as amended (42 U.S.C.</w:t>
      </w:r>
      <w:r w:rsidR="00176FB5">
        <w:rPr>
          <w:rFonts w:ascii="Arial" w:hAnsi="Arial" w:eastAsia="MS Mincho" w:cs="Times New Roman"/>
          <w:bCs/>
          <w:color w:val="000000"/>
          <w:sz w:val="20"/>
          <w:szCs w:val="24"/>
        </w:rPr>
        <w:t xml:space="preserve"> </w:t>
      </w:r>
      <w:r w:rsidRPr="00B752AF">
        <w:rPr>
          <w:rFonts w:ascii="Arial" w:hAnsi="Arial" w:eastAsia="MS Mincho" w:cs="Times New Roman"/>
          <w:bCs/>
          <w:color w:val="000000"/>
          <w:sz w:val="20"/>
          <w:szCs w:val="24"/>
        </w:rPr>
        <w:t>2000d); Section 504 of the Rehabilitation Act of 1973 (29 U.S.C. 794); the Age Discrimination Act of 1975 (42 U.S.C. 6101-6107); Title VIII of the Civil Rights Act of 1968, as amended (42 U.S.C. 3601 et seq.); and Executive Order 13166, Improving Access to Services for Persons with Limited English Proficiency.</w:t>
      </w:r>
    </w:p>
    <w:p w:rsidRPr="00B752AF" w:rsidR="00B752AF" w:rsidP="00B752AF" w:rsidRDefault="00B752AF" w14:paraId="0A38CDB1" w14:textId="77777777">
      <w:pPr>
        <w:numPr>
          <w:ilvl w:val="0"/>
          <w:numId w:val="16"/>
        </w:numPr>
        <w:tabs>
          <w:tab w:val="num" w:pos="630"/>
          <w:tab w:val="left" w:pos="990"/>
        </w:tabs>
        <w:spacing w:before="120" w:after="0" w:line="300" w:lineRule="auto"/>
        <w:ind w:left="630"/>
        <w:rPr>
          <w:rFonts w:ascii="Arial" w:hAnsi="Arial" w:eastAsia="MS Mincho" w:cs="Times New Roman"/>
          <w:bCs/>
          <w:color w:val="000000"/>
          <w:sz w:val="20"/>
          <w:szCs w:val="24"/>
        </w:rPr>
      </w:pPr>
      <w:r w:rsidRPr="00B752AF">
        <w:rPr>
          <w:rFonts w:ascii="Arial" w:hAnsi="Arial" w:eastAsia="MS Mincho" w:cs="Times New Roman"/>
          <w:bCs/>
          <w:color w:val="000000"/>
          <w:sz w:val="20"/>
          <w:szCs w:val="24"/>
        </w:rPr>
        <w:t>The information in this Application, and in these assurances and certifications in support of the Application, is true and correct to the best of the Applicant’s knowledge and belief and the filing of this Application has been duly authorized.</w:t>
      </w:r>
    </w:p>
    <w:p w:rsidRPr="00B752AF" w:rsidR="00B752AF" w:rsidP="00B752AF" w:rsidRDefault="00B752AF" w14:paraId="4037AC09" w14:textId="77777777">
      <w:pPr>
        <w:keepNext/>
        <w:keepLines/>
        <w:numPr>
          <w:ilvl w:val="0"/>
          <w:numId w:val="39"/>
        </w:numPr>
        <w:spacing w:before="200" w:after="0" w:line="288" w:lineRule="auto"/>
        <w:outlineLvl w:val="3"/>
        <w:rPr>
          <w:rFonts w:ascii="Arial" w:hAnsi="Arial" w:eastAsia="MS Gothic" w:cs="Times New Roman"/>
          <w:b/>
          <w:bCs/>
          <w:i/>
          <w:iCs/>
          <w:color w:val="415291"/>
          <w:sz w:val="20"/>
          <w:szCs w:val="24"/>
        </w:rPr>
      </w:pPr>
      <w:r w:rsidRPr="00B752AF">
        <w:rPr>
          <w:rFonts w:ascii="Arial" w:hAnsi="Arial" w:eastAsia="MS Gothic" w:cs="Times New Roman"/>
          <w:b/>
          <w:bCs/>
          <w:i/>
          <w:iCs/>
          <w:color w:val="415291"/>
          <w:sz w:val="20"/>
          <w:szCs w:val="24"/>
        </w:rPr>
        <w:t>Certification Regarding Debarment, Suspension, and Other Responsibility Matters -- Primary Covered Transactions:  Instructions for Certification</w:t>
      </w:r>
    </w:p>
    <w:p w:rsidRPr="00B752AF" w:rsidR="00B752AF" w:rsidP="00B752AF" w:rsidRDefault="00B752AF" w14:paraId="32CF999B" w14:textId="77777777">
      <w:pPr>
        <w:numPr>
          <w:ilvl w:val="0"/>
          <w:numId w:val="17"/>
        </w:numPr>
        <w:tabs>
          <w:tab w:val="left" w:pos="990"/>
        </w:tabs>
        <w:spacing w:before="120" w:after="0" w:line="300" w:lineRule="auto"/>
        <w:ind w:left="630"/>
        <w:rPr>
          <w:rFonts w:ascii="Arial" w:hAnsi="Arial" w:eastAsia="MS Mincho" w:cs="Times New Roman"/>
          <w:bCs/>
          <w:color w:val="000000"/>
          <w:sz w:val="20"/>
          <w:szCs w:val="24"/>
        </w:rPr>
      </w:pPr>
      <w:r w:rsidRPr="00B752AF">
        <w:rPr>
          <w:rFonts w:ascii="Arial" w:hAnsi="Arial" w:eastAsia="MS Mincho" w:cs="Times New Roman"/>
          <w:bCs/>
          <w:color w:val="000000"/>
          <w:sz w:val="20"/>
          <w:szCs w:val="24"/>
        </w:rPr>
        <w:t>By signing and submitting this Application, the prospective primary participant (the Applicant) is providing the certification set out below.</w:t>
      </w:r>
    </w:p>
    <w:p w:rsidRPr="00B752AF" w:rsidR="00B752AF" w:rsidP="00B752AF" w:rsidRDefault="00B752AF" w14:paraId="61449BF5" w14:textId="77777777">
      <w:pPr>
        <w:numPr>
          <w:ilvl w:val="0"/>
          <w:numId w:val="17"/>
        </w:numPr>
        <w:tabs>
          <w:tab w:val="num" w:pos="630"/>
          <w:tab w:val="left" w:pos="990"/>
        </w:tabs>
        <w:spacing w:before="120" w:after="0" w:line="300" w:lineRule="auto"/>
        <w:ind w:left="630"/>
        <w:rPr>
          <w:rFonts w:ascii="Arial" w:hAnsi="Arial" w:eastAsia="MS Mincho" w:cs="Times New Roman"/>
          <w:bCs/>
          <w:color w:val="000000"/>
          <w:sz w:val="20"/>
          <w:szCs w:val="24"/>
        </w:rPr>
      </w:pPr>
      <w:r w:rsidRPr="00B752AF">
        <w:rPr>
          <w:rFonts w:ascii="Arial" w:hAnsi="Arial" w:eastAsia="MS Mincho" w:cs="Times New Roman"/>
          <w:bCs/>
          <w:color w:val="000000"/>
          <w:sz w:val="20"/>
          <w:szCs w:val="24"/>
        </w:rPr>
        <w:lastRenderedPageBreak/>
        <w:t>The inability of a person to provide the certification required below will not necessarily result in the denial of participation in this covered transaction.  The prospective Applicant shall submit an explanation of why it cannot provide the certification set out below.  The certification or explanation will be considered in connection with the CDFI Fund’s determination of whether to enter into this transaction (approval and funding of the Application).  However, failure of the Applicant to furnish a certification or an explanation shall disqualify such person from participation in this transaction.</w:t>
      </w:r>
    </w:p>
    <w:p w:rsidRPr="00B752AF" w:rsidR="00B752AF" w:rsidP="00B752AF" w:rsidRDefault="00B752AF" w14:paraId="201FFF3D" w14:textId="77777777">
      <w:pPr>
        <w:numPr>
          <w:ilvl w:val="0"/>
          <w:numId w:val="17"/>
        </w:numPr>
        <w:tabs>
          <w:tab w:val="num" w:pos="630"/>
          <w:tab w:val="left" w:pos="990"/>
        </w:tabs>
        <w:spacing w:before="120" w:after="0" w:line="300" w:lineRule="auto"/>
        <w:ind w:left="630"/>
        <w:rPr>
          <w:rFonts w:ascii="Arial" w:hAnsi="Arial" w:eastAsia="MS Mincho" w:cs="Times New Roman"/>
          <w:bCs/>
          <w:color w:val="000000"/>
          <w:sz w:val="20"/>
          <w:szCs w:val="24"/>
        </w:rPr>
      </w:pPr>
      <w:r w:rsidRPr="00B752AF">
        <w:rPr>
          <w:rFonts w:ascii="Arial" w:hAnsi="Arial" w:eastAsia="MS Mincho" w:cs="Times New Roman"/>
          <w:bCs/>
          <w:color w:val="000000"/>
          <w:sz w:val="20"/>
          <w:szCs w:val="24"/>
        </w:rPr>
        <w:t xml:space="preserve">This certification is a material representation of fact upon which reliance is placed when the CDFI Fund determines to enter into this transaction.  If it is later determined that the Applicant knowingly rendered an erroneous certification, in addition to other remedies available to the Federal Government, the CDFI Fund may terminate this transaction for </w:t>
      </w:r>
      <w:r w:rsidRPr="00B752AF">
        <w:rPr>
          <w:rFonts w:ascii="Arial" w:hAnsi="Arial" w:eastAsia="MS Mincho" w:cs="Times New Roman"/>
          <w:color w:val="000000"/>
          <w:sz w:val="20"/>
          <w:szCs w:val="24"/>
        </w:rPr>
        <w:t>noncompliance</w:t>
      </w:r>
      <w:r w:rsidRPr="00B752AF">
        <w:rPr>
          <w:rFonts w:ascii="Arial" w:hAnsi="Arial" w:eastAsia="MS Mincho" w:cs="Times New Roman"/>
          <w:bCs/>
          <w:color w:val="000000"/>
          <w:sz w:val="20"/>
          <w:szCs w:val="24"/>
        </w:rPr>
        <w:t>.</w:t>
      </w:r>
    </w:p>
    <w:p w:rsidRPr="00B752AF" w:rsidR="00B752AF" w:rsidP="00B752AF" w:rsidRDefault="00B752AF" w14:paraId="068F9CF5" w14:textId="77777777">
      <w:pPr>
        <w:numPr>
          <w:ilvl w:val="0"/>
          <w:numId w:val="17"/>
        </w:numPr>
        <w:tabs>
          <w:tab w:val="num" w:pos="630"/>
          <w:tab w:val="left" w:pos="990"/>
        </w:tabs>
        <w:spacing w:before="120" w:after="0" w:line="300" w:lineRule="auto"/>
        <w:ind w:left="630"/>
        <w:rPr>
          <w:rFonts w:ascii="Arial" w:hAnsi="Arial" w:eastAsia="MS Mincho" w:cs="Times New Roman"/>
          <w:bCs/>
          <w:color w:val="000000"/>
          <w:sz w:val="20"/>
          <w:szCs w:val="24"/>
        </w:rPr>
      </w:pPr>
      <w:r w:rsidRPr="00B752AF">
        <w:rPr>
          <w:rFonts w:ascii="Arial" w:hAnsi="Arial" w:eastAsia="MS Mincho" w:cs="Times New Roman"/>
          <w:bCs/>
          <w:color w:val="000000"/>
          <w:sz w:val="20"/>
          <w:szCs w:val="24"/>
        </w:rPr>
        <w:t>The Applicant shall provide immediate written notice to the CDFI Fund if at any time the Applicant learns that its certification was erroneous when submitted or has become erroneous by reason of changed circumstances.</w:t>
      </w:r>
    </w:p>
    <w:p w:rsidRPr="00B752AF" w:rsidR="00B752AF" w:rsidP="00B752AF" w:rsidRDefault="00B752AF" w14:paraId="4E8515A8" w14:textId="499C56F3">
      <w:pPr>
        <w:numPr>
          <w:ilvl w:val="0"/>
          <w:numId w:val="17"/>
        </w:numPr>
        <w:tabs>
          <w:tab w:val="num" w:pos="630"/>
          <w:tab w:val="left" w:pos="990"/>
        </w:tabs>
        <w:spacing w:before="120" w:after="0" w:line="300" w:lineRule="auto"/>
        <w:ind w:left="630"/>
        <w:rPr>
          <w:rFonts w:ascii="Arial" w:hAnsi="Arial" w:eastAsia="MS Mincho" w:cs="Times New Roman"/>
          <w:bCs/>
          <w:color w:val="000000"/>
          <w:sz w:val="20"/>
          <w:szCs w:val="24"/>
        </w:rPr>
      </w:pPr>
      <w:r w:rsidRPr="00B752AF">
        <w:rPr>
          <w:rFonts w:ascii="Arial" w:hAnsi="Arial" w:eastAsia="MS Mincho" w:cs="Times New Roman"/>
          <w:bCs/>
          <w:color w:val="000000"/>
          <w:sz w:val="20"/>
          <w:szCs w:val="24"/>
        </w:rPr>
        <w:t xml:space="preserve">The terms “covered transactions,” “debarred,” “suspended,” “ineligible,” “lower tier covered transaction,” “participant,” “person,” “primary covered transaction,” “principal,” “proposal,” and “voluntarily excluded,” as used in this clause (certification), have the meanings set out in the Definitions and Coverage sections of the rules implementing Executive Order 12549.  You may contact the CDFI Fund for assistance in obtaining a copy of those regulations (31 C.F.R. </w:t>
      </w:r>
      <w:r w:rsidR="00176FB5">
        <w:rPr>
          <w:rFonts w:ascii="Arial" w:hAnsi="Arial" w:eastAsia="MS Mincho" w:cs="Times New Roman"/>
          <w:bCs/>
          <w:color w:val="000000"/>
          <w:sz w:val="20"/>
          <w:szCs w:val="24"/>
        </w:rPr>
        <w:t>P</w:t>
      </w:r>
      <w:r w:rsidRPr="00B255AB" w:rsidR="00B255AB">
        <w:rPr>
          <w:rFonts w:ascii="Arial" w:hAnsi="Arial" w:eastAsia="MS Mincho" w:cs="Times New Roman"/>
          <w:bCs/>
          <w:color w:val="000000"/>
          <w:sz w:val="20"/>
          <w:szCs w:val="24"/>
        </w:rPr>
        <w:t>art</w:t>
      </w:r>
      <w:r w:rsidRPr="00B752AF">
        <w:rPr>
          <w:rFonts w:ascii="Arial" w:hAnsi="Arial" w:eastAsia="MS Mincho" w:cs="Times New Roman"/>
          <w:bCs/>
          <w:color w:val="000000"/>
          <w:sz w:val="20"/>
          <w:szCs w:val="24"/>
        </w:rPr>
        <w:t xml:space="preserve"> 19).</w:t>
      </w:r>
    </w:p>
    <w:p w:rsidRPr="00B752AF" w:rsidR="00B752AF" w:rsidP="00B752AF" w:rsidRDefault="00B752AF" w14:paraId="629C9FC7" w14:textId="37AB120E">
      <w:pPr>
        <w:numPr>
          <w:ilvl w:val="0"/>
          <w:numId w:val="17"/>
        </w:numPr>
        <w:tabs>
          <w:tab w:val="num" w:pos="630"/>
          <w:tab w:val="left" w:pos="990"/>
        </w:tabs>
        <w:spacing w:before="120" w:after="0" w:line="300" w:lineRule="auto"/>
        <w:ind w:left="630"/>
        <w:rPr>
          <w:rFonts w:ascii="Arial" w:hAnsi="Arial" w:eastAsia="MS Mincho" w:cs="Times New Roman"/>
          <w:bCs/>
          <w:color w:val="000000"/>
          <w:sz w:val="20"/>
          <w:szCs w:val="24"/>
        </w:rPr>
      </w:pPr>
      <w:r w:rsidRPr="00B752AF">
        <w:rPr>
          <w:rFonts w:ascii="Arial" w:hAnsi="Arial" w:eastAsia="MS Mincho" w:cs="Times New Roman"/>
          <w:bCs/>
          <w:color w:val="000000"/>
          <w:sz w:val="20"/>
          <w:szCs w:val="24"/>
        </w:rPr>
        <w:t xml:space="preserve">The Applicant agrees by submitting </w:t>
      </w:r>
      <w:r w:rsidR="00917B13">
        <w:rPr>
          <w:rFonts w:ascii="Arial" w:hAnsi="Arial" w:eastAsia="MS Mincho" w:cs="Times New Roman"/>
          <w:bCs/>
          <w:color w:val="000000"/>
          <w:sz w:val="20"/>
          <w:szCs w:val="24"/>
        </w:rPr>
        <w:t>the</w:t>
      </w:r>
      <w:r w:rsidRPr="00B752AF" w:rsidR="00917B13">
        <w:rPr>
          <w:rFonts w:ascii="Arial" w:hAnsi="Arial" w:eastAsia="MS Mincho" w:cs="Times New Roman"/>
          <w:bCs/>
          <w:color w:val="000000"/>
          <w:sz w:val="20"/>
          <w:szCs w:val="24"/>
        </w:rPr>
        <w:t xml:space="preserve"> </w:t>
      </w:r>
      <w:r w:rsidRPr="00B752AF">
        <w:rPr>
          <w:rFonts w:ascii="Arial" w:hAnsi="Arial" w:eastAsia="MS Mincho" w:cs="Times New Roman"/>
          <w:bCs/>
          <w:color w:val="000000"/>
          <w:sz w:val="20"/>
          <w:szCs w:val="24"/>
        </w:rPr>
        <w:t>Application that, should the proposed covered transaction be entered into, it shall not knowingly enter into any lower tier covered transaction with a person who is debarred, suspended, declared ineligible, or voluntarily excluded from participation in this covered transaction, unless authorized by the CDFI Fund.</w:t>
      </w:r>
    </w:p>
    <w:p w:rsidRPr="00B752AF" w:rsidR="00B752AF" w:rsidP="00B752AF" w:rsidRDefault="00B752AF" w14:paraId="2DAA75A7" w14:textId="77777777">
      <w:pPr>
        <w:numPr>
          <w:ilvl w:val="0"/>
          <w:numId w:val="17"/>
        </w:numPr>
        <w:tabs>
          <w:tab w:val="num" w:pos="630"/>
          <w:tab w:val="left" w:pos="990"/>
        </w:tabs>
        <w:spacing w:before="120" w:after="0" w:line="300" w:lineRule="auto"/>
        <w:ind w:left="630"/>
        <w:rPr>
          <w:rFonts w:ascii="Arial" w:hAnsi="Arial" w:eastAsia="MS Mincho" w:cs="Times New Roman"/>
          <w:bCs/>
          <w:color w:val="000000"/>
          <w:sz w:val="20"/>
          <w:szCs w:val="24"/>
        </w:rPr>
      </w:pPr>
      <w:r w:rsidRPr="00B752AF">
        <w:rPr>
          <w:rFonts w:ascii="Arial" w:hAnsi="Arial" w:eastAsia="MS Mincho" w:cs="Times New Roman"/>
          <w:bCs/>
          <w:color w:val="000000"/>
          <w:sz w:val="20"/>
          <w:szCs w:val="24"/>
        </w:rPr>
        <w:t>The Applicant further agrees by submitting this Application that it will include the clause titled “Certification Regarding Debarment, Suspension, Ineligibility and Voluntary Exclusion-Lower Tier Covered Transaction,” to be provided by the CDFI Fund, without modification, in all lower tier covered transactions and in all solicitations for lower tier covered transactions (see 31 C.F.R. part 19, Appendix B).</w:t>
      </w:r>
    </w:p>
    <w:p w:rsidRPr="00B752AF" w:rsidR="00B752AF" w:rsidP="00B752AF" w:rsidRDefault="00B752AF" w14:paraId="7F7051C5" w14:textId="77777777">
      <w:pPr>
        <w:numPr>
          <w:ilvl w:val="0"/>
          <w:numId w:val="17"/>
        </w:numPr>
        <w:tabs>
          <w:tab w:val="num" w:pos="630"/>
          <w:tab w:val="left" w:pos="990"/>
        </w:tabs>
        <w:spacing w:before="120" w:after="0" w:line="300" w:lineRule="auto"/>
        <w:ind w:left="630"/>
        <w:rPr>
          <w:rFonts w:ascii="Arial" w:hAnsi="Arial" w:eastAsia="MS Mincho" w:cs="Times New Roman"/>
          <w:bCs/>
          <w:color w:val="000000"/>
          <w:sz w:val="20"/>
          <w:szCs w:val="24"/>
        </w:rPr>
      </w:pPr>
      <w:r w:rsidRPr="00B752AF">
        <w:rPr>
          <w:rFonts w:ascii="Arial" w:hAnsi="Arial" w:eastAsia="MS Mincho" w:cs="Times New Roman"/>
          <w:bCs/>
          <w:color w:val="000000"/>
          <w:sz w:val="20"/>
          <w:szCs w:val="24"/>
        </w:rPr>
        <w:t>A participant in a covered transaction may rely upon a certification of a prospective participant in a lower tier covered transaction that it is not debarred, suspended, ineligible, or voluntarily excluded from the covered transaction, unless it knows that the certification is erroneous.  A participant may decide the method and frequency by which it determines the eligibility of its principals. Each participant may, but is not required to, check the No Procurement List.</w:t>
      </w:r>
    </w:p>
    <w:p w:rsidRPr="00B752AF" w:rsidR="00B752AF" w:rsidP="00B752AF" w:rsidRDefault="00B752AF" w14:paraId="12FDE50F" w14:textId="77777777">
      <w:pPr>
        <w:numPr>
          <w:ilvl w:val="0"/>
          <w:numId w:val="17"/>
        </w:numPr>
        <w:tabs>
          <w:tab w:val="num" w:pos="630"/>
          <w:tab w:val="left" w:pos="990"/>
        </w:tabs>
        <w:spacing w:before="120" w:after="0" w:line="300" w:lineRule="auto"/>
        <w:ind w:left="630"/>
        <w:rPr>
          <w:rFonts w:ascii="Arial" w:hAnsi="Arial" w:eastAsia="MS Mincho" w:cs="Times New Roman"/>
          <w:bCs/>
          <w:color w:val="000000"/>
          <w:sz w:val="20"/>
          <w:szCs w:val="24"/>
        </w:rPr>
      </w:pPr>
      <w:r w:rsidRPr="00B752AF">
        <w:rPr>
          <w:rFonts w:ascii="Arial" w:hAnsi="Arial" w:eastAsia="MS Mincho" w:cs="Times New Roman"/>
          <w:bCs/>
          <w:color w:val="000000"/>
          <w:sz w:val="20"/>
          <w:szCs w:val="24"/>
        </w:rPr>
        <w:t xml:space="preserve">Nothing contained in the foregoing shall be construed to require establishment of a system of records in order to render in good faith the certification required by this clause.  The knowledge and information of a participant is not required to exceed that which is normally possessed by a prudent person in the ordinary course of business dealings. </w:t>
      </w:r>
    </w:p>
    <w:p w:rsidRPr="00B752AF" w:rsidR="00B752AF" w:rsidP="00B752AF" w:rsidRDefault="00B752AF" w14:paraId="314938E8" w14:textId="77777777">
      <w:pPr>
        <w:numPr>
          <w:ilvl w:val="0"/>
          <w:numId w:val="17"/>
        </w:numPr>
        <w:tabs>
          <w:tab w:val="num" w:pos="630"/>
          <w:tab w:val="left" w:pos="990"/>
        </w:tabs>
        <w:spacing w:before="120" w:after="0" w:line="300" w:lineRule="auto"/>
        <w:ind w:left="630"/>
        <w:rPr>
          <w:rFonts w:ascii="Arial" w:hAnsi="Arial" w:eastAsia="MS Mincho" w:cs="Times New Roman"/>
          <w:bCs/>
          <w:color w:val="000000"/>
          <w:sz w:val="20"/>
          <w:szCs w:val="24"/>
        </w:rPr>
      </w:pPr>
      <w:r w:rsidRPr="00B752AF">
        <w:rPr>
          <w:rFonts w:ascii="Arial" w:hAnsi="Arial" w:eastAsia="MS Mincho" w:cs="Times New Roman"/>
          <w:bCs/>
          <w:color w:val="000000"/>
          <w:sz w:val="20"/>
          <w:szCs w:val="24"/>
        </w:rPr>
        <w:t xml:space="preserve">Except for transactions authorized under paragraph 6 of these instructions, if a participant in a covered transaction knowingly enters into a lower tier covered transaction with a person who is suspended, debarred, ineligible, or voluntarily excluded from participation in this </w:t>
      </w:r>
      <w:r w:rsidRPr="00B752AF">
        <w:rPr>
          <w:rFonts w:ascii="Arial" w:hAnsi="Arial" w:eastAsia="MS Mincho" w:cs="Times New Roman"/>
          <w:bCs/>
          <w:color w:val="000000"/>
          <w:sz w:val="20"/>
          <w:szCs w:val="24"/>
        </w:rPr>
        <w:lastRenderedPageBreak/>
        <w:t xml:space="preserve">transaction, in addition to other remedies available to the Federal Government, the CDFI Fund may terminate this transaction for </w:t>
      </w:r>
      <w:r w:rsidRPr="00B752AF">
        <w:rPr>
          <w:rFonts w:ascii="Arial" w:hAnsi="Arial" w:eastAsia="MS Mincho" w:cs="Times New Roman"/>
          <w:color w:val="000000"/>
          <w:sz w:val="20"/>
          <w:szCs w:val="24"/>
        </w:rPr>
        <w:t>noncompliance</w:t>
      </w:r>
      <w:r w:rsidRPr="00B752AF">
        <w:rPr>
          <w:rFonts w:ascii="Arial" w:hAnsi="Arial" w:eastAsia="MS Mincho" w:cs="Times New Roman"/>
          <w:bCs/>
          <w:color w:val="000000"/>
          <w:sz w:val="20"/>
          <w:szCs w:val="24"/>
        </w:rPr>
        <w:t>.</w:t>
      </w:r>
    </w:p>
    <w:p w:rsidRPr="00B752AF" w:rsidR="00B752AF" w:rsidP="00B752AF" w:rsidRDefault="00B752AF" w14:paraId="6118E88E" w14:textId="77777777">
      <w:pPr>
        <w:keepNext/>
        <w:keepLines/>
        <w:numPr>
          <w:ilvl w:val="0"/>
          <w:numId w:val="39"/>
        </w:numPr>
        <w:spacing w:before="200" w:after="0" w:line="288" w:lineRule="auto"/>
        <w:outlineLvl w:val="3"/>
        <w:rPr>
          <w:rFonts w:ascii="Arial" w:hAnsi="Arial" w:eastAsia="MS Gothic" w:cs="Times New Roman"/>
          <w:b/>
          <w:bCs/>
          <w:i/>
          <w:iCs/>
          <w:color w:val="415291"/>
          <w:sz w:val="20"/>
          <w:szCs w:val="24"/>
        </w:rPr>
      </w:pPr>
      <w:r w:rsidRPr="00B752AF">
        <w:rPr>
          <w:rFonts w:ascii="Arial" w:hAnsi="Arial" w:eastAsia="MS Gothic" w:cs="Times New Roman"/>
          <w:b/>
          <w:bCs/>
          <w:i/>
          <w:iCs/>
          <w:color w:val="415291"/>
          <w:sz w:val="20"/>
          <w:szCs w:val="24"/>
        </w:rPr>
        <w:t>Certification Regarding Debarment, Suspension, and Other Responsibility Matters -- Primary Covered Transactions</w:t>
      </w:r>
    </w:p>
    <w:p w:rsidRPr="00B752AF" w:rsidR="00B752AF" w:rsidP="00B752AF" w:rsidRDefault="00B752AF" w14:paraId="139E8C58" w14:textId="77777777">
      <w:pPr>
        <w:numPr>
          <w:ilvl w:val="0"/>
          <w:numId w:val="18"/>
        </w:numPr>
        <w:tabs>
          <w:tab w:val="left" w:pos="990"/>
        </w:tabs>
        <w:spacing w:before="120" w:after="0" w:line="300" w:lineRule="auto"/>
        <w:ind w:left="630"/>
        <w:rPr>
          <w:rFonts w:ascii="Arial" w:hAnsi="Arial" w:eastAsia="MS Mincho" w:cs="Times New Roman"/>
          <w:bCs/>
          <w:color w:val="000000"/>
          <w:sz w:val="20"/>
          <w:szCs w:val="24"/>
        </w:rPr>
      </w:pPr>
      <w:r w:rsidRPr="00B752AF">
        <w:rPr>
          <w:rFonts w:ascii="Arial" w:hAnsi="Arial" w:eastAsia="MS Mincho" w:cs="Times New Roman"/>
          <w:bCs/>
          <w:color w:val="000000"/>
          <w:sz w:val="20"/>
          <w:szCs w:val="24"/>
        </w:rPr>
        <w:t>The prospective primary participant (the Applicant) certifies to the best of its knowledge and belief, that it and its principals:</w:t>
      </w:r>
    </w:p>
    <w:p w:rsidRPr="00B752AF" w:rsidR="00B752AF" w:rsidP="00B752AF" w:rsidRDefault="00B752AF" w14:paraId="447AD001" w14:textId="77777777">
      <w:pPr>
        <w:numPr>
          <w:ilvl w:val="1"/>
          <w:numId w:val="19"/>
        </w:numPr>
        <w:spacing w:before="120" w:after="0" w:line="300" w:lineRule="auto"/>
        <w:ind w:left="900" w:hanging="270"/>
        <w:rPr>
          <w:rFonts w:ascii="Arial" w:hAnsi="Arial" w:eastAsia="MS Mincho" w:cs="Times New Roman"/>
          <w:bCs/>
          <w:color w:val="000000"/>
          <w:sz w:val="20"/>
          <w:szCs w:val="24"/>
        </w:rPr>
      </w:pPr>
      <w:r w:rsidRPr="00B752AF">
        <w:rPr>
          <w:rFonts w:ascii="Arial" w:hAnsi="Arial" w:eastAsia="MS Mincho" w:cs="Times New Roman"/>
          <w:bCs/>
          <w:color w:val="000000"/>
          <w:sz w:val="20"/>
          <w:szCs w:val="24"/>
        </w:rPr>
        <w:t>are not presently debarred, suspended, proposed for debarment, declared ineligible, or voluntarily excluded from covered transactions by any Federal department or agency;</w:t>
      </w:r>
    </w:p>
    <w:p w:rsidRPr="00B752AF" w:rsidR="00B752AF" w:rsidP="00B752AF" w:rsidRDefault="00B752AF" w14:paraId="368A8D81" w14:textId="77777777">
      <w:pPr>
        <w:numPr>
          <w:ilvl w:val="1"/>
          <w:numId w:val="19"/>
        </w:numPr>
        <w:spacing w:before="120" w:after="0" w:line="300" w:lineRule="auto"/>
        <w:ind w:left="900" w:hanging="270"/>
        <w:rPr>
          <w:rFonts w:ascii="Arial" w:hAnsi="Arial" w:eastAsia="MS Mincho" w:cs="Times New Roman"/>
          <w:bCs/>
          <w:color w:val="000000"/>
          <w:sz w:val="20"/>
          <w:szCs w:val="24"/>
        </w:rPr>
      </w:pPr>
      <w:r w:rsidRPr="00B752AF">
        <w:rPr>
          <w:rFonts w:ascii="Arial" w:hAnsi="Arial" w:eastAsia="MS Mincho" w:cs="Times New Roman"/>
          <w:bCs/>
          <w:color w:val="000000"/>
          <w:sz w:val="20"/>
          <w:szCs w:val="24"/>
        </w:rPr>
        <w:t>have not within a three-year period preceding this Application been convicted of or had a civil judgment rendered against them for commission of fraud or a criminal offense in connection with obtaining, attempting to obtain, or performing a public (Federal, State or local) transaction or contract under a public transaction; violation of Federal or State antitrust statutes or commission of embezzlement, theft, forgery, bribery, falsification or destruction of records, making false statements, or receiving stolen property;</w:t>
      </w:r>
    </w:p>
    <w:p w:rsidRPr="00B752AF" w:rsidR="00B752AF" w:rsidP="00B752AF" w:rsidRDefault="00B752AF" w14:paraId="7C637137" w14:textId="77777777">
      <w:pPr>
        <w:numPr>
          <w:ilvl w:val="1"/>
          <w:numId w:val="19"/>
        </w:numPr>
        <w:spacing w:before="120" w:after="0" w:line="300" w:lineRule="auto"/>
        <w:ind w:left="900" w:hanging="270"/>
        <w:rPr>
          <w:rFonts w:ascii="Arial" w:hAnsi="Arial" w:eastAsia="MS Mincho" w:cs="Times New Roman"/>
          <w:bCs/>
          <w:color w:val="000000"/>
          <w:sz w:val="20"/>
          <w:szCs w:val="24"/>
        </w:rPr>
      </w:pPr>
      <w:r w:rsidRPr="00B752AF">
        <w:rPr>
          <w:rFonts w:ascii="Arial" w:hAnsi="Arial" w:eastAsia="MS Mincho" w:cs="Times New Roman"/>
          <w:bCs/>
          <w:color w:val="000000"/>
          <w:sz w:val="20"/>
          <w:szCs w:val="24"/>
        </w:rPr>
        <w:t>are not presently indicted for or otherwise criminally or civilly charged by a governmental entity (Federal, State or local) with commission of any of the offenses enumerated in paragraph (1)(b) of this certification; and</w:t>
      </w:r>
    </w:p>
    <w:p w:rsidRPr="00B752AF" w:rsidR="00B752AF" w:rsidP="00B752AF" w:rsidRDefault="00B752AF" w14:paraId="0DFB45A4" w14:textId="77777777">
      <w:pPr>
        <w:numPr>
          <w:ilvl w:val="1"/>
          <w:numId w:val="19"/>
        </w:numPr>
        <w:spacing w:before="120" w:after="0" w:line="300" w:lineRule="auto"/>
        <w:ind w:left="900" w:hanging="270"/>
        <w:rPr>
          <w:rFonts w:ascii="Arial" w:hAnsi="Arial" w:eastAsia="MS Mincho" w:cs="Times New Roman"/>
          <w:bCs/>
          <w:color w:val="000000"/>
          <w:sz w:val="20"/>
          <w:szCs w:val="24"/>
        </w:rPr>
      </w:pPr>
      <w:r w:rsidRPr="00B752AF">
        <w:rPr>
          <w:rFonts w:ascii="Arial" w:hAnsi="Arial" w:eastAsia="MS Mincho" w:cs="Times New Roman"/>
          <w:bCs/>
          <w:color w:val="000000"/>
          <w:sz w:val="20"/>
          <w:szCs w:val="24"/>
        </w:rPr>
        <w:t xml:space="preserve">have not within a three-year period preceding this Application had one or more public transactions (Federal, State or local) terminated for </w:t>
      </w:r>
      <w:r w:rsidRPr="00B752AF">
        <w:rPr>
          <w:rFonts w:ascii="Arial" w:hAnsi="Arial" w:eastAsia="MS Mincho" w:cs="Times New Roman"/>
          <w:color w:val="000000"/>
          <w:sz w:val="20"/>
          <w:szCs w:val="24"/>
        </w:rPr>
        <w:t>noncompliance</w:t>
      </w:r>
      <w:r w:rsidRPr="00B752AF">
        <w:rPr>
          <w:rFonts w:ascii="Arial" w:hAnsi="Arial" w:eastAsia="MS Mincho" w:cs="Times New Roman"/>
          <w:bCs/>
          <w:color w:val="000000"/>
          <w:sz w:val="20"/>
          <w:szCs w:val="24"/>
        </w:rPr>
        <w:t>.</w:t>
      </w:r>
    </w:p>
    <w:p w:rsidRPr="00B752AF" w:rsidR="00B752AF" w:rsidP="00B752AF" w:rsidRDefault="00B752AF" w14:paraId="7BAB6563" w14:textId="77777777">
      <w:pPr>
        <w:numPr>
          <w:ilvl w:val="0"/>
          <w:numId w:val="18"/>
        </w:numPr>
        <w:tabs>
          <w:tab w:val="left" w:pos="990"/>
        </w:tabs>
        <w:spacing w:before="120" w:after="0" w:line="300" w:lineRule="auto"/>
        <w:ind w:left="630"/>
        <w:rPr>
          <w:rFonts w:ascii="Arial" w:hAnsi="Arial" w:eastAsia="MS Mincho" w:cs="Times New Roman"/>
          <w:bCs/>
          <w:color w:val="000000"/>
          <w:sz w:val="20"/>
          <w:szCs w:val="24"/>
        </w:rPr>
      </w:pPr>
      <w:r w:rsidRPr="00B752AF">
        <w:rPr>
          <w:rFonts w:ascii="Arial" w:hAnsi="Arial" w:eastAsia="MS Mincho" w:cs="Times New Roman"/>
          <w:bCs/>
          <w:color w:val="000000"/>
          <w:sz w:val="20"/>
          <w:szCs w:val="24"/>
        </w:rPr>
        <w:t>Where the Applicant is unable to certify to any of the statements in this certification, such Applicant shall attach an explanation to this proposal.</w:t>
      </w:r>
    </w:p>
    <w:p w:rsidRPr="00B752AF" w:rsidR="00B752AF" w:rsidP="00B752AF" w:rsidRDefault="00B752AF" w14:paraId="795D8BBC" w14:textId="77777777">
      <w:pPr>
        <w:keepNext/>
        <w:keepLines/>
        <w:numPr>
          <w:ilvl w:val="0"/>
          <w:numId w:val="39"/>
        </w:numPr>
        <w:spacing w:before="200" w:after="0" w:line="288" w:lineRule="auto"/>
        <w:outlineLvl w:val="3"/>
        <w:rPr>
          <w:rFonts w:ascii="Arial" w:hAnsi="Arial" w:eastAsia="MS Gothic" w:cs="Times New Roman"/>
          <w:b/>
          <w:bCs/>
          <w:i/>
          <w:iCs/>
          <w:color w:val="415291"/>
          <w:sz w:val="20"/>
          <w:szCs w:val="24"/>
        </w:rPr>
      </w:pPr>
      <w:r w:rsidRPr="00B752AF">
        <w:rPr>
          <w:rFonts w:ascii="Arial" w:hAnsi="Arial" w:eastAsia="MS Gothic" w:cs="Times New Roman"/>
          <w:b/>
          <w:bCs/>
          <w:i/>
          <w:iCs/>
          <w:color w:val="415291"/>
          <w:sz w:val="20"/>
          <w:szCs w:val="24"/>
        </w:rPr>
        <w:t>Certification Regarding Drug-Free Workplace Requirements</w:t>
      </w:r>
    </w:p>
    <w:p w:rsidRPr="00B752AF" w:rsidR="00B752AF" w:rsidP="00B752AF" w:rsidRDefault="00B752AF" w14:paraId="14C6A668" w14:textId="77777777">
      <w:pPr>
        <w:numPr>
          <w:ilvl w:val="0"/>
          <w:numId w:val="20"/>
        </w:numPr>
        <w:tabs>
          <w:tab w:val="left" w:pos="990"/>
        </w:tabs>
        <w:spacing w:before="120" w:after="0" w:line="300" w:lineRule="auto"/>
        <w:ind w:left="630"/>
        <w:rPr>
          <w:rFonts w:ascii="Arial" w:hAnsi="Arial" w:eastAsia="MS Mincho" w:cs="Times New Roman"/>
          <w:bCs/>
          <w:color w:val="000000"/>
          <w:sz w:val="20"/>
          <w:szCs w:val="24"/>
        </w:rPr>
      </w:pPr>
      <w:r w:rsidRPr="00B752AF">
        <w:rPr>
          <w:rFonts w:ascii="Arial" w:hAnsi="Arial" w:eastAsia="MS Mincho" w:cs="Times New Roman"/>
          <w:bCs/>
          <w:color w:val="000000"/>
          <w:sz w:val="20"/>
          <w:szCs w:val="24"/>
        </w:rPr>
        <w:t>The Applicant certifies that it will provide a drug-free workplace by:</w:t>
      </w:r>
    </w:p>
    <w:p w:rsidRPr="00B752AF" w:rsidR="00B752AF" w:rsidP="00B752AF" w:rsidRDefault="00B752AF" w14:paraId="23EAA80B" w14:textId="77777777">
      <w:pPr>
        <w:numPr>
          <w:ilvl w:val="1"/>
          <w:numId w:val="21"/>
        </w:numPr>
        <w:spacing w:before="120" w:after="0" w:line="300" w:lineRule="auto"/>
        <w:ind w:left="900" w:hanging="270"/>
        <w:rPr>
          <w:rFonts w:ascii="Arial" w:hAnsi="Arial" w:eastAsia="MS Mincho" w:cs="Times New Roman"/>
          <w:bCs/>
          <w:color w:val="000000"/>
          <w:sz w:val="20"/>
          <w:szCs w:val="24"/>
        </w:rPr>
      </w:pPr>
      <w:r w:rsidRPr="00B752AF">
        <w:rPr>
          <w:rFonts w:ascii="Arial" w:hAnsi="Arial" w:eastAsia="MS Mincho" w:cs="Times New Roman"/>
          <w:bCs/>
          <w:color w:val="000000"/>
          <w:sz w:val="20"/>
          <w:szCs w:val="24"/>
        </w:rPr>
        <w:t>publishing a statement notifying employees that the unlawful manufacture, distribution, dispensing, possession, or use of a controlled substance is prohibited in the Applicant’s workplace and specifying the actions that will be taken against employee for violations of such prohibition;</w:t>
      </w:r>
    </w:p>
    <w:p w:rsidRPr="00B752AF" w:rsidR="00B752AF" w:rsidP="00B752AF" w:rsidRDefault="00B752AF" w14:paraId="7C3D73AD" w14:textId="77777777">
      <w:pPr>
        <w:numPr>
          <w:ilvl w:val="1"/>
          <w:numId w:val="21"/>
        </w:numPr>
        <w:spacing w:before="120" w:after="0" w:line="300" w:lineRule="auto"/>
        <w:ind w:left="900" w:hanging="270"/>
        <w:rPr>
          <w:rFonts w:ascii="Arial" w:hAnsi="Arial" w:eastAsia="MS Mincho" w:cs="Times New Roman"/>
          <w:bCs/>
          <w:color w:val="000000"/>
          <w:sz w:val="20"/>
          <w:szCs w:val="24"/>
        </w:rPr>
      </w:pPr>
      <w:r w:rsidRPr="00B752AF">
        <w:rPr>
          <w:rFonts w:ascii="Arial" w:hAnsi="Arial" w:eastAsia="MS Mincho" w:cs="Times New Roman"/>
          <w:bCs/>
          <w:color w:val="000000"/>
          <w:sz w:val="20"/>
          <w:szCs w:val="24"/>
        </w:rPr>
        <w:t>establishing a drug-free awareness program to inform employees about:</w:t>
      </w:r>
    </w:p>
    <w:p w:rsidRPr="00B752AF" w:rsidR="00B752AF" w:rsidP="00B752AF" w:rsidRDefault="00B752AF" w14:paraId="5C8BB134" w14:textId="77777777">
      <w:pPr>
        <w:numPr>
          <w:ilvl w:val="5"/>
          <w:numId w:val="22"/>
        </w:numPr>
        <w:spacing w:before="120" w:after="0" w:line="300" w:lineRule="auto"/>
        <w:ind w:left="1260"/>
        <w:rPr>
          <w:rFonts w:ascii="Arial" w:hAnsi="Arial" w:eastAsia="MS Mincho" w:cs="Times New Roman"/>
          <w:bCs/>
          <w:color w:val="000000"/>
          <w:sz w:val="20"/>
          <w:szCs w:val="24"/>
        </w:rPr>
      </w:pPr>
      <w:r w:rsidRPr="00B752AF">
        <w:rPr>
          <w:rFonts w:ascii="Arial" w:hAnsi="Arial" w:eastAsia="MS Mincho" w:cs="Times New Roman"/>
          <w:bCs/>
          <w:color w:val="000000"/>
          <w:sz w:val="20"/>
          <w:szCs w:val="24"/>
        </w:rPr>
        <w:t>the dangers of drug abuse in the workplace;</w:t>
      </w:r>
    </w:p>
    <w:p w:rsidRPr="00B752AF" w:rsidR="00B752AF" w:rsidP="00B752AF" w:rsidRDefault="00B752AF" w14:paraId="7619ED61" w14:textId="77777777">
      <w:pPr>
        <w:numPr>
          <w:ilvl w:val="5"/>
          <w:numId w:val="22"/>
        </w:numPr>
        <w:spacing w:before="120" w:after="0" w:line="300" w:lineRule="auto"/>
        <w:ind w:left="1260"/>
        <w:rPr>
          <w:rFonts w:ascii="Arial" w:hAnsi="Arial" w:eastAsia="MS Mincho" w:cs="Times New Roman"/>
          <w:bCs/>
          <w:color w:val="000000"/>
          <w:sz w:val="20"/>
          <w:szCs w:val="24"/>
        </w:rPr>
      </w:pPr>
      <w:r w:rsidRPr="00B752AF">
        <w:rPr>
          <w:rFonts w:ascii="Arial" w:hAnsi="Arial" w:eastAsia="MS Mincho" w:cs="Times New Roman"/>
          <w:bCs/>
          <w:color w:val="000000"/>
          <w:sz w:val="20"/>
          <w:szCs w:val="24"/>
        </w:rPr>
        <w:t>the Applicant’s policy of maintaining a drug-free workplace;</w:t>
      </w:r>
    </w:p>
    <w:p w:rsidRPr="00B752AF" w:rsidR="00B752AF" w:rsidP="00B752AF" w:rsidRDefault="00B752AF" w14:paraId="5BB4AC1B" w14:textId="77777777">
      <w:pPr>
        <w:numPr>
          <w:ilvl w:val="5"/>
          <w:numId w:val="22"/>
        </w:numPr>
        <w:spacing w:before="120" w:after="0" w:line="300" w:lineRule="auto"/>
        <w:ind w:left="1260"/>
        <w:rPr>
          <w:rFonts w:ascii="Arial" w:hAnsi="Arial" w:eastAsia="MS Mincho" w:cs="Times New Roman"/>
          <w:bCs/>
          <w:color w:val="000000"/>
          <w:sz w:val="20"/>
          <w:szCs w:val="24"/>
        </w:rPr>
      </w:pPr>
      <w:r w:rsidRPr="00B752AF">
        <w:rPr>
          <w:rFonts w:ascii="Arial" w:hAnsi="Arial" w:eastAsia="MS Mincho" w:cs="Times New Roman"/>
          <w:bCs/>
          <w:color w:val="000000"/>
          <w:sz w:val="20"/>
          <w:szCs w:val="24"/>
        </w:rPr>
        <w:t xml:space="preserve">any available drug counseling, rehabilitation, and employee assistance program; </w:t>
      </w:r>
    </w:p>
    <w:p w:rsidRPr="00B752AF" w:rsidR="00B752AF" w:rsidP="00B752AF" w:rsidRDefault="00B752AF" w14:paraId="3D3B6A0A" w14:textId="77777777">
      <w:pPr>
        <w:numPr>
          <w:ilvl w:val="5"/>
          <w:numId w:val="22"/>
        </w:numPr>
        <w:spacing w:before="120" w:after="0" w:line="300" w:lineRule="auto"/>
        <w:ind w:left="1260"/>
        <w:rPr>
          <w:rFonts w:ascii="Arial" w:hAnsi="Arial" w:eastAsia="MS Mincho" w:cs="Times New Roman"/>
          <w:bCs/>
          <w:color w:val="000000"/>
          <w:sz w:val="20"/>
          <w:szCs w:val="24"/>
        </w:rPr>
      </w:pPr>
      <w:r w:rsidRPr="00B752AF">
        <w:rPr>
          <w:rFonts w:ascii="Arial" w:hAnsi="Arial" w:eastAsia="MS Mincho" w:cs="Times New Roman"/>
          <w:bCs/>
          <w:color w:val="000000"/>
          <w:sz w:val="20"/>
          <w:szCs w:val="24"/>
        </w:rPr>
        <w:t>the penalties that may be imposed upon employees for drug abuse violations occurring in the workplace;</w:t>
      </w:r>
    </w:p>
    <w:p w:rsidRPr="00B752AF" w:rsidR="00B752AF" w:rsidP="00B752AF" w:rsidRDefault="00B752AF" w14:paraId="2B5FE07E" w14:textId="77777777">
      <w:pPr>
        <w:numPr>
          <w:ilvl w:val="1"/>
          <w:numId w:val="21"/>
        </w:numPr>
        <w:spacing w:before="120" w:after="0" w:line="300" w:lineRule="auto"/>
        <w:ind w:left="900" w:hanging="270"/>
        <w:rPr>
          <w:rFonts w:ascii="Arial" w:hAnsi="Arial" w:eastAsia="MS Mincho" w:cs="Times New Roman"/>
          <w:bCs/>
          <w:color w:val="000000"/>
          <w:sz w:val="20"/>
          <w:szCs w:val="24"/>
        </w:rPr>
      </w:pPr>
      <w:r w:rsidRPr="00B752AF">
        <w:rPr>
          <w:rFonts w:ascii="Arial" w:hAnsi="Arial" w:eastAsia="MS Mincho" w:cs="Times New Roman"/>
          <w:bCs/>
          <w:color w:val="000000"/>
          <w:sz w:val="20"/>
          <w:szCs w:val="24"/>
        </w:rPr>
        <w:t>making it a requirement that each employee to be engaged in the performance of the award be given a copy of the statement required by subparagraph (a);</w:t>
      </w:r>
    </w:p>
    <w:p w:rsidRPr="00B752AF" w:rsidR="00B752AF" w:rsidP="00B752AF" w:rsidRDefault="00B752AF" w14:paraId="183419F7" w14:textId="77777777">
      <w:pPr>
        <w:numPr>
          <w:ilvl w:val="1"/>
          <w:numId w:val="21"/>
        </w:numPr>
        <w:spacing w:before="120" w:after="0" w:line="300" w:lineRule="auto"/>
        <w:ind w:left="900" w:hanging="270"/>
        <w:rPr>
          <w:rFonts w:ascii="Arial" w:hAnsi="Arial" w:eastAsia="MS Mincho" w:cs="Times New Roman"/>
          <w:bCs/>
          <w:color w:val="000000"/>
          <w:sz w:val="20"/>
          <w:szCs w:val="24"/>
        </w:rPr>
      </w:pPr>
      <w:r w:rsidRPr="00B752AF">
        <w:rPr>
          <w:rFonts w:ascii="Arial" w:hAnsi="Arial" w:eastAsia="MS Mincho" w:cs="Times New Roman"/>
          <w:bCs/>
          <w:color w:val="000000"/>
          <w:sz w:val="20"/>
          <w:szCs w:val="24"/>
        </w:rPr>
        <w:t>notifying the employee in the statement required by subparagraph (a) that, as a condition of employment in such grant, the employee will:</w:t>
      </w:r>
    </w:p>
    <w:p w:rsidRPr="00B752AF" w:rsidR="00B752AF" w:rsidP="00B752AF" w:rsidRDefault="00B752AF" w14:paraId="21D4EA8E" w14:textId="77777777">
      <w:pPr>
        <w:numPr>
          <w:ilvl w:val="5"/>
          <w:numId w:val="23"/>
        </w:numPr>
        <w:spacing w:before="120" w:after="0" w:line="300" w:lineRule="auto"/>
        <w:ind w:left="1260"/>
        <w:rPr>
          <w:rFonts w:ascii="Arial" w:hAnsi="Arial" w:eastAsia="MS Mincho" w:cs="Times New Roman"/>
          <w:bCs/>
          <w:color w:val="000000"/>
          <w:sz w:val="20"/>
          <w:szCs w:val="24"/>
        </w:rPr>
      </w:pPr>
      <w:r w:rsidRPr="00B752AF">
        <w:rPr>
          <w:rFonts w:ascii="Arial" w:hAnsi="Arial" w:eastAsia="MS Mincho" w:cs="Times New Roman"/>
          <w:bCs/>
          <w:color w:val="000000"/>
          <w:sz w:val="20"/>
          <w:szCs w:val="24"/>
        </w:rPr>
        <w:t>abide by the terms of the statement; and</w:t>
      </w:r>
    </w:p>
    <w:p w:rsidRPr="00B752AF" w:rsidR="00B752AF" w:rsidP="00B752AF" w:rsidRDefault="00B752AF" w14:paraId="00370A8E" w14:textId="77777777">
      <w:pPr>
        <w:numPr>
          <w:ilvl w:val="5"/>
          <w:numId w:val="23"/>
        </w:numPr>
        <w:spacing w:before="120" w:after="0" w:line="300" w:lineRule="auto"/>
        <w:ind w:left="1260"/>
        <w:rPr>
          <w:rFonts w:ascii="Arial" w:hAnsi="Arial" w:eastAsia="MS Mincho" w:cs="Times New Roman"/>
          <w:bCs/>
          <w:color w:val="000000"/>
          <w:sz w:val="20"/>
          <w:szCs w:val="24"/>
        </w:rPr>
      </w:pPr>
      <w:r w:rsidRPr="00B752AF">
        <w:rPr>
          <w:rFonts w:ascii="Arial" w:hAnsi="Arial" w:eastAsia="MS Mincho" w:cs="Times New Roman"/>
          <w:bCs/>
          <w:color w:val="000000"/>
          <w:sz w:val="20"/>
          <w:szCs w:val="24"/>
        </w:rPr>
        <w:lastRenderedPageBreak/>
        <w:t>notify the employer of any criminal drug use statute conviction for a violation occurring in the workplace no later than five calendar days after such conviction;</w:t>
      </w:r>
    </w:p>
    <w:p w:rsidRPr="00B752AF" w:rsidR="00B752AF" w:rsidP="00B752AF" w:rsidRDefault="00B752AF" w14:paraId="5A9C8934" w14:textId="77777777">
      <w:pPr>
        <w:numPr>
          <w:ilvl w:val="1"/>
          <w:numId w:val="21"/>
        </w:numPr>
        <w:spacing w:before="120" w:after="0" w:line="300" w:lineRule="auto"/>
        <w:ind w:left="900" w:hanging="270"/>
        <w:rPr>
          <w:rFonts w:ascii="Arial" w:hAnsi="Arial" w:eastAsia="MS Mincho" w:cs="Times New Roman"/>
          <w:bCs/>
          <w:color w:val="000000"/>
          <w:sz w:val="20"/>
          <w:szCs w:val="24"/>
        </w:rPr>
      </w:pPr>
      <w:r w:rsidRPr="00B752AF">
        <w:rPr>
          <w:rFonts w:ascii="Arial" w:hAnsi="Arial" w:eastAsia="MS Mincho" w:cs="Times New Roman"/>
          <w:bCs/>
          <w:color w:val="000000"/>
          <w:sz w:val="20"/>
          <w:szCs w:val="24"/>
        </w:rPr>
        <w:t>notifying the granting agency in writing, within ten calendar days after receiving notice of a conviction under subparagraph (d) (ii) from an employee or otherwise receiving actual notice of such conviction;</w:t>
      </w:r>
    </w:p>
    <w:p w:rsidRPr="00B752AF" w:rsidR="00B752AF" w:rsidP="00B752AF" w:rsidRDefault="00B752AF" w14:paraId="424882C2" w14:textId="77777777">
      <w:pPr>
        <w:numPr>
          <w:ilvl w:val="1"/>
          <w:numId w:val="21"/>
        </w:numPr>
        <w:spacing w:before="120" w:after="0" w:line="300" w:lineRule="auto"/>
        <w:ind w:left="900" w:hanging="270"/>
        <w:rPr>
          <w:rFonts w:ascii="Arial" w:hAnsi="Arial" w:eastAsia="MS Mincho" w:cs="Times New Roman"/>
          <w:bCs/>
          <w:color w:val="000000"/>
          <w:sz w:val="20"/>
          <w:szCs w:val="24"/>
        </w:rPr>
      </w:pPr>
      <w:r w:rsidRPr="00B752AF">
        <w:rPr>
          <w:rFonts w:ascii="Arial" w:hAnsi="Arial" w:eastAsia="MS Mincho" w:cs="Times New Roman"/>
          <w:bCs/>
          <w:color w:val="000000"/>
          <w:sz w:val="20"/>
          <w:szCs w:val="24"/>
        </w:rPr>
        <w:t>taking one of the following actions, within 30 days of receiving notice under subparagraph (d)(ii), with respect to any employee who is so convicted:</w:t>
      </w:r>
    </w:p>
    <w:p w:rsidRPr="00B752AF" w:rsidR="00B752AF" w:rsidP="00B752AF" w:rsidRDefault="00B752AF" w14:paraId="72CD1FCB" w14:textId="77777777">
      <w:pPr>
        <w:numPr>
          <w:ilvl w:val="5"/>
          <w:numId w:val="24"/>
        </w:numPr>
        <w:spacing w:before="120" w:after="0" w:line="300" w:lineRule="auto"/>
        <w:ind w:left="1260"/>
        <w:rPr>
          <w:rFonts w:ascii="Arial" w:hAnsi="Arial" w:eastAsia="MS Mincho" w:cs="Times New Roman"/>
          <w:bCs/>
          <w:color w:val="000000"/>
          <w:sz w:val="20"/>
          <w:szCs w:val="24"/>
        </w:rPr>
      </w:pPr>
      <w:r w:rsidRPr="00B752AF">
        <w:rPr>
          <w:rFonts w:ascii="Arial" w:hAnsi="Arial" w:eastAsia="MS Mincho" w:cs="Times New Roman"/>
          <w:bCs/>
          <w:color w:val="000000"/>
          <w:sz w:val="20"/>
          <w:szCs w:val="24"/>
        </w:rPr>
        <w:t xml:space="preserve">taking appropriate personnel action against such an employee, up to and including termination, consistent with the requirements of the Rehabilitation Act of 1973, as amended; or </w:t>
      </w:r>
    </w:p>
    <w:p w:rsidRPr="00B752AF" w:rsidR="00B752AF" w:rsidP="00B752AF" w:rsidRDefault="00B752AF" w14:paraId="4249AE59" w14:textId="77777777">
      <w:pPr>
        <w:numPr>
          <w:ilvl w:val="5"/>
          <w:numId w:val="24"/>
        </w:numPr>
        <w:spacing w:before="120" w:after="0" w:line="300" w:lineRule="auto"/>
        <w:ind w:left="1260"/>
        <w:rPr>
          <w:rFonts w:ascii="Arial" w:hAnsi="Arial" w:eastAsia="MS Mincho" w:cs="Times New Roman"/>
          <w:bCs/>
          <w:color w:val="000000"/>
          <w:sz w:val="20"/>
          <w:szCs w:val="24"/>
        </w:rPr>
      </w:pPr>
      <w:r w:rsidRPr="00B752AF">
        <w:rPr>
          <w:rFonts w:ascii="Arial" w:hAnsi="Arial" w:eastAsia="MS Mincho" w:cs="Times New Roman"/>
          <w:bCs/>
          <w:color w:val="000000"/>
          <w:sz w:val="20"/>
          <w:szCs w:val="24"/>
        </w:rPr>
        <w:t>requiring such employee to participate satisfactorily in a drug abuse assistance or rehabilitation program approved for such purposes by a Federal, State, or local health, law enforcement, or other appropriate agency; and</w:t>
      </w:r>
    </w:p>
    <w:p w:rsidRPr="00B752AF" w:rsidR="00B752AF" w:rsidP="00B752AF" w:rsidRDefault="00B752AF" w14:paraId="1FB27310" w14:textId="77777777">
      <w:pPr>
        <w:numPr>
          <w:ilvl w:val="1"/>
          <w:numId w:val="21"/>
        </w:numPr>
        <w:spacing w:before="120" w:after="0" w:line="300" w:lineRule="auto"/>
        <w:ind w:left="900" w:hanging="270"/>
        <w:rPr>
          <w:rFonts w:ascii="Arial" w:hAnsi="Arial" w:eastAsia="MS Mincho" w:cs="Times New Roman"/>
          <w:bCs/>
          <w:color w:val="000000"/>
          <w:sz w:val="20"/>
          <w:szCs w:val="24"/>
        </w:rPr>
      </w:pPr>
      <w:r w:rsidRPr="00B752AF">
        <w:rPr>
          <w:rFonts w:ascii="Arial" w:hAnsi="Arial" w:eastAsia="MS Mincho" w:cs="Times New Roman"/>
          <w:bCs/>
          <w:color w:val="000000"/>
          <w:sz w:val="20"/>
          <w:szCs w:val="24"/>
        </w:rPr>
        <w:t>making a good faith effort to continue to maintain a drug-free workplace through implementation of subparagraphs (a), (b), (c), (d), (e), and (f).</w:t>
      </w:r>
    </w:p>
    <w:p w:rsidRPr="00B752AF" w:rsidR="00B752AF" w:rsidP="00B752AF" w:rsidRDefault="00B752AF" w14:paraId="1BF4E16A" w14:textId="77777777">
      <w:pPr>
        <w:numPr>
          <w:ilvl w:val="0"/>
          <w:numId w:val="20"/>
        </w:numPr>
        <w:tabs>
          <w:tab w:val="left" w:pos="990"/>
        </w:tabs>
        <w:spacing w:before="120" w:after="0" w:line="300" w:lineRule="auto"/>
        <w:ind w:left="630"/>
        <w:rPr>
          <w:rFonts w:ascii="Arial" w:hAnsi="Arial" w:eastAsia="MS Mincho" w:cs="Times New Roman"/>
          <w:bCs/>
          <w:color w:val="000000"/>
          <w:sz w:val="20"/>
          <w:szCs w:val="24"/>
        </w:rPr>
      </w:pPr>
      <w:r w:rsidRPr="00B752AF">
        <w:rPr>
          <w:rFonts w:ascii="Arial" w:hAnsi="Arial" w:eastAsia="MS Mincho" w:cs="Times New Roman"/>
          <w:bCs/>
          <w:color w:val="000000"/>
          <w:sz w:val="20"/>
          <w:szCs w:val="24"/>
        </w:rPr>
        <w:t>The Applicant may insert in the space provided below the site(s) for the performance of work (activities carried out by the Applicant) to be done in connection with the Award (Place of Performance (Street Address, City, County, State and Zip Code)):  Not Applicable</w:t>
      </w:r>
    </w:p>
    <w:p w:rsidRPr="00B752AF" w:rsidR="00B752AF" w:rsidP="00B752AF" w:rsidRDefault="00B752AF" w14:paraId="1C78669E" w14:textId="77777777">
      <w:pPr>
        <w:keepNext/>
        <w:keepLines/>
        <w:numPr>
          <w:ilvl w:val="0"/>
          <w:numId w:val="39"/>
        </w:numPr>
        <w:spacing w:before="200" w:after="0" w:line="288" w:lineRule="auto"/>
        <w:outlineLvl w:val="3"/>
        <w:rPr>
          <w:rFonts w:ascii="Arial" w:hAnsi="Arial" w:eastAsia="MS Gothic" w:cs="Times New Roman"/>
          <w:b/>
          <w:bCs/>
          <w:i/>
          <w:iCs/>
          <w:color w:val="415291"/>
          <w:sz w:val="20"/>
          <w:szCs w:val="24"/>
        </w:rPr>
      </w:pPr>
      <w:r w:rsidRPr="00B752AF">
        <w:rPr>
          <w:rFonts w:ascii="Arial" w:hAnsi="Arial" w:eastAsia="MS Gothic" w:cs="Times New Roman"/>
          <w:b/>
          <w:bCs/>
          <w:i/>
          <w:iCs/>
          <w:color w:val="415291"/>
          <w:sz w:val="20"/>
          <w:szCs w:val="24"/>
        </w:rPr>
        <w:t>Certification Regarding Lobbying</w:t>
      </w:r>
    </w:p>
    <w:p w:rsidRPr="00B752AF" w:rsidR="00B752AF" w:rsidP="00B752AF" w:rsidRDefault="00B752AF" w14:paraId="52057D56" w14:textId="77777777">
      <w:pPr>
        <w:numPr>
          <w:ilvl w:val="0"/>
          <w:numId w:val="40"/>
        </w:numPr>
        <w:tabs>
          <w:tab w:val="left" w:pos="990"/>
        </w:tabs>
        <w:spacing w:before="120" w:after="0" w:line="300" w:lineRule="auto"/>
        <w:rPr>
          <w:rFonts w:ascii="Arial" w:hAnsi="Arial" w:eastAsia="MS Mincho" w:cs="Times New Roman"/>
          <w:bCs/>
          <w:color w:val="000000"/>
          <w:sz w:val="20"/>
          <w:szCs w:val="24"/>
        </w:rPr>
      </w:pPr>
      <w:r w:rsidRPr="00B752AF">
        <w:rPr>
          <w:rFonts w:ascii="Arial" w:hAnsi="Arial" w:eastAsia="MS Mincho" w:cs="Times New Roman"/>
          <w:bCs/>
          <w:color w:val="000000"/>
          <w:sz w:val="20"/>
          <w:szCs w:val="24"/>
        </w:rPr>
        <w:t>The Applicant certifies, to the best of its knowledge and belief, that:</w:t>
      </w:r>
    </w:p>
    <w:p w:rsidRPr="00B752AF" w:rsidR="00B752AF" w:rsidP="00B752AF" w:rsidRDefault="00B752AF" w14:paraId="37A62016" w14:textId="77777777">
      <w:pPr>
        <w:numPr>
          <w:ilvl w:val="5"/>
          <w:numId w:val="25"/>
        </w:numPr>
        <w:spacing w:before="120" w:after="0" w:line="300" w:lineRule="auto"/>
        <w:ind w:left="1260"/>
        <w:rPr>
          <w:rFonts w:ascii="Arial" w:hAnsi="Arial" w:eastAsia="MS Mincho" w:cs="Times New Roman"/>
          <w:bCs/>
          <w:color w:val="000000"/>
          <w:sz w:val="20"/>
          <w:szCs w:val="24"/>
        </w:rPr>
      </w:pPr>
      <w:r w:rsidRPr="00B752AF">
        <w:rPr>
          <w:rFonts w:ascii="Arial" w:hAnsi="Arial" w:eastAsia="MS Mincho" w:cs="Times New Roman"/>
          <w:bCs/>
          <w:color w:val="000000"/>
          <w:sz w:val="20"/>
          <w:szCs w:val="24"/>
        </w:rPr>
        <w:t>No Federal appropriated funds have been paid or will be paid, by or on behalf of the Applicant, to any person for influencing or attempting to influence an officer or employee of any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w:t>
      </w:r>
    </w:p>
    <w:p w:rsidRPr="00B752AF" w:rsidR="00B752AF" w:rsidP="00B752AF" w:rsidRDefault="00B752AF" w14:paraId="7B29CFA5" w14:textId="77777777">
      <w:pPr>
        <w:numPr>
          <w:ilvl w:val="5"/>
          <w:numId w:val="25"/>
        </w:numPr>
        <w:spacing w:before="120" w:after="0" w:line="300" w:lineRule="auto"/>
        <w:ind w:left="1260"/>
        <w:rPr>
          <w:rFonts w:ascii="Arial" w:hAnsi="Arial" w:eastAsia="MS Mincho" w:cs="Times New Roman"/>
          <w:bCs/>
          <w:color w:val="000000"/>
          <w:sz w:val="20"/>
          <w:szCs w:val="24"/>
        </w:rPr>
      </w:pPr>
      <w:r w:rsidRPr="00B752AF">
        <w:rPr>
          <w:rFonts w:ascii="Arial" w:hAnsi="Arial" w:eastAsia="MS Mincho" w:cs="Times New Roman"/>
          <w:bCs/>
          <w:color w:val="000000"/>
          <w:sz w:val="20"/>
          <w:szCs w:val="24"/>
        </w:rPr>
        <w:t>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Application, the undersigned shall complete and submit Standard Form LLL, “Disclosure Form to Report Lobbying“ in accordance with its instructions; and</w:t>
      </w:r>
    </w:p>
    <w:p w:rsidRPr="00B752AF" w:rsidR="00B752AF" w:rsidP="00B752AF" w:rsidRDefault="00B752AF" w14:paraId="0E0FDD1D" w14:textId="77777777">
      <w:pPr>
        <w:numPr>
          <w:ilvl w:val="5"/>
          <w:numId w:val="25"/>
        </w:numPr>
        <w:spacing w:before="120" w:after="0" w:line="300" w:lineRule="auto"/>
        <w:ind w:left="1260"/>
        <w:rPr>
          <w:rFonts w:ascii="Arial" w:hAnsi="Arial" w:eastAsia="MS Mincho" w:cs="Times New Roman"/>
          <w:bCs/>
          <w:color w:val="000000"/>
          <w:sz w:val="20"/>
          <w:szCs w:val="24"/>
        </w:rPr>
      </w:pPr>
      <w:r w:rsidRPr="00B752AF">
        <w:rPr>
          <w:rFonts w:ascii="Arial" w:hAnsi="Arial" w:eastAsia="MS Mincho" w:cs="Times New Roman"/>
          <w:bCs/>
          <w:color w:val="000000"/>
          <w:sz w:val="20"/>
          <w:szCs w:val="24"/>
        </w:rPr>
        <w:t>The Applicant shall require that the language of this certification be included in the Award documents for all sub-Awards of all tiers (including subcontracts, sub grants, and contracts under grants, loans, and cooperative agreements) and that all sub recipients shall certify and disclose accordingly.</w:t>
      </w:r>
    </w:p>
    <w:p w:rsidRPr="00B752AF" w:rsidR="00B752AF" w:rsidP="00B752AF" w:rsidRDefault="00B752AF" w14:paraId="11A251DE" w14:textId="77777777">
      <w:pPr>
        <w:spacing w:before="120" w:after="0" w:line="300" w:lineRule="auto"/>
        <w:ind w:left="1260"/>
        <w:rPr>
          <w:rFonts w:ascii="Arial" w:hAnsi="Arial" w:eastAsia="MS Mincho" w:cs="Times New Roman"/>
          <w:bCs/>
          <w:color w:val="000000"/>
          <w:sz w:val="20"/>
          <w:szCs w:val="24"/>
        </w:rPr>
      </w:pPr>
    </w:p>
    <w:p w:rsidRPr="00B752AF" w:rsidR="00B752AF" w:rsidP="00B752AF" w:rsidRDefault="00B752AF" w14:paraId="1B2B6B32" w14:textId="77777777">
      <w:pPr>
        <w:spacing w:after="0" w:line="240" w:lineRule="auto"/>
        <w:rPr>
          <w:rFonts w:ascii="Arial" w:hAnsi="Arial" w:eastAsia="MS Gothic" w:cs="Times New Roman"/>
          <w:b/>
          <w:bCs/>
          <w:caps/>
          <w:color w:val="415291"/>
          <w:spacing w:val="20"/>
          <w:sz w:val="34"/>
          <w:szCs w:val="34"/>
        </w:rPr>
      </w:pPr>
      <w:r w:rsidRPr="00B752AF">
        <w:rPr>
          <w:rFonts w:ascii="Arial" w:hAnsi="Arial" w:eastAsia="MS Mincho" w:cs="Times New Roman"/>
          <w:color w:val="000000"/>
          <w:sz w:val="20"/>
          <w:szCs w:val="24"/>
        </w:rPr>
        <w:br w:type="page"/>
      </w:r>
    </w:p>
    <w:p w:rsidRPr="00B752AF" w:rsidR="00B752AF" w:rsidP="00B752AF" w:rsidRDefault="00B752AF" w14:paraId="6BBC23D2" w14:textId="77777777">
      <w:pPr>
        <w:keepNext/>
        <w:keepLines/>
        <w:pBdr>
          <w:bottom w:val="single" w:color="auto" w:sz="4" w:space="1"/>
        </w:pBdr>
        <w:spacing w:before="120" w:after="0" w:line="300" w:lineRule="auto"/>
        <w:outlineLvl w:val="0"/>
        <w:rPr>
          <w:rFonts w:hint="eastAsia" w:ascii="Arial Bold" w:hAnsi="Arial Bold" w:eastAsia="MS Gothic" w:cs="Times New Roman"/>
          <w:b/>
          <w:bCs/>
          <w:color w:val="415291"/>
          <w:spacing w:val="20"/>
          <w:sz w:val="34"/>
          <w:szCs w:val="34"/>
        </w:rPr>
      </w:pPr>
      <w:bookmarkStart w:name="_Toc514856558" w:id="40"/>
      <w:bookmarkStart w:name="_Toc15458686" w:id="41"/>
      <w:r w:rsidRPr="00B752AF">
        <w:rPr>
          <w:rFonts w:ascii="Arial Bold" w:hAnsi="Arial Bold" w:eastAsia="MS Gothic" w:cs="Times New Roman"/>
          <w:b/>
          <w:bCs/>
          <w:color w:val="415291"/>
          <w:spacing w:val="20"/>
          <w:sz w:val="34"/>
          <w:szCs w:val="34"/>
        </w:rPr>
        <w:lastRenderedPageBreak/>
        <w:t>PART II. AMIS: BEA PROGRAM ELECTRONIC APPLICATION</w:t>
      </w:r>
      <w:bookmarkEnd w:id="40"/>
      <w:bookmarkEnd w:id="41"/>
    </w:p>
    <w:p w:rsidRPr="00B752AF" w:rsidR="00B752AF" w:rsidP="00B752AF" w:rsidRDefault="00B752AF" w14:paraId="2BB71425" w14:textId="162E2CE5">
      <w:pPr>
        <w:widowControl w:val="0"/>
        <w:autoSpaceDE w:val="0"/>
        <w:autoSpaceDN w:val="0"/>
        <w:adjustRightInd w:val="0"/>
        <w:spacing w:before="120" w:after="0" w:line="300" w:lineRule="auto"/>
        <w:rPr>
          <w:rFonts w:ascii="Arial" w:hAnsi="Arial" w:eastAsia="MS Mincho" w:cs="Arial"/>
          <w:sz w:val="20"/>
          <w:szCs w:val="20"/>
        </w:rPr>
      </w:pPr>
      <w:r w:rsidRPr="00B752AF">
        <w:rPr>
          <w:rFonts w:ascii="Arial" w:hAnsi="Arial" w:eastAsia="MS Mincho" w:cs="Arial"/>
          <w:sz w:val="20"/>
          <w:szCs w:val="20"/>
        </w:rPr>
        <w:t xml:space="preserve">The remainder of this document provides the full text of the BEA Program Application.  The BEA Program Application is electronic and administered by the CDFI Fund in the Awards Management Information Systems (AMIS).   This portion of the document is intended to provide guidance for completing the BEA Program Application in AMIS.  </w:t>
      </w:r>
    </w:p>
    <w:p w:rsidRPr="00B752AF" w:rsidR="00B752AF" w:rsidP="00B752AF" w:rsidRDefault="00B752AF" w14:paraId="298C95CD" w14:textId="77777777">
      <w:pPr>
        <w:widowControl w:val="0"/>
        <w:autoSpaceDE w:val="0"/>
        <w:autoSpaceDN w:val="0"/>
        <w:adjustRightInd w:val="0"/>
        <w:spacing w:before="120" w:after="0" w:line="300" w:lineRule="auto"/>
        <w:jc w:val="both"/>
        <w:rPr>
          <w:rFonts w:ascii="Arial" w:hAnsi="Arial" w:eastAsia="MS Mincho" w:cs="Arial"/>
          <w:color w:val="000000"/>
          <w:sz w:val="20"/>
          <w:szCs w:val="20"/>
        </w:rPr>
      </w:pPr>
      <w:r w:rsidRPr="00B752AF">
        <w:rPr>
          <w:rFonts w:ascii="Arial" w:hAnsi="Arial" w:eastAsia="MS Mincho" w:cs="Arial"/>
          <w:color w:val="000000"/>
          <w:sz w:val="20"/>
          <w:szCs w:val="20"/>
        </w:rPr>
        <w:t xml:space="preserve">Please note that the layout of the BEA Program Application as presented in this document may not appear in the same format as the electronic version in AMIS; however, the content and information requested remains the same.  In order to facilitate the crosswalk between this document and the electronic version of the BEA Program Application in AMIS, here are a few tips: </w:t>
      </w:r>
    </w:p>
    <w:p w:rsidRPr="00B752AF" w:rsidR="00B752AF" w:rsidP="00B752AF" w:rsidRDefault="00B752AF" w14:paraId="115BA275" w14:textId="77777777">
      <w:pPr>
        <w:widowControl w:val="0"/>
        <w:numPr>
          <w:ilvl w:val="0"/>
          <w:numId w:val="8"/>
        </w:numPr>
        <w:autoSpaceDE w:val="0"/>
        <w:autoSpaceDN w:val="0"/>
        <w:adjustRightInd w:val="0"/>
        <w:spacing w:before="120" w:after="0" w:line="300" w:lineRule="auto"/>
        <w:jc w:val="both"/>
        <w:rPr>
          <w:rFonts w:ascii="Arial" w:hAnsi="Arial" w:eastAsia="MS Mincho" w:cs="Arial"/>
          <w:color w:val="000000"/>
          <w:sz w:val="20"/>
          <w:szCs w:val="20"/>
        </w:rPr>
      </w:pPr>
      <w:r w:rsidRPr="00B752AF">
        <w:rPr>
          <w:rFonts w:ascii="Arial" w:hAnsi="Arial" w:eastAsia="MS Mincho" w:cs="Arial"/>
          <w:color w:val="000000"/>
          <w:sz w:val="20"/>
          <w:szCs w:val="20"/>
        </w:rPr>
        <w:t xml:space="preserve">Prior to starting the BEA Program Electronic Application in AMIS, Applicants should review the following AMIS Training Manuals: (1) ‘Getting Started – Navigating AMIS’; and (2) ‘BEA Program Application Submission’.  These resources are located on the AMIS Training page of the CDFI Fund’s website and can be accessed using the following link: </w:t>
      </w:r>
      <w:hyperlink w:history="1" r:id="rId36">
        <w:r w:rsidRPr="00B752AF">
          <w:rPr>
            <w:rFonts w:ascii="Arial" w:hAnsi="Arial" w:eastAsia="MS Mincho" w:cs="Arial"/>
            <w:color w:val="0000FF"/>
            <w:sz w:val="20"/>
            <w:szCs w:val="20"/>
            <w:u w:val="single"/>
          </w:rPr>
          <w:t>https://amis.cdfifund.gov/s/Training</w:t>
        </w:r>
      </w:hyperlink>
      <w:r w:rsidRPr="00B752AF">
        <w:rPr>
          <w:rFonts w:ascii="Arial" w:hAnsi="Arial" w:eastAsia="MS Mincho" w:cs="Arial"/>
          <w:color w:val="0461C1"/>
          <w:sz w:val="20"/>
          <w:szCs w:val="20"/>
        </w:rPr>
        <w:t>.</w:t>
      </w:r>
      <w:r w:rsidRPr="00B752AF">
        <w:rPr>
          <w:rFonts w:ascii="Arial" w:hAnsi="Arial" w:eastAsia="MS Mincho" w:cs="Arial"/>
          <w:color w:val="000000"/>
          <w:sz w:val="20"/>
          <w:szCs w:val="20"/>
        </w:rPr>
        <w:t xml:space="preserve"> </w:t>
      </w:r>
    </w:p>
    <w:p w:rsidRPr="00B752AF" w:rsidR="00B752AF" w:rsidP="00B752AF" w:rsidRDefault="00B752AF" w14:paraId="037412D6" w14:textId="77777777">
      <w:pPr>
        <w:widowControl w:val="0"/>
        <w:numPr>
          <w:ilvl w:val="0"/>
          <w:numId w:val="8"/>
        </w:numPr>
        <w:autoSpaceDE w:val="0"/>
        <w:autoSpaceDN w:val="0"/>
        <w:adjustRightInd w:val="0"/>
        <w:spacing w:before="120" w:after="0" w:line="300" w:lineRule="auto"/>
        <w:jc w:val="both"/>
        <w:rPr>
          <w:rFonts w:ascii="Arial" w:hAnsi="Arial" w:eastAsia="MS Mincho" w:cs="Arial"/>
          <w:color w:val="000000"/>
          <w:sz w:val="20"/>
          <w:szCs w:val="20"/>
        </w:rPr>
      </w:pPr>
      <w:r w:rsidRPr="00B752AF">
        <w:rPr>
          <w:rFonts w:ascii="Arial" w:hAnsi="Arial" w:eastAsia="MS Mincho" w:cs="Arial"/>
          <w:color w:val="000000"/>
          <w:sz w:val="20"/>
          <w:szCs w:val="20"/>
        </w:rPr>
        <w:t xml:space="preserve">The BEA Program Electronic Application in AMIS will have a short data label for each field where Applicants should enter data. These data labels in AMIS will generally appear either underlined or bolded in the guidance text below at the front of each question and sub-question. </w:t>
      </w:r>
    </w:p>
    <w:p w:rsidRPr="00B752AF" w:rsidR="00B752AF" w:rsidP="00B752AF" w:rsidRDefault="00B752AF" w14:paraId="1703554A" w14:textId="047D095D">
      <w:pPr>
        <w:widowControl w:val="0"/>
        <w:numPr>
          <w:ilvl w:val="0"/>
          <w:numId w:val="8"/>
        </w:numPr>
        <w:autoSpaceDE w:val="0"/>
        <w:autoSpaceDN w:val="0"/>
        <w:adjustRightInd w:val="0"/>
        <w:spacing w:before="120" w:after="0" w:line="300" w:lineRule="auto"/>
        <w:jc w:val="both"/>
        <w:rPr>
          <w:rFonts w:ascii="Arial" w:hAnsi="Arial" w:eastAsia="MS Mincho" w:cs="Arial"/>
          <w:color w:val="000000"/>
          <w:sz w:val="20"/>
          <w:szCs w:val="20"/>
        </w:rPr>
      </w:pPr>
      <w:r w:rsidRPr="00B752AF">
        <w:rPr>
          <w:rFonts w:ascii="Arial" w:hAnsi="Arial" w:eastAsia="MS Mincho" w:cs="Arial"/>
          <w:color w:val="000000"/>
          <w:sz w:val="20"/>
          <w:szCs w:val="20"/>
        </w:rPr>
        <w:t>To assist Applicants in cross</w:t>
      </w:r>
      <w:r w:rsidR="005678CD">
        <w:rPr>
          <w:rFonts w:ascii="Arial" w:hAnsi="Arial" w:eastAsia="MS Mincho" w:cs="Arial"/>
          <w:color w:val="000000"/>
          <w:sz w:val="20"/>
          <w:szCs w:val="20"/>
        </w:rPr>
        <w:t>-</w:t>
      </w:r>
      <w:r w:rsidRPr="00B752AF">
        <w:rPr>
          <w:rFonts w:ascii="Arial" w:hAnsi="Arial" w:eastAsia="MS Mincho" w:cs="Arial"/>
          <w:color w:val="000000"/>
          <w:sz w:val="20"/>
          <w:szCs w:val="20"/>
        </w:rPr>
        <w:t xml:space="preserve">referencing between the BEA Program Electronic Application and this Application Instructions document, various tips have been provided. </w:t>
      </w:r>
    </w:p>
    <w:p w:rsidRPr="00B752AF" w:rsidR="00B752AF" w:rsidP="00B752AF" w:rsidRDefault="00B752AF" w14:paraId="75EBBE8A" w14:textId="77777777">
      <w:pPr>
        <w:widowControl w:val="0"/>
        <w:numPr>
          <w:ilvl w:val="0"/>
          <w:numId w:val="8"/>
        </w:numPr>
        <w:autoSpaceDE w:val="0"/>
        <w:autoSpaceDN w:val="0"/>
        <w:adjustRightInd w:val="0"/>
        <w:spacing w:before="120" w:after="0" w:line="300" w:lineRule="auto"/>
        <w:jc w:val="both"/>
        <w:rPr>
          <w:rFonts w:ascii="Arial" w:hAnsi="Arial" w:eastAsia="MS Mincho" w:cs="Arial"/>
          <w:color w:val="000000"/>
          <w:sz w:val="20"/>
          <w:szCs w:val="20"/>
        </w:rPr>
      </w:pPr>
      <w:r w:rsidRPr="00B752AF">
        <w:rPr>
          <w:rFonts w:ascii="Arial" w:hAnsi="Arial" w:eastAsia="MS Mincho" w:cs="Arial"/>
          <w:color w:val="000000"/>
          <w:sz w:val="20"/>
          <w:szCs w:val="20"/>
        </w:rPr>
        <w:t>Prior to submitting the BEA Program Electronic Application and required attachments through AMIS, be sure to verify that the information provided is correct.  Applicants will not be able to revise or amend its BEA Program Electronic Application once it has been submitted.</w:t>
      </w:r>
    </w:p>
    <w:p w:rsidRPr="0023153C" w:rsidR="00B752AF" w:rsidP="0023153C" w:rsidRDefault="00B752AF" w14:paraId="556EE844" w14:textId="09683E1C">
      <w:pPr>
        <w:widowControl w:val="0"/>
        <w:numPr>
          <w:ilvl w:val="0"/>
          <w:numId w:val="8"/>
        </w:numPr>
        <w:autoSpaceDE w:val="0"/>
        <w:autoSpaceDN w:val="0"/>
        <w:adjustRightInd w:val="0"/>
        <w:spacing w:before="120" w:after="0" w:line="300" w:lineRule="auto"/>
        <w:jc w:val="both"/>
        <w:rPr>
          <w:rFonts w:ascii="Arial" w:hAnsi="Arial" w:eastAsia="MS Mincho" w:cs="Arial"/>
          <w:color w:val="000000"/>
          <w:sz w:val="20"/>
          <w:szCs w:val="20"/>
        </w:rPr>
      </w:pPr>
      <w:r w:rsidRPr="002A5CFB">
        <w:rPr>
          <w:rFonts w:ascii="Arial" w:hAnsi="Arial" w:eastAsia="MS Mincho" w:cs="Arial"/>
          <w:color w:val="000000"/>
          <w:sz w:val="20"/>
          <w:szCs w:val="20"/>
        </w:rPr>
        <w:t xml:space="preserve">Applicants must ensure all transactions are entered in AMIS by </w:t>
      </w:r>
      <w:r w:rsidRPr="0023153C">
        <w:rPr>
          <w:rFonts w:ascii="Arial" w:hAnsi="Arial" w:eastAsia="MS Mincho" w:cs="Arial"/>
          <w:b/>
          <w:color w:val="000000"/>
          <w:sz w:val="20"/>
          <w:szCs w:val="20"/>
          <w:highlight w:val="yellow"/>
        </w:rPr>
        <w:t>&lt;TBD&gt;</w:t>
      </w:r>
      <w:r w:rsidRPr="002A5CFB">
        <w:rPr>
          <w:rFonts w:ascii="Arial" w:hAnsi="Arial" w:eastAsia="MS Mincho" w:cs="Arial"/>
          <w:color w:val="000000"/>
          <w:sz w:val="20"/>
          <w:szCs w:val="20"/>
        </w:rPr>
        <w:t>, the last day the BEA Program staff accepts questions (two business days prior to the BEA Program Electronic Application deadline).  Applicants should also ensure that the address and census tract for each transaction to be considered for an award is validated, and supporting documentation is uploaded by the deadline</w:t>
      </w:r>
      <w:r w:rsidRPr="005910F0">
        <w:rPr>
          <w:rFonts w:ascii="Arial" w:hAnsi="Arial" w:eastAsia="MS Mincho" w:cs="Arial"/>
          <w:color w:val="000000"/>
          <w:sz w:val="20"/>
          <w:szCs w:val="20"/>
        </w:rPr>
        <w:t xml:space="preserve">.  Applicants will not be able to add, edit or delete transactions after this date. </w:t>
      </w:r>
    </w:p>
    <w:p w:rsidRPr="00B752AF" w:rsidR="00B752AF" w:rsidP="00B752AF" w:rsidRDefault="00B752AF" w14:paraId="1AD16820" w14:textId="310E8F2E">
      <w:pPr>
        <w:widowControl w:val="0"/>
        <w:numPr>
          <w:ilvl w:val="0"/>
          <w:numId w:val="8"/>
        </w:numPr>
        <w:autoSpaceDE w:val="0"/>
        <w:autoSpaceDN w:val="0"/>
        <w:adjustRightInd w:val="0"/>
        <w:spacing w:before="120" w:after="0" w:line="300" w:lineRule="auto"/>
        <w:jc w:val="both"/>
        <w:rPr>
          <w:rFonts w:ascii="Arial" w:hAnsi="Arial" w:eastAsia="MS Mincho" w:cs="Arial"/>
          <w:color w:val="000000"/>
          <w:sz w:val="20"/>
          <w:szCs w:val="20"/>
        </w:rPr>
      </w:pPr>
      <w:r w:rsidRPr="00B752AF">
        <w:rPr>
          <w:rFonts w:ascii="Arial" w:hAnsi="Arial" w:eastAsia="MS Mincho" w:cs="Arial"/>
          <w:color w:val="000000"/>
          <w:sz w:val="20"/>
          <w:szCs w:val="20"/>
        </w:rPr>
        <w:t xml:space="preserve">Failure to provide complete and accurate information may negatively impact the evaluation of an Applicant’s FY </w:t>
      </w:r>
      <w:r w:rsidR="00E93350">
        <w:rPr>
          <w:rFonts w:ascii="Arial" w:hAnsi="Arial" w:eastAsia="MS Mincho" w:cs="Arial"/>
          <w:color w:val="000000"/>
          <w:sz w:val="20"/>
          <w:szCs w:val="20"/>
        </w:rPr>
        <w:t>20XX</w:t>
      </w:r>
      <w:r w:rsidRPr="00B752AF">
        <w:rPr>
          <w:rFonts w:ascii="Arial" w:hAnsi="Arial" w:eastAsia="MS Mincho" w:cs="Arial"/>
          <w:color w:val="000000"/>
          <w:sz w:val="20"/>
          <w:szCs w:val="20"/>
        </w:rPr>
        <w:t xml:space="preserve"> BEA Program Application. The CDFI Fund reserves the right to reject an Application if information submitted through AMIS is determined to be inaccurate.</w:t>
      </w:r>
    </w:p>
    <w:p w:rsidRPr="00B752AF" w:rsidR="00B752AF" w:rsidP="00B752AF" w:rsidRDefault="00B752AF" w14:paraId="6E944AEB" w14:textId="77777777">
      <w:pPr>
        <w:spacing w:after="0" w:line="240" w:lineRule="auto"/>
        <w:rPr>
          <w:rFonts w:ascii="Arial" w:hAnsi="Arial" w:eastAsia="MS Gothic" w:cs="Times New Roman"/>
          <w:b/>
          <w:bCs/>
          <w:color w:val="415291"/>
          <w:sz w:val="26"/>
          <w:szCs w:val="26"/>
        </w:rPr>
      </w:pPr>
      <w:r w:rsidRPr="00B752AF">
        <w:rPr>
          <w:rFonts w:ascii="Arial" w:hAnsi="Arial" w:eastAsia="MS Mincho" w:cs="Times New Roman"/>
          <w:color w:val="000000"/>
          <w:sz w:val="20"/>
          <w:szCs w:val="24"/>
        </w:rPr>
        <w:br w:type="page"/>
      </w:r>
    </w:p>
    <w:p w:rsidRPr="00B752AF" w:rsidR="00B752AF" w:rsidP="00B752AF" w:rsidRDefault="00B752AF" w14:paraId="4A0B1B85" w14:textId="77777777">
      <w:pPr>
        <w:keepNext/>
        <w:keepLines/>
        <w:spacing w:before="480" w:after="120" w:line="288" w:lineRule="auto"/>
        <w:outlineLvl w:val="1"/>
        <w:rPr>
          <w:rFonts w:ascii="Arial" w:hAnsi="Arial" w:eastAsia="MS Gothic" w:cs="Times New Roman"/>
          <w:b/>
          <w:bCs/>
          <w:color w:val="415291"/>
          <w:sz w:val="26"/>
          <w:szCs w:val="26"/>
        </w:rPr>
      </w:pPr>
      <w:bookmarkStart w:name="_Toc514856559" w:id="42"/>
      <w:bookmarkStart w:name="_Toc15458687" w:id="43"/>
      <w:r w:rsidRPr="00B752AF">
        <w:rPr>
          <w:rFonts w:ascii="Arial" w:hAnsi="Arial" w:eastAsia="MS Gothic" w:cs="Times New Roman"/>
          <w:b/>
          <w:bCs/>
          <w:color w:val="415291"/>
          <w:sz w:val="26"/>
          <w:szCs w:val="26"/>
        </w:rPr>
        <w:lastRenderedPageBreak/>
        <w:t>Forms and Certifications</w:t>
      </w:r>
      <w:bookmarkEnd w:id="42"/>
      <w:bookmarkEnd w:id="43"/>
    </w:p>
    <w:p w:rsidRPr="00B752AF" w:rsidR="00B752AF" w:rsidP="00B752AF" w:rsidRDefault="00B752AF" w14:paraId="272BAACA" w14:textId="77777777">
      <w:pPr>
        <w:keepNext/>
        <w:keepLines/>
        <w:spacing w:before="280" w:after="0" w:line="288" w:lineRule="auto"/>
        <w:outlineLvl w:val="2"/>
        <w:rPr>
          <w:rFonts w:ascii="Arial" w:hAnsi="Arial" w:eastAsia="MS Gothic" w:cs="Times New Roman"/>
          <w:b/>
          <w:bCs/>
          <w:caps/>
          <w:color w:val="415291"/>
          <w:sz w:val="20"/>
          <w:szCs w:val="20"/>
        </w:rPr>
      </w:pPr>
      <w:r w:rsidRPr="00B752AF">
        <w:rPr>
          <w:rFonts w:ascii="Arial" w:hAnsi="Arial" w:eastAsia="MS Gothic" w:cs="Times New Roman"/>
          <w:b/>
          <w:bCs/>
          <w:caps/>
          <w:color w:val="415291"/>
          <w:sz w:val="20"/>
          <w:szCs w:val="20"/>
        </w:rPr>
        <w:t>Integral Involvement Form for CDFI Support Activity</w:t>
      </w:r>
    </w:p>
    <w:p w:rsidRPr="00B752AF" w:rsidR="00B752AF" w:rsidP="00B752AF" w:rsidRDefault="00B752AF" w14:paraId="5143C952" w14:textId="77777777">
      <w:pPr>
        <w:spacing w:after="0" w:line="288" w:lineRule="auto"/>
        <w:rPr>
          <w:rFonts w:ascii="Arial" w:hAnsi="Arial" w:eastAsia="MS Mincho" w:cs="Times New Roman"/>
          <w:color w:val="000000"/>
          <w:sz w:val="20"/>
          <w:szCs w:val="24"/>
        </w:rPr>
      </w:pPr>
    </w:p>
    <w:tbl>
      <w:tblPr>
        <w:tblStyle w:val="CDFIAlternatingColumns"/>
        <w:tblW w:w="8820" w:type="dxa"/>
        <w:tblInd w:w="-3" w:type="dxa"/>
        <w:tblLayout w:type="fixed"/>
        <w:tblLook w:val="01E0" w:firstRow="1" w:lastRow="1" w:firstColumn="1" w:lastColumn="1" w:noHBand="0" w:noVBand="0"/>
        <w:tblCaption w:val="AMIS Tip: Certification of ETAs or New Branches"/>
      </w:tblPr>
      <w:tblGrid>
        <w:gridCol w:w="8820"/>
      </w:tblGrid>
      <w:tr w:rsidRPr="00B752AF" w:rsidR="00B752AF" w:rsidTr="002A5CFB" w14:paraId="26583908" w14:textId="77777777">
        <w:trPr>
          <w:cnfStyle w:val="100000000000" w:firstRow="1" w:lastRow="0" w:firstColumn="0" w:lastColumn="0" w:oddVBand="0" w:evenVBand="0" w:oddHBand="0" w:evenHBand="0" w:firstRowFirstColumn="0" w:firstRowLastColumn="0" w:lastRowFirstColumn="0" w:lastRowLastColumn="0"/>
          <w:trHeight w:val="666"/>
          <w:tblHeader/>
        </w:trPr>
        <w:tc>
          <w:tcPr>
            <w:cnfStyle w:val="000010000000" w:firstRow="0" w:lastRow="0" w:firstColumn="0" w:lastColumn="0" w:oddVBand="1" w:evenVBand="0" w:oddHBand="0" w:evenHBand="0" w:firstRowFirstColumn="0" w:firstRowLastColumn="0" w:lastRowFirstColumn="0" w:lastRowLastColumn="0"/>
            <w:tcW w:w="8820" w:type="dxa"/>
            <w:shd w:val="clear" w:color="auto" w:fill="CFD0DF"/>
            <w:vAlign w:val="center"/>
          </w:tcPr>
          <w:p w:rsidRPr="00B752AF" w:rsidR="00B752AF" w:rsidP="00B752AF" w:rsidRDefault="00B752AF" w14:paraId="308F22A3" w14:textId="77777777">
            <w:pPr>
              <w:tabs>
                <w:tab w:val="right" w:pos="8424"/>
              </w:tabs>
              <w:spacing w:before="120" w:line="300" w:lineRule="auto"/>
              <w:rPr>
                <w:rFonts w:cs="Arial"/>
                <w:b/>
                <w:bCs/>
                <w:color w:val="000000"/>
                <w:sz w:val="20"/>
                <w:szCs w:val="20"/>
              </w:rPr>
            </w:pPr>
            <w:r w:rsidRPr="00B752AF">
              <w:rPr>
                <w:rFonts w:cs="Arial"/>
                <w:b/>
                <w:bCs/>
                <w:color w:val="000000"/>
                <w:sz w:val="20"/>
                <w:szCs w:val="20"/>
              </w:rPr>
              <w:t>This certification is not available in AMIS.  Applicants may obtain this certification on the BEA Program page of the CDFI Fund’s website and submit it with the supporting documentation for the applicable transaction.</w:t>
            </w:r>
          </w:p>
          <w:p w:rsidRPr="00B752AF" w:rsidR="00B752AF" w:rsidP="00B752AF" w:rsidRDefault="00B752AF" w14:paraId="7E308481" w14:textId="77777777">
            <w:pPr>
              <w:spacing w:line="288" w:lineRule="auto"/>
              <w:rPr>
                <w:rFonts w:cs="Times New Roman"/>
                <w:b/>
                <w:bCs/>
                <w:color w:val="000000"/>
                <w:sz w:val="20"/>
              </w:rPr>
            </w:pPr>
          </w:p>
        </w:tc>
      </w:tr>
    </w:tbl>
    <w:p w:rsidRPr="00B752AF" w:rsidR="00B752AF" w:rsidP="00B752AF" w:rsidRDefault="00B752AF" w14:paraId="2190BE9A" w14:textId="77777777">
      <w:pPr>
        <w:spacing w:after="0" w:line="288" w:lineRule="auto"/>
        <w:rPr>
          <w:rFonts w:ascii="Arial" w:hAnsi="Arial" w:eastAsia="MS Mincho" w:cs="Times New Roman"/>
          <w:color w:val="000000"/>
          <w:sz w:val="20"/>
          <w:szCs w:val="24"/>
        </w:rPr>
      </w:pPr>
    </w:p>
    <w:p w:rsidRPr="00B752AF" w:rsidR="00B752AF" w:rsidP="00B752AF" w:rsidRDefault="00B752AF" w14:paraId="48ECD37D" w14:textId="77777777">
      <w:pPr>
        <w:spacing w:after="0" w:line="288" w:lineRule="auto"/>
        <w:rPr>
          <w:rFonts w:ascii="Arial" w:hAnsi="Arial" w:eastAsia="MS Mincho" w:cs="Times New Roman"/>
          <w:color w:val="000000"/>
          <w:sz w:val="20"/>
          <w:szCs w:val="24"/>
        </w:rPr>
      </w:pPr>
      <w:r w:rsidRPr="00B752AF">
        <w:rPr>
          <w:rFonts w:ascii="Arial" w:hAnsi="Arial" w:eastAsia="MS Mincho" w:cs="Times New Roman"/>
          <w:color w:val="000000"/>
          <w:sz w:val="20"/>
          <w:szCs w:val="24"/>
        </w:rPr>
        <w:t>An eligible CDFI Partner is an entity that has been provided assistance in the form of CDFI Related Activities by an unaffiliated Applicant and was a certified CDFI at the time assistance was provided.  In order for an Applicant to report CDFI Support Activities in its Application, the CDFI Partner which received the support (e.g., loans, deposits, and technical assistance) must be Integrally Involved in a Distressed Community. The definition of CDFI Support Activities and Integral Involvement can be found in the BEA Program NOFA and Interim Rule.  This form must be submitted by the Applicant as supporting documentation for any CDFI Support Activity that an Applicant has submitted for consideration for a BEA Program Award.</w:t>
      </w:r>
      <w:r w:rsidRPr="00B752AF">
        <w:rPr>
          <w:rFonts w:ascii="Arial" w:hAnsi="Arial" w:eastAsia="MS Mincho" w:cs="Times New Roman"/>
          <w:b/>
          <w:i/>
          <w:color w:val="000000"/>
          <w:sz w:val="20"/>
          <w:szCs w:val="24"/>
        </w:rPr>
        <w:t xml:space="preserve"> </w:t>
      </w:r>
      <w:r w:rsidRPr="00B752AF">
        <w:rPr>
          <w:rFonts w:ascii="Arial" w:hAnsi="Arial" w:eastAsia="MS Mincho" w:cs="Times New Roman"/>
          <w:b/>
          <w:i/>
          <w:color w:val="000000"/>
          <w:sz w:val="20"/>
          <w:szCs w:val="24"/>
        </w:rPr>
        <w:br/>
      </w:r>
      <w:r w:rsidRPr="00B752AF">
        <w:rPr>
          <w:rFonts w:ascii="Arial" w:hAnsi="Arial" w:eastAsia="MS Mincho" w:cs="Times New Roman"/>
          <w:color w:val="000000"/>
          <w:sz w:val="20"/>
          <w:szCs w:val="24"/>
        </w:rPr>
        <w:br/>
      </w:r>
      <w:r w:rsidRPr="00B752AF">
        <w:rPr>
          <w:rFonts w:ascii="Arial" w:hAnsi="Arial" w:eastAsia="MS Mincho" w:cs="Times New Roman"/>
          <w:b/>
          <w:color w:val="000000"/>
          <w:sz w:val="24"/>
          <w:szCs w:val="24"/>
        </w:rPr>
        <w:t>Instructions:</w:t>
      </w:r>
    </w:p>
    <w:p w:rsidRPr="00B752AF" w:rsidR="00B752AF" w:rsidP="00B752AF" w:rsidRDefault="00B752AF" w14:paraId="407A4F6E" w14:textId="77777777">
      <w:pPr>
        <w:spacing w:after="0" w:line="288" w:lineRule="auto"/>
        <w:rPr>
          <w:rFonts w:ascii="Arial" w:hAnsi="Arial" w:eastAsia="MS Mincho" w:cs="Times New Roman"/>
          <w:color w:val="000000"/>
          <w:sz w:val="20"/>
          <w:szCs w:val="24"/>
        </w:rPr>
      </w:pPr>
    </w:p>
    <w:p w:rsidRPr="00B752AF" w:rsidR="00B752AF" w:rsidP="00B752AF" w:rsidRDefault="00B752AF" w14:paraId="2F4613D1" w14:textId="77777777">
      <w:pPr>
        <w:numPr>
          <w:ilvl w:val="0"/>
          <w:numId w:val="41"/>
        </w:numPr>
        <w:spacing w:after="0" w:line="240" w:lineRule="auto"/>
        <w:ind w:left="270" w:hanging="270"/>
        <w:contextualSpacing/>
        <w:rPr>
          <w:rFonts w:ascii="Arial" w:hAnsi="Arial" w:eastAsia="MS Mincho" w:cs="Arial"/>
          <w:color w:val="000000"/>
          <w:sz w:val="20"/>
          <w:szCs w:val="20"/>
        </w:rPr>
      </w:pPr>
      <w:r w:rsidRPr="00B752AF">
        <w:rPr>
          <w:rFonts w:ascii="Arial" w:hAnsi="Arial" w:eastAsia="MS Mincho" w:cs="Arial"/>
          <w:color w:val="000000"/>
          <w:sz w:val="20"/>
          <w:szCs w:val="20"/>
        </w:rPr>
        <w:t xml:space="preserve">Complete the table below. </w:t>
      </w:r>
    </w:p>
    <w:p w:rsidRPr="00B752AF" w:rsidR="00B752AF" w:rsidP="00B752AF" w:rsidRDefault="00B752AF" w14:paraId="2E72FF23" w14:textId="77777777">
      <w:pPr>
        <w:spacing w:after="0" w:line="240" w:lineRule="auto"/>
        <w:ind w:left="450"/>
        <w:contextualSpacing/>
        <w:rPr>
          <w:rFonts w:ascii="Arial" w:hAnsi="Arial" w:eastAsia="MS Mincho" w:cs="Arial"/>
          <w:color w:val="000000"/>
          <w:sz w:val="20"/>
          <w:szCs w:val="20"/>
        </w:rPr>
      </w:pPr>
    </w:p>
    <w:tbl>
      <w:tblPr>
        <w:tblStyle w:val="TableGrid1"/>
        <w:tblW w:w="8815" w:type="dxa"/>
        <w:tblLook w:val="04A0" w:firstRow="1" w:lastRow="0" w:firstColumn="1" w:lastColumn="0" w:noHBand="0" w:noVBand="1"/>
        <w:tblCaption w:val="BEA Applicant CDFI Support Activities Form"/>
        <w:tblDescription w:val="BEA Applicant CDFI Support Activities Form"/>
      </w:tblPr>
      <w:tblGrid>
        <w:gridCol w:w="5125"/>
        <w:gridCol w:w="3690"/>
      </w:tblGrid>
      <w:tr w:rsidRPr="00B752AF" w:rsidR="00B752AF" w:rsidTr="002A5CFB" w14:paraId="2AB7120A" w14:textId="77777777">
        <w:trPr>
          <w:tblHeader/>
        </w:trPr>
        <w:tc>
          <w:tcPr>
            <w:tcW w:w="5125" w:type="dxa"/>
          </w:tcPr>
          <w:p w:rsidRPr="00B752AF" w:rsidR="00B752AF" w:rsidP="00B752AF" w:rsidRDefault="00B752AF" w14:paraId="0CB29CC3" w14:textId="77777777">
            <w:pPr>
              <w:spacing w:line="288" w:lineRule="auto"/>
              <w:rPr>
                <w:rFonts w:cs="Arial"/>
                <w:b/>
                <w:color w:val="000000"/>
                <w:sz w:val="20"/>
                <w:szCs w:val="20"/>
              </w:rPr>
            </w:pPr>
            <w:r w:rsidRPr="00B752AF">
              <w:rPr>
                <w:rFonts w:cs="Arial"/>
                <w:b/>
                <w:color w:val="000000"/>
                <w:sz w:val="20"/>
                <w:szCs w:val="20"/>
              </w:rPr>
              <w:t>Name of Applicant:</w:t>
            </w:r>
            <w:r w:rsidRPr="00B752AF">
              <w:rPr>
                <w:rFonts w:cs="Arial"/>
                <w:b/>
                <w:color w:val="000000"/>
                <w:sz w:val="20"/>
                <w:szCs w:val="20"/>
              </w:rPr>
              <w:tab/>
            </w:r>
          </w:p>
          <w:p w:rsidRPr="00B752AF" w:rsidR="00B752AF" w:rsidP="00B752AF" w:rsidRDefault="00B752AF" w14:paraId="3B349D69" w14:textId="77777777">
            <w:pPr>
              <w:spacing w:line="288" w:lineRule="auto"/>
              <w:rPr>
                <w:rFonts w:cs="Arial"/>
                <w:b/>
                <w:color w:val="000000"/>
                <w:sz w:val="20"/>
                <w:szCs w:val="20"/>
              </w:rPr>
            </w:pPr>
          </w:p>
        </w:tc>
        <w:tc>
          <w:tcPr>
            <w:tcW w:w="3690" w:type="dxa"/>
          </w:tcPr>
          <w:p w:rsidRPr="00B752AF" w:rsidR="00B752AF" w:rsidP="00B752AF" w:rsidRDefault="00B752AF" w14:paraId="6C87A44D" w14:textId="77777777">
            <w:pPr>
              <w:spacing w:line="288" w:lineRule="auto"/>
              <w:rPr>
                <w:rFonts w:cs="Arial"/>
                <w:color w:val="000000"/>
                <w:sz w:val="20"/>
                <w:szCs w:val="20"/>
              </w:rPr>
            </w:pPr>
          </w:p>
        </w:tc>
      </w:tr>
      <w:tr w:rsidRPr="00B752AF" w:rsidR="00B752AF" w:rsidTr="002A5CFB" w14:paraId="0E66A386" w14:textId="77777777">
        <w:trPr>
          <w:trHeight w:val="440"/>
        </w:trPr>
        <w:tc>
          <w:tcPr>
            <w:tcW w:w="5125" w:type="dxa"/>
          </w:tcPr>
          <w:p w:rsidRPr="00B752AF" w:rsidR="00B752AF" w:rsidP="00B752AF" w:rsidRDefault="00B752AF" w14:paraId="4C3BCB0B" w14:textId="77777777">
            <w:pPr>
              <w:spacing w:line="288" w:lineRule="auto"/>
              <w:rPr>
                <w:rFonts w:cs="Arial"/>
                <w:b/>
                <w:color w:val="000000"/>
                <w:sz w:val="20"/>
                <w:szCs w:val="20"/>
              </w:rPr>
            </w:pPr>
            <w:r w:rsidRPr="00B752AF">
              <w:rPr>
                <w:rFonts w:cs="Arial"/>
                <w:b/>
                <w:color w:val="000000"/>
                <w:sz w:val="20"/>
                <w:szCs w:val="20"/>
              </w:rPr>
              <w:t>Name of CDFI Partner:</w:t>
            </w:r>
          </w:p>
        </w:tc>
        <w:tc>
          <w:tcPr>
            <w:tcW w:w="3690" w:type="dxa"/>
          </w:tcPr>
          <w:p w:rsidRPr="00B752AF" w:rsidR="00B752AF" w:rsidP="00B752AF" w:rsidRDefault="00B752AF" w14:paraId="2CE954CA" w14:textId="77777777">
            <w:pPr>
              <w:spacing w:line="288" w:lineRule="auto"/>
              <w:rPr>
                <w:rFonts w:cs="Arial"/>
                <w:color w:val="000000"/>
                <w:sz w:val="20"/>
                <w:szCs w:val="20"/>
              </w:rPr>
            </w:pPr>
          </w:p>
        </w:tc>
      </w:tr>
      <w:tr w:rsidRPr="00B752AF" w:rsidR="00B752AF" w:rsidTr="002A5CFB" w14:paraId="0EDF3487" w14:textId="77777777">
        <w:tc>
          <w:tcPr>
            <w:tcW w:w="5125" w:type="dxa"/>
          </w:tcPr>
          <w:p w:rsidRPr="00B752AF" w:rsidR="00B752AF" w:rsidP="00B752AF" w:rsidRDefault="00B752AF" w14:paraId="129C12DD" w14:textId="77777777">
            <w:pPr>
              <w:spacing w:line="288" w:lineRule="auto"/>
              <w:rPr>
                <w:rFonts w:cs="Arial"/>
                <w:b/>
                <w:color w:val="000000"/>
                <w:sz w:val="20"/>
                <w:szCs w:val="20"/>
              </w:rPr>
            </w:pPr>
            <w:r w:rsidRPr="00B752AF">
              <w:rPr>
                <w:rFonts w:cs="Arial"/>
                <w:b/>
                <w:color w:val="000000"/>
                <w:sz w:val="20"/>
                <w:szCs w:val="20"/>
              </w:rPr>
              <w:t xml:space="preserve">CDFI Support Activity Type: </w:t>
            </w:r>
            <w:r w:rsidRPr="00B752AF">
              <w:rPr>
                <w:rFonts w:cs="Arial"/>
                <w:color w:val="000000"/>
                <w:sz w:val="20"/>
                <w:szCs w:val="20"/>
              </w:rPr>
              <w:t>(i.e., Loan, Technical Assistance, qualifying deposit/share</w:t>
            </w:r>
            <w:r w:rsidRPr="00B752AF">
              <w:rPr>
                <w:rFonts w:cs="Arial"/>
                <w:color w:val="000000"/>
                <w:sz w:val="20"/>
                <w:szCs w:val="20"/>
                <w:vertAlign w:val="superscript"/>
              </w:rPr>
              <w:footnoteReference w:id="4"/>
            </w:r>
            <w:r w:rsidRPr="00B752AF">
              <w:rPr>
                <w:rFonts w:cs="Arial"/>
                <w:color w:val="000000"/>
                <w:sz w:val="20"/>
                <w:szCs w:val="20"/>
              </w:rPr>
              <w:t>)</w:t>
            </w:r>
            <w:r w:rsidRPr="00B752AF">
              <w:rPr>
                <w:rFonts w:cs="Arial"/>
                <w:b/>
                <w:color w:val="000000"/>
                <w:sz w:val="20"/>
                <w:szCs w:val="20"/>
              </w:rPr>
              <w:t>:</w:t>
            </w:r>
          </w:p>
        </w:tc>
        <w:tc>
          <w:tcPr>
            <w:tcW w:w="3690" w:type="dxa"/>
          </w:tcPr>
          <w:p w:rsidRPr="00B752AF" w:rsidR="00B752AF" w:rsidP="00B752AF" w:rsidRDefault="00B752AF" w14:paraId="088C7132" w14:textId="77777777">
            <w:pPr>
              <w:spacing w:line="288" w:lineRule="auto"/>
              <w:rPr>
                <w:rFonts w:cs="Arial"/>
                <w:color w:val="000000"/>
                <w:sz w:val="20"/>
                <w:szCs w:val="20"/>
              </w:rPr>
            </w:pPr>
          </w:p>
        </w:tc>
      </w:tr>
      <w:tr w:rsidRPr="00B752AF" w:rsidR="00B752AF" w:rsidTr="002A5CFB" w14:paraId="1D67496F" w14:textId="77777777">
        <w:trPr>
          <w:trHeight w:val="440"/>
        </w:trPr>
        <w:tc>
          <w:tcPr>
            <w:tcW w:w="5125" w:type="dxa"/>
          </w:tcPr>
          <w:p w:rsidRPr="00B752AF" w:rsidR="00B752AF" w:rsidP="00B752AF" w:rsidRDefault="00B752AF" w14:paraId="23EEDCB6" w14:textId="77777777">
            <w:pPr>
              <w:spacing w:line="288" w:lineRule="auto"/>
              <w:rPr>
                <w:rFonts w:cs="Arial"/>
                <w:b/>
                <w:color w:val="000000"/>
                <w:sz w:val="20"/>
                <w:szCs w:val="20"/>
              </w:rPr>
            </w:pPr>
            <w:r w:rsidRPr="00B752AF">
              <w:rPr>
                <w:rFonts w:cs="Arial"/>
                <w:b/>
                <w:color w:val="000000"/>
                <w:sz w:val="20"/>
                <w:szCs w:val="20"/>
              </w:rPr>
              <w:t xml:space="preserve">Amount of CDFI Support Activity: </w:t>
            </w:r>
          </w:p>
        </w:tc>
        <w:tc>
          <w:tcPr>
            <w:tcW w:w="3690" w:type="dxa"/>
          </w:tcPr>
          <w:p w:rsidRPr="00B752AF" w:rsidR="00B752AF" w:rsidP="00B752AF" w:rsidRDefault="00B752AF" w14:paraId="1D95F867" w14:textId="77777777">
            <w:pPr>
              <w:spacing w:line="288" w:lineRule="auto"/>
              <w:rPr>
                <w:rFonts w:cs="Arial"/>
                <w:color w:val="000000"/>
                <w:sz w:val="20"/>
                <w:szCs w:val="20"/>
              </w:rPr>
            </w:pPr>
            <w:r w:rsidRPr="00B752AF">
              <w:rPr>
                <w:rFonts w:cs="Arial"/>
                <w:color w:val="000000"/>
                <w:sz w:val="20"/>
                <w:szCs w:val="20"/>
              </w:rPr>
              <w:t>$</w:t>
            </w:r>
          </w:p>
        </w:tc>
      </w:tr>
      <w:tr w:rsidRPr="00B752AF" w:rsidR="00B752AF" w:rsidTr="002A5CFB" w14:paraId="55C81169" w14:textId="77777777">
        <w:tc>
          <w:tcPr>
            <w:tcW w:w="5125" w:type="dxa"/>
          </w:tcPr>
          <w:p w:rsidRPr="00B752AF" w:rsidR="00B752AF" w:rsidP="00B752AF" w:rsidRDefault="00B752AF" w14:paraId="1E78DBC7" w14:textId="77777777">
            <w:pPr>
              <w:spacing w:line="288" w:lineRule="auto"/>
              <w:rPr>
                <w:rFonts w:cs="Arial"/>
                <w:b/>
                <w:color w:val="000000"/>
                <w:sz w:val="20"/>
                <w:szCs w:val="20"/>
              </w:rPr>
            </w:pPr>
            <w:r w:rsidRPr="00B752AF">
              <w:rPr>
                <w:rFonts w:cs="Arial"/>
                <w:b/>
                <w:color w:val="000000"/>
                <w:sz w:val="20"/>
                <w:szCs w:val="20"/>
              </w:rPr>
              <w:t xml:space="preserve">Date of Execution </w:t>
            </w:r>
            <w:r w:rsidRPr="00B752AF">
              <w:rPr>
                <w:rFonts w:cs="Arial"/>
                <w:color w:val="000000"/>
                <w:sz w:val="20"/>
                <w:szCs w:val="20"/>
              </w:rPr>
              <w:t>(must be during the Assessment Period)</w:t>
            </w:r>
            <w:r w:rsidRPr="00B752AF">
              <w:rPr>
                <w:rFonts w:cs="Arial"/>
                <w:b/>
                <w:color w:val="000000"/>
                <w:sz w:val="20"/>
                <w:szCs w:val="20"/>
              </w:rPr>
              <w:t>:</w:t>
            </w:r>
          </w:p>
        </w:tc>
        <w:tc>
          <w:tcPr>
            <w:tcW w:w="3690" w:type="dxa"/>
          </w:tcPr>
          <w:p w:rsidRPr="00B752AF" w:rsidR="00B752AF" w:rsidP="00B752AF" w:rsidRDefault="00B752AF" w14:paraId="1D941A77" w14:textId="77777777">
            <w:pPr>
              <w:spacing w:line="288" w:lineRule="auto"/>
              <w:rPr>
                <w:rFonts w:cs="Arial"/>
                <w:color w:val="000000"/>
                <w:sz w:val="20"/>
                <w:szCs w:val="20"/>
              </w:rPr>
            </w:pPr>
          </w:p>
        </w:tc>
      </w:tr>
    </w:tbl>
    <w:p w:rsidRPr="00B752AF" w:rsidR="00B752AF" w:rsidP="00B752AF" w:rsidRDefault="00B752AF" w14:paraId="7750BC3D" w14:textId="77777777">
      <w:pPr>
        <w:spacing w:after="0" w:line="240" w:lineRule="auto"/>
        <w:rPr>
          <w:rFonts w:ascii="Arial" w:hAnsi="Arial" w:eastAsia="Cambria" w:cs="Arial"/>
          <w:sz w:val="20"/>
          <w:szCs w:val="20"/>
        </w:rPr>
      </w:pPr>
    </w:p>
    <w:p w:rsidRPr="00B752AF" w:rsidR="00B752AF" w:rsidP="00B752AF" w:rsidRDefault="00B752AF" w14:paraId="6F525ADB" w14:textId="77777777">
      <w:pPr>
        <w:numPr>
          <w:ilvl w:val="0"/>
          <w:numId w:val="41"/>
        </w:numPr>
        <w:spacing w:after="0" w:line="240" w:lineRule="auto"/>
        <w:ind w:left="270" w:hanging="270"/>
        <w:contextualSpacing/>
        <w:rPr>
          <w:rFonts w:ascii="Arial" w:hAnsi="Arial" w:eastAsia="MS Mincho" w:cs="Arial"/>
          <w:color w:val="000000"/>
          <w:sz w:val="20"/>
          <w:szCs w:val="20"/>
        </w:rPr>
      </w:pPr>
      <w:r w:rsidRPr="00B752AF">
        <w:rPr>
          <w:rFonts w:ascii="Arial" w:hAnsi="Arial" w:eastAsia="MS Mincho" w:cs="Arial"/>
          <w:color w:val="000000"/>
          <w:sz w:val="20"/>
          <w:szCs w:val="20"/>
        </w:rPr>
        <w:t>The CDFI Partner must indicate, by selecting an option below, how it met the definition of Integral Involvement.  Please note that these are not mutually exclusive options.  CDFI Partners may select as many as applicable, however, in order for the CDFI Support Activity to qualify, at least one must be selected.</w:t>
      </w:r>
    </w:p>
    <w:p w:rsidRPr="00B752AF" w:rsidR="00B752AF" w:rsidP="00B752AF" w:rsidRDefault="00B752AF" w14:paraId="45747693" w14:textId="77777777">
      <w:pPr>
        <w:spacing w:after="0" w:line="240" w:lineRule="auto"/>
        <w:ind w:left="450"/>
        <w:contextualSpacing/>
        <w:rPr>
          <w:rFonts w:ascii="Arial" w:hAnsi="Arial" w:eastAsia="MS Mincho" w:cs="Arial"/>
          <w:color w:val="000000"/>
          <w:sz w:val="20"/>
          <w:szCs w:val="20"/>
        </w:rPr>
      </w:pPr>
    </w:p>
    <w:tbl>
      <w:tblPr>
        <w:tblStyle w:val="TableGrid1"/>
        <w:tblW w:w="8822" w:type="dxa"/>
        <w:tblInd w:w="-5" w:type="dxa"/>
        <w:tblLook w:val="04A0" w:firstRow="1" w:lastRow="0" w:firstColumn="1" w:lastColumn="0" w:noHBand="0" w:noVBand="1"/>
        <w:tblCaption w:val="BEA Applicant CDFI Partner-Integral Involvement Definition"/>
        <w:tblDescription w:val="BEA Applicant CDFI Partner-Integral Involvement Definition"/>
      </w:tblPr>
      <w:tblGrid>
        <w:gridCol w:w="1383"/>
        <w:gridCol w:w="6267"/>
        <w:gridCol w:w="1172"/>
      </w:tblGrid>
      <w:tr w:rsidRPr="00B752AF" w:rsidR="00B752AF" w:rsidTr="002A5CFB" w14:paraId="4C0F9528" w14:textId="77777777">
        <w:trPr>
          <w:trHeight w:val="557"/>
          <w:tblHeader/>
        </w:trPr>
        <w:tc>
          <w:tcPr>
            <w:tcW w:w="1383" w:type="dxa"/>
          </w:tcPr>
          <w:p w:rsidRPr="00B752AF" w:rsidR="00B752AF" w:rsidP="00B752AF" w:rsidRDefault="00402B7B" w14:paraId="1FF5B85A" w14:textId="77777777">
            <w:pPr>
              <w:spacing w:line="288" w:lineRule="auto"/>
              <w:rPr>
                <w:rFonts w:cs="Arial"/>
                <w:b/>
                <w:color w:val="000000"/>
                <w:sz w:val="20"/>
                <w:szCs w:val="20"/>
              </w:rPr>
            </w:pPr>
            <w:sdt>
              <w:sdtPr>
                <w:rPr>
                  <w:rFonts w:cs="Arial"/>
                  <w:color w:val="000000"/>
                  <w:sz w:val="20"/>
                  <w:szCs w:val="20"/>
                </w:rPr>
                <w:id w:val="-1925557238"/>
                <w14:checkbox>
                  <w14:checked w14:val="0"/>
                  <w14:checkedState w14:font="MS Gothic" w14:val="2612"/>
                  <w14:uncheckedState w14:font="MS Gothic" w14:val="2610"/>
                </w14:checkbox>
              </w:sdtPr>
              <w:sdtEndPr/>
              <w:sdtContent>
                <w:r w:rsidRPr="00B752AF" w:rsidDel="00AB21E5" w:rsidR="00B752AF">
                  <w:rPr>
                    <w:rFonts w:cs="Arial"/>
                    <w:color w:val="000000"/>
                    <w:sz w:val="20"/>
                    <w:szCs w:val="20"/>
                  </w:rPr>
                  <w:t>I</w:t>
                </w:r>
              </w:sdtContent>
            </w:sdt>
            <w:r w:rsidRPr="00B752AF" w:rsidR="00B752AF">
              <w:rPr>
                <w:rFonts w:cs="Arial"/>
                <w:color w:val="000000"/>
                <w:sz w:val="20"/>
                <w:szCs w:val="20"/>
              </w:rPr>
              <w:t>I</w:t>
            </w:r>
            <w:r w:rsidRPr="00B752AF" w:rsidR="00B752AF">
              <w:rPr>
                <w:rFonts w:cs="Arial"/>
                <w:b/>
                <w:color w:val="000000"/>
                <w:sz w:val="20"/>
                <w:szCs w:val="20"/>
              </w:rPr>
              <w:t>ntegral Involvement</w:t>
            </w:r>
          </w:p>
        </w:tc>
        <w:tc>
          <w:tcPr>
            <w:tcW w:w="6267" w:type="dxa"/>
          </w:tcPr>
          <w:p w:rsidRPr="00B752AF" w:rsidR="00B752AF" w:rsidP="00B752AF" w:rsidRDefault="00B752AF" w14:paraId="30AE0B18" w14:textId="77777777">
            <w:pPr>
              <w:spacing w:line="288" w:lineRule="auto"/>
              <w:rPr>
                <w:rFonts w:cs="Arial"/>
                <w:b/>
                <w:color w:val="000000"/>
                <w:sz w:val="20"/>
                <w:szCs w:val="20"/>
              </w:rPr>
            </w:pPr>
            <w:r w:rsidRPr="00B752AF">
              <w:rPr>
                <w:rFonts w:cs="Arial"/>
                <w:b/>
                <w:color w:val="000000"/>
                <w:sz w:val="20"/>
                <w:szCs w:val="20"/>
              </w:rPr>
              <w:t>Description</w:t>
            </w:r>
          </w:p>
        </w:tc>
        <w:tc>
          <w:tcPr>
            <w:tcW w:w="1172" w:type="dxa"/>
          </w:tcPr>
          <w:p w:rsidRPr="00B752AF" w:rsidR="00B752AF" w:rsidP="00B752AF" w:rsidRDefault="00B752AF" w14:paraId="1FEC6C9D" w14:textId="77777777">
            <w:pPr>
              <w:spacing w:line="288" w:lineRule="auto"/>
              <w:jc w:val="center"/>
              <w:rPr>
                <w:rFonts w:cs="Arial"/>
                <w:b/>
                <w:color w:val="000000"/>
                <w:sz w:val="20"/>
                <w:szCs w:val="20"/>
              </w:rPr>
            </w:pPr>
            <w:r w:rsidRPr="00B752AF">
              <w:rPr>
                <w:rFonts w:cs="Arial"/>
                <w:b/>
                <w:color w:val="000000"/>
                <w:sz w:val="20"/>
                <w:szCs w:val="20"/>
              </w:rPr>
              <w:t>Checkbox</w:t>
            </w:r>
          </w:p>
        </w:tc>
      </w:tr>
      <w:tr w:rsidRPr="00B752AF" w:rsidR="00B752AF" w:rsidTr="002A5CFB" w14:paraId="627ADA91" w14:textId="77777777">
        <w:tc>
          <w:tcPr>
            <w:tcW w:w="1383" w:type="dxa"/>
            <w:vMerge w:val="restart"/>
            <w:vAlign w:val="center"/>
          </w:tcPr>
          <w:p w:rsidRPr="00B752AF" w:rsidR="00B752AF" w:rsidP="00B752AF" w:rsidRDefault="00B752AF" w14:paraId="0CD9FC5F" w14:textId="77777777">
            <w:pPr>
              <w:spacing w:line="288" w:lineRule="auto"/>
              <w:rPr>
                <w:rFonts w:cs="Arial"/>
                <w:b/>
                <w:color w:val="000000"/>
                <w:sz w:val="20"/>
                <w:szCs w:val="20"/>
              </w:rPr>
            </w:pPr>
            <w:r w:rsidRPr="00B752AF">
              <w:rPr>
                <w:rFonts w:cs="Arial"/>
                <w:b/>
                <w:color w:val="000000"/>
                <w:sz w:val="20"/>
                <w:szCs w:val="20"/>
              </w:rPr>
              <w:t>Scenario I.</w:t>
            </w:r>
          </w:p>
        </w:tc>
        <w:tc>
          <w:tcPr>
            <w:tcW w:w="6267" w:type="dxa"/>
          </w:tcPr>
          <w:p w:rsidRPr="00B752AF" w:rsidR="00B752AF" w:rsidP="00B752AF" w:rsidRDefault="00B752AF" w14:paraId="21B37E03" w14:textId="77777777">
            <w:pPr>
              <w:spacing w:line="288" w:lineRule="auto"/>
              <w:rPr>
                <w:rFonts w:cs="Arial"/>
                <w:color w:val="000000"/>
                <w:sz w:val="20"/>
                <w:szCs w:val="20"/>
              </w:rPr>
            </w:pPr>
            <w:r w:rsidRPr="00B752AF">
              <w:rPr>
                <w:rFonts w:cs="Arial"/>
                <w:color w:val="000000"/>
                <w:sz w:val="20"/>
                <w:szCs w:val="20"/>
              </w:rPr>
              <w:t xml:space="preserve">Provided at least 10% of the number of its financial transactions or dollars transacted (e.g., loans or equity investments) in one or more Distressed Communities in each of the 3 calendar years preceding the date of the applicable NOFA; </w:t>
            </w:r>
            <w:r w:rsidRPr="00B752AF">
              <w:rPr>
                <w:rFonts w:cs="Arial"/>
                <w:b/>
                <w:color w:val="000000"/>
                <w:sz w:val="20"/>
                <w:szCs w:val="20"/>
              </w:rPr>
              <w:t>or</w:t>
            </w:r>
          </w:p>
        </w:tc>
        <w:sdt>
          <w:sdtPr>
            <w:rPr>
              <w:rFonts w:cs="Arial"/>
              <w:color w:val="000000"/>
              <w:sz w:val="20"/>
              <w:szCs w:val="20"/>
            </w:rPr>
            <w:id w:val="-182121054"/>
            <w14:checkbox>
              <w14:checked w14:val="0"/>
              <w14:checkedState w14:font="MS Gothic" w14:val="2612"/>
              <w14:uncheckedState w14:font="MS Gothic" w14:val="2610"/>
            </w14:checkbox>
          </w:sdtPr>
          <w:sdtEndPr/>
          <w:sdtContent>
            <w:tc>
              <w:tcPr>
                <w:tcW w:w="1172" w:type="dxa"/>
                <w:vAlign w:val="center"/>
              </w:tcPr>
              <w:p w:rsidRPr="00B752AF" w:rsidR="00B752AF" w:rsidP="00B752AF" w:rsidRDefault="00B752AF" w14:paraId="7DF60716" w14:textId="77777777">
                <w:pPr>
                  <w:spacing w:line="288" w:lineRule="auto"/>
                  <w:jc w:val="center"/>
                  <w:rPr>
                    <w:rFonts w:cs="Arial"/>
                    <w:color w:val="000000"/>
                    <w:sz w:val="20"/>
                    <w:szCs w:val="20"/>
                  </w:rPr>
                </w:pPr>
                <w:r w:rsidRPr="00B752AF">
                  <w:rPr>
                    <w:rFonts w:ascii="Segoe UI Symbol" w:hAnsi="Segoe UI Symbol" w:cs="Segoe UI Symbol"/>
                    <w:color w:val="000000"/>
                    <w:sz w:val="20"/>
                    <w:szCs w:val="20"/>
                  </w:rPr>
                  <w:t>☐</w:t>
                </w:r>
              </w:p>
            </w:tc>
          </w:sdtContent>
        </w:sdt>
      </w:tr>
      <w:tr w:rsidRPr="00B752AF" w:rsidR="00B752AF" w:rsidTr="002A5CFB" w14:paraId="4CB8F81F" w14:textId="77777777">
        <w:tc>
          <w:tcPr>
            <w:tcW w:w="1383" w:type="dxa"/>
            <w:vMerge/>
          </w:tcPr>
          <w:p w:rsidRPr="00B752AF" w:rsidR="00B752AF" w:rsidP="00B752AF" w:rsidRDefault="00B752AF" w14:paraId="1E1FC505" w14:textId="77777777">
            <w:pPr>
              <w:spacing w:line="288" w:lineRule="auto"/>
              <w:rPr>
                <w:rFonts w:cs="Arial"/>
                <w:color w:val="000000"/>
                <w:sz w:val="20"/>
                <w:szCs w:val="20"/>
              </w:rPr>
            </w:pPr>
          </w:p>
        </w:tc>
        <w:tc>
          <w:tcPr>
            <w:tcW w:w="6267" w:type="dxa"/>
          </w:tcPr>
          <w:p w:rsidRPr="00B752AF" w:rsidR="00B752AF" w:rsidP="00B752AF" w:rsidRDefault="00B752AF" w14:paraId="43D60A36" w14:textId="77777777">
            <w:pPr>
              <w:spacing w:line="288" w:lineRule="auto"/>
              <w:rPr>
                <w:rFonts w:cs="Arial"/>
                <w:color w:val="000000"/>
                <w:sz w:val="20"/>
                <w:szCs w:val="20"/>
              </w:rPr>
            </w:pPr>
            <w:r w:rsidRPr="00B752AF">
              <w:rPr>
                <w:rFonts w:cs="Arial"/>
                <w:color w:val="000000"/>
                <w:sz w:val="20"/>
                <w:szCs w:val="20"/>
              </w:rPr>
              <w:t>10% of the number of its Development Service Activities</w:t>
            </w:r>
            <w:r w:rsidRPr="00B752AF">
              <w:rPr>
                <w:rFonts w:cs="Arial"/>
                <w:color w:val="000000"/>
                <w:sz w:val="20"/>
                <w:szCs w:val="20"/>
                <w:vertAlign w:val="superscript"/>
              </w:rPr>
              <w:footnoteReference w:id="5"/>
            </w:r>
            <w:r w:rsidRPr="00B752AF">
              <w:rPr>
                <w:rFonts w:cs="Arial"/>
                <w:color w:val="000000"/>
                <w:sz w:val="20"/>
                <w:szCs w:val="20"/>
              </w:rPr>
              <w:t xml:space="preserve"> </w:t>
            </w:r>
            <w:r w:rsidRPr="00B752AF">
              <w:rPr>
                <w:rFonts w:cs="Times New Roman"/>
                <w:color w:val="000000"/>
                <w:sz w:val="20"/>
              </w:rPr>
              <w:t xml:space="preserve">or value of the administrative cost of providing such services </w:t>
            </w:r>
            <w:r w:rsidRPr="00B752AF">
              <w:rPr>
                <w:rFonts w:cs="Arial"/>
                <w:color w:val="000000"/>
                <w:sz w:val="20"/>
                <w:szCs w:val="20"/>
              </w:rPr>
              <w:t>in one or more Distressed Communities in each of the 3 calendar years preceding the date of the applicable NOFA.</w:t>
            </w:r>
          </w:p>
        </w:tc>
        <w:sdt>
          <w:sdtPr>
            <w:rPr>
              <w:rFonts w:cs="Arial"/>
              <w:color w:val="000000"/>
              <w:sz w:val="20"/>
              <w:szCs w:val="20"/>
            </w:rPr>
            <w:id w:val="1225249668"/>
            <w14:checkbox>
              <w14:checked w14:val="0"/>
              <w14:checkedState w14:font="MS Gothic" w14:val="2612"/>
              <w14:uncheckedState w14:font="MS Gothic" w14:val="2610"/>
            </w14:checkbox>
          </w:sdtPr>
          <w:sdtEndPr/>
          <w:sdtContent>
            <w:tc>
              <w:tcPr>
                <w:tcW w:w="1172" w:type="dxa"/>
                <w:vAlign w:val="center"/>
              </w:tcPr>
              <w:p w:rsidRPr="00B752AF" w:rsidR="00B752AF" w:rsidP="00B752AF" w:rsidRDefault="00B752AF" w14:paraId="055298B5" w14:textId="77777777">
                <w:pPr>
                  <w:spacing w:line="288" w:lineRule="auto"/>
                  <w:jc w:val="center"/>
                  <w:rPr>
                    <w:rFonts w:cs="Arial"/>
                    <w:color w:val="000000"/>
                    <w:sz w:val="20"/>
                    <w:szCs w:val="20"/>
                  </w:rPr>
                </w:pPr>
                <w:r w:rsidRPr="00B752AF">
                  <w:rPr>
                    <w:rFonts w:ascii="Segoe UI Symbol" w:hAnsi="Segoe UI Symbol" w:cs="Segoe UI Symbol"/>
                    <w:color w:val="000000"/>
                    <w:sz w:val="20"/>
                    <w:szCs w:val="20"/>
                  </w:rPr>
                  <w:t>☐</w:t>
                </w:r>
              </w:p>
            </w:tc>
          </w:sdtContent>
        </w:sdt>
      </w:tr>
      <w:tr w:rsidRPr="00B752AF" w:rsidR="00B752AF" w:rsidTr="002A5CFB" w14:paraId="299A6F84" w14:textId="77777777">
        <w:tc>
          <w:tcPr>
            <w:tcW w:w="1383" w:type="dxa"/>
            <w:vMerge w:val="restart"/>
            <w:vAlign w:val="center"/>
          </w:tcPr>
          <w:p w:rsidRPr="00B752AF" w:rsidR="00B752AF" w:rsidP="00B752AF" w:rsidRDefault="00B752AF" w14:paraId="6F13A915" w14:textId="77777777">
            <w:pPr>
              <w:spacing w:line="288" w:lineRule="auto"/>
              <w:rPr>
                <w:rFonts w:cs="Arial"/>
                <w:b/>
                <w:color w:val="000000"/>
                <w:sz w:val="20"/>
                <w:szCs w:val="20"/>
              </w:rPr>
            </w:pPr>
            <w:r w:rsidRPr="00B752AF">
              <w:rPr>
                <w:rFonts w:cs="Arial"/>
                <w:b/>
                <w:color w:val="000000"/>
                <w:sz w:val="20"/>
                <w:szCs w:val="20"/>
              </w:rPr>
              <w:t>Scenario II.</w:t>
            </w:r>
          </w:p>
        </w:tc>
        <w:tc>
          <w:tcPr>
            <w:tcW w:w="6267" w:type="dxa"/>
          </w:tcPr>
          <w:p w:rsidRPr="00B752AF" w:rsidR="00B752AF" w:rsidP="00B752AF" w:rsidRDefault="00B752AF" w14:paraId="604A7314" w14:textId="77777777">
            <w:pPr>
              <w:spacing w:line="288" w:lineRule="auto"/>
              <w:rPr>
                <w:rFonts w:cs="Arial"/>
                <w:color w:val="000000"/>
                <w:sz w:val="20"/>
                <w:szCs w:val="20"/>
              </w:rPr>
            </w:pPr>
            <w:r w:rsidRPr="00B752AF">
              <w:rPr>
                <w:rFonts w:cs="Arial"/>
                <w:color w:val="000000"/>
                <w:sz w:val="20"/>
                <w:szCs w:val="20"/>
              </w:rPr>
              <w:t>Transacted at least 25% of the number of its financial transactions or dollars transacted (e.g., loans or equity investments) in one or more Distressed Communities in at least one of the three calendar years preceding the date of the applicable NOFA; or</w:t>
            </w:r>
          </w:p>
        </w:tc>
        <w:sdt>
          <w:sdtPr>
            <w:rPr>
              <w:rFonts w:cs="Arial"/>
              <w:color w:val="000000"/>
              <w:sz w:val="20"/>
              <w:szCs w:val="20"/>
            </w:rPr>
            <w:id w:val="-459809411"/>
            <w14:checkbox>
              <w14:checked w14:val="0"/>
              <w14:checkedState w14:font="MS Gothic" w14:val="2612"/>
              <w14:uncheckedState w14:font="MS Gothic" w14:val="2610"/>
            </w14:checkbox>
          </w:sdtPr>
          <w:sdtEndPr/>
          <w:sdtContent>
            <w:tc>
              <w:tcPr>
                <w:tcW w:w="1172" w:type="dxa"/>
                <w:vAlign w:val="center"/>
              </w:tcPr>
              <w:p w:rsidRPr="00B752AF" w:rsidR="00B752AF" w:rsidP="00B752AF" w:rsidRDefault="00B752AF" w14:paraId="232DA833" w14:textId="77777777">
                <w:pPr>
                  <w:spacing w:line="288" w:lineRule="auto"/>
                  <w:jc w:val="center"/>
                  <w:rPr>
                    <w:rFonts w:cs="Arial"/>
                    <w:color w:val="000000"/>
                    <w:sz w:val="20"/>
                    <w:szCs w:val="20"/>
                  </w:rPr>
                </w:pPr>
                <w:r w:rsidRPr="00B752AF">
                  <w:rPr>
                    <w:rFonts w:ascii="Segoe UI Symbol" w:hAnsi="Segoe UI Symbol" w:cs="Segoe UI Symbol"/>
                    <w:color w:val="000000"/>
                    <w:sz w:val="20"/>
                    <w:szCs w:val="20"/>
                  </w:rPr>
                  <w:t>☐</w:t>
                </w:r>
              </w:p>
            </w:tc>
          </w:sdtContent>
        </w:sdt>
      </w:tr>
      <w:tr w:rsidRPr="00B752AF" w:rsidR="00B752AF" w:rsidTr="002A5CFB" w14:paraId="28AB3BE6" w14:textId="77777777">
        <w:tc>
          <w:tcPr>
            <w:tcW w:w="1383" w:type="dxa"/>
            <w:vMerge/>
            <w:vAlign w:val="center"/>
          </w:tcPr>
          <w:p w:rsidRPr="00B752AF" w:rsidR="00B752AF" w:rsidP="00B752AF" w:rsidRDefault="00B752AF" w14:paraId="24B4DD44" w14:textId="77777777">
            <w:pPr>
              <w:spacing w:line="288" w:lineRule="auto"/>
              <w:rPr>
                <w:rFonts w:cs="Arial"/>
                <w:b/>
                <w:color w:val="000000"/>
                <w:sz w:val="20"/>
                <w:szCs w:val="20"/>
              </w:rPr>
            </w:pPr>
          </w:p>
        </w:tc>
        <w:tc>
          <w:tcPr>
            <w:tcW w:w="6267" w:type="dxa"/>
          </w:tcPr>
          <w:p w:rsidRPr="00B752AF" w:rsidR="00B752AF" w:rsidP="00B752AF" w:rsidRDefault="00B752AF" w14:paraId="49994A07" w14:textId="77777777">
            <w:pPr>
              <w:spacing w:line="288" w:lineRule="auto"/>
              <w:rPr>
                <w:rFonts w:cs="Arial"/>
                <w:color w:val="000000"/>
                <w:sz w:val="20"/>
                <w:szCs w:val="20"/>
              </w:rPr>
            </w:pPr>
            <w:r w:rsidRPr="00B752AF">
              <w:rPr>
                <w:rFonts w:cs="Arial"/>
                <w:color w:val="000000"/>
                <w:sz w:val="20"/>
                <w:szCs w:val="20"/>
              </w:rPr>
              <w:t xml:space="preserve">Transacted at least 25% of the number of its Development Service Activities </w:t>
            </w:r>
            <w:r w:rsidRPr="00B752AF">
              <w:rPr>
                <w:rFonts w:cs="Times New Roman"/>
                <w:color w:val="000000"/>
                <w:sz w:val="20"/>
              </w:rPr>
              <w:t>or value of the administrative cost of providing such services</w:t>
            </w:r>
            <w:r w:rsidRPr="00B752AF">
              <w:rPr>
                <w:rFonts w:cs="Arial"/>
                <w:color w:val="000000"/>
                <w:sz w:val="20"/>
                <w:szCs w:val="20"/>
              </w:rPr>
              <w:t xml:space="preserve"> in one or more Distressed Communities in at least one of the three calendar years preceding the date of the applicable NOFA.</w:t>
            </w:r>
          </w:p>
        </w:tc>
        <w:sdt>
          <w:sdtPr>
            <w:rPr>
              <w:rFonts w:cs="Arial"/>
              <w:color w:val="000000"/>
              <w:sz w:val="20"/>
              <w:szCs w:val="20"/>
            </w:rPr>
            <w:id w:val="1714306396"/>
            <w14:checkbox>
              <w14:checked w14:val="0"/>
              <w14:checkedState w14:font="MS Gothic" w14:val="2612"/>
              <w14:uncheckedState w14:font="MS Gothic" w14:val="2610"/>
            </w14:checkbox>
          </w:sdtPr>
          <w:sdtEndPr/>
          <w:sdtContent>
            <w:tc>
              <w:tcPr>
                <w:tcW w:w="1172" w:type="dxa"/>
                <w:vAlign w:val="center"/>
              </w:tcPr>
              <w:p w:rsidRPr="00B752AF" w:rsidR="00B752AF" w:rsidP="00B752AF" w:rsidRDefault="00B752AF" w14:paraId="18B9BD98" w14:textId="77777777">
                <w:pPr>
                  <w:spacing w:line="288" w:lineRule="auto"/>
                  <w:jc w:val="center"/>
                  <w:rPr>
                    <w:rFonts w:cs="Arial"/>
                    <w:color w:val="000000"/>
                    <w:sz w:val="20"/>
                    <w:szCs w:val="20"/>
                  </w:rPr>
                </w:pPr>
                <w:r w:rsidRPr="00B752AF">
                  <w:rPr>
                    <w:rFonts w:ascii="Segoe UI Symbol" w:hAnsi="Segoe UI Symbol" w:cs="Segoe UI Symbol"/>
                    <w:color w:val="000000"/>
                    <w:sz w:val="20"/>
                    <w:szCs w:val="20"/>
                  </w:rPr>
                  <w:t>☐</w:t>
                </w:r>
              </w:p>
            </w:tc>
          </w:sdtContent>
        </w:sdt>
      </w:tr>
      <w:tr w:rsidRPr="00B752AF" w:rsidR="00B752AF" w:rsidTr="002A5CFB" w14:paraId="0B98CD35" w14:textId="77777777">
        <w:tc>
          <w:tcPr>
            <w:tcW w:w="1383" w:type="dxa"/>
            <w:vAlign w:val="center"/>
          </w:tcPr>
          <w:p w:rsidRPr="00B752AF" w:rsidR="00B752AF" w:rsidP="00B752AF" w:rsidRDefault="00B752AF" w14:paraId="4C25AB90" w14:textId="77777777">
            <w:pPr>
              <w:spacing w:line="288" w:lineRule="auto"/>
              <w:rPr>
                <w:rFonts w:cs="Arial"/>
                <w:b/>
                <w:color w:val="000000"/>
                <w:sz w:val="20"/>
                <w:szCs w:val="20"/>
              </w:rPr>
            </w:pPr>
            <w:r w:rsidRPr="00B752AF">
              <w:rPr>
                <w:rFonts w:cs="Arial"/>
                <w:b/>
                <w:color w:val="000000"/>
                <w:sz w:val="20"/>
                <w:szCs w:val="20"/>
              </w:rPr>
              <w:t>Scenario III.</w:t>
            </w:r>
          </w:p>
        </w:tc>
        <w:tc>
          <w:tcPr>
            <w:tcW w:w="6267" w:type="dxa"/>
          </w:tcPr>
          <w:p w:rsidRPr="00B752AF" w:rsidR="00B752AF" w:rsidP="00B752AF" w:rsidRDefault="00B752AF" w14:paraId="5C339850" w14:textId="77777777">
            <w:pPr>
              <w:spacing w:line="288" w:lineRule="auto"/>
              <w:rPr>
                <w:rFonts w:cs="Arial"/>
                <w:color w:val="000000"/>
                <w:sz w:val="20"/>
                <w:szCs w:val="20"/>
              </w:rPr>
            </w:pPr>
            <w:r w:rsidRPr="00B752AF">
              <w:rPr>
                <w:rFonts w:cs="Arial"/>
                <w:color w:val="000000"/>
                <w:sz w:val="20"/>
                <w:szCs w:val="20"/>
              </w:rPr>
              <w:t>Demonstrated that it has attained at least 10% of market share for a particular financial product in one or more Distressed Communities in at least one of the three calendar years preceding the date of the applicable NOFA.</w:t>
            </w:r>
          </w:p>
        </w:tc>
        <w:sdt>
          <w:sdtPr>
            <w:rPr>
              <w:rFonts w:cs="Arial"/>
              <w:color w:val="000000"/>
              <w:sz w:val="20"/>
              <w:szCs w:val="20"/>
            </w:rPr>
            <w:id w:val="937484582"/>
            <w14:checkbox>
              <w14:checked w14:val="0"/>
              <w14:checkedState w14:font="MS Gothic" w14:val="2612"/>
              <w14:uncheckedState w14:font="MS Gothic" w14:val="2610"/>
            </w14:checkbox>
          </w:sdtPr>
          <w:sdtEndPr/>
          <w:sdtContent>
            <w:tc>
              <w:tcPr>
                <w:tcW w:w="1172" w:type="dxa"/>
                <w:vAlign w:val="center"/>
              </w:tcPr>
              <w:p w:rsidRPr="00B752AF" w:rsidR="00B752AF" w:rsidP="00B752AF" w:rsidRDefault="00B752AF" w14:paraId="42672F92" w14:textId="77777777">
                <w:pPr>
                  <w:spacing w:line="288" w:lineRule="auto"/>
                  <w:jc w:val="center"/>
                  <w:rPr>
                    <w:rFonts w:cs="Arial"/>
                    <w:color w:val="000000"/>
                    <w:sz w:val="20"/>
                    <w:szCs w:val="20"/>
                  </w:rPr>
                </w:pPr>
                <w:r w:rsidRPr="00B752AF">
                  <w:rPr>
                    <w:rFonts w:ascii="Segoe UI Symbol" w:hAnsi="Segoe UI Symbol" w:cs="Segoe UI Symbol"/>
                    <w:color w:val="000000"/>
                    <w:sz w:val="20"/>
                    <w:szCs w:val="20"/>
                  </w:rPr>
                  <w:t>☐</w:t>
                </w:r>
              </w:p>
            </w:tc>
          </w:sdtContent>
        </w:sdt>
      </w:tr>
      <w:tr w:rsidRPr="00B752AF" w:rsidR="00B752AF" w:rsidTr="002A5CFB" w14:paraId="576D3839" w14:textId="77777777">
        <w:tc>
          <w:tcPr>
            <w:tcW w:w="1383" w:type="dxa"/>
            <w:vAlign w:val="center"/>
          </w:tcPr>
          <w:p w:rsidRPr="00B752AF" w:rsidR="00B752AF" w:rsidP="00B752AF" w:rsidRDefault="00B752AF" w14:paraId="00052394" w14:textId="77777777">
            <w:pPr>
              <w:spacing w:line="288" w:lineRule="auto"/>
              <w:rPr>
                <w:rFonts w:cs="Arial"/>
                <w:b/>
                <w:color w:val="000000"/>
                <w:sz w:val="20"/>
                <w:szCs w:val="20"/>
              </w:rPr>
            </w:pPr>
          </w:p>
          <w:p w:rsidRPr="00B752AF" w:rsidR="00B752AF" w:rsidP="00B752AF" w:rsidRDefault="00B752AF" w14:paraId="60329684" w14:textId="77777777">
            <w:pPr>
              <w:spacing w:line="288" w:lineRule="auto"/>
              <w:rPr>
                <w:rFonts w:cs="Arial"/>
                <w:b/>
                <w:color w:val="000000"/>
                <w:sz w:val="20"/>
                <w:szCs w:val="20"/>
              </w:rPr>
            </w:pPr>
            <w:r w:rsidRPr="00B752AF">
              <w:rPr>
                <w:rFonts w:cs="Arial"/>
                <w:b/>
                <w:color w:val="000000"/>
                <w:sz w:val="20"/>
                <w:szCs w:val="20"/>
              </w:rPr>
              <w:t>Scenario IV</w:t>
            </w:r>
          </w:p>
        </w:tc>
        <w:tc>
          <w:tcPr>
            <w:tcW w:w="6267" w:type="dxa"/>
          </w:tcPr>
          <w:p w:rsidRPr="00B752AF" w:rsidR="00B752AF" w:rsidP="00B752AF" w:rsidRDefault="00B752AF" w14:paraId="0FC5372D" w14:textId="77777777">
            <w:pPr>
              <w:spacing w:line="288" w:lineRule="auto"/>
              <w:rPr>
                <w:rFonts w:cs="Arial"/>
                <w:color w:val="000000"/>
                <w:sz w:val="20"/>
                <w:szCs w:val="20"/>
              </w:rPr>
            </w:pPr>
            <w:r w:rsidRPr="00B752AF">
              <w:rPr>
                <w:rFonts w:cs="Times New Roman"/>
                <w:color w:val="000000"/>
                <w:sz w:val="20"/>
              </w:rPr>
              <w:t>At least 25% of the CDFI Partner’s physical locations (e.g., offices or branches) are located in one or more Distressed Communities where it provided financial transactions or Development Service Activities during the one calendar year preceding the date of the NOFA</w:t>
            </w:r>
          </w:p>
        </w:tc>
        <w:sdt>
          <w:sdtPr>
            <w:rPr>
              <w:rFonts w:cs="Arial"/>
              <w:color w:val="000000"/>
              <w:sz w:val="20"/>
              <w:szCs w:val="20"/>
            </w:rPr>
            <w:id w:val="-927184969"/>
            <w14:checkbox>
              <w14:checked w14:val="0"/>
              <w14:checkedState w14:font="MS Gothic" w14:val="2612"/>
              <w14:uncheckedState w14:font="MS Gothic" w14:val="2610"/>
            </w14:checkbox>
          </w:sdtPr>
          <w:sdtEndPr/>
          <w:sdtContent>
            <w:tc>
              <w:tcPr>
                <w:tcW w:w="1172" w:type="dxa"/>
                <w:vAlign w:val="center"/>
              </w:tcPr>
              <w:p w:rsidRPr="00B752AF" w:rsidR="00B752AF" w:rsidP="00B752AF" w:rsidRDefault="00B752AF" w14:paraId="1BE265EF" w14:textId="77777777">
                <w:pPr>
                  <w:spacing w:line="288" w:lineRule="auto"/>
                  <w:jc w:val="center"/>
                  <w:rPr>
                    <w:rFonts w:cs="Arial"/>
                    <w:color w:val="000000"/>
                    <w:sz w:val="20"/>
                    <w:szCs w:val="20"/>
                  </w:rPr>
                </w:pPr>
                <w:r w:rsidRPr="00B752AF">
                  <w:rPr>
                    <w:rFonts w:ascii="Segoe UI Symbol" w:hAnsi="Segoe UI Symbol" w:cs="Segoe UI Symbol"/>
                    <w:color w:val="000000"/>
                    <w:sz w:val="20"/>
                    <w:szCs w:val="20"/>
                  </w:rPr>
                  <w:t>☐</w:t>
                </w:r>
              </w:p>
            </w:tc>
          </w:sdtContent>
        </w:sdt>
      </w:tr>
    </w:tbl>
    <w:p w:rsidRPr="00B752AF" w:rsidR="00B752AF" w:rsidP="0023153C" w:rsidRDefault="00B752AF" w14:paraId="2D1A6111" w14:textId="77777777">
      <w:pPr>
        <w:spacing w:after="0" w:line="240" w:lineRule="auto"/>
        <w:contextualSpacing/>
        <w:rPr>
          <w:rFonts w:ascii="Arial" w:hAnsi="Arial" w:eastAsia="MS Mincho" w:cs="Arial"/>
          <w:color w:val="000000"/>
          <w:sz w:val="20"/>
          <w:szCs w:val="20"/>
        </w:rPr>
      </w:pPr>
    </w:p>
    <w:p w:rsidRPr="00B752AF" w:rsidR="00B752AF" w:rsidP="00B752AF" w:rsidRDefault="00B752AF" w14:paraId="680AA603" w14:textId="77777777">
      <w:pPr>
        <w:numPr>
          <w:ilvl w:val="0"/>
          <w:numId w:val="41"/>
        </w:numPr>
        <w:spacing w:after="0" w:line="240" w:lineRule="auto"/>
        <w:ind w:left="270" w:hanging="270"/>
        <w:contextualSpacing/>
        <w:rPr>
          <w:rFonts w:ascii="Arial" w:hAnsi="Arial" w:eastAsia="MS Mincho" w:cs="Arial"/>
          <w:color w:val="000000"/>
          <w:sz w:val="20"/>
          <w:szCs w:val="20"/>
        </w:rPr>
      </w:pPr>
      <w:r w:rsidRPr="00B752AF">
        <w:rPr>
          <w:rFonts w:ascii="Arial" w:hAnsi="Arial" w:eastAsia="MS Mincho" w:cs="Arial"/>
          <w:color w:val="000000"/>
          <w:sz w:val="20"/>
          <w:szCs w:val="20"/>
        </w:rPr>
        <w:t>The CDFI Partner must sign and date this form.</w:t>
      </w:r>
      <w:r w:rsidRPr="00B752AF">
        <w:rPr>
          <w:rFonts w:ascii="Arial" w:hAnsi="Arial" w:eastAsia="MS Mincho" w:cs="Arial"/>
          <w:color w:val="000000"/>
          <w:sz w:val="20"/>
          <w:szCs w:val="20"/>
        </w:rPr>
        <w:br/>
      </w:r>
    </w:p>
    <w:p w:rsidRPr="00B752AF" w:rsidR="00B752AF" w:rsidP="00B752AF" w:rsidRDefault="00B752AF" w14:paraId="7B8F9CF3" w14:textId="77777777">
      <w:pPr>
        <w:numPr>
          <w:ilvl w:val="0"/>
          <w:numId w:val="41"/>
        </w:numPr>
        <w:spacing w:after="0" w:line="240" w:lineRule="auto"/>
        <w:ind w:left="270" w:hanging="270"/>
        <w:contextualSpacing/>
        <w:rPr>
          <w:rFonts w:ascii="Arial" w:hAnsi="Arial" w:eastAsia="MS Mincho" w:cs="Arial"/>
          <w:color w:val="000000"/>
          <w:sz w:val="20"/>
          <w:szCs w:val="20"/>
        </w:rPr>
      </w:pPr>
      <w:r w:rsidRPr="00B752AF">
        <w:rPr>
          <w:rFonts w:ascii="Arial" w:hAnsi="Arial" w:eastAsia="MS Mincho" w:cs="Arial"/>
          <w:color w:val="000000"/>
          <w:sz w:val="20"/>
          <w:szCs w:val="20"/>
        </w:rPr>
        <w:t xml:space="preserve">The Applicant must submit this form in AMIS as supporting documentation along with any other supporting documentation when they submit the transaction in AMIS for consideration of a BEA Program Award.  </w:t>
      </w:r>
    </w:p>
    <w:p w:rsidRPr="00B752AF" w:rsidR="00B752AF" w:rsidP="00B752AF" w:rsidRDefault="00B752AF" w14:paraId="4F850AA4" w14:textId="77777777">
      <w:pPr>
        <w:spacing w:after="0" w:line="240" w:lineRule="auto"/>
        <w:ind w:left="270"/>
        <w:contextualSpacing/>
        <w:rPr>
          <w:rFonts w:ascii="Arial" w:hAnsi="Arial" w:eastAsia="MS Mincho" w:cs="Arial"/>
          <w:color w:val="000000"/>
          <w:sz w:val="20"/>
          <w:szCs w:val="20"/>
        </w:rPr>
      </w:pPr>
    </w:p>
    <w:p w:rsidRPr="00B752AF" w:rsidR="00B752AF" w:rsidP="0023153C" w:rsidRDefault="0023153C" w14:paraId="243E8799" w14:textId="4627FBE5">
      <w:pPr>
        <w:tabs>
          <w:tab w:val="left" w:pos="0"/>
        </w:tabs>
        <w:spacing w:after="0" w:line="240" w:lineRule="auto"/>
        <w:contextualSpacing/>
        <w:rPr>
          <w:rFonts w:ascii="Arial" w:hAnsi="Arial" w:eastAsia="MS Mincho" w:cs="Times New Roman"/>
          <w:color w:val="000000"/>
          <w:sz w:val="20"/>
          <w:szCs w:val="24"/>
        </w:rPr>
      </w:pPr>
      <w:r>
        <w:rPr>
          <w:rFonts w:ascii="Arial" w:hAnsi="Arial" w:eastAsia="MS Mincho" w:cs="Times New Roman"/>
          <w:b/>
          <w:color w:val="000000"/>
          <w:sz w:val="20"/>
          <w:szCs w:val="24"/>
          <w:u w:val="single"/>
        </w:rPr>
        <w:t>F</w:t>
      </w:r>
      <w:r w:rsidRPr="00B752AF" w:rsidR="00B752AF">
        <w:rPr>
          <w:rFonts w:ascii="Arial" w:hAnsi="Arial" w:eastAsia="MS Mincho" w:cs="Times New Roman"/>
          <w:b/>
          <w:color w:val="000000"/>
          <w:sz w:val="20"/>
          <w:szCs w:val="24"/>
          <w:u w:val="single"/>
        </w:rPr>
        <w:t>OR INFORMATIONAL PURPOSES:</w:t>
      </w:r>
      <w:r w:rsidRPr="00B752AF" w:rsidR="00B752AF">
        <w:rPr>
          <w:rFonts w:ascii="Arial" w:hAnsi="Arial" w:eastAsia="MS Mincho" w:cs="Arial"/>
          <w:color w:val="000000"/>
          <w:sz w:val="20"/>
          <w:szCs w:val="20"/>
        </w:rPr>
        <w:t xml:space="preserve">  </w:t>
      </w:r>
      <w:r w:rsidRPr="00B752AF" w:rsidDel="00AB21E5" w:rsidR="00B752AF">
        <w:rPr>
          <w:rFonts w:ascii="Arial" w:hAnsi="Arial" w:eastAsia="MS Mincho" w:cs="Arial"/>
          <w:color w:val="000000"/>
          <w:sz w:val="20"/>
          <w:szCs w:val="20"/>
        </w:rPr>
        <w:br/>
      </w:r>
      <w:r w:rsidRPr="00B752AF" w:rsidR="00B752AF">
        <w:rPr>
          <w:rFonts w:ascii="Arial" w:hAnsi="Arial" w:eastAsia="MS Mincho" w:cs="Arial"/>
          <w:color w:val="000000"/>
          <w:sz w:val="20"/>
          <w:szCs w:val="20"/>
        </w:rPr>
        <w:t>The CDFI Fund shares information about Award Recipients with the general public via its public website.  To increase awareness about which BEA Program Award Recipients and CDFIs have successfully partnered to serve residents and businesses in Distressed Communities,</w:t>
      </w:r>
      <w:r w:rsidRPr="00B752AF" w:rsidDel="00364802" w:rsidR="00B752AF">
        <w:rPr>
          <w:rFonts w:ascii="Arial" w:hAnsi="Arial" w:eastAsia="MS Mincho" w:cs="Arial"/>
          <w:color w:val="000000"/>
          <w:sz w:val="20"/>
          <w:szCs w:val="20"/>
        </w:rPr>
        <w:t xml:space="preserve"> </w:t>
      </w:r>
      <w:r w:rsidRPr="00B752AF" w:rsidR="00B752AF">
        <w:rPr>
          <w:rFonts w:ascii="Arial" w:hAnsi="Arial" w:eastAsia="MS Mincho" w:cs="Arial"/>
          <w:color w:val="000000"/>
          <w:sz w:val="20"/>
          <w:szCs w:val="20"/>
        </w:rPr>
        <w:t xml:space="preserve">information from this form may </w:t>
      </w:r>
      <w:r w:rsidRPr="00B752AF" w:rsidR="00B752AF">
        <w:rPr>
          <w:rFonts w:ascii="Arial" w:hAnsi="Arial" w:eastAsia="MS Mincho" w:cs="Times New Roman"/>
          <w:color w:val="000000"/>
          <w:sz w:val="20"/>
          <w:szCs w:val="24"/>
        </w:rPr>
        <w:t xml:space="preserve">be </w:t>
      </w:r>
      <w:r w:rsidRPr="00B752AF" w:rsidR="00B752AF">
        <w:rPr>
          <w:rFonts w:ascii="Arial" w:hAnsi="Arial" w:eastAsia="MS Mincho" w:cs="Arial"/>
          <w:color w:val="000000"/>
          <w:sz w:val="20"/>
          <w:szCs w:val="20"/>
        </w:rPr>
        <w:t>made public</w:t>
      </w:r>
      <w:r w:rsidRPr="00B752AF" w:rsidR="00B752AF">
        <w:rPr>
          <w:rFonts w:ascii="Arial" w:hAnsi="Arial" w:eastAsia="MS Mincho" w:cs="Times New Roman"/>
          <w:color w:val="000000"/>
          <w:sz w:val="20"/>
          <w:szCs w:val="24"/>
        </w:rPr>
        <w:t xml:space="preserve"> should the BEA Program Applicant receive a BEA Program Award.</w:t>
      </w:r>
    </w:p>
    <w:p w:rsidRPr="00B752AF" w:rsidR="00B752AF" w:rsidP="0023153C" w:rsidRDefault="00B752AF" w14:paraId="18EE8A05" w14:textId="77777777">
      <w:pPr>
        <w:spacing w:after="0" w:line="240" w:lineRule="auto"/>
        <w:contextualSpacing/>
        <w:rPr>
          <w:rFonts w:ascii="Arial" w:hAnsi="Arial" w:eastAsia="MS Mincho" w:cs="Arial"/>
          <w:color w:val="000000"/>
          <w:sz w:val="20"/>
          <w:szCs w:val="20"/>
        </w:rPr>
      </w:pPr>
    </w:p>
    <w:tbl>
      <w:tblPr>
        <w:tblW w:w="8820" w:type="dxa"/>
        <w:tblInd w:w="-5" w:type="dxa"/>
        <w:tblBorders>
          <w:top w:val="single" w:color="333399" w:sz="4" w:space="0"/>
          <w:left w:val="single" w:color="333399" w:sz="4" w:space="0"/>
          <w:bottom w:val="single" w:color="333399" w:sz="4" w:space="0"/>
          <w:right w:val="single" w:color="333399" w:sz="4" w:space="0"/>
          <w:insideH w:val="single" w:color="333399" w:sz="6" w:space="0"/>
          <w:insideV w:val="single" w:color="333399" w:sz="6" w:space="0"/>
        </w:tblBorders>
        <w:tblLayout w:type="fixed"/>
        <w:tblCellMar>
          <w:left w:w="0" w:type="dxa"/>
          <w:right w:w="0" w:type="dxa"/>
        </w:tblCellMar>
        <w:tblLook w:val="0000" w:firstRow="0" w:lastRow="0" w:firstColumn="0" w:lastColumn="0" w:noHBand="0" w:noVBand="0"/>
      </w:tblPr>
      <w:tblGrid>
        <w:gridCol w:w="8820"/>
      </w:tblGrid>
      <w:tr w:rsidRPr="00B752AF" w:rsidR="00B752AF" w:rsidTr="002A5CFB" w14:paraId="1594D4C3" w14:textId="77777777">
        <w:trPr>
          <w:trHeight w:val="20"/>
        </w:trPr>
        <w:tc>
          <w:tcPr>
            <w:tcW w:w="8820" w:type="dxa"/>
            <w:tcMar>
              <w:top w:w="17" w:type="dxa"/>
              <w:left w:w="17" w:type="dxa"/>
              <w:bottom w:w="0" w:type="dxa"/>
              <w:right w:w="17" w:type="dxa"/>
            </w:tcMar>
          </w:tcPr>
          <w:p w:rsidRPr="00B752AF" w:rsidR="00B752AF" w:rsidP="00B752AF" w:rsidRDefault="00B752AF" w14:paraId="1231A508" w14:textId="77777777">
            <w:pPr>
              <w:spacing w:after="0" w:line="240" w:lineRule="auto"/>
              <w:rPr>
                <w:rFonts w:ascii="Arial" w:hAnsi="Arial" w:eastAsia="MS Mincho" w:cs="Arial"/>
                <w:b/>
                <w:bCs/>
                <w:color w:val="000000"/>
                <w:sz w:val="20"/>
                <w:szCs w:val="20"/>
              </w:rPr>
            </w:pPr>
            <w:r w:rsidRPr="00B752AF">
              <w:rPr>
                <w:rFonts w:ascii="Arial" w:hAnsi="Arial" w:eastAsia="MS Mincho" w:cs="Arial"/>
                <w:b/>
                <w:bCs/>
                <w:color w:val="000000"/>
                <w:sz w:val="20"/>
                <w:szCs w:val="20"/>
              </w:rPr>
              <w:t>CDFI Partner Authorized Representative</w:t>
            </w:r>
          </w:p>
        </w:tc>
      </w:tr>
      <w:tr w:rsidRPr="00B752AF" w:rsidR="00B752AF" w:rsidTr="002A5CFB" w14:paraId="34B1096B" w14:textId="77777777">
        <w:trPr>
          <w:trHeight w:val="690"/>
        </w:trPr>
        <w:tc>
          <w:tcPr>
            <w:tcW w:w="8820" w:type="dxa"/>
            <w:tcMar>
              <w:top w:w="17" w:type="dxa"/>
              <w:left w:w="17" w:type="dxa"/>
              <w:bottom w:w="0" w:type="dxa"/>
              <w:right w:w="17" w:type="dxa"/>
            </w:tcMar>
          </w:tcPr>
          <w:p w:rsidRPr="00B752AF" w:rsidR="00B752AF" w:rsidP="00B752AF" w:rsidRDefault="00B752AF" w14:paraId="09B300CE" w14:textId="77777777">
            <w:pPr>
              <w:spacing w:after="0" w:line="240" w:lineRule="auto"/>
              <w:rPr>
                <w:rFonts w:ascii="Arial" w:hAnsi="Arial" w:eastAsia="MS Mincho" w:cs="Arial"/>
                <w:bCs/>
                <w:color w:val="000000"/>
                <w:sz w:val="20"/>
                <w:szCs w:val="20"/>
              </w:rPr>
            </w:pPr>
          </w:p>
          <w:p w:rsidRPr="00B752AF" w:rsidR="00B752AF" w:rsidP="00B752AF" w:rsidRDefault="00B752AF" w14:paraId="333288A6" w14:textId="77777777">
            <w:pPr>
              <w:spacing w:after="0" w:line="240" w:lineRule="auto"/>
              <w:rPr>
                <w:rFonts w:ascii="Arial" w:hAnsi="Arial" w:eastAsia="MS Mincho" w:cs="Arial"/>
                <w:bCs/>
                <w:color w:val="000000"/>
                <w:sz w:val="20"/>
                <w:szCs w:val="20"/>
              </w:rPr>
            </w:pPr>
            <w:r w:rsidRPr="00B752AF">
              <w:rPr>
                <w:rFonts w:ascii="Arial" w:hAnsi="Arial" w:eastAsia="MS Mincho" w:cs="Arial"/>
                <w:bCs/>
                <w:color w:val="000000"/>
                <w:sz w:val="20"/>
                <w:szCs w:val="20"/>
              </w:rPr>
              <w:t>Printed Name</w:t>
            </w:r>
          </w:p>
        </w:tc>
      </w:tr>
      <w:tr w:rsidRPr="00B752AF" w:rsidR="00B752AF" w:rsidTr="002A5CFB" w14:paraId="2D787223" w14:textId="77777777">
        <w:trPr>
          <w:trHeight w:val="690"/>
        </w:trPr>
        <w:tc>
          <w:tcPr>
            <w:tcW w:w="8820" w:type="dxa"/>
            <w:tcMar>
              <w:top w:w="17" w:type="dxa"/>
              <w:left w:w="17" w:type="dxa"/>
              <w:bottom w:w="0" w:type="dxa"/>
              <w:right w:w="17" w:type="dxa"/>
            </w:tcMar>
          </w:tcPr>
          <w:p w:rsidRPr="00B752AF" w:rsidR="00B752AF" w:rsidP="00B752AF" w:rsidRDefault="00B752AF" w14:paraId="06C321CB" w14:textId="77777777">
            <w:pPr>
              <w:spacing w:after="0" w:line="240" w:lineRule="auto"/>
              <w:rPr>
                <w:rFonts w:ascii="Arial" w:hAnsi="Arial" w:eastAsia="MS Mincho" w:cs="Arial"/>
                <w:bCs/>
                <w:color w:val="000000"/>
                <w:sz w:val="20"/>
                <w:szCs w:val="20"/>
              </w:rPr>
            </w:pPr>
          </w:p>
          <w:p w:rsidRPr="00B752AF" w:rsidR="00B752AF" w:rsidP="00B752AF" w:rsidRDefault="00B752AF" w14:paraId="06F42D02" w14:textId="77777777">
            <w:pPr>
              <w:spacing w:after="0" w:line="240" w:lineRule="auto"/>
              <w:rPr>
                <w:rFonts w:ascii="Arial" w:hAnsi="Arial" w:eastAsia="MS Mincho" w:cs="Arial"/>
                <w:bCs/>
                <w:color w:val="000000"/>
                <w:sz w:val="20"/>
                <w:szCs w:val="20"/>
              </w:rPr>
            </w:pPr>
          </w:p>
          <w:p w:rsidRPr="00B752AF" w:rsidR="00B752AF" w:rsidP="00B752AF" w:rsidRDefault="00B752AF" w14:paraId="606F6B69" w14:textId="77777777">
            <w:pPr>
              <w:spacing w:after="0" w:line="240" w:lineRule="auto"/>
              <w:rPr>
                <w:rFonts w:ascii="Arial" w:hAnsi="Arial" w:eastAsia="MS Mincho" w:cs="Arial"/>
                <w:bCs/>
                <w:color w:val="000000"/>
                <w:sz w:val="20"/>
                <w:szCs w:val="20"/>
              </w:rPr>
            </w:pPr>
            <w:r w:rsidRPr="00B752AF">
              <w:rPr>
                <w:rFonts w:ascii="Arial" w:hAnsi="Arial" w:eastAsia="MS Mincho" w:cs="Arial"/>
                <w:bCs/>
                <w:color w:val="000000"/>
                <w:sz w:val="20"/>
                <w:szCs w:val="20"/>
              </w:rPr>
              <w:t>Job Title</w:t>
            </w:r>
          </w:p>
        </w:tc>
      </w:tr>
      <w:tr w:rsidRPr="00B752AF" w:rsidR="00B752AF" w:rsidTr="002A5CFB" w14:paraId="785D47DF" w14:textId="77777777">
        <w:trPr>
          <w:trHeight w:val="690"/>
        </w:trPr>
        <w:tc>
          <w:tcPr>
            <w:tcW w:w="8820" w:type="dxa"/>
            <w:tcMar>
              <w:top w:w="17" w:type="dxa"/>
              <w:left w:w="17" w:type="dxa"/>
              <w:bottom w:w="0" w:type="dxa"/>
              <w:right w:w="17" w:type="dxa"/>
            </w:tcMar>
          </w:tcPr>
          <w:p w:rsidRPr="00B752AF" w:rsidR="00B752AF" w:rsidP="00B752AF" w:rsidRDefault="00B752AF" w14:paraId="00BF7E23" w14:textId="77777777">
            <w:pPr>
              <w:spacing w:after="0" w:line="240" w:lineRule="auto"/>
              <w:rPr>
                <w:rFonts w:ascii="Arial" w:hAnsi="Arial" w:eastAsia="MS Mincho" w:cs="Arial"/>
                <w:bCs/>
                <w:color w:val="000000"/>
                <w:sz w:val="20"/>
                <w:szCs w:val="20"/>
              </w:rPr>
            </w:pPr>
          </w:p>
          <w:p w:rsidRPr="00B752AF" w:rsidR="00B752AF" w:rsidP="00B752AF" w:rsidRDefault="00B752AF" w14:paraId="4D56BAE3" w14:textId="77777777">
            <w:pPr>
              <w:spacing w:after="0" w:line="240" w:lineRule="auto"/>
              <w:rPr>
                <w:rFonts w:ascii="Arial" w:hAnsi="Arial" w:eastAsia="MS Mincho" w:cs="Arial"/>
                <w:bCs/>
                <w:color w:val="000000"/>
                <w:sz w:val="20"/>
                <w:szCs w:val="20"/>
              </w:rPr>
            </w:pPr>
          </w:p>
          <w:p w:rsidRPr="00B752AF" w:rsidR="00B752AF" w:rsidP="00B752AF" w:rsidRDefault="00B752AF" w14:paraId="134C7CD2" w14:textId="77777777">
            <w:pPr>
              <w:spacing w:after="0" w:line="240" w:lineRule="auto"/>
              <w:rPr>
                <w:rFonts w:ascii="Arial" w:hAnsi="Arial" w:eastAsia="MS Mincho" w:cs="Arial"/>
                <w:bCs/>
                <w:color w:val="000000"/>
                <w:sz w:val="20"/>
                <w:szCs w:val="20"/>
              </w:rPr>
            </w:pPr>
            <w:r w:rsidRPr="00B752AF">
              <w:rPr>
                <w:rFonts w:ascii="Arial" w:hAnsi="Arial" w:eastAsia="MS Mincho" w:cs="Arial"/>
                <w:bCs/>
                <w:color w:val="000000"/>
                <w:sz w:val="20"/>
                <w:szCs w:val="20"/>
              </w:rPr>
              <w:t>Signature</w:t>
            </w:r>
          </w:p>
        </w:tc>
      </w:tr>
      <w:tr w:rsidRPr="00B752AF" w:rsidR="00B752AF" w:rsidTr="002A5CFB" w14:paraId="1FB9FBF1" w14:textId="77777777">
        <w:trPr>
          <w:trHeight w:val="690"/>
        </w:trPr>
        <w:tc>
          <w:tcPr>
            <w:tcW w:w="8820" w:type="dxa"/>
            <w:tcMar>
              <w:top w:w="17" w:type="dxa"/>
              <w:left w:w="17" w:type="dxa"/>
              <w:bottom w:w="0" w:type="dxa"/>
              <w:right w:w="17" w:type="dxa"/>
            </w:tcMar>
          </w:tcPr>
          <w:p w:rsidRPr="00B752AF" w:rsidR="00B752AF" w:rsidP="00B752AF" w:rsidRDefault="00B752AF" w14:paraId="2D9B3012" w14:textId="77777777">
            <w:pPr>
              <w:spacing w:after="0" w:line="240" w:lineRule="auto"/>
              <w:rPr>
                <w:rFonts w:ascii="Arial" w:hAnsi="Arial" w:eastAsia="MS Mincho" w:cs="Arial"/>
                <w:bCs/>
                <w:color w:val="000000"/>
                <w:sz w:val="20"/>
                <w:szCs w:val="20"/>
              </w:rPr>
            </w:pPr>
          </w:p>
          <w:p w:rsidRPr="00B752AF" w:rsidR="00B752AF" w:rsidP="00B752AF" w:rsidRDefault="00B752AF" w14:paraId="358FF855" w14:textId="77777777">
            <w:pPr>
              <w:spacing w:after="0" w:line="240" w:lineRule="auto"/>
              <w:rPr>
                <w:rFonts w:ascii="Arial" w:hAnsi="Arial" w:eastAsia="MS Mincho" w:cs="Arial"/>
                <w:bCs/>
                <w:color w:val="000000"/>
                <w:sz w:val="20"/>
                <w:szCs w:val="20"/>
              </w:rPr>
            </w:pPr>
          </w:p>
          <w:p w:rsidRPr="00B752AF" w:rsidR="00B752AF" w:rsidP="00B752AF" w:rsidRDefault="00B752AF" w14:paraId="6F36ADE4" w14:textId="77777777">
            <w:pPr>
              <w:spacing w:after="0" w:line="240" w:lineRule="auto"/>
              <w:rPr>
                <w:rFonts w:ascii="Arial" w:hAnsi="Arial" w:eastAsia="MS Mincho" w:cs="Arial"/>
                <w:bCs/>
                <w:color w:val="000000"/>
                <w:sz w:val="20"/>
                <w:szCs w:val="20"/>
              </w:rPr>
            </w:pPr>
            <w:r w:rsidRPr="00B752AF">
              <w:rPr>
                <w:rFonts w:ascii="Arial" w:hAnsi="Arial" w:eastAsia="MS Mincho" w:cs="Arial"/>
                <w:bCs/>
                <w:color w:val="000000"/>
                <w:sz w:val="20"/>
                <w:szCs w:val="20"/>
              </w:rPr>
              <w:t>Date</w:t>
            </w:r>
          </w:p>
        </w:tc>
      </w:tr>
    </w:tbl>
    <w:p w:rsidRPr="00B752AF" w:rsidR="00B752AF" w:rsidP="00B752AF" w:rsidRDefault="00B752AF" w14:paraId="3D03069F" w14:textId="77777777">
      <w:pPr>
        <w:spacing w:after="0" w:line="240" w:lineRule="auto"/>
        <w:rPr>
          <w:rFonts w:ascii="Cambria" w:hAnsi="Cambria" w:eastAsia="MS Mincho" w:cs="Times New Roman"/>
          <w:color w:val="000000"/>
          <w:sz w:val="24"/>
          <w:szCs w:val="24"/>
        </w:rPr>
      </w:pPr>
    </w:p>
    <w:p w:rsidRPr="00B752AF" w:rsidR="00B752AF" w:rsidP="00B752AF" w:rsidRDefault="00B752AF" w14:paraId="3821D2D6" w14:textId="77777777">
      <w:pPr>
        <w:spacing w:after="0" w:line="240" w:lineRule="auto"/>
        <w:rPr>
          <w:rFonts w:ascii="Arial" w:hAnsi="Arial" w:eastAsia="MS Mincho" w:cs="Times New Roman"/>
          <w:color w:val="000000"/>
          <w:sz w:val="20"/>
          <w:szCs w:val="24"/>
        </w:rPr>
      </w:pPr>
      <w:r w:rsidRPr="00B752AF">
        <w:rPr>
          <w:rFonts w:ascii="Arial" w:hAnsi="Arial" w:eastAsia="MS Mincho" w:cs="Times New Roman"/>
          <w:color w:val="000000"/>
          <w:sz w:val="20"/>
          <w:szCs w:val="24"/>
        </w:rPr>
        <w:t xml:space="preserve"> </w:t>
      </w:r>
    </w:p>
    <w:p w:rsidRPr="00B752AF" w:rsidR="00B752AF" w:rsidP="00B752AF" w:rsidRDefault="00B752AF" w14:paraId="04A223C1" w14:textId="77777777">
      <w:pPr>
        <w:spacing w:after="0" w:line="240" w:lineRule="auto"/>
        <w:rPr>
          <w:rFonts w:ascii="Arial" w:hAnsi="Arial" w:eastAsia="MS Gothic" w:cs="Times New Roman"/>
          <w:b/>
          <w:bCs/>
          <w:caps/>
          <w:color w:val="415291"/>
          <w:sz w:val="20"/>
          <w:szCs w:val="20"/>
        </w:rPr>
      </w:pPr>
      <w:r w:rsidRPr="00B752AF">
        <w:rPr>
          <w:rFonts w:ascii="Arial" w:hAnsi="Arial" w:eastAsia="MS Mincho" w:cs="Times New Roman"/>
          <w:color w:val="000000"/>
          <w:sz w:val="20"/>
          <w:szCs w:val="24"/>
        </w:rPr>
        <w:br w:type="page"/>
      </w:r>
    </w:p>
    <w:p w:rsidRPr="00B752AF" w:rsidR="00B752AF" w:rsidP="00B752AF" w:rsidRDefault="00B752AF" w14:paraId="5B424594" w14:textId="7232B70D">
      <w:pPr>
        <w:keepNext/>
        <w:keepLines/>
        <w:spacing w:before="280" w:after="0" w:line="288" w:lineRule="auto"/>
        <w:outlineLvl w:val="2"/>
        <w:rPr>
          <w:rFonts w:ascii="Arial" w:hAnsi="Arial" w:eastAsia="MS Gothic" w:cs="Times New Roman"/>
          <w:b/>
          <w:bCs/>
          <w:caps/>
          <w:color w:val="415291"/>
          <w:sz w:val="20"/>
          <w:szCs w:val="20"/>
        </w:rPr>
      </w:pPr>
      <w:r w:rsidRPr="00B752AF">
        <w:rPr>
          <w:rFonts w:ascii="Arial" w:hAnsi="Arial" w:eastAsia="MS Gothic" w:cs="Times New Roman"/>
          <w:b/>
          <w:bCs/>
          <w:caps/>
          <w:color w:val="415291"/>
          <w:sz w:val="20"/>
          <w:szCs w:val="20"/>
        </w:rPr>
        <w:lastRenderedPageBreak/>
        <w:t>Certification of ETA</w:t>
      </w:r>
      <w:r w:rsidRPr="00B752AF">
        <w:rPr>
          <w:rFonts w:ascii="Arial" w:hAnsi="Arial" w:eastAsia="MS Gothic" w:cs="Times New Roman"/>
          <w:b/>
          <w:bCs/>
          <w:color w:val="415291"/>
          <w:sz w:val="20"/>
          <w:szCs w:val="20"/>
        </w:rPr>
        <w:t>s</w:t>
      </w:r>
      <w:r w:rsidRPr="00B752AF">
        <w:rPr>
          <w:rFonts w:ascii="Arial" w:hAnsi="Arial" w:eastAsia="MS Gothic" w:cs="Times New Roman"/>
          <w:b/>
          <w:bCs/>
          <w:caps/>
          <w:color w:val="415291"/>
          <w:sz w:val="20"/>
          <w:szCs w:val="20"/>
        </w:rPr>
        <w:t>, New Branches or Automated Teller Machines</w:t>
      </w:r>
    </w:p>
    <w:p w:rsidRPr="00B752AF" w:rsidR="00B752AF" w:rsidP="00B752AF" w:rsidRDefault="00B752AF" w14:paraId="18742DE3" w14:textId="77777777">
      <w:pPr>
        <w:autoSpaceDE w:val="0"/>
        <w:autoSpaceDN w:val="0"/>
        <w:adjustRightInd w:val="0"/>
        <w:spacing w:after="0" w:line="240" w:lineRule="auto"/>
        <w:rPr>
          <w:rFonts w:ascii="Arial" w:hAnsi="Arial" w:eastAsia="Times New Roman" w:cs="Arial"/>
          <w:kern w:val="22"/>
          <w:sz w:val="20"/>
          <w:szCs w:val="20"/>
        </w:rPr>
      </w:pPr>
    </w:p>
    <w:tbl>
      <w:tblPr>
        <w:tblStyle w:val="CDFIAlternatingColumns"/>
        <w:tblW w:w="8820" w:type="dxa"/>
        <w:tblInd w:w="-3" w:type="dxa"/>
        <w:tblLayout w:type="fixed"/>
        <w:tblLook w:val="01E0" w:firstRow="1" w:lastRow="1" w:firstColumn="1" w:lastColumn="1" w:noHBand="0" w:noVBand="0"/>
        <w:tblCaption w:val="AMIS Tip: Certification of ETAs or New Branches"/>
      </w:tblPr>
      <w:tblGrid>
        <w:gridCol w:w="8820"/>
      </w:tblGrid>
      <w:tr w:rsidRPr="00B752AF" w:rsidR="00B752AF" w:rsidTr="002A5CFB" w14:paraId="3814C837" w14:textId="77777777">
        <w:trPr>
          <w:cnfStyle w:val="100000000000" w:firstRow="1" w:lastRow="0" w:firstColumn="0" w:lastColumn="0" w:oddVBand="0" w:evenVBand="0" w:oddHBand="0" w:evenHBand="0" w:firstRowFirstColumn="0" w:firstRowLastColumn="0" w:lastRowFirstColumn="0" w:lastRowLastColumn="0"/>
          <w:trHeight w:val="476"/>
          <w:tblHeader/>
        </w:trPr>
        <w:tc>
          <w:tcPr>
            <w:cnfStyle w:val="000010000000" w:firstRow="0" w:lastRow="0" w:firstColumn="0" w:lastColumn="0" w:oddVBand="1" w:evenVBand="0" w:oddHBand="0" w:evenHBand="0" w:firstRowFirstColumn="0" w:firstRowLastColumn="0" w:lastRowFirstColumn="0" w:lastRowLastColumn="0"/>
            <w:tcW w:w="8820" w:type="dxa"/>
            <w:shd w:val="clear" w:color="auto" w:fill="CFD0DF"/>
            <w:vAlign w:val="center"/>
          </w:tcPr>
          <w:p w:rsidRPr="00B752AF" w:rsidR="00B752AF" w:rsidP="00B752AF" w:rsidRDefault="00B752AF" w14:paraId="77E8C685" w14:textId="08BB8C6B">
            <w:pPr>
              <w:tabs>
                <w:tab w:val="right" w:pos="8424"/>
              </w:tabs>
              <w:spacing w:before="120" w:line="300" w:lineRule="auto"/>
              <w:rPr>
                <w:rFonts w:cs="Arial"/>
                <w:b/>
                <w:bCs/>
                <w:color w:val="000000"/>
                <w:sz w:val="20"/>
                <w:szCs w:val="20"/>
              </w:rPr>
            </w:pPr>
            <w:r w:rsidRPr="00B752AF">
              <w:rPr>
                <w:rFonts w:cs="Arial"/>
                <w:b/>
                <w:bCs/>
                <w:color w:val="000000"/>
                <w:sz w:val="20"/>
                <w:szCs w:val="20"/>
              </w:rPr>
              <w:t>This certification is not available in AMIS.  Applicants may obtain this certification on the BEA Program page of the CDFI Fund’s website and submit it with the supporting documentation for the applicable transaction</w:t>
            </w:r>
            <w:r w:rsidRPr="00B752AF">
              <w:rPr>
                <w:rFonts w:cs="Arial"/>
                <w:b/>
                <w:bCs/>
                <w:color w:val="000000"/>
                <w:sz w:val="20"/>
                <w:szCs w:val="20"/>
                <w:vertAlign w:val="superscript"/>
              </w:rPr>
              <w:footnoteReference w:id="6"/>
            </w:r>
            <w:r w:rsidRPr="00B752AF">
              <w:rPr>
                <w:rFonts w:cs="Arial"/>
                <w:b/>
                <w:bCs/>
                <w:color w:val="000000"/>
                <w:sz w:val="20"/>
                <w:szCs w:val="20"/>
              </w:rPr>
              <w:t xml:space="preserve">.  Applicants should not report multiple transactions on a single form.  A single form is required for each applicable transaction.  </w:t>
            </w:r>
          </w:p>
        </w:tc>
      </w:tr>
    </w:tbl>
    <w:p w:rsidRPr="00B752AF" w:rsidR="00B752AF" w:rsidP="00B752AF" w:rsidRDefault="00B752AF" w14:paraId="1051AF0A" w14:textId="77777777">
      <w:pPr>
        <w:keepNext/>
        <w:keepLines/>
        <w:spacing w:before="200" w:after="0" w:line="288" w:lineRule="auto"/>
        <w:outlineLvl w:val="3"/>
        <w:rPr>
          <w:rFonts w:ascii="Arial" w:hAnsi="Arial" w:eastAsia="MS Gothic" w:cs="Times New Roman"/>
          <w:b/>
          <w:bCs/>
          <w:i/>
          <w:iCs/>
          <w:color w:val="415291"/>
        </w:rPr>
      </w:pPr>
      <w:r w:rsidRPr="00B752AF">
        <w:rPr>
          <w:rFonts w:ascii="Arial" w:hAnsi="Arial" w:eastAsia="MS Gothic" w:cs="Times New Roman"/>
          <w:b/>
          <w:bCs/>
          <w:i/>
          <w:iCs/>
          <w:color w:val="415291"/>
          <w:sz w:val="20"/>
          <w:szCs w:val="24"/>
        </w:rPr>
        <w:t>Electronic Transfer Accounts (ETAs)</w:t>
      </w:r>
      <w:r w:rsidRPr="00B752AF">
        <w:rPr>
          <w:rFonts w:ascii="Arial" w:hAnsi="Arial" w:eastAsia="MS Gothic" w:cs="Times New Roman"/>
          <w:b/>
          <w:bCs/>
          <w:i/>
          <w:iCs/>
          <w:color w:val="415291"/>
          <w:sz w:val="20"/>
          <w:szCs w:val="24"/>
        </w:rPr>
        <w:br/>
      </w:r>
    </w:p>
    <w:p w:rsidRPr="00B752AF" w:rsidR="00B752AF" w:rsidP="00B752AF" w:rsidRDefault="00B752AF" w14:paraId="28B4C9EF" w14:textId="77777777">
      <w:pPr>
        <w:spacing w:after="0" w:line="288" w:lineRule="auto"/>
        <w:rPr>
          <w:rFonts w:ascii="Arial" w:hAnsi="Arial" w:eastAsia="MS Mincho" w:cs="Times New Roman"/>
          <w:color w:val="000000"/>
          <w:sz w:val="20"/>
          <w:szCs w:val="24"/>
        </w:rPr>
      </w:pPr>
      <w:r w:rsidRPr="00B752AF">
        <w:rPr>
          <w:rFonts w:ascii="Arial" w:hAnsi="Arial" w:eastAsia="MS Mincho" w:cs="Times New Roman"/>
          <w:bCs/>
          <w:color w:val="000000"/>
          <w:sz w:val="20"/>
          <w:szCs w:val="24"/>
        </w:rPr>
        <w:t>The Applicant does hereby certify that (i) the Applicant has entered into, and is in compliance with, the Financial Agency Agreement with the Treasury Department; and (ii) each ETA for which the Applicant is seeking a BEA Program Award possesses ALL of the characteristics listed below:</w:t>
      </w:r>
    </w:p>
    <w:p w:rsidRPr="00B752AF" w:rsidR="00B752AF" w:rsidP="00B752AF" w:rsidRDefault="00B752AF" w14:paraId="3AB38B40" w14:textId="77777777">
      <w:pPr>
        <w:numPr>
          <w:ilvl w:val="0"/>
          <w:numId w:val="38"/>
        </w:numPr>
        <w:spacing w:before="40" w:after="0" w:line="240" w:lineRule="auto"/>
        <w:rPr>
          <w:rFonts w:ascii="Arial" w:hAnsi="Arial" w:eastAsia="MS Mincho" w:cs="Arial"/>
          <w:color w:val="000000"/>
          <w:sz w:val="20"/>
        </w:rPr>
      </w:pPr>
      <w:r w:rsidRPr="00B752AF">
        <w:rPr>
          <w:rFonts w:ascii="Arial" w:hAnsi="Arial" w:eastAsia="MS Mincho" w:cs="Arial"/>
          <w:color w:val="000000"/>
          <w:sz w:val="20"/>
        </w:rPr>
        <w:t>Is an individually-owned account at a Federally-insured financial institution;</w:t>
      </w:r>
    </w:p>
    <w:p w:rsidRPr="00B752AF" w:rsidR="00B752AF" w:rsidP="00B752AF" w:rsidRDefault="00B752AF" w14:paraId="14F1DD49" w14:textId="77777777">
      <w:pPr>
        <w:numPr>
          <w:ilvl w:val="0"/>
          <w:numId w:val="38"/>
        </w:numPr>
        <w:spacing w:before="40" w:after="0" w:line="240" w:lineRule="auto"/>
        <w:rPr>
          <w:rFonts w:ascii="Arial" w:hAnsi="Arial" w:eastAsia="MS Mincho" w:cs="Arial"/>
          <w:color w:val="000000"/>
          <w:sz w:val="20"/>
        </w:rPr>
      </w:pPr>
      <w:r w:rsidRPr="00B752AF">
        <w:rPr>
          <w:rFonts w:ascii="Arial" w:hAnsi="Arial" w:eastAsia="MS Mincho" w:cs="Arial"/>
          <w:color w:val="000000"/>
          <w:sz w:val="20"/>
        </w:rPr>
        <w:t>Permits a minimum of four cash withdrawals and four balance inquiries per month, which are included in the monthly fee, through any combination of proprietary ATM transactions and/or over-the-counter transactions;</w:t>
      </w:r>
    </w:p>
    <w:p w:rsidRPr="00B752AF" w:rsidR="00B752AF" w:rsidP="00B752AF" w:rsidRDefault="00B752AF" w14:paraId="1DC2F47E" w14:textId="77777777">
      <w:pPr>
        <w:numPr>
          <w:ilvl w:val="0"/>
          <w:numId w:val="38"/>
        </w:numPr>
        <w:spacing w:before="40" w:after="0" w:line="240" w:lineRule="auto"/>
        <w:rPr>
          <w:rFonts w:ascii="Arial" w:hAnsi="Arial" w:eastAsia="MS Mincho" w:cs="Arial"/>
          <w:color w:val="000000"/>
          <w:sz w:val="20"/>
        </w:rPr>
      </w:pPr>
      <w:r w:rsidRPr="00B752AF">
        <w:rPr>
          <w:rFonts w:ascii="Arial" w:hAnsi="Arial" w:eastAsia="MS Mincho" w:cs="Arial"/>
          <w:color w:val="000000"/>
          <w:sz w:val="20"/>
        </w:rPr>
        <w:t>Allows access to the insured depository institution’s on-line point-of-sale network (if any);</w:t>
      </w:r>
    </w:p>
    <w:p w:rsidRPr="00B752AF" w:rsidR="00B752AF" w:rsidP="00B752AF" w:rsidRDefault="00B752AF" w14:paraId="5B2A3760" w14:textId="77777777">
      <w:pPr>
        <w:numPr>
          <w:ilvl w:val="0"/>
          <w:numId w:val="38"/>
        </w:numPr>
        <w:spacing w:before="40" w:after="0" w:line="240" w:lineRule="auto"/>
        <w:rPr>
          <w:rFonts w:ascii="Arial" w:hAnsi="Arial" w:eastAsia="MS Mincho" w:cs="Arial"/>
          <w:color w:val="000000"/>
          <w:sz w:val="20"/>
        </w:rPr>
      </w:pPr>
      <w:r w:rsidRPr="00B752AF">
        <w:rPr>
          <w:rFonts w:ascii="Arial" w:hAnsi="Arial" w:eastAsia="MS Mincho" w:cs="Arial"/>
          <w:color w:val="000000"/>
          <w:sz w:val="20"/>
        </w:rPr>
        <w:t>Requires no minimum balance except as required by Federal or state law;</w:t>
      </w:r>
    </w:p>
    <w:p w:rsidRPr="00B752AF" w:rsidR="00B752AF" w:rsidP="00B752AF" w:rsidRDefault="00B752AF" w14:paraId="7D9B4127" w14:textId="77777777">
      <w:pPr>
        <w:numPr>
          <w:ilvl w:val="0"/>
          <w:numId w:val="38"/>
        </w:numPr>
        <w:spacing w:before="40" w:after="0" w:line="240" w:lineRule="auto"/>
        <w:rPr>
          <w:rFonts w:ascii="Arial" w:hAnsi="Arial" w:eastAsia="MS Mincho" w:cs="Arial"/>
          <w:color w:val="000000"/>
          <w:sz w:val="20"/>
        </w:rPr>
      </w:pPr>
      <w:r w:rsidRPr="00B752AF">
        <w:rPr>
          <w:rFonts w:ascii="Arial" w:hAnsi="Arial" w:eastAsia="MS Mincho" w:cs="Arial"/>
          <w:color w:val="000000"/>
          <w:sz w:val="20"/>
        </w:rPr>
        <w:t>Provides a monthly statement;</w:t>
      </w:r>
    </w:p>
    <w:p w:rsidRPr="00B752AF" w:rsidR="00B752AF" w:rsidP="00B752AF" w:rsidRDefault="00B752AF" w14:paraId="481F68DB" w14:textId="77777777">
      <w:pPr>
        <w:numPr>
          <w:ilvl w:val="0"/>
          <w:numId w:val="38"/>
        </w:numPr>
        <w:spacing w:before="40" w:after="0" w:line="240" w:lineRule="auto"/>
        <w:rPr>
          <w:rFonts w:ascii="Arial" w:hAnsi="Arial" w:eastAsia="MS Mincho" w:cs="Arial"/>
          <w:color w:val="000000"/>
          <w:sz w:val="20"/>
        </w:rPr>
      </w:pPr>
      <w:r w:rsidRPr="00B752AF">
        <w:rPr>
          <w:rFonts w:ascii="Arial" w:hAnsi="Arial" w:eastAsia="MS Mincho" w:cs="Arial"/>
          <w:color w:val="000000"/>
          <w:sz w:val="20"/>
        </w:rPr>
        <w:t>Provides the same consumer protections that are available to other account holders at the financial institution;</w:t>
      </w:r>
    </w:p>
    <w:p w:rsidRPr="00B752AF" w:rsidR="00B752AF" w:rsidP="00B752AF" w:rsidRDefault="00B752AF" w14:paraId="780684C7" w14:textId="77777777">
      <w:pPr>
        <w:numPr>
          <w:ilvl w:val="0"/>
          <w:numId w:val="38"/>
        </w:numPr>
        <w:spacing w:before="40" w:after="0" w:line="240" w:lineRule="auto"/>
        <w:rPr>
          <w:rFonts w:ascii="Arial" w:hAnsi="Arial" w:eastAsia="MS Mincho" w:cs="Arial"/>
          <w:color w:val="000000"/>
          <w:sz w:val="20"/>
        </w:rPr>
      </w:pPr>
      <w:r w:rsidRPr="00B752AF">
        <w:rPr>
          <w:rFonts w:ascii="Arial" w:hAnsi="Arial" w:eastAsia="MS Mincho" w:cs="Arial"/>
          <w:color w:val="000000"/>
          <w:sz w:val="20"/>
        </w:rPr>
        <w:t>Is offered only to individuals receiving Federal benefit, wage, salary, or retirement payments;</w:t>
      </w:r>
    </w:p>
    <w:p w:rsidRPr="00B752AF" w:rsidR="00B752AF" w:rsidP="00B752AF" w:rsidRDefault="00B752AF" w14:paraId="2D20C3B9" w14:textId="77777777">
      <w:pPr>
        <w:numPr>
          <w:ilvl w:val="0"/>
          <w:numId w:val="38"/>
        </w:numPr>
        <w:spacing w:before="40" w:after="0" w:line="240" w:lineRule="auto"/>
        <w:rPr>
          <w:rFonts w:ascii="Arial" w:hAnsi="Arial" w:eastAsia="MS Mincho" w:cs="Arial"/>
          <w:color w:val="000000"/>
          <w:sz w:val="20"/>
        </w:rPr>
      </w:pPr>
      <w:r w:rsidRPr="00B752AF">
        <w:rPr>
          <w:rFonts w:ascii="Arial" w:hAnsi="Arial" w:eastAsia="MS Mincho" w:cs="Arial"/>
          <w:color w:val="000000"/>
          <w:sz w:val="20"/>
        </w:rPr>
        <w:t>Allows set-off only for fees directly related to the account;</w:t>
      </w:r>
    </w:p>
    <w:p w:rsidRPr="00B752AF" w:rsidR="00B752AF" w:rsidP="00B752AF" w:rsidRDefault="00B752AF" w14:paraId="5D016CBE" w14:textId="77777777">
      <w:pPr>
        <w:numPr>
          <w:ilvl w:val="0"/>
          <w:numId w:val="38"/>
        </w:numPr>
        <w:spacing w:before="40" w:after="0" w:line="240" w:lineRule="auto"/>
        <w:rPr>
          <w:rFonts w:ascii="Arial" w:hAnsi="Arial" w:eastAsia="MS Mincho" w:cs="Arial"/>
          <w:color w:val="000000"/>
          <w:sz w:val="20"/>
        </w:rPr>
      </w:pPr>
      <w:r w:rsidRPr="00B752AF">
        <w:rPr>
          <w:rFonts w:ascii="Arial" w:hAnsi="Arial" w:eastAsia="MS Mincho" w:cs="Arial"/>
          <w:color w:val="000000"/>
          <w:sz w:val="20"/>
        </w:rPr>
        <w:t>Is subject to a maximum monthly account-servicing fee of $3.00;</w:t>
      </w:r>
    </w:p>
    <w:p w:rsidRPr="00B752AF" w:rsidR="00B752AF" w:rsidP="00B752AF" w:rsidRDefault="00B752AF" w14:paraId="1AB59B61" w14:textId="77777777">
      <w:pPr>
        <w:numPr>
          <w:ilvl w:val="0"/>
          <w:numId w:val="38"/>
        </w:numPr>
        <w:spacing w:before="40" w:after="0" w:line="240" w:lineRule="auto"/>
        <w:rPr>
          <w:rFonts w:ascii="Tahoma" w:hAnsi="Tahoma" w:eastAsia="MS Mincho" w:cs="Tahoma"/>
          <w:color w:val="000000"/>
        </w:rPr>
      </w:pPr>
      <w:r w:rsidRPr="00B752AF">
        <w:rPr>
          <w:rFonts w:ascii="Arial" w:hAnsi="Arial" w:eastAsia="MS Mincho" w:cs="Arial"/>
          <w:color w:val="000000"/>
          <w:sz w:val="20"/>
        </w:rPr>
        <w:t>Is in compliance with its Financial Agency Agreement with the U.S. Department of Treasury; and</w:t>
      </w:r>
    </w:p>
    <w:p w:rsidRPr="00B752AF" w:rsidR="00B752AF" w:rsidP="00B752AF" w:rsidRDefault="00B752AF" w14:paraId="4416905C" w14:textId="77777777">
      <w:pPr>
        <w:numPr>
          <w:ilvl w:val="0"/>
          <w:numId w:val="38"/>
        </w:numPr>
        <w:spacing w:before="40" w:after="0" w:line="240" w:lineRule="auto"/>
        <w:rPr>
          <w:rFonts w:ascii="Tahoma" w:hAnsi="Tahoma" w:eastAsia="MS Mincho" w:cs="Tahoma"/>
          <w:color w:val="000000"/>
        </w:rPr>
      </w:pPr>
      <w:r w:rsidRPr="00B752AF">
        <w:rPr>
          <w:rFonts w:ascii="Arial" w:hAnsi="Arial" w:eastAsia="MS Mincho" w:cs="Arial"/>
          <w:color w:val="000000"/>
          <w:sz w:val="20"/>
        </w:rPr>
        <w:t>Be either an interest-bearing or a non-interest bearing account</w:t>
      </w:r>
    </w:p>
    <w:p w:rsidRPr="00B752AF" w:rsidR="00B752AF" w:rsidP="00B752AF" w:rsidRDefault="00B752AF" w14:paraId="30ACF523" w14:textId="7E403DCD">
      <w:pPr>
        <w:keepNext/>
        <w:keepLines/>
        <w:spacing w:before="200" w:after="0" w:line="288" w:lineRule="auto"/>
        <w:outlineLvl w:val="3"/>
        <w:rPr>
          <w:rFonts w:ascii="Arial" w:hAnsi="Arial" w:eastAsia="MS Gothic" w:cs="Times New Roman"/>
          <w:b/>
          <w:bCs/>
          <w:i/>
          <w:iCs/>
          <w:color w:val="415291"/>
          <w:sz w:val="20"/>
          <w:szCs w:val="24"/>
        </w:rPr>
      </w:pPr>
      <w:r w:rsidRPr="00B752AF">
        <w:rPr>
          <w:rFonts w:ascii="Arial" w:hAnsi="Arial" w:eastAsia="MS Gothic" w:cs="Times New Roman"/>
          <w:b/>
          <w:bCs/>
          <w:i/>
          <w:iCs/>
          <w:color w:val="415291"/>
          <w:sz w:val="20"/>
          <w:szCs w:val="24"/>
        </w:rPr>
        <w:t>Certification for Opening Retail Branch or Automated Teller Machine (ATM)</w:t>
      </w:r>
    </w:p>
    <w:p w:rsidRPr="00B752AF" w:rsidR="00B752AF" w:rsidP="00B752AF" w:rsidRDefault="00B752AF" w14:paraId="7644FFC7" w14:textId="77777777">
      <w:pPr>
        <w:spacing w:after="0" w:line="288" w:lineRule="auto"/>
        <w:jc w:val="both"/>
        <w:rPr>
          <w:rFonts w:ascii="Tahoma" w:hAnsi="Tahoma" w:eastAsia="MS Mincho" w:cs="Tahoma"/>
          <w:color w:val="000000"/>
          <w:sz w:val="20"/>
          <w:szCs w:val="24"/>
        </w:rPr>
      </w:pPr>
    </w:p>
    <w:p w:rsidRPr="00B752AF" w:rsidR="00B752AF" w:rsidP="00B752AF" w:rsidRDefault="00B752AF" w14:paraId="50155ABF" w14:textId="77777777">
      <w:pPr>
        <w:spacing w:after="0" w:line="288" w:lineRule="auto"/>
        <w:rPr>
          <w:rFonts w:ascii="Arial" w:hAnsi="Arial" w:eastAsia="MS Mincho" w:cs="Arial"/>
          <w:color w:val="000000"/>
          <w:sz w:val="20"/>
          <w:szCs w:val="24"/>
        </w:rPr>
      </w:pPr>
      <w:r w:rsidRPr="00B752AF">
        <w:rPr>
          <w:rFonts w:ascii="Arial" w:hAnsi="Arial" w:eastAsia="MS Mincho" w:cs="Arial"/>
          <w:color w:val="000000"/>
          <w:sz w:val="20"/>
          <w:szCs w:val="24"/>
        </w:rPr>
        <w:t>The Applicant does hereby certify that on ___________ (date), it opened a:</w:t>
      </w:r>
    </w:p>
    <w:p w:rsidRPr="00B752AF" w:rsidR="00B752AF" w:rsidP="00B752AF" w:rsidRDefault="00402B7B" w14:paraId="5E472920" w14:textId="7D0A0792">
      <w:pPr>
        <w:spacing w:after="0" w:line="288" w:lineRule="auto"/>
        <w:rPr>
          <w:rFonts w:ascii="Arial" w:hAnsi="Arial" w:eastAsia="MS Mincho" w:cs="Arial"/>
          <w:color w:val="000000"/>
          <w:sz w:val="20"/>
          <w:szCs w:val="24"/>
        </w:rPr>
      </w:pPr>
      <w:sdt>
        <w:sdtPr>
          <w:rPr>
            <w:rFonts w:ascii="Arial" w:hAnsi="Arial" w:eastAsia="MS Mincho" w:cs="Arial"/>
            <w:color w:val="000000"/>
            <w:sz w:val="20"/>
            <w:szCs w:val="24"/>
          </w:rPr>
          <w:id w:val="819623432"/>
          <w14:checkbox>
            <w14:checked w14:val="0"/>
            <w14:checkedState w14:font="MS Gothic" w14:val="2612"/>
            <w14:uncheckedState w14:font="MS Gothic" w14:val="2610"/>
          </w14:checkbox>
        </w:sdtPr>
        <w:sdtEndPr/>
        <w:sdtContent>
          <w:r w:rsidRPr="00B752AF" w:rsidR="00B752AF">
            <w:rPr>
              <w:rFonts w:ascii="Segoe UI Symbol" w:hAnsi="Segoe UI Symbol" w:eastAsia="MS Mincho" w:cs="Segoe UI Symbol"/>
              <w:color w:val="000000"/>
              <w:sz w:val="20"/>
              <w:szCs w:val="24"/>
            </w:rPr>
            <w:t>☐</w:t>
          </w:r>
        </w:sdtContent>
      </w:sdt>
      <w:r w:rsidRPr="00B752AF" w:rsidR="00B752AF">
        <w:rPr>
          <w:rFonts w:ascii="Arial" w:hAnsi="Arial" w:eastAsia="MS Mincho" w:cs="Arial"/>
          <w:color w:val="000000"/>
          <w:sz w:val="20"/>
          <w:szCs w:val="24"/>
        </w:rPr>
        <w:t xml:space="preserve"> New Retail Branch Office </w:t>
      </w:r>
    </w:p>
    <w:p w:rsidRPr="00B752AF" w:rsidR="00B752AF" w:rsidP="00B752AF" w:rsidRDefault="00402B7B" w14:paraId="6B01A55C" w14:textId="77777777">
      <w:pPr>
        <w:spacing w:after="0" w:line="288" w:lineRule="auto"/>
        <w:rPr>
          <w:rFonts w:ascii="Arial" w:hAnsi="Arial" w:eastAsia="MS Mincho" w:cs="Arial"/>
          <w:color w:val="000000"/>
          <w:sz w:val="20"/>
          <w:szCs w:val="24"/>
        </w:rPr>
      </w:pPr>
      <w:sdt>
        <w:sdtPr>
          <w:rPr>
            <w:rFonts w:ascii="Arial" w:hAnsi="Arial" w:eastAsia="MS Mincho" w:cs="Arial"/>
            <w:color w:val="000000"/>
            <w:sz w:val="20"/>
            <w:szCs w:val="24"/>
          </w:rPr>
          <w:id w:val="1374802141"/>
          <w14:checkbox>
            <w14:checked w14:val="0"/>
            <w14:checkedState w14:font="MS Gothic" w14:val="2612"/>
            <w14:uncheckedState w14:font="MS Gothic" w14:val="2610"/>
          </w14:checkbox>
        </w:sdtPr>
        <w:sdtEndPr/>
        <w:sdtContent>
          <w:r w:rsidRPr="00B752AF" w:rsidR="00B752AF">
            <w:rPr>
              <w:rFonts w:ascii="Segoe UI Symbol" w:hAnsi="Segoe UI Symbol" w:eastAsia="MS Mincho" w:cs="Segoe UI Symbol"/>
              <w:color w:val="000000"/>
              <w:sz w:val="20"/>
              <w:szCs w:val="24"/>
            </w:rPr>
            <w:t>☐</w:t>
          </w:r>
        </w:sdtContent>
      </w:sdt>
      <w:r w:rsidRPr="00B752AF" w:rsidR="00B752AF">
        <w:rPr>
          <w:rFonts w:ascii="Arial" w:hAnsi="Arial" w:eastAsia="MS Mincho" w:cs="Arial"/>
          <w:color w:val="000000"/>
          <w:sz w:val="20"/>
          <w:szCs w:val="24"/>
        </w:rPr>
        <w:t xml:space="preserve"> Automated Teller Machine </w:t>
      </w:r>
    </w:p>
    <w:p w:rsidRPr="00B752AF" w:rsidR="00B752AF" w:rsidP="00B752AF" w:rsidRDefault="00B752AF" w14:paraId="3931BA7A" w14:textId="00124B48">
      <w:pPr>
        <w:spacing w:after="0" w:line="288" w:lineRule="auto"/>
        <w:rPr>
          <w:rFonts w:ascii="Arial" w:hAnsi="Arial" w:eastAsia="MS Mincho" w:cs="Arial"/>
          <w:color w:val="000000"/>
          <w:sz w:val="20"/>
          <w:szCs w:val="24"/>
        </w:rPr>
      </w:pPr>
      <w:r w:rsidRPr="00B752AF">
        <w:rPr>
          <w:rFonts w:ascii="Arial" w:hAnsi="Arial" w:eastAsia="MS Mincho" w:cs="Arial"/>
          <w:color w:val="000000"/>
          <w:sz w:val="20"/>
          <w:szCs w:val="24"/>
        </w:rPr>
        <w:t>Located at the following address, and that it will remain in operation for at least the next five years.</w:t>
      </w:r>
      <w:r w:rsidRPr="00B752AF">
        <w:rPr>
          <w:rFonts w:ascii="Arial" w:hAnsi="Arial" w:eastAsia="MS Mincho" w:cs="Arial"/>
          <w:color w:val="000000"/>
          <w:sz w:val="20"/>
          <w:szCs w:val="24"/>
        </w:rPr>
        <w:br/>
      </w:r>
    </w:p>
    <w:p w:rsidRPr="00B752AF" w:rsidR="00B752AF" w:rsidP="00B752AF" w:rsidRDefault="00B752AF" w14:paraId="43CB9E21" w14:textId="77777777">
      <w:pPr>
        <w:pBdr>
          <w:top w:val="single" w:color="auto" w:sz="4" w:space="1"/>
        </w:pBdr>
        <w:spacing w:after="0" w:line="288" w:lineRule="auto"/>
        <w:rPr>
          <w:rFonts w:ascii="Arial" w:hAnsi="Arial" w:eastAsia="MS Mincho" w:cs="Arial"/>
          <w:color w:val="000000"/>
          <w:sz w:val="20"/>
          <w:szCs w:val="24"/>
        </w:rPr>
      </w:pPr>
      <w:r w:rsidRPr="00B752AF">
        <w:rPr>
          <w:rFonts w:ascii="Arial" w:hAnsi="Arial" w:eastAsia="MS Mincho" w:cs="Arial"/>
          <w:color w:val="000000"/>
          <w:sz w:val="20"/>
          <w:szCs w:val="24"/>
        </w:rPr>
        <w:t>(street, city, state, zip)</w:t>
      </w:r>
    </w:p>
    <w:p w:rsidRPr="00B752AF" w:rsidR="00B752AF" w:rsidP="00B752AF" w:rsidRDefault="00B752AF" w14:paraId="757E4096" w14:textId="77777777">
      <w:pPr>
        <w:spacing w:after="0" w:line="288" w:lineRule="auto"/>
        <w:rPr>
          <w:rFonts w:ascii="Arial" w:hAnsi="Arial" w:eastAsia="MS Mincho" w:cs="Arial"/>
          <w:color w:val="000000"/>
          <w:sz w:val="20"/>
          <w:szCs w:val="24"/>
        </w:rPr>
      </w:pPr>
    </w:p>
    <w:p w:rsidRPr="00B752AF" w:rsidR="00B752AF" w:rsidP="00B752AF" w:rsidRDefault="00B752AF" w14:paraId="0780AA37" w14:textId="77777777">
      <w:pPr>
        <w:pBdr>
          <w:top w:val="single" w:color="auto" w:sz="4" w:space="1"/>
        </w:pBdr>
        <w:spacing w:after="0" w:line="288" w:lineRule="auto"/>
        <w:rPr>
          <w:rFonts w:ascii="Arial" w:hAnsi="Arial" w:eastAsia="MS Mincho" w:cs="Arial"/>
          <w:color w:val="000000"/>
          <w:sz w:val="20"/>
          <w:szCs w:val="24"/>
        </w:rPr>
      </w:pPr>
      <w:r w:rsidRPr="00B752AF">
        <w:rPr>
          <w:rFonts w:ascii="Arial" w:hAnsi="Arial" w:eastAsia="MS Mincho" w:cs="Arial"/>
          <w:color w:val="000000"/>
          <w:sz w:val="20"/>
          <w:szCs w:val="24"/>
        </w:rPr>
        <w:t>(11-digit census tract number)</w:t>
      </w:r>
    </w:p>
    <w:p w:rsidRPr="00B752AF" w:rsidR="00B752AF" w:rsidP="00B752AF" w:rsidRDefault="00B752AF" w14:paraId="6E0EACDC" w14:textId="77777777">
      <w:pPr>
        <w:spacing w:after="0" w:line="288" w:lineRule="auto"/>
        <w:rPr>
          <w:rFonts w:ascii="Arial" w:hAnsi="Arial" w:eastAsia="MS Mincho" w:cs="Arial"/>
          <w:color w:val="000000"/>
          <w:sz w:val="20"/>
          <w:szCs w:val="24"/>
        </w:rPr>
      </w:pPr>
    </w:p>
    <w:tbl>
      <w:tblPr>
        <w:tblW w:w="8820" w:type="dxa"/>
        <w:tblInd w:w="-5" w:type="dxa"/>
        <w:tblBorders>
          <w:top w:val="single" w:color="333399" w:sz="4" w:space="0"/>
          <w:left w:val="single" w:color="333399" w:sz="4" w:space="0"/>
          <w:bottom w:val="single" w:color="333399" w:sz="4" w:space="0"/>
          <w:right w:val="single" w:color="333399" w:sz="4" w:space="0"/>
          <w:insideH w:val="single" w:color="333399" w:sz="6" w:space="0"/>
          <w:insideV w:val="single" w:color="333399" w:sz="6" w:space="0"/>
        </w:tblBorders>
        <w:tblLayout w:type="fixed"/>
        <w:tblCellMar>
          <w:left w:w="0" w:type="dxa"/>
          <w:right w:w="0" w:type="dxa"/>
        </w:tblCellMar>
        <w:tblLook w:val="0000" w:firstRow="0" w:lastRow="0" w:firstColumn="0" w:lastColumn="0" w:noHBand="0" w:noVBand="0"/>
      </w:tblPr>
      <w:tblGrid>
        <w:gridCol w:w="6708"/>
        <w:gridCol w:w="2112"/>
      </w:tblGrid>
      <w:tr w:rsidRPr="00B752AF" w:rsidR="00B752AF" w:rsidTr="002A5CFB" w14:paraId="5EB9A4F5" w14:textId="77777777">
        <w:trPr>
          <w:trHeight w:val="576"/>
        </w:trPr>
        <w:tc>
          <w:tcPr>
            <w:tcW w:w="6708" w:type="dxa"/>
            <w:tcMar>
              <w:top w:w="17" w:type="dxa"/>
              <w:left w:w="17" w:type="dxa"/>
              <w:bottom w:w="0" w:type="dxa"/>
              <w:right w:w="17" w:type="dxa"/>
            </w:tcMar>
          </w:tcPr>
          <w:p w:rsidRPr="00B752AF" w:rsidR="00B752AF" w:rsidP="00B752AF" w:rsidRDefault="00B752AF" w14:paraId="440A6C8E" w14:textId="77777777">
            <w:pPr>
              <w:spacing w:after="0" w:line="240" w:lineRule="auto"/>
              <w:rPr>
                <w:rFonts w:ascii="Arial" w:hAnsi="Arial" w:eastAsia="MS Mincho" w:cs="Arial"/>
                <w:b/>
                <w:bCs/>
                <w:color w:val="000000"/>
                <w:sz w:val="20"/>
                <w:szCs w:val="20"/>
              </w:rPr>
            </w:pPr>
            <w:r w:rsidRPr="00B752AF">
              <w:rPr>
                <w:rFonts w:ascii="Arial" w:hAnsi="Arial" w:eastAsia="MS Mincho" w:cs="Arial"/>
                <w:b/>
                <w:bCs/>
                <w:color w:val="000000"/>
                <w:sz w:val="20"/>
                <w:szCs w:val="20"/>
              </w:rPr>
              <w:t>Authorized Representative (name and title):</w:t>
            </w:r>
          </w:p>
          <w:p w:rsidRPr="00B752AF" w:rsidR="00B752AF" w:rsidP="00B752AF" w:rsidRDefault="00B752AF" w14:paraId="5EF36E82" w14:textId="77777777">
            <w:pPr>
              <w:spacing w:after="0" w:line="240" w:lineRule="auto"/>
              <w:rPr>
                <w:rFonts w:ascii="Arial" w:hAnsi="Arial" w:eastAsia="MS Mincho" w:cs="Arial"/>
                <w:bCs/>
                <w:color w:val="000000"/>
                <w:sz w:val="20"/>
                <w:szCs w:val="20"/>
              </w:rPr>
            </w:pPr>
          </w:p>
          <w:p w:rsidRPr="00B752AF" w:rsidR="00B752AF" w:rsidP="00B752AF" w:rsidRDefault="00B752AF" w14:paraId="3BE352C9" w14:textId="77777777">
            <w:pPr>
              <w:spacing w:after="0" w:line="240" w:lineRule="auto"/>
              <w:rPr>
                <w:rFonts w:ascii="Arial" w:hAnsi="Arial" w:eastAsia="MS Mincho" w:cs="Arial"/>
                <w:bCs/>
                <w:color w:val="000000"/>
                <w:sz w:val="20"/>
                <w:szCs w:val="20"/>
              </w:rPr>
            </w:pPr>
            <w:r w:rsidRPr="00B752AF">
              <w:rPr>
                <w:rFonts w:ascii="Arial" w:hAnsi="Arial" w:eastAsia="MS Mincho" w:cs="Arial"/>
                <w:bCs/>
                <w:color w:val="000000"/>
                <w:sz w:val="20"/>
                <w:szCs w:val="20"/>
              </w:rPr>
              <w:t>Printed</w:t>
            </w:r>
          </w:p>
        </w:tc>
        <w:tc>
          <w:tcPr>
            <w:tcW w:w="2112" w:type="dxa"/>
          </w:tcPr>
          <w:p w:rsidRPr="00B752AF" w:rsidR="00B752AF" w:rsidP="00B752AF" w:rsidRDefault="00B752AF" w14:paraId="1AEBAF88" w14:textId="77777777">
            <w:pPr>
              <w:spacing w:after="0" w:line="240" w:lineRule="auto"/>
              <w:rPr>
                <w:rFonts w:ascii="Arial" w:hAnsi="Arial" w:eastAsia="MS Mincho" w:cs="Arial"/>
                <w:b/>
                <w:bCs/>
                <w:color w:val="000000"/>
                <w:sz w:val="20"/>
                <w:szCs w:val="20"/>
              </w:rPr>
            </w:pPr>
            <w:r w:rsidRPr="00B752AF">
              <w:rPr>
                <w:rFonts w:ascii="Arial" w:hAnsi="Arial" w:eastAsia="MS Mincho" w:cs="Arial"/>
                <w:b/>
                <w:bCs/>
                <w:color w:val="000000"/>
                <w:sz w:val="20"/>
                <w:szCs w:val="20"/>
              </w:rPr>
              <w:t>Date:</w:t>
            </w:r>
          </w:p>
        </w:tc>
      </w:tr>
      <w:tr w:rsidRPr="00B752AF" w:rsidR="00B752AF" w:rsidTr="002A5CFB" w14:paraId="5C8E27E1" w14:textId="77777777">
        <w:trPr>
          <w:trHeight w:val="576"/>
        </w:trPr>
        <w:tc>
          <w:tcPr>
            <w:tcW w:w="6708" w:type="dxa"/>
            <w:tcMar>
              <w:top w:w="17" w:type="dxa"/>
              <w:left w:w="17" w:type="dxa"/>
              <w:bottom w:w="0" w:type="dxa"/>
              <w:right w:w="17" w:type="dxa"/>
            </w:tcMar>
          </w:tcPr>
          <w:p w:rsidRPr="00B752AF" w:rsidR="00B752AF" w:rsidP="00B752AF" w:rsidRDefault="00B752AF" w14:paraId="12FA3FD2" w14:textId="77777777">
            <w:pPr>
              <w:spacing w:after="0" w:line="240" w:lineRule="auto"/>
              <w:rPr>
                <w:rFonts w:ascii="Arial" w:hAnsi="Arial" w:eastAsia="MS Mincho" w:cs="Arial"/>
                <w:bCs/>
                <w:color w:val="000000"/>
                <w:sz w:val="20"/>
                <w:szCs w:val="20"/>
              </w:rPr>
            </w:pPr>
          </w:p>
          <w:p w:rsidRPr="00B752AF" w:rsidR="00B752AF" w:rsidP="00B752AF" w:rsidRDefault="00B752AF" w14:paraId="256F1596" w14:textId="77777777">
            <w:pPr>
              <w:spacing w:after="0" w:line="240" w:lineRule="auto"/>
              <w:rPr>
                <w:rFonts w:ascii="Arial" w:hAnsi="Arial" w:eastAsia="MS Mincho" w:cs="Arial"/>
                <w:bCs/>
                <w:color w:val="000000"/>
                <w:sz w:val="20"/>
                <w:szCs w:val="20"/>
              </w:rPr>
            </w:pPr>
          </w:p>
          <w:p w:rsidRPr="00B752AF" w:rsidR="00B752AF" w:rsidP="00B752AF" w:rsidRDefault="00B752AF" w14:paraId="319BDB1C" w14:textId="77777777">
            <w:pPr>
              <w:spacing w:after="0" w:line="240" w:lineRule="auto"/>
              <w:rPr>
                <w:rFonts w:ascii="Arial" w:hAnsi="Arial" w:eastAsia="MS Mincho" w:cs="Arial"/>
                <w:bCs/>
                <w:color w:val="000000"/>
                <w:sz w:val="20"/>
                <w:szCs w:val="20"/>
              </w:rPr>
            </w:pPr>
            <w:r w:rsidRPr="00B752AF">
              <w:rPr>
                <w:rFonts w:ascii="Arial" w:hAnsi="Arial" w:eastAsia="MS Mincho" w:cs="Arial"/>
                <w:bCs/>
                <w:color w:val="000000"/>
                <w:sz w:val="20"/>
                <w:szCs w:val="20"/>
              </w:rPr>
              <w:t>Signature</w:t>
            </w:r>
          </w:p>
        </w:tc>
        <w:tc>
          <w:tcPr>
            <w:tcW w:w="2112" w:type="dxa"/>
          </w:tcPr>
          <w:p w:rsidRPr="00B752AF" w:rsidR="00B752AF" w:rsidP="00B752AF" w:rsidRDefault="00B752AF" w14:paraId="43317CD1" w14:textId="77777777">
            <w:pPr>
              <w:spacing w:after="0" w:line="240" w:lineRule="auto"/>
              <w:rPr>
                <w:rFonts w:ascii="Arial" w:hAnsi="Arial" w:eastAsia="MS Mincho" w:cs="Arial"/>
                <w:bCs/>
                <w:color w:val="000000"/>
                <w:sz w:val="20"/>
                <w:szCs w:val="20"/>
              </w:rPr>
            </w:pPr>
          </w:p>
        </w:tc>
      </w:tr>
    </w:tbl>
    <w:p w:rsidRPr="00B752AF" w:rsidR="00B752AF" w:rsidP="00B752AF" w:rsidRDefault="00B752AF" w14:paraId="549CC74B" w14:textId="77777777">
      <w:pPr>
        <w:spacing w:after="0" w:line="240" w:lineRule="auto"/>
        <w:rPr>
          <w:rFonts w:ascii="Arial" w:hAnsi="Arial" w:eastAsia="MS Gothic" w:cs="Times New Roman"/>
          <w:b/>
          <w:bCs/>
          <w:color w:val="415291"/>
          <w:sz w:val="26"/>
          <w:szCs w:val="26"/>
        </w:rPr>
      </w:pPr>
    </w:p>
    <w:p w:rsidRPr="00B752AF" w:rsidR="00B752AF" w:rsidP="00B752AF" w:rsidRDefault="00B752AF" w14:paraId="1D9658F2" w14:textId="77777777">
      <w:pPr>
        <w:spacing w:after="0" w:line="240" w:lineRule="auto"/>
        <w:rPr>
          <w:rFonts w:ascii="Arial" w:hAnsi="Arial" w:eastAsia="MS Gothic" w:cs="Times New Roman"/>
          <w:b/>
          <w:bCs/>
          <w:color w:val="415291"/>
          <w:sz w:val="26"/>
          <w:szCs w:val="26"/>
        </w:rPr>
      </w:pPr>
      <w:r w:rsidRPr="00B752AF">
        <w:rPr>
          <w:rFonts w:ascii="Arial" w:hAnsi="Arial" w:eastAsia="MS Mincho" w:cs="Times New Roman"/>
          <w:color w:val="000000"/>
          <w:sz w:val="20"/>
          <w:szCs w:val="24"/>
        </w:rPr>
        <w:lastRenderedPageBreak/>
        <w:br w:type="page"/>
      </w:r>
    </w:p>
    <w:p w:rsidRPr="00B752AF" w:rsidR="00B752AF" w:rsidP="00B752AF" w:rsidRDefault="00B752AF" w14:paraId="2BDF0771" w14:textId="77777777">
      <w:pPr>
        <w:keepNext/>
        <w:keepLines/>
        <w:spacing w:before="480" w:after="120" w:line="288" w:lineRule="auto"/>
        <w:outlineLvl w:val="1"/>
        <w:rPr>
          <w:rFonts w:ascii="Arial" w:hAnsi="Arial" w:eastAsia="MS Gothic" w:cs="Times New Roman"/>
          <w:b/>
          <w:bCs/>
          <w:color w:val="415291"/>
          <w:sz w:val="26"/>
          <w:szCs w:val="26"/>
        </w:rPr>
      </w:pPr>
      <w:bookmarkStart w:name="_Toc514856560" w:id="44"/>
      <w:bookmarkStart w:name="_Toc15458688" w:id="45"/>
      <w:r w:rsidRPr="00B752AF">
        <w:rPr>
          <w:rFonts w:ascii="Arial" w:hAnsi="Arial" w:eastAsia="MS Gothic" w:cs="Times New Roman"/>
          <w:b/>
          <w:bCs/>
          <w:color w:val="415291"/>
          <w:sz w:val="26"/>
          <w:szCs w:val="26"/>
        </w:rPr>
        <w:lastRenderedPageBreak/>
        <w:t>Table 4: Applicant Information</w:t>
      </w:r>
      <w:bookmarkEnd w:id="44"/>
      <w:bookmarkEnd w:id="45"/>
    </w:p>
    <w:p w:rsidRPr="00B752AF" w:rsidR="00B752AF" w:rsidP="00B752AF" w:rsidRDefault="00B752AF" w14:paraId="262D577D" w14:textId="77777777">
      <w:pPr>
        <w:spacing w:after="0" w:line="288" w:lineRule="auto"/>
        <w:rPr>
          <w:rFonts w:ascii="Arial" w:hAnsi="Arial" w:eastAsia="MS Mincho" w:cs="Times New Roman"/>
          <w:color w:val="000000"/>
          <w:sz w:val="20"/>
          <w:szCs w:val="24"/>
        </w:rPr>
      </w:pPr>
      <w:r w:rsidRPr="00B752AF">
        <w:rPr>
          <w:rFonts w:ascii="Arial" w:hAnsi="Arial" w:eastAsia="MS Mincho" w:cs="Times New Roman"/>
          <w:color w:val="000000"/>
          <w:sz w:val="20"/>
          <w:szCs w:val="24"/>
        </w:rPr>
        <w:t>Applicants will be requested to provide the following information in the ‘Applicant Information’ section of the BEA Program Electronic Application in AMIS.</w:t>
      </w:r>
    </w:p>
    <w:p w:rsidRPr="00B752AF" w:rsidR="00B752AF" w:rsidP="00B752AF" w:rsidRDefault="00B752AF" w14:paraId="34821D4B" w14:textId="77777777">
      <w:pPr>
        <w:spacing w:after="0" w:line="288" w:lineRule="auto"/>
        <w:rPr>
          <w:rFonts w:ascii="Arial" w:hAnsi="Arial" w:eastAsia="MS Mincho" w:cs="Times New Roman"/>
          <w:b/>
          <w:color w:val="000000"/>
          <w:sz w:val="20"/>
          <w:szCs w:val="24"/>
        </w:rPr>
      </w:pPr>
    </w:p>
    <w:tbl>
      <w:tblPr>
        <w:tblStyle w:val="CDFIAlternatingColumns"/>
        <w:tblW w:w="8820" w:type="dxa"/>
        <w:tblInd w:w="-3" w:type="dxa"/>
        <w:tblLayout w:type="fixed"/>
        <w:tblLook w:val="01E0" w:firstRow="1" w:lastRow="1" w:firstColumn="1" w:lastColumn="1" w:noHBand="0" w:noVBand="0"/>
        <w:tblCaption w:val="AMIS Tip: Information can be Pre-populated from AMIS Profile."/>
      </w:tblPr>
      <w:tblGrid>
        <w:gridCol w:w="8820"/>
      </w:tblGrid>
      <w:tr w:rsidRPr="00B752AF" w:rsidR="00B752AF" w:rsidTr="002A5CFB" w14:paraId="71D508C9" w14:textId="77777777">
        <w:trPr>
          <w:cnfStyle w:val="100000000000" w:firstRow="1" w:lastRow="0" w:firstColumn="0" w:lastColumn="0" w:oddVBand="0" w:evenVBand="0" w:oddHBand="0" w:evenHBand="0" w:firstRowFirstColumn="0" w:firstRowLastColumn="0" w:lastRowFirstColumn="0" w:lastRowLastColumn="0"/>
          <w:trHeight w:val="476"/>
          <w:tblHeader/>
        </w:trPr>
        <w:tc>
          <w:tcPr>
            <w:cnfStyle w:val="000010000000" w:firstRow="0" w:lastRow="0" w:firstColumn="0" w:lastColumn="0" w:oddVBand="1" w:evenVBand="0" w:oddHBand="0" w:evenHBand="0" w:firstRowFirstColumn="0" w:firstRowLastColumn="0" w:lastRowFirstColumn="0" w:lastRowLastColumn="0"/>
            <w:tcW w:w="8820" w:type="dxa"/>
            <w:shd w:val="clear" w:color="auto" w:fill="CFD0DF"/>
            <w:vAlign w:val="center"/>
          </w:tcPr>
          <w:p w:rsidRPr="00B752AF" w:rsidR="00B752AF" w:rsidP="00B752AF" w:rsidRDefault="00B752AF" w14:paraId="7EAA99A3" w14:textId="77777777">
            <w:pPr>
              <w:tabs>
                <w:tab w:val="right" w:pos="8424"/>
              </w:tabs>
              <w:spacing w:before="120" w:line="300" w:lineRule="auto"/>
              <w:rPr>
                <w:rFonts w:cs="Arial"/>
                <w:bCs/>
                <w:color w:val="000000"/>
              </w:rPr>
            </w:pPr>
            <w:r w:rsidRPr="00B752AF">
              <w:rPr>
                <w:rFonts w:cs="Times New Roman"/>
                <w:b/>
                <w:bCs/>
                <w:color w:val="000000"/>
                <w:sz w:val="20"/>
              </w:rPr>
              <w:t>Certain information in this section will be pre-populated in AMIS, based on data from the Applicant’s organization profile.</w:t>
            </w:r>
          </w:p>
        </w:tc>
      </w:tr>
    </w:tbl>
    <w:p w:rsidRPr="00B752AF" w:rsidR="00B752AF" w:rsidP="00B752AF" w:rsidRDefault="00B752AF" w14:paraId="14BEE98E" w14:textId="77777777">
      <w:pPr>
        <w:spacing w:after="0" w:line="288" w:lineRule="auto"/>
        <w:rPr>
          <w:rFonts w:ascii="Arial" w:hAnsi="Arial" w:eastAsia="MS Mincho" w:cs="Times New Roman"/>
          <w:b/>
          <w:color w:val="000000"/>
          <w:sz w:val="20"/>
          <w:szCs w:val="24"/>
        </w:rPr>
      </w:pPr>
    </w:p>
    <w:tbl>
      <w:tblPr>
        <w:tblStyle w:val="CDFIAlternatingColumns"/>
        <w:tblW w:w="8820" w:type="dxa"/>
        <w:tblInd w:w="-3" w:type="dxa"/>
        <w:tblLayout w:type="fixed"/>
        <w:tblLook w:val="01E0" w:firstRow="1" w:lastRow="1" w:firstColumn="1" w:lastColumn="1" w:noHBand="0" w:noVBand="0"/>
        <w:tblCaption w:val="Applicant Information"/>
        <w:tblDescription w:val="Please input the information in the right column, that is requested in the left column."/>
      </w:tblPr>
      <w:tblGrid>
        <w:gridCol w:w="2588"/>
        <w:gridCol w:w="2182"/>
        <w:gridCol w:w="2385"/>
        <w:gridCol w:w="1665"/>
      </w:tblGrid>
      <w:tr w:rsidRPr="00B752AF" w:rsidR="00B752AF" w:rsidTr="002A5CFB" w14:paraId="13C460CD" w14:textId="77777777">
        <w:trPr>
          <w:cnfStyle w:val="100000000000" w:firstRow="1" w:lastRow="0" w:firstColumn="0" w:lastColumn="0" w:oddVBand="0" w:evenVBand="0" w:oddHBand="0" w:evenHBand="0" w:firstRowFirstColumn="0" w:firstRowLastColumn="0" w:lastRowFirstColumn="0" w:lastRowLastColumn="0"/>
          <w:trHeight w:val="20"/>
          <w:tblHeader/>
        </w:trPr>
        <w:tc>
          <w:tcPr>
            <w:cnfStyle w:val="000010000000" w:firstRow="0" w:lastRow="0" w:firstColumn="0" w:lastColumn="0" w:oddVBand="1" w:evenVBand="0" w:oddHBand="0" w:evenHBand="0" w:firstRowFirstColumn="0" w:firstRowLastColumn="0" w:lastRowFirstColumn="0" w:lastRowLastColumn="0"/>
            <w:tcW w:w="8820" w:type="dxa"/>
            <w:gridSpan w:val="4"/>
            <w:vAlign w:val="center"/>
          </w:tcPr>
          <w:p w:rsidRPr="00B752AF" w:rsidR="00B752AF" w:rsidP="00B752AF" w:rsidRDefault="00B752AF" w14:paraId="7B129AAA" w14:textId="77777777">
            <w:pPr>
              <w:spacing w:before="120" w:after="120"/>
              <w:jc w:val="center"/>
              <w:rPr>
                <w:rFonts w:cs="Arial"/>
              </w:rPr>
            </w:pPr>
            <w:r w:rsidRPr="00B752AF">
              <w:rPr>
                <w:rFonts w:cs="Arial"/>
                <w:b/>
              </w:rPr>
              <w:t xml:space="preserve">Table 4: </w:t>
            </w:r>
            <w:r w:rsidRPr="00B752AF">
              <w:rPr>
                <w:rFonts w:cs="Arial"/>
                <w:b/>
                <w:color w:val="000000"/>
              </w:rPr>
              <w:t>Applicant</w:t>
            </w:r>
            <w:r w:rsidRPr="00B752AF">
              <w:rPr>
                <w:rFonts w:cs="Arial"/>
                <w:b/>
              </w:rPr>
              <w:t xml:space="preserve"> Information</w:t>
            </w:r>
          </w:p>
        </w:tc>
      </w:tr>
      <w:tr w:rsidRPr="00B752AF" w:rsidR="00B752AF" w:rsidTr="002A5CFB" w14:paraId="223FAD20" w14:textId="77777777">
        <w:trPr>
          <w:trHeight w:val="20"/>
        </w:trPr>
        <w:tc>
          <w:tcPr>
            <w:cnfStyle w:val="000010000000" w:firstRow="0" w:lastRow="0" w:firstColumn="0" w:lastColumn="0" w:oddVBand="1" w:evenVBand="0" w:oddHBand="0" w:evenHBand="0" w:firstRowFirstColumn="0" w:firstRowLastColumn="0" w:lastRowFirstColumn="0" w:lastRowLastColumn="0"/>
            <w:tcW w:w="4770" w:type="dxa"/>
            <w:gridSpan w:val="2"/>
            <w:shd w:val="clear" w:color="auto" w:fill="CFD0DF"/>
            <w:vAlign w:val="center"/>
          </w:tcPr>
          <w:p w:rsidRPr="00B752AF" w:rsidR="00B752AF" w:rsidP="00B752AF" w:rsidRDefault="00B752AF" w14:paraId="6FC24175" w14:textId="77777777">
            <w:pPr>
              <w:spacing w:before="120" w:after="120"/>
              <w:rPr>
                <w:rFonts w:cs="Arial"/>
                <w:b/>
                <w:bCs/>
                <w:color w:val="000000"/>
                <w:sz w:val="18"/>
                <w:szCs w:val="18"/>
              </w:rPr>
            </w:pPr>
            <w:r w:rsidRPr="00B752AF">
              <w:rPr>
                <w:rFonts w:cs="Arial"/>
                <w:b/>
                <w:bCs/>
                <w:sz w:val="18"/>
                <w:szCs w:val="18"/>
              </w:rPr>
              <w:t>Applicant Organization Name:</w:t>
            </w:r>
          </w:p>
        </w:tc>
        <w:tc>
          <w:tcPr>
            <w:tcW w:w="4050" w:type="dxa"/>
            <w:gridSpan w:val="2"/>
            <w:shd w:val="clear" w:color="auto" w:fill="CFD0DF"/>
          </w:tcPr>
          <w:p w:rsidRPr="00B752AF" w:rsidR="00B752AF" w:rsidP="00B752AF" w:rsidRDefault="00B752AF" w14:paraId="0A560D0F" w14:textId="77777777">
            <w:pPr>
              <w:spacing w:before="120" w:after="120"/>
              <w:cnfStyle w:val="000000000000" w:firstRow="0" w:lastRow="0" w:firstColumn="0" w:lastColumn="0" w:oddVBand="0" w:evenVBand="0" w:oddHBand="0" w:evenHBand="0" w:firstRowFirstColumn="0" w:firstRowLastColumn="0" w:lastRowFirstColumn="0" w:lastRowLastColumn="0"/>
              <w:rPr>
                <w:rFonts w:cs="Arial"/>
                <w:b/>
                <w:bCs/>
                <w:sz w:val="18"/>
                <w:szCs w:val="18"/>
              </w:rPr>
            </w:pPr>
          </w:p>
        </w:tc>
      </w:tr>
      <w:tr w:rsidRPr="00B752AF" w:rsidR="00B752AF" w:rsidTr="002A5CFB" w14:paraId="44D8C28C" w14:textId="77777777">
        <w:trPr>
          <w:trHeight w:val="20"/>
        </w:trPr>
        <w:tc>
          <w:tcPr>
            <w:cnfStyle w:val="000010000000" w:firstRow="0" w:lastRow="0" w:firstColumn="0" w:lastColumn="0" w:oddVBand="1" w:evenVBand="0" w:oddHBand="0" w:evenHBand="0" w:firstRowFirstColumn="0" w:firstRowLastColumn="0" w:lastRowFirstColumn="0" w:lastRowLastColumn="0"/>
            <w:tcW w:w="4770" w:type="dxa"/>
            <w:gridSpan w:val="2"/>
            <w:shd w:val="clear" w:color="auto" w:fill="CFD0DF"/>
          </w:tcPr>
          <w:p w:rsidRPr="00B752AF" w:rsidR="00B752AF" w:rsidP="00B752AF" w:rsidRDefault="00B752AF" w14:paraId="7FE172B2" w14:textId="77777777">
            <w:pPr>
              <w:spacing w:before="120" w:after="120"/>
              <w:rPr>
                <w:rFonts w:cs="Arial"/>
                <w:b/>
                <w:bCs/>
                <w:sz w:val="18"/>
                <w:szCs w:val="18"/>
              </w:rPr>
            </w:pPr>
            <w:r w:rsidRPr="00B752AF">
              <w:rPr>
                <w:rFonts w:cs="Arial"/>
                <w:b/>
                <w:bCs/>
                <w:sz w:val="18"/>
                <w:szCs w:val="18"/>
              </w:rPr>
              <w:t>Employer ID Number (EIN):</w:t>
            </w:r>
          </w:p>
        </w:tc>
        <w:tc>
          <w:tcPr>
            <w:tcW w:w="4050" w:type="dxa"/>
            <w:gridSpan w:val="2"/>
            <w:shd w:val="clear" w:color="auto" w:fill="CFD0DF"/>
          </w:tcPr>
          <w:p w:rsidRPr="00B752AF" w:rsidR="00B752AF" w:rsidP="00B752AF" w:rsidRDefault="00B752AF" w14:paraId="06FA2136" w14:textId="77777777">
            <w:pPr>
              <w:spacing w:before="120" w:after="120"/>
              <w:cnfStyle w:val="000000000000" w:firstRow="0" w:lastRow="0" w:firstColumn="0" w:lastColumn="0" w:oddVBand="0" w:evenVBand="0" w:oddHBand="0" w:evenHBand="0" w:firstRowFirstColumn="0" w:firstRowLastColumn="0" w:lastRowFirstColumn="0" w:lastRowLastColumn="0"/>
              <w:rPr>
                <w:rFonts w:cs="Arial"/>
                <w:b/>
                <w:bCs/>
                <w:sz w:val="18"/>
                <w:szCs w:val="18"/>
              </w:rPr>
            </w:pPr>
          </w:p>
        </w:tc>
      </w:tr>
      <w:tr w:rsidRPr="00B752AF" w:rsidR="00B752AF" w:rsidTr="002A5CFB" w14:paraId="2274B511" w14:textId="77777777">
        <w:trPr>
          <w:trHeight w:val="20"/>
        </w:trPr>
        <w:tc>
          <w:tcPr>
            <w:cnfStyle w:val="000010000000" w:firstRow="0" w:lastRow="0" w:firstColumn="0" w:lastColumn="0" w:oddVBand="1" w:evenVBand="0" w:oddHBand="0" w:evenHBand="0" w:firstRowFirstColumn="0" w:firstRowLastColumn="0" w:lastRowFirstColumn="0" w:lastRowLastColumn="0"/>
            <w:tcW w:w="4770" w:type="dxa"/>
            <w:gridSpan w:val="2"/>
            <w:shd w:val="clear" w:color="auto" w:fill="CFD0DF"/>
          </w:tcPr>
          <w:p w:rsidRPr="00B752AF" w:rsidR="00B752AF" w:rsidP="00B752AF" w:rsidRDefault="00B752AF" w14:paraId="4AAC5BF6" w14:textId="77777777">
            <w:pPr>
              <w:spacing w:before="120" w:after="120"/>
              <w:rPr>
                <w:rFonts w:cs="Arial"/>
                <w:b/>
                <w:bCs/>
                <w:sz w:val="18"/>
                <w:szCs w:val="18"/>
              </w:rPr>
            </w:pPr>
            <w:r w:rsidRPr="00B752AF">
              <w:rPr>
                <w:rFonts w:cs="Arial"/>
                <w:b/>
                <w:bCs/>
                <w:sz w:val="18"/>
                <w:szCs w:val="18"/>
              </w:rPr>
              <w:t>DUNS:</w:t>
            </w:r>
          </w:p>
        </w:tc>
        <w:tc>
          <w:tcPr>
            <w:tcW w:w="4050" w:type="dxa"/>
            <w:gridSpan w:val="2"/>
            <w:shd w:val="clear" w:color="auto" w:fill="CFD0DF"/>
          </w:tcPr>
          <w:p w:rsidRPr="00B752AF" w:rsidR="00B752AF" w:rsidP="00B752AF" w:rsidRDefault="00B752AF" w14:paraId="5150C3CF" w14:textId="77777777">
            <w:pPr>
              <w:spacing w:before="120" w:after="120"/>
              <w:cnfStyle w:val="000000000000" w:firstRow="0" w:lastRow="0" w:firstColumn="0" w:lastColumn="0" w:oddVBand="0" w:evenVBand="0" w:oddHBand="0" w:evenHBand="0" w:firstRowFirstColumn="0" w:firstRowLastColumn="0" w:lastRowFirstColumn="0" w:lastRowLastColumn="0"/>
              <w:rPr>
                <w:rFonts w:cs="Arial"/>
                <w:b/>
                <w:bCs/>
                <w:sz w:val="18"/>
                <w:szCs w:val="18"/>
              </w:rPr>
            </w:pPr>
          </w:p>
        </w:tc>
      </w:tr>
      <w:tr w:rsidRPr="00B752AF" w:rsidR="00B752AF" w:rsidTr="002A5CFB" w14:paraId="080A872A" w14:textId="77777777">
        <w:trPr>
          <w:trHeight w:val="20"/>
        </w:trPr>
        <w:tc>
          <w:tcPr>
            <w:cnfStyle w:val="000010000000" w:firstRow="0" w:lastRow="0" w:firstColumn="0" w:lastColumn="0" w:oddVBand="1" w:evenVBand="0" w:oddHBand="0" w:evenHBand="0" w:firstRowFirstColumn="0" w:firstRowLastColumn="0" w:lastRowFirstColumn="0" w:lastRowLastColumn="0"/>
            <w:tcW w:w="4770" w:type="dxa"/>
            <w:gridSpan w:val="2"/>
            <w:shd w:val="clear" w:color="auto" w:fill="CFD0DF"/>
          </w:tcPr>
          <w:p w:rsidRPr="00B752AF" w:rsidR="00B752AF" w:rsidP="00B752AF" w:rsidRDefault="00B752AF" w14:paraId="725310FC" w14:textId="77777777">
            <w:pPr>
              <w:spacing w:before="120" w:after="120"/>
              <w:rPr>
                <w:rFonts w:cs="Arial"/>
                <w:b/>
                <w:bCs/>
                <w:sz w:val="18"/>
                <w:szCs w:val="18"/>
              </w:rPr>
            </w:pPr>
            <w:r w:rsidRPr="00B752AF">
              <w:rPr>
                <w:rFonts w:cs="Arial"/>
                <w:b/>
                <w:bCs/>
                <w:sz w:val="18"/>
                <w:szCs w:val="18"/>
              </w:rPr>
              <w:t>Authorized Representative (Name, Email, Phone)</w:t>
            </w:r>
          </w:p>
        </w:tc>
        <w:tc>
          <w:tcPr>
            <w:tcW w:w="4050" w:type="dxa"/>
            <w:gridSpan w:val="2"/>
            <w:shd w:val="clear" w:color="auto" w:fill="CFD0DF"/>
          </w:tcPr>
          <w:p w:rsidRPr="00B752AF" w:rsidR="00B752AF" w:rsidP="00B752AF" w:rsidRDefault="00B752AF" w14:paraId="77BF7C25" w14:textId="77777777">
            <w:pPr>
              <w:spacing w:before="120" w:after="120"/>
              <w:cnfStyle w:val="000000000000" w:firstRow="0" w:lastRow="0" w:firstColumn="0" w:lastColumn="0" w:oddVBand="0" w:evenVBand="0" w:oddHBand="0" w:evenHBand="0" w:firstRowFirstColumn="0" w:firstRowLastColumn="0" w:lastRowFirstColumn="0" w:lastRowLastColumn="0"/>
              <w:rPr>
                <w:rFonts w:cs="Arial"/>
                <w:b/>
                <w:bCs/>
                <w:sz w:val="18"/>
                <w:szCs w:val="18"/>
              </w:rPr>
            </w:pPr>
          </w:p>
        </w:tc>
      </w:tr>
      <w:tr w:rsidRPr="00B752AF" w:rsidR="00B752AF" w:rsidTr="002A5CFB" w14:paraId="168B971C" w14:textId="77777777">
        <w:trPr>
          <w:trHeight w:val="20"/>
        </w:trPr>
        <w:tc>
          <w:tcPr>
            <w:cnfStyle w:val="000010000000" w:firstRow="0" w:lastRow="0" w:firstColumn="0" w:lastColumn="0" w:oddVBand="1" w:evenVBand="0" w:oddHBand="0" w:evenHBand="0" w:firstRowFirstColumn="0" w:firstRowLastColumn="0" w:lastRowFirstColumn="0" w:lastRowLastColumn="0"/>
            <w:tcW w:w="4770" w:type="dxa"/>
            <w:gridSpan w:val="2"/>
            <w:shd w:val="clear" w:color="auto" w:fill="CFD0DF"/>
          </w:tcPr>
          <w:p w:rsidRPr="00B752AF" w:rsidR="00B752AF" w:rsidP="00B752AF" w:rsidRDefault="00B752AF" w14:paraId="16F00325" w14:textId="77777777">
            <w:pPr>
              <w:spacing w:before="120" w:after="120"/>
              <w:rPr>
                <w:rFonts w:cs="Arial"/>
                <w:b/>
                <w:bCs/>
                <w:sz w:val="18"/>
                <w:szCs w:val="18"/>
              </w:rPr>
            </w:pPr>
            <w:r w:rsidRPr="00B752AF">
              <w:rPr>
                <w:rFonts w:cs="Arial"/>
                <w:b/>
                <w:bCs/>
                <w:sz w:val="18"/>
                <w:szCs w:val="18"/>
              </w:rPr>
              <w:t>Contact Person (Name, Email, Phone)</w:t>
            </w:r>
          </w:p>
        </w:tc>
        <w:tc>
          <w:tcPr>
            <w:tcW w:w="4050" w:type="dxa"/>
            <w:gridSpan w:val="2"/>
            <w:shd w:val="clear" w:color="auto" w:fill="CFD0DF"/>
          </w:tcPr>
          <w:p w:rsidRPr="00B752AF" w:rsidR="00B752AF" w:rsidP="00B752AF" w:rsidRDefault="00B752AF" w14:paraId="10B54E5A" w14:textId="77777777">
            <w:pPr>
              <w:spacing w:before="120" w:after="120"/>
              <w:cnfStyle w:val="000000000000" w:firstRow="0" w:lastRow="0" w:firstColumn="0" w:lastColumn="0" w:oddVBand="0" w:evenVBand="0" w:oddHBand="0" w:evenHBand="0" w:firstRowFirstColumn="0" w:firstRowLastColumn="0" w:lastRowFirstColumn="0" w:lastRowLastColumn="0"/>
              <w:rPr>
                <w:rFonts w:cs="Arial"/>
                <w:b/>
                <w:bCs/>
                <w:sz w:val="18"/>
                <w:szCs w:val="18"/>
              </w:rPr>
            </w:pPr>
          </w:p>
        </w:tc>
      </w:tr>
      <w:tr w:rsidRPr="00B752AF" w:rsidR="00B752AF" w:rsidTr="002A5CFB" w14:paraId="575C0849" w14:textId="77777777">
        <w:trPr>
          <w:trHeight w:val="20"/>
        </w:trPr>
        <w:tc>
          <w:tcPr>
            <w:cnfStyle w:val="000010000000" w:firstRow="0" w:lastRow="0" w:firstColumn="0" w:lastColumn="0" w:oddVBand="1" w:evenVBand="0" w:oddHBand="0" w:evenHBand="0" w:firstRowFirstColumn="0" w:firstRowLastColumn="0" w:lastRowFirstColumn="0" w:lastRowLastColumn="0"/>
            <w:tcW w:w="4770" w:type="dxa"/>
            <w:gridSpan w:val="2"/>
            <w:shd w:val="clear" w:color="auto" w:fill="CFD0DF"/>
          </w:tcPr>
          <w:p w:rsidRPr="00B752AF" w:rsidR="00B752AF" w:rsidP="00B752AF" w:rsidRDefault="00B752AF" w14:paraId="0430BA6F" w14:textId="77777777">
            <w:pPr>
              <w:spacing w:before="120" w:after="120"/>
              <w:rPr>
                <w:rFonts w:cs="Arial"/>
                <w:b/>
                <w:bCs/>
                <w:color w:val="000000"/>
                <w:sz w:val="18"/>
                <w:szCs w:val="18"/>
              </w:rPr>
            </w:pPr>
            <w:r w:rsidRPr="00B752AF">
              <w:rPr>
                <w:rFonts w:cs="Arial"/>
                <w:b/>
                <w:bCs/>
                <w:sz w:val="18"/>
                <w:szCs w:val="18"/>
              </w:rPr>
              <w:t>FDIC Certificate Number:</w:t>
            </w:r>
          </w:p>
        </w:tc>
        <w:tc>
          <w:tcPr>
            <w:tcW w:w="4050" w:type="dxa"/>
            <w:gridSpan w:val="2"/>
            <w:shd w:val="clear" w:color="auto" w:fill="CFD0DF"/>
          </w:tcPr>
          <w:p w:rsidRPr="00B752AF" w:rsidR="00B752AF" w:rsidP="00B752AF" w:rsidRDefault="00B752AF" w14:paraId="5C6CDCB6" w14:textId="77777777">
            <w:pPr>
              <w:spacing w:before="120" w:after="120"/>
              <w:cnfStyle w:val="000000000000" w:firstRow="0" w:lastRow="0" w:firstColumn="0" w:lastColumn="0" w:oddVBand="0" w:evenVBand="0" w:oddHBand="0" w:evenHBand="0" w:firstRowFirstColumn="0" w:firstRowLastColumn="0" w:lastRowFirstColumn="0" w:lastRowLastColumn="0"/>
              <w:rPr>
                <w:rFonts w:cs="Arial"/>
                <w:b/>
                <w:bCs/>
                <w:sz w:val="18"/>
                <w:szCs w:val="18"/>
              </w:rPr>
            </w:pPr>
          </w:p>
        </w:tc>
      </w:tr>
      <w:tr w:rsidRPr="00B752AF" w:rsidR="00B752AF" w:rsidTr="002A5CFB" w14:paraId="29A48574" w14:textId="77777777">
        <w:trPr>
          <w:trHeight w:val="20"/>
        </w:trPr>
        <w:tc>
          <w:tcPr>
            <w:cnfStyle w:val="000010000000" w:firstRow="0" w:lastRow="0" w:firstColumn="0" w:lastColumn="0" w:oddVBand="1" w:evenVBand="0" w:oddHBand="0" w:evenHBand="0" w:firstRowFirstColumn="0" w:firstRowLastColumn="0" w:lastRowFirstColumn="0" w:lastRowLastColumn="0"/>
            <w:tcW w:w="4770" w:type="dxa"/>
            <w:gridSpan w:val="2"/>
            <w:shd w:val="clear" w:color="auto" w:fill="CFD0DF"/>
          </w:tcPr>
          <w:p w:rsidRPr="00B752AF" w:rsidR="00B752AF" w:rsidP="00B752AF" w:rsidRDefault="00B752AF" w14:paraId="00B6AE04" w14:textId="77777777">
            <w:pPr>
              <w:tabs>
                <w:tab w:val="center" w:pos="2097"/>
              </w:tabs>
              <w:spacing w:before="120" w:after="120"/>
              <w:rPr>
                <w:rFonts w:cs="Arial"/>
                <w:b/>
                <w:color w:val="415291"/>
                <w:sz w:val="18"/>
                <w:szCs w:val="18"/>
              </w:rPr>
            </w:pPr>
            <w:r w:rsidRPr="00B752AF">
              <w:rPr>
                <w:rFonts w:cs="Arial"/>
                <w:b/>
                <w:sz w:val="18"/>
                <w:szCs w:val="18"/>
              </w:rPr>
              <w:t>How many hours did it take you to complete this Application?</w:t>
            </w:r>
          </w:p>
        </w:tc>
        <w:tc>
          <w:tcPr>
            <w:tcW w:w="4050" w:type="dxa"/>
            <w:gridSpan w:val="2"/>
            <w:shd w:val="clear" w:color="auto" w:fill="CFD0DF"/>
          </w:tcPr>
          <w:p w:rsidRPr="00B752AF" w:rsidR="00B752AF" w:rsidP="00B752AF" w:rsidRDefault="00B752AF" w14:paraId="7B3E8C97" w14:textId="77777777">
            <w:pPr>
              <w:tabs>
                <w:tab w:val="center" w:pos="2097"/>
              </w:tabs>
              <w:spacing w:before="120" w:after="120"/>
              <w:cnfStyle w:val="000000000000" w:firstRow="0" w:lastRow="0" w:firstColumn="0" w:lastColumn="0" w:oddVBand="0" w:evenVBand="0" w:oddHBand="0" w:evenHBand="0" w:firstRowFirstColumn="0" w:firstRowLastColumn="0" w:lastRowFirstColumn="0" w:lastRowLastColumn="0"/>
              <w:rPr>
                <w:rFonts w:cs="Arial"/>
                <w:b/>
                <w:sz w:val="18"/>
                <w:szCs w:val="18"/>
              </w:rPr>
            </w:pPr>
          </w:p>
        </w:tc>
      </w:tr>
      <w:tr w:rsidRPr="00B752AF" w:rsidR="00B752AF" w:rsidTr="002A5CFB" w14:paraId="257998A8" w14:textId="77777777">
        <w:trPr>
          <w:trHeight w:val="20"/>
        </w:trPr>
        <w:tc>
          <w:tcPr>
            <w:cnfStyle w:val="000010000000" w:firstRow="0" w:lastRow="0" w:firstColumn="0" w:lastColumn="0" w:oddVBand="1" w:evenVBand="0" w:oddHBand="0" w:evenHBand="0" w:firstRowFirstColumn="0" w:firstRowLastColumn="0" w:lastRowFirstColumn="0" w:lastRowLastColumn="0"/>
            <w:tcW w:w="4770" w:type="dxa"/>
            <w:gridSpan w:val="2"/>
            <w:shd w:val="clear" w:color="auto" w:fill="CFD0DF"/>
          </w:tcPr>
          <w:p w:rsidRPr="00B752AF" w:rsidR="00B752AF" w:rsidP="00B752AF" w:rsidRDefault="00B752AF" w14:paraId="27A07741" w14:textId="789F369B">
            <w:pPr>
              <w:tabs>
                <w:tab w:val="center" w:pos="2097"/>
              </w:tabs>
              <w:spacing w:before="120" w:after="120"/>
              <w:rPr>
                <w:rFonts w:cs="Arial"/>
                <w:b/>
                <w:sz w:val="18"/>
                <w:szCs w:val="18"/>
              </w:rPr>
            </w:pPr>
            <w:r w:rsidRPr="00B752AF">
              <w:rPr>
                <w:rFonts w:cs="Arial"/>
                <w:b/>
                <w:sz w:val="18"/>
                <w:szCs w:val="18"/>
              </w:rPr>
              <w:t>Applicant’s Total Assets (in thousands)  from 12/31/2019 Call Report or TFR</w:t>
            </w:r>
          </w:p>
        </w:tc>
        <w:tc>
          <w:tcPr>
            <w:tcW w:w="4050" w:type="dxa"/>
            <w:gridSpan w:val="2"/>
            <w:shd w:val="clear" w:color="auto" w:fill="CFD0DF"/>
          </w:tcPr>
          <w:p w:rsidRPr="00B752AF" w:rsidR="00B752AF" w:rsidP="00B752AF" w:rsidRDefault="00B752AF" w14:paraId="520BB05C" w14:textId="77777777">
            <w:pPr>
              <w:tabs>
                <w:tab w:val="center" w:pos="2097"/>
              </w:tabs>
              <w:spacing w:before="120" w:after="120"/>
              <w:cnfStyle w:val="000000000000" w:firstRow="0" w:lastRow="0" w:firstColumn="0" w:lastColumn="0" w:oddVBand="0" w:evenVBand="0" w:oddHBand="0" w:evenHBand="0" w:firstRowFirstColumn="0" w:firstRowLastColumn="0" w:lastRowFirstColumn="0" w:lastRowLastColumn="0"/>
              <w:rPr>
                <w:rFonts w:cs="Arial"/>
                <w:b/>
                <w:sz w:val="18"/>
                <w:szCs w:val="18"/>
              </w:rPr>
            </w:pPr>
          </w:p>
        </w:tc>
      </w:tr>
      <w:tr w:rsidRPr="00B752AF" w:rsidR="00B752AF" w:rsidTr="002A5CFB" w14:paraId="35CC6B9C" w14:textId="77777777">
        <w:trPr>
          <w:trHeight w:val="20"/>
        </w:trPr>
        <w:tc>
          <w:tcPr>
            <w:cnfStyle w:val="000010000000" w:firstRow="0" w:lastRow="0" w:firstColumn="0" w:lastColumn="0" w:oddVBand="1" w:evenVBand="0" w:oddHBand="0" w:evenHBand="0" w:firstRowFirstColumn="0" w:firstRowLastColumn="0" w:lastRowFirstColumn="0" w:lastRowLastColumn="0"/>
            <w:tcW w:w="8820" w:type="dxa"/>
            <w:gridSpan w:val="4"/>
            <w:shd w:val="clear" w:color="auto" w:fill="FFFFFF"/>
          </w:tcPr>
          <w:p w:rsidRPr="00B752AF" w:rsidR="00B752AF" w:rsidP="00B752AF" w:rsidRDefault="00B752AF" w14:paraId="44E239B3" w14:textId="77777777">
            <w:pPr>
              <w:tabs>
                <w:tab w:val="center" w:pos="2097"/>
              </w:tabs>
              <w:spacing w:before="120" w:after="120"/>
              <w:rPr>
                <w:rFonts w:cs="Arial"/>
                <w:b/>
                <w:color w:val="415291"/>
                <w:sz w:val="18"/>
                <w:szCs w:val="18"/>
              </w:rPr>
            </w:pPr>
            <w:r w:rsidRPr="00B752AF">
              <w:rPr>
                <w:rFonts w:cs="Arial"/>
                <w:b/>
                <w:bCs/>
                <w:sz w:val="18"/>
                <w:szCs w:val="18"/>
              </w:rPr>
              <w:t>Indicate whether any of the following apply to your institution:</w:t>
            </w:r>
          </w:p>
        </w:tc>
      </w:tr>
      <w:tr w:rsidRPr="00B752AF" w:rsidR="00B752AF" w:rsidTr="002A5CFB" w14:paraId="4E5B4F5F" w14:textId="77777777">
        <w:trPr>
          <w:trHeight w:val="20"/>
        </w:trPr>
        <w:tc>
          <w:tcPr>
            <w:cnfStyle w:val="000010000000" w:firstRow="0" w:lastRow="0" w:firstColumn="0" w:lastColumn="0" w:oddVBand="1" w:evenVBand="0" w:oddHBand="0" w:evenHBand="0" w:firstRowFirstColumn="0" w:firstRowLastColumn="0" w:lastRowFirstColumn="0" w:lastRowLastColumn="0"/>
            <w:tcW w:w="4770" w:type="dxa"/>
            <w:gridSpan w:val="2"/>
            <w:shd w:val="clear" w:color="auto" w:fill="CFD0DF"/>
          </w:tcPr>
          <w:p w:rsidRPr="00B752AF" w:rsidR="00B752AF" w:rsidP="00B752AF" w:rsidRDefault="00B752AF" w14:paraId="7E490281" w14:textId="0EFECEEC">
            <w:pPr>
              <w:tabs>
                <w:tab w:val="center" w:pos="2097"/>
              </w:tabs>
              <w:spacing w:before="120" w:after="120"/>
              <w:rPr>
                <w:rFonts w:cs="Arial"/>
                <w:sz w:val="18"/>
                <w:szCs w:val="18"/>
              </w:rPr>
            </w:pPr>
            <w:r w:rsidRPr="00B752AF">
              <w:rPr>
                <w:rFonts w:cs="Arial"/>
                <w:b/>
                <w:sz w:val="18"/>
                <w:szCs w:val="18"/>
              </w:rPr>
              <w:t>Minority Bank.</w:t>
            </w:r>
            <w:r w:rsidRPr="00B752AF">
              <w:rPr>
                <w:rFonts w:cs="Arial"/>
                <w:sz w:val="18"/>
                <w:szCs w:val="18"/>
              </w:rPr>
              <w:t xml:space="preserve">  An institution classified by the FDIC as a Minority Depository Institution, as of 12/31/2019.</w:t>
            </w:r>
          </w:p>
        </w:tc>
        <w:tc>
          <w:tcPr>
            <w:tcW w:w="4050" w:type="dxa"/>
            <w:gridSpan w:val="2"/>
            <w:shd w:val="clear" w:color="auto" w:fill="CFD0DF"/>
          </w:tcPr>
          <w:p w:rsidRPr="00B752AF" w:rsidR="00B752AF" w:rsidP="00B752AF" w:rsidRDefault="00B752AF" w14:paraId="51F20FF7" w14:textId="77777777">
            <w:pPr>
              <w:tabs>
                <w:tab w:val="center" w:pos="2097"/>
              </w:tabs>
              <w:spacing w:before="120" w:after="120"/>
              <w:cnfStyle w:val="000000000000" w:firstRow="0" w:lastRow="0" w:firstColumn="0" w:lastColumn="0" w:oddVBand="0" w:evenVBand="0" w:oddHBand="0" w:evenHBand="0" w:firstRowFirstColumn="0" w:firstRowLastColumn="0" w:lastRowFirstColumn="0" w:lastRowLastColumn="0"/>
              <w:rPr>
                <w:rFonts w:cs="Arial"/>
                <w:b/>
                <w:sz w:val="18"/>
                <w:szCs w:val="18"/>
              </w:rPr>
            </w:pPr>
          </w:p>
        </w:tc>
      </w:tr>
      <w:tr w:rsidRPr="00B752AF" w:rsidR="00B752AF" w:rsidTr="002A5CFB" w14:paraId="4078DB35" w14:textId="77777777">
        <w:trPr>
          <w:trHeight w:val="20"/>
        </w:trPr>
        <w:tc>
          <w:tcPr>
            <w:cnfStyle w:val="000010000000" w:firstRow="0" w:lastRow="0" w:firstColumn="0" w:lastColumn="0" w:oddVBand="1" w:evenVBand="0" w:oddHBand="0" w:evenHBand="0" w:firstRowFirstColumn="0" w:firstRowLastColumn="0" w:lastRowFirstColumn="0" w:lastRowLastColumn="0"/>
            <w:tcW w:w="4770" w:type="dxa"/>
            <w:gridSpan w:val="2"/>
            <w:shd w:val="clear" w:color="auto" w:fill="CFD0DF"/>
          </w:tcPr>
          <w:p w:rsidRPr="00B752AF" w:rsidR="00B752AF" w:rsidP="00B752AF" w:rsidRDefault="00B752AF" w14:paraId="2000C4C8" w14:textId="77777777">
            <w:pPr>
              <w:tabs>
                <w:tab w:val="center" w:pos="2097"/>
              </w:tabs>
              <w:spacing w:before="120" w:after="120"/>
              <w:rPr>
                <w:rFonts w:cs="Arial"/>
                <w:sz w:val="18"/>
                <w:szCs w:val="18"/>
              </w:rPr>
            </w:pPr>
            <w:r w:rsidRPr="00B752AF">
              <w:rPr>
                <w:rFonts w:cs="Arial"/>
                <w:b/>
                <w:sz w:val="18"/>
                <w:szCs w:val="18"/>
              </w:rPr>
              <w:t>Community Bank.</w:t>
            </w:r>
            <w:r w:rsidRPr="00B752AF">
              <w:rPr>
                <w:rFonts w:cs="Arial"/>
                <w:sz w:val="18"/>
                <w:szCs w:val="18"/>
              </w:rPr>
              <w:t xml:space="preserve">  Any institution that identifies itself as a “community bank” should check this item. </w:t>
            </w:r>
          </w:p>
        </w:tc>
        <w:tc>
          <w:tcPr>
            <w:tcW w:w="4050" w:type="dxa"/>
            <w:gridSpan w:val="2"/>
            <w:shd w:val="clear" w:color="auto" w:fill="CFD0DF"/>
          </w:tcPr>
          <w:p w:rsidRPr="00B752AF" w:rsidR="00B752AF" w:rsidP="00B752AF" w:rsidRDefault="00B752AF" w14:paraId="5889FB41" w14:textId="77777777">
            <w:pPr>
              <w:tabs>
                <w:tab w:val="center" w:pos="2097"/>
              </w:tabs>
              <w:spacing w:before="120" w:after="120"/>
              <w:cnfStyle w:val="000000000000" w:firstRow="0" w:lastRow="0" w:firstColumn="0" w:lastColumn="0" w:oddVBand="0" w:evenVBand="0" w:oddHBand="0" w:evenHBand="0" w:firstRowFirstColumn="0" w:firstRowLastColumn="0" w:lastRowFirstColumn="0" w:lastRowLastColumn="0"/>
              <w:rPr>
                <w:rFonts w:cs="Arial"/>
                <w:b/>
                <w:sz w:val="18"/>
                <w:szCs w:val="18"/>
              </w:rPr>
            </w:pPr>
          </w:p>
        </w:tc>
      </w:tr>
      <w:tr w:rsidRPr="00B752AF" w:rsidR="00B752AF" w:rsidTr="002A5CFB" w14:paraId="06C28430" w14:textId="77777777">
        <w:trPr>
          <w:trHeight w:val="20"/>
        </w:trPr>
        <w:tc>
          <w:tcPr>
            <w:cnfStyle w:val="000010000000" w:firstRow="0" w:lastRow="0" w:firstColumn="0" w:lastColumn="0" w:oddVBand="1" w:evenVBand="0" w:oddHBand="0" w:evenHBand="0" w:firstRowFirstColumn="0" w:firstRowLastColumn="0" w:lastRowFirstColumn="0" w:lastRowLastColumn="0"/>
            <w:tcW w:w="4770" w:type="dxa"/>
            <w:gridSpan w:val="2"/>
            <w:shd w:val="clear" w:color="auto" w:fill="CFD0DF"/>
          </w:tcPr>
          <w:p w:rsidRPr="00B752AF" w:rsidR="00B752AF" w:rsidP="00B752AF" w:rsidRDefault="00B752AF" w14:paraId="777E5DFC" w14:textId="6054FBE4">
            <w:pPr>
              <w:tabs>
                <w:tab w:val="center" w:pos="2097"/>
              </w:tabs>
              <w:spacing w:before="120" w:after="120"/>
              <w:rPr>
                <w:rFonts w:cs="Arial"/>
                <w:sz w:val="18"/>
                <w:szCs w:val="18"/>
              </w:rPr>
            </w:pPr>
            <w:r w:rsidRPr="00B752AF">
              <w:rPr>
                <w:rFonts w:cs="Arial"/>
                <w:b/>
                <w:sz w:val="18"/>
                <w:szCs w:val="18"/>
              </w:rPr>
              <w:t>Certified CDFI.</w:t>
            </w:r>
            <w:r w:rsidRPr="00B752AF">
              <w:rPr>
                <w:rFonts w:cs="Arial"/>
                <w:sz w:val="18"/>
                <w:szCs w:val="18"/>
              </w:rPr>
              <w:t xml:space="preserve">  An institution certified as a CDFI by the CDFI Fund, as of 12/31/2019.</w:t>
            </w:r>
          </w:p>
        </w:tc>
        <w:tc>
          <w:tcPr>
            <w:tcW w:w="4050" w:type="dxa"/>
            <w:gridSpan w:val="2"/>
            <w:shd w:val="clear" w:color="auto" w:fill="CFD0DF"/>
          </w:tcPr>
          <w:p w:rsidRPr="00B752AF" w:rsidR="00B752AF" w:rsidP="00B752AF" w:rsidRDefault="00B752AF" w14:paraId="45E895AA" w14:textId="77777777">
            <w:pPr>
              <w:tabs>
                <w:tab w:val="center" w:pos="2097"/>
              </w:tabs>
              <w:spacing w:before="120" w:after="120"/>
              <w:cnfStyle w:val="000000000000" w:firstRow="0" w:lastRow="0" w:firstColumn="0" w:lastColumn="0" w:oddVBand="0" w:evenVBand="0" w:oddHBand="0" w:evenHBand="0" w:firstRowFirstColumn="0" w:firstRowLastColumn="0" w:lastRowFirstColumn="0" w:lastRowLastColumn="0"/>
              <w:rPr>
                <w:rFonts w:cs="Arial"/>
                <w:b/>
                <w:sz w:val="18"/>
                <w:szCs w:val="18"/>
              </w:rPr>
            </w:pPr>
          </w:p>
        </w:tc>
      </w:tr>
      <w:tr w:rsidRPr="00B752AF" w:rsidR="00B752AF" w:rsidTr="002A5CFB" w14:paraId="572D34D6" w14:textId="77777777">
        <w:trPr>
          <w:trHeight w:val="20"/>
        </w:trPr>
        <w:tc>
          <w:tcPr>
            <w:cnfStyle w:val="000010000000" w:firstRow="0" w:lastRow="0" w:firstColumn="0" w:lastColumn="0" w:oddVBand="1" w:evenVBand="0" w:oddHBand="0" w:evenHBand="0" w:firstRowFirstColumn="0" w:firstRowLastColumn="0" w:lastRowFirstColumn="0" w:lastRowLastColumn="0"/>
            <w:tcW w:w="4770" w:type="dxa"/>
            <w:gridSpan w:val="2"/>
            <w:shd w:val="clear" w:color="auto" w:fill="CFD0DF"/>
            <w:vAlign w:val="bottom"/>
          </w:tcPr>
          <w:p w:rsidRPr="00B752AF" w:rsidR="00B752AF" w:rsidP="00B752AF" w:rsidRDefault="00B752AF" w14:paraId="6F55C85A" w14:textId="77777777">
            <w:pPr>
              <w:tabs>
                <w:tab w:val="center" w:pos="2097"/>
              </w:tabs>
              <w:spacing w:before="120" w:after="120"/>
              <w:rPr>
                <w:rFonts w:cs="Arial"/>
                <w:b/>
                <w:sz w:val="18"/>
                <w:szCs w:val="18"/>
              </w:rPr>
            </w:pPr>
            <w:r w:rsidRPr="00B752AF">
              <w:rPr>
                <w:rFonts w:cs="Arial"/>
                <w:b/>
                <w:bCs/>
                <w:sz w:val="18"/>
                <w:szCs w:val="18"/>
              </w:rPr>
              <w:t>Name of Federal Regulator:</w:t>
            </w:r>
          </w:p>
        </w:tc>
        <w:tc>
          <w:tcPr>
            <w:tcW w:w="4050" w:type="dxa"/>
            <w:gridSpan w:val="2"/>
            <w:shd w:val="clear" w:color="auto" w:fill="CFD0DF"/>
          </w:tcPr>
          <w:p w:rsidRPr="00B752AF" w:rsidR="00B752AF" w:rsidP="00B752AF" w:rsidRDefault="00B752AF" w14:paraId="48F41743" w14:textId="77777777">
            <w:pPr>
              <w:tabs>
                <w:tab w:val="center" w:pos="2097"/>
              </w:tabs>
              <w:spacing w:before="120" w:after="120"/>
              <w:cnfStyle w:val="000000000000" w:firstRow="0" w:lastRow="0" w:firstColumn="0" w:lastColumn="0" w:oddVBand="0" w:evenVBand="0" w:oddHBand="0" w:evenHBand="0" w:firstRowFirstColumn="0" w:firstRowLastColumn="0" w:lastRowFirstColumn="0" w:lastRowLastColumn="0"/>
              <w:rPr>
                <w:rFonts w:cs="Arial"/>
                <w:b/>
                <w:bCs/>
                <w:sz w:val="18"/>
                <w:szCs w:val="18"/>
              </w:rPr>
            </w:pPr>
          </w:p>
        </w:tc>
      </w:tr>
      <w:tr w:rsidRPr="00B752AF" w:rsidR="00B752AF" w:rsidTr="002A5CFB" w14:paraId="57322B97" w14:textId="77777777">
        <w:trPr>
          <w:trHeight w:val="20"/>
        </w:trPr>
        <w:tc>
          <w:tcPr>
            <w:cnfStyle w:val="000010000000" w:firstRow="0" w:lastRow="0" w:firstColumn="0" w:lastColumn="0" w:oddVBand="1" w:evenVBand="0" w:oddHBand="0" w:evenHBand="0" w:firstRowFirstColumn="0" w:firstRowLastColumn="0" w:lastRowFirstColumn="0" w:lastRowLastColumn="0"/>
            <w:tcW w:w="4770" w:type="dxa"/>
            <w:gridSpan w:val="2"/>
            <w:shd w:val="clear" w:color="auto" w:fill="CFD0DF"/>
          </w:tcPr>
          <w:p w:rsidRPr="00B752AF" w:rsidR="00B752AF" w:rsidP="00B752AF" w:rsidRDefault="00B752AF" w14:paraId="7C50EB3A" w14:textId="77777777">
            <w:pPr>
              <w:tabs>
                <w:tab w:val="center" w:pos="2097"/>
              </w:tabs>
              <w:spacing w:before="120" w:after="120"/>
              <w:rPr>
                <w:rFonts w:cs="Arial"/>
                <w:b/>
                <w:sz w:val="18"/>
                <w:szCs w:val="18"/>
              </w:rPr>
            </w:pPr>
            <w:r w:rsidRPr="00B752AF">
              <w:rPr>
                <w:rFonts w:cs="Arial"/>
                <w:b/>
                <w:bCs/>
                <w:sz w:val="18"/>
                <w:szCs w:val="18"/>
              </w:rPr>
              <w:t>State in which the Applicant’s headquarters is physically located:</w:t>
            </w:r>
          </w:p>
        </w:tc>
        <w:tc>
          <w:tcPr>
            <w:tcW w:w="4050" w:type="dxa"/>
            <w:gridSpan w:val="2"/>
            <w:shd w:val="clear" w:color="auto" w:fill="CFD0DF"/>
          </w:tcPr>
          <w:p w:rsidRPr="00B752AF" w:rsidR="00B752AF" w:rsidP="00B752AF" w:rsidRDefault="00B752AF" w14:paraId="475D0914" w14:textId="77777777">
            <w:pPr>
              <w:tabs>
                <w:tab w:val="center" w:pos="2097"/>
              </w:tabs>
              <w:spacing w:before="120" w:after="120"/>
              <w:cnfStyle w:val="000000000000" w:firstRow="0" w:lastRow="0" w:firstColumn="0" w:lastColumn="0" w:oddVBand="0" w:evenVBand="0" w:oddHBand="0" w:evenHBand="0" w:firstRowFirstColumn="0" w:firstRowLastColumn="0" w:lastRowFirstColumn="0" w:lastRowLastColumn="0"/>
              <w:rPr>
                <w:rFonts w:cs="Arial"/>
                <w:b/>
                <w:bCs/>
                <w:sz w:val="18"/>
                <w:szCs w:val="18"/>
              </w:rPr>
            </w:pPr>
          </w:p>
        </w:tc>
      </w:tr>
      <w:tr w:rsidRPr="00B752AF" w:rsidR="00B752AF" w:rsidTr="002A5CFB" w14:paraId="530F9364" w14:textId="77777777">
        <w:trPr>
          <w:trHeight w:val="20"/>
        </w:trPr>
        <w:tc>
          <w:tcPr>
            <w:cnfStyle w:val="000010000000" w:firstRow="0" w:lastRow="0" w:firstColumn="0" w:lastColumn="0" w:oddVBand="1" w:evenVBand="0" w:oddHBand="0" w:evenHBand="0" w:firstRowFirstColumn="0" w:firstRowLastColumn="0" w:lastRowFirstColumn="0" w:lastRowLastColumn="0"/>
            <w:tcW w:w="8820" w:type="dxa"/>
            <w:gridSpan w:val="4"/>
            <w:shd w:val="clear" w:color="auto" w:fill="FFFFFF"/>
          </w:tcPr>
          <w:p w:rsidRPr="00B752AF" w:rsidR="00B752AF" w:rsidP="00B752AF" w:rsidRDefault="00B752AF" w14:paraId="3ABF2C34" w14:textId="77777777">
            <w:pPr>
              <w:spacing w:before="120" w:after="120"/>
              <w:rPr>
                <w:rFonts w:cs="Arial"/>
                <w:bCs/>
                <w:color w:val="000000"/>
                <w:sz w:val="18"/>
                <w:szCs w:val="18"/>
              </w:rPr>
            </w:pPr>
            <w:r w:rsidRPr="00B752AF">
              <w:rPr>
                <w:rFonts w:cs="Arial"/>
                <w:b/>
                <w:sz w:val="18"/>
                <w:szCs w:val="18"/>
              </w:rPr>
              <w:t>Indicate which of the following states are within your institution’s service area:</w:t>
            </w:r>
          </w:p>
        </w:tc>
      </w:tr>
      <w:tr w:rsidRPr="00B752AF" w:rsidR="00B752AF" w:rsidTr="002A5CFB" w14:paraId="1FE25086" w14:textId="77777777">
        <w:trPr>
          <w:trHeight w:val="20"/>
        </w:trPr>
        <w:tc>
          <w:tcPr>
            <w:cnfStyle w:val="000010000000" w:firstRow="0" w:lastRow="0" w:firstColumn="0" w:lastColumn="0" w:oddVBand="1" w:evenVBand="0" w:oddHBand="0" w:evenHBand="0" w:firstRowFirstColumn="0" w:firstRowLastColumn="0" w:lastRowFirstColumn="0" w:lastRowLastColumn="0"/>
            <w:tcW w:w="2588" w:type="dxa"/>
            <w:shd w:val="clear" w:color="auto" w:fill="CFD0DF"/>
          </w:tcPr>
          <w:p w:rsidRPr="00B752AF" w:rsidR="00B752AF" w:rsidP="00B752AF" w:rsidRDefault="00B752AF" w14:paraId="17964EA1" w14:textId="77777777">
            <w:pPr>
              <w:spacing w:before="120" w:after="120"/>
              <w:rPr>
                <w:rFonts w:eastAsia="Times New Roman" w:cs="Arial"/>
                <w:bCs/>
                <w:color w:val="000000"/>
                <w:sz w:val="18"/>
                <w:szCs w:val="18"/>
              </w:rPr>
            </w:pPr>
            <w:r w:rsidRPr="00B752AF">
              <w:rPr>
                <w:rFonts w:cs="Arial"/>
                <w:sz w:val="18"/>
                <w:szCs w:val="18"/>
              </w:rPr>
              <w:t>Alaska</w:t>
            </w:r>
          </w:p>
        </w:tc>
        <w:tc>
          <w:tcPr>
            <w:tcW w:w="2182" w:type="dxa"/>
          </w:tcPr>
          <w:p w:rsidRPr="00B752AF" w:rsidR="00B752AF" w:rsidP="00B752AF" w:rsidRDefault="00B752AF" w14:paraId="7C532E28" w14:textId="77777777">
            <w:pPr>
              <w:spacing w:before="120" w:after="120"/>
              <w:cnfStyle w:val="000000000000" w:firstRow="0" w:lastRow="0" w:firstColumn="0" w:lastColumn="0" w:oddVBand="0" w:evenVBand="0" w:oddHBand="0" w:evenHBand="0" w:firstRowFirstColumn="0" w:firstRowLastColumn="0" w:lastRowFirstColumn="0" w:lastRowLastColumn="0"/>
              <w:rPr>
                <w:rFonts w:cs="Arial"/>
                <w:sz w:val="18"/>
                <w:szCs w:val="18"/>
              </w:rPr>
            </w:pPr>
          </w:p>
        </w:tc>
        <w:tc>
          <w:tcPr>
            <w:cnfStyle w:val="000010000000" w:firstRow="0" w:lastRow="0" w:firstColumn="0" w:lastColumn="0" w:oddVBand="1" w:evenVBand="0" w:oddHBand="0" w:evenHBand="0" w:firstRowFirstColumn="0" w:firstRowLastColumn="0" w:lastRowFirstColumn="0" w:lastRowLastColumn="0"/>
            <w:tcW w:w="2385" w:type="dxa"/>
          </w:tcPr>
          <w:p w:rsidRPr="00B752AF" w:rsidR="00B752AF" w:rsidP="00B752AF" w:rsidRDefault="00B752AF" w14:paraId="1E1EB32A" w14:textId="77777777">
            <w:pPr>
              <w:spacing w:before="120" w:after="120"/>
              <w:rPr>
                <w:rFonts w:cs="Arial"/>
                <w:bCs/>
                <w:color w:val="000000"/>
                <w:sz w:val="18"/>
                <w:szCs w:val="18"/>
              </w:rPr>
            </w:pPr>
            <w:r w:rsidRPr="00B752AF">
              <w:rPr>
                <w:rFonts w:cs="Arial"/>
                <w:sz w:val="18"/>
                <w:szCs w:val="18"/>
              </w:rPr>
              <w:t>Mississippi</w:t>
            </w:r>
          </w:p>
        </w:tc>
        <w:tc>
          <w:tcPr>
            <w:tcW w:w="1665" w:type="dxa"/>
          </w:tcPr>
          <w:p w:rsidRPr="00B752AF" w:rsidR="00B752AF" w:rsidP="00B752AF" w:rsidRDefault="00B752AF" w14:paraId="1ACC04D6" w14:textId="77777777">
            <w:pPr>
              <w:spacing w:before="120" w:after="120"/>
              <w:cnfStyle w:val="000000000000" w:firstRow="0" w:lastRow="0" w:firstColumn="0" w:lastColumn="0" w:oddVBand="0" w:evenVBand="0" w:oddHBand="0" w:evenHBand="0" w:firstRowFirstColumn="0" w:firstRowLastColumn="0" w:lastRowFirstColumn="0" w:lastRowLastColumn="0"/>
              <w:rPr>
                <w:rFonts w:cs="Arial"/>
                <w:bCs/>
                <w:color w:val="000000"/>
                <w:sz w:val="18"/>
                <w:szCs w:val="18"/>
              </w:rPr>
            </w:pPr>
          </w:p>
        </w:tc>
      </w:tr>
      <w:tr w:rsidRPr="00B752AF" w:rsidR="00B752AF" w:rsidTr="002A5CFB" w14:paraId="141B55E8" w14:textId="77777777">
        <w:trPr>
          <w:trHeight w:val="20"/>
        </w:trPr>
        <w:tc>
          <w:tcPr>
            <w:cnfStyle w:val="000010000000" w:firstRow="0" w:lastRow="0" w:firstColumn="0" w:lastColumn="0" w:oddVBand="1" w:evenVBand="0" w:oddHBand="0" w:evenHBand="0" w:firstRowFirstColumn="0" w:firstRowLastColumn="0" w:lastRowFirstColumn="0" w:lastRowLastColumn="0"/>
            <w:tcW w:w="2588" w:type="dxa"/>
            <w:shd w:val="clear" w:color="auto" w:fill="CFD0DF"/>
          </w:tcPr>
          <w:p w:rsidRPr="00B752AF" w:rsidR="00B752AF" w:rsidP="00B752AF" w:rsidRDefault="00B752AF" w14:paraId="4837E2CC" w14:textId="77777777">
            <w:pPr>
              <w:spacing w:before="120" w:after="120"/>
              <w:rPr>
                <w:rFonts w:cs="Arial"/>
                <w:sz w:val="18"/>
                <w:szCs w:val="18"/>
              </w:rPr>
            </w:pPr>
            <w:r w:rsidRPr="00B752AF">
              <w:rPr>
                <w:rFonts w:cs="Arial"/>
                <w:sz w:val="18"/>
                <w:szCs w:val="18"/>
              </w:rPr>
              <w:t>Alabama</w:t>
            </w:r>
          </w:p>
        </w:tc>
        <w:tc>
          <w:tcPr>
            <w:tcW w:w="2182" w:type="dxa"/>
          </w:tcPr>
          <w:p w:rsidRPr="00B752AF" w:rsidR="00B752AF" w:rsidP="00B752AF" w:rsidRDefault="00B752AF" w14:paraId="230475D7" w14:textId="77777777">
            <w:pPr>
              <w:spacing w:before="120" w:after="120"/>
              <w:cnfStyle w:val="000000000000" w:firstRow="0" w:lastRow="0" w:firstColumn="0" w:lastColumn="0" w:oddVBand="0" w:evenVBand="0" w:oddHBand="0" w:evenHBand="0" w:firstRowFirstColumn="0" w:firstRowLastColumn="0" w:lastRowFirstColumn="0" w:lastRowLastColumn="0"/>
              <w:rPr>
                <w:rFonts w:cs="Arial"/>
                <w:sz w:val="18"/>
                <w:szCs w:val="18"/>
              </w:rPr>
            </w:pPr>
          </w:p>
        </w:tc>
        <w:tc>
          <w:tcPr>
            <w:cnfStyle w:val="000010000000" w:firstRow="0" w:lastRow="0" w:firstColumn="0" w:lastColumn="0" w:oddVBand="1" w:evenVBand="0" w:oddHBand="0" w:evenHBand="0" w:firstRowFirstColumn="0" w:firstRowLastColumn="0" w:lastRowFirstColumn="0" w:lastRowLastColumn="0"/>
            <w:tcW w:w="2385" w:type="dxa"/>
          </w:tcPr>
          <w:p w:rsidRPr="00B752AF" w:rsidR="00B752AF" w:rsidP="00B752AF" w:rsidRDefault="00B752AF" w14:paraId="7D2988C0" w14:textId="77777777">
            <w:pPr>
              <w:spacing w:before="120" w:after="120"/>
              <w:rPr>
                <w:rFonts w:cs="Arial"/>
                <w:bCs/>
                <w:color w:val="000000"/>
                <w:sz w:val="18"/>
                <w:szCs w:val="18"/>
              </w:rPr>
            </w:pPr>
            <w:r w:rsidRPr="00B752AF">
              <w:rPr>
                <w:rFonts w:cs="Arial"/>
                <w:sz w:val="18"/>
                <w:szCs w:val="18"/>
              </w:rPr>
              <w:t>Montana</w:t>
            </w:r>
          </w:p>
        </w:tc>
        <w:tc>
          <w:tcPr>
            <w:tcW w:w="1665" w:type="dxa"/>
          </w:tcPr>
          <w:p w:rsidRPr="00B752AF" w:rsidR="00B752AF" w:rsidP="00B752AF" w:rsidRDefault="00B752AF" w14:paraId="3D70312D" w14:textId="77777777">
            <w:pPr>
              <w:spacing w:before="120" w:after="120"/>
              <w:cnfStyle w:val="000000000000" w:firstRow="0" w:lastRow="0" w:firstColumn="0" w:lastColumn="0" w:oddVBand="0" w:evenVBand="0" w:oddHBand="0" w:evenHBand="0" w:firstRowFirstColumn="0" w:firstRowLastColumn="0" w:lastRowFirstColumn="0" w:lastRowLastColumn="0"/>
              <w:rPr>
                <w:rFonts w:cs="Arial"/>
                <w:bCs/>
                <w:color w:val="000000"/>
                <w:sz w:val="18"/>
                <w:szCs w:val="18"/>
              </w:rPr>
            </w:pPr>
          </w:p>
        </w:tc>
      </w:tr>
      <w:tr w:rsidRPr="00B752AF" w:rsidR="00B752AF" w:rsidTr="002A5CFB" w14:paraId="4C70FB6B" w14:textId="77777777">
        <w:trPr>
          <w:trHeight w:val="20"/>
        </w:trPr>
        <w:tc>
          <w:tcPr>
            <w:cnfStyle w:val="000010000000" w:firstRow="0" w:lastRow="0" w:firstColumn="0" w:lastColumn="0" w:oddVBand="1" w:evenVBand="0" w:oddHBand="0" w:evenHBand="0" w:firstRowFirstColumn="0" w:firstRowLastColumn="0" w:lastRowFirstColumn="0" w:lastRowLastColumn="0"/>
            <w:tcW w:w="2588" w:type="dxa"/>
            <w:shd w:val="clear" w:color="auto" w:fill="CFD0DF"/>
          </w:tcPr>
          <w:p w:rsidRPr="00B752AF" w:rsidR="00B752AF" w:rsidP="00B752AF" w:rsidRDefault="00B752AF" w14:paraId="77BB4E7D" w14:textId="77777777">
            <w:pPr>
              <w:spacing w:before="120" w:after="120"/>
              <w:rPr>
                <w:rFonts w:cs="Arial"/>
                <w:sz w:val="18"/>
                <w:szCs w:val="18"/>
              </w:rPr>
            </w:pPr>
            <w:r w:rsidRPr="00B752AF">
              <w:rPr>
                <w:rFonts w:cs="Arial"/>
                <w:sz w:val="18"/>
                <w:szCs w:val="18"/>
              </w:rPr>
              <w:t>Arkansas</w:t>
            </w:r>
          </w:p>
        </w:tc>
        <w:tc>
          <w:tcPr>
            <w:tcW w:w="2182" w:type="dxa"/>
          </w:tcPr>
          <w:p w:rsidRPr="00B752AF" w:rsidR="00B752AF" w:rsidP="00B752AF" w:rsidRDefault="00B752AF" w14:paraId="67BF0DDD" w14:textId="77777777">
            <w:pPr>
              <w:spacing w:before="120" w:after="120"/>
              <w:cnfStyle w:val="000000000000" w:firstRow="0" w:lastRow="0" w:firstColumn="0" w:lastColumn="0" w:oddVBand="0" w:evenVBand="0" w:oddHBand="0" w:evenHBand="0" w:firstRowFirstColumn="0" w:firstRowLastColumn="0" w:lastRowFirstColumn="0" w:lastRowLastColumn="0"/>
              <w:rPr>
                <w:rFonts w:cs="Arial"/>
                <w:sz w:val="18"/>
                <w:szCs w:val="18"/>
              </w:rPr>
            </w:pPr>
          </w:p>
        </w:tc>
        <w:tc>
          <w:tcPr>
            <w:cnfStyle w:val="000010000000" w:firstRow="0" w:lastRow="0" w:firstColumn="0" w:lastColumn="0" w:oddVBand="1" w:evenVBand="0" w:oddHBand="0" w:evenHBand="0" w:firstRowFirstColumn="0" w:firstRowLastColumn="0" w:lastRowFirstColumn="0" w:lastRowLastColumn="0"/>
            <w:tcW w:w="2385" w:type="dxa"/>
          </w:tcPr>
          <w:p w:rsidRPr="00B752AF" w:rsidR="00B752AF" w:rsidP="00B752AF" w:rsidRDefault="00B752AF" w14:paraId="2783CC40" w14:textId="77777777">
            <w:pPr>
              <w:spacing w:before="120" w:after="120"/>
              <w:rPr>
                <w:rFonts w:cs="Arial"/>
                <w:bCs/>
                <w:color w:val="000000"/>
                <w:sz w:val="18"/>
                <w:szCs w:val="18"/>
              </w:rPr>
            </w:pPr>
            <w:r w:rsidRPr="00B752AF">
              <w:rPr>
                <w:rFonts w:cs="Arial"/>
                <w:sz w:val="18"/>
                <w:szCs w:val="18"/>
              </w:rPr>
              <w:t>North Carolina</w:t>
            </w:r>
          </w:p>
        </w:tc>
        <w:tc>
          <w:tcPr>
            <w:tcW w:w="1665" w:type="dxa"/>
          </w:tcPr>
          <w:p w:rsidRPr="00B752AF" w:rsidR="00B752AF" w:rsidP="00B752AF" w:rsidRDefault="00B752AF" w14:paraId="063F7B7C" w14:textId="77777777">
            <w:pPr>
              <w:spacing w:before="120" w:after="120"/>
              <w:cnfStyle w:val="000000000000" w:firstRow="0" w:lastRow="0" w:firstColumn="0" w:lastColumn="0" w:oddVBand="0" w:evenVBand="0" w:oddHBand="0" w:evenHBand="0" w:firstRowFirstColumn="0" w:firstRowLastColumn="0" w:lastRowFirstColumn="0" w:lastRowLastColumn="0"/>
              <w:rPr>
                <w:rFonts w:cs="Arial"/>
                <w:bCs/>
                <w:color w:val="000000"/>
                <w:sz w:val="18"/>
                <w:szCs w:val="18"/>
              </w:rPr>
            </w:pPr>
          </w:p>
        </w:tc>
      </w:tr>
      <w:tr w:rsidRPr="00B752AF" w:rsidR="00B752AF" w:rsidTr="002A5CFB" w14:paraId="0F911B33" w14:textId="77777777">
        <w:trPr>
          <w:trHeight w:val="20"/>
        </w:trPr>
        <w:tc>
          <w:tcPr>
            <w:cnfStyle w:val="000010000000" w:firstRow="0" w:lastRow="0" w:firstColumn="0" w:lastColumn="0" w:oddVBand="1" w:evenVBand="0" w:oddHBand="0" w:evenHBand="0" w:firstRowFirstColumn="0" w:firstRowLastColumn="0" w:lastRowFirstColumn="0" w:lastRowLastColumn="0"/>
            <w:tcW w:w="2588" w:type="dxa"/>
            <w:shd w:val="clear" w:color="auto" w:fill="CFD0DF"/>
          </w:tcPr>
          <w:p w:rsidRPr="00B752AF" w:rsidR="00B752AF" w:rsidP="00B752AF" w:rsidRDefault="00B752AF" w14:paraId="256A1AA1" w14:textId="77777777">
            <w:pPr>
              <w:spacing w:before="120" w:after="120"/>
              <w:rPr>
                <w:rFonts w:cs="Arial"/>
                <w:sz w:val="18"/>
                <w:szCs w:val="18"/>
              </w:rPr>
            </w:pPr>
            <w:r w:rsidRPr="00B752AF">
              <w:rPr>
                <w:rFonts w:cs="Arial"/>
                <w:sz w:val="18"/>
                <w:szCs w:val="18"/>
              </w:rPr>
              <w:t>American Samoa</w:t>
            </w:r>
          </w:p>
        </w:tc>
        <w:tc>
          <w:tcPr>
            <w:tcW w:w="2182" w:type="dxa"/>
          </w:tcPr>
          <w:p w:rsidRPr="00B752AF" w:rsidR="00B752AF" w:rsidP="00B752AF" w:rsidRDefault="00B752AF" w14:paraId="728C5566" w14:textId="77777777">
            <w:pPr>
              <w:spacing w:before="120" w:after="120"/>
              <w:cnfStyle w:val="000000000000" w:firstRow="0" w:lastRow="0" w:firstColumn="0" w:lastColumn="0" w:oddVBand="0" w:evenVBand="0" w:oddHBand="0" w:evenHBand="0" w:firstRowFirstColumn="0" w:firstRowLastColumn="0" w:lastRowFirstColumn="0" w:lastRowLastColumn="0"/>
              <w:rPr>
                <w:rFonts w:cs="Arial"/>
                <w:sz w:val="18"/>
                <w:szCs w:val="18"/>
              </w:rPr>
            </w:pPr>
          </w:p>
        </w:tc>
        <w:tc>
          <w:tcPr>
            <w:cnfStyle w:val="000010000000" w:firstRow="0" w:lastRow="0" w:firstColumn="0" w:lastColumn="0" w:oddVBand="1" w:evenVBand="0" w:oddHBand="0" w:evenHBand="0" w:firstRowFirstColumn="0" w:firstRowLastColumn="0" w:lastRowFirstColumn="0" w:lastRowLastColumn="0"/>
            <w:tcW w:w="2385" w:type="dxa"/>
          </w:tcPr>
          <w:p w:rsidRPr="00B752AF" w:rsidR="00B752AF" w:rsidP="00B752AF" w:rsidRDefault="00B752AF" w14:paraId="0CB50BC4" w14:textId="77777777">
            <w:pPr>
              <w:spacing w:before="120" w:after="120"/>
              <w:rPr>
                <w:rFonts w:cs="Arial"/>
                <w:bCs/>
                <w:color w:val="000000"/>
                <w:sz w:val="18"/>
                <w:szCs w:val="18"/>
              </w:rPr>
            </w:pPr>
            <w:r w:rsidRPr="00B752AF">
              <w:rPr>
                <w:rFonts w:cs="Arial"/>
                <w:sz w:val="18"/>
                <w:szCs w:val="18"/>
              </w:rPr>
              <w:t>North Dakota</w:t>
            </w:r>
          </w:p>
        </w:tc>
        <w:tc>
          <w:tcPr>
            <w:tcW w:w="1665" w:type="dxa"/>
          </w:tcPr>
          <w:p w:rsidRPr="00B752AF" w:rsidR="00B752AF" w:rsidP="00B752AF" w:rsidRDefault="00B752AF" w14:paraId="18910C49" w14:textId="77777777">
            <w:pPr>
              <w:spacing w:before="120" w:after="120"/>
              <w:cnfStyle w:val="000000000000" w:firstRow="0" w:lastRow="0" w:firstColumn="0" w:lastColumn="0" w:oddVBand="0" w:evenVBand="0" w:oddHBand="0" w:evenHBand="0" w:firstRowFirstColumn="0" w:firstRowLastColumn="0" w:lastRowFirstColumn="0" w:lastRowLastColumn="0"/>
              <w:rPr>
                <w:rFonts w:cs="Arial"/>
                <w:bCs/>
                <w:color w:val="000000"/>
                <w:sz w:val="18"/>
                <w:szCs w:val="18"/>
              </w:rPr>
            </w:pPr>
          </w:p>
        </w:tc>
      </w:tr>
      <w:tr w:rsidRPr="00B752AF" w:rsidR="00B752AF" w:rsidTr="002A5CFB" w14:paraId="29EDF6FD" w14:textId="77777777">
        <w:trPr>
          <w:trHeight w:val="20"/>
        </w:trPr>
        <w:tc>
          <w:tcPr>
            <w:cnfStyle w:val="000010000000" w:firstRow="0" w:lastRow="0" w:firstColumn="0" w:lastColumn="0" w:oddVBand="1" w:evenVBand="0" w:oddHBand="0" w:evenHBand="0" w:firstRowFirstColumn="0" w:firstRowLastColumn="0" w:lastRowFirstColumn="0" w:lastRowLastColumn="0"/>
            <w:tcW w:w="2588" w:type="dxa"/>
            <w:shd w:val="clear" w:color="auto" w:fill="CFD0DF"/>
          </w:tcPr>
          <w:p w:rsidRPr="00B752AF" w:rsidR="00B752AF" w:rsidP="00B752AF" w:rsidRDefault="00B752AF" w14:paraId="4CCD1C5D" w14:textId="77777777">
            <w:pPr>
              <w:spacing w:before="120" w:after="120"/>
              <w:rPr>
                <w:rFonts w:cs="Arial"/>
                <w:sz w:val="18"/>
                <w:szCs w:val="18"/>
              </w:rPr>
            </w:pPr>
            <w:r w:rsidRPr="00B752AF">
              <w:rPr>
                <w:rFonts w:cs="Arial"/>
                <w:sz w:val="18"/>
                <w:szCs w:val="18"/>
              </w:rPr>
              <w:t>Arizona</w:t>
            </w:r>
          </w:p>
        </w:tc>
        <w:tc>
          <w:tcPr>
            <w:tcW w:w="2182" w:type="dxa"/>
          </w:tcPr>
          <w:p w:rsidRPr="00B752AF" w:rsidR="00B752AF" w:rsidP="00B752AF" w:rsidRDefault="00B752AF" w14:paraId="73C5F566" w14:textId="77777777">
            <w:pPr>
              <w:spacing w:before="120" w:after="120"/>
              <w:cnfStyle w:val="000000000000" w:firstRow="0" w:lastRow="0" w:firstColumn="0" w:lastColumn="0" w:oddVBand="0" w:evenVBand="0" w:oddHBand="0" w:evenHBand="0" w:firstRowFirstColumn="0" w:firstRowLastColumn="0" w:lastRowFirstColumn="0" w:lastRowLastColumn="0"/>
              <w:rPr>
                <w:rFonts w:cs="Arial"/>
                <w:sz w:val="18"/>
                <w:szCs w:val="18"/>
              </w:rPr>
            </w:pPr>
          </w:p>
        </w:tc>
        <w:tc>
          <w:tcPr>
            <w:cnfStyle w:val="000010000000" w:firstRow="0" w:lastRow="0" w:firstColumn="0" w:lastColumn="0" w:oddVBand="1" w:evenVBand="0" w:oddHBand="0" w:evenHBand="0" w:firstRowFirstColumn="0" w:firstRowLastColumn="0" w:lastRowFirstColumn="0" w:lastRowLastColumn="0"/>
            <w:tcW w:w="2385" w:type="dxa"/>
          </w:tcPr>
          <w:p w:rsidRPr="00B752AF" w:rsidR="00B752AF" w:rsidP="00B752AF" w:rsidRDefault="00B752AF" w14:paraId="0C642D30" w14:textId="77777777">
            <w:pPr>
              <w:spacing w:before="120" w:after="120"/>
              <w:rPr>
                <w:rFonts w:cs="Arial"/>
                <w:bCs/>
                <w:color w:val="000000"/>
                <w:sz w:val="18"/>
                <w:szCs w:val="18"/>
              </w:rPr>
            </w:pPr>
            <w:r w:rsidRPr="00B752AF">
              <w:rPr>
                <w:rFonts w:cs="Arial"/>
                <w:sz w:val="18"/>
                <w:szCs w:val="18"/>
              </w:rPr>
              <w:t>Nebraska</w:t>
            </w:r>
          </w:p>
        </w:tc>
        <w:tc>
          <w:tcPr>
            <w:tcW w:w="1665" w:type="dxa"/>
          </w:tcPr>
          <w:p w:rsidRPr="00B752AF" w:rsidR="00B752AF" w:rsidP="00B752AF" w:rsidRDefault="00B752AF" w14:paraId="7A2649E6" w14:textId="77777777">
            <w:pPr>
              <w:spacing w:before="120" w:after="120"/>
              <w:cnfStyle w:val="000000000000" w:firstRow="0" w:lastRow="0" w:firstColumn="0" w:lastColumn="0" w:oddVBand="0" w:evenVBand="0" w:oddHBand="0" w:evenHBand="0" w:firstRowFirstColumn="0" w:firstRowLastColumn="0" w:lastRowFirstColumn="0" w:lastRowLastColumn="0"/>
              <w:rPr>
                <w:rFonts w:cs="Arial"/>
                <w:bCs/>
                <w:color w:val="000000"/>
                <w:sz w:val="18"/>
                <w:szCs w:val="18"/>
              </w:rPr>
            </w:pPr>
          </w:p>
        </w:tc>
      </w:tr>
      <w:tr w:rsidRPr="00B752AF" w:rsidR="00B752AF" w:rsidTr="002A5CFB" w14:paraId="48A8FB8C" w14:textId="77777777">
        <w:trPr>
          <w:trHeight w:val="20"/>
        </w:trPr>
        <w:tc>
          <w:tcPr>
            <w:cnfStyle w:val="000010000000" w:firstRow="0" w:lastRow="0" w:firstColumn="0" w:lastColumn="0" w:oddVBand="1" w:evenVBand="0" w:oddHBand="0" w:evenHBand="0" w:firstRowFirstColumn="0" w:firstRowLastColumn="0" w:lastRowFirstColumn="0" w:lastRowLastColumn="0"/>
            <w:tcW w:w="2588" w:type="dxa"/>
            <w:shd w:val="clear" w:color="auto" w:fill="CFD0DF"/>
          </w:tcPr>
          <w:p w:rsidRPr="00B752AF" w:rsidR="00B752AF" w:rsidP="00B752AF" w:rsidRDefault="00B752AF" w14:paraId="29291A42" w14:textId="77777777">
            <w:pPr>
              <w:spacing w:before="120" w:after="120"/>
              <w:rPr>
                <w:rFonts w:cs="Arial"/>
                <w:sz w:val="18"/>
                <w:szCs w:val="18"/>
              </w:rPr>
            </w:pPr>
            <w:r w:rsidRPr="00B752AF">
              <w:rPr>
                <w:rFonts w:cs="Arial"/>
                <w:sz w:val="18"/>
                <w:szCs w:val="18"/>
              </w:rPr>
              <w:lastRenderedPageBreak/>
              <w:t>California</w:t>
            </w:r>
          </w:p>
        </w:tc>
        <w:tc>
          <w:tcPr>
            <w:tcW w:w="2182" w:type="dxa"/>
          </w:tcPr>
          <w:p w:rsidRPr="00B752AF" w:rsidR="00B752AF" w:rsidP="00B752AF" w:rsidRDefault="00B752AF" w14:paraId="28E1215B" w14:textId="77777777">
            <w:pPr>
              <w:spacing w:before="120" w:after="120"/>
              <w:cnfStyle w:val="000000000000" w:firstRow="0" w:lastRow="0" w:firstColumn="0" w:lastColumn="0" w:oddVBand="0" w:evenVBand="0" w:oddHBand="0" w:evenHBand="0" w:firstRowFirstColumn="0" w:firstRowLastColumn="0" w:lastRowFirstColumn="0" w:lastRowLastColumn="0"/>
              <w:rPr>
                <w:rFonts w:cs="Arial"/>
                <w:sz w:val="18"/>
                <w:szCs w:val="18"/>
              </w:rPr>
            </w:pPr>
          </w:p>
        </w:tc>
        <w:tc>
          <w:tcPr>
            <w:cnfStyle w:val="000010000000" w:firstRow="0" w:lastRow="0" w:firstColumn="0" w:lastColumn="0" w:oddVBand="1" w:evenVBand="0" w:oddHBand="0" w:evenHBand="0" w:firstRowFirstColumn="0" w:firstRowLastColumn="0" w:lastRowFirstColumn="0" w:lastRowLastColumn="0"/>
            <w:tcW w:w="2385" w:type="dxa"/>
          </w:tcPr>
          <w:p w:rsidRPr="00B752AF" w:rsidR="00B752AF" w:rsidP="00B752AF" w:rsidRDefault="00B752AF" w14:paraId="5FC96F8E" w14:textId="77777777">
            <w:pPr>
              <w:spacing w:before="120" w:after="120"/>
              <w:rPr>
                <w:rFonts w:cs="Arial"/>
                <w:bCs/>
                <w:color w:val="000000"/>
                <w:sz w:val="18"/>
                <w:szCs w:val="18"/>
              </w:rPr>
            </w:pPr>
            <w:r w:rsidRPr="00B752AF">
              <w:rPr>
                <w:rFonts w:cs="Arial"/>
                <w:sz w:val="18"/>
                <w:szCs w:val="18"/>
              </w:rPr>
              <w:t>New Hampshire</w:t>
            </w:r>
          </w:p>
        </w:tc>
        <w:tc>
          <w:tcPr>
            <w:tcW w:w="1665" w:type="dxa"/>
          </w:tcPr>
          <w:p w:rsidRPr="00B752AF" w:rsidR="00B752AF" w:rsidP="00B752AF" w:rsidRDefault="00B752AF" w14:paraId="4DC99013" w14:textId="77777777">
            <w:pPr>
              <w:spacing w:before="120" w:after="120"/>
              <w:cnfStyle w:val="000000000000" w:firstRow="0" w:lastRow="0" w:firstColumn="0" w:lastColumn="0" w:oddVBand="0" w:evenVBand="0" w:oddHBand="0" w:evenHBand="0" w:firstRowFirstColumn="0" w:firstRowLastColumn="0" w:lastRowFirstColumn="0" w:lastRowLastColumn="0"/>
              <w:rPr>
                <w:rFonts w:cs="Arial"/>
                <w:bCs/>
                <w:color w:val="000000"/>
                <w:sz w:val="18"/>
                <w:szCs w:val="18"/>
              </w:rPr>
            </w:pPr>
          </w:p>
        </w:tc>
      </w:tr>
      <w:tr w:rsidRPr="00B752AF" w:rsidR="00B752AF" w:rsidTr="002A5CFB" w14:paraId="34A1EFE3" w14:textId="77777777">
        <w:trPr>
          <w:trHeight w:val="20"/>
        </w:trPr>
        <w:tc>
          <w:tcPr>
            <w:cnfStyle w:val="000010000000" w:firstRow="0" w:lastRow="0" w:firstColumn="0" w:lastColumn="0" w:oddVBand="1" w:evenVBand="0" w:oddHBand="0" w:evenHBand="0" w:firstRowFirstColumn="0" w:firstRowLastColumn="0" w:lastRowFirstColumn="0" w:lastRowLastColumn="0"/>
            <w:tcW w:w="2588" w:type="dxa"/>
            <w:shd w:val="clear" w:color="auto" w:fill="CFD0DF"/>
          </w:tcPr>
          <w:p w:rsidRPr="00B752AF" w:rsidR="00B752AF" w:rsidP="00B752AF" w:rsidRDefault="00B752AF" w14:paraId="15C7111D" w14:textId="77777777">
            <w:pPr>
              <w:spacing w:before="120" w:after="120"/>
              <w:rPr>
                <w:rFonts w:cs="Arial"/>
                <w:sz w:val="18"/>
                <w:szCs w:val="18"/>
              </w:rPr>
            </w:pPr>
            <w:r w:rsidRPr="00B752AF">
              <w:rPr>
                <w:rFonts w:cs="Arial"/>
                <w:sz w:val="18"/>
                <w:szCs w:val="18"/>
              </w:rPr>
              <w:t>Colorado</w:t>
            </w:r>
          </w:p>
        </w:tc>
        <w:tc>
          <w:tcPr>
            <w:tcW w:w="2182" w:type="dxa"/>
          </w:tcPr>
          <w:p w:rsidRPr="00B752AF" w:rsidR="00B752AF" w:rsidP="00B752AF" w:rsidRDefault="00B752AF" w14:paraId="10E8448E" w14:textId="77777777">
            <w:pPr>
              <w:spacing w:before="120" w:after="120"/>
              <w:cnfStyle w:val="000000000000" w:firstRow="0" w:lastRow="0" w:firstColumn="0" w:lastColumn="0" w:oddVBand="0" w:evenVBand="0" w:oddHBand="0" w:evenHBand="0" w:firstRowFirstColumn="0" w:firstRowLastColumn="0" w:lastRowFirstColumn="0" w:lastRowLastColumn="0"/>
              <w:rPr>
                <w:rFonts w:cs="Arial"/>
                <w:sz w:val="18"/>
                <w:szCs w:val="18"/>
              </w:rPr>
            </w:pPr>
          </w:p>
        </w:tc>
        <w:tc>
          <w:tcPr>
            <w:cnfStyle w:val="000010000000" w:firstRow="0" w:lastRow="0" w:firstColumn="0" w:lastColumn="0" w:oddVBand="1" w:evenVBand="0" w:oddHBand="0" w:evenHBand="0" w:firstRowFirstColumn="0" w:firstRowLastColumn="0" w:lastRowFirstColumn="0" w:lastRowLastColumn="0"/>
            <w:tcW w:w="2385" w:type="dxa"/>
          </w:tcPr>
          <w:p w:rsidRPr="00B752AF" w:rsidR="00B752AF" w:rsidP="00B752AF" w:rsidRDefault="00B752AF" w14:paraId="399AA5D9" w14:textId="77777777">
            <w:pPr>
              <w:spacing w:before="120" w:after="120"/>
              <w:rPr>
                <w:rFonts w:cs="Arial"/>
                <w:bCs/>
                <w:color w:val="000000"/>
                <w:sz w:val="18"/>
                <w:szCs w:val="18"/>
              </w:rPr>
            </w:pPr>
            <w:r w:rsidRPr="00B752AF">
              <w:rPr>
                <w:rFonts w:cs="Arial"/>
                <w:sz w:val="18"/>
                <w:szCs w:val="18"/>
              </w:rPr>
              <w:t>New Jersey</w:t>
            </w:r>
          </w:p>
        </w:tc>
        <w:tc>
          <w:tcPr>
            <w:tcW w:w="1665" w:type="dxa"/>
          </w:tcPr>
          <w:p w:rsidRPr="00B752AF" w:rsidR="00B752AF" w:rsidP="00B752AF" w:rsidRDefault="00B752AF" w14:paraId="7CD93A63" w14:textId="77777777">
            <w:pPr>
              <w:spacing w:before="120" w:after="120"/>
              <w:cnfStyle w:val="000000000000" w:firstRow="0" w:lastRow="0" w:firstColumn="0" w:lastColumn="0" w:oddVBand="0" w:evenVBand="0" w:oddHBand="0" w:evenHBand="0" w:firstRowFirstColumn="0" w:firstRowLastColumn="0" w:lastRowFirstColumn="0" w:lastRowLastColumn="0"/>
              <w:rPr>
                <w:rFonts w:cs="Arial"/>
                <w:bCs/>
                <w:color w:val="000000"/>
                <w:sz w:val="18"/>
                <w:szCs w:val="18"/>
              </w:rPr>
            </w:pPr>
          </w:p>
        </w:tc>
      </w:tr>
      <w:tr w:rsidRPr="00B752AF" w:rsidR="00B752AF" w:rsidTr="002A5CFB" w14:paraId="646012EA" w14:textId="77777777">
        <w:trPr>
          <w:trHeight w:val="20"/>
        </w:trPr>
        <w:tc>
          <w:tcPr>
            <w:cnfStyle w:val="000010000000" w:firstRow="0" w:lastRow="0" w:firstColumn="0" w:lastColumn="0" w:oddVBand="1" w:evenVBand="0" w:oddHBand="0" w:evenHBand="0" w:firstRowFirstColumn="0" w:firstRowLastColumn="0" w:lastRowFirstColumn="0" w:lastRowLastColumn="0"/>
            <w:tcW w:w="2588" w:type="dxa"/>
            <w:shd w:val="clear" w:color="auto" w:fill="CFD0DF"/>
          </w:tcPr>
          <w:p w:rsidRPr="00B752AF" w:rsidR="00B752AF" w:rsidP="00B752AF" w:rsidRDefault="00B752AF" w14:paraId="437C9E1F" w14:textId="77777777">
            <w:pPr>
              <w:spacing w:before="120" w:after="120"/>
              <w:rPr>
                <w:rFonts w:cs="Arial"/>
                <w:sz w:val="18"/>
                <w:szCs w:val="18"/>
              </w:rPr>
            </w:pPr>
            <w:r w:rsidRPr="00B752AF">
              <w:rPr>
                <w:rFonts w:cs="Arial"/>
                <w:sz w:val="18"/>
                <w:szCs w:val="18"/>
              </w:rPr>
              <w:t>Connecticut</w:t>
            </w:r>
          </w:p>
        </w:tc>
        <w:tc>
          <w:tcPr>
            <w:tcW w:w="2182" w:type="dxa"/>
          </w:tcPr>
          <w:p w:rsidRPr="00B752AF" w:rsidR="00B752AF" w:rsidP="00B752AF" w:rsidRDefault="00B752AF" w14:paraId="1ECAF01E" w14:textId="77777777">
            <w:pPr>
              <w:spacing w:before="120" w:after="120"/>
              <w:cnfStyle w:val="000000000000" w:firstRow="0" w:lastRow="0" w:firstColumn="0" w:lastColumn="0" w:oddVBand="0" w:evenVBand="0" w:oddHBand="0" w:evenHBand="0" w:firstRowFirstColumn="0" w:firstRowLastColumn="0" w:lastRowFirstColumn="0" w:lastRowLastColumn="0"/>
              <w:rPr>
                <w:rFonts w:cs="Arial"/>
                <w:sz w:val="18"/>
                <w:szCs w:val="18"/>
              </w:rPr>
            </w:pPr>
          </w:p>
        </w:tc>
        <w:tc>
          <w:tcPr>
            <w:cnfStyle w:val="000010000000" w:firstRow="0" w:lastRow="0" w:firstColumn="0" w:lastColumn="0" w:oddVBand="1" w:evenVBand="0" w:oddHBand="0" w:evenHBand="0" w:firstRowFirstColumn="0" w:firstRowLastColumn="0" w:lastRowFirstColumn="0" w:lastRowLastColumn="0"/>
            <w:tcW w:w="2385" w:type="dxa"/>
          </w:tcPr>
          <w:p w:rsidRPr="00B752AF" w:rsidR="00B752AF" w:rsidP="00B752AF" w:rsidRDefault="00B752AF" w14:paraId="6A6A751B" w14:textId="77777777">
            <w:pPr>
              <w:spacing w:before="120" w:after="120"/>
              <w:rPr>
                <w:rFonts w:cs="Arial"/>
                <w:bCs/>
                <w:color w:val="000000"/>
                <w:sz w:val="18"/>
                <w:szCs w:val="18"/>
              </w:rPr>
            </w:pPr>
            <w:r w:rsidRPr="00B752AF">
              <w:rPr>
                <w:rFonts w:cs="Arial"/>
                <w:sz w:val="18"/>
                <w:szCs w:val="18"/>
              </w:rPr>
              <w:t>New Mexico</w:t>
            </w:r>
          </w:p>
        </w:tc>
        <w:tc>
          <w:tcPr>
            <w:tcW w:w="1665" w:type="dxa"/>
          </w:tcPr>
          <w:p w:rsidRPr="00B752AF" w:rsidR="00B752AF" w:rsidP="00B752AF" w:rsidRDefault="00B752AF" w14:paraId="111B6E38" w14:textId="77777777">
            <w:pPr>
              <w:spacing w:before="120" w:after="120"/>
              <w:cnfStyle w:val="000000000000" w:firstRow="0" w:lastRow="0" w:firstColumn="0" w:lastColumn="0" w:oddVBand="0" w:evenVBand="0" w:oddHBand="0" w:evenHBand="0" w:firstRowFirstColumn="0" w:firstRowLastColumn="0" w:lastRowFirstColumn="0" w:lastRowLastColumn="0"/>
              <w:rPr>
                <w:rFonts w:cs="Arial"/>
                <w:bCs/>
                <w:color w:val="000000"/>
                <w:sz w:val="18"/>
                <w:szCs w:val="18"/>
              </w:rPr>
            </w:pPr>
          </w:p>
        </w:tc>
      </w:tr>
      <w:tr w:rsidRPr="00B752AF" w:rsidR="00B752AF" w:rsidTr="002A5CFB" w14:paraId="4654BE22" w14:textId="77777777">
        <w:trPr>
          <w:trHeight w:val="20"/>
        </w:trPr>
        <w:tc>
          <w:tcPr>
            <w:cnfStyle w:val="000010000000" w:firstRow="0" w:lastRow="0" w:firstColumn="0" w:lastColumn="0" w:oddVBand="1" w:evenVBand="0" w:oddHBand="0" w:evenHBand="0" w:firstRowFirstColumn="0" w:firstRowLastColumn="0" w:lastRowFirstColumn="0" w:lastRowLastColumn="0"/>
            <w:tcW w:w="2588" w:type="dxa"/>
            <w:shd w:val="clear" w:color="auto" w:fill="CFD0DF"/>
          </w:tcPr>
          <w:p w:rsidRPr="00B752AF" w:rsidR="00B752AF" w:rsidP="00B752AF" w:rsidRDefault="00B752AF" w14:paraId="54C27A2A" w14:textId="77777777">
            <w:pPr>
              <w:spacing w:before="120" w:after="120"/>
              <w:rPr>
                <w:rFonts w:cs="Arial"/>
                <w:sz w:val="18"/>
                <w:szCs w:val="18"/>
              </w:rPr>
            </w:pPr>
            <w:r w:rsidRPr="00B752AF">
              <w:rPr>
                <w:rFonts w:cs="Arial"/>
                <w:sz w:val="18"/>
                <w:szCs w:val="18"/>
              </w:rPr>
              <w:t>District of Columbia</w:t>
            </w:r>
          </w:p>
        </w:tc>
        <w:tc>
          <w:tcPr>
            <w:tcW w:w="2182" w:type="dxa"/>
          </w:tcPr>
          <w:p w:rsidRPr="00B752AF" w:rsidR="00B752AF" w:rsidP="00B752AF" w:rsidRDefault="00B752AF" w14:paraId="43D59152" w14:textId="77777777">
            <w:pPr>
              <w:spacing w:before="120" w:after="120"/>
              <w:cnfStyle w:val="000000000000" w:firstRow="0" w:lastRow="0" w:firstColumn="0" w:lastColumn="0" w:oddVBand="0" w:evenVBand="0" w:oddHBand="0" w:evenHBand="0" w:firstRowFirstColumn="0" w:firstRowLastColumn="0" w:lastRowFirstColumn="0" w:lastRowLastColumn="0"/>
              <w:rPr>
                <w:rFonts w:cs="Arial"/>
                <w:sz w:val="18"/>
                <w:szCs w:val="18"/>
              </w:rPr>
            </w:pPr>
          </w:p>
        </w:tc>
        <w:tc>
          <w:tcPr>
            <w:cnfStyle w:val="000010000000" w:firstRow="0" w:lastRow="0" w:firstColumn="0" w:lastColumn="0" w:oddVBand="1" w:evenVBand="0" w:oddHBand="0" w:evenHBand="0" w:firstRowFirstColumn="0" w:firstRowLastColumn="0" w:lastRowFirstColumn="0" w:lastRowLastColumn="0"/>
            <w:tcW w:w="2385" w:type="dxa"/>
          </w:tcPr>
          <w:p w:rsidRPr="00B752AF" w:rsidR="00B752AF" w:rsidP="00B752AF" w:rsidRDefault="00B752AF" w14:paraId="7334DE7D" w14:textId="77777777">
            <w:pPr>
              <w:spacing w:before="120" w:after="120"/>
              <w:rPr>
                <w:rFonts w:cs="Arial"/>
                <w:bCs/>
                <w:color w:val="000000"/>
                <w:sz w:val="18"/>
                <w:szCs w:val="18"/>
              </w:rPr>
            </w:pPr>
            <w:r w:rsidRPr="00B752AF">
              <w:rPr>
                <w:rFonts w:cs="Arial"/>
                <w:sz w:val="18"/>
                <w:szCs w:val="18"/>
              </w:rPr>
              <w:t>Nevada</w:t>
            </w:r>
          </w:p>
        </w:tc>
        <w:tc>
          <w:tcPr>
            <w:tcW w:w="1665" w:type="dxa"/>
          </w:tcPr>
          <w:p w:rsidRPr="00B752AF" w:rsidR="00B752AF" w:rsidP="00B752AF" w:rsidRDefault="00B752AF" w14:paraId="4E484A3C" w14:textId="77777777">
            <w:pPr>
              <w:spacing w:before="120" w:after="120"/>
              <w:cnfStyle w:val="000000000000" w:firstRow="0" w:lastRow="0" w:firstColumn="0" w:lastColumn="0" w:oddVBand="0" w:evenVBand="0" w:oddHBand="0" w:evenHBand="0" w:firstRowFirstColumn="0" w:firstRowLastColumn="0" w:lastRowFirstColumn="0" w:lastRowLastColumn="0"/>
              <w:rPr>
                <w:rFonts w:cs="Arial"/>
                <w:bCs/>
                <w:color w:val="000000"/>
                <w:sz w:val="18"/>
                <w:szCs w:val="18"/>
              </w:rPr>
            </w:pPr>
          </w:p>
        </w:tc>
      </w:tr>
      <w:tr w:rsidRPr="00B752AF" w:rsidR="00B752AF" w:rsidTr="002A5CFB" w14:paraId="39E1334B" w14:textId="77777777">
        <w:trPr>
          <w:trHeight w:val="20"/>
        </w:trPr>
        <w:tc>
          <w:tcPr>
            <w:cnfStyle w:val="000010000000" w:firstRow="0" w:lastRow="0" w:firstColumn="0" w:lastColumn="0" w:oddVBand="1" w:evenVBand="0" w:oddHBand="0" w:evenHBand="0" w:firstRowFirstColumn="0" w:firstRowLastColumn="0" w:lastRowFirstColumn="0" w:lastRowLastColumn="0"/>
            <w:tcW w:w="2588" w:type="dxa"/>
            <w:shd w:val="clear" w:color="auto" w:fill="CFD0DF"/>
          </w:tcPr>
          <w:p w:rsidRPr="00B752AF" w:rsidR="00B752AF" w:rsidP="00B752AF" w:rsidRDefault="00B752AF" w14:paraId="3C0EEC21" w14:textId="77777777">
            <w:pPr>
              <w:spacing w:before="120" w:after="120"/>
              <w:rPr>
                <w:rFonts w:cs="Arial"/>
                <w:sz w:val="18"/>
                <w:szCs w:val="18"/>
              </w:rPr>
            </w:pPr>
            <w:r w:rsidRPr="00B752AF">
              <w:rPr>
                <w:rFonts w:cs="Arial"/>
                <w:sz w:val="18"/>
                <w:szCs w:val="18"/>
              </w:rPr>
              <w:t>Delaware</w:t>
            </w:r>
          </w:p>
        </w:tc>
        <w:tc>
          <w:tcPr>
            <w:tcW w:w="2182" w:type="dxa"/>
          </w:tcPr>
          <w:p w:rsidRPr="00B752AF" w:rsidR="00B752AF" w:rsidP="00B752AF" w:rsidRDefault="00B752AF" w14:paraId="2385764C" w14:textId="77777777">
            <w:pPr>
              <w:spacing w:before="120" w:after="120"/>
              <w:cnfStyle w:val="000000000000" w:firstRow="0" w:lastRow="0" w:firstColumn="0" w:lastColumn="0" w:oddVBand="0" w:evenVBand="0" w:oddHBand="0" w:evenHBand="0" w:firstRowFirstColumn="0" w:firstRowLastColumn="0" w:lastRowFirstColumn="0" w:lastRowLastColumn="0"/>
              <w:rPr>
                <w:rFonts w:cs="Arial"/>
                <w:sz w:val="18"/>
                <w:szCs w:val="18"/>
              </w:rPr>
            </w:pPr>
          </w:p>
        </w:tc>
        <w:tc>
          <w:tcPr>
            <w:cnfStyle w:val="000010000000" w:firstRow="0" w:lastRow="0" w:firstColumn="0" w:lastColumn="0" w:oddVBand="1" w:evenVBand="0" w:oddHBand="0" w:evenHBand="0" w:firstRowFirstColumn="0" w:firstRowLastColumn="0" w:lastRowFirstColumn="0" w:lastRowLastColumn="0"/>
            <w:tcW w:w="2385" w:type="dxa"/>
          </w:tcPr>
          <w:p w:rsidRPr="00B752AF" w:rsidR="00B752AF" w:rsidP="00B752AF" w:rsidRDefault="00B752AF" w14:paraId="5217FFF3" w14:textId="77777777">
            <w:pPr>
              <w:spacing w:before="120" w:after="120"/>
              <w:rPr>
                <w:rFonts w:cs="Arial"/>
                <w:bCs/>
                <w:color w:val="000000"/>
                <w:sz w:val="18"/>
                <w:szCs w:val="18"/>
              </w:rPr>
            </w:pPr>
            <w:r w:rsidRPr="00B752AF">
              <w:rPr>
                <w:rFonts w:cs="Arial"/>
                <w:sz w:val="18"/>
                <w:szCs w:val="18"/>
              </w:rPr>
              <w:t>New York</w:t>
            </w:r>
          </w:p>
        </w:tc>
        <w:tc>
          <w:tcPr>
            <w:tcW w:w="1665" w:type="dxa"/>
          </w:tcPr>
          <w:p w:rsidRPr="00B752AF" w:rsidR="00B752AF" w:rsidP="00B752AF" w:rsidRDefault="00B752AF" w14:paraId="7DC2EBE9" w14:textId="77777777">
            <w:pPr>
              <w:spacing w:before="120" w:after="120"/>
              <w:cnfStyle w:val="000000000000" w:firstRow="0" w:lastRow="0" w:firstColumn="0" w:lastColumn="0" w:oddVBand="0" w:evenVBand="0" w:oddHBand="0" w:evenHBand="0" w:firstRowFirstColumn="0" w:firstRowLastColumn="0" w:lastRowFirstColumn="0" w:lastRowLastColumn="0"/>
              <w:rPr>
                <w:rFonts w:cs="Arial"/>
                <w:bCs/>
                <w:color w:val="000000"/>
                <w:sz w:val="18"/>
                <w:szCs w:val="18"/>
              </w:rPr>
            </w:pPr>
          </w:p>
        </w:tc>
      </w:tr>
      <w:tr w:rsidRPr="00B752AF" w:rsidR="00B752AF" w:rsidTr="002A5CFB" w14:paraId="1CABB2CD" w14:textId="77777777">
        <w:trPr>
          <w:trHeight w:val="20"/>
        </w:trPr>
        <w:tc>
          <w:tcPr>
            <w:cnfStyle w:val="000010000000" w:firstRow="0" w:lastRow="0" w:firstColumn="0" w:lastColumn="0" w:oddVBand="1" w:evenVBand="0" w:oddHBand="0" w:evenHBand="0" w:firstRowFirstColumn="0" w:firstRowLastColumn="0" w:lastRowFirstColumn="0" w:lastRowLastColumn="0"/>
            <w:tcW w:w="2588" w:type="dxa"/>
            <w:shd w:val="clear" w:color="auto" w:fill="CFD0DF"/>
          </w:tcPr>
          <w:p w:rsidRPr="00B752AF" w:rsidR="00B752AF" w:rsidP="00B752AF" w:rsidRDefault="00B752AF" w14:paraId="0F79A296" w14:textId="77777777">
            <w:pPr>
              <w:spacing w:before="120" w:after="120"/>
              <w:rPr>
                <w:rFonts w:cs="Arial"/>
                <w:sz w:val="18"/>
                <w:szCs w:val="18"/>
              </w:rPr>
            </w:pPr>
            <w:r w:rsidRPr="00B752AF">
              <w:rPr>
                <w:rFonts w:cs="Arial"/>
                <w:sz w:val="18"/>
                <w:szCs w:val="18"/>
              </w:rPr>
              <w:t>Florida</w:t>
            </w:r>
          </w:p>
        </w:tc>
        <w:tc>
          <w:tcPr>
            <w:tcW w:w="2182" w:type="dxa"/>
          </w:tcPr>
          <w:p w:rsidRPr="00B752AF" w:rsidR="00B752AF" w:rsidP="00B752AF" w:rsidRDefault="00B752AF" w14:paraId="485EFBE7" w14:textId="77777777">
            <w:pPr>
              <w:spacing w:before="120" w:after="120"/>
              <w:cnfStyle w:val="000000000000" w:firstRow="0" w:lastRow="0" w:firstColumn="0" w:lastColumn="0" w:oddVBand="0" w:evenVBand="0" w:oddHBand="0" w:evenHBand="0" w:firstRowFirstColumn="0" w:firstRowLastColumn="0" w:lastRowFirstColumn="0" w:lastRowLastColumn="0"/>
              <w:rPr>
                <w:rFonts w:cs="Arial"/>
                <w:sz w:val="18"/>
                <w:szCs w:val="18"/>
              </w:rPr>
            </w:pPr>
          </w:p>
        </w:tc>
        <w:tc>
          <w:tcPr>
            <w:cnfStyle w:val="000010000000" w:firstRow="0" w:lastRow="0" w:firstColumn="0" w:lastColumn="0" w:oddVBand="1" w:evenVBand="0" w:oddHBand="0" w:evenHBand="0" w:firstRowFirstColumn="0" w:firstRowLastColumn="0" w:lastRowFirstColumn="0" w:lastRowLastColumn="0"/>
            <w:tcW w:w="2385" w:type="dxa"/>
          </w:tcPr>
          <w:p w:rsidRPr="00B752AF" w:rsidR="00B752AF" w:rsidP="00B752AF" w:rsidRDefault="00B752AF" w14:paraId="7EF2BB95" w14:textId="77777777">
            <w:pPr>
              <w:spacing w:before="120" w:after="120"/>
              <w:rPr>
                <w:rFonts w:cs="Arial"/>
                <w:bCs/>
                <w:color w:val="000000"/>
                <w:sz w:val="18"/>
                <w:szCs w:val="18"/>
              </w:rPr>
            </w:pPr>
            <w:r w:rsidRPr="00B752AF">
              <w:rPr>
                <w:rFonts w:cs="Arial"/>
                <w:sz w:val="18"/>
                <w:szCs w:val="18"/>
              </w:rPr>
              <w:t>Ohio</w:t>
            </w:r>
          </w:p>
        </w:tc>
        <w:tc>
          <w:tcPr>
            <w:tcW w:w="1665" w:type="dxa"/>
          </w:tcPr>
          <w:p w:rsidRPr="00B752AF" w:rsidR="00B752AF" w:rsidP="00B752AF" w:rsidRDefault="00B752AF" w14:paraId="41134E32" w14:textId="77777777">
            <w:pPr>
              <w:spacing w:before="120" w:after="120"/>
              <w:cnfStyle w:val="000000000000" w:firstRow="0" w:lastRow="0" w:firstColumn="0" w:lastColumn="0" w:oddVBand="0" w:evenVBand="0" w:oddHBand="0" w:evenHBand="0" w:firstRowFirstColumn="0" w:firstRowLastColumn="0" w:lastRowFirstColumn="0" w:lastRowLastColumn="0"/>
              <w:rPr>
                <w:rFonts w:cs="Arial"/>
                <w:bCs/>
                <w:color w:val="000000"/>
                <w:sz w:val="18"/>
                <w:szCs w:val="18"/>
              </w:rPr>
            </w:pPr>
          </w:p>
        </w:tc>
      </w:tr>
      <w:tr w:rsidRPr="00B752AF" w:rsidR="00B752AF" w:rsidTr="002A5CFB" w14:paraId="1EC5C0C6" w14:textId="77777777">
        <w:trPr>
          <w:trHeight w:val="20"/>
        </w:trPr>
        <w:tc>
          <w:tcPr>
            <w:cnfStyle w:val="000010000000" w:firstRow="0" w:lastRow="0" w:firstColumn="0" w:lastColumn="0" w:oddVBand="1" w:evenVBand="0" w:oddHBand="0" w:evenHBand="0" w:firstRowFirstColumn="0" w:firstRowLastColumn="0" w:lastRowFirstColumn="0" w:lastRowLastColumn="0"/>
            <w:tcW w:w="2588" w:type="dxa"/>
            <w:shd w:val="clear" w:color="auto" w:fill="CFD0DF"/>
          </w:tcPr>
          <w:p w:rsidRPr="00B752AF" w:rsidR="00B752AF" w:rsidP="00B752AF" w:rsidRDefault="00B752AF" w14:paraId="01F725C3" w14:textId="77777777">
            <w:pPr>
              <w:spacing w:before="120" w:after="120"/>
              <w:rPr>
                <w:rFonts w:cs="Arial"/>
                <w:sz w:val="18"/>
                <w:szCs w:val="18"/>
              </w:rPr>
            </w:pPr>
            <w:r w:rsidRPr="00B752AF">
              <w:rPr>
                <w:rFonts w:cs="Arial"/>
                <w:sz w:val="18"/>
                <w:szCs w:val="18"/>
              </w:rPr>
              <w:t>Fed. St. of Micronesia</w:t>
            </w:r>
          </w:p>
        </w:tc>
        <w:tc>
          <w:tcPr>
            <w:tcW w:w="2182" w:type="dxa"/>
          </w:tcPr>
          <w:p w:rsidRPr="00B752AF" w:rsidR="00B752AF" w:rsidP="00B752AF" w:rsidRDefault="00B752AF" w14:paraId="017061AA" w14:textId="77777777">
            <w:pPr>
              <w:spacing w:before="120" w:after="120"/>
              <w:cnfStyle w:val="000000000000" w:firstRow="0" w:lastRow="0" w:firstColumn="0" w:lastColumn="0" w:oddVBand="0" w:evenVBand="0" w:oddHBand="0" w:evenHBand="0" w:firstRowFirstColumn="0" w:firstRowLastColumn="0" w:lastRowFirstColumn="0" w:lastRowLastColumn="0"/>
              <w:rPr>
                <w:rFonts w:cs="Arial"/>
                <w:sz w:val="18"/>
                <w:szCs w:val="18"/>
              </w:rPr>
            </w:pPr>
          </w:p>
        </w:tc>
        <w:tc>
          <w:tcPr>
            <w:cnfStyle w:val="000010000000" w:firstRow="0" w:lastRow="0" w:firstColumn="0" w:lastColumn="0" w:oddVBand="1" w:evenVBand="0" w:oddHBand="0" w:evenHBand="0" w:firstRowFirstColumn="0" w:firstRowLastColumn="0" w:lastRowFirstColumn="0" w:lastRowLastColumn="0"/>
            <w:tcW w:w="2385" w:type="dxa"/>
          </w:tcPr>
          <w:p w:rsidRPr="00B752AF" w:rsidR="00B752AF" w:rsidP="00B752AF" w:rsidRDefault="00B752AF" w14:paraId="4F5F7699" w14:textId="77777777">
            <w:pPr>
              <w:spacing w:before="120" w:after="120"/>
              <w:rPr>
                <w:rFonts w:cs="Arial"/>
                <w:bCs/>
                <w:color w:val="000000"/>
                <w:sz w:val="18"/>
                <w:szCs w:val="18"/>
              </w:rPr>
            </w:pPr>
            <w:r w:rsidRPr="00B752AF">
              <w:rPr>
                <w:rFonts w:cs="Arial"/>
                <w:sz w:val="18"/>
                <w:szCs w:val="18"/>
              </w:rPr>
              <w:t>Oklahoma</w:t>
            </w:r>
          </w:p>
        </w:tc>
        <w:tc>
          <w:tcPr>
            <w:tcW w:w="1665" w:type="dxa"/>
          </w:tcPr>
          <w:p w:rsidRPr="00B752AF" w:rsidR="00B752AF" w:rsidP="00B752AF" w:rsidRDefault="00B752AF" w14:paraId="1C55B321" w14:textId="77777777">
            <w:pPr>
              <w:spacing w:before="120" w:after="120"/>
              <w:cnfStyle w:val="000000000000" w:firstRow="0" w:lastRow="0" w:firstColumn="0" w:lastColumn="0" w:oddVBand="0" w:evenVBand="0" w:oddHBand="0" w:evenHBand="0" w:firstRowFirstColumn="0" w:firstRowLastColumn="0" w:lastRowFirstColumn="0" w:lastRowLastColumn="0"/>
              <w:rPr>
                <w:rFonts w:cs="Arial"/>
                <w:bCs/>
                <w:color w:val="000000"/>
                <w:sz w:val="18"/>
                <w:szCs w:val="18"/>
              </w:rPr>
            </w:pPr>
          </w:p>
        </w:tc>
      </w:tr>
      <w:tr w:rsidRPr="00B752AF" w:rsidR="00B752AF" w:rsidTr="002A5CFB" w14:paraId="1926D6D2" w14:textId="77777777">
        <w:trPr>
          <w:trHeight w:val="20"/>
        </w:trPr>
        <w:tc>
          <w:tcPr>
            <w:cnfStyle w:val="000010000000" w:firstRow="0" w:lastRow="0" w:firstColumn="0" w:lastColumn="0" w:oddVBand="1" w:evenVBand="0" w:oddHBand="0" w:evenHBand="0" w:firstRowFirstColumn="0" w:firstRowLastColumn="0" w:lastRowFirstColumn="0" w:lastRowLastColumn="0"/>
            <w:tcW w:w="2588" w:type="dxa"/>
            <w:shd w:val="clear" w:color="auto" w:fill="CFD0DF"/>
          </w:tcPr>
          <w:p w:rsidRPr="00B752AF" w:rsidR="00B752AF" w:rsidP="00B752AF" w:rsidRDefault="00B752AF" w14:paraId="23811FDB" w14:textId="77777777">
            <w:pPr>
              <w:spacing w:before="120" w:after="120"/>
              <w:rPr>
                <w:rFonts w:cs="Arial"/>
                <w:sz w:val="18"/>
                <w:szCs w:val="18"/>
              </w:rPr>
            </w:pPr>
            <w:r w:rsidRPr="00B752AF">
              <w:rPr>
                <w:rFonts w:cs="Arial"/>
                <w:sz w:val="18"/>
                <w:szCs w:val="18"/>
              </w:rPr>
              <w:t>Georgia</w:t>
            </w:r>
          </w:p>
        </w:tc>
        <w:tc>
          <w:tcPr>
            <w:tcW w:w="2182" w:type="dxa"/>
          </w:tcPr>
          <w:p w:rsidRPr="00B752AF" w:rsidR="00B752AF" w:rsidP="00B752AF" w:rsidRDefault="00B752AF" w14:paraId="2BAFE9AE" w14:textId="77777777">
            <w:pPr>
              <w:spacing w:before="120" w:after="120"/>
              <w:cnfStyle w:val="000000000000" w:firstRow="0" w:lastRow="0" w:firstColumn="0" w:lastColumn="0" w:oddVBand="0" w:evenVBand="0" w:oddHBand="0" w:evenHBand="0" w:firstRowFirstColumn="0" w:firstRowLastColumn="0" w:lastRowFirstColumn="0" w:lastRowLastColumn="0"/>
              <w:rPr>
                <w:rFonts w:cs="Arial"/>
                <w:sz w:val="18"/>
                <w:szCs w:val="18"/>
              </w:rPr>
            </w:pPr>
          </w:p>
        </w:tc>
        <w:tc>
          <w:tcPr>
            <w:cnfStyle w:val="000010000000" w:firstRow="0" w:lastRow="0" w:firstColumn="0" w:lastColumn="0" w:oddVBand="1" w:evenVBand="0" w:oddHBand="0" w:evenHBand="0" w:firstRowFirstColumn="0" w:firstRowLastColumn="0" w:lastRowFirstColumn="0" w:lastRowLastColumn="0"/>
            <w:tcW w:w="2385" w:type="dxa"/>
          </w:tcPr>
          <w:p w:rsidRPr="00B752AF" w:rsidR="00B752AF" w:rsidP="00B752AF" w:rsidRDefault="00B752AF" w14:paraId="16A478E0" w14:textId="77777777">
            <w:pPr>
              <w:spacing w:before="120" w:after="120"/>
              <w:rPr>
                <w:rFonts w:cs="Arial"/>
                <w:bCs/>
                <w:color w:val="000000"/>
                <w:sz w:val="18"/>
                <w:szCs w:val="18"/>
              </w:rPr>
            </w:pPr>
            <w:r w:rsidRPr="00B752AF">
              <w:rPr>
                <w:rFonts w:cs="Arial"/>
                <w:sz w:val="18"/>
                <w:szCs w:val="18"/>
              </w:rPr>
              <w:t>Oregon</w:t>
            </w:r>
          </w:p>
        </w:tc>
        <w:tc>
          <w:tcPr>
            <w:tcW w:w="1665" w:type="dxa"/>
          </w:tcPr>
          <w:p w:rsidRPr="00B752AF" w:rsidR="00B752AF" w:rsidP="00B752AF" w:rsidRDefault="00B752AF" w14:paraId="3EBDF9D9" w14:textId="77777777">
            <w:pPr>
              <w:spacing w:before="120" w:after="120"/>
              <w:cnfStyle w:val="000000000000" w:firstRow="0" w:lastRow="0" w:firstColumn="0" w:lastColumn="0" w:oddVBand="0" w:evenVBand="0" w:oddHBand="0" w:evenHBand="0" w:firstRowFirstColumn="0" w:firstRowLastColumn="0" w:lastRowFirstColumn="0" w:lastRowLastColumn="0"/>
              <w:rPr>
                <w:rFonts w:cs="Arial"/>
                <w:bCs/>
                <w:color w:val="000000"/>
                <w:sz w:val="18"/>
                <w:szCs w:val="18"/>
              </w:rPr>
            </w:pPr>
          </w:p>
        </w:tc>
      </w:tr>
      <w:tr w:rsidRPr="00B752AF" w:rsidR="00B752AF" w:rsidTr="002A5CFB" w14:paraId="18E1AD9C" w14:textId="77777777">
        <w:trPr>
          <w:trHeight w:val="20"/>
        </w:trPr>
        <w:tc>
          <w:tcPr>
            <w:cnfStyle w:val="000010000000" w:firstRow="0" w:lastRow="0" w:firstColumn="0" w:lastColumn="0" w:oddVBand="1" w:evenVBand="0" w:oddHBand="0" w:evenHBand="0" w:firstRowFirstColumn="0" w:firstRowLastColumn="0" w:lastRowFirstColumn="0" w:lastRowLastColumn="0"/>
            <w:tcW w:w="2588" w:type="dxa"/>
            <w:shd w:val="clear" w:color="auto" w:fill="CFD0DF"/>
          </w:tcPr>
          <w:p w:rsidRPr="00B752AF" w:rsidR="00B752AF" w:rsidP="00B752AF" w:rsidRDefault="00B752AF" w14:paraId="020BF9BB" w14:textId="77777777">
            <w:pPr>
              <w:spacing w:before="120" w:after="120"/>
              <w:rPr>
                <w:rFonts w:cs="Arial"/>
                <w:sz w:val="18"/>
                <w:szCs w:val="18"/>
              </w:rPr>
            </w:pPr>
            <w:r w:rsidRPr="00B752AF">
              <w:rPr>
                <w:rFonts w:cs="Arial"/>
                <w:sz w:val="18"/>
                <w:szCs w:val="18"/>
              </w:rPr>
              <w:t>Guam</w:t>
            </w:r>
          </w:p>
        </w:tc>
        <w:tc>
          <w:tcPr>
            <w:tcW w:w="2182" w:type="dxa"/>
          </w:tcPr>
          <w:p w:rsidRPr="00B752AF" w:rsidR="00B752AF" w:rsidP="00B752AF" w:rsidRDefault="00B752AF" w14:paraId="20781A55" w14:textId="77777777">
            <w:pPr>
              <w:spacing w:before="120" w:after="120"/>
              <w:cnfStyle w:val="000000000000" w:firstRow="0" w:lastRow="0" w:firstColumn="0" w:lastColumn="0" w:oddVBand="0" w:evenVBand="0" w:oddHBand="0" w:evenHBand="0" w:firstRowFirstColumn="0" w:firstRowLastColumn="0" w:lastRowFirstColumn="0" w:lastRowLastColumn="0"/>
              <w:rPr>
                <w:rFonts w:cs="Arial"/>
                <w:sz w:val="18"/>
                <w:szCs w:val="18"/>
              </w:rPr>
            </w:pPr>
          </w:p>
        </w:tc>
        <w:tc>
          <w:tcPr>
            <w:cnfStyle w:val="000010000000" w:firstRow="0" w:lastRow="0" w:firstColumn="0" w:lastColumn="0" w:oddVBand="1" w:evenVBand="0" w:oddHBand="0" w:evenHBand="0" w:firstRowFirstColumn="0" w:firstRowLastColumn="0" w:lastRowFirstColumn="0" w:lastRowLastColumn="0"/>
            <w:tcW w:w="2385" w:type="dxa"/>
          </w:tcPr>
          <w:p w:rsidRPr="00B752AF" w:rsidR="00B752AF" w:rsidP="00B752AF" w:rsidRDefault="00B752AF" w14:paraId="3A96E67B" w14:textId="77777777">
            <w:pPr>
              <w:spacing w:before="120" w:after="120"/>
              <w:rPr>
                <w:rFonts w:cs="Arial"/>
                <w:bCs/>
                <w:color w:val="000000"/>
                <w:sz w:val="18"/>
                <w:szCs w:val="18"/>
              </w:rPr>
            </w:pPr>
            <w:r w:rsidRPr="00B752AF">
              <w:rPr>
                <w:rFonts w:cs="Arial"/>
                <w:sz w:val="18"/>
                <w:szCs w:val="18"/>
              </w:rPr>
              <w:t>Pennsylvania</w:t>
            </w:r>
          </w:p>
        </w:tc>
        <w:tc>
          <w:tcPr>
            <w:tcW w:w="1665" w:type="dxa"/>
          </w:tcPr>
          <w:p w:rsidRPr="00B752AF" w:rsidR="00B752AF" w:rsidP="00B752AF" w:rsidRDefault="00B752AF" w14:paraId="4A14BE9F" w14:textId="77777777">
            <w:pPr>
              <w:spacing w:before="120" w:after="120"/>
              <w:cnfStyle w:val="000000000000" w:firstRow="0" w:lastRow="0" w:firstColumn="0" w:lastColumn="0" w:oddVBand="0" w:evenVBand="0" w:oddHBand="0" w:evenHBand="0" w:firstRowFirstColumn="0" w:firstRowLastColumn="0" w:lastRowFirstColumn="0" w:lastRowLastColumn="0"/>
              <w:rPr>
                <w:rFonts w:cs="Arial"/>
                <w:bCs/>
                <w:color w:val="000000"/>
                <w:sz w:val="18"/>
                <w:szCs w:val="18"/>
              </w:rPr>
            </w:pPr>
          </w:p>
        </w:tc>
      </w:tr>
      <w:tr w:rsidRPr="00B752AF" w:rsidR="00B752AF" w:rsidTr="002A5CFB" w14:paraId="32EB6A10" w14:textId="77777777">
        <w:trPr>
          <w:trHeight w:val="20"/>
        </w:trPr>
        <w:tc>
          <w:tcPr>
            <w:cnfStyle w:val="000010000000" w:firstRow="0" w:lastRow="0" w:firstColumn="0" w:lastColumn="0" w:oddVBand="1" w:evenVBand="0" w:oddHBand="0" w:evenHBand="0" w:firstRowFirstColumn="0" w:firstRowLastColumn="0" w:lastRowFirstColumn="0" w:lastRowLastColumn="0"/>
            <w:tcW w:w="2588" w:type="dxa"/>
            <w:shd w:val="clear" w:color="auto" w:fill="CFD0DF"/>
          </w:tcPr>
          <w:p w:rsidRPr="00B752AF" w:rsidR="00B752AF" w:rsidP="00B752AF" w:rsidRDefault="00B752AF" w14:paraId="24CDF6F7" w14:textId="77777777">
            <w:pPr>
              <w:spacing w:before="120" w:after="120"/>
              <w:rPr>
                <w:rFonts w:cs="Arial"/>
                <w:sz w:val="18"/>
                <w:szCs w:val="18"/>
              </w:rPr>
            </w:pPr>
            <w:r w:rsidRPr="00B752AF">
              <w:rPr>
                <w:rFonts w:cs="Arial"/>
                <w:sz w:val="18"/>
                <w:szCs w:val="18"/>
              </w:rPr>
              <w:t>Hawaii</w:t>
            </w:r>
          </w:p>
        </w:tc>
        <w:tc>
          <w:tcPr>
            <w:tcW w:w="2182" w:type="dxa"/>
          </w:tcPr>
          <w:p w:rsidRPr="00B752AF" w:rsidR="00B752AF" w:rsidP="00B752AF" w:rsidRDefault="00B752AF" w14:paraId="0C882B8A" w14:textId="77777777">
            <w:pPr>
              <w:spacing w:before="120" w:after="120"/>
              <w:cnfStyle w:val="000000000000" w:firstRow="0" w:lastRow="0" w:firstColumn="0" w:lastColumn="0" w:oddVBand="0" w:evenVBand="0" w:oddHBand="0" w:evenHBand="0" w:firstRowFirstColumn="0" w:firstRowLastColumn="0" w:lastRowFirstColumn="0" w:lastRowLastColumn="0"/>
              <w:rPr>
                <w:rFonts w:cs="Arial"/>
                <w:sz w:val="18"/>
                <w:szCs w:val="18"/>
              </w:rPr>
            </w:pPr>
          </w:p>
        </w:tc>
        <w:tc>
          <w:tcPr>
            <w:cnfStyle w:val="000010000000" w:firstRow="0" w:lastRow="0" w:firstColumn="0" w:lastColumn="0" w:oddVBand="1" w:evenVBand="0" w:oddHBand="0" w:evenHBand="0" w:firstRowFirstColumn="0" w:firstRowLastColumn="0" w:lastRowFirstColumn="0" w:lastRowLastColumn="0"/>
            <w:tcW w:w="2385" w:type="dxa"/>
          </w:tcPr>
          <w:p w:rsidRPr="00B752AF" w:rsidR="00B752AF" w:rsidP="00B752AF" w:rsidRDefault="00B752AF" w14:paraId="5EFAFD63" w14:textId="77777777">
            <w:pPr>
              <w:spacing w:before="120" w:after="120"/>
              <w:rPr>
                <w:rFonts w:cs="Arial"/>
                <w:bCs/>
                <w:color w:val="000000"/>
                <w:sz w:val="18"/>
                <w:szCs w:val="18"/>
              </w:rPr>
            </w:pPr>
            <w:r w:rsidRPr="00B752AF">
              <w:rPr>
                <w:rFonts w:cs="Arial"/>
                <w:sz w:val="18"/>
                <w:szCs w:val="18"/>
              </w:rPr>
              <w:t>Puerto Rico</w:t>
            </w:r>
          </w:p>
        </w:tc>
        <w:tc>
          <w:tcPr>
            <w:tcW w:w="1665" w:type="dxa"/>
          </w:tcPr>
          <w:p w:rsidRPr="00B752AF" w:rsidR="00B752AF" w:rsidP="00B752AF" w:rsidRDefault="00B752AF" w14:paraId="5DD797E7" w14:textId="77777777">
            <w:pPr>
              <w:spacing w:before="120" w:after="120"/>
              <w:cnfStyle w:val="000000000000" w:firstRow="0" w:lastRow="0" w:firstColumn="0" w:lastColumn="0" w:oddVBand="0" w:evenVBand="0" w:oddHBand="0" w:evenHBand="0" w:firstRowFirstColumn="0" w:firstRowLastColumn="0" w:lastRowFirstColumn="0" w:lastRowLastColumn="0"/>
              <w:rPr>
                <w:rFonts w:cs="Arial"/>
                <w:bCs/>
                <w:color w:val="000000"/>
                <w:sz w:val="18"/>
                <w:szCs w:val="18"/>
              </w:rPr>
            </w:pPr>
          </w:p>
        </w:tc>
      </w:tr>
      <w:tr w:rsidRPr="00B752AF" w:rsidR="00B752AF" w:rsidTr="002A5CFB" w14:paraId="481552A9" w14:textId="77777777">
        <w:trPr>
          <w:trHeight w:val="20"/>
        </w:trPr>
        <w:tc>
          <w:tcPr>
            <w:cnfStyle w:val="000010000000" w:firstRow="0" w:lastRow="0" w:firstColumn="0" w:lastColumn="0" w:oddVBand="1" w:evenVBand="0" w:oddHBand="0" w:evenHBand="0" w:firstRowFirstColumn="0" w:firstRowLastColumn="0" w:lastRowFirstColumn="0" w:lastRowLastColumn="0"/>
            <w:tcW w:w="2588" w:type="dxa"/>
            <w:shd w:val="clear" w:color="auto" w:fill="CFD0DF"/>
          </w:tcPr>
          <w:p w:rsidRPr="00B752AF" w:rsidR="00B752AF" w:rsidP="00B752AF" w:rsidRDefault="00B752AF" w14:paraId="0C50A5EE" w14:textId="77777777">
            <w:pPr>
              <w:spacing w:before="120" w:after="120"/>
              <w:rPr>
                <w:rFonts w:cs="Arial"/>
                <w:sz w:val="18"/>
                <w:szCs w:val="18"/>
              </w:rPr>
            </w:pPr>
            <w:r w:rsidRPr="00B752AF">
              <w:rPr>
                <w:rFonts w:cs="Arial"/>
                <w:sz w:val="18"/>
                <w:szCs w:val="18"/>
              </w:rPr>
              <w:t>Iowa</w:t>
            </w:r>
          </w:p>
        </w:tc>
        <w:tc>
          <w:tcPr>
            <w:tcW w:w="2182" w:type="dxa"/>
          </w:tcPr>
          <w:p w:rsidRPr="00B752AF" w:rsidR="00B752AF" w:rsidP="00B752AF" w:rsidRDefault="00B752AF" w14:paraId="0CFA6532" w14:textId="77777777">
            <w:pPr>
              <w:spacing w:before="120" w:after="120"/>
              <w:cnfStyle w:val="000000000000" w:firstRow="0" w:lastRow="0" w:firstColumn="0" w:lastColumn="0" w:oddVBand="0" w:evenVBand="0" w:oddHBand="0" w:evenHBand="0" w:firstRowFirstColumn="0" w:firstRowLastColumn="0" w:lastRowFirstColumn="0" w:lastRowLastColumn="0"/>
              <w:rPr>
                <w:rFonts w:cs="Arial"/>
                <w:sz w:val="18"/>
                <w:szCs w:val="18"/>
              </w:rPr>
            </w:pPr>
          </w:p>
        </w:tc>
        <w:tc>
          <w:tcPr>
            <w:cnfStyle w:val="000010000000" w:firstRow="0" w:lastRow="0" w:firstColumn="0" w:lastColumn="0" w:oddVBand="1" w:evenVBand="0" w:oddHBand="0" w:evenHBand="0" w:firstRowFirstColumn="0" w:firstRowLastColumn="0" w:lastRowFirstColumn="0" w:lastRowLastColumn="0"/>
            <w:tcW w:w="2385" w:type="dxa"/>
          </w:tcPr>
          <w:p w:rsidRPr="00B752AF" w:rsidR="00B752AF" w:rsidP="00B752AF" w:rsidRDefault="00B752AF" w14:paraId="7D08D872" w14:textId="77777777">
            <w:pPr>
              <w:spacing w:before="120" w:after="120"/>
              <w:rPr>
                <w:rFonts w:cs="Arial"/>
                <w:bCs/>
                <w:color w:val="000000"/>
                <w:sz w:val="18"/>
                <w:szCs w:val="18"/>
              </w:rPr>
            </w:pPr>
            <w:r w:rsidRPr="00B752AF">
              <w:rPr>
                <w:rFonts w:cs="Arial"/>
                <w:sz w:val="18"/>
                <w:szCs w:val="18"/>
              </w:rPr>
              <w:t>Palau</w:t>
            </w:r>
          </w:p>
        </w:tc>
        <w:tc>
          <w:tcPr>
            <w:tcW w:w="1665" w:type="dxa"/>
          </w:tcPr>
          <w:p w:rsidRPr="00B752AF" w:rsidR="00B752AF" w:rsidP="00B752AF" w:rsidRDefault="00B752AF" w14:paraId="576490D6" w14:textId="77777777">
            <w:pPr>
              <w:spacing w:before="120" w:after="120"/>
              <w:cnfStyle w:val="000000000000" w:firstRow="0" w:lastRow="0" w:firstColumn="0" w:lastColumn="0" w:oddVBand="0" w:evenVBand="0" w:oddHBand="0" w:evenHBand="0" w:firstRowFirstColumn="0" w:firstRowLastColumn="0" w:lastRowFirstColumn="0" w:lastRowLastColumn="0"/>
              <w:rPr>
                <w:rFonts w:cs="Arial"/>
                <w:bCs/>
                <w:color w:val="000000"/>
                <w:sz w:val="18"/>
                <w:szCs w:val="18"/>
              </w:rPr>
            </w:pPr>
          </w:p>
        </w:tc>
      </w:tr>
      <w:tr w:rsidRPr="00B752AF" w:rsidR="00B752AF" w:rsidTr="002A5CFB" w14:paraId="0E5A7306" w14:textId="77777777">
        <w:trPr>
          <w:trHeight w:val="20"/>
        </w:trPr>
        <w:tc>
          <w:tcPr>
            <w:cnfStyle w:val="000010000000" w:firstRow="0" w:lastRow="0" w:firstColumn="0" w:lastColumn="0" w:oddVBand="1" w:evenVBand="0" w:oddHBand="0" w:evenHBand="0" w:firstRowFirstColumn="0" w:firstRowLastColumn="0" w:lastRowFirstColumn="0" w:lastRowLastColumn="0"/>
            <w:tcW w:w="2588" w:type="dxa"/>
            <w:shd w:val="clear" w:color="auto" w:fill="CFD0DF"/>
          </w:tcPr>
          <w:p w:rsidRPr="00B752AF" w:rsidR="00B752AF" w:rsidP="00B752AF" w:rsidRDefault="00B752AF" w14:paraId="7510ECF7" w14:textId="77777777">
            <w:pPr>
              <w:spacing w:before="120" w:after="120"/>
              <w:rPr>
                <w:rFonts w:cs="Arial"/>
                <w:sz w:val="18"/>
                <w:szCs w:val="18"/>
              </w:rPr>
            </w:pPr>
            <w:r w:rsidRPr="00B752AF">
              <w:rPr>
                <w:rFonts w:cs="Arial"/>
                <w:sz w:val="18"/>
                <w:szCs w:val="18"/>
              </w:rPr>
              <w:t>Idaho</w:t>
            </w:r>
          </w:p>
        </w:tc>
        <w:tc>
          <w:tcPr>
            <w:tcW w:w="2182" w:type="dxa"/>
          </w:tcPr>
          <w:p w:rsidRPr="00B752AF" w:rsidR="00B752AF" w:rsidP="00B752AF" w:rsidRDefault="00B752AF" w14:paraId="255FBC30" w14:textId="77777777">
            <w:pPr>
              <w:spacing w:before="120" w:after="120"/>
              <w:cnfStyle w:val="000000000000" w:firstRow="0" w:lastRow="0" w:firstColumn="0" w:lastColumn="0" w:oddVBand="0" w:evenVBand="0" w:oddHBand="0" w:evenHBand="0" w:firstRowFirstColumn="0" w:firstRowLastColumn="0" w:lastRowFirstColumn="0" w:lastRowLastColumn="0"/>
              <w:rPr>
                <w:rFonts w:cs="Arial"/>
                <w:sz w:val="18"/>
                <w:szCs w:val="18"/>
              </w:rPr>
            </w:pPr>
          </w:p>
        </w:tc>
        <w:tc>
          <w:tcPr>
            <w:cnfStyle w:val="000010000000" w:firstRow="0" w:lastRow="0" w:firstColumn="0" w:lastColumn="0" w:oddVBand="1" w:evenVBand="0" w:oddHBand="0" w:evenHBand="0" w:firstRowFirstColumn="0" w:firstRowLastColumn="0" w:lastRowFirstColumn="0" w:lastRowLastColumn="0"/>
            <w:tcW w:w="2385" w:type="dxa"/>
          </w:tcPr>
          <w:p w:rsidRPr="00B752AF" w:rsidR="00B752AF" w:rsidP="00B752AF" w:rsidRDefault="00B752AF" w14:paraId="64C34C09" w14:textId="77777777">
            <w:pPr>
              <w:spacing w:before="120" w:after="120"/>
              <w:rPr>
                <w:rFonts w:cs="Arial"/>
                <w:bCs/>
                <w:color w:val="000000"/>
                <w:sz w:val="18"/>
                <w:szCs w:val="18"/>
              </w:rPr>
            </w:pPr>
            <w:r w:rsidRPr="00B752AF">
              <w:rPr>
                <w:rFonts w:cs="Arial"/>
                <w:sz w:val="18"/>
                <w:szCs w:val="18"/>
              </w:rPr>
              <w:t>Rhode Island</w:t>
            </w:r>
          </w:p>
        </w:tc>
        <w:tc>
          <w:tcPr>
            <w:tcW w:w="1665" w:type="dxa"/>
          </w:tcPr>
          <w:p w:rsidRPr="00B752AF" w:rsidR="00B752AF" w:rsidP="00B752AF" w:rsidRDefault="00B752AF" w14:paraId="3348E3DD" w14:textId="77777777">
            <w:pPr>
              <w:spacing w:before="120" w:after="120"/>
              <w:cnfStyle w:val="000000000000" w:firstRow="0" w:lastRow="0" w:firstColumn="0" w:lastColumn="0" w:oddVBand="0" w:evenVBand="0" w:oddHBand="0" w:evenHBand="0" w:firstRowFirstColumn="0" w:firstRowLastColumn="0" w:lastRowFirstColumn="0" w:lastRowLastColumn="0"/>
              <w:rPr>
                <w:rFonts w:cs="Arial"/>
                <w:bCs/>
                <w:color w:val="000000"/>
                <w:sz w:val="18"/>
                <w:szCs w:val="18"/>
              </w:rPr>
            </w:pPr>
          </w:p>
        </w:tc>
      </w:tr>
      <w:tr w:rsidRPr="00B752AF" w:rsidR="00B752AF" w:rsidTr="002A5CFB" w14:paraId="6D35ECC3" w14:textId="77777777">
        <w:trPr>
          <w:trHeight w:val="20"/>
        </w:trPr>
        <w:tc>
          <w:tcPr>
            <w:cnfStyle w:val="000010000000" w:firstRow="0" w:lastRow="0" w:firstColumn="0" w:lastColumn="0" w:oddVBand="1" w:evenVBand="0" w:oddHBand="0" w:evenHBand="0" w:firstRowFirstColumn="0" w:firstRowLastColumn="0" w:lastRowFirstColumn="0" w:lastRowLastColumn="0"/>
            <w:tcW w:w="2588" w:type="dxa"/>
            <w:shd w:val="clear" w:color="auto" w:fill="CFD0DF"/>
          </w:tcPr>
          <w:p w:rsidRPr="00B752AF" w:rsidR="00B752AF" w:rsidP="00B752AF" w:rsidRDefault="00B752AF" w14:paraId="3EFB6993" w14:textId="77777777">
            <w:pPr>
              <w:spacing w:before="120" w:after="120"/>
              <w:rPr>
                <w:rFonts w:cs="Arial"/>
                <w:sz w:val="18"/>
                <w:szCs w:val="18"/>
              </w:rPr>
            </w:pPr>
            <w:r w:rsidRPr="00B752AF">
              <w:rPr>
                <w:rFonts w:cs="Arial"/>
                <w:sz w:val="18"/>
                <w:szCs w:val="18"/>
              </w:rPr>
              <w:t>Illinois</w:t>
            </w:r>
          </w:p>
        </w:tc>
        <w:tc>
          <w:tcPr>
            <w:tcW w:w="2182" w:type="dxa"/>
          </w:tcPr>
          <w:p w:rsidRPr="00B752AF" w:rsidR="00B752AF" w:rsidP="00B752AF" w:rsidRDefault="00B752AF" w14:paraId="4E0DEF50" w14:textId="77777777">
            <w:pPr>
              <w:spacing w:before="120" w:after="120"/>
              <w:cnfStyle w:val="000000000000" w:firstRow="0" w:lastRow="0" w:firstColumn="0" w:lastColumn="0" w:oddVBand="0" w:evenVBand="0" w:oddHBand="0" w:evenHBand="0" w:firstRowFirstColumn="0" w:firstRowLastColumn="0" w:lastRowFirstColumn="0" w:lastRowLastColumn="0"/>
              <w:rPr>
                <w:rFonts w:cs="Arial"/>
                <w:sz w:val="18"/>
                <w:szCs w:val="18"/>
              </w:rPr>
            </w:pPr>
          </w:p>
        </w:tc>
        <w:tc>
          <w:tcPr>
            <w:cnfStyle w:val="000010000000" w:firstRow="0" w:lastRow="0" w:firstColumn="0" w:lastColumn="0" w:oddVBand="1" w:evenVBand="0" w:oddHBand="0" w:evenHBand="0" w:firstRowFirstColumn="0" w:firstRowLastColumn="0" w:lastRowFirstColumn="0" w:lastRowLastColumn="0"/>
            <w:tcW w:w="2385" w:type="dxa"/>
          </w:tcPr>
          <w:p w:rsidRPr="00B752AF" w:rsidR="00B752AF" w:rsidP="00B752AF" w:rsidRDefault="00B752AF" w14:paraId="07A2B1C6" w14:textId="77777777">
            <w:pPr>
              <w:spacing w:before="120" w:after="120"/>
              <w:rPr>
                <w:rFonts w:cs="Arial"/>
                <w:bCs/>
                <w:color w:val="000000"/>
                <w:sz w:val="18"/>
                <w:szCs w:val="18"/>
              </w:rPr>
            </w:pPr>
            <w:r w:rsidRPr="00B752AF">
              <w:rPr>
                <w:rFonts w:cs="Arial"/>
                <w:sz w:val="18"/>
                <w:szCs w:val="18"/>
              </w:rPr>
              <w:t>South Carolina</w:t>
            </w:r>
          </w:p>
        </w:tc>
        <w:tc>
          <w:tcPr>
            <w:tcW w:w="1665" w:type="dxa"/>
          </w:tcPr>
          <w:p w:rsidRPr="00B752AF" w:rsidR="00B752AF" w:rsidP="00B752AF" w:rsidRDefault="00B752AF" w14:paraId="078AA704" w14:textId="77777777">
            <w:pPr>
              <w:spacing w:before="120" w:after="120"/>
              <w:cnfStyle w:val="000000000000" w:firstRow="0" w:lastRow="0" w:firstColumn="0" w:lastColumn="0" w:oddVBand="0" w:evenVBand="0" w:oddHBand="0" w:evenHBand="0" w:firstRowFirstColumn="0" w:firstRowLastColumn="0" w:lastRowFirstColumn="0" w:lastRowLastColumn="0"/>
              <w:rPr>
                <w:rFonts w:cs="Arial"/>
                <w:bCs/>
                <w:color w:val="000000"/>
                <w:sz w:val="18"/>
                <w:szCs w:val="18"/>
              </w:rPr>
            </w:pPr>
          </w:p>
        </w:tc>
      </w:tr>
      <w:tr w:rsidRPr="00B752AF" w:rsidR="00B752AF" w:rsidTr="002A5CFB" w14:paraId="6BF0A37B" w14:textId="77777777">
        <w:trPr>
          <w:trHeight w:val="20"/>
        </w:trPr>
        <w:tc>
          <w:tcPr>
            <w:cnfStyle w:val="000010000000" w:firstRow="0" w:lastRow="0" w:firstColumn="0" w:lastColumn="0" w:oddVBand="1" w:evenVBand="0" w:oddHBand="0" w:evenHBand="0" w:firstRowFirstColumn="0" w:firstRowLastColumn="0" w:lastRowFirstColumn="0" w:lastRowLastColumn="0"/>
            <w:tcW w:w="2588" w:type="dxa"/>
            <w:shd w:val="clear" w:color="auto" w:fill="CFD0DF"/>
          </w:tcPr>
          <w:p w:rsidRPr="00B752AF" w:rsidR="00B752AF" w:rsidP="00B752AF" w:rsidRDefault="00B752AF" w14:paraId="48C8EA67" w14:textId="77777777">
            <w:pPr>
              <w:spacing w:before="120" w:after="120"/>
              <w:rPr>
                <w:rFonts w:cs="Arial"/>
                <w:sz w:val="18"/>
                <w:szCs w:val="18"/>
              </w:rPr>
            </w:pPr>
            <w:r w:rsidRPr="00B752AF">
              <w:rPr>
                <w:rFonts w:cs="Arial"/>
                <w:sz w:val="18"/>
                <w:szCs w:val="18"/>
              </w:rPr>
              <w:t>Indiana</w:t>
            </w:r>
          </w:p>
        </w:tc>
        <w:tc>
          <w:tcPr>
            <w:tcW w:w="2182" w:type="dxa"/>
          </w:tcPr>
          <w:p w:rsidRPr="00B752AF" w:rsidR="00B752AF" w:rsidP="00B752AF" w:rsidRDefault="00B752AF" w14:paraId="5ED54B1B" w14:textId="77777777">
            <w:pPr>
              <w:spacing w:before="120" w:after="120"/>
              <w:cnfStyle w:val="000000000000" w:firstRow="0" w:lastRow="0" w:firstColumn="0" w:lastColumn="0" w:oddVBand="0" w:evenVBand="0" w:oddHBand="0" w:evenHBand="0" w:firstRowFirstColumn="0" w:firstRowLastColumn="0" w:lastRowFirstColumn="0" w:lastRowLastColumn="0"/>
              <w:rPr>
                <w:rFonts w:cs="Arial"/>
                <w:sz w:val="18"/>
                <w:szCs w:val="18"/>
              </w:rPr>
            </w:pPr>
          </w:p>
        </w:tc>
        <w:tc>
          <w:tcPr>
            <w:cnfStyle w:val="000010000000" w:firstRow="0" w:lastRow="0" w:firstColumn="0" w:lastColumn="0" w:oddVBand="1" w:evenVBand="0" w:oddHBand="0" w:evenHBand="0" w:firstRowFirstColumn="0" w:firstRowLastColumn="0" w:lastRowFirstColumn="0" w:lastRowLastColumn="0"/>
            <w:tcW w:w="2385" w:type="dxa"/>
          </w:tcPr>
          <w:p w:rsidRPr="00B752AF" w:rsidR="00B752AF" w:rsidP="00B752AF" w:rsidRDefault="00B752AF" w14:paraId="37AF34E8" w14:textId="77777777">
            <w:pPr>
              <w:spacing w:before="120" w:after="120"/>
              <w:rPr>
                <w:rFonts w:cs="Arial"/>
                <w:bCs/>
                <w:color w:val="000000"/>
                <w:sz w:val="18"/>
                <w:szCs w:val="18"/>
              </w:rPr>
            </w:pPr>
            <w:r w:rsidRPr="00B752AF">
              <w:rPr>
                <w:rFonts w:cs="Arial"/>
                <w:sz w:val="18"/>
                <w:szCs w:val="18"/>
              </w:rPr>
              <w:t>South Dakota</w:t>
            </w:r>
          </w:p>
        </w:tc>
        <w:tc>
          <w:tcPr>
            <w:tcW w:w="1665" w:type="dxa"/>
          </w:tcPr>
          <w:p w:rsidRPr="00B752AF" w:rsidR="00B752AF" w:rsidP="00B752AF" w:rsidRDefault="00B752AF" w14:paraId="578D89E9" w14:textId="77777777">
            <w:pPr>
              <w:spacing w:before="120" w:after="120"/>
              <w:cnfStyle w:val="000000000000" w:firstRow="0" w:lastRow="0" w:firstColumn="0" w:lastColumn="0" w:oddVBand="0" w:evenVBand="0" w:oddHBand="0" w:evenHBand="0" w:firstRowFirstColumn="0" w:firstRowLastColumn="0" w:lastRowFirstColumn="0" w:lastRowLastColumn="0"/>
              <w:rPr>
                <w:rFonts w:cs="Arial"/>
                <w:bCs/>
                <w:color w:val="000000"/>
                <w:sz w:val="18"/>
                <w:szCs w:val="18"/>
              </w:rPr>
            </w:pPr>
          </w:p>
        </w:tc>
      </w:tr>
      <w:tr w:rsidRPr="00B752AF" w:rsidR="00B752AF" w:rsidTr="002A5CFB" w14:paraId="04334D9E" w14:textId="77777777">
        <w:trPr>
          <w:trHeight w:val="20"/>
        </w:trPr>
        <w:tc>
          <w:tcPr>
            <w:cnfStyle w:val="000010000000" w:firstRow="0" w:lastRow="0" w:firstColumn="0" w:lastColumn="0" w:oddVBand="1" w:evenVBand="0" w:oddHBand="0" w:evenHBand="0" w:firstRowFirstColumn="0" w:firstRowLastColumn="0" w:lastRowFirstColumn="0" w:lastRowLastColumn="0"/>
            <w:tcW w:w="2588" w:type="dxa"/>
            <w:shd w:val="clear" w:color="auto" w:fill="CFD0DF"/>
          </w:tcPr>
          <w:p w:rsidRPr="00B752AF" w:rsidR="00B752AF" w:rsidP="00B752AF" w:rsidRDefault="00B752AF" w14:paraId="09BC9ED9" w14:textId="77777777">
            <w:pPr>
              <w:spacing w:before="120" w:after="120"/>
              <w:rPr>
                <w:rFonts w:cs="Arial"/>
                <w:sz w:val="18"/>
                <w:szCs w:val="18"/>
              </w:rPr>
            </w:pPr>
            <w:r w:rsidRPr="00B752AF">
              <w:rPr>
                <w:rFonts w:cs="Arial"/>
                <w:sz w:val="18"/>
                <w:szCs w:val="18"/>
              </w:rPr>
              <w:t>Kansas</w:t>
            </w:r>
          </w:p>
        </w:tc>
        <w:tc>
          <w:tcPr>
            <w:tcW w:w="2182" w:type="dxa"/>
          </w:tcPr>
          <w:p w:rsidRPr="00B752AF" w:rsidR="00B752AF" w:rsidP="00B752AF" w:rsidRDefault="00B752AF" w14:paraId="2426935F" w14:textId="77777777">
            <w:pPr>
              <w:spacing w:before="120" w:after="120"/>
              <w:cnfStyle w:val="000000000000" w:firstRow="0" w:lastRow="0" w:firstColumn="0" w:lastColumn="0" w:oddVBand="0" w:evenVBand="0" w:oddHBand="0" w:evenHBand="0" w:firstRowFirstColumn="0" w:firstRowLastColumn="0" w:lastRowFirstColumn="0" w:lastRowLastColumn="0"/>
              <w:rPr>
                <w:rFonts w:cs="Arial"/>
                <w:sz w:val="18"/>
                <w:szCs w:val="18"/>
              </w:rPr>
            </w:pPr>
          </w:p>
        </w:tc>
        <w:tc>
          <w:tcPr>
            <w:cnfStyle w:val="000010000000" w:firstRow="0" w:lastRow="0" w:firstColumn="0" w:lastColumn="0" w:oddVBand="1" w:evenVBand="0" w:oddHBand="0" w:evenHBand="0" w:firstRowFirstColumn="0" w:firstRowLastColumn="0" w:lastRowFirstColumn="0" w:lastRowLastColumn="0"/>
            <w:tcW w:w="2385" w:type="dxa"/>
          </w:tcPr>
          <w:p w:rsidRPr="00B752AF" w:rsidR="00B752AF" w:rsidP="00B752AF" w:rsidRDefault="00B752AF" w14:paraId="76F06140" w14:textId="77777777">
            <w:pPr>
              <w:spacing w:before="120" w:after="120"/>
              <w:rPr>
                <w:rFonts w:cs="Arial"/>
                <w:bCs/>
                <w:color w:val="000000"/>
                <w:sz w:val="18"/>
                <w:szCs w:val="18"/>
              </w:rPr>
            </w:pPr>
            <w:r w:rsidRPr="00B752AF">
              <w:rPr>
                <w:rFonts w:cs="Arial"/>
                <w:sz w:val="18"/>
                <w:szCs w:val="18"/>
              </w:rPr>
              <w:t>Tennessee</w:t>
            </w:r>
          </w:p>
        </w:tc>
        <w:tc>
          <w:tcPr>
            <w:tcW w:w="1665" w:type="dxa"/>
          </w:tcPr>
          <w:p w:rsidRPr="00B752AF" w:rsidR="00B752AF" w:rsidP="00B752AF" w:rsidRDefault="00B752AF" w14:paraId="7ECFC7DC" w14:textId="77777777">
            <w:pPr>
              <w:spacing w:before="120" w:after="120"/>
              <w:cnfStyle w:val="000000000000" w:firstRow="0" w:lastRow="0" w:firstColumn="0" w:lastColumn="0" w:oddVBand="0" w:evenVBand="0" w:oddHBand="0" w:evenHBand="0" w:firstRowFirstColumn="0" w:firstRowLastColumn="0" w:lastRowFirstColumn="0" w:lastRowLastColumn="0"/>
              <w:rPr>
                <w:rFonts w:cs="Arial"/>
                <w:bCs/>
                <w:color w:val="000000"/>
                <w:sz w:val="18"/>
                <w:szCs w:val="18"/>
              </w:rPr>
            </w:pPr>
          </w:p>
        </w:tc>
      </w:tr>
      <w:tr w:rsidRPr="00B752AF" w:rsidR="00B752AF" w:rsidTr="002A5CFB" w14:paraId="446CE7C5" w14:textId="77777777">
        <w:trPr>
          <w:trHeight w:val="20"/>
        </w:trPr>
        <w:tc>
          <w:tcPr>
            <w:cnfStyle w:val="000010000000" w:firstRow="0" w:lastRow="0" w:firstColumn="0" w:lastColumn="0" w:oddVBand="1" w:evenVBand="0" w:oddHBand="0" w:evenHBand="0" w:firstRowFirstColumn="0" w:firstRowLastColumn="0" w:lastRowFirstColumn="0" w:lastRowLastColumn="0"/>
            <w:tcW w:w="2588" w:type="dxa"/>
            <w:shd w:val="clear" w:color="auto" w:fill="CFD0DF"/>
          </w:tcPr>
          <w:p w:rsidRPr="00B752AF" w:rsidR="00B752AF" w:rsidP="00B752AF" w:rsidRDefault="00B752AF" w14:paraId="3F356244" w14:textId="77777777">
            <w:pPr>
              <w:spacing w:before="120" w:after="120"/>
              <w:rPr>
                <w:rFonts w:cs="Arial"/>
                <w:sz w:val="18"/>
                <w:szCs w:val="18"/>
              </w:rPr>
            </w:pPr>
            <w:r w:rsidRPr="00B752AF">
              <w:rPr>
                <w:rFonts w:cs="Arial"/>
                <w:sz w:val="18"/>
                <w:szCs w:val="18"/>
              </w:rPr>
              <w:t>Kentucky</w:t>
            </w:r>
          </w:p>
        </w:tc>
        <w:tc>
          <w:tcPr>
            <w:tcW w:w="2182" w:type="dxa"/>
          </w:tcPr>
          <w:p w:rsidRPr="00B752AF" w:rsidR="00B752AF" w:rsidP="00B752AF" w:rsidRDefault="00B752AF" w14:paraId="7E07A98F" w14:textId="77777777">
            <w:pPr>
              <w:spacing w:before="120" w:after="120"/>
              <w:cnfStyle w:val="000000000000" w:firstRow="0" w:lastRow="0" w:firstColumn="0" w:lastColumn="0" w:oddVBand="0" w:evenVBand="0" w:oddHBand="0" w:evenHBand="0" w:firstRowFirstColumn="0" w:firstRowLastColumn="0" w:lastRowFirstColumn="0" w:lastRowLastColumn="0"/>
              <w:rPr>
                <w:rFonts w:cs="Arial"/>
                <w:sz w:val="18"/>
                <w:szCs w:val="18"/>
              </w:rPr>
            </w:pPr>
          </w:p>
        </w:tc>
        <w:tc>
          <w:tcPr>
            <w:cnfStyle w:val="000010000000" w:firstRow="0" w:lastRow="0" w:firstColumn="0" w:lastColumn="0" w:oddVBand="1" w:evenVBand="0" w:oddHBand="0" w:evenHBand="0" w:firstRowFirstColumn="0" w:firstRowLastColumn="0" w:lastRowFirstColumn="0" w:lastRowLastColumn="0"/>
            <w:tcW w:w="2385" w:type="dxa"/>
          </w:tcPr>
          <w:p w:rsidRPr="00B752AF" w:rsidR="00B752AF" w:rsidP="00B752AF" w:rsidRDefault="00B752AF" w14:paraId="0700D182" w14:textId="77777777">
            <w:pPr>
              <w:spacing w:before="120" w:after="120"/>
              <w:rPr>
                <w:rFonts w:cs="Arial"/>
                <w:bCs/>
                <w:color w:val="000000"/>
                <w:sz w:val="18"/>
                <w:szCs w:val="18"/>
              </w:rPr>
            </w:pPr>
            <w:r w:rsidRPr="00B752AF">
              <w:rPr>
                <w:rFonts w:cs="Arial"/>
                <w:sz w:val="18"/>
                <w:szCs w:val="18"/>
              </w:rPr>
              <w:t>Texas</w:t>
            </w:r>
          </w:p>
        </w:tc>
        <w:tc>
          <w:tcPr>
            <w:tcW w:w="1665" w:type="dxa"/>
          </w:tcPr>
          <w:p w:rsidRPr="00B752AF" w:rsidR="00B752AF" w:rsidP="00B752AF" w:rsidRDefault="00B752AF" w14:paraId="457213C3" w14:textId="77777777">
            <w:pPr>
              <w:spacing w:before="120" w:after="120"/>
              <w:cnfStyle w:val="000000000000" w:firstRow="0" w:lastRow="0" w:firstColumn="0" w:lastColumn="0" w:oddVBand="0" w:evenVBand="0" w:oddHBand="0" w:evenHBand="0" w:firstRowFirstColumn="0" w:firstRowLastColumn="0" w:lastRowFirstColumn="0" w:lastRowLastColumn="0"/>
              <w:rPr>
                <w:rFonts w:cs="Arial"/>
                <w:bCs/>
                <w:color w:val="000000"/>
                <w:sz w:val="18"/>
                <w:szCs w:val="18"/>
              </w:rPr>
            </w:pPr>
          </w:p>
        </w:tc>
      </w:tr>
      <w:tr w:rsidRPr="00B752AF" w:rsidR="00B752AF" w:rsidTr="002A5CFB" w14:paraId="08666C74" w14:textId="77777777">
        <w:trPr>
          <w:trHeight w:val="20"/>
        </w:trPr>
        <w:tc>
          <w:tcPr>
            <w:cnfStyle w:val="000010000000" w:firstRow="0" w:lastRow="0" w:firstColumn="0" w:lastColumn="0" w:oddVBand="1" w:evenVBand="0" w:oddHBand="0" w:evenHBand="0" w:firstRowFirstColumn="0" w:firstRowLastColumn="0" w:lastRowFirstColumn="0" w:lastRowLastColumn="0"/>
            <w:tcW w:w="2588" w:type="dxa"/>
            <w:shd w:val="clear" w:color="auto" w:fill="CFD0DF"/>
          </w:tcPr>
          <w:p w:rsidRPr="00B752AF" w:rsidR="00B752AF" w:rsidP="00B752AF" w:rsidRDefault="00B752AF" w14:paraId="210458CB" w14:textId="77777777">
            <w:pPr>
              <w:spacing w:before="120" w:after="120"/>
              <w:rPr>
                <w:rFonts w:cs="Arial"/>
                <w:sz w:val="18"/>
                <w:szCs w:val="18"/>
              </w:rPr>
            </w:pPr>
            <w:r w:rsidRPr="00B752AF">
              <w:rPr>
                <w:rFonts w:cs="Arial"/>
                <w:sz w:val="18"/>
                <w:szCs w:val="18"/>
              </w:rPr>
              <w:t>Louisiana</w:t>
            </w:r>
          </w:p>
        </w:tc>
        <w:tc>
          <w:tcPr>
            <w:tcW w:w="2182" w:type="dxa"/>
          </w:tcPr>
          <w:p w:rsidRPr="00B752AF" w:rsidR="00B752AF" w:rsidP="00B752AF" w:rsidRDefault="00B752AF" w14:paraId="3ECF309F" w14:textId="77777777">
            <w:pPr>
              <w:spacing w:before="120" w:after="120"/>
              <w:cnfStyle w:val="000000000000" w:firstRow="0" w:lastRow="0" w:firstColumn="0" w:lastColumn="0" w:oddVBand="0" w:evenVBand="0" w:oddHBand="0" w:evenHBand="0" w:firstRowFirstColumn="0" w:firstRowLastColumn="0" w:lastRowFirstColumn="0" w:lastRowLastColumn="0"/>
              <w:rPr>
                <w:rFonts w:cs="Arial"/>
                <w:sz w:val="18"/>
                <w:szCs w:val="18"/>
              </w:rPr>
            </w:pPr>
          </w:p>
        </w:tc>
        <w:tc>
          <w:tcPr>
            <w:cnfStyle w:val="000010000000" w:firstRow="0" w:lastRow="0" w:firstColumn="0" w:lastColumn="0" w:oddVBand="1" w:evenVBand="0" w:oddHBand="0" w:evenHBand="0" w:firstRowFirstColumn="0" w:firstRowLastColumn="0" w:lastRowFirstColumn="0" w:lastRowLastColumn="0"/>
            <w:tcW w:w="2385" w:type="dxa"/>
          </w:tcPr>
          <w:p w:rsidRPr="00B752AF" w:rsidR="00B752AF" w:rsidP="00B752AF" w:rsidRDefault="00B752AF" w14:paraId="2D892B8A" w14:textId="77777777">
            <w:pPr>
              <w:spacing w:before="120" w:after="120"/>
              <w:rPr>
                <w:rFonts w:cs="Arial"/>
                <w:bCs/>
                <w:color w:val="000000"/>
                <w:sz w:val="18"/>
                <w:szCs w:val="18"/>
              </w:rPr>
            </w:pPr>
            <w:r w:rsidRPr="00B752AF">
              <w:rPr>
                <w:rFonts w:cs="Arial"/>
                <w:sz w:val="18"/>
                <w:szCs w:val="18"/>
              </w:rPr>
              <w:t>Utah</w:t>
            </w:r>
          </w:p>
        </w:tc>
        <w:tc>
          <w:tcPr>
            <w:tcW w:w="1665" w:type="dxa"/>
          </w:tcPr>
          <w:p w:rsidRPr="00B752AF" w:rsidR="00B752AF" w:rsidP="00B752AF" w:rsidRDefault="00B752AF" w14:paraId="02581691" w14:textId="77777777">
            <w:pPr>
              <w:spacing w:before="120" w:after="120"/>
              <w:cnfStyle w:val="000000000000" w:firstRow="0" w:lastRow="0" w:firstColumn="0" w:lastColumn="0" w:oddVBand="0" w:evenVBand="0" w:oddHBand="0" w:evenHBand="0" w:firstRowFirstColumn="0" w:firstRowLastColumn="0" w:lastRowFirstColumn="0" w:lastRowLastColumn="0"/>
              <w:rPr>
                <w:rFonts w:cs="Arial"/>
                <w:bCs/>
                <w:color w:val="000000"/>
                <w:sz w:val="18"/>
                <w:szCs w:val="18"/>
              </w:rPr>
            </w:pPr>
          </w:p>
        </w:tc>
      </w:tr>
      <w:tr w:rsidRPr="00B752AF" w:rsidR="00B752AF" w:rsidTr="002A5CFB" w14:paraId="61760140" w14:textId="77777777">
        <w:trPr>
          <w:trHeight w:val="20"/>
        </w:trPr>
        <w:tc>
          <w:tcPr>
            <w:cnfStyle w:val="000010000000" w:firstRow="0" w:lastRow="0" w:firstColumn="0" w:lastColumn="0" w:oddVBand="1" w:evenVBand="0" w:oddHBand="0" w:evenHBand="0" w:firstRowFirstColumn="0" w:firstRowLastColumn="0" w:lastRowFirstColumn="0" w:lastRowLastColumn="0"/>
            <w:tcW w:w="2588" w:type="dxa"/>
            <w:shd w:val="clear" w:color="auto" w:fill="CFD0DF"/>
          </w:tcPr>
          <w:p w:rsidRPr="00B752AF" w:rsidR="00B752AF" w:rsidP="00B752AF" w:rsidRDefault="00B752AF" w14:paraId="5C5B6553" w14:textId="77777777">
            <w:pPr>
              <w:spacing w:before="120" w:after="120"/>
              <w:rPr>
                <w:rFonts w:cs="Arial"/>
                <w:sz w:val="18"/>
                <w:szCs w:val="18"/>
              </w:rPr>
            </w:pPr>
            <w:r w:rsidRPr="00B752AF">
              <w:rPr>
                <w:rFonts w:cs="Arial"/>
                <w:sz w:val="18"/>
                <w:szCs w:val="18"/>
              </w:rPr>
              <w:t>Massachusetts</w:t>
            </w:r>
          </w:p>
        </w:tc>
        <w:tc>
          <w:tcPr>
            <w:tcW w:w="2182" w:type="dxa"/>
          </w:tcPr>
          <w:p w:rsidRPr="00B752AF" w:rsidR="00B752AF" w:rsidP="00B752AF" w:rsidRDefault="00B752AF" w14:paraId="394B010D" w14:textId="77777777">
            <w:pPr>
              <w:spacing w:before="120" w:after="120"/>
              <w:cnfStyle w:val="000000000000" w:firstRow="0" w:lastRow="0" w:firstColumn="0" w:lastColumn="0" w:oddVBand="0" w:evenVBand="0" w:oddHBand="0" w:evenHBand="0" w:firstRowFirstColumn="0" w:firstRowLastColumn="0" w:lastRowFirstColumn="0" w:lastRowLastColumn="0"/>
              <w:rPr>
                <w:rFonts w:cs="Arial"/>
                <w:sz w:val="18"/>
                <w:szCs w:val="18"/>
              </w:rPr>
            </w:pPr>
          </w:p>
        </w:tc>
        <w:tc>
          <w:tcPr>
            <w:cnfStyle w:val="000010000000" w:firstRow="0" w:lastRow="0" w:firstColumn="0" w:lastColumn="0" w:oddVBand="1" w:evenVBand="0" w:oddHBand="0" w:evenHBand="0" w:firstRowFirstColumn="0" w:firstRowLastColumn="0" w:lastRowFirstColumn="0" w:lastRowLastColumn="0"/>
            <w:tcW w:w="2385" w:type="dxa"/>
          </w:tcPr>
          <w:p w:rsidRPr="00B752AF" w:rsidR="00B752AF" w:rsidP="00B752AF" w:rsidRDefault="00B752AF" w14:paraId="0D742D76" w14:textId="77777777">
            <w:pPr>
              <w:spacing w:before="120" w:after="120"/>
              <w:rPr>
                <w:rFonts w:cs="Arial"/>
                <w:bCs/>
                <w:color w:val="000000"/>
                <w:sz w:val="18"/>
                <w:szCs w:val="18"/>
              </w:rPr>
            </w:pPr>
            <w:r w:rsidRPr="00B752AF">
              <w:rPr>
                <w:rFonts w:cs="Arial"/>
                <w:sz w:val="18"/>
                <w:szCs w:val="18"/>
              </w:rPr>
              <w:t>Virginia</w:t>
            </w:r>
          </w:p>
        </w:tc>
        <w:tc>
          <w:tcPr>
            <w:tcW w:w="1665" w:type="dxa"/>
          </w:tcPr>
          <w:p w:rsidRPr="00B752AF" w:rsidR="00B752AF" w:rsidP="00B752AF" w:rsidRDefault="00B752AF" w14:paraId="3D00C443" w14:textId="77777777">
            <w:pPr>
              <w:spacing w:before="120" w:after="120"/>
              <w:cnfStyle w:val="000000000000" w:firstRow="0" w:lastRow="0" w:firstColumn="0" w:lastColumn="0" w:oddVBand="0" w:evenVBand="0" w:oddHBand="0" w:evenHBand="0" w:firstRowFirstColumn="0" w:firstRowLastColumn="0" w:lastRowFirstColumn="0" w:lastRowLastColumn="0"/>
              <w:rPr>
                <w:rFonts w:cs="Arial"/>
                <w:bCs/>
                <w:color w:val="000000"/>
                <w:sz w:val="18"/>
                <w:szCs w:val="18"/>
              </w:rPr>
            </w:pPr>
          </w:p>
        </w:tc>
      </w:tr>
      <w:tr w:rsidRPr="00B752AF" w:rsidR="00B752AF" w:rsidTr="002A5CFB" w14:paraId="647A2638" w14:textId="77777777">
        <w:trPr>
          <w:trHeight w:val="20"/>
        </w:trPr>
        <w:tc>
          <w:tcPr>
            <w:cnfStyle w:val="000010000000" w:firstRow="0" w:lastRow="0" w:firstColumn="0" w:lastColumn="0" w:oddVBand="1" w:evenVBand="0" w:oddHBand="0" w:evenHBand="0" w:firstRowFirstColumn="0" w:firstRowLastColumn="0" w:lastRowFirstColumn="0" w:lastRowLastColumn="0"/>
            <w:tcW w:w="2588" w:type="dxa"/>
            <w:shd w:val="clear" w:color="auto" w:fill="CFD0DF"/>
          </w:tcPr>
          <w:p w:rsidRPr="00B752AF" w:rsidR="00B752AF" w:rsidP="00B752AF" w:rsidRDefault="00B752AF" w14:paraId="071AD5F6" w14:textId="77777777">
            <w:pPr>
              <w:spacing w:before="120" w:after="120"/>
              <w:rPr>
                <w:rFonts w:cs="Arial"/>
                <w:sz w:val="18"/>
                <w:szCs w:val="18"/>
              </w:rPr>
            </w:pPr>
            <w:r w:rsidRPr="00B752AF">
              <w:rPr>
                <w:rFonts w:cs="Arial"/>
                <w:sz w:val="18"/>
                <w:szCs w:val="18"/>
              </w:rPr>
              <w:t>Maryland</w:t>
            </w:r>
          </w:p>
        </w:tc>
        <w:tc>
          <w:tcPr>
            <w:tcW w:w="2182" w:type="dxa"/>
          </w:tcPr>
          <w:p w:rsidRPr="00B752AF" w:rsidR="00B752AF" w:rsidP="00B752AF" w:rsidRDefault="00B752AF" w14:paraId="2B8EEC73" w14:textId="77777777">
            <w:pPr>
              <w:spacing w:before="120" w:after="120"/>
              <w:cnfStyle w:val="000000000000" w:firstRow="0" w:lastRow="0" w:firstColumn="0" w:lastColumn="0" w:oddVBand="0" w:evenVBand="0" w:oddHBand="0" w:evenHBand="0" w:firstRowFirstColumn="0" w:firstRowLastColumn="0" w:lastRowFirstColumn="0" w:lastRowLastColumn="0"/>
              <w:rPr>
                <w:rFonts w:cs="Arial"/>
                <w:sz w:val="18"/>
                <w:szCs w:val="18"/>
              </w:rPr>
            </w:pPr>
          </w:p>
        </w:tc>
        <w:tc>
          <w:tcPr>
            <w:cnfStyle w:val="000010000000" w:firstRow="0" w:lastRow="0" w:firstColumn="0" w:lastColumn="0" w:oddVBand="1" w:evenVBand="0" w:oddHBand="0" w:evenHBand="0" w:firstRowFirstColumn="0" w:firstRowLastColumn="0" w:lastRowFirstColumn="0" w:lastRowLastColumn="0"/>
            <w:tcW w:w="2385" w:type="dxa"/>
          </w:tcPr>
          <w:p w:rsidRPr="00B752AF" w:rsidR="00B752AF" w:rsidP="00B752AF" w:rsidRDefault="00B752AF" w14:paraId="2511C674" w14:textId="77777777">
            <w:pPr>
              <w:spacing w:before="120" w:after="120"/>
              <w:rPr>
                <w:rFonts w:cs="Arial"/>
                <w:bCs/>
                <w:color w:val="000000"/>
                <w:sz w:val="18"/>
                <w:szCs w:val="18"/>
              </w:rPr>
            </w:pPr>
            <w:r w:rsidRPr="00B752AF">
              <w:rPr>
                <w:rFonts w:cs="Arial"/>
                <w:sz w:val="18"/>
                <w:szCs w:val="18"/>
              </w:rPr>
              <w:t>Virgin Islands</w:t>
            </w:r>
          </w:p>
        </w:tc>
        <w:tc>
          <w:tcPr>
            <w:tcW w:w="1665" w:type="dxa"/>
          </w:tcPr>
          <w:p w:rsidRPr="00B752AF" w:rsidR="00B752AF" w:rsidP="00B752AF" w:rsidRDefault="00B752AF" w14:paraId="35F71F57" w14:textId="77777777">
            <w:pPr>
              <w:spacing w:before="120" w:after="120"/>
              <w:cnfStyle w:val="000000000000" w:firstRow="0" w:lastRow="0" w:firstColumn="0" w:lastColumn="0" w:oddVBand="0" w:evenVBand="0" w:oddHBand="0" w:evenHBand="0" w:firstRowFirstColumn="0" w:firstRowLastColumn="0" w:lastRowFirstColumn="0" w:lastRowLastColumn="0"/>
              <w:rPr>
                <w:rFonts w:cs="Arial"/>
                <w:bCs/>
                <w:color w:val="000000"/>
                <w:sz w:val="18"/>
                <w:szCs w:val="18"/>
              </w:rPr>
            </w:pPr>
          </w:p>
        </w:tc>
      </w:tr>
      <w:tr w:rsidRPr="00B752AF" w:rsidR="00B752AF" w:rsidTr="002A5CFB" w14:paraId="50F67BD3" w14:textId="77777777">
        <w:trPr>
          <w:trHeight w:val="20"/>
        </w:trPr>
        <w:tc>
          <w:tcPr>
            <w:cnfStyle w:val="000010000000" w:firstRow="0" w:lastRow="0" w:firstColumn="0" w:lastColumn="0" w:oddVBand="1" w:evenVBand="0" w:oddHBand="0" w:evenHBand="0" w:firstRowFirstColumn="0" w:firstRowLastColumn="0" w:lastRowFirstColumn="0" w:lastRowLastColumn="0"/>
            <w:tcW w:w="2588" w:type="dxa"/>
            <w:shd w:val="clear" w:color="auto" w:fill="CFD0DF"/>
          </w:tcPr>
          <w:p w:rsidRPr="00B752AF" w:rsidR="00B752AF" w:rsidP="00B752AF" w:rsidRDefault="00B752AF" w14:paraId="3D191579" w14:textId="77777777">
            <w:pPr>
              <w:spacing w:before="120" w:after="120"/>
              <w:rPr>
                <w:rFonts w:cs="Arial"/>
                <w:sz w:val="18"/>
                <w:szCs w:val="18"/>
              </w:rPr>
            </w:pPr>
            <w:r w:rsidRPr="00B752AF">
              <w:rPr>
                <w:rFonts w:cs="Arial"/>
                <w:sz w:val="18"/>
                <w:szCs w:val="18"/>
              </w:rPr>
              <w:t>Maine</w:t>
            </w:r>
          </w:p>
        </w:tc>
        <w:tc>
          <w:tcPr>
            <w:tcW w:w="2182" w:type="dxa"/>
          </w:tcPr>
          <w:p w:rsidRPr="00B752AF" w:rsidR="00B752AF" w:rsidP="00B752AF" w:rsidRDefault="00B752AF" w14:paraId="0659A8B7" w14:textId="77777777">
            <w:pPr>
              <w:spacing w:before="120" w:after="120"/>
              <w:cnfStyle w:val="000000000000" w:firstRow="0" w:lastRow="0" w:firstColumn="0" w:lastColumn="0" w:oddVBand="0" w:evenVBand="0" w:oddHBand="0" w:evenHBand="0" w:firstRowFirstColumn="0" w:firstRowLastColumn="0" w:lastRowFirstColumn="0" w:lastRowLastColumn="0"/>
              <w:rPr>
                <w:rFonts w:cs="Arial"/>
                <w:sz w:val="18"/>
                <w:szCs w:val="18"/>
              </w:rPr>
            </w:pPr>
          </w:p>
        </w:tc>
        <w:tc>
          <w:tcPr>
            <w:cnfStyle w:val="000010000000" w:firstRow="0" w:lastRow="0" w:firstColumn="0" w:lastColumn="0" w:oddVBand="1" w:evenVBand="0" w:oddHBand="0" w:evenHBand="0" w:firstRowFirstColumn="0" w:firstRowLastColumn="0" w:lastRowFirstColumn="0" w:lastRowLastColumn="0"/>
            <w:tcW w:w="2385" w:type="dxa"/>
          </w:tcPr>
          <w:p w:rsidRPr="00B752AF" w:rsidR="00B752AF" w:rsidP="00B752AF" w:rsidRDefault="00B752AF" w14:paraId="38AA1B38" w14:textId="77777777">
            <w:pPr>
              <w:spacing w:before="120" w:after="120"/>
              <w:rPr>
                <w:rFonts w:cs="Arial"/>
                <w:bCs/>
                <w:color w:val="000000"/>
                <w:sz w:val="18"/>
                <w:szCs w:val="18"/>
              </w:rPr>
            </w:pPr>
            <w:r w:rsidRPr="00B752AF">
              <w:rPr>
                <w:rFonts w:cs="Arial"/>
                <w:sz w:val="18"/>
                <w:szCs w:val="18"/>
              </w:rPr>
              <w:t>Vermont</w:t>
            </w:r>
          </w:p>
        </w:tc>
        <w:tc>
          <w:tcPr>
            <w:tcW w:w="1665" w:type="dxa"/>
          </w:tcPr>
          <w:p w:rsidRPr="00B752AF" w:rsidR="00B752AF" w:rsidP="00B752AF" w:rsidRDefault="00B752AF" w14:paraId="70E309A9" w14:textId="77777777">
            <w:pPr>
              <w:spacing w:before="120" w:after="120"/>
              <w:cnfStyle w:val="000000000000" w:firstRow="0" w:lastRow="0" w:firstColumn="0" w:lastColumn="0" w:oddVBand="0" w:evenVBand="0" w:oddHBand="0" w:evenHBand="0" w:firstRowFirstColumn="0" w:firstRowLastColumn="0" w:lastRowFirstColumn="0" w:lastRowLastColumn="0"/>
              <w:rPr>
                <w:rFonts w:cs="Arial"/>
                <w:bCs/>
                <w:color w:val="000000"/>
                <w:sz w:val="18"/>
                <w:szCs w:val="18"/>
              </w:rPr>
            </w:pPr>
          </w:p>
        </w:tc>
      </w:tr>
      <w:tr w:rsidRPr="00B752AF" w:rsidR="00B752AF" w:rsidTr="002A5CFB" w14:paraId="67F211F2" w14:textId="77777777">
        <w:trPr>
          <w:trHeight w:val="20"/>
        </w:trPr>
        <w:tc>
          <w:tcPr>
            <w:cnfStyle w:val="000010000000" w:firstRow="0" w:lastRow="0" w:firstColumn="0" w:lastColumn="0" w:oddVBand="1" w:evenVBand="0" w:oddHBand="0" w:evenHBand="0" w:firstRowFirstColumn="0" w:firstRowLastColumn="0" w:lastRowFirstColumn="0" w:lastRowLastColumn="0"/>
            <w:tcW w:w="2588" w:type="dxa"/>
            <w:shd w:val="clear" w:color="auto" w:fill="CFD0DF"/>
          </w:tcPr>
          <w:p w:rsidRPr="00B752AF" w:rsidR="00B752AF" w:rsidP="00B752AF" w:rsidRDefault="00B752AF" w14:paraId="1AF928FE" w14:textId="77777777">
            <w:pPr>
              <w:spacing w:before="120" w:after="120"/>
              <w:rPr>
                <w:rFonts w:cs="Arial"/>
                <w:sz w:val="18"/>
                <w:szCs w:val="18"/>
              </w:rPr>
            </w:pPr>
            <w:r w:rsidRPr="00B752AF">
              <w:rPr>
                <w:rFonts w:cs="Arial"/>
                <w:sz w:val="18"/>
                <w:szCs w:val="18"/>
              </w:rPr>
              <w:t>Marshall Islands</w:t>
            </w:r>
          </w:p>
        </w:tc>
        <w:tc>
          <w:tcPr>
            <w:tcW w:w="2182" w:type="dxa"/>
          </w:tcPr>
          <w:p w:rsidRPr="00B752AF" w:rsidR="00B752AF" w:rsidP="00B752AF" w:rsidRDefault="00B752AF" w14:paraId="63A65BDB" w14:textId="77777777">
            <w:pPr>
              <w:spacing w:before="120" w:after="120"/>
              <w:cnfStyle w:val="000000000000" w:firstRow="0" w:lastRow="0" w:firstColumn="0" w:lastColumn="0" w:oddVBand="0" w:evenVBand="0" w:oddHBand="0" w:evenHBand="0" w:firstRowFirstColumn="0" w:firstRowLastColumn="0" w:lastRowFirstColumn="0" w:lastRowLastColumn="0"/>
              <w:rPr>
                <w:rFonts w:cs="Arial"/>
                <w:sz w:val="18"/>
                <w:szCs w:val="18"/>
              </w:rPr>
            </w:pPr>
          </w:p>
        </w:tc>
        <w:tc>
          <w:tcPr>
            <w:cnfStyle w:val="000010000000" w:firstRow="0" w:lastRow="0" w:firstColumn="0" w:lastColumn="0" w:oddVBand="1" w:evenVBand="0" w:oddHBand="0" w:evenHBand="0" w:firstRowFirstColumn="0" w:firstRowLastColumn="0" w:lastRowFirstColumn="0" w:lastRowLastColumn="0"/>
            <w:tcW w:w="2385" w:type="dxa"/>
          </w:tcPr>
          <w:p w:rsidRPr="00B752AF" w:rsidR="00B752AF" w:rsidP="00B752AF" w:rsidRDefault="00B752AF" w14:paraId="001EDA9F" w14:textId="77777777">
            <w:pPr>
              <w:spacing w:before="120" w:after="120"/>
              <w:rPr>
                <w:rFonts w:cs="Arial"/>
                <w:bCs/>
                <w:color w:val="000000"/>
                <w:sz w:val="18"/>
                <w:szCs w:val="18"/>
              </w:rPr>
            </w:pPr>
            <w:r w:rsidRPr="00B752AF">
              <w:rPr>
                <w:rFonts w:cs="Arial"/>
                <w:sz w:val="18"/>
                <w:szCs w:val="18"/>
              </w:rPr>
              <w:t>Washington</w:t>
            </w:r>
          </w:p>
        </w:tc>
        <w:tc>
          <w:tcPr>
            <w:tcW w:w="1665" w:type="dxa"/>
          </w:tcPr>
          <w:p w:rsidRPr="00B752AF" w:rsidR="00B752AF" w:rsidP="00B752AF" w:rsidRDefault="00B752AF" w14:paraId="3AB5B51E" w14:textId="77777777">
            <w:pPr>
              <w:spacing w:before="120" w:after="120"/>
              <w:cnfStyle w:val="000000000000" w:firstRow="0" w:lastRow="0" w:firstColumn="0" w:lastColumn="0" w:oddVBand="0" w:evenVBand="0" w:oddHBand="0" w:evenHBand="0" w:firstRowFirstColumn="0" w:firstRowLastColumn="0" w:lastRowFirstColumn="0" w:lastRowLastColumn="0"/>
              <w:rPr>
                <w:rFonts w:cs="Arial"/>
                <w:bCs/>
                <w:color w:val="000000"/>
                <w:sz w:val="18"/>
                <w:szCs w:val="18"/>
              </w:rPr>
            </w:pPr>
          </w:p>
        </w:tc>
      </w:tr>
      <w:tr w:rsidRPr="00B752AF" w:rsidR="00B752AF" w:rsidTr="002A5CFB" w14:paraId="6DF0EDA1" w14:textId="77777777">
        <w:trPr>
          <w:trHeight w:val="20"/>
        </w:trPr>
        <w:tc>
          <w:tcPr>
            <w:cnfStyle w:val="000010000000" w:firstRow="0" w:lastRow="0" w:firstColumn="0" w:lastColumn="0" w:oddVBand="1" w:evenVBand="0" w:oddHBand="0" w:evenHBand="0" w:firstRowFirstColumn="0" w:firstRowLastColumn="0" w:lastRowFirstColumn="0" w:lastRowLastColumn="0"/>
            <w:tcW w:w="2588" w:type="dxa"/>
            <w:shd w:val="clear" w:color="auto" w:fill="CFD0DF"/>
          </w:tcPr>
          <w:p w:rsidRPr="00B752AF" w:rsidR="00B752AF" w:rsidP="00B752AF" w:rsidRDefault="00B752AF" w14:paraId="4CA7552B" w14:textId="77777777">
            <w:pPr>
              <w:spacing w:before="120" w:after="120"/>
              <w:rPr>
                <w:rFonts w:cs="Arial"/>
                <w:sz w:val="18"/>
                <w:szCs w:val="18"/>
              </w:rPr>
            </w:pPr>
            <w:r w:rsidRPr="00B752AF">
              <w:rPr>
                <w:rFonts w:cs="Arial"/>
                <w:sz w:val="18"/>
                <w:szCs w:val="18"/>
              </w:rPr>
              <w:t>Michigan</w:t>
            </w:r>
          </w:p>
        </w:tc>
        <w:tc>
          <w:tcPr>
            <w:tcW w:w="2182" w:type="dxa"/>
          </w:tcPr>
          <w:p w:rsidRPr="00B752AF" w:rsidR="00B752AF" w:rsidP="00B752AF" w:rsidRDefault="00B752AF" w14:paraId="4A7B2DCF" w14:textId="77777777">
            <w:pPr>
              <w:spacing w:before="120" w:after="120"/>
              <w:cnfStyle w:val="000000000000" w:firstRow="0" w:lastRow="0" w:firstColumn="0" w:lastColumn="0" w:oddVBand="0" w:evenVBand="0" w:oddHBand="0" w:evenHBand="0" w:firstRowFirstColumn="0" w:firstRowLastColumn="0" w:lastRowFirstColumn="0" w:lastRowLastColumn="0"/>
              <w:rPr>
                <w:rFonts w:cs="Arial"/>
                <w:sz w:val="18"/>
                <w:szCs w:val="18"/>
              </w:rPr>
            </w:pPr>
          </w:p>
        </w:tc>
        <w:tc>
          <w:tcPr>
            <w:cnfStyle w:val="000010000000" w:firstRow="0" w:lastRow="0" w:firstColumn="0" w:lastColumn="0" w:oddVBand="1" w:evenVBand="0" w:oddHBand="0" w:evenHBand="0" w:firstRowFirstColumn="0" w:firstRowLastColumn="0" w:lastRowFirstColumn="0" w:lastRowLastColumn="0"/>
            <w:tcW w:w="2385" w:type="dxa"/>
          </w:tcPr>
          <w:p w:rsidRPr="00B752AF" w:rsidR="00B752AF" w:rsidP="00B752AF" w:rsidRDefault="00B752AF" w14:paraId="72993A35" w14:textId="77777777">
            <w:pPr>
              <w:spacing w:before="120" w:after="120"/>
              <w:rPr>
                <w:rFonts w:cs="Arial"/>
                <w:bCs/>
                <w:color w:val="000000"/>
                <w:sz w:val="18"/>
                <w:szCs w:val="18"/>
              </w:rPr>
            </w:pPr>
            <w:r w:rsidRPr="00B752AF">
              <w:rPr>
                <w:rFonts w:cs="Arial"/>
                <w:sz w:val="18"/>
                <w:szCs w:val="18"/>
              </w:rPr>
              <w:t>Wisconsin</w:t>
            </w:r>
          </w:p>
        </w:tc>
        <w:tc>
          <w:tcPr>
            <w:tcW w:w="1665" w:type="dxa"/>
          </w:tcPr>
          <w:p w:rsidRPr="00B752AF" w:rsidR="00B752AF" w:rsidP="00B752AF" w:rsidRDefault="00B752AF" w14:paraId="7B5B058D" w14:textId="77777777">
            <w:pPr>
              <w:spacing w:before="120" w:after="120"/>
              <w:cnfStyle w:val="000000000000" w:firstRow="0" w:lastRow="0" w:firstColumn="0" w:lastColumn="0" w:oddVBand="0" w:evenVBand="0" w:oddHBand="0" w:evenHBand="0" w:firstRowFirstColumn="0" w:firstRowLastColumn="0" w:lastRowFirstColumn="0" w:lastRowLastColumn="0"/>
              <w:rPr>
                <w:rFonts w:cs="Arial"/>
                <w:bCs/>
                <w:color w:val="000000"/>
                <w:sz w:val="18"/>
                <w:szCs w:val="18"/>
              </w:rPr>
            </w:pPr>
          </w:p>
        </w:tc>
      </w:tr>
      <w:tr w:rsidRPr="00B752AF" w:rsidR="00B752AF" w:rsidTr="002A5CFB" w14:paraId="7AEC9D36" w14:textId="77777777">
        <w:trPr>
          <w:trHeight w:val="20"/>
        </w:trPr>
        <w:tc>
          <w:tcPr>
            <w:cnfStyle w:val="000010000000" w:firstRow="0" w:lastRow="0" w:firstColumn="0" w:lastColumn="0" w:oddVBand="1" w:evenVBand="0" w:oddHBand="0" w:evenHBand="0" w:firstRowFirstColumn="0" w:firstRowLastColumn="0" w:lastRowFirstColumn="0" w:lastRowLastColumn="0"/>
            <w:tcW w:w="2588" w:type="dxa"/>
            <w:shd w:val="clear" w:color="auto" w:fill="CFD0DF"/>
          </w:tcPr>
          <w:p w:rsidRPr="00B752AF" w:rsidR="00B752AF" w:rsidP="00B752AF" w:rsidRDefault="00B752AF" w14:paraId="4ED9199F" w14:textId="77777777">
            <w:pPr>
              <w:spacing w:before="120" w:after="120"/>
              <w:rPr>
                <w:rFonts w:cs="Arial"/>
                <w:sz w:val="18"/>
                <w:szCs w:val="18"/>
              </w:rPr>
            </w:pPr>
            <w:r w:rsidRPr="00B752AF">
              <w:rPr>
                <w:rFonts w:cs="Arial"/>
                <w:sz w:val="18"/>
                <w:szCs w:val="18"/>
              </w:rPr>
              <w:t>Minnesota</w:t>
            </w:r>
          </w:p>
        </w:tc>
        <w:tc>
          <w:tcPr>
            <w:tcW w:w="2182" w:type="dxa"/>
          </w:tcPr>
          <w:p w:rsidRPr="00B752AF" w:rsidR="00B752AF" w:rsidP="00B752AF" w:rsidRDefault="00B752AF" w14:paraId="79B8C465" w14:textId="77777777">
            <w:pPr>
              <w:spacing w:before="120" w:after="120"/>
              <w:cnfStyle w:val="000000000000" w:firstRow="0" w:lastRow="0" w:firstColumn="0" w:lastColumn="0" w:oddVBand="0" w:evenVBand="0" w:oddHBand="0" w:evenHBand="0" w:firstRowFirstColumn="0" w:firstRowLastColumn="0" w:lastRowFirstColumn="0" w:lastRowLastColumn="0"/>
              <w:rPr>
                <w:rFonts w:cs="Arial"/>
                <w:sz w:val="18"/>
                <w:szCs w:val="18"/>
              </w:rPr>
            </w:pPr>
          </w:p>
        </w:tc>
        <w:tc>
          <w:tcPr>
            <w:cnfStyle w:val="000010000000" w:firstRow="0" w:lastRow="0" w:firstColumn="0" w:lastColumn="0" w:oddVBand="1" w:evenVBand="0" w:oddHBand="0" w:evenHBand="0" w:firstRowFirstColumn="0" w:firstRowLastColumn="0" w:lastRowFirstColumn="0" w:lastRowLastColumn="0"/>
            <w:tcW w:w="2385" w:type="dxa"/>
          </w:tcPr>
          <w:p w:rsidRPr="00B752AF" w:rsidR="00B752AF" w:rsidP="00B752AF" w:rsidRDefault="00B752AF" w14:paraId="40535C83" w14:textId="77777777">
            <w:pPr>
              <w:spacing w:before="120" w:after="120"/>
              <w:rPr>
                <w:rFonts w:cs="Arial"/>
                <w:bCs/>
                <w:color w:val="000000"/>
                <w:sz w:val="18"/>
                <w:szCs w:val="18"/>
              </w:rPr>
            </w:pPr>
            <w:r w:rsidRPr="00B752AF">
              <w:rPr>
                <w:rFonts w:cs="Arial"/>
                <w:sz w:val="18"/>
                <w:szCs w:val="18"/>
              </w:rPr>
              <w:t>West Virginia</w:t>
            </w:r>
          </w:p>
        </w:tc>
        <w:tc>
          <w:tcPr>
            <w:tcW w:w="1665" w:type="dxa"/>
          </w:tcPr>
          <w:p w:rsidRPr="00B752AF" w:rsidR="00B752AF" w:rsidP="00B752AF" w:rsidRDefault="00B752AF" w14:paraId="5910F750" w14:textId="77777777">
            <w:pPr>
              <w:spacing w:before="120" w:after="120"/>
              <w:cnfStyle w:val="000000000000" w:firstRow="0" w:lastRow="0" w:firstColumn="0" w:lastColumn="0" w:oddVBand="0" w:evenVBand="0" w:oddHBand="0" w:evenHBand="0" w:firstRowFirstColumn="0" w:firstRowLastColumn="0" w:lastRowFirstColumn="0" w:lastRowLastColumn="0"/>
              <w:rPr>
                <w:rFonts w:cs="Arial"/>
                <w:bCs/>
                <w:color w:val="000000"/>
                <w:sz w:val="18"/>
                <w:szCs w:val="18"/>
              </w:rPr>
            </w:pPr>
          </w:p>
        </w:tc>
      </w:tr>
      <w:tr w:rsidRPr="00B752AF" w:rsidR="00B752AF" w:rsidTr="002A5CFB" w14:paraId="6F2472EF" w14:textId="77777777">
        <w:trPr>
          <w:trHeight w:val="20"/>
        </w:trPr>
        <w:tc>
          <w:tcPr>
            <w:cnfStyle w:val="000010000000" w:firstRow="0" w:lastRow="0" w:firstColumn="0" w:lastColumn="0" w:oddVBand="1" w:evenVBand="0" w:oddHBand="0" w:evenHBand="0" w:firstRowFirstColumn="0" w:firstRowLastColumn="0" w:lastRowFirstColumn="0" w:lastRowLastColumn="0"/>
            <w:tcW w:w="2588" w:type="dxa"/>
            <w:shd w:val="clear" w:color="auto" w:fill="CFD0DF"/>
          </w:tcPr>
          <w:p w:rsidRPr="00B752AF" w:rsidR="00B752AF" w:rsidP="00B752AF" w:rsidRDefault="00B752AF" w14:paraId="6258290F" w14:textId="77777777">
            <w:pPr>
              <w:spacing w:before="120" w:after="120"/>
              <w:rPr>
                <w:rFonts w:cs="Arial"/>
                <w:sz w:val="18"/>
                <w:szCs w:val="18"/>
              </w:rPr>
            </w:pPr>
            <w:r w:rsidRPr="00B752AF">
              <w:rPr>
                <w:rFonts w:cs="Arial"/>
                <w:sz w:val="18"/>
                <w:szCs w:val="18"/>
              </w:rPr>
              <w:t>Missouri</w:t>
            </w:r>
          </w:p>
        </w:tc>
        <w:tc>
          <w:tcPr>
            <w:tcW w:w="2182" w:type="dxa"/>
          </w:tcPr>
          <w:p w:rsidRPr="00B752AF" w:rsidR="00B752AF" w:rsidP="00B752AF" w:rsidRDefault="00B752AF" w14:paraId="6B2C1BCF" w14:textId="77777777">
            <w:pPr>
              <w:spacing w:before="120" w:after="120"/>
              <w:cnfStyle w:val="000000000000" w:firstRow="0" w:lastRow="0" w:firstColumn="0" w:lastColumn="0" w:oddVBand="0" w:evenVBand="0" w:oddHBand="0" w:evenHBand="0" w:firstRowFirstColumn="0" w:firstRowLastColumn="0" w:lastRowFirstColumn="0" w:lastRowLastColumn="0"/>
              <w:rPr>
                <w:rFonts w:cs="Arial"/>
                <w:sz w:val="18"/>
                <w:szCs w:val="18"/>
              </w:rPr>
            </w:pPr>
          </w:p>
        </w:tc>
        <w:tc>
          <w:tcPr>
            <w:cnfStyle w:val="000010000000" w:firstRow="0" w:lastRow="0" w:firstColumn="0" w:lastColumn="0" w:oddVBand="1" w:evenVBand="0" w:oddHBand="0" w:evenHBand="0" w:firstRowFirstColumn="0" w:firstRowLastColumn="0" w:lastRowFirstColumn="0" w:lastRowLastColumn="0"/>
            <w:tcW w:w="2385" w:type="dxa"/>
          </w:tcPr>
          <w:p w:rsidRPr="00B752AF" w:rsidR="00B752AF" w:rsidP="00B752AF" w:rsidRDefault="00B752AF" w14:paraId="1633BB9A" w14:textId="77777777">
            <w:pPr>
              <w:spacing w:before="120" w:after="120"/>
              <w:rPr>
                <w:rFonts w:cs="Arial"/>
                <w:bCs/>
                <w:color w:val="000000"/>
                <w:sz w:val="18"/>
                <w:szCs w:val="18"/>
              </w:rPr>
            </w:pPr>
            <w:r w:rsidRPr="00B752AF">
              <w:rPr>
                <w:rFonts w:cs="Arial"/>
                <w:sz w:val="18"/>
                <w:szCs w:val="18"/>
              </w:rPr>
              <w:t>Wyoming</w:t>
            </w:r>
          </w:p>
        </w:tc>
        <w:tc>
          <w:tcPr>
            <w:tcW w:w="1665" w:type="dxa"/>
          </w:tcPr>
          <w:p w:rsidRPr="00B752AF" w:rsidR="00B752AF" w:rsidP="00B752AF" w:rsidRDefault="00B752AF" w14:paraId="59B0CFE5" w14:textId="77777777">
            <w:pPr>
              <w:spacing w:before="120" w:after="120"/>
              <w:cnfStyle w:val="000000000000" w:firstRow="0" w:lastRow="0" w:firstColumn="0" w:lastColumn="0" w:oddVBand="0" w:evenVBand="0" w:oddHBand="0" w:evenHBand="0" w:firstRowFirstColumn="0" w:firstRowLastColumn="0" w:lastRowFirstColumn="0" w:lastRowLastColumn="0"/>
              <w:rPr>
                <w:rFonts w:cs="Arial"/>
                <w:bCs/>
                <w:color w:val="000000"/>
                <w:sz w:val="18"/>
                <w:szCs w:val="18"/>
              </w:rPr>
            </w:pPr>
          </w:p>
        </w:tc>
      </w:tr>
      <w:tr w:rsidRPr="00B752AF" w:rsidR="00B752AF" w:rsidTr="002A5CFB" w14:paraId="53441D82" w14:textId="77777777">
        <w:trPr>
          <w:trHeight w:val="20"/>
        </w:trPr>
        <w:tc>
          <w:tcPr>
            <w:cnfStyle w:val="000010000000" w:firstRow="0" w:lastRow="0" w:firstColumn="0" w:lastColumn="0" w:oddVBand="1" w:evenVBand="0" w:oddHBand="0" w:evenHBand="0" w:firstRowFirstColumn="0" w:firstRowLastColumn="0" w:lastRowFirstColumn="0" w:lastRowLastColumn="0"/>
            <w:tcW w:w="2588" w:type="dxa"/>
            <w:shd w:val="clear" w:color="auto" w:fill="CFD0DF"/>
          </w:tcPr>
          <w:p w:rsidRPr="00B752AF" w:rsidR="00B752AF" w:rsidP="00B752AF" w:rsidRDefault="00B752AF" w14:paraId="645A267F" w14:textId="77777777">
            <w:pPr>
              <w:spacing w:before="120" w:after="120"/>
              <w:rPr>
                <w:rFonts w:cs="Arial"/>
                <w:sz w:val="18"/>
                <w:szCs w:val="18"/>
              </w:rPr>
            </w:pPr>
            <w:r w:rsidRPr="00B752AF">
              <w:rPr>
                <w:rFonts w:cs="Arial"/>
                <w:sz w:val="18"/>
                <w:szCs w:val="18"/>
              </w:rPr>
              <w:t>Northern Mariana Isl.</w:t>
            </w:r>
          </w:p>
        </w:tc>
        <w:tc>
          <w:tcPr>
            <w:tcW w:w="2182" w:type="dxa"/>
          </w:tcPr>
          <w:p w:rsidRPr="00B752AF" w:rsidR="00B752AF" w:rsidP="00B752AF" w:rsidRDefault="00B752AF" w14:paraId="7183B0B9" w14:textId="77777777">
            <w:pPr>
              <w:spacing w:before="120" w:after="120"/>
              <w:cnfStyle w:val="000000000000" w:firstRow="0" w:lastRow="0" w:firstColumn="0" w:lastColumn="0" w:oddVBand="0" w:evenVBand="0" w:oddHBand="0" w:evenHBand="0" w:firstRowFirstColumn="0" w:firstRowLastColumn="0" w:lastRowFirstColumn="0" w:lastRowLastColumn="0"/>
              <w:rPr>
                <w:rFonts w:cs="Arial"/>
                <w:bCs/>
                <w:color w:val="000000"/>
                <w:sz w:val="18"/>
                <w:szCs w:val="18"/>
              </w:rPr>
            </w:pPr>
          </w:p>
        </w:tc>
        <w:tc>
          <w:tcPr>
            <w:cnfStyle w:val="000010000000" w:firstRow="0" w:lastRow="0" w:firstColumn="0" w:lastColumn="0" w:oddVBand="1" w:evenVBand="0" w:oddHBand="0" w:evenHBand="0" w:firstRowFirstColumn="0" w:firstRowLastColumn="0" w:lastRowFirstColumn="0" w:lastRowLastColumn="0"/>
            <w:tcW w:w="2385" w:type="dxa"/>
          </w:tcPr>
          <w:p w:rsidRPr="00B752AF" w:rsidR="00B752AF" w:rsidP="00B752AF" w:rsidRDefault="00B752AF" w14:paraId="641F9A32" w14:textId="77777777">
            <w:pPr>
              <w:spacing w:before="120" w:after="120"/>
              <w:rPr>
                <w:rFonts w:cs="Arial"/>
                <w:bCs/>
                <w:color w:val="000000"/>
                <w:sz w:val="18"/>
                <w:szCs w:val="18"/>
              </w:rPr>
            </w:pPr>
          </w:p>
        </w:tc>
        <w:tc>
          <w:tcPr>
            <w:tcW w:w="1665" w:type="dxa"/>
          </w:tcPr>
          <w:p w:rsidRPr="00B752AF" w:rsidR="00B752AF" w:rsidP="00B752AF" w:rsidRDefault="00B752AF" w14:paraId="2B6B6D12" w14:textId="77777777">
            <w:pPr>
              <w:spacing w:before="120" w:after="120"/>
              <w:cnfStyle w:val="000000000000" w:firstRow="0" w:lastRow="0" w:firstColumn="0" w:lastColumn="0" w:oddVBand="0" w:evenVBand="0" w:oddHBand="0" w:evenHBand="0" w:firstRowFirstColumn="0" w:firstRowLastColumn="0" w:lastRowFirstColumn="0" w:lastRowLastColumn="0"/>
              <w:rPr>
                <w:rFonts w:cs="Arial"/>
                <w:bCs/>
                <w:color w:val="000000"/>
                <w:sz w:val="18"/>
                <w:szCs w:val="18"/>
              </w:rPr>
            </w:pPr>
          </w:p>
        </w:tc>
      </w:tr>
    </w:tbl>
    <w:p w:rsidRPr="00B752AF" w:rsidR="00B752AF" w:rsidP="00B752AF" w:rsidRDefault="00B752AF" w14:paraId="772CF97C" w14:textId="77777777">
      <w:pPr>
        <w:spacing w:after="0" w:line="240" w:lineRule="auto"/>
        <w:rPr>
          <w:rFonts w:ascii="Arial" w:hAnsi="Arial" w:eastAsia="MS Gothic" w:cs="Times New Roman"/>
          <w:b/>
          <w:bCs/>
          <w:color w:val="415291"/>
          <w:sz w:val="26"/>
          <w:szCs w:val="26"/>
        </w:rPr>
      </w:pPr>
      <w:r w:rsidRPr="00B752AF">
        <w:rPr>
          <w:rFonts w:ascii="Arial" w:hAnsi="Arial" w:eastAsia="MS Mincho" w:cs="Times New Roman"/>
          <w:color w:val="000000"/>
          <w:sz w:val="20"/>
          <w:szCs w:val="24"/>
        </w:rPr>
        <w:br w:type="page"/>
      </w:r>
    </w:p>
    <w:p w:rsidRPr="00B752AF" w:rsidR="00B752AF" w:rsidP="00B752AF" w:rsidRDefault="00B752AF" w14:paraId="136C1484" w14:textId="77777777">
      <w:pPr>
        <w:keepNext/>
        <w:keepLines/>
        <w:spacing w:before="480" w:after="20" w:line="288" w:lineRule="auto"/>
        <w:outlineLvl w:val="1"/>
        <w:rPr>
          <w:rFonts w:ascii="Arial" w:hAnsi="Arial" w:eastAsia="MS Gothic" w:cs="Times New Roman"/>
          <w:b/>
          <w:bCs/>
          <w:color w:val="415291"/>
          <w:sz w:val="26"/>
          <w:szCs w:val="26"/>
        </w:rPr>
      </w:pPr>
      <w:bookmarkStart w:name="_Toc514856561" w:id="46"/>
      <w:bookmarkStart w:name="_Toc15458689" w:id="47"/>
      <w:r w:rsidRPr="00B752AF">
        <w:rPr>
          <w:rFonts w:ascii="Arial" w:hAnsi="Arial" w:eastAsia="MS Gothic" w:cs="Times New Roman"/>
          <w:b/>
          <w:bCs/>
          <w:color w:val="415291"/>
          <w:sz w:val="26"/>
          <w:szCs w:val="26"/>
        </w:rPr>
        <w:lastRenderedPageBreak/>
        <w:t>Environmental Review Questions</w:t>
      </w:r>
      <w:bookmarkEnd w:id="46"/>
      <w:bookmarkEnd w:id="47"/>
    </w:p>
    <w:p w:rsidRPr="00B752AF" w:rsidR="00B752AF" w:rsidP="00B752AF" w:rsidRDefault="00B752AF" w14:paraId="345BD935" w14:textId="77777777">
      <w:pPr>
        <w:spacing w:before="120" w:after="0" w:line="300" w:lineRule="auto"/>
        <w:rPr>
          <w:rFonts w:ascii="Arial" w:hAnsi="Arial" w:eastAsia="MS Mincho" w:cs="Times New Roman"/>
          <w:color w:val="000000"/>
          <w:sz w:val="20"/>
          <w:szCs w:val="24"/>
        </w:rPr>
      </w:pPr>
      <w:r w:rsidRPr="00B752AF">
        <w:rPr>
          <w:rFonts w:ascii="Arial" w:hAnsi="Arial" w:eastAsia="MS Mincho" w:cs="Times New Roman"/>
          <w:color w:val="000000"/>
          <w:sz w:val="20"/>
          <w:szCs w:val="20"/>
        </w:rPr>
        <w:t xml:space="preserve">All </w:t>
      </w:r>
      <w:r w:rsidRPr="00B752AF">
        <w:rPr>
          <w:rFonts w:ascii="Arial" w:hAnsi="Arial" w:eastAsia="MS Mincho" w:cs="Arial"/>
          <w:color w:val="000000"/>
          <w:sz w:val="20"/>
          <w:szCs w:val="20"/>
        </w:rPr>
        <w:t>BEA</w:t>
      </w:r>
      <w:r w:rsidRPr="00B752AF">
        <w:rPr>
          <w:rFonts w:ascii="Arial" w:hAnsi="Arial" w:eastAsia="MS Mincho" w:cs="Times New Roman"/>
          <w:color w:val="000000"/>
          <w:sz w:val="20"/>
          <w:szCs w:val="20"/>
        </w:rPr>
        <w:t xml:space="preserve"> </w:t>
      </w:r>
      <w:r w:rsidRPr="00B752AF">
        <w:rPr>
          <w:rFonts w:ascii="Arial" w:hAnsi="Arial" w:eastAsia="MS Mincho" w:cs="Times New Roman"/>
          <w:color w:val="000000"/>
          <w:sz w:val="20"/>
          <w:szCs w:val="24"/>
        </w:rPr>
        <w:t>Program Applicants must answer the Environmental Review Questions as part of their BEA Program Electronic Application submission in AMIS.</w:t>
      </w:r>
    </w:p>
    <w:p w:rsidRPr="00B752AF" w:rsidR="00B752AF" w:rsidP="00B752AF" w:rsidRDefault="00B752AF" w14:paraId="42A88425" w14:textId="1A651E19">
      <w:pPr>
        <w:spacing w:before="120" w:after="0" w:line="300" w:lineRule="auto"/>
        <w:rPr>
          <w:rFonts w:ascii="Arial" w:hAnsi="Arial" w:eastAsia="MS Mincho" w:cs="Times New Roman"/>
          <w:color w:val="000000"/>
          <w:sz w:val="20"/>
          <w:szCs w:val="20"/>
        </w:rPr>
      </w:pPr>
      <w:r w:rsidRPr="00B752AF">
        <w:rPr>
          <w:rFonts w:ascii="Arial" w:hAnsi="Arial" w:eastAsia="MS Mincho" w:cs="Times New Roman"/>
          <w:color w:val="000000"/>
          <w:sz w:val="20"/>
          <w:szCs w:val="20"/>
        </w:rPr>
        <w:t xml:space="preserve">The Environmental Review Questions are located in the Organization Information section of the AMIS Application under the “Environmental Review” subsection.  These questions have also been provided in the table below. </w:t>
      </w:r>
    </w:p>
    <w:p w:rsidRPr="00B752AF" w:rsidR="00B752AF" w:rsidP="00B752AF" w:rsidRDefault="00B752AF" w14:paraId="55E25AA1" w14:textId="77777777">
      <w:pPr>
        <w:spacing w:after="0" w:line="288" w:lineRule="auto"/>
        <w:rPr>
          <w:rFonts w:ascii="Arial" w:hAnsi="Arial" w:eastAsia="MS Mincho" w:cs="Times New Roman"/>
          <w:color w:val="000000"/>
          <w:sz w:val="20"/>
          <w:szCs w:val="24"/>
        </w:rPr>
      </w:pPr>
    </w:p>
    <w:tbl>
      <w:tblPr>
        <w:tblW w:w="8815"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left w:w="72" w:type="dxa"/>
          <w:right w:w="72" w:type="dxa"/>
        </w:tblCellMar>
        <w:tblLook w:val="0000" w:firstRow="0" w:lastRow="0" w:firstColumn="0" w:lastColumn="0" w:noHBand="0" w:noVBand="0"/>
      </w:tblPr>
      <w:tblGrid>
        <w:gridCol w:w="7735"/>
        <w:gridCol w:w="585"/>
        <w:gridCol w:w="495"/>
      </w:tblGrid>
      <w:tr w:rsidRPr="00B752AF" w:rsidR="00B752AF" w:rsidTr="002A5CFB" w14:paraId="26224070" w14:textId="77777777">
        <w:trPr>
          <w:trHeight w:val="281"/>
        </w:trPr>
        <w:tc>
          <w:tcPr>
            <w:tcW w:w="8815" w:type="dxa"/>
            <w:gridSpan w:val="3"/>
            <w:tcMar>
              <w:top w:w="29" w:type="dxa"/>
              <w:left w:w="29" w:type="dxa"/>
              <w:bottom w:w="29" w:type="dxa"/>
              <w:right w:w="29" w:type="dxa"/>
            </w:tcMar>
          </w:tcPr>
          <w:p w:rsidRPr="00B752AF" w:rsidR="00B752AF" w:rsidP="00B752AF" w:rsidRDefault="00B752AF" w14:paraId="67BBAE80" w14:textId="77777777">
            <w:pPr>
              <w:keepNext/>
              <w:keepLines/>
              <w:spacing w:after="0" w:line="288" w:lineRule="auto"/>
              <w:rPr>
                <w:rFonts w:ascii="Arial" w:hAnsi="Arial" w:eastAsia="MS Mincho" w:cs="Arial"/>
                <w:b/>
                <w:sz w:val="18"/>
                <w:szCs w:val="18"/>
              </w:rPr>
            </w:pPr>
            <w:r w:rsidRPr="00B752AF">
              <w:rPr>
                <w:rFonts w:ascii="Arial" w:hAnsi="Arial" w:eastAsia="MS Mincho" w:cs="Arial"/>
                <w:b/>
                <w:sz w:val="18"/>
                <w:szCs w:val="18"/>
              </w:rPr>
              <w:t>Environmental Review Questions</w:t>
            </w:r>
          </w:p>
        </w:tc>
      </w:tr>
      <w:tr w:rsidRPr="00B752AF" w:rsidR="00B752AF" w:rsidTr="002A5CFB" w14:paraId="6155C30E" w14:textId="77777777">
        <w:trPr>
          <w:trHeight w:val="281"/>
        </w:trPr>
        <w:tc>
          <w:tcPr>
            <w:tcW w:w="7735" w:type="dxa"/>
            <w:tcMar>
              <w:top w:w="29" w:type="dxa"/>
              <w:left w:w="29" w:type="dxa"/>
              <w:bottom w:w="29" w:type="dxa"/>
              <w:right w:w="29" w:type="dxa"/>
            </w:tcMar>
          </w:tcPr>
          <w:p w:rsidRPr="00B752AF" w:rsidR="00B752AF" w:rsidP="00B752AF" w:rsidRDefault="00B752AF" w14:paraId="0B0EDDA9" w14:textId="77777777">
            <w:pPr>
              <w:spacing w:before="120" w:after="0" w:line="300" w:lineRule="auto"/>
              <w:rPr>
                <w:rFonts w:ascii="Arial" w:hAnsi="Arial" w:eastAsia="MS Mincho" w:cs="Arial"/>
                <w:color w:val="000000"/>
                <w:sz w:val="18"/>
                <w:szCs w:val="18"/>
              </w:rPr>
            </w:pPr>
            <w:r w:rsidRPr="00B752AF">
              <w:rPr>
                <w:rFonts w:ascii="Arial" w:hAnsi="Arial" w:eastAsia="MS Mincho" w:cs="Arial"/>
                <w:color w:val="000000"/>
                <w:sz w:val="18"/>
                <w:szCs w:val="18"/>
              </w:rPr>
              <w:t xml:space="preserve">The CDFI Fund’s environmental review requirements are set forth in 12 C.F.R. Part 1815.  The Applicant should review such regulations carefully before completing this section.  In order to assure compliance with those regulations and other requirements related to the environment, the Applicant shall provide the following information: If ‘YES’ to any of the above questions, attach a detailed description of each action, clearly identifying the category in which the action falls. The attachment should be named ‘Environmental Review’.  </w:t>
            </w:r>
          </w:p>
        </w:tc>
        <w:tc>
          <w:tcPr>
            <w:tcW w:w="585" w:type="dxa"/>
            <w:shd w:val="clear" w:color="auto" w:fill="E6E6E6"/>
            <w:vAlign w:val="center"/>
          </w:tcPr>
          <w:p w:rsidRPr="00B752AF" w:rsidR="00B752AF" w:rsidP="00B752AF" w:rsidRDefault="00B752AF" w14:paraId="545A4F1F" w14:textId="77777777">
            <w:pPr>
              <w:keepNext/>
              <w:keepLines/>
              <w:spacing w:after="0" w:line="288" w:lineRule="auto"/>
              <w:jc w:val="center"/>
              <w:rPr>
                <w:rFonts w:ascii="Arial" w:hAnsi="Arial" w:eastAsia="MS Mincho" w:cs="Arial"/>
                <w:b/>
                <w:bCs/>
                <w:sz w:val="18"/>
                <w:szCs w:val="18"/>
              </w:rPr>
            </w:pPr>
            <w:r w:rsidRPr="00B752AF">
              <w:rPr>
                <w:rFonts w:ascii="Arial" w:hAnsi="Arial" w:eastAsia="MS Mincho" w:cs="Arial"/>
                <w:b/>
                <w:bCs/>
                <w:sz w:val="18"/>
                <w:szCs w:val="18"/>
              </w:rPr>
              <w:t>YES</w:t>
            </w:r>
          </w:p>
        </w:tc>
        <w:tc>
          <w:tcPr>
            <w:tcW w:w="495" w:type="dxa"/>
            <w:shd w:val="clear" w:color="auto" w:fill="E6E6E6"/>
            <w:vAlign w:val="center"/>
          </w:tcPr>
          <w:p w:rsidRPr="00B752AF" w:rsidR="00B752AF" w:rsidP="00B752AF" w:rsidRDefault="00B752AF" w14:paraId="279A30FB" w14:textId="77777777">
            <w:pPr>
              <w:keepNext/>
              <w:keepLines/>
              <w:spacing w:after="0" w:line="288" w:lineRule="auto"/>
              <w:jc w:val="center"/>
              <w:rPr>
                <w:rFonts w:ascii="Arial" w:hAnsi="Arial" w:eastAsia="MS Mincho" w:cs="Arial"/>
                <w:b/>
                <w:bCs/>
                <w:sz w:val="18"/>
                <w:szCs w:val="18"/>
              </w:rPr>
            </w:pPr>
            <w:r w:rsidRPr="00B752AF">
              <w:rPr>
                <w:rFonts w:ascii="Arial" w:hAnsi="Arial" w:eastAsia="MS Mincho" w:cs="Arial"/>
                <w:b/>
                <w:bCs/>
                <w:sz w:val="18"/>
                <w:szCs w:val="18"/>
              </w:rPr>
              <w:t>NO</w:t>
            </w:r>
          </w:p>
        </w:tc>
      </w:tr>
      <w:tr w:rsidRPr="00B752AF" w:rsidR="00B752AF" w:rsidTr="002A5CFB" w14:paraId="2D95837B" w14:textId="77777777">
        <w:tc>
          <w:tcPr>
            <w:tcW w:w="7735" w:type="dxa"/>
          </w:tcPr>
          <w:p w:rsidRPr="00B752AF" w:rsidR="00B752AF" w:rsidP="00B752AF" w:rsidRDefault="00B752AF" w14:paraId="3228E0EE" w14:textId="77777777">
            <w:pPr>
              <w:numPr>
                <w:ilvl w:val="0"/>
                <w:numId w:val="13"/>
              </w:numPr>
              <w:tabs>
                <w:tab w:val="clear" w:pos="360"/>
                <w:tab w:val="num" w:pos="227"/>
              </w:tabs>
              <w:spacing w:before="20" w:after="0" w:line="240" w:lineRule="auto"/>
              <w:ind w:left="227" w:hanging="227"/>
              <w:rPr>
                <w:rFonts w:ascii="Arial" w:hAnsi="Arial" w:eastAsia="MS Mincho" w:cs="Arial"/>
                <w:sz w:val="18"/>
                <w:szCs w:val="18"/>
              </w:rPr>
            </w:pPr>
            <w:r w:rsidRPr="00B752AF">
              <w:rPr>
                <w:rFonts w:ascii="Arial" w:hAnsi="Arial" w:eastAsia="MS Mincho" w:cs="Arial"/>
                <w:sz w:val="18"/>
                <w:szCs w:val="18"/>
              </w:rPr>
              <w:t>Are there any actions proposed in the Application that do not constitute a “categorical exclusion” as defined in 12 C.F.R. 1815.110?</w:t>
            </w:r>
          </w:p>
        </w:tc>
        <w:tc>
          <w:tcPr>
            <w:tcW w:w="585" w:type="dxa"/>
            <w:tcMar>
              <w:top w:w="29" w:type="dxa"/>
              <w:left w:w="29" w:type="dxa"/>
              <w:bottom w:w="29" w:type="dxa"/>
              <w:right w:w="29" w:type="dxa"/>
            </w:tcMar>
            <w:vAlign w:val="bottom"/>
          </w:tcPr>
          <w:p w:rsidRPr="00B752AF" w:rsidR="00B752AF" w:rsidP="00B752AF" w:rsidRDefault="00B752AF" w14:paraId="6549D311" w14:textId="77777777">
            <w:pPr>
              <w:keepNext/>
              <w:keepLines/>
              <w:spacing w:after="0" w:line="288" w:lineRule="auto"/>
              <w:jc w:val="right"/>
              <w:rPr>
                <w:rFonts w:ascii="Arial" w:hAnsi="Arial" w:eastAsia="MS Mincho" w:cs="Arial"/>
                <w:sz w:val="18"/>
                <w:szCs w:val="18"/>
              </w:rPr>
            </w:pPr>
          </w:p>
        </w:tc>
        <w:tc>
          <w:tcPr>
            <w:tcW w:w="495" w:type="dxa"/>
            <w:tcMar>
              <w:top w:w="29" w:type="dxa"/>
              <w:left w:w="29" w:type="dxa"/>
              <w:bottom w:w="29" w:type="dxa"/>
              <w:right w:w="29" w:type="dxa"/>
            </w:tcMar>
            <w:vAlign w:val="bottom"/>
          </w:tcPr>
          <w:p w:rsidRPr="00B752AF" w:rsidR="00B752AF" w:rsidP="00B752AF" w:rsidRDefault="00B752AF" w14:paraId="5C330D63" w14:textId="77777777">
            <w:pPr>
              <w:keepNext/>
              <w:keepLines/>
              <w:spacing w:after="0" w:line="288" w:lineRule="auto"/>
              <w:jc w:val="right"/>
              <w:rPr>
                <w:rFonts w:ascii="Arial" w:hAnsi="Arial" w:eastAsia="MS Mincho" w:cs="Arial"/>
                <w:sz w:val="18"/>
                <w:szCs w:val="18"/>
              </w:rPr>
            </w:pPr>
          </w:p>
        </w:tc>
      </w:tr>
      <w:tr w:rsidRPr="00B752AF" w:rsidR="00B752AF" w:rsidTr="002A5CFB" w14:paraId="7CE5403D" w14:textId="77777777">
        <w:tc>
          <w:tcPr>
            <w:tcW w:w="7735" w:type="dxa"/>
          </w:tcPr>
          <w:p w:rsidRPr="00B752AF" w:rsidR="00B752AF" w:rsidP="00B752AF" w:rsidRDefault="00B752AF" w14:paraId="5BE1CA77" w14:textId="77777777">
            <w:pPr>
              <w:tabs>
                <w:tab w:val="num" w:pos="227"/>
              </w:tabs>
              <w:spacing w:before="20" w:after="0" w:line="240" w:lineRule="auto"/>
              <w:ind w:left="227"/>
              <w:rPr>
                <w:rFonts w:ascii="Arial" w:hAnsi="Arial" w:eastAsia="MS Mincho" w:cs="Arial"/>
                <w:sz w:val="18"/>
                <w:szCs w:val="18"/>
              </w:rPr>
            </w:pPr>
            <w:r w:rsidRPr="00B752AF">
              <w:rPr>
                <w:rFonts w:ascii="Arial" w:hAnsi="Arial" w:eastAsia="MS Mincho" w:cs="Arial"/>
                <w:sz w:val="18"/>
                <w:szCs w:val="18"/>
              </w:rPr>
              <w:t>If YES, would any of these actions normally require an environmental impact statement (see 12 C.F.R. 1815.108)?</w:t>
            </w:r>
          </w:p>
        </w:tc>
        <w:tc>
          <w:tcPr>
            <w:tcW w:w="585" w:type="dxa"/>
            <w:tcMar>
              <w:bottom w:w="72" w:type="dxa"/>
            </w:tcMar>
            <w:vAlign w:val="bottom"/>
          </w:tcPr>
          <w:p w:rsidRPr="00B752AF" w:rsidR="00B752AF" w:rsidP="00B752AF" w:rsidRDefault="00B752AF" w14:paraId="00212DB2" w14:textId="77777777">
            <w:pPr>
              <w:keepNext/>
              <w:keepLines/>
              <w:spacing w:after="0" w:line="288" w:lineRule="auto"/>
              <w:jc w:val="right"/>
              <w:rPr>
                <w:rFonts w:ascii="Arial" w:hAnsi="Arial" w:eastAsia="MS Mincho" w:cs="Arial"/>
                <w:sz w:val="18"/>
                <w:szCs w:val="18"/>
              </w:rPr>
            </w:pPr>
          </w:p>
        </w:tc>
        <w:tc>
          <w:tcPr>
            <w:tcW w:w="495" w:type="dxa"/>
            <w:tcMar>
              <w:bottom w:w="72" w:type="dxa"/>
            </w:tcMar>
            <w:vAlign w:val="bottom"/>
          </w:tcPr>
          <w:p w:rsidRPr="00B752AF" w:rsidR="00B752AF" w:rsidP="00B752AF" w:rsidRDefault="00B752AF" w14:paraId="13E2BFD0" w14:textId="77777777">
            <w:pPr>
              <w:keepNext/>
              <w:keepLines/>
              <w:spacing w:after="0" w:line="288" w:lineRule="auto"/>
              <w:jc w:val="right"/>
              <w:rPr>
                <w:rFonts w:ascii="Arial" w:hAnsi="Arial" w:eastAsia="MS Mincho" w:cs="Arial"/>
                <w:sz w:val="18"/>
                <w:szCs w:val="18"/>
              </w:rPr>
            </w:pPr>
          </w:p>
        </w:tc>
      </w:tr>
      <w:tr w:rsidRPr="00B752AF" w:rsidR="00B752AF" w:rsidTr="002A5CFB" w14:paraId="4E7E3C41" w14:textId="77777777">
        <w:tc>
          <w:tcPr>
            <w:tcW w:w="7735" w:type="dxa"/>
          </w:tcPr>
          <w:p w:rsidRPr="00B752AF" w:rsidR="00B752AF" w:rsidP="00B752AF" w:rsidRDefault="00B752AF" w14:paraId="01DE5CC8" w14:textId="77777777">
            <w:pPr>
              <w:numPr>
                <w:ilvl w:val="0"/>
                <w:numId w:val="13"/>
              </w:numPr>
              <w:tabs>
                <w:tab w:val="clear" w:pos="360"/>
                <w:tab w:val="num" w:pos="227"/>
              </w:tabs>
              <w:spacing w:before="20" w:after="0" w:line="240" w:lineRule="auto"/>
              <w:ind w:left="227" w:hanging="227"/>
              <w:rPr>
                <w:rFonts w:ascii="Arial" w:hAnsi="Arial" w:eastAsia="MS Mincho" w:cs="Arial"/>
                <w:sz w:val="18"/>
                <w:szCs w:val="18"/>
              </w:rPr>
            </w:pPr>
            <w:r w:rsidRPr="00B752AF">
              <w:rPr>
                <w:rFonts w:ascii="Arial" w:hAnsi="Arial" w:eastAsia="MS Mincho" w:cs="Arial"/>
                <w:sz w:val="18"/>
                <w:szCs w:val="18"/>
              </w:rPr>
              <w:t>Are there any activities proposed in the Application that involve:</w:t>
            </w:r>
          </w:p>
        </w:tc>
        <w:tc>
          <w:tcPr>
            <w:tcW w:w="585" w:type="dxa"/>
            <w:tcMar>
              <w:top w:w="29" w:type="dxa"/>
              <w:left w:w="29" w:type="dxa"/>
              <w:bottom w:w="29" w:type="dxa"/>
              <w:right w:w="29" w:type="dxa"/>
            </w:tcMar>
          </w:tcPr>
          <w:p w:rsidRPr="00B752AF" w:rsidR="00B752AF" w:rsidP="00B752AF" w:rsidRDefault="00B752AF" w14:paraId="4A9A0AA5" w14:textId="77777777">
            <w:pPr>
              <w:keepNext/>
              <w:keepLines/>
              <w:spacing w:after="0" w:line="288" w:lineRule="auto"/>
              <w:rPr>
                <w:rFonts w:ascii="Arial" w:hAnsi="Arial" w:eastAsia="MS Mincho" w:cs="Arial"/>
                <w:sz w:val="18"/>
                <w:szCs w:val="18"/>
              </w:rPr>
            </w:pPr>
          </w:p>
        </w:tc>
        <w:tc>
          <w:tcPr>
            <w:tcW w:w="495" w:type="dxa"/>
            <w:tcMar>
              <w:top w:w="29" w:type="dxa"/>
              <w:left w:w="29" w:type="dxa"/>
              <w:bottom w:w="29" w:type="dxa"/>
              <w:right w:w="29" w:type="dxa"/>
            </w:tcMar>
          </w:tcPr>
          <w:p w:rsidRPr="00B752AF" w:rsidR="00B752AF" w:rsidP="00B752AF" w:rsidRDefault="00B752AF" w14:paraId="1297394F" w14:textId="77777777">
            <w:pPr>
              <w:keepNext/>
              <w:keepLines/>
              <w:spacing w:after="0" w:line="288" w:lineRule="auto"/>
              <w:rPr>
                <w:rFonts w:ascii="Arial" w:hAnsi="Arial" w:eastAsia="MS Mincho" w:cs="Arial"/>
                <w:sz w:val="18"/>
                <w:szCs w:val="18"/>
              </w:rPr>
            </w:pPr>
          </w:p>
        </w:tc>
      </w:tr>
      <w:tr w:rsidRPr="00B752AF" w:rsidR="00B752AF" w:rsidTr="002A5CFB" w14:paraId="32702E0C" w14:textId="77777777">
        <w:tc>
          <w:tcPr>
            <w:tcW w:w="7735" w:type="dxa"/>
          </w:tcPr>
          <w:p w:rsidRPr="00B752AF" w:rsidR="00B752AF" w:rsidP="00162F71" w:rsidRDefault="00B752AF" w14:paraId="5BDA5810" w14:textId="77777777">
            <w:pPr>
              <w:tabs>
                <w:tab w:val="num" w:pos="193"/>
                <w:tab w:val="num" w:pos="227"/>
              </w:tabs>
              <w:spacing w:before="60" w:after="0" w:line="240" w:lineRule="auto"/>
              <w:ind w:left="193"/>
              <w:rPr>
                <w:rFonts w:ascii="Arial" w:hAnsi="Arial" w:eastAsia="MS Mincho" w:cs="Arial"/>
                <w:sz w:val="18"/>
                <w:szCs w:val="18"/>
              </w:rPr>
            </w:pPr>
            <w:r w:rsidRPr="00B752AF">
              <w:rPr>
                <w:rFonts w:ascii="Arial" w:hAnsi="Arial" w:eastAsia="MS Mincho" w:cs="Arial"/>
                <w:sz w:val="18"/>
                <w:szCs w:val="18"/>
              </w:rPr>
              <w:t>Historical or archaeological sites listed on the National Register of Historic Places, or that may be eligible for such listing?</w:t>
            </w:r>
          </w:p>
        </w:tc>
        <w:tc>
          <w:tcPr>
            <w:tcW w:w="585" w:type="dxa"/>
            <w:vAlign w:val="bottom"/>
          </w:tcPr>
          <w:p w:rsidRPr="00B752AF" w:rsidR="00B752AF" w:rsidP="00B752AF" w:rsidRDefault="00B752AF" w14:paraId="62713E78" w14:textId="77777777">
            <w:pPr>
              <w:keepNext/>
              <w:keepLines/>
              <w:spacing w:after="0" w:line="288" w:lineRule="auto"/>
              <w:rPr>
                <w:rFonts w:ascii="Arial" w:hAnsi="Arial" w:eastAsia="MS Mincho" w:cs="Arial"/>
                <w:sz w:val="18"/>
                <w:szCs w:val="18"/>
              </w:rPr>
            </w:pPr>
          </w:p>
        </w:tc>
        <w:tc>
          <w:tcPr>
            <w:tcW w:w="495" w:type="dxa"/>
            <w:vAlign w:val="bottom"/>
          </w:tcPr>
          <w:p w:rsidRPr="00B752AF" w:rsidR="00B752AF" w:rsidP="00B752AF" w:rsidRDefault="00B752AF" w14:paraId="2D766793" w14:textId="77777777">
            <w:pPr>
              <w:keepNext/>
              <w:keepLines/>
              <w:spacing w:after="0" w:line="288" w:lineRule="auto"/>
              <w:rPr>
                <w:rFonts w:ascii="Arial" w:hAnsi="Arial" w:eastAsia="MS Mincho" w:cs="Arial"/>
                <w:sz w:val="18"/>
                <w:szCs w:val="18"/>
              </w:rPr>
            </w:pPr>
          </w:p>
        </w:tc>
      </w:tr>
      <w:tr w:rsidRPr="00B752AF" w:rsidR="00B752AF" w:rsidTr="002A5CFB" w14:paraId="043C759D" w14:textId="77777777">
        <w:tc>
          <w:tcPr>
            <w:tcW w:w="7735" w:type="dxa"/>
          </w:tcPr>
          <w:p w:rsidRPr="00B752AF" w:rsidR="00B752AF" w:rsidP="00162F71" w:rsidRDefault="00B752AF" w14:paraId="14A34C51" w14:textId="77777777">
            <w:pPr>
              <w:tabs>
                <w:tab w:val="num" w:pos="193"/>
                <w:tab w:val="num" w:pos="227"/>
              </w:tabs>
              <w:spacing w:before="60" w:after="0" w:line="240" w:lineRule="auto"/>
              <w:ind w:left="193"/>
              <w:rPr>
                <w:rFonts w:ascii="Arial" w:hAnsi="Arial" w:eastAsia="MS Mincho" w:cs="Arial"/>
                <w:sz w:val="18"/>
                <w:szCs w:val="18"/>
              </w:rPr>
            </w:pPr>
            <w:r w:rsidRPr="00B752AF">
              <w:rPr>
                <w:rFonts w:ascii="Arial" w:hAnsi="Arial" w:eastAsia="MS Mincho" w:cs="Arial"/>
                <w:sz w:val="18"/>
                <w:szCs w:val="18"/>
              </w:rPr>
              <w:t>Wilderness areas designated or proposed under the Wilderness Act?</w:t>
            </w:r>
          </w:p>
        </w:tc>
        <w:tc>
          <w:tcPr>
            <w:tcW w:w="585" w:type="dxa"/>
            <w:vAlign w:val="bottom"/>
          </w:tcPr>
          <w:p w:rsidRPr="00B752AF" w:rsidR="00B752AF" w:rsidP="00B752AF" w:rsidRDefault="00B752AF" w14:paraId="57B37D9D" w14:textId="77777777">
            <w:pPr>
              <w:keepNext/>
              <w:keepLines/>
              <w:spacing w:before="60" w:after="0" w:line="288" w:lineRule="auto"/>
              <w:jc w:val="right"/>
              <w:rPr>
                <w:rFonts w:ascii="Arial" w:hAnsi="Arial" w:eastAsia="MS Mincho" w:cs="Arial"/>
                <w:sz w:val="18"/>
                <w:szCs w:val="18"/>
              </w:rPr>
            </w:pPr>
          </w:p>
        </w:tc>
        <w:tc>
          <w:tcPr>
            <w:tcW w:w="495" w:type="dxa"/>
            <w:vAlign w:val="bottom"/>
          </w:tcPr>
          <w:p w:rsidRPr="00B752AF" w:rsidR="00B752AF" w:rsidP="00B752AF" w:rsidRDefault="00B752AF" w14:paraId="1BE6E719" w14:textId="77777777">
            <w:pPr>
              <w:keepNext/>
              <w:keepLines/>
              <w:spacing w:before="60" w:after="0" w:line="288" w:lineRule="auto"/>
              <w:jc w:val="right"/>
              <w:rPr>
                <w:rFonts w:ascii="Arial" w:hAnsi="Arial" w:eastAsia="MS Mincho" w:cs="Arial"/>
                <w:sz w:val="18"/>
                <w:szCs w:val="18"/>
              </w:rPr>
            </w:pPr>
          </w:p>
        </w:tc>
      </w:tr>
      <w:tr w:rsidRPr="00B752AF" w:rsidR="00B752AF" w:rsidTr="002A5CFB" w14:paraId="104F46E5" w14:textId="77777777">
        <w:tc>
          <w:tcPr>
            <w:tcW w:w="7735" w:type="dxa"/>
          </w:tcPr>
          <w:p w:rsidRPr="00B752AF" w:rsidR="00B752AF" w:rsidP="00162F71" w:rsidRDefault="00B752AF" w14:paraId="1E78BF1C" w14:textId="77777777">
            <w:pPr>
              <w:tabs>
                <w:tab w:val="num" w:pos="193"/>
                <w:tab w:val="num" w:pos="227"/>
              </w:tabs>
              <w:spacing w:before="60" w:after="0" w:line="240" w:lineRule="auto"/>
              <w:ind w:left="193"/>
              <w:rPr>
                <w:rFonts w:ascii="Arial" w:hAnsi="Arial" w:eastAsia="MS Mincho" w:cs="Arial"/>
                <w:sz w:val="18"/>
                <w:szCs w:val="18"/>
              </w:rPr>
            </w:pPr>
            <w:r w:rsidRPr="00B752AF">
              <w:rPr>
                <w:rFonts w:ascii="Arial" w:hAnsi="Arial" w:eastAsia="MS Mincho" w:cs="Arial"/>
                <w:sz w:val="18"/>
                <w:szCs w:val="18"/>
              </w:rPr>
              <w:t>Wild or scenic rivers proposed or listed under the Wild and Scenic Rivers Act?</w:t>
            </w:r>
          </w:p>
        </w:tc>
        <w:tc>
          <w:tcPr>
            <w:tcW w:w="585" w:type="dxa"/>
            <w:vAlign w:val="bottom"/>
          </w:tcPr>
          <w:p w:rsidRPr="00B752AF" w:rsidR="00B752AF" w:rsidP="00B752AF" w:rsidRDefault="00B752AF" w14:paraId="19485C0F" w14:textId="77777777">
            <w:pPr>
              <w:keepNext/>
              <w:keepLines/>
              <w:spacing w:before="60" w:after="0" w:line="288" w:lineRule="auto"/>
              <w:jc w:val="right"/>
              <w:rPr>
                <w:rFonts w:ascii="Arial" w:hAnsi="Arial" w:eastAsia="MS Mincho" w:cs="Arial"/>
                <w:sz w:val="18"/>
                <w:szCs w:val="18"/>
              </w:rPr>
            </w:pPr>
          </w:p>
        </w:tc>
        <w:tc>
          <w:tcPr>
            <w:tcW w:w="495" w:type="dxa"/>
            <w:vAlign w:val="bottom"/>
          </w:tcPr>
          <w:p w:rsidRPr="00B752AF" w:rsidR="00B752AF" w:rsidP="00B752AF" w:rsidRDefault="00B752AF" w14:paraId="0800587C" w14:textId="77777777">
            <w:pPr>
              <w:keepNext/>
              <w:keepLines/>
              <w:spacing w:before="60" w:after="0" w:line="288" w:lineRule="auto"/>
              <w:jc w:val="right"/>
              <w:rPr>
                <w:rFonts w:ascii="Arial" w:hAnsi="Arial" w:eastAsia="MS Mincho" w:cs="Arial"/>
                <w:sz w:val="18"/>
                <w:szCs w:val="18"/>
              </w:rPr>
            </w:pPr>
          </w:p>
        </w:tc>
      </w:tr>
      <w:tr w:rsidRPr="00B752AF" w:rsidR="00B752AF" w:rsidTr="002A5CFB" w14:paraId="6B256875" w14:textId="77777777">
        <w:tc>
          <w:tcPr>
            <w:tcW w:w="7735" w:type="dxa"/>
          </w:tcPr>
          <w:p w:rsidRPr="00B752AF" w:rsidR="00B752AF" w:rsidP="00162F71" w:rsidRDefault="00B752AF" w14:paraId="4C5F7B5C" w14:textId="77777777">
            <w:pPr>
              <w:tabs>
                <w:tab w:val="num" w:pos="193"/>
                <w:tab w:val="num" w:pos="227"/>
              </w:tabs>
              <w:spacing w:before="60" w:after="0" w:line="240" w:lineRule="auto"/>
              <w:ind w:left="193"/>
              <w:rPr>
                <w:rFonts w:ascii="Arial" w:hAnsi="Arial" w:eastAsia="MS Mincho" w:cs="Arial"/>
                <w:sz w:val="18"/>
                <w:szCs w:val="18"/>
              </w:rPr>
            </w:pPr>
            <w:r w:rsidRPr="00B752AF">
              <w:rPr>
                <w:rFonts w:ascii="Arial" w:hAnsi="Arial" w:eastAsia="MS Mincho" w:cs="Arial"/>
                <w:sz w:val="18"/>
                <w:szCs w:val="18"/>
              </w:rPr>
              <w:t>Critical habitats of endangered or threatened species?</w:t>
            </w:r>
          </w:p>
        </w:tc>
        <w:tc>
          <w:tcPr>
            <w:tcW w:w="585" w:type="dxa"/>
            <w:vAlign w:val="bottom"/>
          </w:tcPr>
          <w:p w:rsidRPr="00B752AF" w:rsidR="00B752AF" w:rsidP="00B752AF" w:rsidRDefault="00B752AF" w14:paraId="060C4CCC" w14:textId="77777777">
            <w:pPr>
              <w:spacing w:before="60" w:after="0" w:line="288" w:lineRule="auto"/>
              <w:jc w:val="right"/>
              <w:rPr>
                <w:rFonts w:ascii="Arial" w:hAnsi="Arial" w:eastAsia="MS Mincho" w:cs="Arial"/>
                <w:sz w:val="18"/>
                <w:szCs w:val="18"/>
              </w:rPr>
            </w:pPr>
          </w:p>
        </w:tc>
        <w:tc>
          <w:tcPr>
            <w:tcW w:w="495" w:type="dxa"/>
            <w:vAlign w:val="bottom"/>
          </w:tcPr>
          <w:p w:rsidRPr="00B752AF" w:rsidR="00B752AF" w:rsidP="00B752AF" w:rsidRDefault="00B752AF" w14:paraId="20EACF74" w14:textId="77777777">
            <w:pPr>
              <w:spacing w:before="60" w:after="0" w:line="288" w:lineRule="auto"/>
              <w:jc w:val="right"/>
              <w:rPr>
                <w:rFonts w:ascii="Arial" w:hAnsi="Arial" w:eastAsia="MS Mincho" w:cs="Arial"/>
                <w:sz w:val="18"/>
                <w:szCs w:val="18"/>
              </w:rPr>
            </w:pPr>
          </w:p>
        </w:tc>
      </w:tr>
      <w:tr w:rsidRPr="00B752AF" w:rsidR="00B752AF" w:rsidTr="002A5CFB" w14:paraId="3C081F68" w14:textId="77777777">
        <w:tc>
          <w:tcPr>
            <w:tcW w:w="7735" w:type="dxa"/>
          </w:tcPr>
          <w:p w:rsidRPr="00B752AF" w:rsidR="00B752AF" w:rsidP="00162F71" w:rsidRDefault="00B752AF" w14:paraId="1525501C" w14:textId="77777777">
            <w:pPr>
              <w:tabs>
                <w:tab w:val="num" w:pos="193"/>
                <w:tab w:val="num" w:pos="227"/>
              </w:tabs>
              <w:spacing w:before="60" w:after="0" w:line="240" w:lineRule="auto"/>
              <w:ind w:left="193"/>
              <w:rPr>
                <w:rFonts w:ascii="Arial" w:hAnsi="Arial" w:eastAsia="MS Mincho" w:cs="Arial"/>
                <w:sz w:val="18"/>
                <w:szCs w:val="18"/>
              </w:rPr>
            </w:pPr>
            <w:r w:rsidRPr="00B752AF">
              <w:rPr>
                <w:rFonts w:ascii="Arial" w:hAnsi="Arial" w:eastAsia="MS Mincho" w:cs="Arial"/>
                <w:sz w:val="18"/>
                <w:szCs w:val="18"/>
              </w:rPr>
              <w:t>Natural landmarks listed on the National Registry of Natural Landmarks?</w:t>
            </w:r>
          </w:p>
        </w:tc>
        <w:tc>
          <w:tcPr>
            <w:tcW w:w="585" w:type="dxa"/>
            <w:vAlign w:val="bottom"/>
          </w:tcPr>
          <w:p w:rsidRPr="00B752AF" w:rsidR="00B752AF" w:rsidP="00B752AF" w:rsidRDefault="00B752AF" w14:paraId="537F0289" w14:textId="77777777">
            <w:pPr>
              <w:spacing w:before="60" w:after="0" w:line="288" w:lineRule="auto"/>
              <w:jc w:val="right"/>
              <w:rPr>
                <w:rFonts w:ascii="Arial" w:hAnsi="Arial" w:eastAsia="MS Mincho" w:cs="Arial"/>
                <w:sz w:val="18"/>
                <w:szCs w:val="18"/>
              </w:rPr>
            </w:pPr>
          </w:p>
        </w:tc>
        <w:tc>
          <w:tcPr>
            <w:tcW w:w="495" w:type="dxa"/>
            <w:vAlign w:val="bottom"/>
          </w:tcPr>
          <w:p w:rsidRPr="00B752AF" w:rsidR="00B752AF" w:rsidP="00B752AF" w:rsidRDefault="00B752AF" w14:paraId="4A911CBB" w14:textId="77777777">
            <w:pPr>
              <w:spacing w:before="60" w:after="0" w:line="288" w:lineRule="auto"/>
              <w:jc w:val="right"/>
              <w:rPr>
                <w:rFonts w:ascii="Arial" w:hAnsi="Arial" w:eastAsia="MS Mincho" w:cs="Arial"/>
                <w:sz w:val="18"/>
                <w:szCs w:val="18"/>
              </w:rPr>
            </w:pPr>
          </w:p>
        </w:tc>
      </w:tr>
      <w:tr w:rsidRPr="00B752AF" w:rsidR="00B752AF" w:rsidTr="002A5CFB" w14:paraId="13FF002D" w14:textId="77777777">
        <w:tc>
          <w:tcPr>
            <w:tcW w:w="7735" w:type="dxa"/>
          </w:tcPr>
          <w:p w:rsidRPr="00B752AF" w:rsidR="00B752AF" w:rsidP="00162F71" w:rsidRDefault="00B752AF" w14:paraId="1EA99AB8" w14:textId="77777777">
            <w:pPr>
              <w:tabs>
                <w:tab w:val="num" w:pos="193"/>
                <w:tab w:val="num" w:pos="227"/>
              </w:tabs>
              <w:spacing w:before="60" w:after="0" w:line="240" w:lineRule="auto"/>
              <w:ind w:left="193"/>
              <w:rPr>
                <w:rFonts w:ascii="Arial" w:hAnsi="Arial" w:eastAsia="MS Mincho" w:cs="Arial"/>
                <w:sz w:val="18"/>
                <w:szCs w:val="18"/>
              </w:rPr>
            </w:pPr>
            <w:r w:rsidRPr="00B752AF">
              <w:rPr>
                <w:rFonts w:ascii="Arial" w:hAnsi="Arial" w:eastAsia="MS Mincho" w:cs="Arial"/>
                <w:sz w:val="18"/>
                <w:szCs w:val="18"/>
              </w:rPr>
              <w:t>Coastal barrier resource systems?</w:t>
            </w:r>
          </w:p>
        </w:tc>
        <w:tc>
          <w:tcPr>
            <w:tcW w:w="585" w:type="dxa"/>
            <w:vAlign w:val="bottom"/>
          </w:tcPr>
          <w:p w:rsidRPr="00B752AF" w:rsidR="00B752AF" w:rsidP="00B752AF" w:rsidRDefault="00B752AF" w14:paraId="6BA158B0" w14:textId="77777777">
            <w:pPr>
              <w:spacing w:before="60" w:after="0" w:line="288" w:lineRule="auto"/>
              <w:jc w:val="right"/>
              <w:rPr>
                <w:rFonts w:ascii="Arial" w:hAnsi="Arial" w:eastAsia="MS Mincho" w:cs="Arial"/>
                <w:sz w:val="18"/>
                <w:szCs w:val="18"/>
              </w:rPr>
            </w:pPr>
          </w:p>
        </w:tc>
        <w:tc>
          <w:tcPr>
            <w:tcW w:w="495" w:type="dxa"/>
            <w:vAlign w:val="bottom"/>
          </w:tcPr>
          <w:p w:rsidRPr="00B752AF" w:rsidR="00B752AF" w:rsidP="00B752AF" w:rsidRDefault="00B752AF" w14:paraId="27D43B98" w14:textId="77777777">
            <w:pPr>
              <w:spacing w:before="60" w:after="0" w:line="288" w:lineRule="auto"/>
              <w:jc w:val="right"/>
              <w:rPr>
                <w:rFonts w:ascii="Arial" w:hAnsi="Arial" w:eastAsia="MS Mincho" w:cs="Arial"/>
                <w:sz w:val="18"/>
                <w:szCs w:val="18"/>
              </w:rPr>
            </w:pPr>
          </w:p>
        </w:tc>
      </w:tr>
      <w:tr w:rsidRPr="00B752AF" w:rsidR="00B752AF" w:rsidTr="002A5CFB" w14:paraId="073419B8" w14:textId="77777777">
        <w:tc>
          <w:tcPr>
            <w:tcW w:w="7735" w:type="dxa"/>
          </w:tcPr>
          <w:p w:rsidRPr="00B752AF" w:rsidR="00B752AF" w:rsidP="00162F71" w:rsidRDefault="00B752AF" w14:paraId="38B67C8A" w14:textId="77777777">
            <w:pPr>
              <w:tabs>
                <w:tab w:val="num" w:pos="193"/>
                <w:tab w:val="num" w:pos="227"/>
              </w:tabs>
              <w:spacing w:before="60" w:after="0" w:line="240" w:lineRule="auto"/>
              <w:ind w:left="193"/>
              <w:rPr>
                <w:rFonts w:ascii="Arial" w:hAnsi="Arial" w:eastAsia="MS Mincho" w:cs="Arial"/>
                <w:sz w:val="18"/>
                <w:szCs w:val="18"/>
              </w:rPr>
            </w:pPr>
            <w:r w:rsidRPr="00B752AF">
              <w:rPr>
                <w:rFonts w:ascii="Arial" w:hAnsi="Arial" w:eastAsia="MS Mincho" w:cs="Arial"/>
                <w:sz w:val="18"/>
                <w:szCs w:val="18"/>
              </w:rPr>
              <w:t>Coastal Zone Management Areas?</w:t>
            </w:r>
          </w:p>
        </w:tc>
        <w:tc>
          <w:tcPr>
            <w:tcW w:w="585" w:type="dxa"/>
            <w:vAlign w:val="bottom"/>
          </w:tcPr>
          <w:p w:rsidRPr="00B752AF" w:rsidR="00B752AF" w:rsidP="00B752AF" w:rsidRDefault="00B752AF" w14:paraId="4BD48AD5" w14:textId="77777777">
            <w:pPr>
              <w:spacing w:before="60" w:after="0" w:line="288" w:lineRule="auto"/>
              <w:jc w:val="right"/>
              <w:rPr>
                <w:rFonts w:ascii="Arial" w:hAnsi="Arial" w:eastAsia="MS Mincho" w:cs="Arial"/>
                <w:sz w:val="18"/>
                <w:szCs w:val="18"/>
              </w:rPr>
            </w:pPr>
          </w:p>
        </w:tc>
        <w:tc>
          <w:tcPr>
            <w:tcW w:w="495" w:type="dxa"/>
            <w:vAlign w:val="bottom"/>
          </w:tcPr>
          <w:p w:rsidRPr="00B752AF" w:rsidR="00B752AF" w:rsidP="00B752AF" w:rsidRDefault="00B752AF" w14:paraId="33DED8E8" w14:textId="77777777">
            <w:pPr>
              <w:spacing w:before="60" w:after="0" w:line="288" w:lineRule="auto"/>
              <w:jc w:val="right"/>
              <w:rPr>
                <w:rFonts w:ascii="Arial" w:hAnsi="Arial" w:eastAsia="MS Mincho" w:cs="Arial"/>
                <w:sz w:val="18"/>
                <w:szCs w:val="18"/>
              </w:rPr>
            </w:pPr>
          </w:p>
        </w:tc>
      </w:tr>
      <w:tr w:rsidRPr="00B752AF" w:rsidR="00B752AF" w:rsidTr="002A5CFB" w14:paraId="704C1896" w14:textId="77777777">
        <w:tc>
          <w:tcPr>
            <w:tcW w:w="7735" w:type="dxa"/>
          </w:tcPr>
          <w:p w:rsidRPr="00B752AF" w:rsidR="00B752AF" w:rsidP="00162F71" w:rsidRDefault="00B752AF" w14:paraId="74CB6EB9" w14:textId="77777777">
            <w:pPr>
              <w:tabs>
                <w:tab w:val="num" w:pos="193"/>
                <w:tab w:val="num" w:pos="227"/>
              </w:tabs>
              <w:spacing w:before="60" w:after="0" w:line="240" w:lineRule="auto"/>
              <w:ind w:left="193"/>
              <w:rPr>
                <w:rFonts w:ascii="Arial" w:hAnsi="Arial" w:eastAsia="MS Mincho" w:cs="Arial"/>
                <w:sz w:val="18"/>
                <w:szCs w:val="18"/>
              </w:rPr>
            </w:pPr>
            <w:r w:rsidRPr="00B752AF">
              <w:rPr>
                <w:rFonts w:ascii="Arial" w:hAnsi="Arial" w:eastAsia="MS Mincho" w:cs="Arial"/>
                <w:sz w:val="18"/>
                <w:szCs w:val="18"/>
              </w:rPr>
              <w:t>Sole Source Aquifer Recharge Areas designated by EPA?</w:t>
            </w:r>
          </w:p>
        </w:tc>
        <w:tc>
          <w:tcPr>
            <w:tcW w:w="585" w:type="dxa"/>
            <w:vAlign w:val="bottom"/>
          </w:tcPr>
          <w:p w:rsidRPr="00B752AF" w:rsidR="00B752AF" w:rsidP="00B752AF" w:rsidRDefault="00B752AF" w14:paraId="3B63A8F7" w14:textId="77777777">
            <w:pPr>
              <w:spacing w:before="60" w:after="0" w:line="288" w:lineRule="auto"/>
              <w:jc w:val="right"/>
              <w:rPr>
                <w:rFonts w:ascii="Arial" w:hAnsi="Arial" w:eastAsia="MS Mincho" w:cs="Arial"/>
                <w:sz w:val="18"/>
                <w:szCs w:val="18"/>
              </w:rPr>
            </w:pPr>
          </w:p>
        </w:tc>
        <w:tc>
          <w:tcPr>
            <w:tcW w:w="495" w:type="dxa"/>
            <w:vAlign w:val="bottom"/>
          </w:tcPr>
          <w:p w:rsidRPr="00B752AF" w:rsidR="00B752AF" w:rsidP="00B752AF" w:rsidRDefault="00B752AF" w14:paraId="7955EC03" w14:textId="77777777">
            <w:pPr>
              <w:spacing w:before="60" w:after="0" w:line="288" w:lineRule="auto"/>
              <w:jc w:val="right"/>
              <w:rPr>
                <w:rFonts w:ascii="Arial" w:hAnsi="Arial" w:eastAsia="MS Mincho" w:cs="Arial"/>
                <w:sz w:val="18"/>
                <w:szCs w:val="18"/>
              </w:rPr>
            </w:pPr>
          </w:p>
        </w:tc>
      </w:tr>
      <w:tr w:rsidRPr="00B752AF" w:rsidR="00B752AF" w:rsidTr="002A5CFB" w14:paraId="2255992A" w14:textId="77777777">
        <w:tc>
          <w:tcPr>
            <w:tcW w:w="7735" w:type="dxa"/>
          </w:tcPr>
          <w:p w:rsidRPr="00B752AF" w:rsidR="00B752AF" w:rsidP="00162F71" w:rsidRDefault="00B752AF" w14:paraId="3258291B" w14:textId="77777777">
            <w:pPr>
              <w:tabs>
                <w:tab w:val="num" w:pos="193"/>
                <w:tab w:val="num" w:pos="227"/>
              </w:tabs>
              <w:spacing w:before="60" w:after="0" w:line="240" w:lineRule="auto"/>
              <w:ind w:left="193"/>
              <w:rPr>
                <w:rFonts w:ascii="Arial" w:hAnsi="Arial" w:eastAsia="MS Mincho" w:cs="Arial"/>
                <w:sz w:val="18"/>
                <w:szCs w:val="18"/>
              </w:rPr>
            </w:pPr>
            <w:r w:rsidRPr="00B752AF">
              <w:rPr>
                <w:rFonts w:ascii="Arial" w:hAnsi="Arial" w:eastAsia="MS Mincho" w:cs="Arial"/>
                <w:sz w:val="18"/>
                <w:szCs w:val="18"/>
              </w:rPr>
              <w:t>Wetlands?</w:t>
            </w:r>
          </w:p>
        </w:tc>
        <w:tc>
          <w:tcPr>
            <w:tcW w:w="585" w:type="dxa"/>
            <w:vAlign w:val="bottom"/>
          </w:tcPr>
          <w:p w:rsidRPr="00B752AF" w:rsidR="00B752AF" w:rsidP="00B752AF" w:rsidRDefault="00B752AF" w14:paraId="7B2DB8F6" w14:textId="77777777">
            <w:pPr>
              <w:spacing w:before="60" w:after="0" w:line="288" w:lineRule="auto"/>
              <w:jc w:val="right"/>
              <w:rPr>
                <w:rFonts w:ascii="Arial" w:hAnsi="Arial" w:eastAsia="MS Mincho" w:cs="Arial"/>
                <w:sz w:val="18"/>
                <w:szCs w:val="18"/>
              </w:rPr>
            </w:pPr>
          </w:p>
        </w:tc>
        <w:tc>
          <w:tcPr>
            <w:tcW w:w="495" w:type="dxa"/>
            <w:vAlign w:val="bottom"/>
          </w:tcPr>
          <w:p w:rsidRPr="00B752AF" w:rsidR="00B752AF" w:rsidP="00B752AF" w:rsidRDefault="00B752AF" w14:paraId="241DB280" w14:textId="77777777">
            <w:pPr>
              <w:spacing w:before="60" w:after="0" w:line="288" w:lineRule="auto"/>
              <w:jc w:val="right"/>
              <w:rPr>
                <w:rFonts w:ascii="Arial" w:hAnsi="Arial" w:eastAsia="MS Mincho" w:cs="Arial"/>
                <w:sz w:val="18"/>
                <w:szCs w:val="18"/>
              </w:rPr>
            </w:pPr>
          </w:p>
        </w:tc>
      </w:tr>
      <w:tr w:rsidRPr="00B752AF" w:rsidR="00B752AF" w:rsidTr="002A5CFB" w14:paraId="0E513CBF" w14:textId="77777777">
        <w:tc>
          <w:tcPr>
            <w:tcW w:w="7735" w:type="dxa"/>
          </w:tcPr>
          <w:p w:rsidRPr="00B752AF" w:rsidR="00B752AF" w:rsidP="00162F71" w:rsidRDefault="00B752AF" w14:paraId="48E1B0BB" w14:textId="77777777">
            <w:pPr>
              <w:tabs>
                <w:tab w:val="num" w:pos="193"/>
                <w:tab w:val="num" w:pos="227"/>
              </w:tabs>
              <w:spacing w:before="60" w:after="0" w:line="240" w:lineRule="auto"/>
              <w:ind w:left="193"/>
              <w:rPr>
                <w:rFonts w:ascii="Arial" w:hAnsi="Arial" w:eastAsia="MS Mincho" w:cs="Arial"/>
                <w:sz w:val="18"/>
                <w:szCs w:val="18"/>
              </w:rPr>
            </w:pPr>
            <w:r w:rsidRPr="00B752AF">
              <w:rPr>
                <w:rFonts w:ascii="Arial" w:hAnsi="Arial" w:eastAsia="MS Mincho" w:cs="Arial"/>
                <w:sz w:val="18"/>
                <w:szCs w:val="18"/>
              </w:rPr>
              <w:t>Flood plains?</w:t>
            </w:r>
          </w:p>
        </w:tc>
        <w:tc>
          <w:tcPr>
            <w:tcW w:w="585" w:type="dxa"/>
            <w:vAlign w:val="bottom"/>
          </w:tcPr>
          <w:p w:rsidRPr="00B752AF" w:rsidR="00B752AF" w:rsidP="00B752AF" w:rsidRDefault="00B752AF" w14:paraId="1545D2EC" w14:textId="77777777">
            <w:pPr>
              <w:spacing w:before="60" w:after="0" w:line="288" w:lineRule="auto"/>
              <w:jc w:val="right"/>
              <w:rPr>
                <w:rFonts w:ascii="Arial" w:hAnsi="Arial" w:eastAsia="MS Mincho" w:cs="Arial"/>
                <w:sz w:val="18"/>
                <w:szCs w:val="18"/>
              </w:rPr>
            </w:pPr>
          </w:p>
        </w:tc>
        <w:tc>
          <w:tcPr>
            <w:tcW w:w="495" w:type="dxa"/>
            <w:vAlign w:val="bottom"/>
          </w:tcPr>
          <w:p w:rsidRPr="00B752AF" w:rsidR="00B752AF" w:rsidP="00B752AF" w:rsidRDefault="00B752AF" w14:paraId="32B96B2C" w14:textId="77777777">
            <w:pPr>
              <w:spacing w:before="60" w:after="0" w:line="288" w:lineRule="auto"/>
              <w:jc w:val="right"/>
              <w:rPr>
                <w:rFonts w:ascii="Arial" w:hAnsi="Arial" w:eastAsia="MS Mincho" w:cs="Arial"/>
                <w:sz w:val="18"/>
                <w:szCs w:val="18"/>
              </w:rPr>
            </w:pPr>
          </w:p>
        </w:tc>
      </w:tr>
      <w:tr w:rsidRPr="00B752AF" w:rsidR="00B752AF" w:rsidTr="002A5CFB" w14:paraId="63BAB911" w14:textId="77777777">
        <w:tc>
          <w:tcPr>
            <w:tcW w:w="7735" w:type="dxa"/>
          </w:tcPr>
          <w:p w:rsidRPr="00B752AF" w:rsidR="00B752AF" w:rsidP="00162F71" w:rsidRDefault="00B752AF" w14:paraId="5D9422FB" w14:textId="77777777">
            <w:pPr>
              <w:tabs>
                <w:tab w:val="num" w:pos="193"/>
                <w:tab w:val="num" w:pos="227"/>
              </w:tabs>
              <w:spacing w:before="60" w:after="0" w:line="240" w:lineRule="auto"/>
              <w:ind w:left="193"/>
              <w:rPr>
                <w:rFonts w:ascii="Arial" w:hAnsi="Arial" w:eastAsia="MS Mincho" w:cs="Arial"/>
                <w:sz w:val="18"/>
                <w:szCs w:val="18"/>
              </w:rPr>
            </w:pPr>
            <w:r w:rsidRPr="00B752AF">
              <w:rPr>
                <w:rFonts w:ascii="Arial" w:hAnsi="Arial" w:eastAsia="MS Mincho" w:cs="Arial"/>
                <w:sz w:val="18"/>
                <w:szCs w:val="18"/>
              </w:rPr>
              <w:t>Prime and unique farmland?</w:t>
            </w:r>
          </w:p>
        </w:tc>
        <w:tc>
          <w:tcPr>
            <w:tcW w:w="585" w:type="dxa"/>
            <w:vAlign w:val="bottom"/>
          </w:tcPr>
          <w:p w:rsidRPr="00B752AF" w:rsidR="00B752AF" w:rsidP="00B752AF" w:rsidRDefault="00B752AF" w14:paraId="170EEED9" w14:textId="77777777">
            <w:pPr>
              <w:spacing w:before="60" w:after="0" w:line="288" w:lineRule="auto"/>
              <w:jc w:val="right"/>
              <w:rPr>
                <w:rFonts w:ascii="Arial" w:hAnsi="Arial" w:eastAsia="MS Mincho" w:cs="Arial"/>
                <w:sz w:val="18"/>
                <w:szCs w:val="18"/>
              </w:rPr>
            </w:pPr>
          </w:p>
        </w:tc>
        <w:tc>
          <w:tcPr>
            <w:tcW w:w="495" w:type="dxa"/>
            <w:vAlign w:val="bottom"/>
          </w:tcPr>
          <w:p w:rsidRPr="00B752AF" w:rsidR="00B752AF" w:rsidP="00B752AF" w:rsidRDefault="00B752AF" w14:paraId="32EDB162" w14:textId="77777777">
            <w:pPr>
              <w:spacing w:before="60" w:after="0" w:line="288" w:lineRule="auto"/>
              <w:jc w:val="right"/>
              <w:rPr>
                <w:rFonts w:ascii="Arial" w:hAnsi="Arial" w:eastAsia="MS Mincho" w:cs="Arial"/>
                <w:sz w:val="18"/>
                <w:szCs w:val="18"/>
              </w:rPr>
            </w:pPr>
          </w:p>
        </w:tc>
      </w:tr>
      <w:tr w:rsidRPr="00B752AF" w:rsidR="00B752AF" w:rsidTr="002A5CFB" w14:paraId="307B0F4F" w14:textId="77777777">
        <w:tc>
          <w:tcPr>
            <w:tcW w:w="7735" w:type="dxa"/>
          </w:tcPr>
          <w:p w:rsidRPr="00B752AF" w:rsidR="00B752AF" w:rsidP="00162F71" w:rsidRDefault="00B752AF" w14:paraId="0D5AB16C" w14:textId="77777777">
            <w:pPr>
              <w:tabs>
                <w:tab w:val="num" w:pos="193"/>
                <w:tab w:val="num" w:pos="227"/>
              </w:tabs>
              <w:spacing w:before="60" w:after="0" w:line="240" w:lineRule="auto"/>
              <w:ind w:left="193"/>
              <w:rPr>
                <w:rFonts w:ascii="Arial" w:hAnsi="Arial" w:eastAsia="MS Mincho" w:cs="Arial"/>
                <w:sz w:val="18"/>
                <w:szCs w:val="18"/>
              </w:rPr>
            </w:pPr>
            <w:r w:rsidRPr="00B752AF">
              <w:rPr>
                <w:rFonts w:ascii="Arial" w:hAnsi="Arial" w:eastAsia="MS Mincho" w:cs="Arial"/>
                <w:sz w:val="18"/>
                <w:szCs w:val="18"/>
              </w:rPr>
              <w:t>Properties listed or under consideration for listing on the Environmental Protection Agency’s List of Violating Facilities?</w:t>
            </w:r>
          </w:p>
        </w:tc>
        <w:tc>
          <w:tcPr>
            <w:tcW w:w="585" w:type="dxa"/>
            <w:vAlign w:val="bottom"/>
          </w:tcPr>
          <w:p w:rsidRPr="00B752AF" w:rsidR="00B752AF" w:rsidP="00B752AF" w:rsidRDefault="00B752AF" w14:paraId="6B553374" w14:textId="77777777">
            <w:pPr>
              <w:spacing w:before="60" w:after="0" w:line="288" w:lineRule="auto"/>
              <w:jc w:val="right"/>
              <w:rPr>
                <w:rFonts w:ascii="Arial" w:hAnsi="Arial" w:eastAsia="MS Mincho" w:cs="Arial"/>
                <w:sz w:val="18"/>
                <w:szCs w:val="18"/>
              </w:rPr>
            </w:pPr>
          </w:p>
        </w:tc>
        <w:tc>
          <w:tcPr>
            <w:tcW w:w="495" w:type="dxa"/>
            <w:vAlign w:val="bottom"/>
          </w:tcPr>
          <w:p w:rsidRPr="00B752AF" w:rsidR="00B752AF" w:rsidP="00B752AF" w:rsidRDefault="00B752AF" w14:paraId="3EA3E453" w14:textId="77777777">
            <w:pPr>
              <w:spacing w:before="60" w:after="0" w:line="288" w:lineRule="auto"/>
              <w:jc w:val="right"/>
              <w:rPr>
                <w:rFonts w:ascii="Arial" w:hAnsi="Arial" w:eastAsia="MS Mincho" w:cs="Arial"/>
                <w:sz w:val="18"/>
                <w:szCs w:val="18"/>
              </w:rPr>
            </w:pPr>
          </w:p>
        </w:tc>
      </w:tr>
    </w:tbl>
    <w:p w:rsidRPr="00B752AF" w:rsidR="00B752AF" w:rsidP="00B752AF" w:rsidRDefault="00B752AF" w14:paraId="7C07044A" w14:textId="77777777">
      <w:pPr>
        <w:spacing w:before="120" w:after="0" w:line="300" w:lineRule="auto"/>
        <w:rPr>
          <w:rFonts w:ascii="Arial" w:hAnsi="Arial" w:eastAsia="MS Mincho" w:cs="Times New Roman"/>
          <w:color w:val="000000"/>
          <w:sz w:val="20"/>
          <w:szCs w:val="24"/>
        </w:rPr>
      </w:pPr>
    </w:p>
    <w:tbl>
      <w:tblPr>
        <w:tblStyle w:val="CDFIAlternatingColumns"/>
        <w:tblW w:w="8820" w:type="dxa"/>
        <w:tblInd w:w="-3" w:type="dxa"/>
        <w:tblLayout w:type="fixed"/>
        <w:tblLook w:val="01E0" w:firstRow="1" w:lastRow="1" w:firstColumn="1" w:lastColumn="1" w:noHBand="0" w:noVBand="0"/>
        <w:tblCaption w:val="Instructions and Guidance, if an Environmental Review is required."/>
        <w:tblDescription w:val="Enclosed is instructions and guidance, if an Environmental Review is required."/>
      </w:tblPr>
      <w:tblGrid>
        <w:gridCol w:w="8820"/>
      </w:tblGrid>
      <w:tr w:rsidRPr="00B752AF" w:rsidR="00B752AF" w:rsidTr="002A5CFB" w14:paraId="11EFD9E6" w14:textId="77777777">
        <w:trPr>
          <w:cnfStyle w:val="100000000000" w:firstRow="1" w:lastRow="0" w:firstColumn="0" w:lastColumn="0" w:oddVBand="0" w:evenVBand="0" w:oddHBand="0" w:evenHBand="0" w:firstRowFirstColumn="0" w:firstRowLastColumn="0" w:lastRowFirstColumn="0" w:lastRowLastColumn="0"/>
          <w:trHeight w:val="476"/>
          <w:tblHeader/>
        </w:trPr>
        <w:tc>
          <w:tcPr>
            <w:cnfStyle w:val="000010000000" w:firstRow="0" w:lastRow="0" w:firstColumn="0" w:lastColumn="0" w:oddVBand="1" w:evenVBand="0" w:oddHBand="0" w:evenHBand="0" w:firstRowFirstColumn="0" w:firstRowLastColumn="0" w:lastRowFirstColumn="0" w:lastRowLastColumn="0"/>
            <w:tcW w:w="8820" w:type="dxa"/>
          </w:tcPr>
          <w:p w:rsidRPr="00B752AF" w:rsidR="00B752AF" w:rsidP="00B752AF" w:rsidRDefault="00B752AF" w14:paraId="343C8CBC" w14:textId="77777777">
            <w:pPr>
              <w:tabs>
                <w:tab w:val="right" w:pos="8424"/>
              </w:tabs>
              <w:spacing w:before="120" w:line="300" w:lineRule="auto"/>
              <w:jc w:val="center"/>
              <w:rPr>
                <w:rFonts w:cs="Arial"/>
                <w:bCs/>
                <w:color w:val="000000"/>
              </w:rPr>
            </w:pPr>
            <w:r w:rsidRPr="00B752AF">
              <w:rPr>
                <w:rFonts w:cs="Arial"/>
                <w:bCs/>
                <w:color w:val="000000"/>
              </w:rPr>
              <w:t>Notification</w:t>
            </w:r>
          </w:p>
        </w:tc>
      </w:tr>
      <w:tr w:rsidRPr="00B752AF" w:rsidR="00B752AF" w:rsidTr="002A5CFB" w14:paraId="5140FCAC" w14:textId="77777777">
        <w:trPr>
          <w:trHeight w:val="693"/>
        </w:trPr>
        <w:tc>
          <w:tcPr>
            <w:cnfStyle w:val="000010000000" w:firstRow="0" w:lastRow="0" w:firstColumn="0" w:lastColumn="0" w:oddVBand="1" w:evenVBand="0" w:oddHBand="0" w:evenHBand="0" w:firstRowFirstColumn="0" w:firstRowLastColumn="0" w:lastRowFirstColumn="0" w:lastRowLastColumn="0"/>
            <w:tcW w:w="8820" w:type="dxa"/>
            <w:shd w:val="clear" w:color="auto" w:fill="CFD0DF"/>
          </w:tcPr>
          <w:p w:rsidRPr="00B752AF" w:rsidR="00B752AF" w:rsidP="00B752AF" w:rsidRDefault="00B752AF" w14:paraId="3986F89D" w14:textId="77777777">
            <w:pPr>
              <w:autoSpaceDE w:val="0"/>
              <w:autoSpaceDN w:val="0"/>
              <w:adjustRightInd w:val="0"/>
              <w:spacing w:before="120"/>
              <w:jc w:val="both"/>
              <w:rPr>
                <w:rFonts w:eastAsia="Times New Roman" w:cs="Arial"/>
                <w:sz w:val="18"/>
                <w:szCs w:val="18"/>
              </w:rPr>
            </w:pPr>
            <w:r w:rsidRPr="00B752AF">
              <w:rPr>
                <w:rFonts w:eastAsia="Times New Roman" w:cs="Arial"/>
                <w:sz w:val="18"/>
                <w:szCs w:val="18"/>
              </w:rPr>
              <w:t>As stated in 12 C.F.R. 1815.105, if the CDFI Fund determines that the Application proposes actions which require an environmental assessment or an environmental impact statement, any approval and funding of the Application will be contingent upon:</w:t>
            </w:r>
          </w:p>
          <w:p w:rsidRPr="00B752AF" w:rsidR="00B752AF" w:rsidP="00B752AF" w:rsidRDefault="00B752AF" w14:paraId="09FC7163" w14:textId="77777777">
            <w:pPr>
              <w:numPr>
                <w:ilvl w:val="0"/>
                <w:numId w:val="14"/>
              </w:numPr>
              <w:tabs>
                <w:tab w:val="clear" w:pos="360"/>
                <w:tab w:val="num" w:pos="612"/>
              </w:tabs>
              <w:ind w:left="522"/>
              <w:rPr>
                <w:rFonts w:cs="Arial"/>
                <w:sz w:val="18"/>
                <w:szCs w:val="18"/>
              </w:rPr>
            </w:pPr>
            <w:r w:rsidRPr="00B752AF">
              <w:rPr>
                <w:rFonts w:cs="Arial"/>
                <w:sz w:val="18"/>
                <w:szCs w:val="18"/>
              </w:rPr>
              <w:t>The Applicant supplying to the CDFI Fund all information necessary for the CDFI Fund to perform or have performed any required environmental review;</w:t>
            </w:r>
          </w:p>
          <w:p w:rsidRPr="00B752AF" w:rsidR="00B752AF" w:rsidP="00B752AF" w:rsidRDefault="00B752AF" w14:paraId="349687FB" w14:textId="77777777">
            <w:pPr>
              <w:numPr>
                <w:ilvl w:val="0"/>
                <w:numId w:val="14"/>
              </w:numPr>
              <w:tabs>
                <w:tab w:val="clear" w:pos="360"/>
                <w:tab w:val="num" w:pos="612"/>
              </w:tabs>
              <w:ind w:left="522"/>
              <w:rPr>
                <w:rFonts w:cs="Arial"/>
                <w:sz w:val="18"/>
                <w:szCs w:val="18"/>
              </w:rPr>
            </w:pPr>
            <w:r w:rsidRPr="00B752AF">
              <w:rPr>
                <w:rFonts w:cs="Arial"/>
                <w:sz w:val="18"/>
                <w:szCs w:val="18"/>
              </w:rPr>
              <w:t>The Applicant not using any CDFI Fund Financial Assistance to perform any of the proposed actions in the Application requiring an environmental review until approval is received from the CDFI Fund; and</w:t>
            </w:r>
          </w:p>
          <w:p w:rsidRPr="00B752AF" w:rsidR="00B752AF" w:rsidP="00B752AF" w:rsidRDefault="00B752AF" w14:paraId="0DEB77B0" w14:textId="77777777">
            <w:pPr>
              <w:numPr>
                <w:ilvl w:val="0"/>
                <w:numId w:val="14"/>
              </w:numPr>
              <w:tabs>
                <w:tab w:val="clear" w:pos="360"/>
                <w:tab w:val="num" w:pos="612"/>
              </w:tabs>
              <w:ind w:left="522"/>
              <w:rPr>
                <w:rFonts w:cs="Arial"/>
                <w:sz w:val="18"/>
                <w:szCs w:val="18"/>
              </w:rPr>
            </w:pPr>
            <w:r w:rsidRPr="00B752AF">
              <w:rPr>
                <w:rFonts w:cs="Arial"/>
                <w:sz w:val="18"/>
                <w:szCs w:val="18"/>
              </w:rPr>
              <w:t>The outcome of the required environmental review.</w:t>
            </w:r>
          </w:p>
          <w:p w:rsidRPr="00B752AF" w:rsidR="00B752AF" w:rsidP="00B752AF" w:rsidRDefault="00B752AF" w14:paraId="1D5B43B3" w14:textId="77777777">
            <w:pPr>
              <w:autoSpaceDE w:val="0"/>
              <w:autoSpaceDN w:val="0"/>
              <w:adjustRightInd w:val="0"/>
              <w:spacing w:before="120"/>
              <w:jc w:val="both"/>
              <w:rPr>
                <w:rFonts w:eastAsia="Times New Roman" w:cs="Times New Roman"/>
                <w:color w:val="333399"/>
                <w:sz w:val="18"/>
              </w:rPr>
            </w:pPr>
            <w:r w:rsidRPr="00B752AF">
              <w:rPr>
                <w:rFonts w:eastAsia="Times New Roman" w:cs="Arial"/>
                <w:sz w:val="18"/>
                <w:szCs w:val="18"/>
              </w:rPr>
              <w:t xml:space="preserve">In addition, as stated in 12 C.F.R. 1815.106, if the CDFI Fund determines that an Application, or any part thereof, is not sufficiently definite to perform a meaningful environmental review prior to approval of the </w:t>
            </w:r>
            <w:r w:rsidRPr="00B752AF">
              <w:rPr>
                <w:rFonts w:eastAsia="Times New Roman" w:cs="Arial"/>
                <w:sz w:val="18"/>
                <w:szCs w:val="18"/>
              </w:rPr>
              <w:lastRenderedPageBreak/>
              <w:t>Application, final approval and funding of the Application shall require supplemental environmental review prior to the taking of any action directly using CDFI Fund Financial Assistance for any action that is not a categorical exclusion.</w:t>
            </w:r>
          </w:p>
        </w:tc>
      </w:tr>
    </w:tbl>
    <w:p w:rsidRPr="00B752AF" w:rsidR="00B752AF" w:rsidP="00B752AF" w:rsidRDefault="00B752AF" w14:paraId="452A39BC" w14:textId="77777777">
      <w:pPr>
        <w:spacing w:after="0" w:line="240" w:lineRule="auto"/>
        <w:rPr>
          <w:rFonts w:ascii="Arial" w:hAnsi="Arial" w:eastAsia="MS Gothic" w:cs="Times New Roman"/>
          <w:b/>
          <w:bCs/>
          <w:caps/>
          <w:color w:val="415291"/>
          <w:sz w:val="20"/>
          <w:szCs w:val="20"/>
        </w:rPr>
      </w:pPr>
      <w:r w:rsidRPr="00B752AF">
        <w:rPr>
          <w:rFonts w:ascii="Arial" w:hAnsi="Arial" w:eastAsia="MS Mincho" w:cs="Times New Roman"/>
          <w:color w:val="000000"/>
          <w:sz w:val="20"/>
          <w:szCs w:val="24"/>
        </w:rPr>
        <w:lastRenderedPageBreak/>
        <w:br w:type="page"/>
      </w:r>
    </w:p>
    <w:p w:rsidRPr="00B752AF" w:rsidR="00B752AF" w:rsidP="00B752AF" w:rsidRDefault="00B752AF" w14:paraId="7FF5C6AC" w14:textId="77777777">
      <w:pPr>
        <w:spacing w:after="0" w:line="288" w:lineRule="auto"/>
        <w:jc w:val="both"/>
        <w:rPr>
          <w:rFonts w:ascii="Arial" w:hAnsi="Arial" w:eastAsia="MS Mincho" w:cs="Arial"/>
          <w:sz w:val="18"/>
          <w:szCs w:val="18"/>
        </w:rPr>
        <w:sectPr w:rsidRPr="00B752AF" w:rsidR="00B752AF" w:rsidSect="002A5CFB">
          <w:footerReference w:type="default" r:id="rId37"/>
          <w:footerReference w:type="first" r:id="rId38"/>
          <w:pgSz w:w="12240" w:h="15840" w:code="1"/>
          <w:pgMar w:top="994" w:right="1620" w:bottom="1440" w:left="1800" w:header="720" w:footer="720" w:gutter="0"/>
          <w:pgNumType w:start="1"/>
          <w:cols w:space="720"/>
          <w:titlePg/>
        </w:sectPr>
      </w:pPr>
    </w:p>
    <w:p w:rsidRPr="00B752AF" w:rsidR="00B752AF" w:rsidP="00B752AF" w:rsidRDefault="00B752AF" w14:paraId="12D3AB79" w14:textId="77777777">
      <w:pPr>
        <w:keepNext/>
        <w:keepLines/>
        <w:spacing w:before="480" w:after="120" w:line="288" w:lineRule="auto"/>
        <w:outlineLvl w:val="1"/>
        <w:rPr>
          <w:rFonts w:ascii="Arial" w:hAnsi="Arial" w:eastAsia="MS Gothic" w:cs="Times New Roman"/>
          <w:b/>
          <w:bCs/>
          <w:color w:val="415291"/>
          <w:sz w:val="26"/>
          <w:szCs w:val="26"/>
        </w:rPr>
      </w:pPr>
      <w:bookmarkStart w:name="_Toc514856562" w:id="48"/>
      <w:bookmarkStart w:name="_Toc15458690" w:id="49"/>
      <w:r w:rsidRPr="00B752AF">
        <w:rPr>
          <w:rFonts w:ascii="Arial" w:hAnsi="Arial" w:eastAsia="MS Gothic" w:cs="Times New Roman"/>
          <w:b/>
          <w:bCs/>
          <w:color w:val="415291"/>
          <w:sz w:val="26"/>
          <w:szCs w:val="26"/>
        </w:rPr>
        <w:lastRenderedPageBreak/>
        <w:t>Table 5: Reporting BEA Qualified Activities</w:t>
      </w:r>
      <w:bookmarkEnd w:id="48"/>
      <w:bookmarkEnd w:id="49"/>
    </w:p>
    <w:tbl>
      <w:tblPr>
        <w:tblStyle w:val="CDFIAlternatingColumns"/>
        <w:tblW w:w="8820" w:type="dxa"/>
        <w:tblInd w:w="-3" w:type="dxa"/>
        <w:tblLayout w:type="fixed"/>
        <w:tblLook w:val="01E0" w:firstRow="1" w:lastRow="1" w:firstColumn="1" w:lastColumn="1" w:noHBand="0" w:noVBand="0"/>
        <w:tblCaption w:val="AMIS Tip: Certification of ETAs or New Branches"/>
      </w:tblPr>
      <w:tblGrid>
        <w:gridCol w:w="8820"/>
      </w:tblGrid>
      <w:tr w:rsidRPr="00B752AF" w:rsidR="00B752AF" w:rsidTr="002A5CFB" w14:paraId="2DEE7A83" w14:textId="77777777">
        <w:trPr>
          <w:cnfStyle w:val="100000000000" w:firstRow="1" w:lastRow="0" w:firstColumn="0" w:lastColumn="0" w:oddVBand="0" w:evenVBand="0" w:oddHBand="0" w:evenHBand="0" w:firstRowFirstColumn="0" w:firstRowLastColumn="0" w:lastRowFirstColumn="0" w:lastRowLastColumn="0"/>
          <w:trHeight w:val="476"/>
          <w:tblHeader/>
        </w:trPr>
        <w:tc>
          <w:tcPr>
            <w:cnfStyle w:val="000010000000" w:firstRow="0" w:lastRow="0" w:firstColumn="0" w:lastColumn="0" w:oddVBand="1" w:evenVBand="0" w:oddHBand="0" w:evenHBand="0" w:firstRowFirstColumn="0" w:firstRowLastColumn="0" w:lastRowFirstColumn="0" w:lastRowLastColumn="0"/>
            <w:tcW w:w="8820" w:type="dxa"/>
            <w:shd w:val="clear" w:color="auto" w:fill="CFD0DF"/>
            <w:vAlign w:val="center"/>
          </w:tcPr>
          <w:p w:rsidRPr="00B752AF" w:rsidR="00B752AF" w:rsidP="00B752AF" w:rsidRDefault="00B752AF" w14:paraId="5D660584" w14:textId="77777777">
            <w:pPr>
              <w:tabs>
                <w:tab w:val="right" w:pos="8424"/>
              </w:tabs>
              <w:spacing w:before="120" w:line="300" w:lineRule="auto"/>
              <w:rPr>
                <w:rFonts w:cs="Arial"/>
                <w:b/>
                <w:bCs/>
                <w:color w:val="000000"/>
                <w:sz w:val="20"/>
                <w:szCs w:val="20"/>
              </w:rPr>
            </w:pPr>
            <w:r w:rsidRPr="00B752AF">
              <w:rPr>
                <w:rFonts w:cs="Arial"/>
                <w:b/>
                <w:bCs/>
                <w:color w:val="000000"/>
                <w:sz w:val="20"/>
                <w:szCs w:val="20"/>
              </w:rPr>
              <w:t>The Applicant will report Baseline Period and Assessment Period amounts by activity type in the applicable categories or subcategory in the BEA Program Electronic Application in AMIS.  The amount of the increase (or decrease) will be automatically calculated based on these inputs. Once Table 5: Reporting BEA Qualified Activities is complete, an Applicant can then proceed to enter individual transactions for any activity type that reflects an increase.</w:t>
            </w:r>
          </w:p>
        </w:tc>
      </w:tr>
    </w:tbl>
    <w:p w:rsidRPr="00B752AF" w:rsidR="00B752AF" w:rsidP="00B752AF" w:rsidRDefault="00B752AF" w14:paraId="30DEBA19" w14:textId="77777777">
      <w:pPr>
        <w:spacing w:before="120" w:after="0" w:line="300" w:lineRule="auto"/>
        <w:rPr>
          <w:rFonts w:ascii="Arial" w:hAnsi="Arial" w:eastAsia="MS Mincho" w:cs="Times New Roman"/>
          <w:color w:val="000000"/>
          <w:sz w:val="20"/>
          <w:szCs w:val="24"/>
        </w:rPr>
      </w:pPr>
      <w:r w:rsidRPr="00B752AF">
        <w:rPr>
          <w:rFonts w:ascii="Arial" w:hAnsi="Arial" w:eastAsia="MS Mincho" w:cs="Times New Roman"/>
          <w:b/>
          <w:color w:val="000000"/>
          <w:sz w:val="20"/>
          <w:szCs w:val="24"/>
        </w:rPr>
        <w:t>Table 5: Reporting BEA Qualified Activities</w:t>
      </w:r>
      <w:r w:rsidRPr="00B752AF">
        <w:rPr>
          <w:rFonts w:ascii="Arial" w:hAnsi="Arial" w:eastAsia="MS Mincho" w:cs="Times New Roman"/>
          <w:color w:val="000000"/>
          <w:sz w:val="20"/>
          <w:szCs w:val="24"/>
        </w:rPr>
        <w:t xml:space="preserve"> is required and must be completed by every Applicant.  </w:t>
      </w:r>
    </w:p>
    <w:p w:rsidRPr="00B752AF" w:rsidR="00B752AF" w:rsidP="00B752AF" w:rsidRDefault="00B752AF" w14:paraId="6B9627FF" w14:textId="77777777">
      <w:pPr>
        <w:keepNext/>
        <w:keepLines/>
        <w:spacing w:before="120" w:after="0" w:line="300" w:lineRule="auto"/>
        <w:outlineLvl w:val="2"/>
        <w:rPr>
          <w:rFonts w:ascii="Arial" w:hAnsi="Arial" w:eastAsia="MS Gothic" w:cs="Times New Roman"/>
          <w:bCs/>
          <w:caps/>
          <w:color w:val="415291"/>
          <w:sz w:val="20"/>
          <w:szCs w:val="20"/>
        </w:rPr>
      </w:pPr>
      <w:r w:rsidRPr="00B752AF">
        <w:rPr>
          <w:rFonts w:ascii="Arial" w:hAnsi="Arial" w:eastAsia="MS Gothic" w:cs="Times New Roman"/>
          <w:b/>
          <w:bCs/>
          <w:caps/>
          <w:color w:val="415291"/>
          <w:sz w:val="20"/>
          <w:szCs w:val="20"/>
        </w:rPr>
        <w:t>CDFI Related activities and Distressed Community Financing Activities</w:t>
      </w:r>
    </w:p>
    <w:p w:rsidRPr="00B752AF" w:rsidR="00B752AF" w:rsidP="00B752AF" w:rsidRDefault="00B752AF" w14:paraId="7A895672" w14:textId="77777777">
      <w:pPr>
        <w:spacing w:before="120" w:after="0" w:line="300" w:lineRule="auto"/>
        <w:rPr>
          <w:rFonts w:ascii="Arial" w:hAnsi="Arial" w:eastAsia="MS Mincho" w:cs="Times New Roman"/>
          <w:color w:val="000000"/>
          <w:sz w:val="20"/>
          <w:szCs w:val="24"/>
        </w:rPr>
      </w:pPr>
      <w:r w:rsidRPr="00B752AF">
        <w:rPr>
          <w:rFonts w:ascii="Arial" w:hAnsi="Arial" w:eastAsia="MS Mincho" w:cs="Times New Roman"/>
          <w:color w:val="000000"/>
          <w:sz w:val="20"/>
          <w:szCs w:val="24"/>
        </w:rPr>
        <w:t xml:space="preserve">Applicants seeking an Award for any activity type in either the CDFI Related Activities or Distressed Community Financing Activities categories must provide information on every other activity type within the applicable sub-category for which a BEA Program Award is being sought.  This includes individual activity types that an Applicant is not able to demonstrate an increase in and is not seeking a BEA Program Award for.  Applicants must include all BEA Program qualified activities which occurred in all BEA Eligible Census Tracts when reporting Baseline Period and Assessment Period amounts for all activities reported in </w:t>
      </w:r>
      <w:r w:rsidRPr="00B752AF">
        <w:rPr>
          <w:rFonts w:ascii="Arial" w:hAnsi="Arial" w:eastAsia="MS Mincho" w:cs="Times New Roman"/>
          <w:b/>
          <w:color w:val="000000"/>
          <w:sz w:val="20"/>
          <w:szCs w:val="24"/>
        </w:rPr>
        <w:t>Table 5: Reporting BEA Qualified Activities</w:t>
      </w:r>
      <w:r w:rsidRPr="00B752AF">
        <w:rPr>
          <w:rFonts w:ascii="Arial" w:hAnsi="Arial" w:eastAsia="MS Mincho" w:cs="Times New Roman"/>
          <w:color w:val="000000"/>
          <w:sz w:val="20"/>
          <w:szCs w:val="24"/>
        </w:rPr>
        <w:t>.</w:t>
      </w:r>
    </w:p>
    <w:p w:rsidRPr="00B752AF" w:rsidR="00B752AF" w:rsidP="0023153C" w:rsidRDefault="00B752AF" w14:paraId="01C65A84" w14:textId="77777777">
      <w:pPr>
        <w:numPr>
          <w:ilvl w:val="0"/>
          <w:numId w:val="47"/>
        </w:numPr>
        <w:spacing w:before="120" w:after="120" w:line="300" w:lineRule="auto"/>
        <w:rPr>
          <w:rFonts w:ascii="Arial" w:hAnsi="Arial" w:eastAsia="MS Mincho" w:cs="Times New Roman"/>
          <w:color w:val="000000"/>
          <w:sz w:val="20"/>
          <w:szCs w:val="24"/>
        </w:rPr>
      </w:pPr>
      <w:r w:rsidRPr="00B752AF">
        <w:rPr>
          <w:rFonts w:ascii="Arial" w:hAnsi="Arial" w:eastAsia="MS Mincho" w:cs="Times New Roman"/>
          <w:color w:val="000000"/>
          <w:sz w:val="20"/>
          <w:szCs w:val="24"/>
        </w:rPr>
        <w:t>CDFI Related Activities example:</w:t>
      </w:r>
    </w:p>
    <w:p w:rsidRPr="00B752AF" w:rsidR="00B752AF" w:rsidP="00B752AF" w:rsidRDefault="00B752AF" w14:paraId="318B1A40" w14:textId="77777777">
      <w:pPr>
        <w:spacing w:before="120" w:after="0" w:line="300" w:lineRule="auto"/>
        <w:ind w:left="720"/>
        <w:rPr>
          <w:rFonts w:ascii="Arial" w:hAnsi="Arial" w:eastAsia="MS Mincho" w:cs="Times New Roman"/>
          <w:color w:val="000000"/>
          <w:sz w:val="20"/>
          <w:szCs w:val="24"/>
        </w:rPr>
      </w:pPr>
      <w:r w:rsidRPr="00B752AF">
        <w:rPr>
          <w:rFonts w:ascii="Arial" w:hAnsi="Arial" w:eastAsia="MS Mincho" w:cs="Times New Roman"/>
          <w:color w:val="000000"/>
          <w:sz w:val="20"/>
          <w:szCs w:val="24"/>
        </w:rPr>
        <w:t xml:space="preserve">An Applicant is seeking a BEA Program Award for providing an Equity-Like Loan to a certified CDFI.  Equity-Like Loans is an activity type within the CDFI Related Activities’ subcategory of CDFI Equity/ Equity-Like Loans.  The correct way for this Applicant to complete </w:t>
      </w:r>
      <w:r w:rsidRPr="00B752AF">
        <w:rPr>
          <w:rFonts w:ascii="Arial" w:hAnsi="Arial" w:eastAsia="MS Mincho" w:cs="Times New Roman"/>
          <w:b/>
          <w:color w:val="000000"/>
          <w:sz w:val="20"/>
          <w:szCs w:val="24"/>
        </w:rPr>
        <w:t>Table 5: Reporting BEA Qualified Activities</w:t>
      </w:r>
      <w:r w:rsidRPr="00B752AF">
        <w:rPr>
          <w:rFonts w:ascii="Arial" w:hAnsi="Arial" w:eastAsia="MS Mincho" w:cs="Times New Roman"/>
          <w:color w:val="000000"/>
          <w:sz w:val="20"/>
          <w:szCs w:val="24"/>
        </w:rPr>
        <w:t xml:space="preserve"> will be to report the total Baseline Period and Assessment Period amounts for every activity type within the CDFI Related Activities’ subcategory of CDFI Equity/ Equity-Like Loans (i.e., Equity Investments, Equity-Like Loans, and Grants), even if the Applicant is not able to demonstrate an increase in the other activity types and is not seeking an Award for the other activity types.  </w:t>
      </w:r>
    </w:p>
    <w:p w:rsidRPr="00B752AF" w:rsidR="00B752AF" w:rsidP="0023153C" w:rsidRDefault="00B752AF" w14:paraId="407AC7BE" w14:textId="77777777">
      <w:pPr>
        <w:numPr>
          <w:ilvl w:val="0"/>
          <w:numId w:val="47"/>
        </w:numPr>
        <w:spacing w:before="120" w:after="120" w:line="300" w:lineRule="auto"/>
        <w:rPr>
          <w:rFonts w:ascii="Arial" w:hAnsi="Arial" w:eastAsia="MS Mincho" w:cs="Times New Roman"/>
          <w:color w:val="000000"/>
          <w:sz w:val="20"/>
          <w:szCs w:val="24"/>
        </w:rPr>
      </w:pPr>
      <w:r w:rsidRPr="00B752AF">
        <w:rPr>
          <w:rFonts w:ascii="Arial" w:hAnsi="Arial" w:eastAsia="MS Mincho" w:cs="Times New Roman"/>
          <w:color w:val="000000"/>
          <w:sz w:val="20"/>
          <w:szCs w:val="24"/>
        </w:rPr>
        <w:t>Distressed Community Financing Activities example:</w:t>
      </w:r>
    </w:p>
    <w:p w:rsidRPr="0023153C" w:rsidR="00B752AF" w:rsidP="0023153C" w:rsidRDefault="00B752AF" w14:paraId="414DA13C" w14:textId="77777777">
      <w:pPr>
        <w:spacing w:before="120" w:after="0" w:line="300" w:lineRule="auto"/>
        <w:ind w:left="720"/>
        <w:rPr>
          <w:rFonts w:ascii="Arial" w:hAnsi="Arial" w:eastAsia="MS Mincho" w:cs="Times New Roman"/>
          <w:color w:val="000000"/>
          <w:sz w:val="20"/>
          <w:szCs w:val="24"/>
        </w:rPr>
      </w:pPr>
      <w:r w:rsidRPr="00B752AF">
        <w:rPr>
          <w:rFonts w:ascii="Arial" w:hAnsi="Arial" w:eastAsia="MS Mincho" w:cs="Times New Roman"/>
          <w:color w:val="000000"/>
          <w:sz w:val="20"/>
          <w:szCs w:val="24"/>
        </w:rPr>
        <w:t xml:space="preserve">An Applicant is seeking a BEA Program Award for Small Business Loans.  Small Business Loans is an activity type within the Distressed Community Financing Activities’ subcategory of Commercial Loans and Investments.  The correct way for this Applicant to complete </w:t>
      </w:r>
      <w:r w:rsidRPr="0023153C">
        <w:rPr>
          <w:rFonts w:ascii="Arial" w:hAnsi="Arial" w:eastAsia="MS Mincho" w:cs="Times New Roman"/>
          <w:color w:val="000000"/>
          <w:sz w:val="20"/>
          <w:szCs w:val="24"/>
        </w:rPr>
        <w:t>Table 5: Reporting BEA Qualified Activities</w:t>
      </w:r>
      <w:r w:rsidRPr="00B752AF">
        <w:rPr>
          <w:rFonts w:ascii="Arial" w:hAnsi="Arial" w:eastAsia="MS Mincho" w:cs="Times New Roman"/>
          <w:color w:val="000000"/>
          <w:sz w:val="20"/>
          <w:szCs w:val="24"/>
        </w:rPr>
        <w:t xml:space="preserve"> will be to report the total Baseline Period and Assessment Period amounts for every activity type within the Distressed Community Financing Activities’ subcategory of Commercial Loans and Investments (i.e., Affordable Housing Development Loans, Commercial Real Estate Loans, and Small Business Loans), even if the Applicant is not able to demonstrate an increase in the other activity types and is not seeking an Award for the other activity types.  </w:t>
      </w:r>
    </w:p>
    <w:p w:rsidRPr="00B752AF" w:rsidR="00B752AF" w:rsidP="00B752AF" w:rsidRDefault="00B752AF" w14:paraId="5A2F5323" w14:textId="77777777">
      <w:pPr>
        <w:keepNext/>
        <w:keepLines/>
        <w:spacing w:before="120" w:after="0" w:line="300" w:lineRule="auto"/>
        <w:outlineLvl w:val="2"/>
        <w:rPr>
          <w:rFonts w:ascii="Arial" w:hAnsi="Arial" w:eastAsia="MS Gothic" w:cs="Times New Roman"/>
          <w:b/>
          <w:bCs/>
          <w:caps/>
          <w:color w:val="415291"/>
          <w:sz w:val="20"/>
          <w:szCs w:val="20"/>
        </w:rPr>
      </w:pPr>
      <w:r w:rsidRPr="00B752AF">
        <w:rPr>
          <w:rFonts w:ascii="Arial" w:hAnsi="Arial" w:eastAsia="MS Gothic" w:cs="Times New Roman"/>
          <w:b/>
          <w:bCs/>
          <w:caps/>
          <w:color w:val="415291"/>
          <w:sz w:val="20"/>
          <w:szCs w:val="20"/>
        </w:rPr>
        <w:t>Service Activities</w:t>
      </w:r>
    </w:p>
    <w:p w:rsidRPr="00B752AF" w:rsidR="00B752AF" w:rsidP="00B752AF" w:rsidRDefault="00B752AF" w14:paraId="64954579" w14:textId="77777777">
      <w:pPr>
        <w:spacing w:before="120" w:after="0" w:line="300" w:lineRule="auto"/>
        <w:rPr>
          <w:rFonts w:ascii="Arial" w:hAnsi="Arial" w:eastAsia="MS Mincho" w:cs="Times New Roman"/>
          <w:color w:val="000000"/>
          <w:sz w:val="20"/>
          <w:szCs w:val="24"/>
        </w:rPr>
      </w:pPr>
      <w:r w:rsidRPr="00B752AF">
        <w:rPr>
          <w:rFonts w:ascii="Arial" w:hAnsi="Arial" w:eastAsia="MS Mincho" w:cs="Times New Roman"/>
          <w:color w:val="000000"/>
          <w:sz w:val="20"/>
          <w:szCs w:val="24"/>
        </w:rPr>
        <w:t xml:space="preserve">Applicants seeking an Award for Service Activities, only need to provide information for the activity type for which a BEA Program Award is being sought and do not need to provide information on any other activity type in the Service Activities category.  </w:t>
      </w:r>
    </w:p>
    <w:p w:rsidRPr="00B752AF" w:rsidR="00B752AF" w:rsidP="0023153C" w:rsidRDefault="00B752AF" w14:paraId="4D97120A" w14:textId="77777777">
      <w:pPr>
        <w:spacing w:before="120" w:after="0" w:line="300" w:lineRule="auto"/>
        <w:rPr>
          <w:rFonts w:ascii="Arial" w:hAnsi="Arial" w:eastAsia="MS Mincho" w:cs="Times New Roman"/>
          <w:color w:val="000000"/>
          <w:sz w:val="20"/>
          <w:szCs w:val="24"/>
        </w:rPr>
        <w:sectPr w:rsidRPr="00B752AF" w:rsidR="00B752AF" w:rsidSect="002A5CFB">
          <w:pgSz w:w="12240" w:h="15840" w:code="1"/>
          <w:pgMar w:top="994" w:right="1620" w:bottom="1440" w:left="1800" w:header="720" w:footer="720" w:gutter="0"/>
          <w:cols w:space="720"/>
          <w:titlePg/>
          <w:docGrid w:linePitch="272"/>
        </w:sectPr>
      </w:pPr>
      <w:r w:rsidRPr="00B752AF">
        <w:rPr>
          <w:rFonts w:ascii="Arial" w:hAnsi="Arial" w:eastAsia="MS Mincho" w:cs="Times New Roman"/>
          <w:color w:val="000000"/>
          <w:sz w:val="20"/>
          <w:szCs w:val="24"/>
        </w:rPr>
        <w:lastRenderedPageBreak/>
        <w:t xml:space="preserve">Applicants reporting in the Deposit Liabilities activity type should not report the total amount of Deposit Liabilities as of the last day of each applicable period – instead, calculate the </w:t>
      </w:r>
      <w:r w:rsidRPr="00B752AF">
        <w:rPr>
          <w:rFonts w:ascii="Arial" w:hAnsi="Arial" w:eastAsia="MS Mincho" w:cs="Times New Roman"/>
          <w:b/>
          <w:color w:val="000000"/>
          <w:sz w:val="20"/>
          <w:szCs w:val="24"/>
          <w:u w:val="single"/>
        </w:rPr>
        <w:t>net change</w:t>
      </w:r>
      <w:r w:rsidRPr="00B752AF">
        <w:rPr>
          <w:rFonts w:ascii="Arial" w:hAnsi="Arial" w:eastAsia="MS Mincho" w:cs="Times New Roman"/>
          <w:color w:val="000000"/>
          <w:sz w:val="20"/>
          <w:szCs w:val="24"/>
        </w:rPr>
        <w:t xml:space="preserve"> over the course of the Baseline Period and the Assessment Period.  There are fields within the Deposit Liabilities activity type section of Table 5 to assist Applicants in recording this information correctly.   </w:t>
      </w:r>
    </w:p>
    <w:tbl>
      <w:tblPr>
        <w:tblStyle w:val="CDFIAlternatingColumns"/>
        <w:tblW w:w="14040" w:type="dxa"/>
        <w:tblInd w:w="-633" w:type="dxa"/>
        <w:tblLayout w:type="fixed"/>
        <w:tblLook w:val="04A0" w:firstRow="1" w:lastRow="0" w:firstColumn="1" w:lastColumn="0" w:noHBand="0" w:noVBand="1"/>
        <w:tblCaption w:val="Table 5: Reporting BEA Qualified Activities"/>
        <w:tblDescription w:val="Table 5: Reporting BEA Qualified Activities"/>
      </w:tblPr>
      <w:tblGrid>
        <w:gridCol w:w="1074"/>
        <w:gridCol w:w="5496"/>
        <w:gridCol w:w="990"/>
        <w:gridCol w:w="1890"/>
        <w:gridCol w:w="2160"/>
        <w:gridCol w:w="2430"/>
      </w:tblGrid>
      <w:tr w:rsidRPr="00B752AF" w:rsidR="00B752AF" w:rsidTr="002A5CFB" w14:paraId="75552964" w14:textId="77777777">
        <w:trPr>
          <w:cnfStyle w:val="100000000000" w:firstRow="1" w:lastRow="0" w:firstColumn="0" w:lastColumn="0" w:oddVBand="0" w:evenVBand="0" w:oddHBand="0" w:evenHBand="0" w:firstRowFirstColumn="0" w:firstRowLastColumn="0" w:lastRowFirstColumn="0" w:lastRowLastColumn="0"/>
          <w:trHeight w:val="382"/>
          <w:tblHeader/>
        </w:trPr>
        <w:tc>
          <w:tcPr>
            <w:tcW w:w="14040" w:type="dxa"/>
            <w:gridSpan w:val="6"/>
          </w:tcPr>
          <w:p w:rsidRPr="00B752AF" w:rsidR="00B752AF" w:rsidP="00B752AF" w:rsidRDefault="00B752AF" w14:paraId="379BF6BB" w14:textId="77777777">
            <w:pPr>
              <w:keepNext/>
              <w:keepLines/>
              <w:spacing w:before="280" w:line="288" w:lineRule="auto"/>
              <w:outlineLvl w:val="2"/>
              <w:rPr>
                <w:rFonts w:ascii="Tahoma" w:hAnsi="Tahoma" w:eastAsia="Times New Roman" w:cs="Tahoma"/>
                <w:b/>
                <w:caps/>
                <w:sz w:val="20"/>
                <w:szCs w:val="20"/>
              </w:rPr>
            </w:pPr>
            <w:r w:rsidRPr="00B752AF">
              <w:rPr>
                <w:rFonts w:ascii="Tahoma" w:hAnsi="Tahoma" w:eastAsia="Times New Roman" w:cs="Tahoma"/>
                <w:b/>
                <w:caps/>
                <w:sz w:val="20"/>
                <w:szCs w:val="20"/>
              </w:rPr>
              <w:lastRenderedPageBreak/>
              <w:t>TABLE 5: Reporting BEA Qualified Activities</w:t>
            </w:r>
          </w:p>
        </w:tc>
      </w:tr>
      <w:tr w:rsidRPr="00B752AF" w:rsidR="00B752AF" w:rsidTr="002A5CFB" w14:paraId="0A6A7550" w14:textId="77777777">
        <w:trPr>
          <w:cnfStyle w:val="100000000000" w:firstRow="1" w:lastRow="0" w:firstColumn="0" w:lastColumn="0" w:oddVBand="0" w:evenVBand="0" w:oddHBand="0" w:evenHBand="0" w:firstRowFirstColumn="0" w:firstRowLastColumn="0" w:lastRowFirstColumn="0" w:lastRowLastColumn="0"/>
          <w:trHeight w:val="144"/>
          <w:tblHeader/>
        </w:trPr>
        <w:tc>
          <w:tcPr>
            <w:tcW w:w="6570" w:type="dxa"/>
            <w:gridSpan w:val="2"/>
            <w:vAlign w:val="center"/>
          </w:tcPr>
          <w:p w:rsidRPr="00B752AF" w:rsidR="00B752AF" w:rsidP="00B752AF" w:rsidRDefault="00B752AF" w14:paraId="5F21C9C7" w14:textId="77777777">
            <w:pPr>
              <w:spacing w:before="120" w:line="300" w:lineRule="auto"/>
              <w:rPr>
                <w:rFonts w:eastAsia="Times New Roman" w:cs="Arial"/>
                <w:bCs/>
                <w:sz w:val="14"/>
                <w:szCs w:val="14"/>
              </w:rPr>
            </w:pPr>
            <w:r w:rsidRPr="00B752AF">
              <w:rPr>
                <w:rFonts w:eastAsia="Times New Roman" w:cs="Arial"/>
                <w:b/>
                <w:bCs/>
                <w:caps/>
                <w:sz w:val="14"/>
                <w:szCs w:val="14"/>
              </w:rPr>
              <w:t>CDFI Related Activities</w:t>
            </w:r>
          </w:p>
        </w:tc>
        <w:tc>
          <w:tcPr>
            <w:tcW w:w="990" w:type="dxa"/>
            <w:vAlign w:val="center"/>
          </w:tcPr>
          <w:p w:rsidRPr="00B752AF" w:rsidR="00B752AF" w:rsidP="00B752AF" w:rsidRDefault="00B752AF" w14:paraId="2E46B93A" w14:textId="77777777">
            <w:pPr>
              <w:spacing w:before="120" w:line="300" w:lineRule="auto"/>
              <w:jc w:val="center"/>
              <w:rPr>
                <w:rFonts w:eastAsia="Times New Roman" w:cs="Arial"/>
                <w:b/>
                <w:bCs/>
                <w:sz w:val="14"/>
                <w:szCs w:val="14"/>
              </w:rPr>
            </w:pPr>
            <w:r w:rsidRPr="00B752AF">
              <w:rPr>
                <w:rFonts w:eastAsia="Times New Roman" w:cs="Arial"/>
                <w:b/>
                <w:bCs/>
                <w:sz w:val="14"/>
                <w:szCs w:val="14"/>
              </w:rPr>
              <w:t>Reporting</w:t>
            </w:r>
          </w:p>
        </w:tc>
        <w:tc>
          <w:tcPr>
            <w:tcW w:w="1890" w:type="dxa"/>
            <w:vAlign w:val="center"/>
          </w:tcPr>
          <w:p w:rsidRPr="00B752AF" w:rsidR="00B752AF" w:rsidP="00B752AF" w:rsidRDefault="00B752AF" w14:paraId="6A3CA90E" w14:textId="3440679F">
            <w:pPr>
              <w:autoSpaceDE w:val="0"/>
              <w:autoSpaceDN w:val="0"/>
              <w:adjustRightInd w:val="0"/>
              <w:spacing w:before="120" w:line="300" w:lineRule="auto"/>
              <w:jc w:val="center"/>
              <w:rPr>
                <w:rFonts w:eastAsia="Times New Roman" w:cs="Arial"/>
                <w:bCs/>
                <w:sz w:val="14"/>
                <w:szCs w:val="14"/>
              </w:rPr>
            </w:pPr>
            <w:r w:rsidRPr="00B752AF">
              <w:rPr>
                <w:rFonts w:eastAsia="Times New Roman" w:cs="Arial"/>
                <w:b/>
                <w:bCs/>
                <w:sz w:val="14"/>
                <w:szCs w:val="14"/>
              </w:rPr>
              <w:t>Baseline Period (2018)</w:t>
            </w:r>
          </w:p>
        </w:tc>
        <w:tc>
          <w:tcPr>
            <w:tcW w:w="2160" w:type="dxa"/>
            <w:vAlign w:val="center"/>
          </w:tcPr>
          <w:p w:rsidRPr="00B752AF" w:rsidR="00B752AF" w:rsidP="00B752AF" w:rsidRDefault="00B752AF" w14:paraId="342E66C3" w14:textId="25D3FDA1">
            <w:pPr>
              <w:autoSpaceDE w:val="0"/>
              <w:autoSpaceDN w:val="0"/>
              <w:adjustRightInd w:val="0"/>
              <w:spacing w:before="120" w:line="300" w:lineRule="auto"/>
              <w:jc w:val="center"/>
              <w:rPr>
                <w:rFonts w:eastAsia="Times New Roman" w:cs="Arial"/>
                <w:bCs/>
                <w:sz w:val="14"/>
                <w:szCs w:val="14"/>
              </w:rPr>
            </w:pPr>
            <w:r w:rsidRPr="00B752AF">
              <w:rPr>
                <w:rFonts w:eastAsia="Times New Roman" w:cs="Arial"/>
                <w:b/>
                <w:bCs/>
                <w:sz w:val="14"/>
                <w:szCs w:val="14"/>
              </w:rPr>
              <w:t>Assessment Period (2019)</w:t>
            </w:r>
          </w:p>
        </w:tc>
        <w:tc>
          <w:tcPr>
            <w:tcW w:w="2430" w:type="dxa"/>
            <w:vAlign w:val="center"/>
          </w:tcPr>
          <w:p w:rsidRPr="00B752AF" w:rsidR="00B752AF" w:rsidP="00B752AF" w:rsidRDefault="00B752AF" w14:paraId="73291729" w14:textId="77777777">
            <w:pPr>
              <w:spacing w:before="120" w:line="300" w:lineRule="auto"/>
              <w:rPr>
                <w:rFonts w:eastAsia="Times New Roman" w:cs="Arial"/>
                <w:bCs/>
                <w:sz w:val="14"/>
                <w:szCs w:val="14"/>
              </w:rPr>
            </w:pPr>
            <w:r w:rsidRPr="00B752AF">
              <w:rPr>
                <w:rFonts w:eastAsia="Times New Roman" w:cs="Arial"/>
                <w:b/>
                <w:bCs/>
                <w:sz w:val="14"/>
                <w:szCs w:val="14"/>
              </w:rPr>
              <w:t>Increase/Decrease in Activity</w:t>
            </w:r>
          </w:p>
        </w:tc>
      </w:tr>
      <w:tr w:rsidRPr="00B752AF" w:rsidR="00B752AF" w:rsidTr="002A5CFB" w14:paraId="3E05075A" w14:textId="77777777">
        <w:trPr>
          <w:cnfStyle w:val="100000000000" w:firstRow="1" w:lastRow="0" w:firstColumn="0" w:lastColumn="0" w:oddVBand="0" w:evenVBand="0" w:oddHBand="0" w:evenHBand="0" w:firstRowFirstColumn="0" w:firstRowLastColumn="0" w:lastRowFirstColumn="0" w:lastRowLastColumn="0"/>
          <w:trHeight w:val="144"/>
          <w:tblHeader/>
        </w:trPr>
        <w:tc>
          <w:tcPr>
            <w:tcW w:w="6570" w:type="dxa"/>
            <w:gridSpan w:val="2"/>
            <w:shd w:val="clear" w:color="auto" w:fill="auto"/>
            <w:vAlign w:val="center"/>
          </w:tcPr>
          <w:p w:rsidRPr="00B752AF" w:rsidR="00B752AF" w:rsidP="00B752AF" w:rsidRDefault="00B752AF" w14:paraId="31232374" w14:textId="77777777">
            <w:pPr>
              <w:spacing w:before="120" w:line="300" w:lineRule="auto"/>
              <w:ind w:left="612"/>
              <w:rPr>
                <w:rFonts w:eastAsia="Times New Roman" w:cs="Arial"/>
                <w:bCs/>
                <w:sz w:val="14"/>
                <w:szCs w:val="14"/>
              </w:rPr>
            </w:pPr>
            <w:r w:rsidRPr="00B752AF">
              <w:rPr>
                <w:rFonts w:eastAsia="Times New Roman" w:cs="Arial"/>
                <w:b/>
                <w:bCs/>
                <w:sz w:val="14"/>
                <w:szCs w:val="14"/>
              </w:rPr>
              <w:t>CDFI Equity/ Equity-Like Loans</w:t>
            </w:r>
          </w:p>
        </w:tc>
        <w:tc>
          <w:tcPr>
            <w:tcW w:w="990" w:type="dxa"/>
            <w:shd w:val="clear" w:color="auto" w:fill="auto"/>
            <w:vAlign w:val="center"/>
          </w:tcPr>
          <w:p w:rsidRPr="00B752AF" w:rsidR="00B752AF" w:rsidP="00B752AF" w:rsidRDefault="00B752AF" w14:paraId="2C13E51F" w14:textId="77777777">
            <w:pPr>
              <w:spacing w:before="120" w:line="300" w:lineRule="auto"/>
              <w:jc w:val="center"/>
              <w:rPr>
                <w:rFonts w:eastAsia="Times New Roman" w:cs="Arial"/>
                <w:bCs/>
                <w:sz w:val="14"/>
                <w:szCs w:val="14"/>
              </w:rPr>
            </w:pPr>
            <w:r w:rsidRPr="00B752AF">
              <w:rPr>
                <w:rFonts w:eastAsia="Times New Roman" w:cs="Arial"/>
                <w:b/>
                <w:bCs/>
                <w:sz w:val="14"/>
                <w:szCs w:val="14"/>
              </w:rPr>
              <w:t>Yes/No</w:t>
            </w:r>
          </w:p>
        </w:tc>
        <w:tc>
          <w:tcPr>
            <w:tcW w:w="1890" w:type="dxa"/>
            <w:shd w:val="clear" w:color="auto" w:fill="auto"/>
            <w:vAlign w:val="center"/>
          </w:tcPr>
          <w:p w:rsidRPr="00B752AF" w:rsidR="00B752AF" w:rsidP="00B752AF" w:rsidRDefault="00B752AF" w14:paraId="124990C9" w14:textId="77777777">
            <w:pPr>
              <w:spacing w:before="120" w:line="300" w:lineRule="auto"/>
              <w:rPr>
                <w:rFonts w:eastAsia="Times New Roman" w:cs="Arial"/>
                <w:bCs/>
                <w:sz w:val="14"/>
                <w:szCs w:val="14"/>
              </w:rPr>
            </w:pPr>
          </w:p>
        </w:tc>
        <w:tc>
          <w:tcPr>
            <w:tcW w:w="2160" w:type="dxa"/>
            <w:shd w:val="clear" w:color="auto" w:fill="auto"/>
            <w:vAlign w:val="center"/>
          </w:tcPr>
          <w:p w:rsidRPr="00B752AF" w:rsidR="00B752AF" w:rsidP="00B752AF" w:rsidRDefault="00B752AF" w14:paraId="2B441D2D" w14:textId="77777777">
            <w:pPr>
              <w:spacing w:before="120" w:line="300" w:lineRule="auto"/>
              <w:rPr>
                <w:rFonts w:eastAsia="Times New Roman" w:cs="Arial"/>
                <w:bCs/>
                <w:sz w:val="14"/>
                <w:szCs w:val="14"/>
              </w:rPr>
            </w:pPr>
          </w:p>
        </w:tc>
        <w:tc>
          <w:tcPr>
            <w:tcW w:w="2430" w:type="dxa"/>
            <w:shd w:val="clear" w:color="auto" w:fill="auto"/>
            <w:vAlign w:val="center"/>
          </w:tcPr>
          <w:p w:rsidRPr="00B752AF" w:rsidR="00B752AF" w:rsidP="00B752AF" w:rsidRDefault="00B752AF" w14:paraId="6F201CFD" w14:textId="77777777">
            <w:pPr>
              <w:spacing w:before="120" w:line="300" w:lineRule="auto"/>
              <w:rPr>
                <w:rFonts w:eastAsia="Times New Roman" w:cs="Arial"/>
                <w:bCs/>
                <w:sz w:val="14"/>
                <w:szCs w:val="14"/>
              </w:rPr>
            </w:pPr>
          </w:p>
        </w:tc>
      </w:tr>
      <w:tr w:rsidRPr="00B752AF" w:rsidR="00B752AF" w:rsidTr="002A5CFB" w14:paraId="5A5A1956" w14:textId="77777777">
        <w:trPr>
          <w:trHeight w:val="144"/>
        </w:trPr>
        <w:tc>
          <w:tcPr>
            <w:tcW w:w="1074" w:type="dxa"/>
          </w:tcPr>
          <w:p w:rsidRPr="00B752AF" w:rsidR="00B752AF" w:rsidP="00B752AF" w:rsidRDefault="00B752AF" w14:paraId="61F7E1D5" w14:textId="77777777">
            <w:pPr>
              <w:spacing w:before="120" w:line="300" w:lineRule="auto"/>
              <w:rPr>
                <w:rFonts w:eastAsia="Times New Roman" w:cs="Arial"/>
                <w:sz w:val="14"/>
                <w:szCs w:val="14"/>
              </w:rPr>
            </w:pPr>
            <w:r w:rsidRPr="00B752AF">
              <w:rPr>
                <w:rFonts w:eastAsia="Times New Roman" w:cs="Arial"/>
                <w:sz w:val="14"/>
                <w:szCs w:val="14"/>
              </w:rPr>
              <w:t>1</w:t>
            </w:r>
          </w:p>
        </w:tc>
        <w:tc>
          <w:tcPr>
            <w:tcW w:w="5496" w:type="dxa"/>
          </w:tcPr>
          <w:p w:rsidRPr="00B752AF" w:rsidR="00B752AF" w:rsidP="00B752AF" w:rsidRDefault="00B752AF" w14:paraId="7D9F95EC" w14:textId="77777777">
            <w:pPr>
              <w:spacing w:before="120" w:line="300" w:lineRule="auto"/>
              <w:rPr>
                <w:rFonts w:eastAsia="Times New Roman" w:cs="Arial"/>
                <w:sz w:val="14"/>
                <w:szCs w:val="14"/>
              </w:rPr>
            </w:pPr>
            <w:r w:rsidRPr="00B752AF">
              <w:rPr>
                <w:rFonts w:eastAsia="Times New Roman" w:cs="Arial"/>
                <w:sz w:val="14"/>
                <w:szCs w:val="14"/>
              </w:rPr>
              <w:t>Equity Investments(CEI)</w:t>
            </w:r>
          </w:p>
        </w:tc>
        <w:tc>
          <w:tcPr>
            <w:tcW w:w="990" w:type="dxa"/>
            <w:vAlign w:val="center"/>
          </w:tcPr>
          <w:p w:rsidRPr="00B752AF" w:rsidR="00B752AF" w:rsidP="00B752AF" w:rsidRDefault="00B752AF" w14:paraId="6E476E00" w14:textId="77777777">
            <w:pPr>
              <w:spacing w:before="120" w:line="300" w:lineRule="auto"/>
              <w:jc w:val="center"/>
              <w:rPr>
                <w:rFonts w:eastAsia="Times New Roman" w:cs="Arial"/>
                <w:sz w:val="14"/>
                <w:szCs w:val="14"/>
              </w:rPr>
            </w:pPr>
          </w:p>
        </w:tc>
        <w:tc>
          <w:tcPr>
            <w:tcW w:w="1890" w:type="dxa"/>
          </w:tcPr>
          <w:p w:rsidRPr="00B752AF" w:rsidR="00B752AF" w:rsidP="00B752AF" w:rsidRDefault="00B752AF" w14:paraId="4553EC29" w14:textId="77777777">
            <w:pPr>
              <w:spacing w:before="120" w:line="300" w:lineRule="auto"/>
              <w:rPr>
                <w:rFonts w:eastAsia="Times New Roman" w:cs="Arial"/>
                <w:sz w:val="14"/>
                <w:szCs w:val="14"/>
              </w:rPr>
            </w:pPr>
            <w:r w:rsidRPr="00B752AF">
              <w:rPr>
                <w:rFonts w:eastAsia="Times New Roman" w:cs="Arial"/>
                <w:sz w:val="14"/>
                <w:szCs w:val="14"/>
              </w:rPr>
              <w:t>$</w:t>
            </w:r>
          </w:p>
        </w:tc>
        <w:tc>
          <w:tcPr>
            <w:tcW w:w="2160" w:type="dxa"/>
          </w:tcPr>
          <w:p w:rsidRPr="00B752AF" w:rsidR="00B752AF" w:rsidP="00B752AF" w:rsidRDefault="00B752AF" w14:paraId="3F97CBF8" w14:textId="77777777">
            <w:pPr>
              <w:spacing w:before="120" w:line="300" w:lineRule="auto"/>
              <w:rPr>
                <w:rFonts w:eastAsia="Times New Roman" w:cs="Arial"/>
                <w:sz w:val="14"/>
                <w:szCs w:val="14"/>
              </w:rPr>
            </w:pPr>
            <w:r w:rsidRPr="00B752AF">
              <w:rPr>
                <w:rFonts w:eastAsia="Times New Roman" w:cs="Arial"/>
                <w:sz w:val="14"/>
                <w:szCs w:val="14"/>
              </w:rPr>
              <w:t>$</w:t>
            </w:r>
          </w:p>
        </w:tc>
        <w:tc>
          <w:tcPr>
            <w:tcW w:w="2430" w:type="dxa"/>
          </w:tcPr>
          <w:p w:rsidRPr="00B752AF" w:rsidR="00B752AF" w:rsidP="00B752AF" w:rsidRDefault="00B752AF" w14:paraId="3D78B239" w14:textId="77777777">
            <w:pPr>
              <w:spacing w:before="120" w:line="300" w:lineRule="auto"/>
              <w:rPr>
                <w:rFonts w:eastAsia="Times New Roman" w:cs="Arial"/>
                <w:sz w:val="14"/>
                <w:szCs w:val="14"/>
              </w:rPr>
            </w:pPr>
            <w:r w:rsidRPr="00B752AF">
              <w:rPr>
                <w:rFonts w:eastAsia="Times New Roman" w:cs="Arial"/>
                <w:sz w:val="14"/>
                <w:szCs w:val="14"/>
              </w:rPr>
              <w:t>$</w:t>
            </w:r>
          </w:p>
        </w:tc>
      </w:tr>
      <w:tr w:rsidRPr="00B752AF" w:rsidR="00B752AF" w:rsidTr="002A5CFB" w14:paraId="78A1D7D0" w14:textId="77777777">
        <w:trPr>
          <w:trHeight w:val="144"/>
        </w:trPr>
        <w:tc>
          <w:tcPr>
            <w:tcW w:w="1074" w:type="dxa"/>
          </w:tcPr>
          <w:p w:rsidRPr="00B752AF" w:rsidR="00B752AF" w:rsidP="00B752AF" w:rsidRDefault="00B752AF" w14:paraId="4D8ACFE8" w14:textId="77777777">
            <w:pPr>
              <w:spacing w:before="120" w:line="300" w:lineRule="auto"/>
              <w:rPr>
                <w:rFonts w:eastAsia="Times New Roman" w:cs="Arial"/>
                <w:sz w:val="14"/>
                <w:szCs w:val="14"/>
              </w:rPr>
            </w:pPr>
            <w:r w:rsidRPr="00B752AF">
              <w:rPr>
                <w:rFonts w:eastAsia="Times New Roman" w:cs="Arial"/>
                <w:sz w:val="14"/>
                <w:szCs w:val="14"/>
              </w:rPr>
              <w:t>2</w:t>
            </w:r>
          </w:p>
        </w:tc>
        <w:tc>
          <w:tcPr>
            <w:tcW w:w="5496" w:type="dxa"/>
          </w:tcPr>
          <w:p w:rsidRPr="00B752AF" w:rsidR="00B752AF" w:rsidP="00B752AF" w:rsidRDefault="00B752AF" w14:paraId="6156E50D" w14:textId="77777777">
            <w:pPr>
              <w:spacing w:before="120" w:line="300" w:lineRule="auto"/>
              <w:rPr>
                <w:rFonts w:eastAsia="Times New Roman" w:cs="Arial"/>
                <w:sz w:val="14"/>
                <w:szCs w:val="14"/>
              </w:rPr>
            </w:pPr>
            <w:r w:rsidRPr="00B752AF">
              <w:rPr>
                <w:rFonts w:eastAsia="Times New Roman" w:cs="Arial"/>
                <w:bCs/>
                <w:sz w:val="14"/>
                <w:szCs w:val="14"/>
              </w:rPr>
              <w:t>Equity-Like Loans (ELL)</w:t>
            </w:r>
          </w:p>
        </w:tc>
        <w:tc>
          <w:tcPr>
            <w:tcW w:w="990" w:type="dxa"/>
            <w:vAlign w:val="center"/>
          </w:tcPr>
          <w:p w:rsidRPr="00B752AF" w:rsidR="00B752AF" w:rsidP="00B752AF" w:rsidRDefault="00B752AF" w14:paraId="5D9E0188" w14:textId="77777777">
            <w:pPr>
              <w:spacing w:before="120" w:line="300" w:lineRule="auto"/>
              <w:jc w:val="center"/>
              <w:rPr>
                <w:rFonts w:eastAsia="Times New Roman" w:cs="Arial"/>
                <w:sz w:val="14"/>
                <w:szCs w:val="14"/>
              </w:rPr>
            </w:pPr>
          </w:p>
        </w:tc>
        <w:tc>
          <w:tcPr>
            <w:tcW w:w="1890" w:type="dxa"/>
          </w:tcPr>
          <w:p w:rsidRPr="00B752AF" w:rsidR="00B752AF" w:rsidP="00B752AF" w:rsidRDefault="00B752AF" w14:paraId="11ADA822" w14:textId="77777777">
            <w:pPr>
              <w:spacing w:before="120" w:line="300" w:lineRule="auto"/>
              <w:rPr>
                <w:rFonts w:eastAsia="Times New Roman" w:cs="Arial"/>
                <w:sz w:val="14"/>
                <w:szCs w:val="14"/>
              </w:rPr>
            </w:pPr>
            <w:r w:rsidRPr="00B752AF">
              <w:rPr>
                <w:rFonts w:eastAsia="Times New Roman" w:cs="Arial"/>
                <w:sz w:val="14"/>
                <w:szCs w:val="14"/>
              </w:rPr>
              <w:t>$</w:t>
            </w:r>
          </w:p>
        </w:tc>
        <w:tc>
          <w:tcPr>
            <w:tcW w:w="2160" w:type="dxa"/>
          </w:tcPr>
          <w:p w:rsidRPr="00B752AF" w:rsidR="00B752AF" w:rsidP="00B752AF" w:rsidRDefault="00B752AF" w14:paraId="4E17DF24" w14:textId="77777777">
            <w:pPr>
              <w:spacing w:before="120" w:line="300" w:lineRule="auto"/>
              <w:rPr>
                <w:rFonts w:eastAsia="Times New Roman" w:cs="Arial"/>
                <w:sz w:val="14"/>
                <w:szCs w:val="14"/>
              </w:rPr>
            </w:pPr>
            <w:r w:rsidRPr="00B752AF">
              <w:rPr>
                <w:rFonts w:eastAsia="Times New Roman" w:cs="Arial"/>
                <w:sz w:val="14"/>
                <w:szCs w:val="14"/>
              </w:rPr>
              <w:t>$</w:t>
            </w:r>
          </w:p>
        </w:tc>
        <w:tc>
          <w:tcPr>
            <w:tcW w:w="2430" w:type="dxa"/>
          </w:tcPr>
          <w:p w:rsidRPr="00B752AF" w:rsidR="00B752AF" w:rsidP="00B752AF" w:rsidRDefault="00B752AF" w14:paraId="04D84A2A" w14:textId="77777777">
            <w:pPr>
              <w:spacing w:before="120" w:line="300" w:lineRule="auto"/>
              <w:rPr>
                <w:rFonts w:eastAsia="Times New Roman" w:cs="Arial"/>
                <w:sz w:val="14"/>
                <w:szCs w:val="14"/>
              </w:rPr>
            </w:pPr>
            <w:r w:rsidRPr="00B752AF">
              <w:rPr>
                <w:rFonts w:eastAsia="Times New Roman" w:cs="Arial"/>
                <w:sz w:val="14"/>
                <w:szCs w:val="14"/>
              </w:rPr>
              <w:t>$</w:t>
            </w:r>
          </w:p>
        </w:tc>
      </w:tr>
      <w:tr w:rsidRPr="00B752AF" w:rsidR="00B752AF" w:rsidTr="002A5CFB" w14:paraId="184F5942" w14:textId="77777777">
        <w:trPr>
          <w:trHeight w:val="144"/>
        </w:trPr>
        <w:tc>
          <w:tcPr>
            <w:tcW w:w="1074" w:type="dxa"/>
          </w:tcPr>
          <w:p w:rsidRPr="00B752AF" w:rsidR="00B752AF" w:rsidP="00B752AF" w:rsidRDefault="00B752AF" w14:paraId="73E14D5B" w14:textId="77777777">
            <w:pPr>
              <w:spacing w:before="120" w:line="300" w:lineRule="auto"/>
              <w:rPr>
                <w:rFonts w:eastAsia="Times New Roman" w:cs="Arial"/>
                <w:sz w:val="14"/>
                <w:szCs w:val="14"/>
              </w:rPr>
            </w:pPr>
            <w:r w:rsidRPr="00B752AF">
              <w:rPr>
                <w:rFonts w:eastAsia="Times New Roman" w:cs="Arial"/>
                <w:sz w:val="14"/>
                <w:szCs w:val="14"/>
              </w:rPr>
              <w:t>3</w:t>
            </w:r>
          </w:p>
        </w:tc>
        <w:tc>
          <w:tcPr>
            <w:tcW w:w="5496" w:type="dxa"/>
          </w:tcPr>
          <w:p w:rsidRPr="00B752AF" w:rsidR="00B752AF" w:rsidP="00B752AF" w:rsidRDefault="00B752AF" w14:paraId="25619392" w14:textId="77777777">
            <w:pPr>
              <w:spacing w:before="120" w:line="300" w:lineRule="auto"/>
              <w:rPr>
                <w:rFonts w:eastAsia="Times New Roman" w:cs="Arial"/>
                <w:sz w:val="14"/>
                <w:szCs w:val="14"/>
              </w:rPr>
            </w:pPr>
            <w:r w:rsidRPr="00B752AF">
              <w:rPr>
                <w:rFonts w:eastAsia="Times New Roman" w:cs="Arial"/>
                <w:sz w:val="14"/>
                <w:szCs w:val="14"/>
              </w:rPr>
              <w:t>Grants (CG)</w:t>
            </w:r>
          </w:p>
        </w:tc>
        <w:tc>
          <w:tcPr>
            <w:tcW w:w="990" w:type="dxa"/>
            <w:vAlign w:val="center"/>
          </w:tcPr>
          <w:p w:rsidRPr="00B752AF" w:rsidR="00B752AF" w:rsidP="00B752AF" w:rsidRDefault="00B752AF" w14:paraId="2B671717" w14:textId="77777777">
            <w:pPr>
              <w:spacing w:before="120" w:line="300" w:lineRule="auto"/>
              <w:jc w:val="center"/>
              <w:rPr>
                <w:rFonts w:eastAsia="Times New Roman" w:cs="Arial"/>
                <w:sz w:val="14"/>
                <w:szCs w:val="14"/>
              </w:rPr>
            </w:pPr>
          </w:p>
        </w:tc>
        <w:tc>
          <w:tcPr>
            <w:tcW w:w="1890" w:type="dxa"/>
          </w:tcPr>
          <w:p w:rsidRPr="00B752AF" w:rsidR="00B752AF" w:rsidP="00B752AF" w:rsidRDefault="00B752AF" w14:paraId="2CED9909" w14:textId="77777777">
            <w:pPr>
              <w:spacing w:before="120" w:line="300" w:lineRule="auto"/>
              <w:rPr>
                <w:rFonts w:eastAsia="Times New Roman" w:cs="Arial"/>
                <w:sz w:val="14"/>
                <w:szCs w:val="14"/>
              </w:rPr>
            </w:pPr>
            <w:r w:rsidRPr="00B752AF">
              <w:rPr>
                <w:rFonts w:eastAsia="Times New Roman" w:cs="Arial"/>
                <w:sz w:val="14"/>
                <w:szCs w:val="14"/>
              </w:rPr>
              <w:t>$</w:t>
            </w:r>
          </w:p>
        </w:tc>
        <w:tc>
          <w:tcPr>
            <w:tcW w:w="2160" w:type="dxa"/>
          </w:tcPr>
          <w:p w:rsidRPr="00B752AF" w:rsidR="00B752AF" w:rsidP="00B752AF" w:rsidRDefault="00B752AF" w14:paraId="3214B348" w14:textId="77777777">
            <w:pPr>
              <w:spacing w:before="120" w:line="300" w:lineRule="auto"/>
              <w:rPr>
                <w:rFonts w:eastAsia="Times New Roman" w:cs="Arial"/>
                <w:sz w:val="14"/>
                <w:szCs w:val="14"/>
              </w:rPr>
            </w:pPr>
            <w:r w:rsidRPr="00B752AF">
              <w:rPr>
                <w:rFonts w:eastAsia="Times New Roman" w:cs="Arial"/>
                <w:sz w:val="14"/>
                <w:szCs w:val="14"/>
              </w:rPr>
              <w:t>$</w:t>
            </w:r>
          </w:p>
        </w:tc>
        <w:tc>
          <w:tcPr>
            <w:tcW w:w="2430" w:type="dxa"/>
          </w:tcPr>
          <w:p w:rsidRPr="00B752AF" w:rsidR="00B752AF" w:rsidP="00B752AF" w:rsidRDefault="00B752AF" w14:paraId="5F2E8FCB" w14:textId="77777777">
            <w:pPr>
              <w:spacing w:before="120" w:line="300" w:lineRule="auto"/>
              <w:rPr>
                <w:rFonts w:eastAsia="Times New Roman" w:cs="Arial"/>
                <w:sz w:val="14"/>
                <w:szCs w:val="14"/>
              </w:rPr>
            </w:pPr>
            <w:r w:rsidRPr="00B752AF">
              <w:rPr>
                <w:rFonts w:eastAsia="Times New Roman" w:cs="Arial"/>
                <w:sz w:val="14"/>
                <w:szCs w:val="14"/>
              </w:rPr>
              <w:t>$</w:t>
            </w:r>
          </w:p>
        </w:tc>
      </w:tr>
      <w:tr w:rsidRPr="00B752AF" w:rsidR="00B752AF" w:rsidTr="002A5CFB" w14:paraId="76D1921B" w14:textId="77777777">
        <w:trPr>
          <w:trHeight w:val="144"/>
        </w:trPr>
        <w:tc>
          <w:tcPr>
            <w:tcW w:w="6570" w:type="dxa"/>
            <w:gridSpan w:val="2"/>
          </w:tcPr>
          <w:p w:rsidRPr="00B752AF" w:rsidR="00B752AF" w:rsidP="00B752AF" w:rsidRDefault="00B752AF" w14:paraId="371FEBC7" w14:textId="77777777">
            <w:pPr>
              <w:spacing w:before="120" w:line="300" w:lineRule="auto"/>
              <w:ind w:left="612"/>
              <w:rPr>
                <w:rFonts w:eastAsia="Times New Roman" w:cs="Arial"/>
                <w:b/>
                <w:sz w:val="14"/>
                <w:szCs w:val="14"/>
              </w:rPr>
            </w:pPr>
            <w:r w:rsidRPr="00B752AF">
              <w:rPr>
                <w:rFonts w:eastAsia="Times New Roman" w:cs="Arial"/>
                <w:b/>
                <w:sz w:val="14"/>
                <w:szCs w:val="14"/>
              </w:rPr>
              <w:t>CDFI Support Activities</w:t>
            </w:r>
          </w:p>
        </w:tc>
        <w:tc>
          <w:tcPr>
            <w:tcW w:w="990" w:type="dxa"/>
            <w:vAlign w:val="center"/>
          </w:tcPr>
          <w:p w:rsidRPr="00B752AF" w:rsidR="00B752AF" w:rsidP="00B752AF" w:rsidRDefault="00B752AF" w14:paraId="5EA510FA" w14:textId="77777777">
            <w:pPr>
              <w:spacing w:before="120" w:line="300" w:lineRule="auto"/>
              <w:jc w:val="center"/>
              <w:rPr>
                <w:rFonts w:eastAsia="Times New Roman" w:cs="Arial"/>
                <w:b/>
                <w:sz w:val="14"/>
                <w:szCs w:val="14"/>
              </w:rPr>
            </w:pPr>
            <w:r w:rsidRPr="00B752AF">
              <w:rPr>
                <w:rFonts w:eastAsia="Times New Roman" w:cs="Arial"/>
                <w:sz w:val="14"/>
                <w:szCs w:val="14"/>
              </w:rPr>
              <w:t>Yes/No</w:t>
            </w:r>
          </w:p>
        </w:tc>
        <w:tc>
          <w:tcPr>
            <w:tcW w:w="1890" w:type="dxa"/>
          </w:tcPr>
          <w:p w:rsidRPr="00B752AF" w:rsidR="00B752AF" w:rsidP="00B752AF" w:rsidRDefault="00B752AF" w14:paraId="7D891EEF" w14:textId="77777777">
            <w:pPr>
              <w:spacing w:before="120" w:line="300" w:lineRule="auto"/>
              <w:rPr>
                <w:rFonts w:eastAsia="Times New Roman" w:cs="Arial"/>
                <w:b/>
                <w:sz w:val="14"/>
                <w:szCs w:val="14"/>
              </w:rPr>
            </w:pPr>
          </w:p>
        </w:tc>
        <w:tc>
          <w:tcPr>
            <w:tcW w:w="2160" w:type="dxa"/>
          </w:tcPr>
          <w:p w:rsidRPr="00B752AF" w:rsidR="00B752AF" w:rsidP="00B752AF" w:rsidRDefault="00B752AF" w14:paraId="1074A80B" w14:textId="77777777">
            <w:pPr>
              <w:spacing w:before="120" w:line="300" w:lineRule="auto"/>
              <w:rPr>
                <w:rFonts w:eastAsia="Times New Roman" w:cs="Arial"/>
                <w:b/>
                <w:sz w:val="14"/>
                <w:szCs w:val="14"/>
              </w:rPr>
            </w:pPr>
          </w:p>
        </w:tc>
        <w:tc>
          <w:tcPr>
            <w:tcW w:w="2430" w:type="dxa"/>
          </w:tcPr>
          <w:p w:rsidRPr="00B752AF" w:rsidR="00B752AF" w:rsidP="00B752AF" w:rsidRDefault="00B752AF" w14:paraId="665F7327" w14:textId="77777777">
            <w:pPr>
              <w:spacing w:before="120" w:line="300" w:lineRule="auto"/>
              <w:rPr>
                <w:rFonts w:eastAsia="Times New Roman" w:cs="Arial"/>
                <w:b/>
                <w:sz w:val="14"/>
                <w:szCs w:val="14"/>
              </w:rPr>
            </w:pPr>
          </w:p>
        </w:tc>
      </w:tr>
      <w:tr w:rsidRPr="00B752AF" w:rsidR="00B752AF" w:rsidTr="002A5CFB" w14:paraId="00A6AE9C" w14:textId="77777777">
        <w:trPr>
          <w:trHeight w:val="144"/>
        </w:trPr>
        <w:tc>
          <w:tcPr>
            <w:tcW w:w="1074" w:type="dxa"/>
          </w:tcPr>
          <w:p w:rsidRPr="00B752AF" w:rsidR="00B752AF" w:rsidP="00B752AF" w:rsidRDefault="00B752AF" w14:paraId="60DF0813" w14:textId="77777777">
            <w:pPr>
              <w:spacing w:before="120" w:line="300" w:lineRule="auto"/>
              <w:rPr>
                <w:rFonts w:eastAsia="Times New Roman" w:cs="Arial"/>
                <w:sz w:val="14"/>
                <w:szCs w:val="14"/>
              </w:rPr>
            </w:pPr>
            <w:r w:rsidRPr="00B752AF">
              <w:rPr>
                <w:rFonts w:eastAsia="Times New Roman" w:cs="Arial"/>
                <w:sz w:val="14"/>
                <w:szCs w:val="14"/>
              </w:rPr>
              <w:t>4</w:t>
            </w:r>
          </w:p>
        </w:tc>
        <w:tc>
          <w:tcPr>
            <w:tcW w:w="5496" w:type="dxa"/>
          </w:tcPr>
          <w:p w:rsidRPr="00B752AF" w:rsidR="00B752AF" w:rsidP="00B752AF" w:rsidRDefault="00B752AF" w14:paraId="67459AE4" w14:textId="77777777">
            <w:pPr>
              <w:spacing w:before="120" w:line="300" w:lineRule="auto"/>
              <w:rPr>
                <w:rFonts w:eastAsia="Times New Roman" w:cs="Arial"/>
                <w:sz w:val="14"/>
                <w:szCs w:val="14"/>
              </w:rPr>
            </w:pPr>
            <w:r w:rsidRPr="00B752AF">
              <w:rPr>
                <w:rFonts w:eastAsia="Times New Roman" w:cs="Arial"/>
                <w:sz w:val="14"/>
                <w:szCs w:val="14"/>
              </w:rPr>
              <w:t xml:space="preserve">CDFI Deposit Shares (DS) </w:t>
            </w:r>
          </w:p>
        </w:tc>
        <w:tc>
          <w:tcPr>
            <w:tcW w:w="990" w:type="dxa"/>
            <w:vAlign w:val="center"/>
          </w:tcPr>
          <w:p w:rsidRPr="00B752AF" w:rsidR="00B752AF" w:rsidP="00B752AF" w:rsidRDefault="00B752AF" w14:paraId="7453FC6F" w14:textId="77777777">
            <w:pPr>
              <w:spacing w:before="120" w:line="300" w:lineRule="auto"/>
              <w:jc w:val="center"/>
              <w:rPr>
                <w:rFonts w:eastAsia="Times New Roman" w:cs="Arial"/>
                <w:sz w:val="14"/>
                <w:szCs w:val="14"/>
              </w:rPr>
            </w:pPr>
          </w:p>
        </w:tc>
        <w:tc>
          <w:tcPr>
            <w:tcW w:w="1890" w:type="dxa"/>
          </w:tcPr>
          <w:p w:rsidRPr="00B752AF" w:rsidR="00B752AF" w:rsidP="00B752AF" w:rsidRDefault="00B752AF" w14:paraId="550825D5" w14:textId="77777777">
            <w:pPr>
              <w:spacing w:before="120" w:line="300" w:lineRule="auto"/>
              <w:rPr>
                <w:rFonts w:eastAsia="Times New Roman" w:cs="Arial"/>
                <w:sz w:val="14"/>
                <w:szCs w:val="14"/>
              </w:rPr>
            </w:pPr>
            <w:r w:rsidRPr="00B752AF">
              <w:rPr>
                <w:rFonts w:eastAsia="Times New Roman" w:cs="Arial"/>
                <w:sz w:val="14"/>
                <w:szCs w:val="14"/>
              </w:rPr>
              <w:t>$</w:t>
            </w:r>
          </w:p>
        </w:tc>
        <w:tc>
          <w:tcPr>
            <w:tcW w:w="2160" w:type="dxa"/>
          </w:tcPr>
          <w:p w:rsidRPr="00B752AF" w:rsidR="00B752AF" w:rsidP="00B752AF" w:rsidRDefault="00B752AF" w14:paraId="34A051CB" w14:textId="77777777">
            <w:pPr>
              <w:spacing w:before="120" w:line="300" w:lineRule="auto"/>
              <w:rPr>
                <w:rFonts w:eastAsia="Times New Roman" w:cs="Arial"/>
                <w:sz w:val="14"/>
                <w:szCs w:val="14"/>
              </w:rPr>
            </w:pPr>
            <w:r w:rsidRPr="00B752AF">
              <w:rPr>
                <w:rFonts w:eastAsia="Times New Roman" w:cs="Arial"/>
                <w:sz w:val="14"/>
                <w:szCs w:val="14"/>
              </w:rPr>
              <w:t>$</w:t>
            </w:r>
          </w:p>
        </w:tc>
        <w:tc>
          <w:tcPr>
            <w:tcW w:w="2430" w:type="dxa"/>
          </w:tcPr>
          <w:p w:rsidRPr="00B752AF" w:rsidR="00B752AF" w:rsidP="00B752AF" w:rsidRDefault="00B752AF" w14:paraId="056EA46D" w14:textId="77777777">
            <w:pPr>
              <w:spacing w:before="120" w:line="300" w:lineRule="auto"/>
              <w:rPr>
                <w:rFonts w:eastAsia="Times New Roman" w:cs="Arial"/>
                <w:sz w:val="14"/>
                <w:szCs w:val="14"/>
              </w:rPr>
            </w:pPr>
            <w:r w:rsidRPr="00B752AF">
              <w:rPr>
                <w:rFonts w:eastAsia="Times New Roman" w:cs="Arial"/>
                <w:sz w:val="14"/>
                <w:szCs w:val="14"/>
              </w:rPr>
              <w:t>$</w:t>
            </w:r>
          </w:p>
        </w:tc>
      </w:tr>
      <w:tr w:rsidRPr="00B752AF" w:rsidR="00B752AF" w:rsidTr="002A5CFB" w14:paraId="3AB2F803" w14:textId="77777777">
        <w:trPr>
          <w:trHeight w:val="144"/>
        </w:trPr>
        <w:tc>
          <w:tcPr>
            <w:tcW w:w="1074" w:type="dxa"/>
          </w:tcPr>
          <w:p w:rsidRPr="00B752AF" w:rsidR="00B752AF" w:rsidP="00B752AF" w:rsidRDefault="00B752AF" w14:paraId="15855551" w14:textId="77777777">
            <w:pPr>
              <w:spacing w:before="120" w:line="300" w:lineRule="auto"/>
              <w:rPr>
                <w:rFonts w:eastAsia="Times New Roman" w:cs="Arial"/>
                <w:sz w:val="14"/>
                <w:szCs w:val="14"/>
              </w:rPr>
            </w:pPr>
            <w:r w:rsidRPr="00B752AF">
              <w:rPr>
                <w:rFonts w:eastAsia="Times New Roman" w:cs="Arial"/>
                <w:sz w:val="14"/>
                <w:szCs w:val="14"/>
              </w:rPr>
              <w:t>5</w:t>
            </w:r>
          </w:p>
        </w:tc>
        <w:tc>
          <w:tcPr>
            <w:tcW w:w="5496" w:type="dxa"/>
          </w:tcPr>
          <w:p w:rsidRPr="00B752AF" w:rsidR="00B752AF" w:rsidP="00B752AF" w:rsidRDefault="00B752AF" w14:paraId="3726B236" w14:textId="77777777">
            <w:pPr>
              <w:spacing w:before="120" w:line="300" w:lineRule="auto"/>
              <w:rPr>
                <w:rFonts w:eastAsia="Times New Roman" w:cs="Arial"/>
                <w:sz w:val="14"/>
                <w:szCs w:val="14"/>
              </w:rPr>
            </w:pPr>
            <w:r w:rsidRPr="00B752AF">
              <w:rPr>
                <w:rFonts w:eastAsia="Times New Roman" w:cs="Arial"/>
                <w:sz w:val="14"/>
                <w:szCs w:val="14"/>
              </w:rPr>
              <w:t>Loans (LNS)</w:t>
            </w:r>
          </w:p>
        </w:tc>
        <w:tc>
          <w:tcPr>
            <w:tcW w:w="990" w:type="dxa"/>
            <w:vAlign w:val="center"/>
          </w:tcPr>
          <w:p w:rsidRPr="00B752AF" w:rsidR="00B752AF" w:rsidP="00B752AF" w:rsidRDefault="00B752AF" w14:paraId="628F7FEB" w14:textId="77777777">
            <w:pPr>
              <w:spacing w:before="120" w:line="300" w:lineRule="auto"/>
              <w:jc w:val="center"/>
              <w:rPr>
                <w:rFonts w:eastAsia="Times New Roman" w:cs="Arial"/>
                <w:sz w:val="14"/>
                <w:szCs w:val="14"/>
              </w:rPr>
            </w:pPr>
          </w:p>
        </w:tc>
        <w:tc>
          <w:tcPr>
            <w:tcW w:w="1890" w:type="dxa"/>
          </w:tcPr>
          <w:p w:rsidRPr="00B752AF" w:rsidR="00B752AF" w:rsidP="00B752AF" w:rsidRDefault="00B752AF" w14:paraId="362B48AB" w14:textId="77777777">
            <w:pPr>
              <w:spacing w:before="120" w:line="300" w:lineRule="auto"/>
              <w:rPr>
                <w:rFonts w:eastAsia="Times New Roman" w:cs="Arial"/>
                <w:sz w:val="14"/>
                <w:szCs w:val="14"/>
              </w:rPr>
            </w:pPr>
            <w:r w:rsidRPr="00B752AF">
              <w:rPr>
                <w:rFonts w:eastAsia="Times New Roman" w:cs="Arial"/>
                <w:sz w:val="14"/>
                <w:szCs w:val="14"/>
              </w:rPr>
              <w:t>$</w:t>
            </w:r>
          </w:p>
        </w:tc>
        <w:tc>
          <w:tcPr>
            <w:tcW w:w="2160" w:type="dxa"/>
          </w:tcPr>
          <w:p w:rsidRPr="00B752AF" w:rsidR="00B752AF" w:rsidP="00B752AF" w:rsidRDefault="00B752AF" w14:paraId="358F89FC" w14:textId="77777777">
            <w:pPr>
              <w:spacing w:before="120" w:line="300" w:lineRule="auto"/>
              <w:rPr>
                <w:rFonts w:eastAsia="Times New Roman" w:cs="Arial"/>
                <w:sz w:val="14"/>
                <w:szCs w:val="14"/>
              </w:rPr>
            </w:pPr>
            <w:r w:rsidRPr="00B752AF">
              <w:rPr>
                <w:rFonts w:eastAsia="Times New Roman" w:cs="Arial"/>
                <w:sz w:val="14"/>
                <w:szCs w:val="14"/>
              </w:rPr>
              <w:t>$</w:t>
            </w:r>
          </w:p>
        </w:tc>
        <w:tc>
          <w:tcPr>
            <w:tcW w:w="2430" w:type="dxa"/>
          </w:tcPr>
          <w:p w:rsidRPr="00B752AF" w:rsidR="00B752AF" w:rsidP="00B752AF" w:rsidRDefault="00B752AF" w14:paraId="5EAD556C" w14:textId="77777777">
            <w:pPr>
              <w:spacing w:before="120" w:line="300" w:lineRule="auto"/>
              <w:rPr>
                <w:rFonts w:eastAsia="Times New Roman" w:cs="Arial"/>
                <w:sz w:val="14"/>
                <w:szCs w:val="14"/>
              </w:rPr>
            </w:pPr>
            <w:r w:rsidRPr="00B752AF">
              <w:rPr>
                <w:rFonts w:eastAsia="Times New Roman" w:cs="Arial"/>
                <w:sz w:val="14"/>
                <w:szCs w:val="14"/>
              </w:rPr>
              <w:t>$</w:t>
            </w:r>
          </w:p>
        </w:tc>
      </w:tr>
      <w:tr w:rsidRPr="00B752AF" w:rsidR="00B752AF" w:rsidTr="002A5CFB" w14:paraId="61ED6CAE" w14:textId="77777777">
        <w:trPr>
          <w:trHeight w:val="144"/>
        </w:trPr>
        <w:tc>
          <w:tcPr>
            <w:tcW w:w="1074" w:type="dxa"/>
          </w:tcPr>
          <w:p w:rsidRPr="00B752AF" w:rsidR="00B752AF" w:rsidP="00B752AF" w:rsidRDefault="00B752AF" w14:paraId="7EE15484" w14:textId="77777777">
            <w:pPr>
              <w:spacing w:before="120" w:line="300" w:lineRule="auto"/>
              <w:rPr>
                <w:rFonts w:eastAsia="Times New Roman" w:cs="Arial"/>
                <w:sz w:val="14"/>
                <w:szCs w:val="14"/>
              </w:rPr>
            </w:pPr>
            <w:r w:rsidRPr="00B752AF">
              <w:rPr>
                <w:rFonts w:eastAsia="Times New Roman" w:cs="Arial"/>
                <w:sz w:val="14"/>
                <w:szCs w:val="14"/>
              </w:rPr>
              <w:t>6</w:t>
            </w:r>
          </w:p>
        </w:tc>
        <w:tc>
          <w:tcPr>
            <w:tcW w:w="5496" w:type="dxa"/>
          </w:tcPr>
          <w:p w:rsidRPr="00B752AF" w:rsidR="00B752AF" w:rsidP="00B752AF" w:rsidRDefault="00B752AF" w14:paraId="25744C75" w14:textId="77777777">
            <w:pPr>
              <w:spacing w:before="120" w:line="300" w:lineRule="auto"/>
              <w:rPr>
                <w:rFonts w:eastAsia="Times New Roman" w:cs="Arial"/>
                <w:sz w:val="14"/>
                <w:szCs w:val="14"/>
              </w:rPr>
            </w:pPr>
            <w:r w:rsidRPr="00B752AF">
              <w:rPr>
                <w:rFonts w:eastAsia="Times New Roman" w:cs="Arial"/>
                <w:sz w:val="14"/>
                <w:szCs w:val="14"/>
              </w:rPr>
              <w:t>Technical Assistance (TAC)</w:t>
            </w:r>
          </w:p>
        </w:tc>
        <w:tc>
          <w:tcPr>
            <w:tcW w:w="990" w:type="dxa"/>
            <w:vAlign w:val="center"/>
          </w:tcPr>
          <w:p w:rsidRPr="00B752AF" w:rsidR="00B752AF" w:rsidP="00B752AF" w:rsidRDefault="00B752AF" w14:paraId="79A5EBC2" w14:textId="77777777">
            <w:pPr>
              <w:spacing w:before="120" w:line="300" w:lineRule="auto"/>
              <w:jc w:val="center"/>
              <w:rPr>
                <w:rFonts w:eastAsia="Times New Roman" w:cs="Arial"/>
                <w:sz w:val="14"/>
                <w:szCs w:val="14"/>
              </w:rPr>
            </w:pPr>
          </w:p>
        </w:tc>
        <w:tc>
          <w:tcPr>
            <w:tcW w:w="1890" w:type="dxa"/>
          </w:tcPr>
          <w:p w:rsidRPr="00B752AF" w:rsidR="00B752AF" w:rsidP="00B752AF" w:rsidRDefault="00B752AF" w14:paraId="6D5267B6" w14:textId="77777777">
            <w:pPr>
              <w:spacing w:before="120" w:line="300" w:lineRule="auto"/>
              <w:rPr>
                <w:rFonts w:eastAsia="Times New Roman" w:cs="Arial"/>
                <w:sz w:val="14"/>
                <w:szCs w:val="14"/>
              </w:rPr>
            </w:pPr>
            <w:r w:rsidRPr="00B752AF">
              <w:rPr>
                <w:rFonts w:eastAsia="Times New Roman" w:cs="Arial"/>
                <w:sz w:val="14"/>
                <w:szCs w:val="14"/>
              </w:rPr>
              <w:t>$</w:t>
            </w:r>
          </w:p>
        </w:tc>
        <w:tc>
          <w:tcPr>
            <w:tcW w:w="2160" w:type="dxa"/>
          </w:tcPr>
          <w:p w:rsidRPr="00B752AF" w:rsidR="00B752AF" w:rsidP="00B752AF" w:rsidRDefault="00B752AF" w14:paraId="0D61A33D" w14:textId="77777777">
            <w:pPr>
              <w:spacing w:before="120" w:line="300" w:lineRule="auto"/>
              <w:rPr>
                <w:rFonts w:eastAsia="Times New Roman" w:cs="Arial"/>
                <w:sz w:val="14"/>
                <w:szCs w:val="14"/>
              </w:rPr>
            </w:pPr>
            <w:r w:rsidRPr="00B752AF">
              <w:rPr>
                <w:rFonts w:eastAsia="Times New Roman" w:cs="Arial"/>
                <w:sz w:val="14"/>
                <w:szCs w:val="14"/>
              </w:rPr>
              <w:t>$</w:t>
            </w:r>
          </w:p>
        </w:tc>
        <w:tc>
          <w:tcPr>
            <w:tcW w:w="2430" w:type="dxa"/>
          </w:tcPr>
          <w:p w:rsidRPr="00B752AF" w:rsidR="00B752AF" w:rsidP="00B752AF" w:rsidRDefault="00B752AF" w14:paraId="75C000D9" w14:textId="77777777">
            <w:pPr>
              <w:spacing w:before="120" w:line="300" w:lineRule="auto"/>
              <w:rPr>
                <w:rFonts w:eastAsia="Times New Roman" w:cs="Arial"/>
                <w:sz w:val="14"/>
                <w:szCs w:val="14"/>
              </w:rPr>
            </w:pPr>
            <w:r w:rsidRPr="00B752AF">
              <w:rPr>
                <w:rFonts w:eastAsia="Times New Roman" w:cs="Arial"/>
                <w:sz w:val="14"/>
                <w:szCs w:val="14"/>
              </w:rPr>
              <w:t>$</w:t>
            </w:r>
          </w:p>
        </w:tc>
      </w:tr>
      <w:tr w:rsidRPr="00B752AF" w:rsidR="00B752AF" w:rsidTr="002A5CFB" w14:paraId="57D68A25" w14:textId="77777777">
        <w:trPr>
          <w:trHeight w:val="144"/>
          <w:tblHeader/>
        </w:trPr>
        <w:tc>
          <w:tcPr>
            <w:tcW w:w="6570" w:type="dxa"/>
            <w:gridSpan w:val="2"/>
            <w:vAlign w:val="center"/>
          </w:tcPr>
          <w:p w:rsidRPr="00B752AF" w:rsidR="00B752AF" w:rsidP="00B752AF" w:rsidRDefault="00B752AF" w14:paraId="6C6F461F" w14:textId="77777777">
            <w:pPr>
              <w:spacing w:before="120" w:line="300" w:lineRule="auto"/>
              <w:rPr>
                <w:rFonts w:eastAsia="Times New Roman" w:cs="Arial"/>
                <w:b/>
                <w:sz w:val="14"/>
                <w:szCs w:val="14"/>
              </w:rPr>
            </w:pPr>
            <w:r w:rsidRPr="00B752AF">
              <w:rPr>
                <w:rFonts w:eastAsia="Times New Roman" w:cs="Arial"/>
                <w:b/>
                <w:caps/>
                <w:sz w:val="14"/>
                <w:szCs w:val="14"/>
              </w:rPr>
              <w:t>Distressed Community Financing Activities</w:t>
            </w:r>
          </w:p>
        </w:tc>
        <w:tc>
          <w:tcPr>
            <w:tcW w:w="990" w:type="dxa"/>
            <w:vAlign w:val="center"/>
          </w:tcPr>
          <w:p w:rsidRPr="00B752AF" w:rsidR="00B752AF" w:rsidP="00B752AF" w:rsidRDefault="00B752AF" w14:paraId="03E1F738" w14:textId="77777777">
            <w:pPr>
              <w:spacing w:before="120" w:line="300" w:lineRule="auto"/>
              <w:jc w:val="center"/>
              <w:rPr>
                <w:rFonts w:eastAsia="Times New Roman" w:cs="Arial"/>
                <w:sz w:val="14"/>
                <w:szCs w:val="14"/>
              </w:rPr>
            </w:pPr>
            <w:r w:rsidRPr="00B752AF">
              <w:rPr>
                <w:rFonts w:eastAsia="Times New Roman" w:cs="Arial"/>
                <w:b/>
                <w:sz w:val="14"/>
                <w:szCs w:val="14"/>
              </w:rPr>
              <w:t>Reporting</w:t>
            </w:r>
          </w:p>
        </w:tc>
        <w:tc>
          <w:tcPr>
            <w:tcW w:w="1890" w:type="dxa"/>
            <w:vAlign w:val="center"/>
          </w:tcPr>
          <w:p w:rsidRPr="00B752AF" w:rsidR="00B752AF" w:rsidP="00B752AF" w:rsidRDefault="00B752AF" w14:paraId="0ED5DED0" w14:textId="50B5CC2C">
            <w:pPr>
              <w:autoSpaceDE w:val="0"/>
              <w:autoSpaceDN w:val="0"/>
              <w:adjustRightInd w:val="0"/>
              <w:spacing w:before="120" w:line="300" w:lineRule="auto"/>
              <w:jc w:val="center"/>
              <w:rPr>
                <w:rFonts w:eastAsia="Times New Roman" w:cs="Arial"/>
                <w:b/>
                <w:sz w:val="14"/>
                <w:szCs w:val="14"/>
              </w:rPr>
            </w:pPr>
            <w:r w:rsidRPr="00B752AF">
              <w:rPr>
                <w:rFonts w:eastAsia="Times New Roman" w:cs="Arial"/>
                <w:b/>
                <w:sz w:val="14"/>
                <w:szCs w:val="14"/>
              </w:rPr>
              <w:t>Baseline Period (2018)</w:t>
            </w:r>
          </w:p>
        </w:tc>
        <w:tc>
          <w:tcPr>
            <w:tcW w:w="2160" w:type="dxa"/>
            <w:vAlign w:val="center"/>
          </w:tcPr>
          <w:p w:rsidRPr="00B752AF" w:rsidR="00B752AF" w:rsidP="00B752AF" w:rsidRDefault="00B752AF" w14:paraId="3DD17F45" w14:textId="6966A726">
            <w:pPr>
              <w:autoSpaceDE w:val="0"/>
              <w:autoSpaceDN w:val="0"/>
              <w:adjustRightInd w:val="0"/>
              <w:spacing w:before="120" w:line="300" w:lineRule="auto"/>
              <w:jc w:val="center"/>
              <w:rPr>
                <w:rFonts w:eastAsia="Times New Roman" w:cs="Arial"/>
                <w:b/>
                <w:sz w:val="14"/>
                <w:szCs w:val="14"/>
              </w:rPr>
            </w:pPr>
            <w:r w:rsidRPr="00B752AF">
              <w:rPr>
                <w:rFonts w:eastAsia="Times New Roman" w:cs="Arial"/>
                <w:b/>
                <w:sz w:val="14"/>
                <w:szCs w:val="14"/>
              </w:rPr>
              <w:t>Assessment Period (2019)</w:t>
            </w:r>
          </w:p>
        </w:tc>
        <w:tc>
          <w:tcPr>
            <w:tcW w:w="2430" w:type="dxa"/>
            <w:vAlign w:val="center"/>
          </w:tcPr>
          <w:p w:rsidRPr="00B752AF" w:rsidR="00B752AF" w:rsidP="00B752AF" w:rsidRDefault="00B752AF" w14:paraId="290C4C44" w14:textId="77777777">
            <w:pPr>
              <w:spacing w:before="120" w:line="300" w:lineRule="auto"/>
              <w:rPr>
                <w:rFonts w:eastAsia="Times New Roman" w:cs="Arial"/>
                <w:b/>
                <w:sz w:val="14"/>
                <w:szCs w:val="14"/>
              </w:rPr>
            </w:pPr>
            <w:r w:rsidRPr="00B752AF">
              <w:rPr>
                <w:rFonts w:eastAsia="Times New Roman" w:cs="Arial"/>
                <w:b/>
                <w:sz w:val="14"/>
                <w:szCs w:val="14"/>
              </w:rPr>
              <w:t>Increase/Decrease  in Activity</w:t>
            </w:r>
          </w:p>
        </w:tc>
      </w:tr>
      <w:tr w:rsidRPr="00B752AF" w:rsidR="00B752AF" w:rsidTr="002A5CFB" w14:paraId="27DF2B2D" w14:textId="77777777">
        <w:trPr>
          <w:trHeight w:val="144"/>
        </w:trPr>
        <w:tc>
          <w:tcPr>
            <w:tcW w:w="6570" w:type="dxa"/>
            <w:gridSpan w:val="2"/>
          </w:tcPr>
          <w:p w:rsidRPr="00B752AF" w:rsidR="00B752AF" w:rsidP="00B752AF" w:rsidRDefault="00B752AF" w14:paraId="5C7E852E" w14:textId="77777777">
            <w:pPr>
              <w:spacing w:before="120" w:line="300" w:lineRule="auto"/>
              <w:ind w:left="612"/>
              <w:rPr>
                <w:rFonts w:eastAsia="Times New Roman" w:cs="Arial"/>
                <w:sz w:val="14"/>
                <w:szCs w:val="14"/>
              </w:rPr>
            </w:pPr>
            <w:r w:rsidRPr="00B752AF">
              <w:rPr>
                <w:rFonts w:eastAsia="Times New Roman" w:cs="Arial"/>
                <w:b/>
                <w:sz w:val="14"/>
                <w:szCs w:val="14"/>
              </w:rPr>
              <w:t>Consumer Loans</w:t>
            </w:r>
          </w:p>
        </w:tc>
        <w:tc>
          <w:tcPr>
            <w:tcW w:w="990" w:type="dxa"/>
            <w:vAlign w:val="center"/>
          </w:tcPr>
          <w:p w:rsidRPr="00B752AF" w:rsidR="00B752AF" w:rsidP="00B752AF" w:rsidRDefault="00B752AF" w14:paraId="7CC82A72" w14:textId="77777777">
            <w:pPr>
              <w:spacing w:before="120" w:line="300" w:lineRule="auto"/>
              <w:jc w:val="center"/>
              <w:rPr>
                <w:rFonts w:eastAsia="Times New Roman" w:cs="Arial"/>
                <w:sz w:val="14"/>
                <w:szCs w:val="14"/>
              </w:rPr>
            </w:pPr>
            <w:r w:rsidRPr="00B752AF">
              <w:rPr>
                <w:rFonts w:eastAsia="Times New Roman" w:cs="Arial"/>
                <w:sz w:val="14"/>
                <w:szCs w:val="14"/>
              </w:rPr>
              <w:t>Yes/No</w:t>
            </w:r>
          </w:p>
        </w:tc>
        <w:tc>
          <w:tcPr>
            <w:tcW w:w="1890" w:type="dxa"/>
          </w:tcPr>
          <w:p w:rsidRPr="00B752AF" w:rsidR="00B752AF" w:rsidP="00B752AF" w:rsidRDefault="00B752AF" w14:paraId="26115778" w14:textId="77777777">
            <w:pPr>
              <w:spacing w:before="120" w:line="300" w:lineRule="auto"/>
              <w:rPr>
                <w:rFonts w:eastAsia="Times New Roman" w:cs="Arial"/>
                <w:sz w:val="14"/>
                <w:szCs w:val="14"/>
              </w:rPr>
            </w:pPr>
          </w:p>
        </w:tc>
        <w:tc>
          <w:tcPr>
            <w:tcW w:w="2160" w:type="dxa"/>
          </w:tcPr>
          <w:p w:rsidRPr="00B752AF" w:rsidR="00B752AF" w:rsidP="00B752AF" w:rsidRDefault="00B752AF" w14:paraId="02555A68" w14:textId="77777777">
            <w:pPr>
              <w:spacing w:before="120" w:line="300" w:lineRule="auto"/>
              <w:rPr>
                <w:rFonts w:eastAsia="Times New Roman" w:cs="Arial"/>
                <w:sz w:val="14"/>
                <w:szCs w:val="14"/>
              </w:rPr>
            </w:pPr>
          </w:p>
        </w:tc>
        <w:tc>
          <w:tcPr>
            <w:tcW w:w="2430" w:type="dxa"/>
          </w:tcPr>
          <w:p w:rsidRPr="00B752AF" w:rsidR="00B752AF" w:rsidP="00B752AF" w:rsidRDefault="00B752AF" w14:paraId="1F7A0A05" w14:textId="77777777">
            <w:pPr>
              <w:spacing w:before="120" w:line="300" w:lineRule="auto"/>
              <w:rPr>
                <w:rFonts w:eastAsia="Times New Roman" w:cs="Arial"/>
                <w:sz w:val="14"/>
                <w:szCs w:val="14"/>
              </w:rPr>
            </w:pPr>
          </w:p>
        </w:tc>
      </w:tr>
      <w:tr w:rsidRPr="00B752AF" w:rsidR="00B752AF" w:rsidTr="002A5CFB" w14:paraId="48A5789E" w14:textId="77777777">
        <w:trPr>
          <w:trHeight w:val="144"/>
        </w:trPr>
        <w:tc>
          <w:tcPr>
            <w:tcW w:w="1074" w:type="dxa"/>
          </w:tcPr>
          <w:p w:rsidRPr="00B752AF" w:rsidR="00B752AF" w:rsidP="00B752AF" w:rsidRDefault="00B752AF" w14:paraId="37882129" w14:textId="77777777">
            <w:pPr>
              <w:spacing w:before="120" w:line="300" w:lineRule="auto"/>
              <w:rPr>
                <w:rFonts w:eastAsia="Times New Roman" w:cs="Arial"/>
                <w:sz w:val="14"/>
                <w:szCs w:val="14"/>
              </w:rPr>
            </w:pPr>
            <w:r w:rsidRPr="00B752AF">
              <w:rPr>
                <w:rFonts w:eastAsia="Times New Roman" w:cs="Arial"/>
                <w:sz w:val="14"/>
                <w:szCs w:val="14"/>
              </w:rPr>
              <w:t>7</w:t>
            </w:r>
          </w:p>
        </w:tc>
        <w:tc>
          <w:tcPr>
            <w:tcW w:w="5496" w:type="dxa"/>
          </w:tcPr>
          <w:p w:rsidRPr="00B752AF" w:rsidR="00B752AF" w:rsidP="00B752AF" w:rsidRDefault="00B752AF" w14:paraId="7C6CE421" w14:textId="77777777">
            <w:pPr>
              <w:spacing w:before="120" w:line="300" w:lineRule="auto"/>
              <w:rPr>
                <w:rFonts w:eastAsia="Times New Roman" w:cs="Arial"/>
                <w:sz w:val="14"/>
                <w:szCs w:val="14"/>
              </w:rPr>
            </w:pPr>
            <w:r w:rsidRPr="00B752AF">
              <w:rPr>
                <w:rFonts w:eastAsia="Times New Roman" w:cs="Arial"/>
                <w:sz w:val="14"/>
                <w:szCs w:val="14"/>
              </w:rPr>
              <w:t>Affordable Housing Loans (AHL)</w:t>
            </w:r>
          </w:p>
        </w:tc>
        <w:tc>
          <w:tcPr>
            <w:tcW w:w="990" w:type="dxa"/>
            <w:vAlign w:val="center"/>
          </w:tcPr>
          <w:p w:rsidRPr="00B752AF" w:rsidR="00B752AF" w:rsidP="00B752AF" w:rsidRDefault="00B752AF" w14:paraId="7878B5B4" w14:textId="77777777">
            <w:pPr>
              <w:spacing w:before="120" w:line="300" w:lineRule="auto"/>
              <w:jc w:val="center"/>
              <w:rPr>
                <w:rFonts w:eastAsia="Times New Roman" w:cs="Arial"/>
                <w:sz w:val="14"/>
                <w:szCs w:val="14"/>
              </w:rPr>
            </w:pPr>
          </w:p>
        </w:tc>
        <w:tc>
          <w:tcPr>
            <w:tcW w:w="1890" w:type="dxa"/>
          </w:tcPr>
          <w:p w:rsidRPr="00B752AF" w:rsidR="00B752AF" w:rsidP="00B752AF" w:rsidRDefault="00B752AF" w14:paraId="49DFB400" w14:textId="77777777">
            <w:pPr>
              <w:spacing w:before="120" w:line="300" w:lineRule="auto"/>
              <w:rPr>
                <w:rFonts w:eastAsia="Times New Roman" w:cs="Arial"/>
                <w:sz w:val="14"/>
                <w:szCs w:val="14"/>
              </w:rPr>
            </w:pPr>
            <w:r w:rsidRPr="00B752AF">
              <w:rPr>
                <w:rFonts w:eastAsia="Times New Roman" w:cs="Arial"/>
                <w:sz w:val="14"/>
                <w:szCs w:val="14"/>
              </w:rPr>
              <w:t>$</w:t>
            </w:r>
          </w:p>
        </w:tc>
        <w:tc>
          <w:tcPr>
            <w:tcW w:w="2160" w:type="dxa"/>
          </w:tcPr>
          <w:p w:rsidRPr="00B752AF" w:rsidR="00B752AF" w:rsidP="00B752AF" w:rsidRDefault="00B752AF" w14:paraId="26093659" w14:textId="77777777">
            <w:pPr>
              <w:spacing w:before="120" w:line="300" w:lineRule="auto"/>
              <w:rPr>
                <w:rFonts w:eastAsia="Times New Roman" w:cs="Arial"/>
                <w:sz w:val="14"/>
                <w:szCs w:val="14"/>
              </w:rPr>
            </w:pPr>
            <w:r w:rsidRPr="00B752AF">
              <w:rPr>
                <w:rFonts w:eastAsia="Times New Roman" w:cs="Arial"/>
                <w:sz w:val="14"/>
                <w:szCs w:val="14"/>
              </w:rPr>
              <w:t>$</w:t>
            </w:r>
          </w:p>
        </w:tc>
        <w:tc>
          <w:tcPr>
            <w:tcW w:w="2430" w:type="dxa"/>
          </w:tcPr>
          <w:p w:rsidRPr="00B752AF" w:rsidR="00B752AF" w:rsidP="00B752AF" w:rsidRDefault="00B752AF" w14:paraId="4A76BFB6" w14:textId="77777777">
            <w:pPr>
              <w:spacing w:before="120" w:line="300" w:lineRule="auto"/>
              <w:rPr>
                <w:rFonts w:eastAsia="Times New Roman" w:cs="Arial"/>
                <w:sz w:val="14"/>
                <w:szCs w:val="14"/>
              </w:rPr>
            </w:pPr>
            <w:r w:rsidRPr="00B752AF">
              <w:rPr>
                <w:rFonts w:eastAsia="Times New Roman" w:cs="Arial"/>
                <w:sz w:val="14"/>
                <w:szCs w:val="14"/>
              </w:rPr>
              <w:t>$</w:t>
            </w:r>
          </w:p>
        </w:tc>
      </w:tr>
      <w:tr w:rsidRPr="00B752AF" w:rsidR="00B752AF" w:rsidTr="002A5CFB" w14:paraId="23FA4F1E" w14:textId="77777777">
        <w:trPr>
          <w:trHeight w:val="144"/>
        </w:trPr>
        <w:tc>
          <w:tcPr>
            <w:tcW w:w="1074" w:type="dxa"/>
          </w:tcPr>
          <w:p w:rsidRPr="00B752AF" w:rsidR="00B752AF" w:rsidP="00B752AF" w:rsidRDefault="00B752AF" w14:paraId="0F111487" w14:textId="77777777">
            <w:pPr>
              <w:spacing w:before="120" w:line="300" w:lineRule="auto"/>
              <w:rPr>
                <w:rFonts w:eastAsia="Times New Roman" w:cs="Arial"/>
                <w:sz w:val="14"/>
                <w:szCs w:val="14"/>
              </w:rPr>
            </w:pPr>
            <w:r w:rsidRPr="00B752AF">
              <w:rPr>
                <w:rFonts w:eastAsia="Times New Roman" w:cs="Arial"/>
                <w:sz w:val="14"/>
                <w:szCs w:val="14"/>
              </w:rPr>
              <w:t>8</w:t>
            </w:r>
          </w:p>
        </w:tc>
        <w:tc>
          <w:tcPr>
            <w:tcW w:w="5496" w:type="dxa"/>
          </w:tcPr>
          <w:p w:rsidRPr="00B752AF" w:rsidR="00B752AF" w:rsidP="00B752AF" w:rsidRDefault="00B752AF" w14:paraId="1D4D2B54" w14:textId="77777777">
            <w:pPr>
              <w:spacing w:before="120" w:line="300" w:lineRule="auto"/>
              <w:rPr>
                <w:rFonts w:eastAsia="Times New Roman" w:cs="Arial"/>
                <w:sz w:val="14"/>
                <w:szCs w:val="14"/>
              </w:rPr>
            </w:pPr>
            <w:r w:rsidRPr="00B752AF">
              <w:rPr>
                <w:rFonts w:eastAsia="Times New Roman" w:cs="Arial"/>
                <w:sz w:val="14"/>
                <w:szCs w:val="14"/>
              </w:rPr>
              <w:t>Education Loans (EDU)</w:t>
            </w:r>
          </w:p>
        </w:tc>
        <w:tc>
          <w:tcPr>
            <w:tcW w:w="990" w:type="dxa"/>
            <w:vAlign w:val="center"/>
          </w:tcPr>
          <w:p w:rsidRPr="00B752AF" w:rsidR="00B752AF" w:rsidP="00B752AF" w:rsidRDefault="00B752AF" w14:paraId="3483F668" w14:textId="77777777">
            <w:pPr>
              <w:spacing w:before="120" w:line="300" w:lineRule="auto"/>
              <w:jc w:val="center"/>
              <w:rPr>
                <w:rFonts w:eastAsia="Times New Roman" w:cs="Arial"/>
                <w:sz w:val="14"/>
                <w:szCs w:val="14"/>
              </w:rPr>
            </w:pPr>
          </w:p>
        </w:tc>
        <w:tc>
          <w:tcPr>
            <w:tcW w:w="1890" w:type="dxa"/>
          </w:tcPr>
          <w:p w:rsidRPr="00B752AF" w:rsidR="00B752AF" w:rsidP="00B752AF" w:rsidRDefault="00B752AF" w14:paraId="4590B2CC" w14:textId="77777777">
            <w:pPr>
              <w:spacing w:before="120" w:line="300" w:lineRule="auto"/>
              <w:rPr>
                <w:rFonts w:eastAsia="Times New Roman" w:cs="Arial"/>
                <w:sz w:val="14"/>
                <w:szCs w:val="14"/>
              </w:rPr>
            </w:pPr>
            <w:r w:rsidRPr="00B752AF">
              <w:rPr>
                <w:rFonts w:eastAsia="Times New Roman" w:cs="Arial"/>
                <w:sz w:val="14"/>
                <w:szCs w:val="14"/>
              </w:rPr>
              <w:t>$</w:t>
            </w:r>
          </w:p>
        </w:tc>
        <w:tc>
          <w:tcPr>
            <w:tcW w:w="2160" w:type="dxa"/>
          </w:tcPr>
          <w:p w:rsidRPr="00B752AF" w:rsidR="00B752AF" w:rsidP="00B752AF" w:rsidRDefault="00B752AF" w14:paraId="5B280CBB" w14:textId="77777777">
            <w:pPr>
              <w:spacing w:before="120" w:line="300" w:lineRule="auto"/>
              <w:rPr>
                <w:rFonts w:eastAsia="Times New Roman" w:cs="Arial"/>
                <w:sz w:val="14"/>
                <w:szCs w:val="14"/>
              </w:rPr>
            </w:pPr>
            <w:r w:rsidRPr="00B752AF">
              <w:rPr>
                <w:rFonts w:eastAsia="Times New Roman" w:cs="Arial"/>
                <w:sz w:val="14"/>
                <w:szCs w:val="14"/>
              </w:rPr>
              <w:t>$</w:t>
            </w:r>
          </w:p>
        </w:tc>
        <w:tc>
          <w:tcPr>
            <w:tcW w:w="2430" w:type="dxa"/>
          </w:tcPr>
          <w:p w:rsidRPr="00B752AF" w:rsidR="00B752AF" w:rsidP="00B752AF" w:rsidRDefault="00B752AF" w14:paraId="2A7D4CDC" w14:textId="77777777">
            <w:pPr>
              <w:spacing w:before="120" w:line="300" w:lineRule="auto"/>
              <w:rPr>
                <w:rFonts w:eastAsia="Times New Roman" w:cs="Arial"/>
                <w:sz w:val="14"/>
                <w:szCs w:val="14"/>
              </w:rPr>
            </w:pPr>
            <w:r w:rsidRPr="00B752AF">
              <w:rPr>
                <w:rFonts w:eastAsia="Times New Roman" w:cs="Arial"/>
                <w:sz w:val="14"/>
                <w:szCs w:val="14"/>
              </w:rPr>
              <w:t>$</w:t>
            </w:r>
          </w:p>
        </w:tc>
      </w:tr>
      <w:tr w:rsidRPr="00B752AF" w:rsidR="00B752AF" w:rsidTr="002A5CFB" w14:paraId="491B660E" w14:textId="77777777">
        <w:trPr>
          <w:trHeight w:val="144"/>
        </w:trPr>
        <w:tc>
          <w:tcPr>
            <w:tcW w:w="1074" w:type="dxa"/>
          </w:tcPr>
          <w:p w:rsidRPr="00B752AF" w:rsidR="00B752AF" w:rsidP="00B752AF" w:rsidRDefault="00B752AF" w14:paraId="54B9F868" w14:textId="77777777">
            <w:pPr>
              <w:spacing w:before="120" w:line="300" w:lineRule="auto"/>
              <w:rPr>
                <w:rFonts w:eastAsia="Times New Roman" w:cs="Arial"/>
                <w:sz w:val="14"/>
                <w:szCs w:val="14"/>
              </w:rPr>
            </w:pPr>
            <w:r w:rsidRPr="00B752AF">
              <w:rPr>
                <w:rFonts w:eastAsia="Times New Roman" w:cs="Arial"/>
                <w:sz w:val="14"/>
                <w:szCs w:val="14"/>
              </w:rPr>
              <w:t>9</w:t>
            </w:r>
          </w:p>
        </w:tc>
        <w:tc>
          <w:tcPr>
            <w:tcW w:w="5496" w:type="dxa"/>
          </w:tcPr>
          <w:p w:rsidRPr="00B752AF" w:rsidR="00B752AF" w:rsidP="00B752AF" w:rsidRDefault="00B752AF" w14:paraId="7D7B84B2" w14:textId="77777777">
            <w:pPr>
              <w:spacing w:before="120" w:line="300" w:lineRule="auto"/>
              <w:rPr>
                <w:rFonts w:eastAsia="Times New Roman" w:cs="Arial"/>
                <w:sz w:val="14"/>
                <w:szCs w:val="14"/>
              </w:rPr>
            </w:pPr>
            <w:r w:rsidRPr="00B752AF">
              <w:rPr>
                <w:rFonts w:eastAsia="Times New Roman" w:cs="Arial"/>
                <w:sz w:val="14"/>
                <w:szCs w:val="14"/>
              </w:rPr>
              <w:t>Home Improvement Loans (HIL)</w:t>
            </w:r>
          </w:p>
        </w:tc>
        <w:tc>
          <w:tcPr>
            <w:tcW w:w="990" w:type="dxa"/>
            <w:vAlign w:val="center"/>
          </w:tcPr>
          <w:p w:rsidRPr="00B752AF" w:rsidR="00B752AF" w:rsidP="00B752AF" w:rsidRDefault="00B752AF" w14:paraId="069E957B" w14:textId="77777777">
            <w:pPr>
              <w:spacing w:before="120" w:line="300" w:lineRule="auto"/>
              <w:jc w:val="center"/>
              <w:rPr>
                <w:rFonts w:eastAsia="Times New Roman" w:cs="Arial"/>
                <w:sz w:val="14"/>
                <w:szCs w:val="14"/>
              </w:rPr>
            </w:pPr>
          </w:p>
        </w:tc>
        <w:tc>
          <w:tcPr>
            <w:tcW w:w="1890" w:type="dxa"/>
          </w:tcPr>
          <w:p w:rsidRPr="00B752AF" w:rsidR="00B752AF" w:rsidP="00B752AF" w:rsidRDefault="00B752AF" w14:paraId="0CD94A0E" w14:textId="77777777">
            <w:pPr>
              <w:spacing w:before="120" w:line="300" w:lineRule="auto"/>
              <w:rPr>
                <w:rFonts w:eastAsia="Times New Roman" w:cs="Arial"/>
                <w:sz w:val="14"/>
                <w:szCs w:val="14"/>
              </w:rPr>
            </w:pPr>
            <w:r w:rsidRPr="00B752AF">
              <w:rPr>
                <w:rFonts w:eastAsia="Times New Roman" w:cs="Arial"/>
                <w:sz w:val="14"/>
                <w:szCs w:val="14"/>
              </w:rPr>
              <w:t>$</w:t>
            </w:r>
          </w:p>
        </w:tc>
        <w:tc>
          <w:tcPr>
            <w:tcW w:w="2160" w:type="dxa"/>
          </w:tcPr>
          <w:p w:rsidRPr="00B752AF" w:rsidR="00B752AF" w:rsidP="00B752AF" w:rsidRDefault="00B752AF" w14:paraId="06FAC1AC" w14:textId="77777777">
            <w:pPr>
              <w:spacing w:before="120" w:line="300" w:lineRule="auto"/>
              <w:rPr>
                <w:rFonts w:eastAsia="Times New Roman" w:cs="Arial"/>
                <w:sz w:val="14"/>
                <w:szCs w:val="14"/>
              </w:rPr>
            </w:pPr>
            <w:r w:rsidRPr="00B752AF">
              <w:rPr>
                <w:rFonts w:eastAsia="Times New Roman" w:cs="Arial"/>
                <w:sz w:val="14"/>
                <w:szCs w:val="14"/>
              </w:rPr>
              <w:t>$</w:t>
            </w:r>
          </w:p>
        </w:tc>
        <w:tc>
          <w:tcPr>
            <w:tcW w:w="2430" w:type="dxa"/>
          </w:tcPr>
          <w:p w:rsidRPr="00B752AF" w:rsidR="00B752AF" w:rsidP="00B752AF" w:rsidRDefault="00B752AF" w14:paraId="5CE49B01" w14:textId="77777777">
            <w:pPr>
              <w:spacing w:before="120" w:line="300" w:lineRule="auto"/>
              <w:rPr>
                <w:rFonts w:eastAsia="Times New Roman" w:cs="Arial"/>
                <w:sz w:val="14"/>
                <w:szCs w:val="14"/>
              </w:rPr>
            </w:pPr>
            <w:r w:rsidRPr="00B752AF">
              <w:rPr>
                <w:rFonts w:eastAsia="Times New Roman" w:cs="Arial"/>
                <w:sz w:val="14"/>
                <w:szCs w:val="14"/>
              </w:rPr>
              <w:t>$</w:t>
            </w:r>
          </w:p>
        </w:tc>
      </w:tr>
      <w:tr w:rsidRPr="00B752AF" w:rsidR="00B752AF" w:rsidTr="002A5CFB" w14:paraId="224BBE38" w14:textId="77777777">
        <w:trPr>
          <w:trHeight w:val="144"/>
        </w:trPr>
        <w:tc>
          <w:tcPr>
            <w:tcW w:w="1074" w:type="dxa"/>
          </w:tcPr>
          <w:p w:rsidRPr="00B752AF" w:rsidR="00B752AF" w:rsidP="00B752AF" w:rsidRDefault="00B752AF" w14:paraId="3B27081E" w14:textId="77777777">
            <w:pPr>
              <w:spacing w:before="120" w:line="300" w:lineRule="auto"/>
              <w:rPr>
                <w:rFonts w:eastAsia="Times New Roman" w:cs="Arial"/>
                <w:sz w:val="14"/>
                <w:szCs w:val="14"/>
              </w:rPr>
            </w:pPr>
            <w:r w:rsidRPr="00B752AF">
              <w:rPr>
                <w:rFonts w:eastAsia="Times New Roman" w:cs="Arial"/>
                <w:sz w:val="14"/>
                <w:szCs w:val="14"/>
              </w:rPr>
              <w:t>10</w:t>
            </w:r>
          </w:p>
        </w:tc>
        <w:tc>
          <w:tcPr>
            <w:tcW w:w="5496" w:type="dxa"/>
          </w:tcPr>
          <w:p w:rsidRPr="00B752AF" w:rsidR="00B752AF" w:rsidP="00B752AF" w:rsidRDefault="00B752AF" w14:paraId="636F495A" w14:textId="77777777">
            <w:pPr>
              <w:spacing w:before="120" w:line="300" w:lineRule="auto"/>
              <w:rPr>
                <w:rFonts w:eastAsia="Times New Roman" w:cs="Arial"/>
                <w:sz w:val="14"/>
                <w:szCs w:val="14"/>
              </w:rPr>
            </w:pPr>
            <w:r w:rsidRPr="00B752AF">
              <w:rPr>
                <w:rFonts w:eastAsia="Times New Roman" w:cs="Arial"/>
                <w:sz w:val="14"/>
                <w:szCs w:val="14"/>
              </w:rPr>
              <w:t>Small Dollar Consumer Loans (SDL)</w:t>
            </w:r>
          </w:p>
        </w:tc>
        <w:tc>
          <w:tcPr>
            <w:tcW w:w="990" w:type="dxa"/>
            <w:vAlign w:val="center"/>
          </w:tcPr>
          <w:p w:rsidRPr="00B752AF" w:rsidR="00B752AF" w:rsidP="00B752AF" w:rsidRDefault="00B752AF" w14:paraId="3F5DF576" w14:textId="77777777">
            <w:pPr>
              <w:spacing w:before="120" w:line="300" w:lineRule="auto"/>
              <w:jc w:val="center"/>
              <w:rPr>
                <w:rFonts w:eastAsia="Times New Roman" w:cs="Arial"/>
                <w:sz w:val="14"/>
                <w:szCs w:val="14"/>
              </w:rPr>
            </w:pPr>
          </w:p>
        </w:tc>
        <w:tc>
          <w:tcPr>
            <w:tcW w:w="1890" w:type="dxa"/>
          </w:tcPr>
          <w:p w:rsidRPr="00B752AF" w:rsidR="00B752AF" w:rsidP="00B752AF" w:rsidRDefault="00B752AF" w14:paraId="129E7BB3" w14:textId="77777777">
            <w:pPr>
              <w:spacing w:before="120" w:line="300" w:lineRule="auto"/>
              <w:rPr>
                <w:rFonts w:eastAsia="Times New Roman" w:cs="Arial"/>
                <w:sz w:val="14"/>
                <w:szCs w:val="14"/>
              </w:rPr>
            </w:pPr>
            <w:r w:rsidRPr="00B752AF">
              <w:rPr>
                <w:rFonts w:eastAsia="Times New Roman" w:cs="Arial"/>
                <w:sz w:val="14"/>
                <w:szCs w:val="14"/>
              </w:rPr>
              <w:t>$</w:t>
            </w:r>
          </w:p>
        </w:tc>
        <w:tc>
          <w:tcPr>
            <w:tcW w:w="2160" w:type="dxa"/>
          </w:tcPr>
          <w:p w:rsidRPr="00B752AF" w:rsidR="00B752AF" w:rsidP="00B752AF" w:rsidRDefault="00B752AF" w14:paraId="64FC2E9C" w14:textId="77777777">
            <w:pPr>
              <w:spacing w:before="120" w:line="300" w:lineRule="auto"/>
              <w:rPr>
                <w:rFonts w:eastAsia="Times New Roman" w:cs="Arial"/>
                <w:sz w:val="14"/>
                <w:szCs w:val="14"/>
              </w:rPr>
            </w:pPr>
            <w:r w:rsidRPr="00B752AF">
              <w:rPr>
                <w:rFonts w:eastAsia="Times New Roman" w:cs="Arial"/>
                <w:sz w:val="14"/>
                <w:szCs w:val="14"/>
              </w:rPr>
              <w:t>$</w:t>
            </w:r>
          </w:p>
        </w:tc>
        <w:tc>
          <w:tcPr>
            <w:tcW w:w="2430" w:type="dxa"/>
          </w:tcPr>
          <w:p w:rsidRPr="00B752AF" w:rsidR="00B752AF" w:rsidP="00B752AF" w:rsidRDefault="00B752AF" w14:paraId="3994F36F" w14:textId="77777777">
            <w:pPr>
              <w:spacing w:before="120" w:line="300" w:lineRule="auto"/>
              <w:rPr>
                <w:rFonts w:eastAsia="Times New Roman" w:cs="Arial"/>
                <w:sz w:val="14"/>
                <w:szCs w:val="14"/>
              </w:rPr>
            </w:pPr>
            <w:r w:rsidRPr="00B752AF">
              <w:rPr>
                <w:rFonts w:eastAsia="Times New Roman" w:cs="Arial"/>
                <w:sz w:val="14"/>
                <w:szCs w:val="14"/>
              </w:rPr>
              <w:t>$</w:t>
            </w:r>
          </w:p>
        </w:tc>
      </w:tr>
      <w:tr w:rsidRPr="00B752AF" w:rsidR="00B752AF" w:rsidTr="002A5CFB" w14:paraId="3543AD27" w14:textId="77777777">
        <w:trPr>
          <w:trHeight w:val="144"/>
        </w:trPr>
        <w:tc>
          <w:tcPr>
            <w:tcW w:w="6570" w:type="dxa"/>
            <w:gridSpan w:val="2"/>
          </w:tcPr>
          <w:p w:rsidRPr="00B752AF" w:rsidR="00B752AF" w:rsidP="00B752AF" w:rsidRDefault="00B752AF" w14:paraId="4ECD3C77" w14:textId="77777777">
            <w:pPr>
              <w:spacing w:before="120" w:line="300" w:lineRule="auto"/>
              <w:ind w:left="612"/>
              <w:rPr>
                <w:rFonts w:eastAsia="Times New Roman" w:cs="Arial"/>
                <w:sz w:val="14"/>
                <w:szCs w:val="14"/>
              </w:rPr>
            </w:pPr>
            <w:r w:rsidRPr="00B752AF">
              <w:rPr>
                <w:rFonts w:eastAsia="Times New Roman" w:cs="Arial"/>
                <w:b/>
                <w:sz w:val="14"/>
                <w:szCs w:val="14"/>
              </w:rPr>
              <w:t>Commercial Loans and Investments</w:t>
            </w:r>
          </w:p>
        </w:tc>
        <w:tc>
          <w:tcPr>
            <w:tcW w:w="990" w:type="dxa"/>
            <w:vAlign w:val="center"/>
          </w:tcPr>
          <w:p w:rsidRPr="00B752AF" w:rsidR="00B752AF" w:rsidP="00B752AF" w:rsidRDefault="00B752AF" w14:paraId="32957E11" w14:textId="77777777">
            <w:pPr>
              <w:spacing w:before="120" w:line="300" w:lineRule="auto"/>
              <w:jc w:val="center"/>
              <w:rPr>
                <w:rFonts w:eastAsia="Times New Roman" w:cs="Arial"/>
                <w:sz w:val="14"/>
                <w:szCs w:val="14"/>
              </w:rPr>
            </w:pPr>
            <w:r w:rsidRPr="00B752AF">
              <w:rPr>
                <w:rFonts w:eastAsia="Times New Roman" w:cs="Arial"/>
                <w:sz w:val="14"/>
                <w:szCs w:val="14"/>
              </w:rPr>
              <w:t>Yes/No</w:t>
            </w:r>
          </w:p>
        </w:tc>
        <w:tc>
          <w:tcPr>
            <w:tcW w:w="1890" w:type="dxa"/>
          </w:tcPr>
          <w:p w:rsidRPr="00B752AF" w:rsidR="00B752AF" w:rsidP="00B752AF" w:rsidRDefault="00B752AF" w14:paraId="2C122E0A" w14:textId="77777777">
            <w:pPr>
              <w:spacing w:before="120" w:line="300" w:lineRule="auto"/>
              <w:rPr>
                <w:rFonts w:eastAsia="Times New Roman" w:cs="Arial"/>
                <w:sz w:val="14"/>
                <w:szCs w:val="14"/>
              </w:rPr>
            </w:pPr>
          </w:p>
        </w:tc>
        <w:tc>
          <w:tcPr>
            <w:tcW w:w="2160" w:type="dxa"/>
          </w:tcPr>
          <w:p w:rsidRPr="00B752AF" w:rsidR="00B752AF" w:rsidP="00B752AF" w:rsidRDefault="00B752AF" w14:paraId="507D03A2" w14:textId="77777777">
            <w:pPr>
              <w:spacing w:before="120" w:line="300" w:lineRule="auto"/>
              <w:rPr>
                <w:rFonts w:eastAsia="Times New Roman" w:cs="Arial"/>
                <w:sz w:val="14"/>
                <w:szCs w:val="14"/>
              </w:rPr>
            </w:pPr>
          </w:p>
        </w:tc>
        <w:tc>
          <w:tcPr>
            <w:tcW w:w="2430" w:type="dxa"/>
          </w:tcPr>
          <w:p w:rsidRPr="00B752AF" w:rsidR="00B752AF" w:rsidP="00B752AF" w:rsidRDefault="00B752AF" w14:paraId="67013B0F" w14:textId="77777777">
            <w:pPr>
              <w:spacing w:before="120" w:line="300" w:lineRule="auto"/>
              <w:rPr>
                <w:rFonts w:eastAsia="Times New Roman" w:cs="Arial"/>
                <w:sz w:val="14"/>
                <w:szCs w:val="14"/>
              </w:rPr>
            </w:pPr>
          </w:p>
        </w:tc>
      </w:tr>
      <w:tr w:rsidRPr="00B752AF" w:rsidR="00B752AF" w:rsidTr="002A5CFB" w14:paraId="44A434FF" w14:textId="77777777">
        <w:trPr>
          <w:trHeight w:val="144"/>
        </w:trPr>
        <w:tc>
          <w:tcPr>
            <w:tcW w:w="1074" w:type="dxa"/>
          </w:tcPr>
          <w:p w:rsidRPr="00B752AF" w:rsidR="00B752AF" w:rsidP="00B752AF" w:rsidRDefault="00B752AF" w14:paraId="005690EE" w14:textId="77777777">
            <w:pPr>
              <w:spacing w:before="120" w:line="300" w:lineRule="auto"/>
              <w:rPr>
                <w:rFonts w:eastAsia="Times New Roman" w:cs="Arial"/>
                <w:sz w:val="14"/>
                <w:szCs w:val="14"/>
              </w:rPr>
            </w:pPr>
            <w:r w:rsidRPr="00B752AF">
              <w:rPr>
                <w:rFonts w:eastAsia="Times New Roman" w:cs="Arial"/>
                <w:sz w:val="14"/>
                <w:szCs w:val="14"/>
              </w:rPr>
              <w:t>11</w:t>
            </w:r>
          </w:p>
        </w:tc>
        <w:tc>
          <w:tcPr>
            <w:tcW w:w="5496" w:type="dxa"/>
          </w:tcPr>
          <w:p w:rsidRPr="00B752AF" w:rsidR="00B752AF" w:rsidP="00B752AF" w:rsidRDefault="00B752AF" w14:paraId="1402B32F" w14:textId="77777777">
            <w:pPr>
              <w:spacing w:before="120" w:line="300" w:lineRule="auto"/>
              <w:rPr>
                <w:rFonts w:eastAsia="Times New Roman" w:cs="Arial"/>
                <w:sz w:val="14"/>
                <w:szCs w:val="14"/>
              </w:rPr>
            </w:pPr>
            <w:r w:rsidRPr="00B752AF">
              <w:rPr>
                <w:rFonts w:eastAsia="Times New Roman" w:cs="Arial"/>
                <w:sz w:val="14"/>
                <w:szCs w:val="14"/>
              </w:rPr>
              <w:t>Affordable Housing Development Loans and Project Investments (AHD)</w:t>
            </w:r>
          </w:p>
        </w:tc>
        <w:tc>
          <w:tcPr>
            <w:tcW w:w="990" w:type="dxa"/>
            <w:vAlign w:val="center"/>
          </w:tcPr>
          <w:p w:rsidRPr="00B752AF" w:rsidR="00B752AF" w:rsidP="00B752AF" w:rsidRDefault="00B752AF" w14:paraId="46A0D8CF" w14:textId="77777777">
            <w:pPr>
              <w:spacing w:before="120" w:line="300" w:lineRule="auto"/>
              <w:jc w:val="center"/>
              <w:rPr>
                <w:rFonts w:eastAsia="Times New Roman" w:cs="Arial"/>
                <w:sz w:val="14"/>
                <w:szCs w:val="14"/>
              </w:rPr>
            </w:pPr>
          </w:p>
        </w:tc>
        <w:tc>
          <w:tcPr>
            <w:tcW w:w="1890" w:type="dxa"/>
          </w:tcPr>
          <w:p w:rsidRPr="00B752AF" w:rsidR="00B752AF" w:rsidP="00B752AF" w:rsidRDefault="00B752AF" w14:paraId="23AA5107" w14:textId="77777777">
            <w:pPr>
              <w:spacing w:before="120" w:line="300" w:lineRule="auto"/>
              <w:rPr>
                <w:rFonts w:eastAsia="Times New Roman" w:cs="Arial"/>
                <w:sz w:val="14"/>
                <w:szCs w:val="14"/>
              </w:rPr>
            </w:pPr>
            <w:r w:rsidRPr="00B752AF">
              <w:rPr>
                <w:rFonts w:eastAsia="Times New Roman" w:cs="Arial"/>
                <w:sz w:val="14"/>
                <w:szCs w:val="14"/>
              </w:rPr>
              <w:t>$</w:t>
            </w:r>
          </w:p>
        </w:tc>
        <w:tc>
          <w:tcPr>
            <w:tcW w:w="2160" w:type="dxa"/>
          </w:tcPr>
          <w:p w:rsidRPr="00B752AF" w:rsidR="00B752AF" w:rsidP="00B752AF" w:rsidRDefault="00B752AF" w14:paraId="57F33EB3" w14:textId="77777777">
            <w:pPr>
              <w:spacing w:before="120" w:line="300" w:lineRule="auto"/>
              <w:rPr>
                <w:rFonts w:eastAsia="Times New Roman" w:cs="Arial"/>
                <w:sz w:val="14"/>
                <w:szCs w:val="14"/>
              </w:rPr>
            </w:pPr>
            <w:r w:rsidRPr="00B752AF">
              <w:rPr>
                <w:rFonts w:eastAsia="Times New Roman" w:cs="Arial"/>
                <w:sz w:val="14"/>
                <w:szCs w:val="14"/>
              </w:rPr>
              <w:t>$</w:t>
            </w:r>
          </w:p>
        </w:tc>
        <w:tc>
          <w:tcPr>
            <w:tcW w:w="2430" w:type="dxa"/>
          </w:tcPr>
          <w:p w:rsidRPr="00B752AF" w:rsidR="00B752AF" w:rsidP="00B752AF" w:rsidRDefault="00B752AF" w14:paraId="29B94BF8" w14:textId="77777777">
            <w:pPr>
              <w:spacing w:before="120" w:line="300" w:lineRule="auto"/>
              <w:rPr>
                <w:rFonts w:eastAsia="Times New Roman" w:cs="Arial"/>
                <w:sz w:val="14"/>
                <w:szCs w:val="14"/>
              </w:rPr>
            </w:pPr>
            <w:r w:rsidRPr="00B752AF">
              <w:rPr>
                <w:rFonts w:eastAsia="Times New Roman" w:cs="Arial"/>
                <w:sz w:val="14"/>
                <w:szCs w:val="14"/>
              </w:rPr>
              <w:t>$</w:t>
            </w:r>
          </w:p>
        </w:tc>
      </w:tr>
      <w:tr w:rsidRPr="00B752AF" w:rsidR="00B752AF" w:rsidTr="002A5CFB" w14:paraId="560CD29C" w14:textId="77777777">
        <w:trPr>
          <w:trHeight w:val="144"/>
        </w:trPr>
        <w:tc>
          <w:tcPr>
            <w:tcW w:w="1074" w:type="dxa"/>
          </w:tcPr>
          <w:p w:rsidRPr="00B752AF" w:rsidR="00B752AF" w:rsidP="00B752AF" w:rsidRDefault="00B752AF" w14:paraId="6A91F48C" w14:textId="77777777">
            <w:pPr>
              <w:spacing w:before="120" w:line="300" w:lineRule="auto"/>
              <w:rPr>
                <w:rFonts w:eastAsia="Times New Roman" w:cs="Arial"/>
                <w:sz w:val="14"/>
                <w:szCs w:val="14"/>
              </w:rPr>
            </w:pPr>
            <w:r w:rsidRPr="00B752AF">
              <w:rPr>
                <w:rFonts w:eastAsia="Times New Roman" w:cs="Arial"/>
                <w:sz w:val="14"/>
                <w:szCs w:val="14"/>
              </w:rPr>
              <w:t>12</w:t>
            </w:r>
          </w:p>
        </w:tc>
        <w:tc>
          <w:tcPr>
            <w:tcW w:w="5496" w:type="dxa"/>
          </w:tcPr>
          <w:p w:rsidRPr="00B752AF" w:rsidR="00B752AF" w:rsidP="00B752AF" w:rsidRDefault="00B752AF" w14:paraId="7C5F9DDC" w14:textId="77777777">
            <w:pPr>
              <w:spacing w:before="120" w:line="300" w:lineRule="auto"/>
              <w:rPr>
                <w:rFonts w:eastAsia="Times New Roman" w:cs="Arial"/>
                <w:sz w:val="14"/>
                <w:szCs w:val="14"/>
              </w:rPr>
            </w:pPr>
            <w:r w:rsidRPr="00B752AF">
              <w:rPr>
                <w:rFonts w:eastAsia="Times New Roman" w:cs="Arial"/>
                <w:sz w:val="14"/>
                <w:szCs w:val="14"/>
              </w:rPr>
              <w:t>Commercial Real Estate Loans and Project Investments (CRE)</w:t>
            </w:r>
          </w:p>
        </w:tc>
        <w:tc>
          <w:tcPr>
            <w:tcW w:w="990" w:type="dxa"/>
            <w:vAlign w:val="center"/>
          </w:tcPr>
          <w:p w:rsidRPr="00B752AF" w:rsidR="00B752AF" w:rsidP="00B752AF" w:rsidRDefault="00B752AF" w14:paraId="7B37FC8D" w14:textId="77777777">
            <w:pPr>
              <w:spacing w:before="120" w:line="300" w:lineRule="auto"/>
              <w:jc w:val="center"/>
              <w:rPr>
                <w:rFonts w:eastAsia="Times New Roman" w:cs="Arial"/>
                <w:sz w:val="14"/>
                <w:szCs w:val="14"/>
              </w:rPr>
            </w:pPr>
          </w:p>
        </w:tc>
        <w:tc>
          <w:tcPr>
            <w:tcW w:w="1890" w:type="dxa"/>
          </w:tcPr>
          <w:p w:rsidRPr="00B752AF" w:rsidR="00B752AF" w:rsidP="00B752AF" w:rsidRDefault="00B752AF" w14:paraId="2DE0A256" w14:textId="77777777">
            <w:pPr>
              <w:spacing w:before="120" w:line="300" w:lineRule="auto"/>
              <w:rPr>
                <w:rFonts w:eastAsia="Times New Roman" w:cs="Arial"/>
                <w:sz w:val="14"/>
                <w:szCs w:val="14"/>
              </w:rPr>
            </w:pPr>
            <w:r w:rsidRPr="00B752AF">
              <w:rPr>
                <w:rFonts w:eastAsia="Times New Roman" w:cs="Arial"/>
                <w:sz w:val="14"/>
                <w:szCs w:val="14"/>
              </w:rPr>
              <w:t>$</w:t>
            </w:r>
          </w:p>
        </w:tc>
        <w:tc>
          <w:tcPr>
            <w:tcW w:w="2160" w:type="dxa"/>
          </w:tcPr>
          <w:p w:rsidRPr="00B752AF" w:rsidR="00B752AF" w:rsidP="00B752AF" w:rsidRDefault="00B752AF" w14:paraId="1DC0937D" w14:textId="77777777">
            <w:pPr>
              <w:spacing w:before="120" w:line="300" w:lineRule="auto"/>
              <w:rPr>
                <w:rFonts w:eastAsia="Times New Roman" w:cs="Arial"/>
                <w:sz w:val="14"/>
                <w:szCs w:val="14"/>
              </w:rPr>
            </w:pPr>
            <w:r w:rsidRPr="00B752AF">
              <w:rPr>
                <w:rFonts w:eastAsia="Times New Roman" w:cs="Arial"/>
                <w:sz w:val="14"/>
                <w:szCs w:val="14"/>
              </w:rPr>
              <w:t>$</w:t>
            </w:r>
          </w:p>
        </w:tc>
        <w:tc>
          <w:tcPr>
            <w:tcW w:w="2430" w:type="dxa"/>
          </w:tcPr>
          <w:p w:rsidRPr="00B752AF" w:rsidR="00B752AF" w:rsidP="00B752AF" w:rsidRDefault="00B752AF" w14:paraId="7FE6D881" w14:textId="77777777">
            <w:pPr>
              <w:spacing w:before="120" w:line="300" w:lineRule="auto"/>
              <w:rPr>
                <w:rFonts w:eastAsia="Times New Roman" w:cs="Arial"/>
                <w:sz w:val="14"/>
                <w:szCs w:val="14"/>
              </w:rPr>
            </w:pPr>
            <w:r w:rsidRPr="00B752AF">
              <w:rPr>
                <w:rFonts w:eastAsia="Times New Roman" w:cs="Arial"/>
                <w:sz w:val="14"/>
                <w:szCs w:val="14"/>
              </w:rPr>
              <w:t>$</w:t>
            </w:r>
          </w:p>
        </w:tc>
      </w:tr>
      <w:tr w:rsidRPr="00B752AF" w:rsidR="00B752AF" w:rsidTr="002A5CFB" w14:paraId="4B61FB44" w14:textId="77777777">
        <w:trPr>
          <w:trHeight w:val="144"/>
        </w:trPr>
        <w:tc>
          <w:tcPr>
            <w:tcW w:w="1074" w:type="dxa"/>
          </w:tcPr>
          <w:p w:rsidRPr="00B752AF" w:rsidR="00B752AF" w:rsidP="00B752AF" w:rsidRDefault="00B752AF" w14:paraId="44F88D5A" w14:textId="77777777">
            <w:pPr>
              <w:spacing w:before="120" w:line="300" w:lineRule="auto"/>
              <w:rPr>
                <w:rFonts w:eastAsia="Times New Roman" w:cs="Arial"/>
                <w:sz w:val="14"/>
                <w:szCs w:val="14"/>
              </w:rPr>
            </w:pPr>
            <w:r w:rsidRPr="00B752AF">
              <w:rPr>
                <w:rFonts w:eastAsia="Times New Roman" w:cs="Arial"/>
                <w:sz w:val="14"/>
                <w:szCs w:val="14"/>
              </w:rPr>
              <w:t>13</w:t>
            </w:r>
          </w:p>
        </w:tc>
        <w:tc>
          <w:tcPr>
            <w:tcW w:w="5496" w:type="dxa"/>
          </w:tcPr>
          <w:p w:rsidRPr="00B752AF" w:rsidR="00B752AF" w:rsidP="00B752AF" w:rsidRDefault="00B752AF" w14:paraId="0E539801" w14:textId="77777777">
            <w:pPr>
              <w:spacing w:before="120" w:line="300" w:lineRule="auto"/>
              <w:rPr>
                <w:rFonts w:eastAsia="Times New Roman" w:cs="Arial"/>
                <w:sz w:val="14"/>
                <w:szCs w:val="14"/>
              </w:rPr>
            </w:pPr>
            <w:r w:rsidRPr="00B752AF">
              <w:rPr>
                <w:rFonts w:eastAsia="Times New Roman" w:cs="Arial"/>
                <w:sz w:val="14"/>
                <w:szCs w:val="14"/>
              </w:rPr>
              <w:t>Small Business Loans and Project Investments (SBL)</w:t>
            </w:r>
          </w:p>
        </w:tc>
        <w:tc>
          <w:tcPr>
            <w:tcW w:w="990" w:type="dxa"/>
            <w:vAlign w:val="center"/>
          </w:tcPr>
          <w:p w:rsidRPr="00B752AF" w:rsidR="00B752AF" w:rsidP="00B752AF" w:rsidRDefault="00B752AF" w14:paraId="37FB1DD4" w14:textId="77777777">
            <w:pPr>
              <w:spacing w:before="120" w:line="300" w:lineRule="auto"/>
              <w:jc w:val="center"/>
              <w:rPr>
                <w:rFonts w:eastAsia="Times New Roman" w:cs="Arial"/>
                <w:sz w:val="14"/>
                <w:szCs w:val="14"/>
              </w:rPr>
            </w:pPr>
          </w:p>
        </w:tc>
        <w:tc>
          <w:tcPr>
            <w:tcW w:w="1890" w:type="dxa"/>
          </w:tcPr>
          <w:p w:rsidRPr="00B752AF" w:rsidR="00B752AF" w:rsidP="00B752AF" w:rsidRDefault="00B752AF" w14:paraId="37B42216" w14:textId="77777777">
            <w:pPr>
              <w:spacing w:before="120" w:line="300" w:lineRule="auto"/>
              <w:rPr>
                <w:rFonts w:eastAsia="Times New Roman" w:cs="Arial"/>
                <w:sz w:val="14"/>
                <w:szCs w:val="14"/>
              </w:rPr>
            </w:pPr>
            <w:r w:rsidRPr="00B752AF">
              <w:rPr>
                <w:rFonts w:eastAsia="Times New Roman" w:cs="Arial"/>
                <w:sz w:val="14"/>
                <w:szCs w:val="14"/>
              </w:rPr>
              <w:t>$</w:t>
            </w:r>
          </w:p>
        </w:tc>
        <w:tc>
          <w:tcPr>
            <w:tcW w:w="2160" w:type="dxa"/>
          </w:tcPr>
          <w:p w:rsidRPr="00B752AF" w:rsidR="00B752AF" w:rsidP="00B752AF" w:rsidRDefault="00B752AF" w14:paraId="148C7831" w14:textId="77777777">
            <w:pPr>
              <w:spacing w:before="120" w:line="300" w:lineRule="auto"/>
              <w:rPr>
                <w:rFonts w:eastAsia="Times New Roman" w:cs="Arial"/>
                <w:sz w:val="14"/>
                <w:szCs w:val="14"/>
              </w:rPr>
            </w:pPr>
            <w:r w:rsidRPr="00B752AF">
              <w:rPr>
                <w:rFonts w:eastAsia="Times New Roman" w:cs="Arial"/>
                <w:sz w:val="14"/>
                <w:szCs w:val="14"/>
              </w:rPr>
              <w:t>$</w:t>
            </w:r>
          </w:p>
        </w:tc>
        <w:tc>
          <w:tcPr>
            <w:tcW w:w="2430" w:type="dxa"/>
          </w:tcPr>
          <w:p w:rsidRPr="00B752AF" w:rsidR="00B752AF" w:rsidP="00B752AF" w:rsidRDefault="00B752AF" w14:paraId="6BEBAD3D" w14:textId="77777777">
            <w:pPr>
              <w:spacing w:before="120" w:line="300" w:lineRule="auto"/>
              <w:rPr>
                <w:rFonts w:eastAsia="Times New Roman" w:cs="Arial"/>
                <w:sz w:val="14"/>
                <w:szCs w:val="14"/>
              </w:rPr>
            </w:pPr>
            <w:r w:rsidRPr="00B752AF">
              <w:rPr>
                <w:rFonts w:eastAsia="Times New Roman" w:cs="Arial"/>
                <w:sz w:val="14"/>
                <w:szCs w:val="14"/>
              </w:rPr>
              <w:t>$</w:t>
            </w:r>
          </w:p>
        </w:tc>
      </w:tr>
      <w:tr w:rsidRPr="00B752AF" w:rsidR="00B752AF" w:rsidTr="002A5CFB" w14:paraId="35B294FC" w14:textId="77777777">
        <w:trPr>
          <w:trHeight w:val="144"/>
          <w:tblHeader/>
        </w:trPr>
        <w:tc>
          <w:tcPr>
            <w:tcW w:w="6570" w:type="dxa"/>
            <w:gridSpan w:val="2"/>
            <w:vAlign w:val="center"/>
          </w:tcPr>
          <w:p w:rsidRPr="00B752AF" w:rsidR="00B752AF" w:rsidP="00B752AF" w:rsidRDefault="00B752AF" w14:paraId="08F12E28" w14:textId="77777777">
            <w:pPr>
              <w:spacing w:before="120" w:line="300" w:lineRule="auto"/>
              <w:rPr>
                <w:rFonts w:eastAsia="Times New Roman" w:cs="Arial"/>
                <w:b/>
                <w:sz w:val="14"/>
                <w:szCs w:val="14"/>
              </w:rPr>
            </w:pPr>
            <w:r w:rsidRPr="00B752AF">
              <w:rPr>
                <w:rFonts w:eastAsia="Times New Roman" w:cs="Arial"/>
                <w:b/>
                <w:caps/>
                <w:sz w:val="14"/>
                <w:szCs w:val="14"/>
              </w:rPr>
              <w:t xml:space="preserve">Service </w:t>
            </w:r>
            <w:r w:rsidRPr="00B752AF">
              <w:rPr>
                <w:rFonts w:eastAsia="Times New Roman" w:cs="Arial"/>
                <w:b/>
                <w:sz w:val="14"/>
                <w:szCs w:val="14"/>
              </w:rPr>
              <w:t>ACTIVITIES</w:t>
            </w:r>
          </w:p>
        </w:tc>
        <w:tc>
          <w:tcPr>
            <w:tcW w:w="990" w:type="dxa"/>
            <w:vAlign w:val="center"/>
          </w:tcPr>
          <w:p w:rsidRPr="00B752AF" w:rsidR="00B752AF" w:rsidP="00B752AF" w:rsidRDefault="00B752AF" w14:paraId="27846ED4" w14:textId="77777777">
            <w:pPr>
              <w:spacing w:before="120" w:line="300" w:lineRule="auto"/>
              <w:jc w:val="center"/>
              <w:rPr>
                <w:rFonts w:eastAsia="Times New Roman" w:cs="Arial"/>
                <w:sz w:val="14"/>
                <w:szCs w:val="14"/>
              </w:rPr>
            </w:pPr>
            <w:r w:rsidRPr="00B752AF">
              <w:rPr>
                <w:rFonts w:eastAsia="Times New Roman" w:cs="Arial"/>
                <w:b/>
                <w:sz w:val="14"/>
                <w:szCs w:val="14"/>
              </w:rPr>
              <w:t>Reporting</w:t>
            </w:r>
          </w:p>
        </w:tc>
        <w:tc>
          <w:tcPr>
            <w:tcW w:w="1890" w:type="dxa"/>
            <w:vAlign w:val="center"/>
          </w:tcPr>
          <w:p w:rsidRPr="00B752AF" w:rsidR="00B752AF" w:rsidP="00B752AF" w:rsidRDefault="00B752AF" w14:paraId="1E9C7AA2" w14:textId="22273D9D">
            <w:pPr>
              <w:autoSpaceDE w:val="0"/>
              <w:autoSpaceDN w:val="0"/>
              <w:adjustRightInd w:val="0"/>
              <w:spacing w:before="120" w:line="300" w:lineRule="auto"/>
              <w:jc w:val="center"/>
              <w:rPr>
                <w:rFonts w:eastAsia="Times New Roman" w:cs="Arial"/>
                <w:b/>
                <w:sz w:val="14"/>
                <w:szCs w:val="14"/>
              </w:rPr>
            </w:pPr>
            <w:r w:rsidRPr="00B752AF">
              <w:rPr>
                <w:rFonts w:eastAsia="Times New Roman" w:cs="Arial"/>
                <w:b/>
                <w:sz w:val="14"/>
                <w:szCs w:val="14"/>
              </w:rPr>
              <w:t>Baseline Period (2018)</w:t>
            </w:r>
          </w:p>
        </w:tc>
        <w:tc>
          <w:tcPr>
            <w:tcW w:w="2160" w:type="dxa"/>
            <w:vAlign w:val="center"/>
          </w:tcPr>
          <w:p w:rsidRPr="00B752AF" w:rsidR="00B752AF" w:rsidP="00B752AF" w:rsidRDefault="00B752AF" w14:paraId="7419547E" w14:textId="56737D96">
            <w:pPr>
              <w:autoSpaceDE w:val="0"/>
              <w:autoSpaceDN w:val="0"/>
              <w:adjustRightInd w:val="0"/>
              <w:spacing w:before="120" w:line="300" w:lineRule="auto"/>
              <w:jc w:val="center"/>
              <w:rPr>
                <w:rFonts w:eastAsia="Times New Roman" w:cs="Arial"/>
                <w:b/>
                <w:sz w:val="14"/>
                <w:szCs w:val="14"/>
              </w:rPr>
            </w:pPr>
            <w:r w:rsidRPr="00B752AF">
              <w:rPr>
                <w:rFonts w:eastAsia="Times New Roman" w:cs="Arial"/>
                <w:b/>
                <w:sz w:val="14"/>
                <w:szCs w:val="14"/>
              </w:rPr>
              <w:t>Assessment Period (2019)</w:t>
            </w:r>
          </w:p>
        </w:tc>
        <w:tc>
          <w:tcPr>
            <w:tcW w:w="2430" w:type="dxa"/>
            <w:vAlign w:val="center"/>
          </w:tcPr>
          <w:p w:rsidRPr="00B752AF" w:rsidR="00B752AF" w:rsidP="00B752AF" w:rsidRDefault="00B752AF" w14:paraId="0ACB5618" w14:textId="77777777">
            <w:pPr>
              <w:spacing w:before="120" w:line="300" w:lineRule="auto"/>
              <w:rPr>
                <w:rFonts w:eastAsia="Times New Roman" w:cs="Arial"/>
                <w:b/>
                <w:sz w:val="14"/>
                <w:szCs w:val="14"/>
              </w:rPr>
            </w:pPr>
            <w:r w:rsidRPr="00B752AF">
              <w:rPr>
                <w:rFonts w:eastAsia="Times New Roman" w:cs="Arial"/>
                <w:b/>
                <w:sz w:val="14"/>
                <w:szCs w:val="14"/>
              </w:rPr>
              <w:t>Increase/Decrease  in Activity</w:t>
            </w:r>
          </w:p>
        </w:tc>
      </w:tr>
      <w:tr w:rsidRPr="00B752AF" w:rsidR="00B752AF" w:rsidTr="002A5CFB" w14:paraId="1C52A054" w14:textId="77777777">
        <w:trPr>
          <w:trHeight w:val="144"/>
        </w:trPr>
        <w:tc>
          <w:tcPr>
            <w:tcW w:w="1074" w:type="dxa"/>
          </w:tcPr>
          <w:p w:rsidRPr="00B752AF" w:rsidR="00B752AF" w:rsidP="00B752AF" w:rsidRDefault="00B752AF" w14:paraId="1F0A5F37" w14:textId="77777777">
            <w:pPr>
              <w:spacing w:before="120" w:line="300" w:lineRule="auto"/>
              <w:rPr>
                <w:rFonts w:eastAsia="Times New Roman" w:cs="Arial"/>
                <w:sz w:val="14"/>
                <w:szCs w:val="14"/>
              </w:rPr>
            </w:pPr>
            <w:r w:rsidRPr="00B752AF">
              <w:rPr>
                <w:rFonts w:eastAsia="Times New Roman" w:cs="Arial"/>
                <w:sz w:val="14"/>
                <w:szCs w:val="14"/>
              </w:rPr>
              <w:t>14</w:t>
            </w:r>
          </w:p>
        </w:tc>
        <w:tc>
          <w:tcPr>
            <w:tcW w:w="5496" w:type="dxa"/>
          </w:tcPr>
          <w:p w:rsidRPr="00B752AF" w:rsidR="00B752AF" w:rsidP="00B752AF" w:rsidRDefault="00B752AF" w14:paraId="6BF38863" w14:textId="77777777">
            <w:pPr>
              <w:spacing w:before="120" w:line="300" w:lineRule="auto"/>
              <w:rPr>
                <w:rFonts w:eastAsia="Times New Roman" w:cs="Arial"/>
                <w:sz w:val="14"/>
                <w:szCs w:val="14"/>
              </w:rPr>
            </w:pPr>
            <w:r w:rsidRPr="00B752AF">
              <w:rPr>
                <w:rFonts w:eastAsia="Times New Roman" w:cs="Arial"/>
                <w:sz w:val="14"/>
                <w:szCs w:val="14"/>
              </w:rPr>
              <w:t>Deposit Liabilities (D)</w:t>
            </w:r>
          </w:p>
        </w:tc>
        <w:tc>
          <w:tcPr>
            <w:tcW w:w="990" w:type="dxa"/>
            <w:vAlign w:val="center"/>
          </w:tcPr>
          <w:p w:rsidRPr="00B752AF" w:rsidR="00B752AF" w:rsidP="00B752AF" w:rsidRDefault="00B752AF" w14:paraId="78C41BC6" w14:textId="77777777">
            <w:pPr>
              <w:spacing w:before="120" w:line="300" w:lineRule="auto"/>
              <w:jc w:val="center"/>
              <w:rPr>
                <w:rFonts w:eastAsia="Times New Roman" w:cs="Arial"/>
                <w:sz w:val="14"/>
                <w:szCs w:val="14"/>
              </w:rPr>
            </w:pPr>
            <w:r w:rsidRPr="00B752AF">
              <w:rPr>
                <w:rFonts w:eastAsia="Times New Roman" w:cs="Arial"/>
                <w:sz w:val="14"/>
                <w:szCs w:val="14"/>
              </w:rPr>
              <w:t>Yes/No</w:t>
            </w:r>
          </w:p>
        </w:tc>
        <w:tc>
          <w:tcPr>
            <w:tcW w:w="1890" w:type="dxa"/>
          </w:tcPr>
          <w:p w:rsidRPr="00B752AF" w:rsidR="00B752AF" w:rsidP="00B752AF" w:rsidRDefault="00B752AF" w14:paraId="166A64A8" w14:textId="77777777">
            <w:pPr>
              <w:spacing w:before="120" w:line="300" w:lineRule="auto"/>
              <w:rPr>
                <w:rFonts w:eastAsia="Times New Roman" w:cs="Arial"/>
                <w:sz w:val="14"/>
                <w:szCs w:val="14"/>
              </w:rPr>
            </w:pPr>
            <w:r w:rsidRPr="00B752AF">
              <w:rPr>
                <w:rFonts w:eastAsia="Times New Roman" w:cs="Arial"/>
                <w:sz w:val="14"/>
                <w:szCs w:val="14"/>
              </w:rPr>
              <w:t>$</w:t>
            </w:r>
          </w:p>
        </w:tc>
        <w:tc>
          <w:tcPr>
            <w:tcW w:w="2160" w:type="dxa"/>
          </w:tcPr>
          <w:p w:rsidRPr="00B752AF" w:rsidR="00B752AF" w:rsidP="00B752AF" w:rsidRDefault="00B752AF" w14:paraId="0AA43FE6" w14:textId="77777777">
            <w:pPr>
              <w:spacing w:before="120" w:line="300" w:lineRule="auto"/>
              <w:rPr>
                <w:rFonts w:eastAsia="Times New Roman" w:cs="Arial"/>
                <w:sz w:val="14"/>
                <w:szCs w:val="14"/>
              </w:rPr>
            </w:pPr>
            <w:r w:rsidRPr="00B752AF">
              <w:rPr>
                <w:rFonts w:eastAsia="Times New Roman" w:cs="Arial"/>
                <w:sz w:val="14"/>
                <w:szCs w:val="14"/>
              </w:rPr>
              <w:t>$</w:t>
            </w:r>
          </w:p>
        </w:tc>
        <w:tc>
          <w:tcPr>
            <w:tcW w:w="2430" w:type="dxa"/>
          </w:tcPr>
          <w:p w:rsidRPr="00B752AF" w:rsidR="00B752AF" w:rsidP="00B752AF" w:rsidRDefault="00B752AF" w14:paraId="5A341D3D" w14:textId="77777777">
            <w:pPr>
              <w:spacing w:before="120" w:line="300" w:lineRule="auto"/>
              <w:rPr>
                <w:rFonts w:eastAsia="Times New Roman" w:cs="Arial"/>
                <w:sz w:val="14"/>
                <w:szCs w:val="14"/>
              </w:rPr>
            </w:pPr>
            <w:r w:rsidRPr="00B752AF">
              <w:rPr>
                <w:rFonts w:eastAsia="Times New Roman" w:cs="Arial"/>
                <w:sz w:val="14"/>
                <w:szCs w:val="14"/>
              </w:rPr>
              <w:t>$</w:t>
            </w:r>
          </w:p>
        </w:tc>
      </w:tr>
      <w:tr w:rsidRPr="00B752AF" w:rsidR="00B752AF" w:rsidTr="002A5CFB" w14:paraId="2D56FA4F" w14:textId="77777777">
        <w:trPr>
          <w:trHeight w:val="144"/>
        </w:trPr>
        <w:tc>
          <w:tcPr>
            <w:tcW w:w="1074" w:type="dxa"/>
          </w:tcPr>
          <w:p w:rsidRPr="00B752AF" w:rsidR="00B752AF" w:rsidP="00B752AF" w:rsidRDefault="00B752AF" w14:paraId="28DD70F6" w14:textId="77777777">
            <w:pPr>
              <w:spacing w:before="120" w:line="300" w:lineRule="auto"/>
              <w:rPr>
                <w:rFonts w:eastAsia="Times New Roman" w:cs="Arial"/>
                <w:sz w:val="14"/>
                <w:szCs w:val="14"/>
              </w:rPr>
            </w:pPr>
            <w:r w:rsidRPr="00B752AF">
              <w:rPr>
                <w:rFonts w:eastAsia="Times New Roman" w:cs="Arial"/>
                <w:sz w:val="14"/>
                <w:szCs w:val="14"/>
              </w:rPr>
              <w:t>15</w:t>
            </w:r>
          </w:p>
        </w:tc>
        <w:tc>
          <w:tcPr>
            <w:tcW w:w="5496" w:type="dxa"/>
          </w:tcPr>
          <w:p w:rsidRPr="00B752AF" w:rsidR="00B752AF" w:rsidP="00B752AF" w:rsidRDefault="00B752AF" w14:paraId="52435AEB" w14:textId="77777777">
            <w:pPr>
              <w:spacing w:before="120" w:line="300" w:lineRule="auto"/>
              <w:rPr>
                <w:rFonts w:eastAsia="Times New Roman" w:cs="Arial"/>
                <w:sz w:val="14"/>
                <w:szCs w:val="14"/>
              </w:rPr>
            </w:pPr>
            <w:r w:rsidRPr="00B752AF">
              <w:rPr>
                <w:rFonts w:eastAsia="Times New Roman" w:cs="Arial"/>
                <w:sz w:val="14"/>
                <w:szCs w:val="14"/>
              </w:rPr>
              <w:t>Community Services (CS)</w:t>
            </w:r>
          </w:p>
        </w:tc>
        <w:tc>
          <w:tcPr>
            <w:tcW w:w="990" w:type="dxa"/>
            <w:vAlign w:val="center"/>
          </w:tcPr>
          <w:p w:rsidRPr="00B752AF" w:rsidR="00B752AF" w:rsidP="00B752AF" w:rsidRDefault="00B752AF" w14:paraId="7D03C322" w14:textId="77777777">
            <w:pPr>
              <w:spacing w:before="120" w:line="300" w:lineRule="auto"/>
              <w:jc w:val="center"/>
              <w:rPr>
                <w:rFonts w:eastAsia="Times New Roman" w:cs="Arial"/>
                <w:sz w:val="14"/>
                <w:szCs w:val="14"/>
              </w:rPr>
            </w:pPr>
            <w:r w:rsidRPr="00B752AF">
              <w:rPr>
                <w:rFonts w:eastAsia="Times New Roman" w:cs="Arial"/>
                <w:sz w:val="14"/>
                <w:szCs w:val="14"/>
              </w:rPr>
              <w:t>Yes/No</w:t>
            </w:r>
          </w:p>
        </w:tc>
        <w:tc>
          <w:tcPr>
            <w:tcW w:w="1890" w:type="dxa"/>
          </w:tcPr>
          <w:p w:rsidRPr="00B752AF" w:rsidR="00B752AF" w:rsidP="00B752AF" w:rsidRDefault="00B752AF" w14:paraId="1461E06C" w14:textId="77777777">
            <w:pPr>
              <w:spacing w:before="120" w:line="300" w:lineRule="auto"/>
              <w:rPr>
                <w:rFonts w:eastAsia="Times New Roman" w:cs="Arial"/>
                <w:sz w:val="14"/>
                <w:szCs w:val="14"/>
              </w:rPr>
            </w:pPr>
            <w:r w:rsidRPr="00B752AF">
              <w:rPr>
                <w:rFonts w:eastAsia="Times New Roman" w:cs="Arial"/>
                <w:sz w:val="14"/>
                <w:szCs w:val="14"/>
              </w:rPr>
              <w:t>$</w:t>
            </w:r>
          </w:p>
        </w:tc>
        <w:tc>
          <w:tcPr>
            <w:tcW w:w="2160" w:type="dxa"/>
          </w:tcPr>
          <w:p w:rsidRPr="00B752AF" w:rsidR="00B752AF" w:rsidP="00B752AF" w:rsidRDefault="00B752AF" w14:paraId="09EB4676" w14:textId="77777777">
            <w:pPr>
              <w:spacing w:before="120" w:line="300" w:lineRule="auto"/>
              <w:rPr>
                <w:rFonts w:eastAsia="Times New Roman" w:cs="Arial"/>
                <w:sz w:val="14"/>
                <w:szCs w:val="14"/>
              </w:rPr>
            </w:pPr>
            <w:r w:rsidRPr="00B752AF">
              <w:rPr>
                <w:rFonts w:eastAsia="Times New Roman" w:cs="Arial"/>
                <w:sz w:val="14"/>
                <w:szCs w:val="14"/>
              </w:rPr>
              <w:t>$</w:t>
            </w:r>
          </w:p>
        </w:tc>
        <w:tc>
          <w:tcPr>
            <w:tcW w:w="2430" w:type="dxa"/>
          </w:tcPr>
          <w:p w:rsidRPr="00B752AF" w:rsidR="00B752AF" w:rsidP="00B752AF" w:rsidRDefault="00B752AF" w14:paraId="21FACB53" w14:textId="77777777">
            <w:pPr>
              <w:spacing w:before="120" w:line="300" w:lineRule="auto"/>
              <w:rPr>
                <w:rFonts w:eastAsia="Times New Roman" w:cs="Arial"/>
                <w:sz w:val="14"/>
                <w:szCs w:val="14"/>
              </w:rPr>
            </w:pPr>
            <w:r w:rsidRPr="00B752AF">
              <w:rPr>
                <w:rFonts w:eastAsia="Times New Roman" w:cs="Arial"/>
                <w:sz w:val="14"/>
                <w:szCs w:val="14"/>
              </w:rPr>
              <w:t>$</w:t>
            </w:r>
          </w:p>
        </w:tc>
      </w:tr>
      <w:tr w:rsidRPr="00B752AF" w:rsidR="00B752AF" w:rsidTr="002A5CFB" w14:paraId="30392B2C" w14:textId="77777777">
        <w:trPr>
          <w:trHeight w:val="144"/>
        </w:trPr>
        <w:tc>
          <w:tcPr>
            <w:tcW w:w="1074" w:type="dxa"/>
          </w:tcPr>
          <w:p w:rsidRPr="00B752AF" w:rsidR="00B752AF" w:rsidP="00B752AF" w:rsidRDefault="00B752AF" w14:paraId="7CCD634A" w14:textId="77777777">
            <w:pPr>
              <w:spacing w:before="120" w:line="300" w:lineRule="auto"/>
              <w:rPr>
                <w:rFonts w:eastAsia="Times New Roman" w:cs="Arial"/>
                <w:sz w:val="14"/>
                <w:szCs w:val="14"/>
              </w:rPr>
            </w:pPr>
            <w:r w:rsidRPr="00B752AF">
              <w:rPr>
                <w:rFonts w:eastAsia="Times New Roman" w:cs="Arial"/>
                <w:sz w:val="14"/>
                <w:szCs w:val="14"/>
              </w:rPr>
              <w:t>16</w:t>
            </w:r>
          </w:p>
        </w:tc>
        <w:tc>
          <w:tcPr>
            <w:tcW w:w="5496" w:type="dxa"/>
          </w:tcPr>
          <w:p w:rsidRPr="00B752AF" w:rsidR="00B752AF" w:rsidP="00B752AF" w:rsidRDefault="00B752AF" w14:paraId="6E670FBB" w14:textId="77777777">
            <w:pPr>
              <w:spacing w:before="120" w:line="300" w:lineRule="auto"/>
              <w:rPr>
                <w:rFonts w:eastAsia="Times New Roman" w:cs="Arial"/>
                <w:sz w:val="14"/>
                <w:szCs w:val="14"/>
              </w:rPr>
            </w:pPr>
            <w:r w:rsidRPr="00B752AF">
              <w:rPr>
                <w:rFonts w:eastAsia="Times New Roman" w:cs="Arial"/>
                <w:sz w:val="14"/>
                <w:szCs w:val="14"/>
              </w:rPr>
              <w:t>Financial Services (FS)</w:t>
            </w:r>
          </w:p>
        </w:tc>
        <w:tc>
          <w:tcPr>
            <w:tcW w:w="990" w:type="dxa"/>
            <w:vAlign w:val="center"/>
          </w:tcPr>
          <w:p w:rsidRPr="00B752AF" w:rsidR="00B752AF" w:rsidP="00B752AF" w:rsidRDefault="00B752AF" w14:paraId="02D370E6" w14:textId="77777777">
            <w:pPr>
              <w:spacing w:before="120" w:line="300" w:lineRule="auto"/>
              <w:jc w:val="center"/>
              <w:rPr>
                <w:rFonts w:eastAsia="Times New Roman" w:cs="Arial"/>
                <w:sz w:val="14"/>
                <w:szCs w:val="14"/>
              </w:rPr>
            </w:pPr>
            <w:r w:rsidRPr="00B752AF">
              <w:rPr>
                <w:rFonts w:eastAsia="Times New Roman" w:cs="Arial"/>
                <w:sz w:val="14"/>
                <w:szCs w:val="14"/>
              </w:rPr>
              <w:t>Yes/No</w:t>
            </w:r>
          </w:p>
        </w:tc>
        <w:tc>
          <w:tcPr>
            <w:tcW w:w="1890" w:type="dxa"/>
          </w:tcPr>
          <w:p w:rsidRPr="00B752AF" w:rsidR="00B752AF" w:rsidP="00B752AF" w:rsidRDefault="00B752AF" w14:paraId="049ED3B1" w14:textId="77777777">
            <w:pPr>
              <w:spacing w:before="120" w:line="300" w:lineRule="auto"/>
              <w:rPr>
                <w:rFonts w:eastAsia="Times New Roman" w:cs="Arial"/>
                <w:sz w:val="14"/>
                <w:szCs w:val="14"/>
              </w:rPr>
            </w:pPr>
            <w:r w:rsidRPr="00B752AF">
              <w:rPr>
                <w:rFonts w:eastAsia="Times New Roman" w:cs="Arial"/>
                <w:sz w:val="14"/>
                <w:szCs w:val="14"/>
              </w:rPr>
              <w:t>$</w:t>
            </w:r>
          </w:p>
        </w:tc>
        <w:tc>
          <w:tcPr>
            <w:tcW w:w="2160" w:type="dxa"/>
          </w:tcPr>
          <w:p w:rsidRPr="00B752AF" w:rsidR="00B752AF" w:rsidP="00B752AF" w:rsidRDefault="00B752AF" w14:paraId="5C2BE041" w14:textId="77777777">
            <w:pPr>
              <w:spacing w:before="120" w:line="300" w:lineRule="auto"/>
              <w:rPr>
                <w:rFonts w:eastAsia="Times New Roman" w:cs="Arial"/>
                <w:sz w:val="14"/>
                <w:szCs w:val="14"/>
              </w:rPr>
            </w:pPr>
            <w:r w:rsidRPr="00B752AF">
              <w:rPr>
                <w:rFonts w:eastAsia="Times New Roman" w:cs="Arial"/>
                <w:sz w:val="14"/>
                <w:szCs w:val="14"/>
              </w:rPr>
              <w:t>$</w:t>
            </w:r>
          </w:p>
        </w:tc>
        <w:tc>
          <w:tcPr>
            <w:tcW w:w="2430" w:type="dxa"/>
          </w:tcPr>
          <w:p w:rsidRPr="00B752AF" w:rsidR="00B752AF" w:rsidP="00B752AF" w:rsidRDefault="00B752AF" w14:paraId="1A46FBDE" w14:textId="77777777">
            <w:pPr>
              <w:spacing w:before="120" w:line="300" w:lineRule="auto"/>
              <w:rPr>
                <w:rFonts w:eastAsia="Times New Roman" w:cs="Arial"/>
                <w:sz w:val="14"/>
                <w:szCs w:val="14"/>
              </w:rPr>
            </w:pPr>
            <w:r w:rsidRPr="00B752AF">
              <w:rPr>
                <w:rFonts w:eastAsia="Times New Roman" w:cs="Arial"/>
                <w:sz w:val="14"/>
                <w:szCs w:val="14"/>
              </w:rPr>
              <w:t>$</w:t>
            </w:r>
          </w:p>
        </w:tc>
      </w:tr>
      <w:tr w:rsidRPr="00B752AF" w:rsidR="00B752AF" w:rsidTr="002A5CFB" w14:paraId="7D9A5D5B" w14:textId="77777777">
        <w:trPr>
          <w:trHeight w:val="144"/>
        </w:trPr>
        <w:tc>
          <w:tcPr>
            <w:tcW w:w="1074" w:type="dxa"/>
          </w:tcPr>
          <w:p w:rsidRPr="00B752AF" w:rsidR="00B752AF" w:rsidP="00B752AF" w:rsidRDefault="00B752AF" w14:paraId="1C3A0151" w14:textId="77777777">
            <w:pPr>
              <w:spacing w:before="120" w:line="300" w:lineRule="auto"/>
              <w:rPr>
                <w:rFonts w:eastAsia="Times New Roman" w:cs="Arial"/>
                <w:sz w:val="14"/>
                <w:szCs w:val="14"/>
              </w:rPr>
            </w:pPr>
            <w:r w:rsidRPr="00B752AF">
              <w:rPr>
                <w:rFonts w:eastAsia="Times New Roman" w:cs="Arial"/>
                <w:sz w:val="14"/>
                <w:szCs w:val="14"/>
              </w:rPr>
              <w:t>17</w:t>
            </w:r>
          </w:p>
        </w:tc>
        <w:tc>
          <w:tcPr>
            <w:tcW w:w="5496" w:type="dxa"/>
          </w:tcPr>
          <w:p w:rsidRPr="00B752AF" w:rsidR="00B752AF" w:rsidP="00B752AF" w:rsidRDefault="00B752AF" w14:paraId="78513B17" w14:textId="77777777">
            <w:pPr>
              <w:spacing w:before="120" w:line="300" w:lineRule="auto"/>
              <w:rPr>
                <w:rFonts w:eastAsia="Times New Roman" w:cs="Arial"/>
                <w:sz w:val="14"/>
                <w:szCs w:val="14"/>
              </w:rPr>
            </w:pPr>
            <w:r w:rsidRPr="00B752AF">
              <w:rPr>
                <w:rFonts w:eastAsia="Times New Roman" w:cs="Arial"/>
                <w:sz w:val="14"/>
                <w:szCs w:val="14"/>
              </w:rPr>
              <w:t>Targeted Financial Services (TFS)</w:t>
            </w:r>
          </w:p>
        </w:tc>
        <w:tc>
          <w:tcPr>
            <w:tcW w:w="990" w:type="dxa"/>
            <w:vAlign w:val="center"/>
          </w:tcPr>
          <w:p w:rsidRPr="00B752AF" w:rsidR="00B752AF" w:rsidP="00B752AF" w:rsidRDefault="00B752AF" w14:paraId="5F54EA2C" w14:textId="77777777">
            <w:pPr>
              <w:spacing w:before="120" w:line="300" w:lineRule="auto"/>
              <w:jc w:val="center"/>
              <w:rPr>
                <w:rFonts w:eastAsia="Times New Roman" w:cs="Arial"/>
                <w:sz w:val="14"/>
                <w:szCs w:val="14"/>
              </w:rPr>
            </w:pPr>
            <w:r w:rsidRPr="00B752AF">
              <w:rPr>
                <w:rFonts w:eastAsia="Times New Roman" w:cs="Arial"/>
                <w:sz w:val="14"/>
                <w:szCs w:val="14"/>
              </w:rPr>
              <w:t>Yes/No</w:t>
            </w:r>
          </w:p>
        </w:tc>
        <w:tc>
          <w:tcPr>
            <w:tcW w:w="1890" w:type="dxa"/>
          </w:tcPr>
          <w:p w:rsidRPr="00B752AF" w:rsidR="00B752AF" w:rsidP="00B752AF" w:rsidRDefault="00B752AF" w14:paraId="57A88DE6" w14:textId="77777777">
            <w:pPr>
              <w:spacing w:before="120" w:line="300" w:lineRule="auto"/>
              <w:rPr>
                <w:rFonts w:eastAsia="Times New Roman" w:cs="Arial"/>
                <w:sz w:val="14"/>
                <w:szCs w:val="14"/>
              </w:rPr>
            </w:pPr>
            <w:r w:rsidRPr="00B752AF">
              <w:rPr>
                <w:rFonts w:eastAsia="Times New Roman" w:cs="Arial"/>
                <w:sz w:val="14"/>
                <w:szCs w:val="14"/>
              </w:rPr>
              <w:t>$</w:t>
            </w:r>
          </w:p>
        </w:tc>
        <w:tc>
          <w:tcPr>
            <w:tcW w:w="2160" w:type="dxa"/>
          </w:tcPr>
          <w:p w:rsidRPr="00B752AF" w:rsidR="00B752AF" w:rsidP="00B752AF" w:rsidRDefault="00B752AF" w14:paraId="78588A51" w14:textId="77777777">
            <w:pPr>
              <w:spacing w:before="120" w:line="300" w:lineRule="auto"/>
              <w:rPr>
                <w:rFonts w:eastAsia="Times New Roman" w:cs="Arial"/>
                <w:sz w:val="14"/>
                <w:szCs w:val="14"/>
              </w:rPr>
            </w:pPr>
            <w:r w:rsidRPr="00B752AF">
              <w:rPr>
                <w:rFonts w:eastAsia="Times New Roman" w:cs="Arial"/>
                <w:sz w:val="14"/>
                <w:szCs w:val="14"/>
              </w:rPr>
              <w:t>$</w:t>
            </w:r>
          </w:p>
        </w:tc>
        <w:tc>
          <w:tcPr>
            <w:tcW w:w="2430" w:type="dxa"/>
          </w:tcPr>
          <w:p w:rsidRPr="00B752AF" w:rsidR="00B752AF" w:rsidP="00B752AF" w:rsidRDefault="00B752AF" w14:paraId="77BF367D" w14:textId="77777777">
            <w:pPr>
              <w:spacing w:before="120" w:line="300" w:lineRule="auto"/>
              <w:rPr>
                <w:rFonts w:eastAsia="Times New Roman" w:cs="Arial"/>
                <w:sz w:val="14"/>
                <w:szCs w:val="14"/>
              </w:rPr>
            </w:pPr>
            <w:r w:rsidRPr="00B752AF">
              <w:rPr>
                <w:rFonts w:eastAsia="Times New Roman" w:cs="Arial"/>
                <w:sz w:val="14"/>
                <w:szCs w:val="14"/>
              </w:rPr>
              <w:t>$</w:t>
            </w:r>
          </w:p>
        </w:tc>
      </w:tr>
      <w:tr w:rsidRPr="00B752AF" w:rsidR="00B752AF" w:rsidTr="002A5CFB" w14:paraId="294BC394" w14:textId="77777777">
        <w:trPr>
          <w:trHeight w:val="337"/>
        </w:trPr>
        <w:tc>
          <w:tcPr>
            <w:tcW w:w="1074" w:type="dxa"/>
          </w:tcPr>
          <w:p w:rsidRPr="00B752AF" w:rsidR="00B752AF" w:rsidP="00B752AF" w:rsidRDefault="00B752AF" w14:paraId="25FC6751" w14:textId="77777777">
            <w:pPr>
              <w:spacing w:before="120" w:line="300" w:lineRule="auto"/>
              <w:rPr>
                <w:rFonts w:eastAsia="Times New Roman" w:cs="Arial"/>
                <w:sz w:val="14"/>
                <w:szCs w:val="14"/>
              </w:rPr>
            </w:pPr>
            <w:r w:rsidRPr="00B752AF">
              <w:rPr>
                <w:rFonts w:eastAsia="Times New Roman" w:cs="Arial"/>
                <w:sz w:val="14"/>
                <w:szCs w:val="14"/>
              </w:rPr>
              <w:t>18</w:t>
            </w:r>
          </w:p>
        </w:tc>
        <w:tc>
          <w:tcPr>
            <w:tcW w:w="5496" w:type="dxa"/>
          </w:tcPr>
          <w:p w:rsidRPr="00B752AF" w:rsidR="00B752AF" w:rsidP="00B752AF" w:rsidRDefault="00B752AF" w14:paraId="5F14609F" w14:textId="77777777">
            <w:pPr>
              <w:spacing w:before="120" w:line="300" w:lineRule="auto"/>
              <w:rPr>
                <w:rFonts w:eastAsia="Times New Roman" w:cs="Arial"/>
                <w:sz w:val="14"/>
                <w:szCs w:val="14"/>
              </w:rPr>
            </w:pPr>
            <w:r w:rsidRPr="00B752AF">
              <w:rPr>
                <w:rFonts w:eastAsia="Times New Roman" w:cs="Arial"/>
                <w:sz w:val="14"/>
                <w:szCs w:val="14"/>
              </w:rPr>
              <w:t>Targeted Retail Savings/ Investments Products (TSP)</w:t>
            </w:r>
          </w:p>
        </w:tc>
        <w:tc>
          <w:tcPr>
            <w:tcW w:w="990" w:type="dxa"/>
            <w:vAlign w:val="center"/>
          </w:tcPr>
          <w:p w:rsidRPr="00B752AF" w:rsidR="00B752AF" w:rsidP="00B752AF" w:rsidRDefault="00B752AF" w14:paraId="2BCB9791" w14:textId="77777777">
            <w:pPr>
              <w:spacing w:before="120" w:line="300" w:lineRule="auto"/>
              <w:jc w:val="center"/>
              <w:rPr>
                <w:rFonts w:eastAsia="Times New Roman" w:cs="Arial"/>
                <w:sz w:val="14"/>
                <w:szCs w:val="14"/>
              </w:rPr>
            </w:pPr>
            <w:r w:rsidRPr="00B752AF">
              <w:rPr>
                <w:rFonts w:eastAsia="Times New Roman" w:cs="Arial"/>
                <w:sz w:val="14"/>
                <w:szCs w:val="14"/>
              </w:rPr>
              <w:t>Yes/No</w:t>
            </w:r>
          </w:p>
        </w:tc>
        <w:tc>
          <w:tcPr>
            <w:tcW w:w="1890" w:type="dxa"/>
          </w:tcPr>
          <w:p w:rsidRPr="00B752AF" w:rsidR="00B752AF" w:rsidP="00B752AF" w:rsidRDefault="00B752AF" w14:paraId="3C826D6B" w14:textId="77777777">
            <w:pPr>
              <w:spacing w:before="120" w:line="300" w:lineRule="auto"/>
              <w:rPr>
                <w:rFonts w:eastAsia="Times New Roman" w:cs="Arial"/>
                <w:sz w:val="14"/>
                <w:szCs w:val="14"/>
              </w:rPr>
            </w:pPr>
            <w:r w:rsidRPr="00B752AF">
              <w:rPr>
                <w:rFonts w:eastAsia="Times New Roman" w:cs="Arial"/>
                <w:sz w:val="14"/>
                <w:szCs w:val="14"/>
              </w:rPr>
              <w:t>$</w:t>
            </w:r>
          </w:p>
        </w:tc>
        <w:tc>
          <w:tcPr>
            <w:tcW w:w="2160" w:type="dxa"/>
          </w:tcPr>
          <w:p w:rsidRPr="00B752AF" w:rsidR="00B752AF" w:rsidP="00B752AF" w:rsidRDefault="00B752AF" w14:paraId="72AC703E" w14:textId="77777777">
            <w:pPr>
              <w:spacing w:before="120" w:line="300" w:lineRule="auto"/>
              <w:rPr>
                <w:rFonts w:eastAsia="Times New Roman" w:cs="Arial"/>
                <w:sz w:val="14"/>
                <w:szCs w:val="14"/>
              </w:rPr>
            </w:pPr>
            <w:r w:rsidRPr="00B752AF">
              <w:rPr>
                <w:rFonts w:eastAsia="Times New Roman" w:cs="Arial"/>
                <w:sz w:val="14"/>
                <w:szCs w:val="14"/>
              </w:rPr>
              <w:t>$</w:t>
            </w:r>
          </w:p>
        </w:tc>
        <w:tc>
          <w:tcPr>
            <w:tcW w:w="2430" w:type="dxa"/>
          </w:tcPr>
          <w:p w:rsidRPr="00B752AF" w:rsidR="00B752AF" w:rsidP="00B752AF" w:rsidRDefault="00B752AF" w14:paraId="5C5AFA93" w14:textId="77777777">
            <w:pPr>
              <w:spacing w:before="120" w:line="300" w:lineRule="auto"/>
              <w:rPr>
                <w:rFonts w:eastAsia="Times New Roman" w:cs="Arial"/>
                <w:sz w:val="14"/>
                <w:szCs w:val="14"/>
              </w:rPr>
            </w:pPr>
            <w:r w:rsidRPr="00B752AF">
              <w:rPr>
                <w:rFonts w:eastAsia="Times New Roman" w:cs="Arial"/>
                <w:sz w:val="14"/>
                <w:szCs w:val="14"/>
              </w:rPr>
              <w:t>$</w:t>
            </w:r>
          </w:p>
        </w:tc>
      </w:tr>
    </w:tbl>
    <w:p w:rsidRPr="00B752AF" w:rsidR="00B752AF" w:rsidP="00B752AF" w:rsidRDefault="00B752AF" w14:paraId="5A9AC700" w14:textId="77777777">
      <w:pPr>
        <w:keepNext/>
        <w:keepLines/>
        <w:spacing w:before="480" w:after="120" w:line="288" w:lineRule="auto"/>
        <w:outlineLvl w:val="1"/>
        <w:rPr>
          <w:rFonts w:ascii="Arial" w:hAnsi="Arial" w:eastAsia="MS Gothic" w:cs="Times New Roman"/>
          <w:b/>
          <w:bCs/>
          <w:color w:val="415291"/>
          <w:sz w:val="26"/>
          <w:szCs w:val="26"/>
        </w:rPr>
        <w:sectPr w:rsidRPr="00B752AF" w:rsidR="00B752AF" w:rsidSect="002A5CFB">
          <w:pgSz w:w="15840" w:h="12240" w:orient="landscape" w:code="1"/>
          <w:pgMar w:top="1440" w:right="1440" w:bottom="1440" w:left="1440" w:header="720" w:footer="720" w:gutter="0"/>
          <w:cols w:space="720"/>
          <w:titlePg/>
          <w:docGrid w:linePitch="299"/>
        </w:sectPr>
      </w:pPr>
      <w:bookmarkStart w:name="_Toc514856563" w:id="50"/>
    </w:p>
    <w:p w:rsidRPr="00B752AF" w:rsidR="00B752AF" w:rsidP="00B752AF" w:rsidRDefault="00B752AF" w14:paraId="7ED13AB7" w14:textId="77777777">
      <w:pPr>
        <w:keepNext/>
        <w:keepLines/>
        <w:spacing w:before="480" w:after="120" w:line="288" w:lineRule="auto"/>
        <w:outlineLvl w:val="1"/>
        <w:rPr>
          <w:rFonts w:ascii="Arial" w:hAnsi="Arial" w:eastAsia="MS Gothic" w:cs="Times New Roman"/>
          <w:b/>
          <w:bCs/>
          <w:color w:val="415291"/>
          <w:sz w:val="26"/>
          <w:szCs w:val="26"/>
        </w:rPr>
      </w:pPr>
      <w:bookmarkStart w:name="_Toc15458691" w:id="51"/>
      <w:r w:rsidRPr="00B752AF">
        <w:rPr>
          <w:rFonts w:ascii="Arial" w:hAnsi="Arial" w:eastAsia="MS Gothic" w:cs="Times New Roman"/>
          <w:b/>
          <w:bCs/>
          <w:color w:val="415291"/>
          <w:sz w:val="26"/>
          <w:szCs w:val="26"/>
        </w:rPr>
        <w:lastRenderedPageBreak/>
        <w:t>Table 6: Transactions to be Considered for an Award</w:t>
      </w:r>
      <w:bookmarkEnd w:id="50"/>
      <w:bookmarkEnd w:id="51"/>
      <w:r w:rsidRPr="00B752AF">
        <w:rPr>
          <w:rFonts w:ascii="Arial" w:hAnsi="Arial" w:eastAsia="MS Gothic" w:cs="Times New Roman"/>
          <w:b/>
          <w:bCs/>
          <w:color w:val="415291"/>
          <w:sz w:val="26"/>
          <w:szCs w:val="26"/>
        </w:rPr>
        <w:t xml:space="preserve"> </w:t>
      </w:r>
    </w:p>
    <w:tbl>
      <w:tblPr>
        <w:tblStyle w:val="CDFIAlternatingColumns"/>
        <w:tblW w:w="8820" w:type="dxa"/>
        <w:tblInd w:w="-3" w:type="dxa"/>
        <w:tblLayout w:type="fixed"/>
        <w:tblLook w:val="01E0" w:firstRow="1" w:lastRow="1" w:firstColumn="1" w:lastColumn="1" w:noHBand="0" w:noVBand="0"/>
        <w:tblCaption w:val="AMIS Tip- Entering information on transactions"/>
        <w:tblDescription w:val="AMIS Tip- Entering information on transactions for purposes of calculating a BEA Program Award in AMIS."/>
      </w:tblPr>
      <w:tblGrid>
        <w:gridCol w:w="8820"/>
      </w:tblGrid>
      <w:tr w:rsidRPr="00B752AF" w:rsidR="00B752AF" w:rsidTr="002A5CFB" w14:paraId="47F6FCE8" w14:textId="77777777">
        <w:trPr>
          <w:cnfStyle w:val="100000000000" w:firstRow="1" w:lastRow="0" w:firstColumn="0" w:lastColumn="0" w:oddVBand="0" w:evenVBand="0" w:oddHBand="0" w:evenHBand="0" w:firstRowFirstColumn="0" w:firstRowLastColumn="0" w:lastRowFirstColumn="0" w:lastRowLastColumn="0"/>
          <w:trHeight w:val="476"/>
          <w:tblHeader/>
        </w:trPr>
        <w:tc>
          <w:tcPr>
            <w:cnfStyle w:val="000010000000" w:firstRow="0" w:lastRow="0" w:firstColumn="0" w:lastColumn="0" w:oddVBand="1" w:evenVBand="0" w:oddHBand="0" w:evenHBand="0" w:firstRowFirstColumn="0" w:firstRowLastColumn="0" w:lastRowFirstColumn="0" w:lastRowLastColumn="0"/>
            <w:tcW w:w="8820" w:type="dxa"/>
            <w:shd w:val="clear" w:color="auto" w:fill="CFD0DF"/>
            <w:vAlign w:val="center"/>
          </w:tcPr>
          <w:p w:rsidRPr="00B752AF" w:rsidR="00B752AF" w:rsidP="00B752AF" w:rsidRDefault="00B752AF" w14:paraId="3BC67804" w14:textId="77777777">
            <w:pPr>
              <w:tabs>
                <w:tab w:val="right" w:pos="8424"/>
              </w:tabs>
              <w:spacing w:before="120" w:line="300" w:lineRule="auto"/>
              <w:rPr>
                <w:rFonts w:cs="Arial"/>
                <w:bCs/>
                <w:color w:val="000000"/>
              </w:rPr>
            </w:pPr>
            <w:r w:rsidRPr="00B752AF">
              <w:rPr>
                <w:rFonts w:cs="Times New Roman"/>
                <w:b/>
                <w:bCs/>
                <w:color w:val="000000"/>
                <w:sz w:val="20"/>
              </w:rPr>
              <w:t>The Applicant will enter information in the fields below for individual transactions it elects to report for purposes of calculating a BEA Program Award in AMIS.</w:t>
            </w:r>
          </w:p>
        </w:tc>
      </w:tr>
    </w:tbl>
    <w:p w:rsidRPr="00B752AF" w:rsidR="00B752AF" w:rsidP="00B752AF" w:rsidRDefault="00B752AF" w14:paraId="695126BF" w14:textId="77777777">
      <w:pPr>
        <w:spacing w:before="120" w:after="0" w:line="300" w:lineRule="auto"/>
        <w:jc w:val="both"/>
        <w:rPr>
          <w:rFonts w:ascii="Arial" w:hAnsi="Arial" w:eastAsia="MS Mincho" w:cs="Times New Roman"/>
          <w:color w:val="000000"/>
          <w:sz w:val="20"/>
          <w:szCs w:val="24"/>
        </w:rPr>
      </w:pPr>
      <w:r w:rsidRPr="00B752AF">
        <w:rPr>
          <w:rFonts w:ascii="Arial" w:hAnsi="Arial" w:eastAsia="MS Mincho" w:cs="Times New Roman"/>
          <w:color w:val="000000"/>
          <w:sz w:val="20"/>
          <w:szCs w:val="24"/>
        </w:rPr>
        <w:t xml:space="preserve">Applicants are required to provide information on the individual transactions reported as the increase in a BEA qualified activity.  </w:t>
      </w:r>
      <w:r w:rsidRPr="00B752AF">
        <w:rPr>
          <w:rFonts w:ascii="Arial" w:hAnsi="Arial" w:eastAsia="MS Mincho" w:cs="Times New Roman"/>
          <w:b/>
          <w:color w:val="000000"/>
          <w:sz w:val="20"/>
          <w:szCs w:val="24"/>
        </w:rPr>
        <w:t>Table</w:t>
      </w:r>
      <w:r w:rsidRPr="00B752AF">
        <w:rPr>
          <w:rFonts w:ascii="Arial" w:hAnsi="Arial" w:eastAsia="MS Mincho" w:cs="Times New Roman"/>
          <w:color w:val="000000"/>
          <w:sz w:val="20"/>
          <w:szCs w:val="24"/>
        </w:rPr>
        <w:t xml:space="preserve"> </w:t>
      </w:r>
      <w:r w:rsidRPr="00B752AF">
        <w:rPr>
          <w:rFonts w:ascii="Arial" w:hAnsi="Arial" w:eastAsia="MS Mincho" w:cs="Times New Roman"/>
          <w:b/>
          <w:color w:val="000000"/>
          <w:sz w:val="20"/>
          <w:szCs w:val="24"/>
        </w:rPr>
        <w:t xml:space="preserve">6: Transactions to be Considered for an Award </w:t>
      </w:r>
      <w:r w:rsidRPr="00B752AF">
        <w:rPr>
          <w:rFonts w:ascii="Arial" w:hAnsi="Arial" w:eastAsia="MS Mincho" w:cs="Times New Roman"/>
          <w:color w:val="000000"/>
          <w:sz w:val="20"/>
          <w:szCs w:val="24"/>
        </w:rPr>
        <w:t>guidance</w:t>
      </w:r>
      <w:r w:rsidRPr="00B752AF">
        <w:rPr>
          <w:rFonts w:ascii="Arial" w:hAnsi="Arial" w:eastAsia="MS Mincho" w:cs="Times New Roman"/>
          <w:b/>
          <w:color w:val="000000"/>
          <w:sz w:val="20"/>
          <w:szCs w:val="24"/>
        </w:rPr>
        <w:t xml:space="preserve"> (</w:t>
      </w:r>
      <w:r w:rsidRPr="00B752AF">
        <w:rPr>
          <w:rFonts w:ascii="Arial" w:hAnsi="Arial" w:eastAsia="MS Mincho" w:cs="Times New Roman"/>
          <w:color w:val="000000"/>
          <w:sz w:val="20"/>
          <w:szCs w:val="24"/>
        </w:rPr>
        <w:t xml:space="preserve">below) lists the type of information that is required to be reported for individual transactions.  Applicants must enter a new transaction for </w:t>
      </w:r>
      <w:r w:rsidRPr="00B752AF">
        <w:rPr>
          <w:rFonts w:ascii="Arial" w:hAnsi="Arial" w:eastAsia="MS Mincho" w:cs="Times New Roman"/>
          <w:color w:val="000000"/>
          <w:sz w:val="20"/>
          <w:szCs w:val="24"/>
          <w:u w:val="single"/>
        </w:rPr>
        <w:t>each</w:t>
      </w:r>
      <w:r w:rsidRPr="00B752AF">
        <w:rPr>
          <w:rFonts w:ascii="Arial" w:hAnsi="Arial" w:eastAsia="MS Mincho" w:cs="Times New Roman"/>
          <w:color w:val="000000"/>
          <w:sz w:val="20"/>
          <w:szCs w:val="24"/>
        </w:rPr>
        <w:t xml:space="preserve"> service provided / borrower or investee (for transactions in the CDFI Related Activities and Distressed Community Financing Activities categories) or service provided (for transactions in the Service Activities category).  Applicants should note that the information required may differ depending on the category of BEA qualified activity.  Individual transactions reported will be used to calculate an estimated BEA Program Award.  Therefore, individual transactions reported must total more than the amount(s) reported for the Baseline Period for any activity type for which the Applicant demonstrated an increase in and is seeking a BEA Program Award.  Applicants are not required to report individual transactions equal to the Assessment Period amounts reported in </w:t>
      </w:r>
      <w:r w:rsidRPr="00B752AF">
        <w:rPr>
          <w:rFonts w:ascii="Arial" w:hAnsi="Arial" w:eastAsia="MS Mincho" w:cs="Times New Roman"/>
          <w:b/>
          <w:color w:val="000000"/>
          <w:sz w:val="20"/>
          <w:szCs w:val="24"/>
        </w:rPr>
        <w:t>Table 5: Reporting BEA Qualified Activities</w:t>
      </w:r>
      <w:r w:rsidRPr="00B752AF">
        <w:rPr>
          <w:rFonts w:ascii="Arial" w:hAnsi="Arial" w:eastAsia="MS Mincho" w:cs="Times New Roman"/>
          <w:color w:val="000000"/>
          <w:sz w:val="20"/>
          <w:szCs w:val="24"/>
        </w:rPr>
        <w:t xml:space="preserve"> for any particular activity type.  Applicants may use their discretion to determine how many individual transactions to report in a particular activity type when considering their estimated Award amount.  The resulting estimated Award amounts will be calculated as described in the ‘Estimated BEA Program Award Calculation’ section and as illustrated in </w:t>
      </w:r>
      <w:r w:rsidRPr="00B752AF">
        <w:rPr>
          <w:rFonts w:ascii="Arial" w:hAnsi="Arial" w:eastAsia="MS Mincho" w:cs="Times New Roman"/>
          <w:b/>
          <w:color w:val="000000"/>
          <w:sz w:val="20"/>
          <w:szCs w:val="24"/>
        </w:rPr>
        <w:t>Table 7: Estimated BEA Program Award Calculation.</w:t>
      </w:r>
      <w:r w:rsidRPr="00B752AF">
        <w:rPr>
          <w:rFonts w:ascii="Arial" w:hAnsi="Arial" w:eastAsia="MS Mincho" w:cs="Times New Roman"/>
          <w:color w:val="000000"/>
          <w:sz w:val="20"/>
          <w:szCs w:val="24"/>
        </w:rPr>
        <w:t xml:space="preserve">  Supporting documentation may be required for certain qualified activities and/or the total dollar value or amount of transactions.  See pages 48-60 for further details. </w:t>
      </w:r>
    </w:p>
    <w:p w:rsidRPr="00B752AF" w:rsidR="00B752AF" w:rsidP="00B752AF" w:rsidRDefault="00B752AF" w14:paraId="69485EC0" w14:textId="77777777">
      <w:pPr>
        <w:spacing w:after="0" w:line="288" w:lineRule="auto"/>
        <w:rPr>
          <w:rFonts w:ascii="Arial" w:hAnsi="Arial" w:eastAsia="MS Mincho" w:cs="Times New Roman"/>
          <w:color w:val="000000"/>
          <w:sz w:val="20"/>
          <w:szCs w:val="24"/>
        </w:rPr>
      </w:pPr>
    </w:p>
    <w:tbl>
      <w:tblPr>
        <w:tblStyle w:val="CDFIAlternatingColumns"/>
        <w:tblW w:w="9540" w:type="dxa"/>
        <w:tblInd w:w="-3" w:type="dxa"/>
        <w:tblLook w:val="04A0" w:firstRow="1" w:lastRow="0" w:firstColumn="1" w:lastColumn="0" w:noHBand="0" w:noVBand="1"/>
        <w:tblCaption w:val="Instructions for Worksheet 2: Report of Transactions"/>
        <w:tblDescription w:val="Instructions for Worksheet 2: Report of Transactions"/>
      </w:tblPr>
      <w:tblGrid>
        <w:gridCol w:w="710"/>
        <w:gridCol w:w="2989"/>
        <w:gridCol w:w="5121"/>
        <w:gridCol w:w="720"/>
      </w:tblGrid>
      <w:tr w:rsidRPr="00B752AF" w:rsidR="00B752AF" w:rsidTr="002A5CFB" w14:paraId="64CE2D14" w14:textId="77777777">
        <w:trPr>
          <w:gridAfter w:val="1"/>
          <w:cnfStyle w:val="100000000000" w:firstRow="1" w:lastRow="0" w:firstColumn="0" w:lastColumn="0" w:oddVBand="0" w:evenVBand="0" w:oddHBand="0" w:evenHBand="0" w:firstRowFirstColumn="0" w:firstRowLastColumn="0" w:lastRowFirstColumn="0" w:lastRowLastColumn="0"/>
          <w:wAfter w:w="720" w:type="dxa"/>
          <w:tblHeader/>
        </w:trPr>
        <w:tc>
          <w:tcPr>
            <w:tcW w:w="8820" w:type="dxa"/>
            <w:gridSpan w:val="3"/>
            <w:vAlign w:val="center"/>
          </w:tcPr>
          <w:p w:rsidRPr="00B752AF" w:rsidR="00B752AF" w:rsidP="00B752AF" w:rsidRDefault="00B752AF" w14:paraId="1867E523" w14:textId="77777777">
            <w:pPr>
              <w:keepNext/>
              <w:keepLines/>
              <w:spacing w:before="280" w:line="288" w:lineRule="auto"/>
              <w:outlineLvl w:val="2"/>
              <w:rPr>
                <w:rFonts w:eastAsia="MS Gothic" w:cs="Arial"/>
                <w:b/>
                <w:caps/>
              </w:rPr>
            </w:pPr>
            <w:r w:rsidRPr="00B752AF">
              <w:rPr>
                <w:rFonts w:eastAsia="MS Gothic" w:cs="Times New Roman"/>
                <w:b/>
                <w:caps/>
                <w:sz w:val="20"/>
                <w:szCs w:val="20"/>
              </w:rPr>
              <w:t>Guidance</w:t>
            </w:r>
            <w:r w:rsidRPr="00B752AF">
              <w:rPr>
                <w:rFonts w:eastAsia="MS Gothic" w:cs="Arial"/>
                <w:b/>
                <w:caps/>
                <w:sz w:val="20"/>
                <w:szCs w:val="20"/>
              </w:rPr>
              <w:t xml:space="preserve"> for TAble 6: </w:t>
            </w:r>
            <w:r w:rsidRPr="00B752AF">
              <w:rPr>
                <w:rFonts w:eastAsia="MS Gothic" w:cs="Times New Roman"/>
                <w:b/>
                <w:caps/>
                <w:sz w:val="20"/>
                <w:szCs w:val="20"/>
              </w:rPr>
              <w:t xml:space="preserve">Transactions to be considered for an award </w:t>
            </w:r>
          </w:p>
        </w:tc>
      </w:tr>
      <w:tr w:rsidRPr="00B752AF" w:rsidR="00B752AF" w:rsidTr="002A5CFB" w14:paraId="5E56CD68" w14:textId="77777777">
        <w:trPr>
          <w:gridAfter w:val="1"/>
          <w:cnfStyle w:val="100000000000" w:firstRow="1" w:lastRow="0" w:firstColumn="0" w:lastColumn="0" w:oddVBand="0" w:evenVBand="0" w:oddHBand="0" w:evenHBand="0" w:firstRowFirstColumn="0" w:firstRowLastColumn="0" w:lastRowFirstColumn="0" w:lastRowLastColumn="0"/>
          <w:wAfter w:w="720" w:type="dxa"/>
          <w:tblHeader/>
        </w:trPr>
        <w:tc>
          <w:tcPr>
            <w:tcW w:w="697" w:type="dxa"/>
          </w:tcPr>
          <w:p w:rsidRPr="00B752AF" w:rsidR="00B752AF" w:rsidDel="00C55243" w:rsidP="00B752AF" w:rsidRDefault="00B752AF" w14:paraId="54A44F67" w14:textId="77777777">
            <w:pPr>
              <w:spacing w:before="120" w:line="300" w:lineRule="auto"/>
              <w:rPr>
                <w:rFonts w:cs="Arial"/>
                <w:bCs/>
              </w:rPr>
            </w:pPr>
            <w:r w:rsidRPr="00B752AF">
              <w:rPr>
                <w:rFonts w:cs="Arial"/>
                <w:b/>
                <w:bCs/>
              </w:rPr>
              <w:t>Item</w:t>
            </w:r>
          </w:p>
        </w:tc>
        <w:tc>
          <w:tcPr>
            <w:tcW w:w="2993" w:type="dxa"/>
          </w:tcPr>
          <w:p w:rsidRPr="00B752AF" w:rsidR="00B752AF" w:rsidP="00B752AF" w:rsidRDefault="00B752AF" w14:paraId="3E86F4EA" w14:textId="77777777">
            <w:pPr>
              <w:spacing w:before="120" w:line="300" w:lineRule="auto"/>
              <w:rPr>
                <w:rFonts w:cs="Arial"/>
                <w:bCs/>
              </w:rPr>
            </w:pPr>
            <w:r w:rsidRPr="00B752AF">
              <w:rPr>
                <w:rFonts w:cs="Arial"/>
                <w:b/>
                <w:bCs/>
              </w:rPr>
              <w:t>Field Description</w:t>
            </w:r>
          </w:p>
        </w:tc>
        <w:tc>
          <w:tcPr>
            <w:tcW w:w="5130" w:type="dxa"/>
          </w:tcPr>
          <w:p w:rsidRPr="00B752AF" w:rsidR="00B752AF" w:rsidP="00B752AF" w:rsidRDefault="00B752AF" w14:paraId="5A6E8E52" w14:textId="77777777">
            <w:pPr>
              <w:spacing w:before="120" w:line="300" w:lineRule="auto"/>
              <w:rPr>
                <w:rFonts w:cs="Arial"/>
                <w:bCs/>
              </w:rPr>
            </w:pPr>
            <w:r w:rsidRPr="00B752AF">
              <w:rPr>
                <w:rFonts w:cs="Arial"/>
                <w:b/>
                <w:bCs/>
              </w:rPr>
              <w:t>Applicant/ User Entry</w:t>
            </w:r>
          </w:p>
        </w:tc>
      </w:tr>
      <w:tr w:rsidRPr="00B752AF" w:rsidR="00B752AF" w:rsidTr="002A5CFB" w14:paraId="032921E6" w14:textId="77777777">
        <w:trPr>
          <w:gridAfter w:val="1"/>
          <w:wAfter w:w="720" w:type="dxa"/>
        </w:trPr>
        <w:tc>
          <w:tcPr>
            <w:tcW w:w="697" w:type="dxa"/>
            <w:shd w:val="clear" w:color="auto" w:fill="CFD0DF"/>
          </w:tcPr>
          <w:p w:rsidRPr="00B752AF" w:rsidR="00B752AF" w:rsidDel="00C55243" w:rsidP="00B752AF" w:rsidRDefault="00B752AF" w14:paraId="43130505" w14:textId="77777777">
            <w:pPr>
              <w:spacing w:before="120" w:line="300" w:lineRule="auto"/>
              <w:rPr>
                <w:rFonts w:cs="Arial"/>
                <w:sz w:val="18"/>
                <w:szCs w:val="18"/>
              </w:rPr>
            </w:pPr>
            <w:r w:rsidRPr="00B752AF">
              <w:rPr>
                <w:rFonts w:cs="Arial"/>
                <w:sz w:val="18"/>
                <w:szCs w:val="18"/>
              </w:rPr>
              <w:t>A</w:t>
            </w:r>
          </w:p>
        </w:tc>
        <w:tc>
          <w:tcPr>
            <w:tcW w:w="2993" w:type="dxa"/>
          </w:tcPr>
          <w:p w:rsidRPr="00B752AF" w:rsidR="00B752AF" w:rsidP="00B752AF" w:rsidRDefault="00B752AF" w14:paraId="4BB45C6B" w14:textId="77777777">
            <w:pPr>
              <w:spacing w:before="120" w:line="300" w:lineRule="auto"/>
              <w:rPr>
                <w:rFonts w:cs="Arial"/>
                <w:sz w:val="18"/>
                <w:szCs w:val="18"/>
              </w:rPr>
            </w:pPr>
            <w:r w:rsidRPr="00B752AF">
              <w:rPr>
                <w:rFonts w:cs="Arial"/>
                <w:sz w:val="18"/>
                <w:szCs w:val="18"/>
              </w:rPr>
              <w:t>Service Provided/ Borrower/ Investee</w:t>
            </w:r>
          </w:p>
        </w:tc>
        <w:tc>
          <w:tcPr>
            <w:tcW w:w="5130" w:type="dxa"/>
          </w:tcPr>
          <w:p w:rsidRPr="00B752AF" w:rsidR="00B752AF" w:rsidP="00B752AF" w:rsidRDefault="00B752AF" w14:paraId="614A5946" w14:textId="77777777">
            <w:pPr>
              <w:spacing w:before="120" w:line="300" w:lineRule="auto"/>
              <w:rPr>
                <w:rFonts w:cs="Arial"/>
                <w:sz w:val="18"/>
                <w:szCs w:val="18"/>
              </w:rPr>
            </w:pPr>
            <w:r w:rsidRPr="00B752AF">
              <w:rPr>
                <w:rFonts w:cs="Arial"/>
                <w:sz w:val="18"/>
                <w:szCs w:val="18"/>
              </w:rPr>
              <w:t xml:space="preserve">Report each transaction by borrower, investee, CDFI, or other recipient. </w:t>
            </w:r>
          </w:p>
          <w:p w:rsidRPr="00B752AF" w:rsidR="00B752AF" w:rsidP="00B752AF" w:rsidRDefault="00B752AF" w14:paraId="7C4FBB8D" w14:textId="77777777">
            <w:pPr>
              <w:spacing w:before="120" w:line="300" w:lineRule="auto"/>
              <w:rPr>
                <w:rFonts w:cs="Arial"/>
                <w:sz w:val="18"/>
                <w:szCs w:val="18"/>
              </w:rPr>
            </w:pPr>
            <w:r w:rsidRPr="00B752AF">
              <w:rPr>
                <w:rFonts w:cs="Arial"/>
                <w:sz w:val="18"/>
                <w:szCs w:val="18"/>
              </w:rPr>
              <w:t>Service Activities: report each transaction carried out during the Assessment Period by the service provided.</w:t>
            </w:r>
          </w:p>
          <w:p w:rsidRPr="00B752AF" w:rsidR="00B752AF" w:rsidP="00B752AF" w:rsidRDefault="00B752AF" w14:paraId="19DB0A5C" w14:textId="77777777">
            <w:pPr>
              <w:spacing w:before="120" w:line="300" w:lineRule="auto"/>
              <w:rPr>
                <w:rFonts w:cs="Arial"/>
                <w:sz w:val="18"/>
                <w:szCs w:val="18"/>
              </w:rPr>
            </w:pPr>
            <w:r w:rsidRPr="00B752AF">
              <w:rPr>
                <w:rFonts w:cs="Arial"/>
                <w:b/>
                <w:sz w:val="18"/>
                <w:szCs w:val="18"/>
              </w:rPr>
              <w:t xml:space="preserve">Note: </w:t>
            </w:r>
            <w:r w:rsidRPr="00B752AF">
              <w:rPr>
                <w:rFonts w:cs="Arial"/>
                <w:sz w:val="18"/>
                <w:szCs w:val="18"/>
              </w:rPr>
              <w:t xml:space="preserve">This field is </w:t>
            </w:r>
            <w:r w:rsidRPr="00B752AF">
              <w:rPr>
                <w:rFonts w:cs="Arial"/>
                <w:sz w:val="18"/>
                <w:szCs w:val="18"/>
                <w:u w:val="single"/>
              </w:rPr>
              <w:t>not</w:t>
            </w:r>
            <w:r w:rsidRPr="00B752AF">
              <w:rPr>
                <w:rFonts w:cs="Arial"/>
                <w:sz w:val="18"/>
                <w:szCs w:val="18"/>
              </w:rPr>
              <w:t xml:space="preserve"> required for activities in the Consumer Loans sub-category of Distressed Community Financing Activities.</w:t>
            </w:r>
          </w:p>
        </w:tc>
      </w:tr>
      <w:tr w:rsidRPr="00B752AF" w:rsidR="00B752AF" w:rsidTr="002A5CFB" w14:paraId="2CA9319B" w14:textId="77777777">
        <w:trPr>
          <w:gridAfter w:val="1"/>
          <w:wAfter w:w="720" w:type="dxa"/>
        </w:trPr>
        <w:tc>
          <w:tcPr>
            <w:tcW w:w="697" w:type="dxa"/>
            <w:shd w:val="clear" w:color="auto" w:fill="CFD0DF"/>
          </w:tcPr>
          <w:p w:rsidRPr="00B752AF" w:rsidR="00B752AF" w:rsidP="00B752AF" w:rsidRDefault="00B752AF" w14:paraId="5C062A0D" w14:textId="77777777">
            <w:pPr>
              <w:spacing w:before="120" w:line="300" w:lineRule="auto"/>
              <w:rPr>
                <w:rFonts w:cs="Arial"/>
                <w:sz w:val="18"/>
                <w:szCs w:val="18"/>
              </w:rPr>
            </w:pPr>
            <w:r w:rsidRPr="00B752AF">
              <w:rPr>
                <w:rFonts w:cs="Arial"/>
                <w:sz w:val="18"/>
                <w:szCs w:val="18"/>
              </w:rPr>
              <w:t>B</w:t>
            </w:r>
          </w:p>
        </w:tc>
        <w:tc>
          <w:tcPr>
            <w:tcW w:w="2993" w:type="dxa"/>
          </w:tcPr>
          <w:p w:rsidRPr="00B752AF" w:rsidR="00B752AF" w:rsidP="00B752AF" w:rsidRDefault="00B752AF" w14:paraId="73882916" w14:textId="77777777">
            <w:pPr>
              <w:spacing w:before="120" w:line="300" w:lineRule="auto"/>
              <w:rPr>
                <w:rFonts w:cs="Arial"/>
                <w:sz w:val="18"/>
                <w:szCs w:val="18"/>
              </w:rPr>
            </w:pPr>
            <w:r w:rsidRPr="00B752AF">
              <w:rPr>
                <w:rFonts w:cs="Arial"/>
                <w:sz w:val="18"/>
                <w:szCs w:val="18"/>
              </w:rPr>
              <w:t>CDFI Partner’s EIN</w:t>
            </w:r>
          </w:p>
        </w:tc>
        <w:tc>
          <w:tcPr>
            <w:tcW w:w="5130" w:type="dxa"/>
          </w:tcPr>
          <w:p w:rsidRPr="00B752AF" w:rsidR="00B752AF" w:rsidP="00B752AF" w:rsidRDefault="00B752AF" w14:paraId="499D2535" w14:textId="77777777">
            <w:pPr>
              <w:spacing w:before="120" w:line="300" w:lineRule="auto"/>
              <w:rPr>
                <w:rFonts w:cs="Arial"/>
                <w:sz w:val="18"/>
                <w:szCs w:val="18"/>
              </w:rPr>
            </w:pPr>
            <w:r w:rsidRPr="00B752AF">
              <w:rPr>
                <w:rFonts w:cs="Arial"/>
                <w:sz w:val="18"/>
                <w:szCs w:val="18"/>
              </w:rPr>
              <w:t>This field is required for CDFI Related Activities.  Enter the EIN number of the CDFI Partner’s Organization.</w:t>
            </w:r>
          </w:p>
        </w:tc>
      </w:tr>
      <w:tr w:rsidRPr="00B752AF" w:rsidR="00B752AF" w:rsidTr="002A5CFB" w14:paraId="5CB91E80" w14:textId="77777777">
        <w:trPr>
          <w:gridAfter w:val="1"/>
          <w:wAfter w:w="720" w:type="dxa"/>
        </w:trPr>
        <w:tc>
          <w:tcPr>
            <w:tcW w:w="697" w:type="dxa"/>
            <w:shd w:val="clear" w:color="auto" w:fill="CFD0DF"/>
          </w:tcPr>
          <w:p w:rsidRPr="00B752AF" w:rsidR="00B752AF" w:rsidP="00B752AF" w:rsidRDefault="00B752AF" w14:paraId="71E0C87E" w14:textId="77777777">
            <w:pPr>
              <w:spacing w:before="120" w:line="300" w:lineRule="auto"/>
              <w:rPr>
                <w:rFonts w:cs="Arial"/>
                <w:sz w:val="18"/>
                <w:szCs w:val="18"/>
              </w:rPr>
            </w:pPr>
            <w:r w:rsidRPr="00B752AF">
              <w:rPr>
                <w:rFonts w:cs="Arial"/>
                <w:sz w:val="18"/>
                <w:szCs w:val="18"/>
              </w:rPr>
              <w:t>C</w:t>
            </w:r>
          </w:p>
        </w:tc>
        <w:tc>
          <w:tcPr>
            <w:tcW w:w="2993" w:type="dxa"/>
          </w:tcPr>
          <w:p w:rsidRPr="00B752AF" w:rsidR="00B752AF" w:rsidP="00B752AF" w:rsidRDefault="00B752AF" w14:paraId="57788B06" w14:textId="77777777">
            <w:pPr>
              <w:spacing w:before="120" w:line="300" w:lineRule="auto"/>
              <w:rPr>
                <w:rFonts w:cs="Arial"/>
                <w:sz w:val="18"/>
                <w:szCs w:val="18"/>
              </w:rPr>
            </w:pPr>
            <w:r w:rsidRPr="00B752AF">
              <w:rPr>
                <w:rFonts w:cs="Arial"/>
                <w:sz w:val="18"/>
                <w:szCs w:val="18"/>
              </w:rPr>
              <w:t>CDFI Partner’s Organization</w:t>
            </w:r>
          </w:p>
        </w:tc>
        <w:tc>
          <w:tcPr>
            <w:tcW w:w="5130" w:type="dxa"/>
          </w:tcPr>
          <w:p w:rsidRPr="00B752AF" w:rsidR="00B752AF" w:rsidP="00B752AF" w:rsidRDefault="00B752AF" w14:paraId="467A4BC2" w14:textId="77777777">
            <w:pPr>
              <w:spacing w:before="120" w:line="300" w:lineRule="auto"/>
              <w:rPr>
                <w:rFonts w:cs="Arial"/>
                <w:sz w:val="18"/>
                <w:szCs w:val="18"/>
              </w:rPr>
            </w:pPr>
            <w:r w:rsidRPr="00B752AF">
              <w:rPr>
                <w:rFonts w:cs="Arial"/>
                <w:sz w:val="18"/>
                <w:szCs w:val="18"/>
              </w:rPr>
              <w:t>The field will automatically populate based on the CDFI Partner’s EIN number entered.</w:t>
            </w:r>
          </w:p>
        </w:tc>
      </w:tr>
      <w:tr w:rsidRPr="00B752AF" w:rsidR="00B752AF" w:rsidTr="002A5CFB" w14:paraId="0352B8BF" w14:textId="77777777">
        <w:trPr>
          <w:gridAfter w:val="1"/>
          <w:wAfter w:w="720" w:type="dxa"/>
        </w:trPr>
        <w:tc>
          <w:tcPr>
            <w:tcW w:w="697" w:type="dxa"/>
            <w:shd w:val="clear" w:color="auto" w:fill="CFD0DF"/>
          </w:tcPr>
          <w:p w:rsidRPr="00B752AF" w:rsidR="00B752AF" w:rsidP="00B752AF" w:rsidRDefault="00B752AF" w14:paraId="44D40A36" w14:textId="77777777">
            <w:pPr>
              <w:spacing w:before="120" w:line="300" w:lineRule="auto"/>
              <w:rPr>
                <w:rFonts w:cs="Arial"/>
                <w:sz w:val="18"/>
                <w:szCs w:val="18"/>
              </w:rPr>
            </w:pPr>
            <w:r w:rsidRPr="00B752AF">
              <w:rPr>
                <w:rFonts w:cs="Arial"/>
                <w:sz w:val="18"/>
                <w:szCs w:val="18"/>
              </w:rPr>
              <w:t>D</w:t>
            </w:r>
          </w:p>
        </w:tc>
        <w:tc>
          <w:tcPr>
            <w:tcW w:w="2993" w:type="dxa"/>
          </w:tcPr>
          <w:p w:rsidRPr="00B752AF" w:rsidR="00B752AF" w:rsidP="00B752AF" w:rsidRDefault="00B752AF" w14:paraId="1598A12C" w14:textId="77777777">
            <w:pPr>
              <w:spacing w:before="120" w:line="300" w:lineRule="auto"/>
              <w:rPr>
                <w:rFonts w:cs="Arial"/>
                <w:sz w:val="18"/>
                <w:szCs w:val="18"/>
              </w:rPr>
            </w:pPr>
            <w:r w:rsidRPr="00B752AF">
              <w:rPr>
                <w:rFonts w:cs="Arial"/>
                <w:sz w:val="18"/>
                <w:szCs w:val="18"/>
              </w:rPr>
              <w:t>CDFI Partner’s Certification Status</w:t>
            </w:r>
          </w:p>
        </w:tc>
        <w:tc>
          <w:tcPr>
            <w:tcW w:w="5130" w:type="dxa"/>
          </w:tcPr>
          <w:p w:rsidRPr="00B752AF" w:rsidR="00B752AF" w:rsidP="00DE75AE" w:rsidRDefault="00B752AF" w14:paraId="1B6BC983" w14:textId="77777777">
            <w:pPr>
              <w:spacing w:before="120" w:line="300" w:lineRule="auto"/>
              <w:rPr>
                <w:rFonts w:cs="Arial"/>
                <w:sz w:val="18"/>
                <w:szCs w:val="18"/>
              </w:rPr>
            </w:pPr>
            <w:r w:rsidRPr="00B752AF">
              <w:rPr>
                <w:rFonts w:cs="Arial"/>
                <w:sz w:val="18"/>
                <w:szCs w:val="18"/>
              </w:rPr>
              <w:t xml:space="preserve">CDFI Partners are required to be certified as of the end of the Assessment Period.  </w:t>
            </w:r>
          </w:p>
          <w:p w:rsidRPr="00B752AF" w:rsidR="00B752AF" w:rsidP="00B752AF" w:rsidRDefault="00B752AF" w14:paraId="111E66BB" w14:textId="77777777">
            <w:pPr>
              <w:autoSpaceDE w:val="0"/>
              <w:autoSpaceDN w:val="0"/>
              <w:adjustRightInd w:val="0"/>
              <w:rPr>
                <w:rFonts w:cs="Arial"/>
                <w:sz w:val="18"/>
                <w:szCs w:val="18"/>
              </w:rPr>
            </w:pPr>
          </w:p>
          <w:p w:rsidRPr="00B752AF" w:rsidR="00B752AF" w:rsidP="00B752AF" w:rsidRDefault="00B752AF" w14:paraId="5657D9FE" w14:textId="77777777">
            <w:pPr>
              <w:autoSpaceDE w:val="0"/>
              <w:autoSpaceDN w:val="0"/>
              <w:adjustRightInd w:val="0"/>
              <w:rPr>
                <w:rFonts w:cs="Arial"/>
                <w:sz w:val="18"/>
                <w:szCs w:val="18"/>
              </w:rPr>
            </w:pPr>
            <w:r w:rsidRPr="00B752AF">
              <w:rPr>
                <w:rFonts w:cs="Arial"/>
                <w:b/>
                <w:sz w:val="18"/>
                <w:szCs w:val="18"/>
              </w:rPr>
              <w:t>Note:</w:t>
            </w:r>
            <w:r w:rsidRPr="00B752AF">
              <w:rPr>
                <w:rFonts w:cs="Arial"/>
                <w:sz w:val="18"/>
                <w:szCs w:val="18"/>
              </w:rPr>
              <w:t xml:space="preserve"> AMIS will populate the CDFI Partner’s certification status based on the CDFI Partner’s EIN number. The CDFI Fund will confirm the CDFI Partner’s Certification status.</w:t>
            </w:r>
          </w:p>
        </w:tc>
      </w:tr>
      <w:tr w:rsidRPr="00B752AF" w:rsidR="00B752AF" w:rsidTr="002A5CFB" w14:paraId="62E1A99A" w14:textId="77777777">
        <w:trPr>
          <w:gridAfter w:val="1"/>
          <w:wAfter w:w="720" w:type="dxa"/>
        </w:trPr>
        <w:tc>
          <w:tcPr>
            <w:tcW w:w="697" w:type="dxa"/>
            <w:shd w:val="clear" w:color="auto" w:fill="CFD0DF"/>
          </w:tcPr>
          <w:p w:rsidRPr="00B752AF" w:rsidR="00B752AF" w:rsidDel="00C55243" w:rsidP="00B752AF" w:rsidRDefault="00B752AF" w14:paraId="17863834" w14:textId="77777777">
            <w:pPr>
              <w:spacing w:before="120" w:line="300" w:lineRule="auto"/>
              <w:rPr>
                <w:rFonts w:cs="Arial"/>
                <w:sz w:val="18"/>
                <w:szCs w:val="18"/>
              </w:rPr>
            </w:pPr>
            <w:r w:rsidRPr="00B752AF">
              <w:rPr>
                <w:rFonts w:cs="Arial"/>
                <w:sz w:val="18"/>
                <w:szCs w:val="18"/>
              </w:rPr>
              <w:lastRenderedPageBreak/>
              <w:t>E</w:t>
            </w:r>
          </w:p>
        </w:tc>
        <w:tc>
          <w:tcPr>
            <w:tcW w:w="2993" w:type="dxa"/>
          </w:tcPr>
          <w:p w:rsidRPr="00B752AF" w:rsidR="00B752AF" w:rsidP="00B752AF" w:rsidRDefault="00B752AF" w14:paraId="1326DAF1" w14:textId="77777777">
            <w:pPr>
              <w:spacing w:before="120" w:line="300" w:lineRule="auto"/>
              <w:rPr>
                <w:rFonts w:cs="Arial"/>
                <w:sz w:val="18"/>
                <w:szCs w:val="18"/>
              </w:rPr>
            </w:pPr>
            <w:r w:rsidRPr="00B752AF">
              <w:rPr>
                <w:rFonts w:cs="Arial"/>
                <w:sz w:val="18"/>
                <w:szCs w:val="18"/>
              </w:rPr>
              <w:t xml:space="preserve">Total Dollar Value </w:t>
            </w:r>
          </w:p>
        </w:tc>
        <w:tc>
          <w:tcPr>
            <w:tcW w:w="5130" w:type="dxa"/>
          </w:tcPr>
          <w:p w:rsidRPr="00B752AF" w:rsidR="00B752AF" w:rsidP="00B752AF" w:rsidRDefault="00B752AF" w14:paraId="54AA14EF" w14:textId="77777777">
            <w:pPr>
              <w:spacing w:before="120" w:line="300" w:lineRule="auto"/>
              <w:rPr>
                <w:rFonts w:cs="Arial"/>
                <w:sz w:val="18"/>
                <w:szCs w:val="18"/>
              </w:rPr>
            </w:pPr>
            <w:r w:rsidRPr="00B752AF">
              <w:rPr>
                <w:rFonts w:cs="Arial"/>
                <w:sz w:val="18"/>
                <w:szCs w:val="18"/>
              </w:rPr>
              <w:t>Report the total original dollar amount of each transaction closed during the Assessment Period. If not fully disbursed, the total dollar value should reflect only the amount that is reasonably expected to be disbursed within 12 months from the end of the Assessment Period.</w:t>
            </w:r>
          </w:p>
          <w:p w:rsidRPr="00B752AF" w:rsidR="00B752AF" w:rsidP="00B752AF" w:rsidRDefault="00B752AF" w14:paraId="1BF1F64F" w14:textId="77777777">
            <w:pPr>
              <w:spacing w:before="120" w:line="300" w:lineRule="auto"/>
              <w:rPr>
                <w:rFonts w:cs="Arial"/>
                <w:sz w:val="18"/>
                <w:szCs w:val="18"/>
              </w:rPr>
            </w:pPr>
            <w:r w:rsidRPr="00B752AF">
              <w:rPr>
                <w:rFonts w:cs="Arial"/>
                <w:sz w:val="18"/>
                <w:szCs w:val="18"/>
              </w:rPr>
              <w:t xml:space="preserve">Service Activities: Report the grand total of each activity category.  </w:t>
            </w:r>
          </w:p>
          <w:p w:rsidR="00DE75AE" w:rsidP="00B752AF" w:rsidRDefault="00DE75AE" w14:paraId="5CED98FA" w14:textId="77777777">
            <w:pPr>
              <w:spacing w:line="288" w:lineRule="auto"/>
              <w:rPr>
                <w:rFonts w:cs="Arial"/>
                <w:b/>
                <w:sz w:val="18"/>
                <w:szCs w:val="18"/>
              </w:rPr>
            </w:pPr>
          </w:p>
          <w:p w:rsidRPr="00B752AF" w:rsidR="00B752AF" w:rsidP="00B752AF" w:rsidRDefault="00B752AF" w14:paraId="36E0A333" w14:textId="77777777">
            <w:pPr>
              <w:spacing w:line="288" w:lineRule="auto"/>
              <w:rPr>
                <w:rFonts w:cs="Arial"/>
                <w:b/>
                <w:sz w:val="18"/>
                <w:szCs w:val="18"/>
              </w:rPr>
            </w:pPr>
            <w:r w:rsidRPr="00B752AF" w:rsidDel="00AB21E5">
              <w:rPr>
                <w:rFonts w:cs="Arial"/>
                <w:b/>
                <w:sz w:val="18"/>
                <w:szCs w:val="18"/>
              </w:rPr>
              <w:t xml:space="preserve">Note: </w:t>
            </w:r>
            <w:r w:rsidRPr="00B752AF">
              <w:rPr>
                <w:rFonts w:cs="Arial"/>
                <w:sz w:val="18"/>
                <w:szCs w:val="18"/>
              </w:rPr>
              <w:t xml:space="preserve">For Deposit Liabilities, calculate the net increase of the Baseline Period and then calculate the net increase of the Assessment Period.  Next, subtract the net increase of the Baseline Period from the net increase of the Assessment Period.  The result should be entered as the Total Dollar Value for the transaction.    </w:t>
            </w:r>
          </w:p>
        </w:tc>
      </w:tr>
      <w:tr w:rsidRPr="00B752AF" w:rsidR="00B752AF" w:rsidTr="002A5CFB" w14:paraId="2E5BD6F9" w14:textId="77777777">
        <w:trPr>
          <w:gridAfter w:val="1"/>
          <w:wAfter w:w="720" w:type="dxa"/>
        </w:trPr>
        <w:tc>
          <w:tcPr>
            <w:tcW w:w="697" w:type="dxa"/>
            <w:shd w:val="clear" w:color="auto" w:fill="CFD0DF"/>
          </w:tcPr>
          <w:p w:rsidRPr="00B752AF" w:rsidR="00B752AF" w:rsidDel="00C55243" w:rsidP="00B752AF" w:rsidRDefault="00B752AF" w14:paraId="06345D21" w14:textId="77777777">
            <w:pPr>
              <w:tabs>
                <w:tab w:val="center" w:pos="2007"/>
                <w:tab w:val="center" w:pos="2097"/>
              </w:tabs>
              <w:spacing w:before="120" w:after="120"/>
              <w:rPr>
                <w:rFonts w:cs="Arial"/>
                <w:sz w:val="18"/>
                <w:szCs w:val="18"/>
              </w:rPr>
            </w:pPr>
            <w:r w:rsidRPr="00B752AF">
              <w:rPr>
                <w:rFonts w:cs="Times New Roman"/>
                <w:sz w:val="18"/>
              </w:rPr>
              <w:t>F</w:t>
            </w:r>
          </w:p>
        </w:tc>
        <w:tc>
          <w:tcPr>
            <w:tcW w:w="2993" w:type="dxa"/>
          </w:tcPr>
          <w:p w:rsidRPr="00B752AF" w:rsidR="00B752AF" w:rsidP="00B752AF" w:rsidRDefault="00B752AF" w14:paraId="21E568D9" w14:textId="77777777">
            <w:pPr>
              <w:spacing w:before="120" w:line="300" w:lineRule="auto"/>
              <w:rPr>
                <w:rFonts w:cs="Arial"/>
                <w:sz w:val="18"/>
                <w:szCs w:val="18"/>
              </w:rPr>
            </w:pPr>
            <w:r w:rsidRPr="00B752AF">
              <w:rPr>
                <w:rFonts w:cs="Arial"/>
                <w:sz w:val="18"/>
                <w:szCs w:val="18"/>
              </w:rPr>
              <w:t>Amount Disbursed to Date</w:t>
            </w:r>
          </w:p>
        </w:tc>
        <w:tc>
          <w:tcPr>
            <w:tcW w:w="5130" w:type="dxa"/>
          </w:tcPr>
          <w:p w:rsidRPr="00B752AF" w:rsidR="00B752AF" w:rsidP="0023153C" w:rsidRDefault="00BD366B" w14:paraId="66AEDCDD" w14:textId="1E17060F">
            <w:pPr>
              <w:spacing w:before="120" w:line="300" w:lineRule="auto"/>
              <w:rPr>
                <w:rFonts w:cs="Arial"/>
                <w:sz w:val="18"/>
                <w:szCs w:val="18"/>
              </w:rPr>
            </w:pPr>
            <w:r>
              <w:rPr>
                <w:rFonts w:cs="Arial"/>
                <w:sz w:val="18"/>
                <w:szCs w:val="18"/>
              </w:rPr>
              <w:t>L</w:t>
            </w:r>
            <w:r w:rsidRPr="00B752AF" w:rsidR="00B752AF">
              <w:rPr>
                <w:rFonts w:cs="Arial"/>
                <w:sz w:val="18"/>
                <w:szCs w:val="18"/>
              </w:rPr>
              <w:t>ist total dollar amount disbursed on each transaction.  If not fully disbursed, the amount disbursed to date should reflect all disbursements made through the date of Application submission. For Technical Assistance to CDFIs, Distressed Community Financing Activities less than $250,000, and Service Activities:  record same figure as item E.</w:t>
            </w:r>
          </w:p>
          <w:p w:rsidRPr="0023153C" w:rsidR="00B752AF" w:rsidP="00B752AF" w:rsidRDefault="00B752AF" w14:paraId="5D5C05EA" w14:textId="77777777">
            <w:pPr>
              <w:spacing w:before="120" w:line="300" w:lineRule="auto"/>
              <w:contextualSpacing/>
              <w:rPr>
                <w:rFonts w:cs="Arial"/>
                <w:b/>
                <w:sz w:val="18"/>
                <w:szCs w:val="18"/>
              </w:rPr>
            </w:pPr>
            <w:r w:rsidRPr="00B752AF">
              <w:rPr>
                <w:rFonts w:cs="Arial"/>
                <w:sz w:val="18"/>
                <w:szCs w:val="18"/>
              </w:rPr>
              <w:t>Additional guidance on reporting the amount disbursed to date can be found in the Supplemental Guidance/ FAQ document,</w:t>
            </w:r>
          </w:p>
        </w:tc>
      </w:tr>
      <w:tr w:rsidRPr="00B752AF" w:rsidR="00B752AF" w:rsidTr="002A5CFB" w14:paraId="00DD8570" w14:textId="77777777">
        <w:trPr>
          <w:gridAfter w:val="1"/>
          <w:wAfter w:w="720" w:type="dxa"/>
        </w:trPr>
        <w:tc>
          <w:tcPr>
            <w:tcW w:w="697" w:type="dxa"/>
            <w:shd w:val="clear" w:color="auto" w:fill="CFD0DF"/>
          </w:tcPr>
          <w:p w:rsidRPr="00B752AF" w:rsidR="00B752AF" w:rsidP="00B752AF" w:rsidRDefault="00B752AF" w14:paraId="1452D6B1" w14:textId="77777777">
            <w:pPr>
              <w:spacing w:before="120" w:line="300" w:lineRule="auto"/>
              <w:rPr>
                <w:rFonts w:cs="Arial"/>
                <w:sz w:val="18"/>
                <w:szCs w:val="18"/>
              </w:rPr>
            </w:pPr>
            <w:r w:rsidRPr="00B752AF">
              <w:rPr>
                <w:rFonts w:cs="Arial"/>
                <w:sz w:val="18"/>
                <w:szCs w:val="18"/>
              </w:rPr>
              <w:t>G</w:t>
            </w:r>
          </w:p>
        </w:tc>
        <w:tc>
          <w:tcPr>
            <w:tcW w:w="2993" w:type="dxa"/>
          </w:tcPr>
          <w:p w:rsidRPr="00B752AF" w:rsidR="00B752AF" w:rsidP="00B752AF" w:rsidRDefault="00B752AF" w14:paraId="4902FBAC" w14:textId="77777777">
            <w:pPr>
              <w:spacing w:before="120" w:line="300" w:lineRule="auto"/>
              <w:rPr>
                <w:rFonts w:cs="Arial"/>
                <w:sz w:val="18"/>
                <w:szCs w:val="18"/>
              </w:rPr>
            </w:pPr>
            <w:r w:rsidRPr="00B752AF">
              <w:rPr>
                <w:rFonts w:cs="Arial"/>
                <w:sz w:val="18"/>
                <w:szCs w:val="18"/>
              </w:rPr>
              <w:t>Street Address</w:t>
            </w:r>
          </w:p>
        </w:tc>
        <w:tc>
          <w:tcPr>
            <w:tcW w:w="5130" w:type="dxa"/>
          </w:tcPr>
          <w:p w:rsidRPr="00B752AF" w:rsidR="00B752AF" w:rsidP="00B752AF" w:rsidRDefault="00B752AF" w14:paraId="127DD83E" w14:textId="77777777">
            <w:pPr>
              <w:spacing w:before="120" w:line="300" w:lineRule="auto"/>
              <w:rPr>
                <w:rFonts w:cs="Arial"/>
                <w:sz w:val="18"/>
                <w:szCs w:val="18"/>
              </w:rPr>
            </w:pPr>
            <w:r w:rsidRPr="00B752AF">
              <w:rPr>
                <w:rFonts w:cs="Arial"/>
                <w:sz w:val="18"/>
                <w:szCs w:val="18"/>
              </w:rPr>
              <w:t xml:space="preserve">For </w:t>
            </w:r>
            <w:r w:rsidRPr="00B752AF">
              <w:rPr>
                <w:rFonts w:cs="Arial"/>
                <w:sz w:val="18"/>
                <w:szCs w:val="18"/>
                <w:u w:val="single"/>
              </w:rPr>
              <w:t>each</w:t>
            </w:r>
            <w:r w:rsidRPr="00B752AF">
              <w:rPr>
                <w:rFonts w:cs="Arial"/>
                <w:sz w:val="18"/>
                <w:szCs w:val="18"/>
              </w:rPr>
              <w:t xml:space="preserve"> Distressed Community Financing Activity transaction, enter the street address of the location of the property (real estate-related loans), or the borrower’s street address (non-real estate-related loans).</w:t>
            </w:r>
          </w:p>
        </w:tc>
      </w:tr>
      <w:tr w:rsidRPr="00B752AF" w:rsidR="00B752AF" w:rsidTr="002A5CFB" w14:paraId="06C0BEEE" w14:textId="77777777">
        <w:trPr>
          <w:gridAfter w:val="1"/>
          <w:wAfter w:w="720" w:type="dxa"/>
        </w:trPr>
        <w:tc>
          <w:tcPr>
            <w:tcW w:w="697" w:type="dxa"/>
            <w:shd w:val="clear" w:color="auto" w:fill="CFD0DF"/>
          </w:tcPr>
          <w:p w:rsidRPr="00B752AF" w:rsidR="00B752AF" w:rsidP="00B752AF" w:rsidRDefault="00B752AF" w14:paraId="4D54D508" w14:textId="77777777">
            <w:pPr>
              <w:spacing w:before="120" w:line="300" w:lineRule="auto"/>
              <w:rPr>
                <w:rFonts w:cs="Arial"/>
                <w:sz w:val="18"/>
                <w:szCs w:val="18"/>
              </w:rPr>
            </w:pPr>
            <w:r w:rsidRPr="00B752AF">
              <w:rPr>
                <w:rFonts w:cs="Arial"/>
                <w:sz w:val="18"/>
                <w:szCs w:val="18"/>
              </w:rPr>
              <w:t>H</w:t>
            </w:r>
          </w:p>
        </w:tc>
        <w:tc>
          <w:tcPr>
            <w:tcW w:w="2993" w:type="dxa"/>
          </w:tcPr>
          <w:p w:rsidRPr="00B752AF" w:rsidR="00B752AF" w:rsidP="00B752AF" w:rsidRDefault="00B752AF" w14:paraId="4A7D685A" w14:textId="77777777">
            <w:pPr>
              <w:spacing w:before="120" w:line="300" w:lineRule="auto"/>
              <w:rPr>
                <w:rFonts w:cs="Arial"/>
                <w:sz w:val="18"/>
                <w:szCs w:val="18"/>
              </w:rPr>
            </w:pPr>
            <w:r w:rsidRPr="00B752AF">
              <w:rPr>
                <w:rFonts w:cs="Arial"/>
                <w:sz w:val="18"/>
                <w:szCs w:val="18"/>
              </w:rPr>
              <w:t>City</w:t>
            </w:r>
          </w:p>
        </w:tc>
        <w:tc>
          <w:tcPr>
            <w:tcW w:w="5130" w:type="dxa"/>
          </w:tcPr>
          <w:p w:rsidRPr="00B752AF" w:rsidR="00B752AF" w:rsidP="00B752AF" w:rsidRDefault="00B752AF" w14:paraId="48191ED5" w14:textId="77777777">
            <w:pPr>
              <w:spacing w:before="120" w:line="300" w:lineRule="auto"/>
              <w:rPr>
                <w:rFonts w:cs="Arial"/>
                <w:sz w:val="18"/>
                <w:szCs w:val="18"/>
              </w:rPr>
            </w:pPr>
            <w:r w:rsidRPr="00B752AF">
              <w:rPr>
                <w:rFonts w:cs="Arial"/>
                <w:sz w:val="18"/>
                <w:szCs w:val="18"/>
              </w:rPr>
              <w:t xml:space="preserve">For </w:t>
            </w:r>
            <w:r w:rsidRPr="00B752AF">
              <w:rPr>
                <w:rFonts w:cs="Arial"/>
                <w:sz w:val="18"/>
                <w:szCs w:val="18"/>
                <w:u w:val="single"/>
              </w:rPr>
              <w:t>each</w:t>
            </w:r>
            <w:r w:rsidRPr="00B752AF">
              <w:rPr>
                <w:rFonts w:cs="Arial"/>
                <w:sz w:val="18"/>
                <w:szCs w:val="18"/>
              </w:rPr>
              <w:t xml:space="preserve"> Distressed Community Financing Activity transaction, enter the city of the location of the property (real estate loans), or the borrower’s city (non-real estate-related loans).</w:t>
            </w:r>
          </w:p>
        </w:tc>
      </w:tr>
      <w:tr w:rsidRPr="00B752AF" w:rsidR="00B752AF" w:rsidTr="002A5CFB" w14:paraId="3AC0E177" w14:textId="77777777">
        <w:trPr>
          <w:gridAfter w:val="1"/>
          <w:wAfter w:w="720" w:type="dxa"/>
        </w:trPr>
        <w:tc>
          <w:tcPr>
            <w:tcW w:w="697" w:type="dxa"/>
            <w:shd w:val="clear" w:color="auto" w:fill="CFD0DF"/>
          </w:tcPr>
          <w:p w:rsidRPr="00B752AF" w:rsidR="00B752AF" w:rsidP="00B752AF" w:rsidRDefault="00B752AF" w14:paraId="2B695301" w14:textId="77777777">
            <w:pPr>
              <w:spacing w:before="120" w:line="300" w:lineRule="auto"/>
              <w:rPr>
                <w:rFonts w:cs="Arial"/>
                <w:sz w:val="18"/>
                <w:szCs w:val="18"/>
              </w:rPr>
            </w:pPr>
            <w:r w:rsidRPr="00B752AF">
              <w:rPr>
                <w:rFonts w:cs="Arial"/>
                <w:sz w:val="18"/>
                <w:szCs w:val="18"/>
              </w:rPr>
              <w:t>I</w:t>
            </w:r>
          </w:p>
        </w:tc>
        <w:tc>
          <w:tcPr>
            <w:tcW w:w="2993" w:type="dxa"/>
          </w:tcPr>
          <w:p w:rsidRPr="00B752AF" w:rsidR="00B752AF" w:rsidP="00B752AF" w:rsidRDefault="00B752AF" w14:paraId="02A21D17" w14:textId="77777777">
            <w:pPr>
              <w:spacing w:before="120" w:line="300" w:lineRule="auto"/>
              <w:rPr>
                <w:rFonts w:cs="Arial"/>
                <w:sz w:val="18"/>
                <w:szCs w:val="18"/>
              </w:rPr>
            </w:pPr>
            <w:r w:rsidRPr="00B752AF">
              <w:rPr>
                <w:rFonts w:cs="Arial"/>
                <w:sz w:val="18"/>
                <w:szCs w:val="18"/>
              </w:rPr>
              <w:t>State</w:t>
            </w:r>
          </w:p>
        </w:tc>
        <w:tc>
          <w:tcPr>
            <w:tcW w:w="5130" w:type="dxa"/>
          </w:tcPr>
          <w:p w:rsidRPr="00B752AF" w:rsidR="00B752AF" w:rsidP="00B752AF" w:rsidRDefault="00B752AF" w14:paraId="2042B906" w14:textId="77777777">
            <w:pPr>
              <w:spacing w:before="120" w:line="300" w:lineRule="auto"/>
              <w:rPr>
                <w:rFonts w:cs="Arial"/>
                <w:sz w:val="18"/>
                <w:szCs w:val="18"/>
              </w:rPr>
            </w:pPr>
            <w:r w:rsidRPr="00B752AF">
              <w:rPr>
                <w:rFonts w:cs="Arial"/>
                <w:sz w:val="18"/>
                <w:szCs w:val="18"/>
              </w:rPr>
              <w:t xml:space="preserve">For </w:t>
            </w:r>
            <w:r w:rsidRPr="00B752AF">
              <w:rPr>
                <w:rFonts w:cs="Arial"/>
                <w:sz w:val="18"/>
                <w:szCs w:val="18"/>
                <w:u w:val="single"/>
              </w:rPr>
              <w:t>each</w:t>
            </w:r>
            <w:r w:rsidRPr="00B752AF">
              <w:rPr>
                <w:rFonts w:cs="Arial"/>
                <w:sz w:val="18"/>
                <w:szCs w:val="18"/>
              </w:rPr>
              <w:t xml:space="preserve"> Distressed Community Financing Activity transaction, enter the state of the location of the property (real estate loans), or the borrower’s state (non-real estate-related loans).</w:t>
            </w:r>
          </w:p>
        </w:tc>
      </w:tr>
      <w:tr w:rsidRPr="00B752AF" w:rsidR="00B752AF" w:rsidTr="002A5CFB" w14:paraId="0819F5BA" w14:textId="77777777">
        <w:trPr>
          <w:gridAfter w:val="1"/>
          <w:wAfter w:w="720" w:type="dxa"/>
        </w:trPr>
        <w:tc>
          <w:tcPr>
            <w:tcW w:w="697" w:type="dxa"/>
            <w:shd w:val="clear" w:color="auto" w:fill="CFD0DF"/>
          </w:tcPr>
          <w:p w:rsidRPr="00B752AF" w:rsidR="00B752AF" w:rsidP="00B752AF" w:rsidRDefault="00B752AF" w14:paraId="14966B40" w14:textId="77777777">
            <w:pPr>
              <w:spacing w:before="120" w:line="300" w:lineRule="auto"/>
              <w:rPr>
                <w:rFonts w:cs="Arial"/>
                <w:sz w:val="18"/>
                <w:szCs w:val="18"/>
              </w:rPr>
            </w:pPr>
            <w:r w:rsidRPr="00B752AF">
              <w:rPr>
                <w:rFonts w:cs="Arial"/>
                <w:sz w:val="18"/>
                <w:szCs w:val="18"/>
              </w:rPr>
              <w:t>J</w:t>
            </w:r>
          </w:p>
        </w:tc>
        <w:tc>
          <w:tcPr>
            <w:tcW w:w="2993" w:type="dxa"/>
          </w:tcPr>
          <w:p w:rsidRPr="00B752AF" w:rsidR="00B752AF" w:rsidP="00B752AF" w:rsidRDefault="00B752AF" w14:paraId="699D21A2" w14:textId="77777777">
            <w:pPr>
              <w:spacing w:before="120" w:line="300" w:lineRule="auto"/>
              <w:rPr>
                <w:rFonts w:cs="Arial"/>
                <w:sz w:val="18"/>
                <w:szCs w:val="18"/>
              </w:rPr>
            </w:pPr>
            <w:r w:rsidRPr="00B752AF">
              <w:rPr>
                <w:rFonts w:cs="Arial"/>
                <w:sz w:val="18"/>
                <w:szCs w:val="18"/>
              </w:rPr>
              <w:t>Zip Code</w:t>
            </w:r>
          </w:p>
        </w:tc>
        <w:tc>
          <w:tcPr>
            <w:tcW w:w="5130" w:type="dxa"/>
          </w:tcPr>
          <w:p w:rsidRPr="00B752AF" w:rsidR="00B752AF" w:rsidP="00B752AF" w:rsidRDefault="00B752AF" w14:paraId="4C202435" w14:textId="77777777">
            <w:pPr>
              <w:spacing w:before="120" w:line="300" w:lineRule="auto"/>
              <w:rPr>
                <w:rFonts w:cs="Arial"/>
                <w:sz w:val="18"/>
                <w:szCs w:val="18"/>
              </w:rPr>
            </w:pPr>
            <w:r w:rsidRPr="00B752AF">
              <w:rPr>
                <w:rFonts w:cs="Arial"/>
                <w:sz w:val="18"/>
                <w:szCs w:val="18"/>
              </w:rPr>
              <w:t xml:space="preserve">For </w:t>
            </w:r>
            <w:r w:rsidRPr="00B752AF">
              <w:rPr>
                <w:rFonts w:cs="Arial"/>
                <w:sz w:val="18"/>
                <w:szCs w:val="18"/>
                <w:u w:val="single"/>
              </w:rPr>
              <w:t>each</w:t>
            </w:r>
            <w:r w:rsidRPr="00B752AF">
              <w:rPr>
                <w:rFonts w:cs="Arial"/>
                <w:sz w:val="18"/>
                <w:szCs w:val="18"/>
              </w:rPr>
              <w:t xml:space="preserve"> Distressed Community Financing Activity transaction, enter the zip code of the location of the property (real estate loans), or the borrower’s street address (non-real estate-related loans).</w:t>
            </w:r>
          </w:p>
        </w:tc>
      </w:tr>
      <w:tr w:rsidRPr="00B752AF" w:rsidR="00B752AF" w:rsidTr="002A5CFB" w14:paraId="3590003C" w14:textId="77777777">
        <w:trPr>
          <w:gridAfter w:val="1"/>
          <w:wAfter w:w="720" w:type="dxa"/>
        </w:trPr>
        <w:tc>
          <w:tcPr>
            <w:tcW w:w="697" w:type="dxa"/>
            <w:shd w:val="clear" w:color="auto" w:fill="CFD0DF"/>
          </w:tcPr>
          <w:p w:rsidRPr="00B752AF" w:rsidR="00B752AF" w:rsidP="00B752AF" w:rsidRDefault="00B752AF" w14:paraId="66F48655" w14:textId="77777777">
            <w:pPr>
              <w:spacing w:before="120" w:line="300" w:lineRule="auto"/>
              <w:rPr>
                <w:rFonts w:cs="Arial"/>
                <w:sz w:val="18"/>
                <w:szCs w:val="18"/>
              </w:rPr>
            </w:pPr>
            <w:r w:rsidRPr="00B752AF">
              <w:rPr>
                <w:rFonts w:cs="Arial"/>
                <w:sz w:val="18"/>
                <w:szCs w:val="18"/>
              </w:rPr>
              <w:t>K</w:t>
            </w:r>
          </w:p>
        </w:tc>
        <w:tc>
          <w:tcPr>
            <w:tcW w:w="2993" w:type="dxa"/>
          </w:tcPr>
          <w:p w:rsidRPr="00B752AF" w:rsidR="00B752AF" w:rsidP="00B752AF" w:rsidRDefault="00B752AF" w14:paraId="4DD259B3" w14:textId="77777777">
            <w:pPr>
              <w:spacing w:before="120" w:line="300" w:lineRule="auto"/>
              <w:rPr>
                <w:rFonts w:cs="Arial"/>
                <w:sz w:val="18"/>
                <w:szCs w:val="18"/>
              </w:rPr>
            </w:pPr>
            <w:r w:rsidRPr="00B752AF">
              <w:rPr>
                <w:rFonts w:cs="Arial"/>
                <w:sz w:val="18"/>
                <w:szCs w:val="18"/>
              </w:rPr>
              <w:t>Census Tract</w:t>
            </w:r>
          </w:p>
        </w:tc>
        <w:tc>
          <w:tcPr>
            <w:tcW w:w="5130" w:type="dxa"/>
          </w:tcPr>
          <w:p w:rsidRPr="00B752AF" w:rsidR="00B752AF" w:rsidP="00B752AF" w:rsidRDefault="00B752AF" w14:paraId="19C7F44F" w14:textId="77777777">
            <w:pPr>
              <w:spacing w:before="120" w:line="300" w:lineRule="auto"/>
              <w:rPr>
                <w:rFonts w:cs="Arial"/>
                <w:sz w:val="18"/>
                <w:szCs w:val="18"/>
              </w:rPr>
            </w:pPr>
            <w:r w:rsidRPr="00B752AF">
              <w:rPr>
                <w:rFonts w:cs="Arial"/>
                <w:sz w:val="18"/>
                <w:szCs w:val="18"/>
              </w:rPr>
              <w:t xml:space="preserve">Census Tract is not required for CDFI Related and Deposit Activities: leave blank.  </w:t>
            </w:r>
          </w:p>
          <w:p w:rsidRPr="00B752AF" w:rsidR="00B752AF" w:rsidP="00B752AF" w:rsidRDefault="00B752AF" w14:paraId="26F42ABB" w14:textId="77777777">
            <w:pPr>
              <w:spacing w:before="120" w:line="300" w:lineRule="auto"/>
              <w:rPr>
                <w:rFonts w:cs="Arial"/>
                <w:sz w:val="18"/>
                <w:szCs w:val="18"/>
              </w:rPr>
            </w:pPr>
            <w:r w:rsidRPr="00B752AF">
              <w:rPr>
                <w:rFonts w:cs="Arial"/>
                <w:sz w:val="18"/>
                <w:szCs w:val="18"/>
              </w:rPr>
              <w:lastRenderedPageBreak/>
              <w:t xml:space="preserve">For </w:t>
            </w:r>
            <w:r w:rsidRPr="00B752AF">
              <w:rPr>
                <w:rFonts w:cs="Arial"/>
                <w:sz w:val="18"/>
                <w:szCs w:val="18"/>
                <w:u w:val="single"/>
              </w:rPr>
              <w:t>each</w:t>
            </w:r>
            <w:r w:rsidRPr="00B752AF">
              <w:rPr>
                <w:rFonts w:cs="Arial"/>
                <w:sz w:val="18"/>
                <w:szCs w:val="18"/>
              </w:rPr>
              <w:t xml:space="preserve"> Distressed Community Financing Activity transaction, list the census tract (including state and county code) where the property (real estate loans) is located, or the borrower’s census tract (non-real estate-related loans).</w:t>
            </w:r>
          </w:p>
          <w:p w:rsidRPr="00B752AF" w:rsidR="00B752AF" w:rsidP="00B752AF" w:rsidRDefault="00B752AF" w14:paraId="00180BF9" w14:textId="77777777">
            <w:pPr>
              <w:spacing w:before="120" w:line="300" w:lineRule="auto"/>
              <w:rPr>
                <w:rFonts w:cs="Arial"/>
                <w:sz w:val="18"/>
                <w:szCs w:val="18"/>
              </w:rPr>
            </w:pPr>
            <w:r w:rsidRPr="00B752AF">
              <w:rPr>
                <w:rFonts w:cs="Arial"/>
                <w:sz w:val="18"/>
                <w:szCs w:val="18"/>
              </w:rPr>
              <w:t xml:space="preserve">For </w:t>
            </w:r>
            <w:r w:rsidRPr="00B752AF">
              <w:rPr>
                <w:rFonts w:cs="Arial"/>
                <w:sz w:val="18"/>
                <w:szCs w:val="18"/>
                <w:u w:val="single"/>
              </w:rPr>
              <w:t>each</w:t>
            </w:r>
            <w:r w:rsidRPr="00B752AF">
              <w:rPr>
                <w:rFonts w:cs="Arial"/>
                <w:sz w:val="18"/>
                <w:szCs w:val="18"/>
              </w:rPr>
              <w:t xml:space="preserve"> Service Activities transaction, list the census tract where the activity occurred.</w:t>
            </w:r>
          </w:p>
        </w:tc>
      </w:tr>
      <w:tr w:rsidRPr="00B752AF" w:rsidR="00B752AF" w:rsidTr="002A5CFB" w14:paraId="00E8BB83" w14:textId="77777777">
        <w:trPr>
          <w:gridAfter w:val="1"/>
          <w:wAfter w:w="720" w:type="dxa"/>
        </w:trPr>
        <w:tc>
          <w:tcPr>
            <w:tcW w:w="697" w:type="dxa"/>
            <w:shd w:val="clear" w:color="auto" w:fill="CFD0DF"/>
          </w:tcPr>
          <w:p w:rsidRPr="00B752AF" w:rsidR="00B752AF" w:rsidP="00B752AF" w:rsidRDefault="00B752AF" w14:paraId="7065E127" w14:textId="77777777">
            <w:pPr>
              <w:spacing w:before="120" w:line="300" w:lineRule="auto"/>
              <w:rPr>
                <w:rFonts w:cs="Arial"/>
                <w:sz w:val="18"/>
                <w:szCs w:val="18"/>
              </w:rPr>
            </w:pPr>
            <w:r w:rsidRPr="00B752AF">
              <w:rPr>
                <w:rFonts w:cs="Arial"/>
                <w:sz w:val="18"/>
                <w:szCs w:val="18"/>
              </w:rPr>
              <w:lastRenderedPageBreak/>
              <w:t>L</w:t>
            </w:r>
          </w:p>
        </w:tc>
        <w:tc>
          <w:tcPr>
            <w:tcW w:w="2993" w:type="dxa"/>
          </w:tcPr>
          <w:p w:rsidRPr="00B752AF" w:rsidR="00B752AF" w:rsidP="00B752AF" w:rsidRDefault="00B752AF" w14:paraId="0F7B771A" w14:textId="77777777">
            <w:pPr>
              <w:spacing w:before="120" w:line="300" w:lineRule="auto"/>
              <w:rPr>
                <w:rFonts w:cs="Arial"/>
                <w:sz w:val="18"/>
                <w:szCs w:val="18"/>
              </w:rPr>
            </w:pPr>
            <w:r w:rsidRPr="00B752AF">
              <w:rPr>
                <w:rFonts w:cs="Arial"/>
                <w:sz w:val="18"/>
                <w:szCs w:val="18"/>
              </w:rPr>
              <w:t>Date of Execution</w:t>
            </w:r>
          </w:p>
        </w:tc>
        <w:tc>
          <w:tcPr>
            <w:tcW w:w="5130" w:type="dxa"/>
          </w:tcPr>
          <w:p w:rsidRPr="00B752AF" w:rsidR="00B752AF" w:rsidP="00B752AF" w:rsidRDefault="00B752AF" w14:paraId="0E94E382" w14:textId="77777777">
            <w:pPr>
              <w:spacing w:before="120" w:line="300" w:lineRule="auto"/>
              <w:rPr>
                <w:rFonts w:cs="Arial"/>
                <w:sz w:val="18"/>
                <w:szCs w:val="18"/>
              </w:rPr>
            </w:pPr>
            <w:r w:rsidRPr="00B752AF">
              <w:rPr>
                <w:rFonts w:cs="Arial"/>
                <w:sz w:val="18"/>
                <w:szCs w:val="18"/>
              </w:rPr>
              <w:t>List the date the activity occurred or the transaction was closed.</w:t>
            </w:r>
          </w:p>
        </w:tc>
      </w:tr>
      <w:tr w:rsidRPr="00B752AF" w:rsidR="00B752AF" w:rsidTr="002A5CFB" w14:paraId="055F4D96" w14:textId="77777777">
        <w:trPr>
          <w:gridAfter w:val="1"/>
          <w:wAfter w:w="720" w:type="dxa"/>
        </w:trPr>
        <w:tc>
          <w:tcPr>
            <w:tcW w:w="697" w:type="dxa"/>
            <w:shd w:val="clear" w:color="auto" w:fill="CFD0DF"/>
          </w:tcPr>
          <w:p w:rsidRPr="00B752AF" w:rsidR="00B752AF" w:rsidP="00B752AF" w:rsidRDefault="00B752AF" w14:paraId="7B6E366D" w14:textId="77777777">
            <w:pPr>
              <w:spacing w:before="120" w:line="300" w:lineRule="auto"/>
              <w:rPr>
                <w:rFonts w:cs="Arial"/>
                <w:sz w:val="18"/>
                <w:szCs w:val="18"/>
              </w:rPr>
            </w:pPr>
            <w:r w:rsidRPr="00B752AF">
              <w:rPr>
                <w:rFonts w:cs="Arial"/>
                <w:sz w:val="18"/>
                <w:szCs w:val="18"/>
              </w:rPr>
              <w:t>M</w:t>
            </w:r>
          </w:p>
        </w:tc>
        <w:tc>
          <w:tcPr>
            <w:tcW w:w="2993" w:type="dxa"/>
          </w:tcPr>
          <w:p w:rsidRPr="00B752AF" w:rsidR="00B752AF" w:rsidP="00B752AF" w:rsidRDefault="00B752AF" w14:paraId="4E2AE963" w14:textId="77777777">
            <w:pPr>
              <w:spacing w:before="120" w:line="300" w:lineRule="auto"/>
              <w:rPr>
                <w:rFonts w:cs="Arial"/>
                <w:sz w:val="18"/>
                <w:szCs w:val="18"/>
              </w:rPr>
            </w:pPr>
            <w:r w:rsidRPr="00B752AF">
              <w:rPr>
                <w:rFonts w:cs="Arial"/>
                <w:sz w:val="18"/>
                <w:szCs w:val="18"/>
              </w:rPr>
              <w:t>Date of Initial Disbursement</w:t>
            </w:r>
          </w:p>
        </w:tc>
        <w:tc>
          <w:tcPr>
            <w:tcW w:w="5130" w:type="dxa"/>
          </w:tcPr>
          <w:p w:rsidRPr="00B752AF" w:rsidR="00B752AF" w:rsidP="00B752AF" w:rsidRDefault="00B752AF" w14:paraId="5F484EA8" w14:textId="77777777">
            <w:pPr>
              <w:spacing w:before="120" w:line="300" w:lineRule="auto"/>
              <w:rPr>
                <w:rFonts w:cs="Arial"/>
                <w:sz w:val="18"/>
                <w:szCs w:val="18"/>
              </w:rPr>
            </w:pPr>
            <w:r w:rsidRPr="00B752AF">
              <w:rPr>
                <w:rFonts w:cs="Arial"/>
                <w:sz w:val="18"/>
                <w:szCs w:val="18"/>
              </w:rPr>
              <w:t xml:space="preserve">List the date the Applicant made the initial disbursement.  </w:t>
            </w:r>
          </w:p>
          <w:p w:rsidRPr="00B752AF" w:rsidR="00B752AF" w:rsidP="00B752AF" w:rsidRDefault="00B752AF" w14:paraId="73FE7F1C" w14:textId="77777777">
            <w:pPr>
              <w:spacing w:before="120" w:line="300" w:lineRule="auto"/>
              <w:rPr>
                <w:rFonts w:cs="Arial"/>
                <w:sz w:val="18"/>
                <w:szCs w:val="18"/>
              </w:rPr>
            </w:pPr>
            <w:r w:rsidRPr="00B752AF">
              <w:rPr>
                <w:rFonts w:cs="Arial"/>
                <w:sz w:val="18"/>
                <w:szCs w:val="18"/>
              </w:rPr>
              <w:t xml:space="preserve">Leave blank if no initial disbursement has been made to date and include a note indicating why. </w:t>
            </w:r>
          </w:p>
        </w:tc>
      </w:tr>
      <w:tr w:rsidRPr="00B752AF" w:rsidR="00B752AF" w:rsidTr="002A5CFB" w14:paraId="5DA627FA" w14:textId="77777777">
        <w:trPr>
          <w:gridAfter w:val="1"/>
          <w:wAfter w:w="720" w:type="dxa"/>
        </w:trPr>
        <w:tc>
          <w:tcPr>
            <w:tcW w:w="697" w:type="dxa"/>
            <w:shd w:val="clear" w:color="auto" w:fill="CFD0DF"/>
          </w:tcPr>
          <w:p w:rsidRPr="00B752AF" w:rsidR="00B752AF" w:rsidP="00B752AF" w:rsidRDefault="00B752AF" w14:paraId="34302313" w14:textId="77777777">
            <w:pPr>
              <w:spacing w:before="120" w:line="300" w:lineRule="auto"/>
              <w:rPr>
                <w:rFonts w:cs="Arial"/>
                <w:sz w:val="18"/>
                <w:szCs w:val="18"/>
              </w:rPr>
            </w:pPr>
            <w:r w:rsidRPr="00B752AF">
              <w:rPr>
                <w:rFonts w:cs="Arial"/>
                <w:sz w:val="18"/>
                <w:szCs w:val="18"/>
              </w:rPr>
              <w:t>N</w:t>
            </w:r>
          </w:p>
        </w:tc>
        <w:tc>
          <w:tcPr>
            <w:tcW w:w="2993" w:type="dxa"/>
          </w:tcPr>
          <w:p w:rsidRPr="00B752AF" w:rsidR="00B752AF" w:rsidP="00B752AF" w:rsidRDefault="00B752AF" w14:paraId="35BE507E" w14:textId="77777777">
            <w:pPr>
              <w:spacing w:before="120" w:line="300" w:lineRule="auto"/>
              <w:rPr>
                <w:rFonts w:cs="Arial"/>
                <w:sz w:val="18"/>
                <w:szCs w:val="18"/>
              </w:rPr>
            </w:pPr>
            <w:r w:rsidRPr="00B752AF">
              <w:rPr>
                <w:rFonts w:cs="Arial"/>
                <w:sz w:val="18"/>
                <w:szCs w:val="18"/>
              </w:rPr>
              <w:t>Date of Final Disbursement</w:t>
            </w:r>
          </w:p>
        </w:tc>
        <w:tc>
          <w:tcPr>
            <w:tcW w:w="5130" w:type="dxa"/>
          </w:tcPr>
          <w:p w:rsidRPr="00B752AF" w:rsidR="00B752AF" w:rsidP="00B752AF" w:rsidRDefault="00B752AF" w14:paraId="6122BB47" w14:textId="77777777">
            <w:pPr>
              <w:spacing w:before="120" w:line="300" w:lineRule="auto"/>
              <w:rPr>
                <w:rFonts w:cs="Arial"/>
                <w:sz w:val="18"/>
                <w:szCs w:val="18"/>
              </w:rPr>
            </w:pPr>
            <w:r w:rsidRPr="00B752AF">
              <w:rPr>
                <w:rFonts w:cs="Arial"/>
                <w:b/>
                <w:sz w:val="18"/>
                <w:szCs w:val="18"/>
              </w:rPr>
              <w:t xml:space="preserve">If fully disbursed:  </w:t>
            </w:r>
            <w:r w:rsidRPr="00B752AF">
              <w:rPr>
                <w:rFonts w:cs="Arial"/>
                <w:sz w:val="18"/>
                <w:szCs w:val="18"/>
              </w:rPr>
              <w:t xml:space="preserve">List the date the Applicant made the final disbursement.  </w:t>
            </w:r>
            <w:r w:rsidRPr="00B752AF">
              <w:rPr>
                <w:rFonts w:cs="Arial"/>
                <w:b/>
                <w:sz w:val="18"/>
                <w:szCs w:val="18"/>
              </w:rPr>
              <w:br/>
              <w:t xml:space="preserve">If </w:t>
            </w:r>
            <w:r w:rsidRPr="00B752AF">
              <w:rPr>
                <w:rFonts w:cs="Arial"/>
                <w:b/>
                <w:sz w:val="18"/>
                <w:szCs w:val="18"/>
                <w:u w:val="single"/>
              </w:rPr>
              <w:t>not</w:t>
            </w:r>
            <w:r w:rsidRPr="00B752AF">
              <w:rPr>
                <w:rFonts w:cs="Arial"/>
                <w:b/>
                <w:sz w:val="18"/>
                <w:szCs w:val="18"/>
              </w:rPr>
              <w:t xml:space="preserve"> fully disbursed:  </w:t>
            </w:r>
            <w:r w:rsidRPr="00B752AF">
              <w:rPr>
                <w:rFonts w:cs="Arial"/>
                <w:sz w:val="18"/>
                <w:szCs w:val="18"/>
              </w:rPr>
              <w:t xml:space="preserve">For Technical Assistance (TA) to CDFIs, Distressed Community Financing Activities less than $250,000, and Service Activities:  record same date as Column M.  </w:t>
            </w:r>
          </w:p>
          <w:p w:rsidRPr="00B752AF" w:rsidR="00B752AF" w:rsidP="00B752AF" w:rsidRDefault="00B752AF" w14:paraId="0C7773E7" w14:textId="77777777">
            <w:pPr>
              <w:spacing w:before="120" w:line="300" w:lineRule="auto"/>
              <w:rPr>
                <w:rFonts w:cs="Arial"/>
                <w:sz w:val="18"/>
                <w:szCs w:val="18"/>
              </w:rPr>
            </w:pPr>
            <w:r w:rsidRPr="00B752AF">
              <w:rPr>
                <w:rFonts w:cs="Arial"/>
                <w:sz w:val="18"/>
                <w:szCs w:val="18"/>
              </w:rPr>
              <w:t>For CDFI Related Activities (except TA) and Distressed Community Financing transactions over $250,000: leave blank if not fully disbursed.</w:t>
            </w:r>
          </w:p>
        </w:tc>
      </w:tr>
      <w:tr w:rsidRPr="00B752AF" w:rsidR="00B752AF" w:rsidTr="002A5CFB" w14:paraId="028DD8E9" w14:textId="77777777">
        <w:trPr>
          <w:gridAfter w:val="1"/>
          <w:wAfter w:w="720" w:type="dxa"/>
        </w:trPr>
        <w:tc>
          <w:tcPr>
            <w:tcW w:w="697" w:type="dxa"/>
            <w:shd w:val="clear" w:color="auto" w:fill="CFD0DF"/>
          </w:tcPr>
          <w:p w:rsidRPr="00B752AF" w:rsidR="00B752AF" w:rsidP="00B752AF" w:rsidRDefault="00B752AF" w14:paraId="4A589177" w14:textId="77777777">
            <w:pPr>
              <w:spacing w:before="120" w:line="300" w:lineRule="auto"/>
              <w:rPr>
                <w:rFonts w:cs="Arial"/>
                <w:sz w:val="18"/>
                <w:szCs w:val="18"/>
              </w:rPr>
            </w:pPr>
            <w:r w:rsidRPr="00B752AF">
              <w:rPr>
                <w:rFonts w:cs="Arial"/>
                <w:sz w:val="18"/>
                <w:szCs w:val="18"/>
              </w:rPr>
              <w:t>O</w:t>
            </w:r>
          </w:p>
        </w:tc>
        <w:tc>
          <w:tcPr>
            <w:tcW w:w="2993" w:type="dxa"/>
          </w:tcPr>
          <w:p w:rsidRPr="00B752AF" w:rsidR="00B752AF" w:rsidP="00B752AF" w:rsidRDefault="00B752AF" w14:paraId="42D14E6F" w14:textId="77777777">
            <w:pPr>
              <w:spacing w:before="120" w:line="300" w:lineRule="auto"/>
              <w:rPr>
                <w:rFonts w:cs="Arial"/>
                <w:sz w:val="18"/>
                <w:szCs w:val="18"/>
              </w:rPr>
            </w:pPr>
            <w:r w:rsidRPr="00B752AF">
              <w:rPr>
                <w:rFonts w:cs="Arial"/>
                <w:sz w:val="18"/>
                <w:szCs w:val="18"/>
              </w:rPr>
              <w:t>Type of Activity</w:t>
            </w:r>
            <w:r w:rsidRPr="00B752AF">
              <w:rPr>
                <w:rFonts w:cs="Arial"/>
                <w:sz w:val="18"/>
                <w:szCs w:val="18"/>
                <w:vertAlign w:val="superscript"/>
              </w:rPr>
              <w:footnoteReference w:id="7"/>
            </w:r>
          </w:p>
        </w:tc>
        <w:tc>
          <w:tcPr>
            <w:tcW w:w="5130" w:type="dxa"/>
          </w:tcPr>
          <w:p w:rsidRPr="00B752AF" w:rsidR="00B752AF" w:rsidP="00B752AF" w:rsidRDefault="00B752AF" w14:paraId="72BAC7BF" w14:textId="77777777">
            <w:pPr>
              <w:spacing w:before="120" w:line="300" w:lineRule="auto"/>
              <w:rPr>
                <w:rFonts w:cs="Arial"/>
                <w:sz w:val="18"/>
                <w:szCs w:val="18"/>
              </w:rPr>
            </w:pPr>
            <w:r w:rsidRPr="00B752AF">
              <w:rPr>
                <w:rFonts w:cs="Arial"/>
                <w:sz w:val="18"/>
                <w:szCs w:val="18"/>
              </w:rPr>
              <w:t>Select the type of each transaction using the abbreviations provided below:</w:t>
            </w:r>
          </w:p>
        </w:tc>
      </w:tr>
      <w:tr w:rsidRPr="00B752AF" w:rsidR="00B752AF" w:rsidTr="002A5CFB" w14:paraId="43732CAE" w14:textId="77777777">
        <w:tc>
          <w:tcPr>
            <w:tcW w:w="697" w:type="dxa"/>
            <w:shd w:val="clear" w:color="auto" w:fill="CFD0DF"/>
          </w:tcPr>
          <w:p w:rsidRPr="00B752AF" w:rsidR="00B752AF" w:rsidP="00B752AF" w:rsidRDefault="00B752AF" w14:paraId="16C71320" w14:textId="77777777">
            <w:pPr>
              <w:spacing w:before="120" w:line="300" w:lineRule="auto"/>
              <w:rPr>
                <w:rFonts w:cs="Arial"/>
                <w:sz w:val="18"/>
                <w:szCs w:val="18"/>
              </w:rPr>
            </w:pPr>
          </w:p>
        </w:tc>
        <w:tc>
          <w:tcPr>
            <w:tcW w:w="2993" w:type="dxa"/>
          </w:tcPr>
          <w:p w:rsidRPr="00B752AF" w:rsidR="00B752AF" w:rsidP="00B752AF" w:rsidRDefault="00B752AF" w14:paraId="6E357A1B" w14:textId="77777777">
            <w:pPr>
              <w:spacing w:before="120" w:line="300" w:lineRule="auto"/>
              <w:rPr>
                <w:rFonts w:cs="Arial"/>
                <w:sz w:val="18"/>
                <w:szCs w:val="18"/>
              </w:rPr>
            </w:pPr>
          </w:p>
        </w:tc>
        <w:tc>
          <w:tcPr>
            <w:tcW w:w="5130" w:type="dxa"/>
            <w:vAlign w:val="center"/>
          </w:tcPr>
          <w:p w:rsidRPr="00B752AF" w:rsidR="00B752AF" w:rsidP="00B752AF" w:rsidRDefault="00B752AF" w14:paraId="149A5998" w14:textId="77777777">
            <w:pPr>
              <w:spacing w:before="120" w:line="300" w:lineRule="auto"/>
              <w:rPr>
                <w:rFonts w:cs="Arial"/>
                <w:sz w:val="18"/>
                <w:szCs w:val="18"/>
              </w:rPr>
            </w:pPr>
            <w:r w:rsidRPr="00B752AF">
              <w:rPr>
                <w:rFonts w:cs="Arial"/>
                <w:sz w:val="18"/>
                <w:szCs w:val="18"/>
              </w:rPr>
              <w:t>CDFI Equity Investments</w:t>
            </w:r>
            <w:r w:rsidRPr="00B752AF">
              <w:rPr>
                <w:rFonts w:cs="Arial"/>
                <w:sz w:val="18"/>
                <w:szCs w:val="18"/>
                <w:vertAlign w:val="superscript"/>
              </w:rPr>
              <w:footnoteReference w:customMarkFollows="1" w:id="8"/>
              <w:sym w:font="Symbol" w:char="F0A8"/>
            </w:r>
          </w:p>
        </w:tc>
        <w:tc>
          <w:tcPr>
            <w:tcW w:w="720" w:type="dxa"/>
            <w:vAlign w:val="center"/>
          </w:tcPr>
          <w:p w:rsidRPr="00B752AF" w:rsidR="00B752AF" w:rsidP="00B752AF" w:rsidRDefault="00B752AF" w14:paraId="006BD265" w14:textId="77777777">
            <w:pPr>
              <w:spacing w:before="120" w:line="300" w:lineRule="auto"/>
              <w:rPr>
                <w:rFonts w:cs="Arial"/>
                <w:sz w:val="18"/>
                <w:szCs w:val="18"/>
              </w:rPr>
            </w:pPr>
            <w:r w:rsidRPr="00B752AF">
              <w:rPr>
                <w:rFonts w:cs="Arial"/>
                <w:sz w:val="18"/>
                <w:szCs w:val="18"/>
              </w:rPr>
              <w:t>CEI</w:t>
            </w:r>
          </w:p>
        </w:tc>
      </w:tr>
      <w:tr w:rsidRPr="00B752AF" w:rsidR="00B752AF" w:rsidTr="002A5CFB" w14:paraId="561BE536" w14:textId="77777777">
        <w:tc>
          <w:tcPr>
            <w:tcW w:w="697" w:type="dxa"/>
            <w:shd w:val="clear" w:color="auto" w:fill="CFD0DF"/>
          </w:tcPr>
          <w:p w:rsidRPr="00B752AF" w:rsidR="00B752AF" w:rsidP="00B752AF" w:rsidRDefault="00B752AF" w14:paraId="3485EDB3" w14:textId="77777777">
            <w:pPr>
              <w:spacing w:before="120" w:line="300" w:lineRule="auto"/>
              <w:rPr>
                <w:rFonts w:cs="Arial"/>
                <w:sz w:val="18"/>
                <w:szCs w:val="18"/>
              </w:rPr>
            </w:pPr>
          </w:p>
        </w:tc>
        <w:tc>
          <w:tcPr>
            <w:tcW w:w="2993" w:type="dxa"/>
          </w:tcPr>
          <w:p w:rsidRPr="00B752AF" w:rsidR="00B752AF" w:rsidP="00B752AF" w:rsidRDefault="00B752AF" w14:paraId="10FCACD8" w14:textId="77777777">
            <w:pPr>
              <w:spacing w:before="120" w:line="300" w:lineRule="auto"/>
              <w:rPr>
                <w:rFonts w:cs="Arial"/>
                <w:sz w:val="18"/>
                <w:szCs w:val="18"/>
              </w:rPr>
            </w:pPr>
          </w:p>
        </w:tc>
        <w:tc>
          <w:tcPr>
            <w:tcW w:w="5130" w:type="dxa"/>
            <w:vAlign w:val="center"/>
          </w:tcPr>
          <w:p w:rsidRPr="00B752AF" w:rsidR="00B752AF" w:rsidP="00B752AF" w:rsidRDefault="00B752AF" w14:paraId="487F9284" w14:textId="77777777">
            <w:pPr>
              <w:spacing w:before="120" w:line="300" w:lineRule="auto"/>
              <w:rPr>
                <w:rFonts w:cs="Arial"/>
                <w:sz w:val="18"/>
                <w:szCs w:val="18"/>
              </w:rPr>
            </w:pPr>
            <w:r w:rsidRPr="00B752AF">
              <w:rPr>
                <w:rFonts w:cs="Arial"/>
                <w:sz w:val="18"/>
                <w:szCs w:val="18"/>
              </w:rPr>
              <w:t>CDFI Equity Like Loans</w:t>
            </w:r>
            <w:r w:rsidRPr="00B752AF">
              <w:rPr>
                <w:rFonts w:cs="Arial"/>
                <w:sz w:val="18"/>
                <w:szCs w:val="18"/>
                <w:vertAlign w:val="superscript"/>
              </w:rPr>
              <w:sym w:font="Symbol" w:char="F0A8"/>
            </w:r>
          </w:p>
        </w:tc>
        <w:tc>
          <w:tcPr>
            <w:tcW w:w="720" w:type="dxa"/>
            <w:vAlign w:val="center"/>
          </w:tcPr>
          <w:p w:rsidRPr="00B752AF" w:rsidR="00B752AF" w:rsidP="00B752AF" w:rsidRDefault="00B752AF" w14:paraId="6124A6B2" w14:textId="77777777">
            <w:pPr>
              <w:spacing w:before="120" w:line="300" w:lineRule="auto"/>
              <w:rPr>
                <w:rFonts w:cs="Arial"/>
                <w:sz w:val="18"/>
                <w:szCs w:val="18"/>
              </w:rPr>
            </w:pPr>
            <w:r w:rsidRPr="00B752AF">
              <w:rPr>
                <w:rFonts w:cs="Arial"/>
                <w:sz w:val="18"/>
                <w:szCs w:val="18"/>
              </w:rPr>
              <w:t>ELL</w:t>
            </w:r>
          </w:p>
        </w:tc>
      </w:tr>
      <w:tr w:rsidRPr="00B752AF" w:rsidR="00B752AF" w:rsidTr="002A5CFB" w14:paraId="46F0B491" w14:textId="77777777">
        <w:tc>
          <w:tcPr>
            <w:tcW w:w="697" w:type="dxa"/>
            <w:shd w:val="clear" w:color="auto" w:fill="CFD0DF"/>
          </w:tcPr>
          <w:p w:rsidRPr="00B752AF" w:rsidR="00B752AF" w:rsidP="00B752AF" w:rsidRDefault="00B752AF" w14:paraId="07352DB3" w14:textId="77777777">
            <w:pPr>
              <w:spacing w:before="120" w:line="300" w:lineRule="auto"/>
              <w:rPr>
                <w:rFonts w:cs="Arial"/>
                <w:sz w:val="18"/>
                <w:szCs w:val="18"/>
              </w:rPr>
            </w:pPr>
          </w:p>
        </w:tc>
        <w:tc>
          <w:tcPr>
            <w:tcW w:w="2993" w:type="dxa"/>
          </w:tcPr>
          <w:p w:rsidRPr="00B752AF" w:rsidR="00B752AF" w:rsidP="00B752AF" w:rsidRDefault="00B752AF" w14:paraId="1E26E0C7" w14:textId="77777777">
            <w:pPr>
              <w:spacing w:before="120" w:line="300" w:lineRule="auto"/>
              <w:rPr>
                <w:rFonts w:cs="Arial"/>
                <w:sz w:val="18"/>
                <w:szCs w:val="18"/>
              </w:rPr>
            </w:pPr>
          </w:p>
        </w:tc>
        <w:tc>
          <w:tcPr>
            <w:tcW w:w="5130" w:type="dxa"/>
            <w:vAlign w:val="center"/>
          </w:tcPr>
          <w:p w:rsidRPr="00B752AF" w:rsidR="00B752AF" w:rsidP="00B752AF" w:rsidRDefault="00B752AF" w14:paraId="548A0756" w14:textId="77777777">
            <w:pPr>
              <w:spacing w:before="120" w:line="300" w:lineRule="auto"/>
              <w:rPr>
                <w:rFonts w:cs="Arial"/>
                <w:sz w:val="18"/>
                <w:szCs w:val="18"/>
              </w:rPr>
            </w:pPr>
            <w:r w:rsidRPr="00B752AF">
              <w:rPr>
                <w:rFonts w:cs="Arial"/>
                <w:sz w:val="18"/>
                <w:szCs w:val="18"/>
              </w:rPr>
              <w:t>CDFI Grants</w:t>
            </w:r>
            <w:r w:rsidRPr="00B752AF">
              <w:rPr>
                <w:rFonts w:cs="Arial"/>
                <w:sz w:val="18"/>
                <w:szCs w:val="18"/>
                <w:vertAlign w:val="superscript"/>
              </w:rPr>
              <w:sym w:font="Symbol" w:char="F0A8"/>
            </w:r>
          </w:p>
        </w:tc>
        <w:tc>
          <w:tcPr>
            <w:tcW w:w="720" w:type="dxa"/>
            <w:vAlign w:val="center"/>
          </w:tcPr>
          <w:p w:rsidRPr="00B752AF" w:rsidR="00B752AF" w:rsidP="00B752AF" w:rsidRDefault="00B752AF" w14:paraId="4E484E4D" w14:textId="77777777">
            <w:pPr>
              <w:spacing w:before="120" w:line="300" w:lineRule="auto"/>
              <w:rPr>
                <w:rFonts w:cs="Arial"/>
                <w:sz w:val="18"/>
                <w:szCs w:val="18"/>
              </w:rPr>
            </w:pPr>
            <w:r w:rsidRPr="00B752AF">
              <w:rPr>
                <w:rFonts w:cs="Arial"/>
                <w:sz w:val="18"/>
                <w:szCs w:val="18"/>
              </w:rPr>
              <w:t>CG</w:t>
            </w:r>
          </w:p>
        </w:tc>
      </w:tr>
      <w:tr w:rsidRPr="00B752AF" w:rsidR="00B752AF" w:rsidTr="002A5CFB" w14:paraId="22166F1E" w14:textId="77777777">
        <w:tc>
          <w:tcPr>
            <w:tcW w:w="697" w:type="dxa"/>
            <w:shd w:val="clear" w:color="auto" w:fill="CFD0DF"/>
          </w:tcPr>
          <w:p w:rsidRPr="00B752AF" w:rsidR="00B752AF" w:rsidP="00B752AF" w:rsidRDefault="00B752AF" w14:paraId="1B4BFB4A" w14:textId="77777777">
            <w:pPr>
              <w:spacing w:before="120" w:line="300" w:lineRule="auto"/>
              <w:rPr>
                <w:rFonts w:cs="Arial"/>
                <w:sz w:val="18"/>
                <w:szCs w:val="18"/>
              </w:rPr>
            </w:pPr>
          </w:p>
        </w:tc>
        <w:tc>
          <w:tcPr>
            <w:tcW w:w="2993" w:type="dxa"/>
          </w:tcPr>
          <w:p w:rsidRPr="00B752AF" w:rsidR="00B752AF" w:rsidP="00B752AF" w:rsidRDefault="00B752AF" w14:paraId="4CF40CD7" w14:textId="77777777">
            <w:pPr>
              <w:spacing w:before="120" w:line="300" w:lineRule="auto"/>
              <w:rPr>
                <w:rFonts w:cs="Arial"/>
                <w:sz w:val="18"/>
                <w:szCs w:val="18"/>
              </w:rPr>
            </w:pPr>
          </w:p>
        </w:tc>
        <w:tc>
          <w:tcPr>
            <w:tcW w:w="5130" w:type="dxa"/>
            <w:vAlign w:val="center"/>
          </w:tcPr>
          <w:p w:rsidRPr="00B752AF" w:rsidR="00B752AF" w:rsidP="00B752AF" w:rsidRDefault="00B752AF" w14:paraId="499D6E78" w14:textId="77777777">
            <w:pPr>
              <w:spacing w:before="120" w:line="300" w:lineRule="auto"/>
              <w:rPr>
                <w:rFonts w:cs="Arial"/>
                <w:sz w:val="18"/>
                <w:szCs w:val="18"/>
              </w:rPr>
            </w:pPr>
            <w:r w:rsidRPr="00B752AF">
              <w:rPr>
                <w:rFonts w:cs="Arial"/>
                <w:sz w:val="18"/>
                <w:szCs w:val="18"/>
              </w:rPr>
              <w:t>CDFI Loans</w:t>
            </w:r>
            <w:r w:rsidRPr="00B752AF">
              <w:rPr>
                <w:rFonts w:cs="Arial"/>
                <w:sz w:val="18"/>
                <w:szCs w:val="18"/>
                <w:vertAlign w:val="superscript"/>
              </w:rPr>
              <w:sym w:font="Symbol" w:char="F0A8"/>
            </w:r>
          </w:p>
        </w:tc>
        <w:tc>
          <w:tcPr>
            <w:tcW w:w="720" w:type="dxa"/>
            <w:vAlign w:val="center"/>
          </w:tcPr>
          <w:p w:rsidRPr="00B752AF" w:rsidR="00B752AF" w:rsidP="00B752AF" w:rsidRDefault="00B752AF" w14:paraId="37A3CDAE" w14:textId="77777777">
            <w:pPr>
              <w:spacing w:before="120" w:line="300" w:lineRule="auto"/>
              <w:rPr>
                <w:rFonts w:cs="Arial"/>
                <w:sz w:val="18"/>
                <w:szCs w:val="18"/>
              </w:rPr>
            </w:pPr>
            <w:r w:rsidRPr="00B752AF">
              <w:rPr>
                <w:rFonts w:cs="Arial"/>
                <w:sz w:val="18"/>
                <w:szCs w:val="18"/>
              </w:rPr>
              <w:t>LNS</w:t>
            </w:r>
          </w:p>
        </w:tc>
      </w:tr>
      <w:tr w:rsidRPr="00B752AF" w:rsidR="00B752AF" w:rsidTr="002A5CFB" w14:paraId="41359AB8" w14:textId="77777777">
        <w:tc>
          <w:tcPr>
            <w:tcW w:w="697" w:type="dxa"/>
            <w:shd w:val="clear" w:color="auto" w:fill="CFD0DF"/>
          </w:tcPr>
          <w:p w:rsidRPr="00B752AF" w:rsidR="00B752AF" w:rsidP="00B752AF" w:rsidRDefault="00B752AF" w14:paraId="51B1A2BF" w14:textId="77777777">
            <w:pPr>
              <w:spacing w:before="120" w:line="300" w:lineRule="auto"/>
              <w:rPr>
                <w:rFonts w:cs="Arial"/>
                <w:sz w:val="18"/>
                <w:szCs w:val="18"/>
              </w:rPr>
            </w:pPr>
          </w:p>
        </w:tc>
        <w:tc>
          <w:tcPr>
            <w:tcW w:w="2993" w:type="dxa"/>
          </w:tcPr>
          <w:p w:rsidRPr="00B752AF" w:rsidR="00B752AF" w:rsidP="00B752AF" w:rsidRDefault="00B752AF" w14:paraId="26BD52DA" w14:textId="77777777">
            <w:pPr>
              <w:spacing w:before="120" w:line="300" w:lineRule="auto"/>
              <w:rPr>
                <w:rFonts w:cs="Arial"/>
                <w:sz w:val="18"/>
                <w:szCs w:val="18"/>
              </w:rPr>
            </w:pPr>
          </w:p>
        </w:tc>
        <w:tc>
          <w:tcPr>
            <w:tcW w:w="5130" w:type="dxa"/>
            <w:vAlign w:val="center"/>
          </w:tcPr>
          <w:p w:rsidRPr="00B752AF" w:rsidR="00B752AF" w:rsidP="00B752AF" w:rsidRDefault="00B752AF" w14:paraId="48204A63" w14:textId="77777777">
            <w:pPr>
              <w:spacing w:before="120" w:line="300" w:lineRule="auto"/>
              <w:rPr>
                <w:rFonts w:cs="Arial"/>
                <w:sz w:val="18"/>
                <w:szCs w:val="18"/>
              </w:rPr>
            </w:pPr>
            <w:r w:rsidRPr="00B752AF">
              <w:rPr>
                <w:rFonts w:cs="Arial"/>
                <w:sz w:val="18"/>
                <w:szCs w:val="18"/>
              </w:rPr>
              <w:t>CDFI Deposits / Shares</w:t>
            </w:r>
            <w:r w:rsidRPr="00B752AF">
              <w:rPr>
                <w:rFonts w:cs="Arial"/>
                <w:sz w:val="18"/>
                <w:szCs w:val="18"/>
                <w:vertAlign w:val="superscript"/>
              </w:rPr>
              <w:sym w:font="Symbol" w:char="F0A8"/>
            </w:r>
          </w:p>
        </w:tc>
        <w:tc>
          <w:tcPr>
            <w:tcW w:w="720" w:type="dxa"/>
            <w:vAlign w:val="center"/>
          </w:tcPr>
          <w:p w:rsidRPr="00B752AF" w:rsidR="00B752AF" w:rsidP="00B752AF" w:rsidRDefault="00B752AF" w14:paraId="19D2A5F6" w14:textId="77777777">
            <w:pPr>
              <w:spacing w:before="120" w:line="300" w:lineRule="auto"/>
              <w:rPr>
                <w:rFonts w:cs="Arial"/>
                <w:sz w:val="18"/>
                <w:szCs w:val="18"/>
              </w:rPr>
            </w:pPr>
            <w:r w:rsidRPr="00B752AF">
              <w:rPr>
                <w:rFonts w:cs="Arial"/>
                <w:sz w:val="18"/>
                <w:szCs w:val="18"/>
              </w:rPr>
              <w:t>DS</w:t>
            </w:r>
          </w:p>
        </w:tc>
      </w:tr>
      <w:tr w:rsidRPr="00B752AF" w:rsidR="00B752AF" w:rsidTr="002A5CFB" w14:paraId="04AE8EEA" w14:textId="77777777">
        <w:tc>
          <w:tcPr>
            <w:tcW w:w="697" w:type="dxa"/>
            <w:shd w:val="clear" w:color="auto" w:fill="CFD0DF"/>
          </w:tcPr>
          <w:p w:rsidRPr="00B752AF" w:rsidR="00B752AF" w:rsidP="00B752AF" w:rsidRDefault="00B752AF" w14:paraId="407D6234" w14:textId="77777777">
            <w:pPr>
              <w:spacing w:before="120" w:line="300" w:lineRule="auto"/>
              <w:rPr>
                <w:rFonts w:cs="Arial"/>
                <w:sz w:val="18"/>
                <w:szCs w:val="18"/>
              </w:rPr>
            </w:pPr>
          </w:p>
        </w:tc>
        <w:tc>
          <w:tcPr>
            <w:tcW w:w="2993" w:type="dxa"/>
          </w:tcPr>
          <w:p w:rsidRPr="00B752AF" w:rsidR="00B752AF" w:rsidP="00B752AF" w:rsidRDefault="00B752AF" w14:paraId="252D4B2B" w14:textId="77777777">
            <w:pPr>
              <w:spacing w:before="120" w:line="300" w:lineRule="auto"/>
              <w:rPr>
                <w:rFonts w:cs="Arial"/>
                <w:sz w:val="18"/>
                <w:szCs w:val="18"/>
              </w:rPr>
            </w:pPr>
          </w:p>
        </w:tc>
        <w:tc>
          <w:tcPr>
            <w:tcW w:w="5130" w:type="dxa"/>
            <w:vAlign w:val="center"/>
          </w:tcPr>
          <w:p w:rsidRPr="00B752AF" w:rsidR="00B752AF" w:rsidP="00B752AF" w:rsidRDefault="00B752AF" w14:paraId="55A98823" w14:textId="77777777">
            <w:pPr>
              <w:spacing w:before="120" w:line="300" w:lineRule="auto"/>
              <w:rPr>
                <w:rFonts w:cs="Arial"/>
                <w:sz w:val="18"/>
                <w:szCs w:val="18"/>
              </w:rPr>
            </w:pPr>
            <w:r w:rsidRPr="00B752AF">
              <w:rPr>
                <w:rFonts w:cs="Arial"/>
                <w:sz w:val="18"/>
                <w:szCs w:val="18"/>
              </w:rPr>
              <w:t>Technical Assistance provided to CDFIs</w:t>
            </w:r>
            <w:r w:rsidRPr="00B752AF">
              <w:rPr>
                <w:rFonts w:cs="Arial"/>
                <w:sz w:val="18"/>
                <w:szCs w:val="18"/>
                <w:vertAlign w:val="superscript"/>
              </w:rPr>
              <w:sym w:font="Symbol" w:char="F0A8"/>
            </w:r>
          </w:p>
        </w:tc>
        <w:tc>
          <w:tcPr>
            <w:tcW w:w="720" w:type="dxa"/>
            <w:vAlign w:val="center"/>
          </w:tcPr>
          <w:p w:rsidRPr="00B752AF" w:rsidR="00B752AF" w:rsidP="00B752AF" w:rsidRDefault="00B752AF" w14:paraId="63D8868C" w14:textId="77777777">
            <w:pPr>
              <w:spacing w:before="120" w:line="300" w:lineRule="auto"/>
              <w:rPr>
                <w:rFonts w:cs="Arial"/>
                <w:sz w:val="18"/>
                <w:szCs w:val="18"/>
              </w:rPr>
            </w:pPr>
            <w:r w:rsidRPr="00B752AF">
              <w:rPr>
                <w:rFonts w:cs="Arial"/>
                <w:sz w:val="18"/>
                <w:szCs w:val="18"/>
              </w:rPr>
              <w:t>TAC</w:t>
            </w:r>
          </w:p>
        </w:tc>
      </w:tr>
      <w:tr w:rsidRPr="00B752AF" w:rsidR="00B752AF" w:rsidTr="002A5CFB" w14:paraId="3CAD029F" w14:textId="77777777">
        <w:tc>
          <w:tcPr>
            <w:tcW w:w="697" w:type="dxa"/>
            <w:shd w:val="clear" w:color="auto" w:fill="CFD0DF"/>
          </w:tcPr>
          <w:p w:rsidRPr="00B752AF" w:rsidR="00B752AF" w:rsidP="00B752AF" w:rsidRDefault="00B752AF" w14:paraId="37AD699F" w14:textId="77777777">
            <w:pPr>
              <w:spacing w:before="120" w:line="300" w:lineRule="auto"/>
              <w:rPr>
                <w:rFonts w:cs="Arial"/>
                <w:sz w:val="18"/>
                <w:szCs w:val="18"/>
              </w:rPr>
            </w:pPr>
          </w:p>
        </w:tc>
        <w:tc>
          <w:tcPr>
            <w:tcW w:w="2993" w:type="dxa"/>
          </w:tcPr>
          <w:p w:rsidRPr="00B752AF" w:rsidR="00B752AF" w:rsidP="00B752AF" w:rsidRDefault="00B752AF" w14:paraId="12B9BE99" w14:textId="77777777">
            <w:pPr>
              <w:spacing w:before="120" w:line="300" w:lineRule="auto"/>
              <w:rPr>
                <w:rFonts w:cs="Arial"/>
                <w:sz w:val="18"/>
                <w:szCs w:val="18"/>
              </w:rPr>
            </w:pPr>
          </w:p>
        </w:tc>
        <w:tc>
          <w:tcPr>
            <w:tcW w:w="5130" w:type="dxa"/>
            <w:vAlign w:val="center"/>
          </w:tcPr>
          <w:p w:rsidRPr="00B752AF" w:rsidR="00B752AF" w:rsidP="00B752AF" w:rsidRDefault="00B752AF" w14:paraId="7AD1B225" w14:textId="77777777">
            <w:pPr>
              <w:spacing w:before="120" w:line="300" w:lineRule="auto"/>
              <w:rPr>
                <w:rFonts w:cs="Arial"/>
                <w:sz w:val="18"/>
                <w:szCs w:val="18"/>
              </w:rPr>
            </w:pPr>
            <w:r w:rsidRPr="00B752AF">
              <w:rPr>
                <w:rFonts w:cs="Arial"/>
                <w:sz w:val="18"/>
                <w:szCs w:val="18"/>
              </w:rPr>
              <w:t>Affordable Housing Loans</w:t>
            </w:r>
            <w:r w:rsidRPr="00B752AF">
              <w:rPr>
                <w:rFonts w:cs="Arial"/>
                <w:sz w:val="18"/>
                <w:szCs w:val="18"/>
                <w:vertAlign w:val="superscript"/>
              </w:rPr>
              <w:footnoteReference w:customMarkFollows="1" w:id="9"/>
              <w:sym w:font="Symbol" w:char="F02A"/>
            </w:r>
          </w:p>
        </w:tc>
        <w:tc>
          <w:tcPr>
            <w:tcW w:w="720" w:type="dxa"/>
            <w:vAlign w:val="center"/>
          </w:tcPr>
          <w:p w:rsidRPr="00B752AF" w:rsidR="00B752AF" w:rsidP="00B752AF" w:rsidRDefault="00B752AF" w14:paraId="59AC28FB" w14:textId="77777777">
            <w:pPr>
              <w:spacing w:before="120" w:line="300" w:lineRule="auto"/>
              <w:rPr>
                <w:rFonts w:cs="Arial"/>
                <w:sz w:val="18"/>
                <w:szCs w:val="18"/>
              </w:rPr>
            </w:pPr>
            <w:r w:rsidRPr="00B752AF">
              <w:rPr>
                <w:rFonts w:cs="Arial"/>
                <w:sz w:val="18"/>
                <w:szCs w:val="18"/>
              </w:rPr>
              <w:t>AHL</w:t>
            </w:r>
          </w:p>
        </w:tc>
      </w:tr>
      <w:tr w:rsidRPr="00B752AF" w:rsidR="00B752AF" w:rsidTr="002A5CFB" w14:paraId="040D0113" w14:textId="77777777">
        <w:tc>
          <w:tcPr>
            <w:tcW w:w="697" w:type="dxa"/>
            <w:shd w:val="clear" w:color="auto" w:fill="CFD0DF"/>
          </w:tcPr>
          <w:p w:rsidRPr="00B752AF" w:rsidR="00B752AF" w:rsidP="00B752AF" w:rsidRDefault="00B752AF" w14:paraId="544A54A5" w14:textId="77777777">
            <w:pPr>
              <w:spacing w:before="120" w:line="300" w:lineRule="auto"/>
              <w:rPr>
                <w:rFonts w:cs="Arial"/>
                <w:sz w:val="18"/>
                <w:szCs w:val="18"/>
              </w:rPr>
            </w:pPr>
          </w:p>
        </w:tc>
        <w:tc>
          <w:tcPr>
            <w:tcW w:w="2993" w:type="dxa"/>
          </w:tcPr>
          <w:p w:rsidRPr="00B752AF" w:rsidR="00B752AF" w:rsidP="00B752AF" w:rsidRDefault="00B752AF" w14:paraId="429E1156" w14:textId="77777777">
            <w:pPr>
              <w:spacing w:before="120" w:line="300" w:lineRule="auto"/>
              <w:rPr>
                <w:rFonts w:cs="Arial"/>
                <w:sz w:val="18"/>
                <w:szCs w:val="18"/>
              </w:rPr>
            </w:pPr>
          </w:p>
        </w:tc>
        <w:tc>
          <w:tcPr>
            <w:tcW w:w="5130" w:type="dxa"/>
            <w:vAlign w:val="center"/>
          </w:tcPr>
          <w:p w:rsidRPr="00B752AF" w:rsidR="00B752AF" w:rsidP="00B752AF" w:rsidRDefault="00B752AF" w14:paraId="450BF073" w14:textId="77777777">
            <w:pPr>
              <w:spacing w:before="120" w:line="300" w:lineRule="auto"/>
              <w:rPr>
                <w:rFonts w:cs="Arial"/>
                <w:sz w:val="18"/>
                <w:szCs w:val="18"/>
              </w:rPr>
            </w:pPr>
            <w:r w:rsidRPr="00B752AF">
              <w:rPr>
                <w:rFonts w:cs="Arial"/>
                <w:sz w:val="18"/>
                <w:szCs w:val="18"/>
              </w:rPr>
              <w:t>Affordable Housing Development Loans and Project Investments</w:t>
            </w:r>
          </w:p>
        </w:tc>
        <w:tc>
          <w:tcPr>
            <w:tcW w:w="720" w:type="dxa"/>
            <w:vAlign w:val="center"/>
          </w:tcPr>
          <w:p w:rsidRPr="00B752AF" w:rsidR="00B752AF" w:rsidP="00B752AF" w:rsidRDefault="00B752AF" w14:paraId="76144E4E" w14:textId="77777777">
            <w:pPr>
              <w:spacing w:before="120" w:line="300" w:lineRule="auto"/>
              <w:rPr>
                <w:rFonts w:cs="Arial"/>
                <w:sz w:val="18"/>
                <w:szCs w:val="18"/>
              </w:rPr>
            </w:pPr>
            <w:r w:rsidRPr="00B752AF">
              <w:rPr>
                <w:rFonts w:cs="Arial"/>
                <w:sz w:val="18"/>
                <w:szCs w:val="18"/>
              </w:rPr>
              <w:t>AHD</w:t>
            </w:r>
          </w:p>
        </w:tc>
      </w:tr>
      <w:tr w:rsidRPr="00B752AF" w:rsidR="00B752AF" w:rsidTr="002A5CFB" w14:paraId="158F6DA1" w14:textId="77777777">
        <w:tc>
          <w:tcPr>
            <w:tcW w:w="697" w:type="dxa"/>
            <w:shd w:val="clear" w:color="auto" w:fill="CFD0DF"/>
          </w:tcPr>
          <w:p w:rsidRPr="00B752AF" w:rsidR="00B752AF" w:rsidP="00B752AF" w:rsidRDefault="00B752AF" w14:paraId="01EED766" w14:textId="77777777">
            <w:pPr>
              <w:spacing w:before="120" w:line="300" w:lineRule="auto"/>
              <w:rPr>
                <w:rFonts w:cs="Arial"/>
                <w:sz w:val="18"/>
                <w:szCs w:val="18"/>
              </w:rPr>
            </w:pPr>
          </w:p>
        </w:tc>
        <w:tc>
          <w:tcPr>
            <w:tcW w:w="2993" w:type="dxa"/>
          </w:tcPr>
          <w:p w:rsidRPr="00B752AF" w:rsidR="00B752AF" w:rsidP="00B752AF" w:rsidRDefault="00B752AF" w14:paraId="42CA1EF3" w14:textId="77777777">
            <w:pPr>
              <w:spacing w:before="120" w:line="300" w:lineRule="auto"/>
              <w:rPr>
                <w:rFonts w:cs="Arial"/>
                <w:sz w:val="18"/>
                <w:szCs w:val="18"/>
              </w:rPr>
            </w:pPr>
          </w:p>
        </w:tc>
        <w:tc>
          <w:tcPr>
            <w:tcW w:w="5130" w:type="dxa"/>
            <w:vAlign w:val="center"/>
          </w:tcPr>
          <w:p w:rsidRPr="00B752AF" w:rsidR="00B752AF" w:rsidP="00B752AF" w:rsidRDefault="00B752AF" w14:paraId="5F122147" w14:textId="77777777">
            <w:pPr>
              <w:spacing w:before="120" w:line="300" w:lineRule="auto"/>
              <w:rPr>
                <w:rFonts w:cs="Arial"/>
                <w:sz w:val="18"/>
                <w:szCs w:val="18"/>
              </w:rPr>
            </w:pPr>
            <w:r w:rsidRPr="00B752AF">
              <w:rPr>
                <w:rFonts w:cs="Arial"/>
                <w:sz w:val="18"/>
                <w:szCs w:val="18"/>
              </w:rPr>
              <w:t>Commercial Real Estate Loans and Project Investments</w:t>
            </w:r>
          </w:p>
        </w:tc>
        <w:tc>
          <w:tcPr>
            <w:tcW w:w="720" w:type="dxa"/>
            <w:vAlign w:val="center"/>
          </w:tcPr>
          <w:p w:rsidRPr="00B752AF" w:rsidR="00B752AF" w:rsidP="00B752AF" w:rsidRDefault="00B752AF" w14:paraId="559378D5" w14:textId="77777777">
            <w:pPr>
              <w:spacing w:before="120" w:line="300" w:lineRule="auto"/>
              <w:rPr>
                <w:rFonts w:cs="Arial"/>
                <w:sz w:val="18"/>
                <w:szCs w:val="18"/>
              </w:rPr>
            </w:pPr>
            <w:r w:rsidRPr="00B752AF">
              <w:rPr>
                <w:rFonts w:cs="Arial"/>
                <w:sz w:val="18"/>
                <w:szCs w:val="18"/>
              </w:rPr>
              <w:t>CRE</w:t>
            </w:r>
          </w:p>
        </w:tc>
      </w:tr>
      <w:tr w:rsidRPr="00B752AF" w:rsidR="00B752AF" w:rsidTr="002A5CFB" w14:paraId="1F159E5C" w14:textId="77777777">
        <w:tc>
          <w:tcPr>
            <w:tcW w:w="697" w:type="dxa"/>
            <w:shd w:val="clear" w:color="auto" w:fill="CFD0DF"/>
          </w:tcPr>
          <w:p w:rsidRPr="00B752AF" w:rsidR="00B752AF" w:rsidP="00B752AF" w:rsidRDefault="00B752AF" w14:paraId="3A6D82B2" w14:textId="77777777">
            <w:pPr>
              <w:spacing w:before="120" w:line="300" w:lineRule="auto"/>
              <w:rPr>
                <w:rFonts w:cs="Arial"/>
                <w:sz w:val="18"/>
                <w:szCs w:val="18"/>
              </w:rPr>
            </w:pPr>
          </w:p>
        </w:tc>
        <w:tc>
          <w:tcPr>
            <w:tcW w:w="2993" w:type="dxa"/>
          </w:tcPr>
          <w:p w:rsidRPr="00B752AF" w:rsidR="00B752AF" w:rsidP="00B752AF" w:rsidRDefault="00B752AF" w14:paraId="163BABE7" w14:textId="77777777">
            <w:pPr>
              <w:spacing w:before="120" w:line="300" w:lineRule="auto"/>
              <w:rPr>
                <w:rFonts w:cs="Arial"/>
                <w:sz w:val="18"/>
                <w:szCs w:val="18"/>
              </w:rPr>
            </w:pPr>
          </w:p>
        </w:tc>
        <w:tc>
          <w:tcPr>
            <w:tcW w:w="5130" w:type="dxa"/>
            <w:vAlign w:val="center"/>
          </w:tcPr>
          <w:p w:rsidRPr="00B752AF" w:rsidR="00B752AF" w:rsidP="00B752AF" w:rsidRDefault="00B752AF" w14:paraId="0A3E6A1A" w14:textId="77777777">
            <w:pPr>
              <w:spacing w:before="120" w:line="300" w:lineRule="auto"/>
              <w:rPr>
                <w:rFonts w:cs="Arial"/>
                <w:sz w:val="18"/>
                <w:szCs w:val="18"/>
              </w:rPr>
            </w:pPr>
            <w:r w:rsidRPr="00B752AF">
              <w:rPr>
                <w:rFonts w:cs="Arial"/>
                <w:sz w:val="18"/>
                <w:szCs w:val="18"/>
              </w:rPr>
              <w:t>Education Loans*</w:t>
            </w:r>
          </w:p>
        </w:tc>
        <w:tc>
          <w:tcPr>
            <w:tcW w:w="720" w:type="dxa"/>
            <w:vAlign w:val="center"/>
          </w:tcPr>
          <w:p w:rsidRPr="00B752AF" w:rsidR="00B752AF" w:rsidP="00B752AF" w:rsidRDefault="00B752AF" w14:paraId="17792F3B" w14:textId="77777777">
            <w:pPr>
              <w:spacing w:before="120" w:line="300" w:lineRule="auto"/>
              <w:rPr>
                <w:rFonts w:cs="Arial"/>
                <w:sz w:val="18"/>
                <w:szCs w:val="18"/>
              </w:rPr>
            </w:pPr>
            <w:r w:rsidRPr="00B752AF">
              <w:rPr>
                <w:rFonts w:cs="Arial"/>
                <w:sz w:val="18"/>
                <w:szCs w:val="18"/>
              </w:rPr>
              <w:t>EDU</w:t>
            </w:r>
          </w:p>
        </w:tc>
      </w:tr>
      <w:tr w:rsidRPr="00B752AF" w:rsidR="00B752AF" w:rsidTr="002A5CFB" w14:paraId="3419D33A" w14:textId="77777777">
        <w:tc>
          <w:tcPr>
            <w:tcW w:w="697" w:type="dxa"/>
            <w:shd w:val="clear" w:color="auto" w:fill="CFD0DF"/>
          </w:tcPr>
          <w:p w:rsidRPr="00B752AF" w:rsidR="00B752AF" w:rsidP="00B752AF" w:rsidRDefault="00B752AF" w14:paraId="1B69048B" w14:textId="77777777">
            <w:pPr>
              <w:spacing w:before="120" w:line="300" w:lineRule="auto"/>
              <w:rPr>
                <w:rFonts w:cs="Arial"/>
                <w:sz w:val="18"/>
                <w:szCs w:val="18"/>
              </w:rPr>
            </w:pPr>
          </w:p>
        </w:tc>
        <w:tc>
          <w:tcPr>
            <w:tcW w:w="2993" w:type="dxa"/>
          </w:tcPr>
          <w:p w:rsidRPr="00B752AF" w:rsidR="00B752AF" w:rsidP="00B752AF" w:rsidRDefault="00B752AF" w14:paraId="26E00929" w14:textId="77777777">
            <w:pPr>
              <w:spacing w:before="120" w:line="300" w:lineRule="auto"/>
              <w:rPr>
                <w:rFonts w:cs="Arial"/>
                <w:sz w:val="18"/>
                <w:szCs w:val="18"/>
              </w:rPr>
            </w:pPr>
          </w:p>
        </w:tc>
        <w:tc>
          <w:tcPr>
            <w:tcW w:w="5130" w:type="dxa"/>
            <w:vAlign w:val="center"/>
          </w:tcPr>
          <w:p w:rsidRPr="00B752AF" w:rsidR="00B752AF" w:rsidP="00B752AF" w:rsidRDefault="00B752AF" w14:paraId="7BCC3A5D" w14:textId="77777777">
            <w:pPr>
              <w:spacing w:before="120" w:line="300" w:lineRule="auto"/>
              <w:rPr>
                <w:rFonts w:cs="Arial"/>
                <w:sz w:val="18"/>
                <w:szCs w:val="18"/>
              </w:rPr>
            </w:pPr>
            <w:r w:rsidRPr="00B752AF">
              <w:rPr>
                <w:rFonts w:cs="Arial"/>
                <w:sz w:val="18"/>
                <w:szCs w:val="18"/>
              </w:rPr>
              <w:t>Home Improvement Loans*</w:t>
            </w:r>
          </w:p>
        </w:tc>
        <w:tc>
          <w:tcPr>
            <w:tcW w:w="720" w:type="dxa"/>
            <w:vAlign w:val="center"/>
          </w:tcPr>
          <w:p w:rsidRPr="00B752AF" w:rsidR="00B752AF" w:rsidP="00B752AF" w:rsidRDefault="00B752AF" w14:paraId="64E80522" w14:textId="77777777">
            <w:pPr>
              <w:spacing w:before="120" w:line="300" w:lineRule="auto"/>
              <w:rPr>
                <w:rFonts w:cs="Arial"/>
                <w:sz w:val="18"/>
                <w:szCs w:val="18"/>
              </w:rPr>
            </w:pPr>
            <w:r w:rsidRPr="00B752AF">
              <w:rPr>
                <w:rFonts w:cs="Arial"/>
                <w:sz w:val="18"/>
                <w:szCs w:val="18"/>
              </w:rPr>
              <w:t>HIL</w:t>
            </w:r>
          </w:p>
        </w:tc>
      </w:tr>
      <w:tr w:rsidRPr="00B752AF" w:rsidR="00B752AF" w:rsidTr="002A5CFB" w14:paraId="26579359" w14:textId="77777777">
        <w:tc>
          <w:tcPr>
            <w:tcW w:w="697" w:type="dxa"/>
            <w:shd w:val="clear" w:color="auto" w:fill="CFD0DF"/>
          </w:tcPr>
          <w:p w:rsidRPr="00B752AF" w:rsidR="00B752AF" w:rsidP="00B752AF" w:rsidRDefault="00B752AF" w14:paraId="5DC924CC" w14:textId="77777777">
            <w:pPr>
              <w:spacing w:before="120" w:line="300" w:lineRule="auto"/>
              <w:rPr>
                <w:rFonts w:cs="Arial"/>
                <w:sz w:val="18"/>
                <w:szCs w:val="18"/>
              </w:rPr>
            </w:pPr>
          </w:p>
        </w:tc>
        <w:tc>
          <w:tcPr>
            <w:tcW w:w="2993" w:type="dxa"/>
          </w:tcPr>
          <w:p w:rsidRPr="00B752AF" w:rsidR="00B752AF" w:rsidP="00B752AF" w:rsidRDefault="00B752AF" w14:paraId="08957FF4" w14:textId="77777777">
            <w:pPr>
              <w:spacing w:before="120" w:line="300" w:lineRule="auto"/>
              <w:rPr>
                <w:rFonts w:cs="Arial"/>
                <w:sz w:val="18"/>
                <w:szCs w:val="18"/>
              </w:rPr>
            </w:pPr>
          </w:p>
        </w:tc>
        <w:tc>
          <w:tcPr>
            <w:tcW w:w="5130" w:type="dxa"/>
            <w:vAlign w:val="center"/>
          </w:tcPr>
          <w:p w:rsidRPr="00B752AF" w:rsidR="00B752AF" w:rsidP="00B752AF" w:rsidRDefault="00B752AF" w14:paraId="6A5A5EF2" w14:textId="77777777">
            <w:pPr>
              <w:spacing w:before="120" w:line="300" w:lineRule="auto"/>
              <w:rPr>
                <w:rFonts w:cs="Arial"/>
                <w:sz w:val="18"/>
                <w:szCs w:val="18"/>
              </w:rPr>
            </w:pPr>
            <w:r w:rsidRPr="00B752AF">
              <w:rPr>
                <w:rFonts w:cs="Arial"/>
                <w:sz w:val="18"/>
                <w:szCs w:val="18"/>
              </w:rPr>
              <w:t>Small Dollar Consumer Loans*</w:t>
            </w:r>
          </w:p>
        </w:tc>
        <w:tc>
          <w:tcPr>
            <w:tcW w:w="720" w:type="dxa"/>
            <w:vAlign w:val="center"/>
          </w:tcPr>
          <w:p w:rsidRPr="00B752AF" w:rsidR="00B752AF" w:rsidP="00B752AF" w:rsidRDefault="00B752AF" w14:paraId="27F969AB" w14:textId="77777777">
            <w:pPr>
              <w:spacing w:before="120" w:line="300" w:lineRule="auto"/>
              <w:rPr>
                <w:rFonts w:cs="Arial"/>
                <w:sz w:val="18"/>
                <w:szCs w:val="18"/>
              </w:rPr>
            </w:pPr>
            <w:r w:rsidRPr="00B752AF">
              <w:rPr>
                <w:rFonts w:cs="Arial"/>
                <w:sz w:val="18"/>
                <w:szCs w:val="18"/>
              </w:rPr>
              <w:t>SDL</w:t>
            </w:r>
          </w:p>
        </w:tc>
      </w:tr>
      <w:tr w:rsidRPr="00B752AF" w:rsidR="00B752AF" w:rsidTr="002A5CFB" w14:paraId="6080443F" w14:textId="77777777">
        <w:tc>
          <w:tcPr>
            <w:tcW w:w="697" w:type="dxa"/>
            <w:shd w:val="clear" w:color="auto" w:fill="CFD0DF"/>
          </w:tcPr>
          <w:p w:rsidRPr="00B752AF" w:rsidR="00B752AF" w:rsidP="00B752AF" w:rsidRDefault="00B752AF" w14:paraId="08BC8917" w14:textId="77777777">
            <w:pPr>
              <w:spacing w:before="120" w:line="300" w:lineRule="auto"/>
              <w:rPr>
                <w:rFonts w:cs="Arial"/>
                <w:sz w:val="18"/>
                <w:szCs w:val="18"/>
              </w:rPr>
            </w:pPr>
          </w:p>
        </w:tc>
        <w:tc>
          <w:tcPr>
            <w:tcW w:w="2993" w:type="dxa"/>
          </w:tcPr>
          <w:p w:rsidRPr="00B752AF" w:rsidR="00B752AF" w:rsidP="00B752AF" w:rsidRDefault="00B752AF" w14:paraId="43E3DCF8" w14:textId="77777777">
            <w:pPr>
              <w:spacing w:before="120" w:line="300" w:lineRule="auto"/>
              <w:rPr>
                <w:rFonts w:cs="Arial"/>
                <w:sz w:val="18"/>
                <w:szCs w:val="18"/>
              </w:rPr>
            </w:pPr>
          </w:p>
        </w:tc>
        <w:tc>
          <w:tcPr>
            <w:tcW w:w="5130" w:type="dxa"/>
            <w:vAlign w:val="center"/>
          </w:tcPr>
          <w:p w:rsidRPr="00B752AF" w:rsidR="00B752AF" w:rsidP="00B752AF" w:rsidRDefault="00B752AF" w14:paraId="17A0F6FB" w14:textId="77777777">
            <w:pPr>
              <w:spacing w:before="120" w:line="300" w:lineRule="auto"/>
              <w:rPr>
                <w:rFonts w:cs="Arial"/>
                <w:sz w:val="18"/>
                <w:szCs w:val="18"/>
              </w:rPr>
            </w:pPr>
            <w:r w:rsidRPr="00B752AF">
              <w:rPr>
                <w:rFonts w:cs="Arial"/>
                <w:sz w:val="18"/>
                <w:szCs w:val="18"/>
              </w:rPr>
              <w:t>Small Business Loans and Project Investments</w:t>
            </w:r>
          </w:p>
        </w:tc>
        <w:tc>
          <w:tcPr>
            <w:tcW w:w="720" w:type="dxa"/>
            <w:vAlign w:val="center"/>
          </w:tcPr>
          <w:p w:rsidRPr="00B752AF" w:rsidR="00B752AF" w:rsidP="00B752AF" w:rsidRDefault="00B752AF" w14:paraId="152FA958" w14:textId="77777777">
            <w:pPr>
              <w:spacing w:before="120" w:line="300" w:lineRule="auto"/>
              <w:rPr>
                <w:rFonts w:cs="Arial"/>
                <w:sz w:val="18"/>
                <w:szCs w:val="18"/>
              </w:rPr>
            </w:pPr>
            <w:r w:rsidRPr="00B752AF">
              <w:rPr>
                <w:rFonts w:cs="Arial"/>
                <w:sz w:val="18"/>
                <w:szCs w:val="18"/>
              </w:rPr>
              <w:t>SBL</w:t>
            </w:r>
          </w:p>
        </w:tc>
      </w:tr>
      <w:tr w:rsidRPr="00B752AF" w:rsidR="00B752AF" w:rsidTr="002A5CFB" w14:paraId="42701BC8" w14:textId="77777777">
        <w:tc>
          <w:tcPr>
            <w:tcW w:w="697" w:type="dxa"/>
            <w:shd w:val="clear" w:color="auto" w:fill="CFD0DF"/>
          </w:tcPr>
          <w:p w:rsidRPr="00B752AF" w:rsidR="00B752AF" w:rsidP="00B752AF" w:rsidRDefault="00B752AF" w14:paraId="33C71654" w14:textId="77777777">
            <w:pPr>
              <w:spacing w:before="120" w:line="300" w:lineRule="auto"/>
              <w:rPr>
                <w:rFonts w:cs="Arial"/>
                <w:sz w:val="18"/>
                <w:szCs w:val="18"/>
              </w:rPr>
            </w:pPr>
          </w:p>
        </w:tc>
        <w:tc>
          <w:tcPr>
            <w:tcW w:w="2993" w:type="dxa"/>
          </w:tcPr>
          <w:p w:rsidRPr="00B752AF" w:rsidR="00B752AF" w:rsidP="00B752AF" w:rsidRDefault="00B752AF" w14:paraId="77B06E80" w14:textId="77777777">
            <w:pPr>
              <w:spacing w:before="120" w:line="300" w:lineRule="auto"/>
              <w:rPr>
                <w:rFonts w:cs="Arial"/>
                <w:sz w:val="18"/>
                <w:szCs w:val="18"/>
              </w:rPr>
            </w:pPr>
          </w:p>
        </w:tc>
        <w:tc>
          <w:tcPr>
            <w:tcW w:w="5130" w:type="dxa"/>
            <w:vAlign w:val="center"/>
          </w:tcPr>
          <w:p w:rsidRPr="00B752AF" w:rsidR="00B752AF" w:rsidP="00B752AF" w:rsidRDefault="00B752AF" w14:paraId="468C2A79" w14:textId="77777777">
            <w:pPr>
              <w:spacing w:before="120" w:line="300" w:lineRule="auto"/>
              <w:rPr>
                <w:rFonts w:cs="Arial"/>
                <w:sz w:val="18"/>
                <w:szCs w:val="18"/>
              </w:rPr>
            </w:pPr>
            <w:r w:rsidRPr="00B752AF">
              <w:rPr>
                <w:rFonts w:cs="Arial"/>
                <w:sz w:val="18"/>
                <w:szCs w:val="18"/>
              </w:rPr>
              <w:t>Deposit Liabilities</w:t>
            </w:r>
          </w:p>
        </w:tc>
        <w:tc>
          <w:tcPr>
            <w:tcW w:w="720" w:type="dxa"/>
            <w:vAlign w:val="center"/>
          </w:tcPr>
          <w:p w:rsidRPr="00B752AF" w:rsidR="00B752AF" w:rsidP="00B752AF" w:rsidRDefault="00B752AF" w14:paraId="0A46351C" w14:textId="77777777">
            <w:pPr>
              <w:spacing w:before="120" w:line="300" w:lineRule="auto"/>
              <w:rPr>
                <w:rFonts w:cs="Arial"/>
                <w:sz w:val="18"/>
                <w:szCs w:val="18"/>
              </w:rPr>
            </w:pPr>
            <w:r w:rsidRPr="00B752AF">
              <w:rPr>
                <w:rFonts w:cs="Arial"/>
                <w:sz w:val="18"/>
                <w:szCs w:val="18"/>
              </w:rPr>
              <w:t>D</w:t>
            </w:r>
          </w:p>
        </w:tc>
      </w:tr>
      <w:tr w:rsidRPr="00B752AF" w:rsidR="00B752AF" w:rsidTr="002A5CFB" w14:paraId="2479BF41" w14:textId="77777777">
        <w:tc>
          <w:tcPr>
            <w:tcW w:w="697" w:type="dxa"/>
            <w:shd w:val="clear" w:color="auto" w:fill="CFD0DF"/>
          </w:tcPr>
          <w:p w:rsidRPr="00B752AF" w:rsidR="00B752AF" w:rsidP="00B752AF" w:rsidRDefault="00B752AF" w14:paraId="61E6B2BA" w14:textId="77777777">
            <w:pPr>
              <w:spacing w:before="120" w:line="300" w:lineRule="auto"/>
              <w:rPr>
                <w:rFonts w:cs="Arial"/>
                <w:sz w:val="18"/>
                <w:szCs w:val="18"/>
              </w:rPr>
            </w:pPr>
          </w:p>
        </w:tc>
        <w:tc>
          <w:tcPr>
            <w:tcW w:w="2993" w:type="dxa"/>
          </w:tcPr>
          <w:p w:rsidRPr="00B752AF" w:rsidR="00B752AF" w:rsidP="00B752AF" w:rsidRDefault="00B752AF" w14:paraId="6A637910" w14:textId="77777777">
            <w:pPr>
              <w:spacing w:before="120" w:line="300" w:lineRule="auto"/>
              <w:rPr>
                <w:rFonts w:cs="Arial"/>
                <w:sz w:val="18"/>
                <w:szCs w:val="18"/>
              </w:rPr>
            </w:pPr>
          </w:p>
        </w:tc>
        <w:tc>
          <w:tcPr>
            <w:tcW w:w="5130" w:type="dxa"/>
            <w:vAlign w:val="center"/>
          </w:tcPr>
          <w:p w:rsidRPr="00B752AF" w:rsidR="00B752AF" w:rsidP="00B752AF" w:rsidRDefault="00B752AF" w14:paraId="05283F72" w14:textId="77777777">
            <w:pPr>
              <w:spacing w:before="120" w:line="300" w:lineRule="auto"/>
              <w:rPr>
                <w:rFonts w:cs="Arial"/>
                <w:sz w:val="18"/>
                <w:szCs w:val="18"/>
              </w:rPr>
            </w:pPr>
            <w:r w:rsidRPr="00B752AF">
              <w:rPr>
                <w:rFonts w:cs="Arial"/>
                <w:sz w:val="18"/>
                <w:szCs w:val="18"/>
              </w:rPr>
              <w:t>Financial Services</w:t>
            </w:r>
          </w:p>
        </w:tc>
        <w:tc>
          <w:tcPr>
            <w:tcW w:w="720" w:type="dxa"/>
            <w:vAlign w:val="center"/>
          </w:tcPr>
          <w:p w:rsidRPr="00B752AF" w:rsidR="00B752AF" w:rsidP="00B752AF" w:rsidRDefault="00B752AF" w14:paraId="7416A9B7" w14:textId="77777777">
            <w:pPr>
              <w:spacing w:before="120" w:line="300" w:lineRule="auto"/>
              <w:rPr>
                <w:rFonts w:cs="Arial"/>
                <w:sz w:val="18"/>
                <w:szCs w:val="18"/>
              </w:rPr>
            </w:pPr>
            <w:r w:rsidRPr="00B752AF">
              <w:rPr>
                <w:rFonts w:cs="Arial"/>
                <w:sz w:val="18"/>
                <w:szCs w:val="18"/>
              </w:rPr>
              <w:t>FS</w:t>
            </w:r>
          </w:p>
        </w:tc>
      </w:tr>
      <w:tr w:rsidRPr="00B752AF" w:rsidR="00B752AF" w:rsidTr="002A5CFB" w14:paraId="006E2468" w14:textId="77777777">
        <w:tc>
          <w:tcPr>
            <w:tcW w:w="697" w:type="dxa"/>
            <w:shd w:val="clear" w:color="auto" w:fill="CFD0DF"/>
          </w:tcPr>
          <w:p w:rsidRPr="00B752AF" w:rsidR="00B752AF" w:rsidP="00B752AF" w:rsidRDefault="00B752AF" w14:paraId="6DAAD822" w14:textId="77777777">
            <w:pPr>
              <w:spacing w:before="120" w:line="300" w:lineRule="auto"/>
              <w:rPr>
                <w:rFonts w:cs="Arial"/>
                <w:sz w:val="18"/>
                <w:szCs w:val="18"/>
              </w:rPr>
            </w:pPr>
          </w:p>
        </w:tc>
        <w:tc>
          <w:tcPr>
            <w:tcW w:w="2993" w:type="dxa"/>
          </w:tcPr>
          <w:p w:rsidRPr="00B752AF" w:rsidR="00B752AF" w:rsidP="00B752AF" w:rsidRDefault="00B752AF" w14:paraId="4E32810B" w14:textId="77777777">
            <w:pPr>
              <w:spacing w:before="120" w:line="300" w:lineRule="auto"/>
              <w:rPr>
                <w:rFonts w:cs="Arial"/>
                <w:sz w:val="18"/>
                <w:szCs w:val="18"/>
              </w:rPr>
            </w:pPr>
          </w:p>
        </w:tc>
        <w:tc>
          <w:tcPr>
            <w:tcW w:w="5130" w:type="dxa"/>
            <w:vAlign w:val="center"/>
          </w:tcPr>
          <w:p w:rsidRPr="00B752AF" w:rsidR="00B752AF" w:rsidP="00B752AF" w:rsidRDefault="00B752AF" w14:paraId="028D6408" w14:textId="77777777">
            <w:pPr>
              <w:spacing w:before="120" w:line="300" w:lineRule="auto"/>
              <w:rPr>
                <w:rFonts w:cs="Arial"/>
                <w:sz w:val="18"/>
                <w:szCs w:val="18"/>
              </w:rPr>
            </w:pPr>
            <w:r w:rsidRPr="00B752AF">
              <w:rPr>
                <w:rFonts w:cs="Arial"/>
                <w:sz w:val="18"/>
                <w:szCs w:val="18"/>
              </w:rPr>
              <w:t>Targeted Financial Services</w:t>
            </w:r>
          </w:p>
        </w:tc>
        <w:tc>
          <w:tcPr>
            <w:tcW w:w="720" w:type="dxa"/>
            <w:vAlign w:val="center"/>
          </w:tcPr>
          <w:p w:rsidRPr="00B752AF" w:rsidR="00B752AF" w:rsidP="00B752AF" w:rsidRDefault="00B752AF" w14:paraId="05434301" w14:textId="77777777">
            <w:pPr>
              <w:spacing w:before="120" w:line="300" w:lineRule="auto"/>
              <w:rPr>
                <w:rFonts w:cs="Arial"/>
                <w:sz w:val="18"/>
                <w:szCs w:val="18"/>
              </w:rPr>
            </w:pPr>
            <w:r w:rsidRPr="00B752AF">
              <w:rPr>
                <w:rFonts w:cs="Arial"/>
                <w:sz w:val="18"/>
                <w:szCs w:val="18"/>
              </w:rPr>
              <w:t>TFS</w:t>
            </w:r>
          </w:p>
        </w:tc>
      </w:tr>
      <w:tr w:rsidRPr="00B752AF" w:rsidR="00B752AF" w:rsidTr="002A5CFB" w14:paraId="451F246E" w14:textId="77777777">
        <w:tc>
          <w:tcPr>
            <w:tcW w:w="697" w:type="dxa"/>
            <w:shd w:val="clear" w:color="auto" w:fill="CFD0DF"/>
          </w:tcPr>
          <w:p w:rsidRPr="00B752AF" w:rsidR="00B752AF" w:rsidP="00B752AF" w:rsidRDefault="00B752AF" w14:paraId="1C77663E" w14:textId="77777777">
            <w:pPr>
              <w:spacing w:before="120" w:line="300" w:lineRule="auto"/>
              <w:rPr>
                <w:rFonts w:cs="Arial"/>
                <w:sz w:val="18"/>
                <w:szCs w:val="18"/>
              </w:rPr>
            </w:pPr>
          </w:p>
        </w:tc>
        <w:tc>
          <w:tcPr>
            <w:tcW w:w="2993" w:type="dxa"/>
          </w:tcPr>
          <w:p w:rsidRPr="00B752AF" w:rsidR="00B752AF" w:rsidP="00B752AF" w:rsidRDefault="00B752AF" w14:paraId="2B9A1326" w14:textId="77777777">
            <w:pPr>
              <w:spacing w:before="120" w:line="300" w:lineRule="auto"/>
              <w:rPr>
                <w:rFonts w:cs="Arial"/>
                <w:sz w:val="18"/>
                <w:szCs w:val="18"/>
              </w:rPr>
            </w:pPr>
          </w:p>
        </w:tc>
        <w:tc>
          <w:tcPr>
            <w:tcW w:w="5130" w:type="dxa"/>
            <w:vAlign w:val="center"/>
          </w:tcPr>
          <w:p w:rsidRPr="00B752AF" w:rsidR="00B752AF" w:rsidP="00B752AF" w:rsidRDefault="00B752AF" w14:paraId="50DD60D9" w14:textId="77777777">
            <w:pPr>
              <w:spacing w:before="120" w:line="300" w:lineRule="auto"/>
              <w:rPr>
                <w:rFonts w:cs="Arial"/>
                <w:sz w:val="18"/>
                <w:szCs w:val="18"/>
              </w:rPr>
            </w:pPr>
            <w:r w:rsidRPr="00B752AF">
              <w:rPr>
                <w:rFonts w:cs="Arial"/>
                <w:sz w:val="18"/>
                <w:szCs w:val="18"/>
              </w:rPr>
              <w:t>Targeted Savings Products</w:t>
            </w:r>
          </w:p>
        </w:tc>
        <w:tc>
          <w:tcPr>
            <w:tcW w:w="720" w:type="dxa"/>
            <w:vAlign w:val="center"/>
          </w:tcPr>
          <w:p w:rsidRPr="00B752AF" w:rsidR="00B752AF" w:rsidP="00B752AF" w:rsidRDefault="00B752AF" w14:paraId="57D94454" w14:textId="77777777">
            <w:pPr>
              <w:spacing w:before="120" w:line="300" w:lineRule="auto"/>
              <w:rPr>
                <w:rFonts w:cs="Arial"/>
                <w:sz w:val="18"/>
                <w:szCs w:val="18"/>
              </w:rPr>
            </w:pPr>
            <w:r w:rsidRPr="00B752AF">
              <w:rPr>
                <w:rFonts w:cs="Arial"/>
                <w:sz w:val="18"/>
                <w:szCs w:val="18"/>
              </w:rPr>
              <w:t>TSP</w:t>
            </w:r>
          </w:p>
        </w:tc>
      </w:tr>
      <w:tr w:rsidRPr="00B752AF" w:rsidR="00B752AF" w:rsidTr="002A5CFB" w14:paraId="53269407" w14:textId="77777777">
        <w:tc>
          <w:tcPr>
            <w:tcW w:w="697" w:type="dxa"/>
            <w:shd w:val="clear" w:color="auto" w:fill="CFD0DF"/>
          </w:tcPr>
          <w:p w:rsidRPr="00B752AF" w:rsidR="00B752AF" w:rsidP="00B752AF" w:rsidRDefault="00B752AF" w14:paraId="56C5689A" w14:textId="77777777">
            <w:pPr>
              <w:spacing w:before="120" w:line="300" w:lineRule="auto"/>
              <w:rPr>
                <w:rFonts w:cs="Arial"/>
                <w:sz w:val="18"/>
                <w:szCs w:val="18"/>
              </w:rPr>
            </w:pPr>
          </w:p>
        </w:tc>
        <w:tc>
          <w:tcPr>
            <w:tcW w:w="2993" w:type="dxa"/>
          </w:tcPr>
          <w:p w:rsidRPr="00B752AF" w:rsidR="00B752AF" w:rsidP="00B752AF" w:rsidRDefault="00B752AF" w14:paraId="6E4AB136" w14:textId="77777777">
            <w:pPr>
              <w:spacing w:before="120" w:line="300" w:lineRule="auto"/>
              <w:rPr>
                <w:rFonts w:cs="Arial"/>
                <w:sz w:val="18"/>
                <w:szCs w:val="18"/>
              </w:rPr>
            </w:pPr>
          </w:p>
        </w:tc>
        <w:tc>
          <w:tcPr>
            <w:tcW w:w="5130" w:type="dxa"/>
            <w:vAlign w:val="center"/>
          </w:tcPr>
          <w:p w:rsidRPr="00B752AF" w:rsidR="00B752AF" w:rsidP="00B752AF" w:rsidRDefault="00B752AF" w14:paraId="427D5995" w14:textId="77777777">
            <w:pPr>
              <w:spacing w:before="120" w:line="300" w:lineRule="auto"/>
              <w:rPr>
                <w:rFonts w:cs="Arial"/>
                <w:sz w:val="18"/>
                <w:szCs w:val="18"/>
              </w:rPr>
            </w:pPr>
            <w:r w:rsidRPr="00B752AF">
              <w:rPr>
                <w:rFonts w:cs="Arial"/>
                <w:sz w:val="18"/>
                <w:szCs w:val="18"/>
              </w:rPr>
              <w:t>Community Services</w:t>
            </w:r>
          </w:p>
        </w:tc>
        <w:tc>
          <w:tcPr>
            <w:tcW w:w="720" w:type="dxa"/>
            <w:vAlign w:val="center"/>
          </w:tcPr>
          <w:p w:rsidRPr="00B752AF" w:rsidR="00B752AF" w:rsidP="00B752AF" w:rsidRDefault="00B752AF" w14:paraId="5DE2716F" w14:textId="77777777">
            <w:pPr>
              <w:spacing w:before="120" w:line="300" w:lineRule="auto"/>
              <w:rPr>
                <w:rFonts w:cs="Arial"/>
                <w:sz w:val="18"/>
                <w:szCs w:val="18"/>
              </w:rPr>
            </w:pPr>
            <w:r w:rsidRPr="00B752AF">
              <w:rPr>
                <w:rFonts w:cs="Arial"/>
                <w:sz w:val="18"/>
                <w:szCs w:val="18"/>
              </w:rPr>
              <w:t>CS</w:t>
            </w:r>
          </w:p>
        </w:tc>
      </w:tr>
      <w:tr w:rsidRPr="00B752AF" w:rsidR="00B752AF" w:rsidTr="002A5CFB" w14:paraId="74C1B654" w14:textId="77777777">
        <w:trPr>
          <w:gridAfter w:val="1"/>
          <w:wAfter w:w="720" w:type="dxa"/>
        </w:trPr>
        <w:tc>
          <w:tcPr>
            <w:tcW w:w="697" w:type="dxa"/>
            <w:shd w:val="clear" w:color="auto" w:fill="CFD0DF"/>
          </w:tcPr>
          <w:p w:rsidRPr="00B752AF" w:rsidR="00B752AF" w:rsidP="00B752AF" w:rsidRDefault="00B752AF" w14:paraId="0A09AF2E" w14:textId="77777777">
            <w:pPr>
              <w:spacing w:before="120" w:line="300" w:lineRule="auto"/>
              <w:rPr>
                <w:rFonts w:cs="Arial"/>
                <w:sz w:val="18"/>
                <w:szCs w:val="18"/>
              </w:rPr>
            </w:pPr>
            <w:r w:rsidRPr="00B752AF">
              <w:rPr>
                <w:rFonts w:cs="Arial"/>
                <w:sz w:val="18"/>
                <w:szCs w:val="18"/>
              </w:rPr>
              <w:t>P</w:t>
            </w:r>
          </w:p>
        </w:tc>
        <w:tc>
          <w:tcPr>
            <w:tcW w:w="2993" w:type="dxa"/>
          </w:tcPr>
          <w:p w:rsidRPr="00B752AF" w:rsidR="00B752AF" w:rsidP="00B752AF" w:rsidRDefault="00B752AF" w14:paraId="30923AFF" w14:textId="77777777">
            <w:pPr>
              <w:spacing w:before="120" w:line="300" w:lineRule="auto"/>
              <w:rPr>
                <w:rFonts w:cs="Arial"/>
                <w:sz w:val="18"/>
                <w:szCs w:val="18"/>
              </w:rPr>
            </w:pPr>
            <w:r w:rsidRPr="00B752AF">
              <w:rPr>
                <w:rFonts w:cs="Arial"/>
                <w:sz w:val="18"/>
                <w:szCs w:val="18"/>
              </w:rPr>
              <w:t>Impact</w:t>
            </w:r>
          </w:p>
          <w:p w:rsidRPr="00B752AF" w:rsidR="00B752AF" w:rsidP="00B752AF" w:rsidRDefault="00B752AF" w14:paraId="74EE26D2" w14:textId="77777777">
            <w:pPr>
              <w:spacing w:before="120" w:line="300" w:lineRule="auto"/>
              <w:rPr>
                <w:rFonts w:cs="Arial"/>
                <w:sz w:val="18"/>
                <w:szCs w:val="18"/>
              </w:rPr>
            </w:pPr>
          </w:p>
        </w:tc>
        <w:tc>
          <w:tcPr>
            <w:tcW w:w="5130" w:type="dxa"/>
            <w:vAlign w:val="bottom"/>
          </w:tcPr>
          <w:p w:rsidRPr="00B752AF" w:rsidR="00B752AF" w:rsidP="00B752AF" w:rsidRDefault="00B752AF" w14:paraId="6F542C7D" w14:textId="77777777">
            <w:pPr>
              <w:spacing w:before="120" w:line="300" w:lineRule="auto"/>
              <w:rPr>
                <w:rFonts w:cs="Arial"/>
                <w:sz w:val="18"/>
                <w:szCs w:val="18"/>
              </w:rPr>
            </w:pPr>
            <w:r w:rsidRPr="00B752AF">
              <w:rPr>
                <w:rFonts w:cs="Arial"/>
                <w:sz w:val="18"/>
                <w:szCs w:val="18"/>
              </w:rPr>
              <w:t>For Distressed Community Financing and Service Activities, provide the number of the appropriate measure for each transaction:</w:t>
            </w:r>
          </w:p>
          <w:p w:rsidRPr="00B752AF" w:rsidR="00B752AF" w:rsidP="00B752AF" w:rsidRDefault="00B752AF" w14:paraId="0B3BAE53" w14:textId="3483F3B3">
            <w:pPr>
              <w:spacing w:before="120" w:line="300" w:lineRule="auto"/>
              <w:rPr>
                <w:rFonts w:cs="Arial"/>
                <w:sz w:val="18"/>
                <w:szCs w:val="18"/>
              </w:rPr>
            </w:pPr>
            <w:r w:rsidRPr="00B752AF">
              <w:rPr>
                <w:rFonts w:cs="Arial"/>
                <w:sz w:val="18"/>
                <w:szCs w:val="18"/>
              </w:rPr>
              <w:t>Affordable Housing Development:  Total number of</w:t>
            </w:r>
            <w:r w:rsidRPr="00B255AB" w:rsidR="00B255AB">
              <w:rPr>
                <w:rFonts w:cs="Arial"/>
                <w:sz w:val="18"/>
                <w:szCs w:val="18"/>
              </w:rPr>
              <w:t xml:space="preserve"> affordable</w:t>
            </w:r>
            <w:r w:rsidRPr="00B752AF">
              <w:rPr>
                <w:rFonts w:cs="Arial"/>
                <w:sz w:val="18"/>
                <w:szCs w:val="18"/>
              </w:rPr>
              <w:t xml:space="preserve"> units developed or rehabilitated as part of the transaction.</w:t>
            </w:r>
          </w:p>
          <w:p w:rsidRPr="00B752AF" w:rsidR="00B752AF" w:rsidP="00B752AF" w:rsidRDefault="00B752AF" w14:paraId="0B9B63D2" w14:textId="77777777">
            <w:pPr>
              <w:spacing w:before="120" w:line="300" w:lineRule="auto"/>
              <w:rPr>
                <w:rFonts w:cs="Arial"/>
                <w:sz w:val="18"/>
                <w:szCs w:val="18"/>
              </w:rPr>
            </w:pPr>
            <w:r w:rsidRPr="00B752AF">
              <w:rPr>
                <w:rFonts w:cs="Arial"/>
                <w:sz w:val="18"/>
                <w:szCs w:val="18"/>
              </w:rPr>
              <w:t>Small Business:  Total number of full-time equivalent jobs created or maintained by borrower.</w:t>
            </w:r>
          </w:p>
          <w:p w:rsidRPr="00B752AF" w:rsidR="00B752AF" w:rsidP="00B752AF" w:rsidRDefault="00B752AF" w14:paraId="63513592" w14:textId="77777777">
            <w:pPr>
              <w:spacing w:before="120" w:line="300" w:lineRule="auto"/>
              <w:rPr>
                <w:rFonts w:cs="Arial"/>
                <w:sz w:val="18"/>
                <w:szCs w:val="18"/>
              </w:rPr>
            </w:pPr>
            <w:r w:rsidRPr="00B752AF">
              <w:rPr>
                <w:rFonts w:cs="Arial"/>
                <w:sz w:val="18"/>
                <w:szCs w:val="18"/>
              </w:rPr>
              <w:t>Commercial Real Estate:  Total number of commercial real estate properties acquired, developed or rehabilitated.</w:t>
            </w:r>
          </w:p>
          <w:p w:rsidRPr="00B752AF" w:rsidR="00B752AF" w:rsidP="00B752AF" w:rsidRDefault="00B752AF" w14:paraId="3D810A6A" w14:textId="77777777">
            <w:pPr>
              <w:spacing w:before="120" w:line="300" w:lineRule="auto"/>
              <w:rPr>
                <w:rFonts w:cs="Arial"/>
                <w:sz w:val="18"/>
                <w:szCs w:val="18"/>
              </w:rPr>
            </w:pPr>
            <w:r w:rsidRPr="00B752AF">
              <w:rPr>
                <w:rFonts w:cs="Arial"/>
                <w:sz w:val="18"/>
                <w:szCs w:val="18"/>
              </w:rPr>
              <w:t>Financial Services and Targeted Financial Services:  Number of accounts opened, checks cashed, etc.</w:t>
            </w:r>
          </w:p>
          <w:p w:rsidRPr="00B752AF" w:rsidR="00B752AF" w:rsidP="00B752AF" w:rsidRDefault="00B752AF" w14:paraId="1A795F53" w14:textId="77777777">
            <w:pPr>
              <w:spacing w:before="120" w:line="300" w:lineRule="auto"/>
              <w:rPr>
                <w:rFonts w:cs="Arial"/>
                <w:sz w:val="18"/>
                <w:szCs w:val="18"/>
              </w:rPr>
            </w:pPr>
            <w:r w:rsidRPr="00B752AF">
              <w:rPr>
                <w:rFonts w:cs="Arial"/>
                <w:sz w:val="18"/>
                <w:szCs w:val="18"/>
              </w:rPr>
              <w:t>Targeted Retail Savings/Investment Products:  Number of products developed, sold or opened.</w:t>
            </w:r>
          </w:p>
          <w:p w:rsidRPr="00B752AF" w:rsidR="00B752AF" w:rsidP="00B752AF" w:rsidRDefault="00B752AF" w14:paraId="3D4AAC53" w14:textId="77777777">
            <w:pPr>
              <w:spacing w:before="120" w:line="300" w:lineRule="auto"/>
              <w:rPr>
                <w:rFonts w:cs="Arial"/>
                <w:sz w:val="18"/>
                <w:szCs w:val="18"/>
              </w:rPr>
            </w:pPr>
            <w:r w:rsidRPr="00B752AF">
              <w:rPr>
                <w:rFonts w:cs="Arial"/>
                <w:sz w:val="18"/>
                <w:szCs w:val="18"/>
              </w:rPr>
              <w:t>Community Services:  Number of individuals who received the identified service.</w:t>
            </w:r>
          </w:p>
        </w:tc>
      </w:tr>
      <w:tr w:rsidRPr="00B752AF" w:rsidR="00B752AF" w:rsidTr="002A5CFB" w14:paraId="5343B549" w14:textId="77777777">
        <w:trPr>
          <w:gridAfter w:val="1"/>
          <w:wAfter w:w="720" w:type="dxa"/>
        </w:trPr>
        <w:tc>
          <w:tcPr>
            <w:tcW w:w="697" w:type="dxa"/>
            <w:shd w:val="clear" w:color="auto" w:fill="CFD0DF"/>
          </w:tcPr>
          <w:p w:rsidRPr="00B752AF" w:rsidR="00B752AF" w:rsidP="00B752AF" w:rsidRDefault="00B752AF" w14:paraId="467CADF9" w14:textId="77777777">
            <w:pPr>
              <w:spacing w:before="120" w:line="300" w:lineRule="auto"/>
              <w:rPr>
                <w:rFonts w:cs="Arial"/>
                <w:sz w:val="18"/>
                <w:szCs w:val="18"/>
              </w:rPr>
            </w:pPr>
            <w:r w:rsidRPr="00B752AF">
              <w:rPr>
                <w:rFonts w:cs="Arial"/>
                <w:sz w:val="18"/>
                <w:szCs w:val="18"/>
              </w:rPr>
              <w:t>Q</w:t>
            </w:r>
          </w:p>
        </w:tc>
        <w:tc>
          <w:tcPr>
            <w:tcW w:w="2993" w:type="dxa"/>
          </w:tcPr>
          <w:p w:rsidRPr="00B752AF" w:rsidR="00B752AF" w:rsidP="00B752AF" w:rsidRDefault="00B752AF" w14:paraId="382B143B" w14:textId="77777777">
            <w:pPr>
              <w:spacing w:before="120" w:line="300" w:lineRule="auto"/>
              <w:rPr>
                <w:rFonts w:cs="Arial"/>
                <w:sz w:val="18"/>
                <w:szCs w:val="18"/>
              </w:rPr>
            </w:pPr>
            <w:r w:rsidRPr="00B752AF">
              <w:rPr>
                <w:rFonts w:cs="Arial"/>
                <w:sz w:val="18"/>
                <w:szCs w:val="18"/>
              </w:rPr>
              <w:t>Loan Status</w:t>
            </w:r>
          </w:p>
        </w:tc>
        <w:tc>
          <w:tcPr>
            <w:tcW w:w="5130" w:type="dxa"/>
            <w:vAlign w:val="bottom"/>
          </w:tcPr>
          <w:p w:rsidRPr="00B752AF" w:rsidR="00B752AF" w:rsidP="00B752AF" w:rsidRDefault="00B752AF" w14:paraId="67B3EF0D" w14:textId="77777777">
            <w:pPr>
              <w:spacing w:before="120" w:line="300" w:lineRule="auto"/>
              <w:rPr>
                <w:rFonts w:cs="Arial"/>
                <w:sz w:val="18"/>
                <w:szCs w:val="18"/>
              </w:rPr>
            </w:pPr>
            <w:r w:rsidRPr="00B752AF">
              <w:rPr>
                <w:rFonts w:cs="Arial"/>
                <w:sz w:val="18"/>
                <w:szCs w:val="18"/>
              </w:rPr>
              <w:t>For CDFI Loans, Commercial Loans and Investments, and Consumer Loans, indicate the status of the loan (New Origination, Refinance – Applicant, Refinance – Unaffiliated Institution, Renewals, or Participation</w:t>
            </w:r>
            <w:r w:rsidRPr="00B752AF">
              <w:rPr>
                <w:rFonts w:cs="Arial"/>
                <w:sz w:val="18"/>
                <w:szCs w:val="18"/>
                <w:vertAlign w:val="superscript"/>
              </w:rPr>
              <w:footnoteReference w:id="10"/>
            </w:r>
            <w:r w:rsidRPr="00B752AF">
              <w:rPr>
                <w:rFonts w:cs="Arial"/>
                <w:sz w:val="18"/>
                <w:szCs w:val="18"/>
              </w:rPr>
              <w:t>).</w:t>
            </w:r>
          </w:p>
          <w:p w:rsidRPr="00B752AF" w:rsidR="00B752AF" w:rsidP="00B752AF" w:rsidRDefault="00B752AF" w14:paraId="7CE6BAD5" w14:textId="77777777">
            <w:pPr>
              <w:spacing w:before="120" w:line="300" w:lineRule="auto"/>
              <w:rPr>
                <w:rFonts w:cs="Arial"/>
                <w:sz w:val="18"/>
                <w:szCs w:val="18"/>
              </w:rPr>
            </w:pPr>
            <w:r w:rsidRPr="00B752AF">
              <w:rPr>
                <w:rFonts w:cs="Arial"/>
                <w:sz w:val="18"/>
                <w:szCs w:val="18"/>
              </w:rPr>
              <w:lastRenderedPageBreak/>
              <w:t xml:space="preserve">If “Refinance-Applicant” or “Refinance – Unaffiliated Institution” is selected, the Applicant should: (1) submit a copy of the loan documents for the loan that was refinanced, and (2) include a note indicating the amount of new principal for the Applicant and where evidence of the refinance may be found in the supporting documentation. </w:t>
            </w:r>
          </w:p>
          <w:p w:rsidRPr="00B752AF" w:rsidR="00B752AF" w:rsidP="00B752AF" w:rsidRDefault="00B752AF" w14:paraId="3A9A79E9" w14:textId="77777777">
            <w:pPr>
              <w:spacing w:before="120" w:line="300" w:lineRule="auto"/>
              <w:rPr>
                <w:rFonts w:cs="Arial"/>
                <w:sz w:val="18"/>
                <w:szCs w:val="18"/>
              </w:rPr>
            </w:pPr>
            <w:r w:rsidRPr="00B752AF">
              <w:rPr>
                <w:rFonts w:cs="Arial"/>
                <w:b/>
                <w:sz w:val="18"/>
                <w:szCs w:val="18"/>
              </w:rPr>
              <w:t xml:space="preserve">Note:  </w:t>
            </w:r>
            <w:r w:rsidRPr="00B752AF">
              <w:rPr>
                <w:rFonts w:cs="Arial"/>
                <w:sz w:val="18"/>
                <w:szCs w:val="18"/>
              </w:rPr>
              <w:t xml:space="preserve">If the Applicant is unable to provide the original documentation for the loans refinanced from an Unaffiliated Institution, a detailed note including the Unaffiliated Institution’s name, refinance date and loan amount can be provided instead. </w:t>
            </w:r>
          </w:p>
        </w:tc>
      </w:tr>
    </w:tbl>
    <w:p w:rsidRPr="00B752AF" w:rsidR="00B752AF" w:rsidP="00B752AF" w:rsidRDefault="00B752AF" w14:paraId="678EA2F5" w14:textId="77777777">
      <w:pPr>
        <w:spacing w:after="0" w:line="288" w:lineRule="auto"/>
        <w:rPr>
          <w:rFonts w:ascii="Arial" w:hAnsi="Arial" w:eastAsia="MS Gothic" w:cs="Times New Roman"/>
          <w:color w:val="415291"/>
          <w:sz w:val="20"/>
          <w:szCs w:val="20"/>
        </w:rPr>
      </w:pPr>
      <w:r w:rsidRPr="00B752AF">
        <w:rPr>
          <w:rFonts w:ascii="Arial" w:hAnsi="Arial" w:eastAsia="MS Mincho" w:cs="Times New Roman"/>
          <w:color w:val="000000"/>
          <w:sz w:val="20"/>
          <w:szCs w:val="24"/>
        </w:rPr>
        <w:lastRenderedPageBreak/>
        <w:br w:type="page"/>
      </w:r>
    </w:p>
    <w:p w:rsidRPr="00B752AF" w:rsidR="00B752AF" w:rsidP="00B752AF" w:rsidRDefault="00B752AF" w14:paraId="660E915B" w14:textId="77777777">
      <w:pPr>
        <w:keepNext/>
        <w:keepLines/>
        <w:spacing w:before="480" w:after="120" w:line="288" w:lineRule="auto"/>
        <w:outlineLvl w:val="1"/>
        <w:rPr>
          <w:rFonts w:ascii="Arial" w:hAnsi="Arial" w:eastAsia="MS Gothic" w:cs="Times New Roman"/>
          <w:b/>
          <w:bCs/>
          <w:color w:val="415291"/>
          <w:sz w:val="26"/>
          <w:szCs w:val="26"/>
        </w:rPr>
      </w:pPr>
      <w:bookmarkStart w:name="_Toc514856564" w:id="52"/>
      <w:bookmarkStart w:name="_Toc15458692" w:id="53"/>
      <w:r w:rsidRPr="00B752AF">
        <w:rPr>
          <w:rFonts w:ascii="Arial" w:hAnsi="Arial" w:eastAsia="MS Gothic" w:cs="Times New Roman"/>
          <w:b/>
          <w:bCs/>
          <w:color w:val="415291"/>
          <w:sz w:val="26"/>
          <w:szCs w:val="26"/>
        </w:rPr>
        <w:lastRenderedPageBreak/>
        <w:t>Table 7: Estimated BEA Program Award Calculation</w:t>
      </w:r>
      <w:bookmarkEnd w:id="52"/>
      <w:bookmarkEnd w:id="53"/>
    </w:p>
    <w:p w:rsidRPr="00B752AF" w:rsidR="00B752AF" w:rsidP="00B752AF" w:rsidRDefault="00B752AF" w14:paraId="57EB2FAA" w14:textId="77777777">
      <w:pPr>
        <w:spacing w:before="120" w:after="0" w:line="300" w:lineRule="auto"/>
        <w:rPr>
          <w:rFonts w:ascii="Arial" w:hAnsi="Arial" w:eastAsia="MS Mincho" w:cs="Times New Roman"/>
          <w:color w:val="000000"/>
          <w:sz w:val="20"/>
          <w:szCs w:val="24"/>
        </w:rPr>
      </w:pPr>
      <w:r w:rsidRPr="00B752AF">
        <w:rPr>
          <w:rFonts w:ascii="Arial" w:hAnsi="Arial" w:eastAsia="MS Mincho" w:cs="Times New Roman"/>
          <w:color w:val="000000"/>
          <w:sz w:val="20"/>
          <w:szCs w:val="24"/>
        </w:rPr>
        <w:t xml:space="preserve">The Estimated BEA Program Award Amount Calculation in </w:t>
      </w:r>
      <w:r w:rsidRPr="00B752AF">
        <w:rPr>
          <w:rFonts w:ascii="Arial" w:hAnsi="Arial" w:eastAsia="MS Mincho" w:cs="Times New Roman"/>
          <w:b/>
          <w:color w:val="000000"/>
          <w:sz w:val="20"/>
          <w:szCs w:val="24"/>
        </w:rPr>
        <w:t xml:space="preserve">Table 7: Estimated BEA Program Award Calculation </w:t>
      </w:r>
      <w:r w:rsidRPr="00B752AF">
        <w:rPr>
          <w:rFonts w:ascii="Arial" w:hAnsi="Arial" w:eastAsia="MS Mincho" w:cs="Times New Roman"/>
          <w:color w:val="000000"/>
          <w:sz w:val="20"/>
          <w:szCs w:val="24"/>
        </w:rPr>
        <w:t xml:space="preserve">for which the Applicant may be eligible is based on the actual transactions submitted in </w:t>
      </w:r>
      <w:r w:rsidRPr="00B752AF">
        <w:rPr>
          <w:rFonts w:ascii="Arial" w:hAnsi="Arial" w:eastAsia="MS Mincho" w:cs="Times New Roman"/>
          <w:b/>
          <w:color w:val="000000"/>
          <w:sz w:val="20"/>
          <w:szCs w:val="24"/>
        </w:rPr>
        <w:t>Table 6:</w:t>
      </w:r>
      <w:r w:rsidRPr="00B752AF">
        <w:rPr>
          <w:rFonts w:ascii="Arial" w:hAnsi="Arial" w:eastAsia="MS Mincho" w:cs="Times New Roman"/>
          <w:color w:val="000000"/>
          <w:sz w:val="20"/>
          <w:szCs w:val="24"/>
        </w:rPr>
        <w:t xml:space="preserve"> T</w:t>
      </w:r>
      <w:r w:rsidRPr="00B752AF">
        <w:rPr>
          <w:rFonts w:ascii="Arial" w:hAnsi="Arial" w:eastAsia="MS Mincho" w:cs="Times New Roman"/>
          <w:b/>
          <w:color w:val="000000"/>
          <w:sz w:val="20"/>
          <w:szCs w:val="24"/>
        </w:rPr>
        <w:t xml:space="preserve">ransactions to be Considered for an Award </w:t>
      </w:r>
      <w:r w:rsidRPr="00B752AF">
        <w:rPr>
          <w:rFonts w:ascii="Arial" w:hAnsi="Arial" w:eastAsia="MS Mincho" w:cs="Times New Roman"/>
          <w:color w:val="000000"/>
          <w:sz w:val="20"/>
          <w:szCs w:val="24"/>
        </w:rPr>
        <w:t>for any individual activity type an Applicant is able to demonstrate an increase in, from the Baseline Period to the Assessment Period</w:t>
      </w:r>
      <w:r w:rsidRPr="00B752AF">
        <w:rPr>
          <w:rFonts w:ascii="Arial" w:hAnsi="Arial" w:eastAsia="MS Mincho" w:cs="Times New Roman"/>
          <w:b/>
          <w:color w:val="000000"/>
          <w:sz w:val="20"/>
          <w:szCs w:val="24"/>
        </w:rPr>
        <w:t xml:space="preserve">.  </w:t>
      </w:r>
      <w:r w:rsidRPr="00B752AF">
        <w:rPr>
          <w:rFonts w:ascii="Arial" w:hAnsi="Arial" w:eastAsia="MS Mincho" w:cs="Times New Roman"/>
          <w:color w:val="000000"/>
          <w:sz w:val="20"/>
          <w:szCs w:val="24"/>
        </w:rPr>
        <w:t xml:space="preserve">The actual transactions will be automatically totaled and the Estimated BEA Program Award will be determined by sub-category for CDFI Related Activities and Distressed Community Financing Activities and by category for Service Activities. Applicants determine, at their sole discretion, the number of actual transactions to submit in </w:t>
      </w:r>
      <w:r w:rsidRPr="00B752AF">
        <w:rPr>
          <w:rFonts w:ascii="Arial" w:hAnsi="Arial" w:eastAsia="MS Mincho" w:cs="Times New Roman"/>
          <w:b/>
          <w:color w:val="000000"/>
          <w:sz w:val="20"/>
          <w:szCs w:val="24"/>
        </w:rPr>
        <w:t>Table 6:</w:t>
      </w:r>
      <w:r w:rsidRPr="00B752AF">
        <w:rPr>
          <w:rFonts w:ascii="Arial" w:hAnsi="Arial" w:eastAsia="MS Mincho" w:cs="Times New Roman"/>
          <w:color w:val="000000"/>
          <w:sz w:val="20"/>
          <w:szCs w:val="24"/>
        </w:rPr>
        <w:t xml:space="preserve"> </w:t>
      </w:r>
      <w:r w:rsidRPr="00B752AF">
        <w:rPr>
          <w:rFonts w:ascii="Arial" w:hAnsi="Arial" w:eastAsia="MS Mincho" w:cs="Times New Roman"/>
          <w:b/>
          <w:color w:val="000000"/>
          <w:sz w:val="20"/>
          <w:szCs w:val="24"/>
        </w:rPr>
        <w:t>Transactions to be Considered for an Award</w:t>
      </w:r>
      <w:r w:rsidRPr="00B752AF">
        <w:rPr>
          <w:rFonts w:ascii="Arial" w:hAnsi="Arial" w:eastAsia="MS Mincho" w:cs="Times New Roman"/>
          <w:color w:val="000000"/>
          <w:sz w:val="20"/>
          <w:szCs w:val="24"/>
        </w:rPr>
        <w:t xml:space="preserve">. </w:t>
      </w:r>
    </w:p>
    <w:p w:rsidRPr="00B752AF" w:rsidR="00B752AF" w:rsidP="00B752AF" w:rsidRDefault="00B752AF" w14:paraId="74908444" w14:textId="77777777">
      <w:pPr>
        <w:spacing w:before="120" w:after="0" w:line="300" w:lineRule="auto"/>
        <w:rPr>
          <w:rFonts w:ascii="Arial" w:hAnsi="Arial" w:eastAsia="MS Mincho" w:cs="Times New Roman"/>
          <w:color w:val="000000"/>
          <w:sz w:val="20"/>
          <w:szCs w:val="24"/>
        </w:rPr>
      </w:pPr>
      <w:r w:rsidRPr="00B752AF">
        <w:rPr>
          <w:rFonts w:ascii="Arial" w:hAnsi="Arial" w:eastAsia="MS Mincho" w:cs="Times New Roman"/>
          <w:color w:val="000000"/>
          <w:sz w:val="20"/>
          <w:szCs w:val="24"/>
        </w:rPr>
        <w:t>Estimated BEA Program Award amounts will be automatically displayed in a report in AMIS and is based on the following factors:</w:t>
      </w:r>
    </w:p>
    <w:p w:rsidRPr="00B752AF" w:rsidR="00B752AF" w:rsidP="00B752AF" w:rsidRDefault="00B752AF" w14:paraId="672F1A0A" w14:textId="77777777">
      <w:pPr>
        <w:numPr>
          <w:ilvl w:val="0"/>
          <w:numId w:val="35"/>
        </w:numPr>
        <w:spacing w:before="120" w:after="0" w:line="300" w:lineRule="auto"/>
        <w:contextualSpacing/>
        <w:rPr>
          <w:rFonts w:ascii="Arial" w:hAnsi="Arial" w:eastAsia="MS Mincho" w:cs="Times New Roman"/>
          <w:color w:val="000000"/>
          <w:sz w:val="20"/>
          <w:szCs w:val="24"/>
        </w:rPr>
      </w:pPr>
      <w:r w:rsidRPr="00B752AF">
        <w:rPr>
          <w:rFonts w:ascii="Arial" w:hAnsi="Arial" w:eastAsia="MS Mincho" w:cs="Times New Roman"/>
          <w:color w:val="000000"/>
          <w:sz w:val="20"/>
          <w:szCs w:val="24"/>
        </w:rPr>
        <w:t>Baseline Period amounts stated in the ‘Reporting BEA Qualified Activities’ section of the electronic application.</w:t>
      </w:r>
    </w:p>
    <w:p w:rsidRPr="00B752AF" w:rsidR="00B752AF" w:rsidP="00B752AF" w:rsidRDefault="00B752AF" w14:paraId="1506DCDC" w14:textId="77777777">
      <w:pPr>
        <w:numPr>
          <w:ilvl w:val="0"/>
          <w:numId w:val="35"/>
        </w:numPr>
        <w:spacing w:before="120" w:after="0" w:line="300" w:lineRule="auto"/>
        <w:contextualSpacing/>
        <w:rPr>
          <w:rFonts w:ascii="Arial" w:hAnsi="Arial" w:eastAsia="MS Mincho" w:cs="Times New Roman"/>
          <w:color w:val="000000"/>
          <w:sz w:val="20"/>
          <w:szCs w:val="24"/>
        </w:rPr>
      </w:pPr>
      <w:r w:rsidRPr="00B752AF">
        <w:rPr>
          <w:rFonts w:ascii="Arial" w:hAnsi="Arial" w:eastAsia="MS Mincho" w:cs="Times New Roman"/>
          <w:color w:val="000000"/>
          <w:sz w:val="20"/>
          <w:szCs w:val="24"/>
        </w:rPr>
        <w:t>Sum of individual transactions reported in the ‘Transactions to be Considered for an Award’ section of the BEA Program Electronic Application in AMIS.</w:t>
      </w:r>
    </w:p>
    <w:p w:rsidRPr="00B752AF" w:rsidR="00B752AF" w:rsidP="00B752AF" w:rsidRDefault="00B752AF" w14:paraId="435394A0" w14:textId="77777777">
      <w:pPr>
        <w:numPr>
          <w:ilvl w:val="0"/>
          <w:numId w:val="35"/>
        </w:numPr>
        <w:spacing w:before="120" w:after="0" w:line="300" w:lineRule="auto"/>
        <w:contextualSpacing/>
        <w:rPr>
          <w:rFonts w:ascii="Arial" w:hAnsi="Arial" w:eastAsia="MS Mincho" w:cs="Times New Roman"/>
          <w:color w:val="000000"/>
          <w:sz w:val="20"/>
          <w:szCs w:val="24"/>
        </w:rPr>
      </w:pPr>
      <w:r w:rsidRPr="00B752AF">
        <w:rPr>
          <w:rFonts w:ascii="Arial" w:hAnsi="Arial" w:eastAsia="MS Mincho" w:cs="Times New Roman"/>
          <w:color w:val="000000"/>
          <w:sz w:val="20"/>
          <w:szCs w:val="24"/>
        </w:rPr>
        <w:t>Certified CDFI status</w:t>
      </w:r>
    </w:p>
    <w:p w:rsidRPr="00B752AF" w:rsidR="00B752AF" w:rsidP="00B752AF" w:rsidRDefault="00B752AF" w14:paraId="78799A82" w14:textId="00A5BFD6">
      <w:pPr>
        <w:numPr>
          <w:ilvl w:val="1"/>
          <w:numId w:val="35"/>
        </w:numPr>
        <w:spacing w:before="120" w:after="0" w:line="300" w:lineRule="auto"/>
        <w:contextualSpacing/>
        <w:rPr>
          <w:rFonts w:ascii="Arial" w:hAnsi="Arial" w:eastAsia="MS Mincho" w:cs="Times New Roman"/>
          <w:color w:val="000000"/>
          <w:sz w:val="20"/>
          <w:szCs w:val="24"/>
        </w:rPr>
      </w:pPr>
      <w:r w:rsidRPr="00B752AF">
        <w:rPr>
          <w:rFonts w:ascii="Arial" w:hAnsi="Arial" w:eastAsia="MS Mincho" w:cs="Times New Roman"/>
          <w:color w:val="000000"/>
          <w:sz w:val="20"/>
          <w:szCs w:val="24"/>
        </w:rPr>
        <w:t>Applicants that were a certified CDFI, as of 12/31/2019, receive a higher Award percent for most sub-categories and activity types reported.</w:t>
      </w:r>
    </w:p>
    <w:p w:rsidRPr="00B752AF" w:rsidR="00B752AF" w:rsidP="00B752AF" w:rsidRDefault="00B752AF" w14:paraId="6C296C01" w14:textId="77777777">
      <w:pPr>
        <w:numPr>
          <w:ilvl w:val="0"/>
          <w:numId w:val="35"/>
        </w:numPr>
        <w:spacing w:before="120" w:after="0" w:line="300" w:lineRule="auto"/>
        <w:contextualSpacing/>
        <w:rPr>
          <w:rFonts w:ascii="Arial" w:hAnsi="Arial" w:eastAsia="MS Mincho" w:cs="Times New Roman"/>
          <w:color w:val="000000"/>
          <w:sz w:val="20"/>
          <w:szCs w:val="24"/>
        </w:rPr>
      </w:pPr>
      <w:r w:rsidRPr="00B752AF">
        <w:rPr>
          <w:rFonts w:ascii="Arial" w:hAnsi="Arial" w:eastAsia="MS Mincho" w:cs="Times New Roman"/>
          <w:color w:val="000000"/>
          <w:sz w:val="20"/>
          <w:szCs w:val="24"/>
        </w:rPr>
        <w:t>Applicant Asset Size</w:t>
      </w:r>
    </w:p>
    <w:p w:rsidRPr="00B752AF" w:rsidR="00B752AF" w:rsidP="00B752AF" w:rsidRDefault="00BD366B" w14:paraId="0C214918" w14:textId="010A5A87">
      <w:pPr>
        <w:numPr>
          <w:ilvl w:val="1"/>
          <w:numId w:val="35"/>
        </w:numPr>
        <w:spacing w:before="120" w:after="0" w:line="300" w:lineRule="auto"/>
        <w:contextualSpacing/>
        <w:rPr>
          <w:rFonts w:ascii="Arial" w:hAnsi="Arial" w:eastAsia="MS Mincho" w:cs="Times New Roman"/>
          <w:color w:val="000000"/>
          <w:sz w:val="20"/>
          <w:szCs w:val="24"/>
        </w:rPr>
      </w:pPr>
      <w:r>
        <w:rPr>
          <w:rFonts w:ascii="Arial" w:hAnsi="Arial" w:eastAsia="MS Mincho" w:cs="Times New Roman"/>
          <w:color w:val="000000"/>
          <w:sz w:val="20"/>
          <w:szCs w:val="24"/>
        </w:rPr>
        <w:t>N</w:t>
      </w:r>
      <w:r w:rsidRPr="00B752AF" w:rsidR="00B752AF">
        <w:rPr>
          <w:rFonts w:ascii="Arial" w:hAnsi="Arial" w:eastAsia="MS Mincho" w:cs="Times New Roman"/>
          <w:color w:val="000000"/>
          <w:sz w:val="20"/>
          <w:szCs w:val="24"/>
        </w:rPr>
        <w:t>umerical priority factors are assigned to sub-categories within the Distressed Community Financing Activities and activity types within the Service Activities category, and are based on an Applicant Asset Size at the end of the Assessment Period (12/31/2019)</w:t>
      </w:r>
      <w:r w:rsidRPr="00B752AF" w:rsidR="00B752AF">
        <w:rPr>
          <w:rFonts w:ascii="Arial" w:hAnsi="Arial" w:eastAsia="MS Mincho" w:cs="Times New Roman"/>
          <w:color w:val="000000"/>
          <w:sz w:val="20"/>
          <w:szCs w:val="24"/>
          <w:vertAlign w:val="superscript"/>
        </w:rPr>
        <w:footnoteReference w:id="11"/>
      </w:r>
      <w:r w:rsidRPr="00B752AF" w:rsidR="00B752AF">
        <w:rPr>
          <w:rFonts w:ascii="Arial" w:hAnsi="Arial" w:eastAsia="MS Mincho" w:cs="Times New Roman"/>
          <w:color w:val="000000"/>
          <w:sz w:val="20"/>
          <w:szCs w:val="24"/>
        </w:rPr>
        <w:t xml:space="preserve">.  </w:t>
      </w:r>
    </w:p>
    <w:p w:rsidRPr="00B752AF" w:rsidR="00B752AF" w:rsidP="00B752AF" w:rsidRDefault="00B752AF" w14:paraId="73FDD264" w14:textId="77777777">
      <w:pPr>
        <w:spacing w:after="0" w:line="288" w:lineRule="auto"/>
        <w:rPr>
          <w:rFonts w:ascii="Arial" w:hAnsi="Arial" w:eastAsia="MS Mincho" w:cs="Times New Roman"/>
          <w:color w:val="000000"/>
          <w:sz w:val="20"/>
          <w:szCs w:val="24"/>
        </w:rPr>
      </w:pPr>
      <w:r w:rsidRPr="00B752AF">
        <w:rPr>
          <w:rFonts w:ascii="Arial" w:hAnsi="Arial" w:eastAsia="MS Mincho" w:cs="Times New Roman"/>
          <w:b/>
          <w:color w:val="000000"/>
          <w:sz w:val="20"/>
          <w:szCs w:val="24"/>
        </w:rPr>
        <w:br/>
        <w:t>Table 7: Estimated BEA Program Award Calculation: AMIS</w:t>
      </w:r>
      <w:r w:rsidRPr="00B752AF">
        <w:rPr>
          <w:rFonts w:ascii="Arial" w:hAnsi="Arial" w:eastAsia="MS Mincho" w:cs="Times New Roman"/>
          <w:color w:val="000000"/>
          <w:sz w:val="20"/>
          <w:szCs w:val="24"/>
        </w:rPr>
        <w:t xml:space="preserve"> </w:t>
      </w:r>
      <w:r w:rsidRPr="00B752AF">
        <w:rPr>
          <w:rFonts w:ascii="Arial" w:hAnsi="Arial" w:eastAsia="MS Mincho" w:cs="Times New Roman"/>
          <w:b/>
          <w:color w:val="000000"/>
          <w:sz w:val="20"/>
          <w:szCs w:val="24"/>
        </w:rPr>
        <w:t xml:space="preserve">INPUT </w:t>
      </w:r>
      <w:r w:rsidRPr="00B752AF">
        <w:rPr>
          <w:rFonts w:ascii="Arial" w:hAnsi="Arial" w:eastAsia="MS Mincho" w:cs="Times New Roman"/>
          <w:color w:val="000000"/>
          <w:sz w:val="20"/>
          <w:szCs w:val="24"/>
        </w:rPr>
        <w:t>provides an illustration of the input features that are required in AMIS, and how that results in the estimated Award amount calculation.</w:t>
      </w:r>
    </w:p>
    <w:p w:rsidRPr="00B752AF" w:rsidR="00B752AF" w:rsidP="00B752AF" w:rsidRDefault="00B752AF" w14:paraId="6B7D3AC4" w14:textId="77777777">
      <w:pPr>
        <w:spacing w:after="0" w:line="288" w:lineRule="auto"/>
        <w:rPr>
          <w:rFonts w:ascii="Arial" w:hAnsi="Arial" w:eastAsia="MS Mincho" w:cs="Times New Roman"/>
          <w:color w:val="000000"/>
          <w:sz w:val="20"/>
          <w:szCs w:val="24"/>
        </w:rPr>
      </w:pPr>
    </w:p>
    <w:tbl>
      <w:tblPr>
        <w:tblStyle w:val="CDFIAlternatingColumns"/>
        <w:tblW w:w="8820" w:type="dxa"/>
        <w:tblInd w:w="-3" w:type="dxa"/>
        <w:tblLayout w:type="fixed"/>
        <w:tblLook w:val="01E0" w:firstRow="1" w:lastRow="1" w:firstColumn="1" w:lastColumn="1" w:noHBand="0" w:noVBand="0"/>
        <w:tblCaption w:val="AMIS Tip- Entering information on transactions"/>
        <w:tblDescription w:val="AMIS Tip- Entering information on transactions for purposes of calculating a BEA Program Award in AMIS."/>
      </w:tblPr>
      <w:tblGrid>
        <w:gridCol w:w="8820"/>
      </w:tblGrid>
      <w:tr w:rsidRPr="00B752AF" w:rsidR="00B752AF" w:rsidTr="002A5CFB" w14:paraId="5E9224A3" w14:textId="77777777">
        <w:trPr>
          <w:cnfStyle w:val="100000000000" w:firstRow="1" w:lastRow="0" w:firstColumn="0" w:lastColumn="0" w:oddVBand="0" w:evenVBand="0" w:oddHBand="0" w:evenHBand="0" w:firstRowFirstColumn="0" w:firstRowLastColumn="0" w:lastRowFirstColumn="0" w:lastRowLastColumn="0"/>
          <w:trHeight w:val="900"/>
          <w:tblHeader/>
        </w:trPr>
        <w:tc>
          <w:tcPr>
            <w:cnfStyle w:val="000010000000" w:firstRow="0" w:lastRow="0" w:firstColumn="0" w:lastColumn="0" w:oddVBand="1" w:evenVBand="0" w:oddHBand="0" w:evenHBand="0" w:firstRowFirstColumn="0" w:firstRowLastColumn="0" w:lastRowFirstColumn="0" w:lastRowLastColumn="0"/>
            <w:tcW w:w="8820" w:type="dxa"/>
            <w:shd w:val="clear" w:color="auto" w:fill="CFD0DF"/>
            <w:vAlign w:val="center"/>
          </w:tcPr>
          <w:p w:rsidRPr="00B752AF" w:rsidR="00B752AF" w:rsidP="00B752AF" w:rsidRDefault="00B752AF" w14:paraId="3E445588" w14:textId="77777777">
            <w:pPr>
              <w:spacing w:line="288" w:lineRule="auto"/>
              <w:ind w:right="-90"/>
              <w:rPr>
                <w:rFonts w:cs="Times New Roman"/>
                <w:b/>
                <w:bCs/>
                <w:color w:val="000000"/>
                <w:sz w:val="20"/>
              </w:rPr>
            </w:pPr>
            <w:r w:rsidRPr="00B752AF">
              <w:rPr>
                <w:rFonts w:cs="Times New Roman"/>
                <w:b/>
                <w:bCs/>
                <w:color w:val="000000"/>
                <w:sz w:val="20"/>
              </w:rPr>
              <w:t xml:space="preserve">The Estimated BEA Program Award is automatically calculated in the BEA Program Electronic Application in AMIS.  Applicants will not be required to determine this amount independently.  Applicants will be able to view their estimated BEA Program Award amount in AMIS.  </w:t>
            </w:r>
          </w:p>
        </w:tc>
      </w:tr>
    </w:tbl>
    <w:p w:rsidRPr="00B752AF" w:rsidR="00B752AF" w:rsidP="00B752AF" w:rsidRDefault="00B752AF" w14:paraId="27946013" w14:textId="77777777">
      <w:pPr>
        <w:spacing w:after="0" w:line="288" w:lineRule="auto"/>
        <w:rPr>
          <w:rFonts w:ascii="Arial" w:hAnsi="Arial" w:eastAsia="MS Mincho" w:cs="Times New Roman"/>
          <w:color w:val="000000"/>
          <w:sz w:val="20"/>
          <w:szCs w:val="24"/>
        </w:rPr>
      </w:pPr>
    </w:p>
    <w:tbl>
      <w:tblPr>
        <w:tblStyle w:val="CDFIAlternatingColumns"/>
        <w:tblW w:w="8820" w:type="dxa"/>
        <w:tblInd w:w="-3" w:type="dxa"/>
        <w:tblLayout w:type="fixed"/>
        <w:tblLook w:val="04A0" w:firstRow="1" w:lastRow="0" w:firstColumn="1" w:lastColumn="0" w:noHBand="0" w:noVBand="1"/>
        <w:tblCaption w:val="Instructions for Worksheet 1: Estimated BEA Award Calculation"/>
        <w:tblDescription w:val="Instructions for Worksheet 1: Estimated BEA Award Calculation"/>
      </w:tblPr>
      <w:tblGrid>
        <w:gridCol w:w="1281"/>
        <w:gridCol w:w="7539"/>
      </w:tblGrid>
      <w:tr w:rsidRPr="00B752AF" w:rsidR="00B752AF" w:rsidTr="002A5CFB" w14:paraId="0269178B" w14:textId="77777777">
        <w:trPr>
          <w:cnfStyle w:val="100000000000" w:firstRow="1" w:lastRow="0" w:firstColumn="0" w:lastColumn="0" w:oddVBand="0" w:evenVBand="0" w:oddHBand="0" w:evenHBand="0" w:firstRowFirstColumn="0" w:firstRowLastColumn="0" w:lastRowFirstColumn="0" w:lastRowLastColumn="0"/>
          <w:trHeight w:val="387"/>
          <w:tblHeader/>
        </w:trPr>
        <w:tc>
          <w:tcPr>
            <w:tcW w:w="8820" w:type="dxa"/>
            <w:gridSpan w:val="2"/>
          </w:tcPr>
          <w:p w:rsidRPr="00B752AF" w:rsidR="00B752AF" w:rsidP="00B752AF" w:rsidRDefault="00B752AF" w14:paraId="02369119" w14:textId="77777777">
            <w:pPr>
              <w:keepNext/>
              <w:keepLines/>
              <w:spacing w:before="280" w:line="288" w:lineRule="auto"/>
              <w:outlineLvl w:val="2"/>
              <w:rPr>
                <w:rFonts w:eastAsia="MS Gothic" w:cs="Times New Roman"/>
                <w:b/>
                <w:caps/>
                <w:color w:val="415291"/>
                <w:sz w:val="20"/>
                <w:szCs w:val="20"/>
              </w:rPr>
            </w:pPr>
            <w:r w:rsidRPr="00B752AF">
              <w:rPr>
                <w:rFonts w:eastAsia="MS Gothic" w:cs="Times New Roman"/>
                <w:b/>
                <w:sz w:val="20"/>
                <w:szCs w:val="20"/>
              </w:rPr>
              <w:t>Table 7: Estimated BEA Program Award Calculation</w:t>
            </w:r>
          </w:p>
        </w:tc>
      </w:tr>
      <w:tr w:rsidRPr="00B752AF" w:rsidR="00B752AF" w:rsidTr="002A5CFB" w14:paraId="15EDBBDA" w14:textId="77777777">
        <w:trPr>
          <w:trHeight w:val="20"/>
        </w:trPr>
        <w:tc>
          <w:tcPr>
            <w:tcW w:w="8820" w:type="dxa"/>
            <w:gridSpan w:val="2"/>
          </w:tcPr>
          <w:p w:rsidRPr="00B752AF" w:rsidR="00B752AF" w:rsidP="00B752AF" w:rsidRDefault="00B752AF" w14:paraId="14B8F077" w14:textId="77777777">
            <w:pPr>
              <w:tabs>
                <w:tab w:val="left" w:pos="3785"/>
              </w:tabs>
              <w:spacing w:before="120" w:line="300" w:lineRule="auto"/>
              <w:rPr>
                <w:rFonts w:cs="Arial"/>
                <w:b/>
                <w:bCs/>
                <w:sz w:val="18"/>
                <w:szCs w:val="18"/>
              </w:rPr>
            </w:pPr>
            <w:r w:rsidRPr="00B752AF">
              <w:rPr>
                <w:rFonts w:cs="Arial"/>
                <w:b/>
                <w:bCs/>
                <w:sz w:val="18"/>
                <w:szCs w:val="18"/>
              </w:rPr>
              <w:t xml:space="preserve">CDFI RELATED ACTIVITIES: </w:t>
            </w:r>
          </w:p>
        </w:tc>
      </w:tr>
      <w:tr w:rsidRPr="00B752AF" w:rsidR="00B752AF" w:rsidTr="002A5CFB" w14:paraId="5E83093D" w14:textId="77777777">
        <w:trPr>
          <w:trHeight w:val="144"/>
        </w:trPr>
        <w:tc>
          <w:tcPr>
            <w:tcW w:w="1281" w:type="dxa"/>
          </w:tcPr>
          <w:p w:rsidRPr="00B752AF" w:rsidR="00B752AF" w:rsidP="00B752AF" w:rsidRDefault="00B752AF" w14:paraId="5C4C5601" w14:textId="77777777">
            <w:pPr>
              <w:tabs>
                <w:tab w:val="left" w:pos="3785"/>
              </w:tabs>
              <w:spacing w:before="120" w:line="300" w:lineRule="auto"/>
              <w:rPr>
                <w:rFonts w:cs="Arial"/>
                <w:bCs/>
                <w:sz w:val="18"/>
                <w:szCs w:val="18"/>
              </w:rPr>
            </w:pPr>
            <w:r w:rsidRPr="00B752AF">
              <w:rPr>
                <w:rFonts w:cs="Arial"/>
                <w:bCs/>
                <w:sz w:val="18"/>
                <w:szCs w:val="18"/>
              </w:rPr>
              <w:t>Lines 1-3</w:t>
            </w:r>
          </w:p>
        </w:tc>
        <w:tc>
          <w:tcPr>
            <w:tcW w:w="7539" w:type="dxa"/>
          </w:tcPr>
          <w:p w:rsidRPr="00B752AF" w:rsidR="00B752AF" w:rsidP="00B752AF" w:rsidRDefault="00B752AF" w14:paraId="778C5AC4" w14:textId="77777777">
            <w:pPr>
              <w:spacing w:before="120" w:line="300" w:lineRule="auto"/>
              <w:rPr>
                <w:rFonts w:cs="Arial"/>
                <w:bCs/>
                <w:color w:val="000000"/>
                <w:sz w:val="18"/>
                <w:szCs w:val="18"/>
              </w:rPr>
            </w:pPr>
            <w:r w:rsidRPr="00B752AF">
              <w:rPr>
                <w:rFonts w:cs="Arial"/>
                <w:b/>
                <w:bCs/>
                <w:sz w:val="18"/>
              </w:rPr>
              <w:t>CDFI Equity Investments/ Equity-Like Loans:</w:t>
            </w:r>
            <w:r w:rsidRPr="00B752AF">
              <w:rPr>
                <w:rFonts w:cs="Arial"/>
                <w:bCs/>
                <w:sz w:val="18"/>
              </w:rPr>
              <w:t xml:space="preserve">  Determines the </w:t>
            </w:r>
            <w:r w:rsidRPr="00B752AF">
              <w:rPr>
                <w:rFonts w:cs="Arial"/>
                <w:b/>
                <w:bCs/>
                <w:sz w:val="18"/>
              </w:rPr>
              <w:t>increase</w:t>
            </w:r>
            <w:r w:rsidRPr="00B752AF">
              <w:rPr>
                <w:rFonts w:cs="Arial"/>
                <w:bCs/>
                <w:sz w:val="18"/>
              </w:rPr>
              <w:t xml:space="preserve"> in each activity type in this sub-category by subtracting the Baseline Period amount (</w:t>
            </w:r>
            <w:r w:rsidRPr="00B752AF">
              <w:rPr>
                <w:rFonts w:cs="Arial"/>
                <w:b/>
                <w:bCs/>
                <w:sz w:val="18"/>
              </w:rPr>
              <w:t>Table 6: Transactions to be Considered for an Award</w:t>
            </w:r>
            <w:r w:rsidRPr="00B752AF">
              <w:rPr>
                <w:rFonts w:cs="Arial"/>
                <w:bCs/>
                <w:sz w:val="18"/>
              </w:rPr>
              <w:t xml:space="preserve"> section) from the Assessment Period amount (</w:t>
            </w:r>
            <w:r w:rsidRPr="00B752AF">
              <w:rPr>
                <w:rFonts w:cs="Arial"/>
                <w:b/>
                <w:bCs/>
                <w:sz w:val="18"/>
              </w:rPr>
              <w:t>Table 5: Reporting BEA Qualified Activities</w:t>
            </w:r>
            <w:r w:rsidRPr="00B752AF">
              <w:rPr>
                <w:rFonts w:cs="Arial"/>
                <w:bCs/>
                <w:sz w:val="18"/>
              </w:rPr>
              <w:t xml:space="preserve">).  The </w:t>
            </w:r>
            <w:r w:rsidRPr="00B752AF">
              <w:rPr>
                <w:rFonts w:cs="Arial"/>
                <w:b/>
                <w:bCs/>
                <w:sz w:val="18"/>
              </w:rPr>
              <w:t>increase</w:t>
            </w:r>
            <w:r w:rsidRPr="00B752AF">
              <w:rPr>
                <w:rFonts w:cs="Arial"/>
                <w:bCs/>
                <w:sz w:val="18"/>
              </w:rPr>
              <w:t xml:space="preserve"> is then multiplied by the </w:t>
            </w:r>
            <w:r w:rsidRPr="00B752AF">
              <w:rPr>
                <w:rFonts w:cs="Arial"/>
                <w:b/>
                <w:bCs/>
                <w:sz w:val="18"/>
              </w:rPr>
              <w:t>Award Percent</w:t>
            </w:r>
            <w:r w:rsidRPr="00B752AF">
              <w:rPr>
                <w:rFonts w:cs="Arial"/>
                <w:b/>
                <w:bCs/>
                <w:sz w:val="18"/>
                <w:vertAlign w:val="superscript"/>
              </w:rPr>
              <w:footnoteReference w:id="12"/>
            </w:r>
            <w:r w:rsidRPr="00B752AF">
              <w:rPr>
                <w:rFonts w:cs="Arial"/>
                <w:b/>
                <w:bCs/>
                <w:sz w:val="18"/>
              </w:rPr>
              <w:t xml:space="preserve"> </w:t>
            </w:r>
            <w:r w:rsidRPr="00B752AF">
              <w:rPr>
                <w:rFonts w:cs="Arial"/>
                <w:bCs/>
                <w:sz w:val="18"/>
              </w:rPr>
              <w:t xml:space="preserve">to yield the </w:t>
            </w:r>
            <w:r w:rsidRPr="00B752AF">
              <w:rPr>
                <w:rFonts w:cs="Arial"/>
                <w:b/>
                <w:bCs/>
                <w:sz w:val="18"/>
              </w:rPr>
              <w:t>Estimated Award Amount</w:t>
            </w:r>
            <w:r w:rsidRPr="00B752AF">
              <w:rPr>
                <w:rFonts w:cs="Arial"/>
                <w:bCs/>
                <w:sz w:val="18"/>
              </w:rPr>
              <w:t xml:space="preserve"> for each activity type in the Equity Investments / Equity-Like Loans sub-category.</w:t>
            </w:r>
          </w:p>
        </w:tc>
      </w:tr>
      <w:tr w:rsidRPr="00B752AF" w:rsidR="00B752AF" w:rsidTr="002A5CFB" w14:paraId="421C8050" w14:textId="77777777">
        <w:trPr>
          <w:trHeight w:val="144"/>
        </w:trPr>
        <w:tc>
          <w:tcPr>
            <w:tcW w:w="1281" w:type="dxa"/>
          </w:tcPr>
          <w:p w:rsidRPr="00B752AF" w:rsidR="00B752AF" w:rsidP="00B752AF" w:rsidRDefault="00B752AF" w14:paraId="640642B3" w14:textId="77777777">
            <w:pPr>
              <w:tabs>
                <w:tab w:val="left" w:pos="3785"/>
              </w:tabs>
              <w:spacing w:before="120" w:line="300" w:lineRule="auto"/>
              <w:rPr>
                <w:rFonts w:cs="Arial"/>
                <w:bCs/>
                <w:sz w:val="18"/>
                <w:szCs w:val="18"/>
              </w:rPr>
            </w:pPr>
            <w:r w:rsidRPr="00B752AF">
              <w:rPr>
                <w:rFonts w:cs="Arial"/>
                <w:bCs/>
                <w:sz w:val="18"/>
                <w:szCs w:val="18"/>
              </w:rPr>
              <w:lastRenderedPageBreak/>
              <w:t>Line 4</w:t>
            </w:r>
          </w:p>
        </w:tc>
        <w:tc>
          <w:tcPr>
            <w:tcW w:w="7539" w:type="dxa"/>
          </w:tcPr>
          <w:p w:rsidRPr="00B752AF" w:rsidR="00B752AF" w:rsidP="00B752AF" w:rsidRDefault="00B752AF" w14:paraId="5F39A930" w14:textId="77777777">
            <w:pPr>
              <w:spacing w:before="120" w:line="300" w:lineRule="auto"/>
              <w:rPr>
                <w:rFonts w:cs="Arial"/>
                <w:b/>
                <w:bCs/>
                <w:sz w:val="18"/>
                <w:szCs w:val="18"/>
              </w:rPr>
            </w:pPr>
            <w:r w:rsidRPr="00B752AF">
              <w:rPr>
                <w:rFonts w:cs="Arial"/>
                <w:b/>
                <w:bCs/>
                <w:color w:val="000000"/>
                <w:sz w:val="18"/>
                <w:szCs w:val="18"/>
              </w:rPr>
              <w:t xml:space="preserve">Estimated Award Amount for CDFI Equity </w:t>
            </w:r>
            <w:r w:rsidRPr="00B752AF">
              <w:rPr>
                <w:rFonts w:cs="Times New Roman"/>
                <w:b/>
                <w:bCs/>
                <w:sz w:val="18"/>
                <w:szCs w:val="18"/>
              </w:rPr>
              <w:t>Investments/ Equity-Like Loans</w:t>
            </w:r>
            <w:r w:rsidRPr="00B752AF">
              <w:rPr>
                <w:rFonts w:cs="Arial"/>
                <w:b/>
                <w:bCs/>
                <w:color w:val="000000"/>
                <w:sz w:val="18"/>
                <w:szCs w:val="18"/>
              </w:rPr>
              <w:t>:</w:t>
            </w:r>
            <w:r w:rsidRPr="00B752AF">
              <w:rPr>
                <w:rFonts w:cs="Arial"/>
                <w:bCs/>
                <w:color w:val="000000"/>
                <w:sz w:val="18"/>
                <w:szCs w:val="18"/>
              </w:rPr>
              <w:t xml:space="preserve"> Adds the values listed on lines 1, 2, and 3 for </w:t>
            </w:r>
            <w:r w:rsidRPr="00B752AF">
              <w:rPr>
                <w:rFonts w:cs="Arial"/>
                <w:b/>
                <w:bCs/>
                <w:color w:val="000000"/>
                <w:sz w:val="18"/>
                <w:szCs w:val="18"/>
              </w:rPr>
              <w:t xml:space="preserve">Estimated Award Amount </w:t>
            </w:r>
            <w:r w:rsidRPr="00B752AF">
              <w:rPr>
                <w:rFonts w:cs="Arial"/>
                <w:bCs/>
                <w:color w:val="000000"/>
                <w:sz w:val="18"/>
                <w:szCs w:val="18"/>
              </w:rPr>
              <w:t xml:space="preserve">to yield the total </w:t>
            </w:r>
            <w:r w:rsidRPr="00B752AF">
              <w:rPr>
                <w:rFonts w:cs="Arial"/>
                <w:b/>
                <w:bCs/>
                <w:color w:val="000000"/>
                <w:sz w:val="18"/>
                <w:szCs w:val="18"/>
              </w:rPr>
              <w:t xml:space="preserve">Estimated Award Amount </w:t>
            </w:r>
            <w:r w:rsidRPr="00B752AF">
              <w:rPr>
                <w:rFonts w:cs="Arial"/>
                <w:bCs/>
                <w:color w:val="000000"/>
                <w:sz w:val="18"/>
                <w:szCs w:val="18"/>
              </w:rPr>
              <w:t xml:space="preserve">for the CDFI Related Activities’ </w:t>
            </w:r>
            <w:r w:rsidRPr="00B752AF">
              <w:rPr>
                <w:rFonts w:cs="Arial"/>
                <w:b/>
                <w:bCs/>
                <w:color w:val="000000"/>
                <w:sz w:val="18"/>
                <w:szCs w:val="18"/>
              </w:rPr>
              <w:t>sub-category: CDFI Equity.</w:t>
            </w:r>
          </w:p>
        </w:tc>
      </w:tr>
      <w:tr w:rsidRPr="00B752AF" w:rsidR="00B752AF" w:rsidTr="002A5CFB" w14:paraId="78C2F060" w14:textId="77777777">
        <w:trPr>
          <w:trHeight w:val="144"/>
        </w:trPr>
        <w:tc>
          <w:tcPr>
            <w:tcW w:w="1281" w:type="dxa"/>
          </w:tcPr>
          <w:p w:rsidRPr="00B752AF" w:rsidR="00B752AF" w:rsidP="00B752AF" w:rsidRDefault="00B752AF" w14:paraId="5A7349CA" w14:textId="77777777">
            <w:pPr>
              <w:tabs>
                <w:tab w:val="left" w:pos="3785"/>
              </w:tabs>
              <w:spacing w:before="120" w:line="300" w:lineRule="auto"/>
              <w:rPr>
                <w:rFonts w:cs="Arial"/>
                <w:bCs/>
                <w:sz w:val="18"/>
                <w:szCs w:val="18"/>
              </w:rPr>
            </w:pPr>
            <w:r w:rsidRPr="00B752AF">
              <w:rPr>
                <w:rFonts w:cs="Arial"/>
                <w:bCs/>
                <w:sz w:val="18"/>
                <w:szCs w:val="18"/>
              </w:rPr>
              <w:t>Lines 5-7</w:t>
            </w:r>
          </w:p>
        </w:tc>
        <w:tc>
          <w:tcPr>
            <w:tcW w:w="7539" w:type="dxa"/>
          </w:tcPr>
          <w:p w:rsidRPr="00B752AF" w:rsidR="00B752AF" w:rsidP="00B752AF" w:rsidRDefault="00B752AF" w14:paraId="13E2A43A" w14:textId="77777777">
            <w:pPr>
              <w:spacing w:before="120" w:line="300" w:lineRule="auto"/>
              <w:rPr>
                <w:rFonts w:cs="Arial"/>
                <w:bCs/>
                <w:color w:val="000000"/>
                <w:sz w:val="18"/>
                <w:szCs w:val="18"/>
              </w:rPr>
            </w:pPr>
            <w:r w:rsidRPr="00B752AF">
              <w:rPr>
                <w:rFonts w:cs="Arial"/>
                <w:b/>
                <w:bCs/>
                <w:sz w:val="18"/>
              </w:rPr>
              <w:t>CDFI Support Activities:</w:t>
            </w:r>
            <w:r w:rsidRPr="00B752AF">
              <w:rPr>
                <w:rFonts w:cs="Arial"/>
                <w:bCs/>
                <w:sz w:val="18"/>
              </w:rPr>
              <w:t xml:space="preserve">  Determines the </w:t>
            </w:r>
            <w:r w:rsidRPr="00B752AF">
              <w:rPr>
                <w:rFonts w:cs="Arial"/>
                <w:b/>
                <w:bCs/>
                <w:sz w:val="18"/>
              </w:rPr>
              <w:t>increase</w:t>
            </w:r>
            <w:r w:rsidRPr="00B752AF">
              <w:rPr>
                <w:rFonts w:cs="Arial"/>
                <w:bCs/>
                <w:sz w:val="18"/>
              </w:rPr>
              <w:t xml:space="preserve"> in each activity type in this sub-category by subtracting the Baseline Period amount (</w:t>
            </w:r>
            <w:r w:rsidRPr="00B752AF">
              <w:rPr>
                <w:rFonts w:cs="Arial"/>
                <w:b/>
                <w:bCs/>
                <w:sz w:val="18"/>
              </w:rPr>
              <w:t>Table 6: Transactions to be Considered for an Award</w:t>
            </w:r>
            <w:r w:rsidRPr="00B752AF">
              <w:rPr>
                <w:rFonts w:cs="Arial"/>
                <w:bCs/>
                <w:sz w:val="18"/>
              </w:rPr>
              <w:t xml:space="preserve"> section) from the Assessment Period amount (</w:t>
            </w:r>
            <w:r w:rsidRPr="00B752AF">
              <w:rPr>
                <w:rFonts w:cs="Arial"/>
                <w:b/>
                <w:bCs/>
                <w:sz w:val="18"/>
              </w:rPr>
              <w:t>Table 5: Reporting BEA Qualified Activities</w:t>
            </w:r>
            <w:r w:rsidRPr="00B752AF">
              <w:rPr>
                <w:rFonts w:cs="Arial"/>
                <w:bCs/>
                <w:sz w:val="18"/>
              </w:rPr>
              <w:t xml:space="preserve">).  The </w:t>
            </w:r>
            <w:r w:rsidRPr="00B752AF">
              <w:rPr>
                <w:rFonts w:cs="Arial"/>
                <w:b/>
                <w:bCs/>
                <w:sz w:val="18"/>
              </w:rPr>
              <w:t>increase</w:t>
            </w:r>
            <w:r w:rsidRPr="00B752AF">
              <w:rPr>
                <w:rFonts w:cs="Arial"/>
                <w:bCs/>
                <w:sz w:val="18"/>
              </w:rPr>
              <w:t xml:space="preserve"> is then multiplied by the </w:t>
            </w:r>
            <w:r w:rsidRPr="00B752AF">
              <w:rPr>
                <w:rFonts w:cs="Arial"/>
                <w:b/>
                <w:bCs/>
                <w:sz w:val="18"/>
              </w:rPr>
              <w:t>Award Percent</w:t>
            </w:r>
            <w:r w:rsidRPr="00B752AF">
              <w:rPr>
                <w:rFonts w:cs="Arial"/>
                <w:b/>
                <w:bCs/>
                <w:sz w:val="18"/>
                <w:vertAlign w:val="superscript"/>
              </w:rPr>
              <w:footnoteReference w:id="13"/>
            </w:r>
            <w:r w:rsidRPr="00B752AF">
              <w:rPr>
                <w:rFonts w:cs="Arial"/>
                <w:b/>
                <w:bCs/>
                <w:sz w:val="18"/>
              </w:rPr>
              <w:t xml:space="preserve"> </w:t>
            </w:r>
            <w:r w:rsidRPr="00B752AF">
              <w:rPr>
                <w:rFonts w:cs="Arial"/>
                <w:bCs/>
                <w:sz w:val="18"/>
              </w:rPr>
              <w:t xml:space="preserve">to yield the </w:t>
            </w:r>
            <w:r w:rsidRPr="00B752AF">
              <w:rPr>
                <w:rFonts w:cs="Arial"/>
                <w:b/>
                <w:bCs/>
                <w:sz w:val="18"/>
              </w:rPr>
              <w:t>Estimated Award Amount</w:t>
            </w:r>
            <w:r w:rsidRPr="00B752AF">
              <w:rPr>
                <w:rFonts w:cs="Arial"/>
                <w:bCs/>
                <w:sz w:val="18"/>
              </w:rPr>
              <w:t xml:space="preserve"> for each activity type in the CDFI Support Activities sub-category.</w:t>
            </w:r>
          </w:p>
        </w:tc>
      </w:tr>
      <w:tr w:rsidRPr="00B752AF" w:rsidR="00B752AF" w:rsidTr="002A5CFB" w14:paraId="0812301B" w14:textId="77777777">
        <w:trPr>
          <w:trHeight w:val="144"/>
        </w:trPr>
        <w:tc>
          <w:tcPr>
            <w:tcW w:w="1281" w:type="dxa"/>
          </w:tcPr>
          <w:p w:rsidRPr="00B752AF" w:rsidR="00B752AF" w:rsidP="00B752AF" w:rsidRDefault="00B752AF" w14:paraId="698C92A0" w14:textId="77777777">
            <w:pPr>
              <w:tabs>
                <w:tab w:val="left" w:pos="3785"/>
              </w:tabs>
              <w:spacing w:before="120" w:line="300" w:lineRule="auto"/>
              <w:rPr>
                <w:rFonts w:cs="Arial"/>
                <w:bCs/>
                <w:sz w:val="18"/>
                <w:szCs w:val="18"/>
              </w:rPr>
            </w:pPr>
            <w:r w:rsidRPr="00B752AF">
              <w:rPr>
                <w:rFonts w:cs="Arial"/>
                <w:bCs/>
                <w:sz w:val="18"/>
                <w:szCs w:val="18"/>
              </w:rPr>
              <w:t>Line 8</w:t>
            </w:r>
          </w:p>
        </w:tc>
        <w:tc>
          <w:tcPr>
            <w:tcW w:w="7539" w:type="dxa"/>
          </w:tcPr>
          <w:p w:rsidRPr="00B752AF" w:rsidR="00B752AF" w:rsidP="00B752AF" w:rsidRDefault="00B752AF" w14:paraId="50E1F8CA" w14:textId="77777777">
            <w:pPr>
              <w:tabs>
                <w:tab w:val="left" w:pos="3785"/>
              </w:tabs>
              <w:spacing w:before="120" w:line="300" w:lineRule="auto"/>
              <w:rPr>
                <w:rFonts w:cs="Arial"/>
                <w:bCs/>
                <w:sz w:val="18"/>
              </w:rPr>
            </w:pPr>
            <w:r w:rsidRPr="00B752AF">
              <w:rPr>
                <w:rFonts w:cs="Arial"/>
                <w:b/>
                <w:bCs/>
                <w:color w:val="000000"/>
                <w:sz w:val="18"/>
                <w:szCs w:val="18"/>
              </w:rPr>
              <w:t>Estimated Award Amount for CDFI Support Activities:</w:t>
            </w:r>
            <w:r w:rsidRPr="00B752AF">
              <w:rPr>
                <w:rFonts w:cs="Arial"/>
                <w:bCs/>
                <w:i/>
                <w:color w:val="000000"/>
                <w:sz w:val="18"/>
                <w:szCs w:val="18"/>
              </w:rPr>
              <w:t xml:space="preserve"> </w:t>
            </w:r>
            <w:r w:rsidRPr="00B752AF">
              <w:rPr>
                <w:rFonts w:cs="Arial"/>
                <w:bCs/>
                <w:color w:val="000000"/>
                <w:sz w:val="18"/>
                <w:szCs w:val="18"/>
              </w:rPr>
              <w:t xml:space="preserve">Adds the values listed on lines 5, 6, and 7 for </w:t>
            </w:r>
            <w:r w:rsidRPr="00B752AF">
              <w:rPr>
                <w:rFonts w:cs="Arial"/>
                <w:b/>
                <w:bCs/>
                <w:color w:val="000000"/>
                <w:sz w:val="18"/>
                <w:szCs w:val="18"/>
              </w:rPr>
              <w:t xml:space="preserve">Estimated Award Amount </w:t>
            </w:r>
            <w:r w:rsidRPr="00B752AF">
              <w:rPr>
                <w:rFonts w:cs="Arial"/>
                <w:bCs/>
                <w:color w:val="000000"/>
                <w:sz w:val="18"/>
                <w:szCs w:val="18"/>
              </w:rPr>
              <w:t xml:space="preserve">to yield the total </w:t>
            </w:r>
            <w:r w:rsidRPr="00B752AF">
              <w:rPr>
                <w:rFonts w:cs="Arial"/>
                <w:b/>
                <w:bCs/>
                <w:color w:val="000000"/>
                <w:sz w:val="18"/>
                <w:szCs w:val="18"/>
              </w:rPr>
              <w:t xml:space="preserve">Estimated Award Amount </w:t>
            </w:r>
            <w:r w:rsidRPr="00B752AF">
              <w:rPr>
                <w:rFonts w:cs="Arial"/>
                <w:bCs/>
                <w:color w:val="000000"/>
                <w:sz w:val="18"/>
                <w:szCs w:val="18"/>
              </w:rPr>
              <w:t xml:space="preserve">for the CDFI Related Activities’ </w:t>
            </w:r>
            <w:r w:rsidRPr="00B752AF">
              <w:rPr>
                <w:rFonts w:cs="Arial"/>
                <w:b/>
                <w:bCs/>
                <w:color w:val="000000"/>
                <w:sz w:val="18"/>
                <w:szCs w:val="18"/>
              </w:rPr>
              <w:t>sub-category: CDFI Support Activities.</w:t>
            </w:r>
          </w:p>
        </w:tc>
      </w:tr>
      <w:tr w:rsidRPr="00B752AF" w:rsidR="00B752AF" w:rsidTr="002A5CFB" w14:paraId="30561474" w14:textId="77777777">
        <w:trPr>
          <w:trHeight w:val="144"/>
        </w:trPr>
        <w:tc>
          <w:tcPr>
            <w:tcW w:w="1281" w:type="dxa"/>
          </w:tcPr>
          <w:p w:rsidRPr="00B752AF" w:rsidR="00B752AF" w:rsidP="00B752AF" w:rsidRDefault="00B752AF" w14:paraId="3CCC43AA" w14:textId="77777777">
            <w:pPr>
              <w:tabs>
                <w:tab w:val="left" w:pos="3785"/>
              </w:tabs>
              <w:spacing w:before="120" w:line="300" w:lineRule="auto"/>
              <w:rPr>
                <w:rFonts w:cs="Arial"/>
                <w:bCs/>
                <w:sz w:val="18"/>
                <w:szCs w:val="18"/>
              </w:rPr>
            </w:pPr>
            <w:r w:rsidRPr="00B752AF">
              <w:rPr>
                <w:rFonts w:cs="Arial"/>
                <w:bCs/>
                <w:sz w:val="18"/>
                <w:szCs w:val="18"/>
              </w:rPr>
              <w:t>Line 9</w:t>
            </w:r>
          </w:p>
        </w:tc>
        <w:tc>
          <w:tcPr>
            <w:tcW w:w="7539" w:type="dxa"/>
          </w:tcPr>
          <w:p w:rsidRPr="00B752AF" w:rsidR="00B752AF" w:rsidP="00B752AF" w:rsidRDefault="00B752AF" w14:paraId="034CB205" w14:textId="77777777">
            <w:pPr>
              <w:tabs>
                <w:tab w:val="left" w:pos="3785"/>
              </w:tabs>
              <w:spacing w:before="120" w:line="300" w:lineRule="auto"/>
              <w:rPr>
                <w:rFonts w:cs="Arial"/>
                <w:bCs/>
                <w:sz w:val="18"/>
                <w:szCs w:val="18"/>
              </w:rPr>
            </w:pPr>
            <w:r w:rsidRPr="00B752AF">
              <w:rPr>
                <w:rFonts w:cs="Arial"/>
                <w:bCs/>
                <w:sz w:val="18"/>
              </w:rPr>
              <w:t xml:space="preserve">Adds the values listed on lines 4 and 8 for </w:t>
            </w:r>
            <w:r w:rsidRPr="00B752AF">
              <w:rPr>
                <w:rFonts w:cs="Arial"/>
                <w:b/>
                <w:bCs/>
                <w:sz w:val="18"/>
              </w:rPr>
              <w:t>Estimated Award Amount</w:t>
            </w:r>
            <w:r w:rsidRPr="00B752AF">
              <w:rPr>
                <w:rFonts w:cs="Arial"/>
                <w:bCs/>
                <w:sz w:val="18"/>
              </w:rPr>
              <w:t xml:space="preserve"> to yield the</w:t>
            </w:r>
            <w:r w:rsidRPr="00B752AF">
              <w:rPr>
                <w:rFonts w:cs="Arial"/>
                <w:b/>
                <w:bCs/>
                <w:sz w:val="18"/>
              </w:rPr>
              <w:t xml:space="preserve"> </w:t>
            </w:r>
            <w:r w:rsidRPr="00B752AF">
              <w:rPr>
                <w:rFonts w:cs="Arial"/>
                <w:bCs/>
                <w:sz w:val="18"/>
              </w:rPr>
              <w:t xml:space="preserve">total </w:t>
            </w:r>
            <w:r w:rsidRPr="00B752AF">
              <w:rPr>
                <w:rFonts w:cs="Arial"/>
                <w:b/>
                <w:bCs/>
                <w:sz w:val="18"/>
              </w:rPr>
              <w:t xml:space="preserve">Estimated Award Amount for </w:t>
            </w:r>
            <w:r w:rsidRPr="00B752AF">
              <w:rPr>
                <w:rFonts w:cs="Arial"/>
                <w:bCs/>
                <w:sz w:val="18"/>
              </w:rPr>
              <w:t>the</w:t>
            </w:r>
            <w:r w:rsidRPr="00B752AF">
              <w:rPr>
                <w:rFonts w:cs="Arial"/>
                <w:b/>
                <w:bCs/>
                <w:sz w:val="18"/>
              </w:rPr>
              <w:t xml:space="preserve"> CDFI Related Activities </w:t>
            </w:r>
            <w:r w:rsidRPr="00B752AF">
              <w:rPr>
                <w:rFonts w:cs="Arial"/>
                <w:bCs/>
                <w:sz w:val="18"/>
              </w:rPr>
              <w:t>category.</w:t>
            </w:r>
          </w:p>
        </w:tc>
      </w:tr>
      <w:tr w:rsidRPr="00B752AF" w:rsidR="00B752AF" w:rsidTr="002A5CFB" w14:paraId="5A9233AA" w14:textId="77777777">
        <w:trPr>
          <w:trHeight w:val="20"/>
        </w:trPr>
        <w:tc>
          <w:tcPr>
            <w:tcW w:w="8820" w:type="dxa"/>
            <w:gridSpan w:val="2"/>
          </w:tcPr>
          <w:p w:rsidRPr="00B752AF" w:rsidR="00B752AF" w:rsidP="00B752AF" w:rsidRDefault="00B752AF" w14:paraId="715B672E" w14:textId="77777777">
            <w:pPr>
              <w:tabs>
                <w:tab w:val="left" w:pos="3785"/>
              </w:tabs>
              <w:spacing w:before="120" w:line="300" w:lineRule="auto"/>
              <w:rPr>
                <w:rFonts w:cs="Arial"/>
                <w:b/>
                <w:bCs/>
                <w:sz w:val="18"/>
                <w:szCs w:val="18"/>
              </w:rPr>
            </w:pPr>
            <w:r w:rsidRPr="00B752AF">
              <w:rPr>
                <w:rFonts w:cs="Arial"/>
                <w:b/>
                <w:bCs/>
                <w:sz w:val="18"/>
                <w:szCs w:val="18"/>
              </w:rPr>
              <w:t xml:space="preserve">DISTRESSED COMMUNITY FINANCING ACTIVITIES (DCFA): </w:t>
            </w:r>
          </w:p>
        </w:tc>
      </w:tr>
      <w:tr w:rsidRPr="00B752AF" w:rsidR="00B752AF" w:rsidTr="002A5CFB" w14:paraId="40805282" w14:textId="77777777">
        <w:trPr>
          <w:trHeight w:val="20"/>
        </w:trPr>
        <w:tc>
          <w:tcPr>
            <w:tcW w:w="1281" w:type="dxa"/>
          </w:tcPr>
          <w:p w:rsidRPr="00B752AF" w:rsidR="00B752AF" w:rsidP="00B752AF" w:rsidRDefault="00B752AF" w14:paraId="35D4E696" w14:textId="77777777">
            <w:pPr>
              <w:tabs>
                <w:tab w:val="left" w:pos="3785"/>
              </w:tabs>
              <w:spacing w:before="120" w:line="300" w:lineRule="auto"/>
              <w:rPr>
                <w:rFonts w:cs="Arial"/>
                <w:bCs/>
                <w:sz w:val="18"/>
                <w:szCs w:val="18"/>
              </w:rPr>
            </w:pPr>
            <w:r w:rsidRPr="00B752AF">
              <w:rPr>
                <w:rFonts w:cs="Arial"/>
                <w:bCs/>
                <w:sz w:val="18"/>
                <w:szCs w:val="18"/>
              </w:rPr>
              <w:t>Lines 10-13</w:t>
            </w:r>
          </w:p>
        </w:tc>
        <w:tc>
          <w:tcPr>
            <w:tcW w:w="7539" w:type="dxa"/>
          </w:tcPr>
          <w:p w:rsidRPr="00B752AF" w:rsidR="00B752AF" w:rsidP="00B752AF" w:rsidRDefault="00B752AF" w14:paraId="439EDC90" w14:textId="77777777">
            <w:pPr>
              <w:tabs>
                <w:tab w:val="left" w:pos="3785"/>
              </w:tabs>
              <w:spacing w:before="120" w:line="300" w:lineRule="auto"/>
              <w:rPr>
                <w:rFonts w:cs="Arial"/>
                <w:bCs/>
                <w:sz w:val="18"/>
                <w:szCs w:val="18"/>
              </w:rPr>
            </w:pPr>
            <w:r w:rsidRPr="00B752AF">
              <w:rPr>
                <w:rFonts w:cs="Arial"/>
                <w:b/>
                <w:bCs/>
                <w:sz w:val="18"/>
              </w:rPr>
              <w:t xml:space="preserve">Consumer Loans: </w:t>
            </w:r>
            <w:r w:rsidRPr="00B752AF">
              <w:rPr>
                <w:rFonts w:cs="Arial"/>
                <w:bCs/>
                <w:sz w:val="18"/>
              </w:rPr>
              <w:t xml:space="preserve">Determines the </w:t>
            </w:r>
            <w:r w:rsidRPr="00B752AF">
              <w:rPr>
                <w:rFonts w:cs="Arial"/>
                <w:b/>
                <w:bCs/>
                <w:sz w:val="18"/>
              </w:rPr>
              <w:t>increase</w:t>
            </w:r>
            <w:r w:rsidRPr="00B752AF">
              <w:rPr>
                <w:rFonts w:cs="Arial"/>
                <w:bCs/>
                <w:sz w:val="18"/>
              </w:rPr>
              <w:t xml:space="preserve"> in each activity type in this sub-category by subtracting the Baseline Period amount </w:t>
            </w:r>
            <w:r w:rsidRPr="00B752AF">
              <w:rPr>
                <w:rFonts w:cs="Arial"/>
                <w:b/>
                <w:bCs/>
                <w:sz w:val="18"/>
              </w:rPr>
              <w:t>(Table 6: Transactions to be Considered for an Award</w:t>
            </w:r>
            <w:r w:rsidRPr="00B752AF">
              <w:rPr>
                <w:rFonts w:cs="Arial"/>
                <w:bCs/>
                <w:sz w:val="18"/>
              </w:rPr>
              <w:t xml:space="preserve"> section</w:t>
            </w:r>
            <w:r w:rsidRPr="00B752AF">
              <w:rPr>
                <w:rFonts w:cs="Arial"/>
                <w:b/>
                <w:bCs/>
                <w:sz w:val="18"/>
              </w:rPr>
              <w:t>)</w:t>
            </w:r>
            <w:r w:rsidRPr="00B752AF">
              <w:rPr>
                <w:rFonts w:cs="Arial"/>
                <w:bCs/>
                <w:sz w:val="18"/>
              </w:rPr>
              <w:t xml:space="preserve"> from the Assessment Period amount </w:t>
            </w:r>
            <w:r w:rsidRPr="00B752AF">
              <w:rPr>
                <w:rFonts w:cs="Arial"/>
                <w:b/>
                <w:bCs/>
                <w:sz w:val="18"/>
              </w:rPr>
              <w:t>(Table 5: Reporting BEA Qualified Activities).</w:t>
            </w:r>
            <w:r w:rsidRPr="00B752AF">
              <w:rPr>
                <w:rFonts w:cs="Arial"/>
                <w:bCs/>
                <w:sz w:val="18"/>
              </w:rPr>
              <w:t xml:space="preserve">  </w:t>
            </w:r>
          </w:p>
        </w:tc>
      </w:tr>
      <w:tr w:rsidRPr="00B752AF" w:rsidR="00B752AF" w:rsidTr="002A5CFB" w14:paraId="30DA81AE" w14:textId="77777777">
        <w:trPr>
          <w:trHeight w:val="20"/>
        </w:trPr>
        <w:tc>
          <w:tcPr>
            <w:tcW w:w="1281" w:type="dxa"/>
          </w:tcPr>
          <w:p w:rsidRPr="00B752AF" w:rsidR="00B752AF" w:rsidP="00B752AF" w:rsidRDefault="00B752AF" w14:paraId="15EA2909" w14:textId="77777777">
            <w:pPr>
              <w:tabs>
                <w:tab w:val="left" w:pos="3785"/>
              </w:tabs>
              <w:spacing w:before="120" w:line="300" w:lineRule="auto"/>
              <w:rPr>
                <w:rFonts w:cs="Arial"/>
                <w:bCs/>
                <w:sz w:val="18"/>
                <w:szCs w:val="18"/>
              </w:rPr>
            </w:pPr>
            <w:r w:rsidRPr="00B752AF">
              <w:rPr>
                <w:rFonts w:cs="Arial"/>
                <w:bCs/>
                <w:sz w:val="18"/>
                <w:szCs w:val="18"/>
              </w:rPr>
              <w:t>Line 14</w:t>
            </w:r>
          </w:p>
        </w:tc>
        <w:tc>
          <w:tcPr>
            <w:tcW w:w="7539" w:type="dxa"/>
          </w:tcPr>
          <w:p w:rsidRPr="00B752AF" w:rsidR="00B752AF" w:rsidP="00B752AF" w:rsidRDefault="00B752AF" w14:paraId="5334EFA5" w14:textId="77777777">
            <w:pPr>
              <w:tabs>
                <w:tab w:val="left" w:pos="3785"/>
              </w:tabs>
              <w:spacing w:before="120" w:line="300" w:lineRule="auto"/>
              <w:rPr>
                <w:rFonts w:cs="Arial"/>
                <w:b/>
                <w:bCs/>
                <w:sz w:val="18"/>
              </w:rPr>
            </w:pPr>
            <w:r w:rsidRPr="00B752AF">
              <w:rPr>
                <w:rFonts w:cs="Arial"/>
                <w:b/>
                <w:bCs/>
                <w:sz w:val="18"/>
              </w:rPr>
              <w:t>Estimated Award Amount for Consumer Loans:</w:t>
            </w:r>
            <w:r w:rsidRPr="00B752AF">
              <w:rPr>
                <w:rFonts w:cs="Arial"/>
                <w:bCs/>
                <w:sz w:val="18"/>
              </w:rPr>
              <w:t xml:space="preserve"> Adds the values listed on lines 10-13 for </w:t>
            </w:r>
            <w:r w:rsidRPr="00B752AF">
              <w:rPr>
                <w:rFonts w:cs="Arial"/>
                <w:b/>
                <w:bCs/>
                <w:sz w:val="18"/>
              </w:rPr>
              <w:t>Increase in Activity</w:t>
            </w:r>
            <w:r w:rsidRPr="00B752AF">
              <w:rPr>
                <w:rFonts w:cs="Arial"/>
                <w:bCs/>
                <w:sz w:val="18"/>
              </w:rPr>
              <w:t xml:space="preserve"> to yield the </w:t>
            </w:r>
            <w:r w:rsidRPr="00B752AF">
              <w:rPr>
                <w:rFonts w:cs="Arial"/>
                <w:b/>
                <w:bCs/>
                <w:sz w:val="18"/>
              </w:rPr>
              <w:t xml:space="preserve">Increase in Activity </w:t>
            </w:r>
            <w:r w:rsidRPr="00B752AF">
              <w:rPr>
                <w:rFonts w:cs="Arial"/>
                <w:bCs/>
                <w:sz w:val="18"/>
              </w:rPr>
              <w:t>amount</w:t>
            </w:r>
            <w:r w:rsidRPr="00B752AF">
              <w:rPr>
                <w:rFonts w:cs="Arial"/>
                <w:b/>
                <w:bCs/>
                <w:sz w:val="18"/>
              </w:rPr>
              <w:t xml:space="preserve"> </w:t>
            </w:r>
            <w:r w:rsidRPr="00B752AF">
              <w:rPr>
                <w:rFonts w:cs="Arial"/>
                <w:bCs/>
                <w:sz w:val="18"/>
              </w:rPr>
              <w:t xml:space="preserve">for the Consumer Loans sub-category of Distressed Community Financing Activities.  The sub-category </w:t>
            </w:r>
            <w:r w:rsidRPr="00B752AF">
              <w:rPr>
                <w:rFonts w:cs="Arial"/>
                <w:b/>
                <w:bCs/>
                <w:sz w:val="18"/>
              </w:rPr>
              <w:t>increase</w:t>
            </w:r>
            <w:r w:rsidRPr="00B752AF">
              <w:rPr>
                <w:rFonts w:cs="Arial"/>
                <w:bCs/>
                <w:sz w:val="18"/>
              </w:rPr>
              <w:t xml:space="preserve"> is then multiplied by the </w:t>
            </w:r>
            <w:r w:rsidRPr="00B752AF">
              <w:rPr>
                <w:rFonts w:cs="Arial"/>
                <w:b/>
                <w:bCs/>
                <w:sz w:val="18"/>
              </w:rPr>
              <w:t>Priority Factor</w:t>
            </w:r>
            <w:r w:rsidRPr="00B752AF">
              <w:rPr>
                <w:rFonts w:cs="Arial"/>
                <w:bCs/>
                <w:sz w:val="18"/>
              </w:rPr>
              <w:t xml:space="preserve"> (determined by the Applicant's total asset size) to yield the </w:t>
            </w:r>
            <w:r w:rsidRPr="00B752AF">
              <w:rPr>
                <w:rFonts w:cs="Arial"/>
                <w:b/>
                <w:bCs/>
                <w:sz w:val="18"/>
              </w:rPr>
              <w:t>Weighted Value</w:t>
            </w:r>
            <w:r w:rsidRPr="00B752AF">
              <w:rPr>
                <w:rFonts w:cs="Arial"/>
                <w:bCs/>
                <w:sz w:val="18"/>
              </w:rPr>
              <w:t xml:space="preserve">.  The </w:t>
            </w:r>
            <w:r w:rsidRPr="00B752AF">
              <w:rPr>
                <w:rFonts w:cs="Arial"/>
                <w:b/>
                <w:bCs/>
                <w:sz w:val="18"/>
              </w:rPr>
              <w:t>Weighted Value</w:t>
            </w:r>
            <w:r w:rsidRPr="00B752AF">
              <w:rPr>
                <w:rFonts w:cs="Arial"/>
                <w:bCs/>
                <w:sz w:val="18"/>
              </w:rPr>
              <w:t xml:space="preserve"> is then multiplied by the </w:t>
            </w:r>
            <w:r w:rsidRPr="00B752AF">
              <w:rPr>
                <w:rFonts w:cs="Arial"/>
                <w:b/>
                <w:bCs/>
                <w:sz w:val="18"/>
              </w:rPr>
              <w:t>Award Percent</w:t>
            </w:r>
            <w:r w:rsidRPr="00B752AF">
              <w:rPr>
                <w:rFonts w:cs="Arial"/>
                <w:b/>
                <w:bCs/>
                <w:sz w:val="18"/>
                <w:vertAlign w:val="superscript"/>
              </w:rPr>
              <w:footnoteReference w:id="14"/>
            </w:r>
            <w:r w:rsidRPr="00B752AF">
              <w:rPr>
                <w:rFonts w:cs="Arial"/>
                <w:b/>
                <w:bCs/>
                <w:sz w:val="18"/>
              </w:rPr>
              <w:t xml:space="preserve"> </w:t>
            </w:r>
            <w:r w:rsidRPr="00B752AF">
              <w:rPr>
                <w:rFonts w:cs="Arial"/>
                <w:bCs/>
                <w:sz w:val="18"/>
              </w:rPr>
              <w:t xml:space="preserve">to yield the </w:t>
            </w:r>
            <w:r w:rsidRPr="00B752AF">
              <w:rPr>
                <w:rFonts w:cs="Arial"/>
                <w:b/>
                <w:bCs/>
                <w:sz w:val="18"/>
              </w:rPr>
              <w:t>Estimated Award Amount</w:t>
            </w:r>
            <w:r w:rsidRPr="00B752AF">
              <w:rPr>
                <w:rFonts w:cs="Arial"/>
                <w:bCs/>
                <w:sz w:val="18"/>
              </w:rPr>
              <w:t xml:space="preserve"> for Distressed Community Financing Activities: </w:t>
            </w:r>
            <w:r w:rsidRPr="00B752AF">
              <w:rPr>
                <w:rFonts w:cs="Arial"/>
                <w:b/>
                <w:bCs/>
                <w:i/>
                <w:sz w:val="18"/>
              </w:rPr>
              <w:t>Consumer Loans</w:t>
            </w:r>
            <w:r w:rsidRPr="00B752AF">
              <w:rPr>
                <w:rFonts w:cs="Arial"/>
                <w:bCs/>
                <w:sz w:val="18"/>
              </w:rPr>
              <w:t xml:space="preserve">.   </w:t>
            </w:r>
          </w:p>
        </w:tc>
      </w:tr>
      <w:tr w:rsidRPr="00B752AF" w:rsidR="00B752AF" w:rsidTr="002A5CFB" w14:paraId="2199F64D" w14:textId="77777777">
        <w:trPr>
          <w:trHeight w:val="20"/>
        </w:trPr>
        <w:tc>
          <w:tcPr>
            <w:tcW w:w="1281" w:type="dxa"/>
          </w:tcPr>
          <w:p w:rsidRPr="00B752AF" w:rsidR="00B752AF" w:rsidP="00B752AF" w:rsidRDefault="00B752AF" w14:paraId="49ADC9E6" w14:textId="77777777">
            <w:pPr>
              <w:tabs>
                <w:tab w:val="left" w:pos="3785"/>
              </w:tabs>
              <w:spacing w:before="120" w:line="300" w:lineRule="auto"/>
              <w:rPr>
                <w:rFonts w:cs="Arial"/>
                <w:bCs/>
                <w:sz w:val="18"/>
                <w:szCs w:val="18"/>
              </w:rPr>
            </w:pPr>
            <w:r w:rsidRPr="00B752AF">
              <w:rPr>
                <w:rFonts w:cs="Arial"/>
                <w:bCs/>
                <w:sz w:val="18"/>
                <w:szCs w:val="18"/>
              </w:rPr>
              <w:t>Line 15-17</w:t>
            </w:r>
          </w:p>
        </w:tc>
        <w:tc>
          <w:tcPr>
            <w:tcW w:w="7539" w:type="dxa"/>
          </w:tcPr>
          <w:p w:rsidRPr="00B752AF" w:rsidR="00B752AF" w:rsidP="00B752AF" w:rsidRDefault="00B752AF" w14:paraId="2B2766A8" w14:textId="77777777">
            <w:pPr>
              <w:tabs>
                <w:tab w:val="left" w:pos="3785"/>
              </w:tabs>
              <w:spacing w:before="120" w:line="300" w:lineRule="auto"/>
              <w:rPr>
                <w:rFonts w:cs="Arial"/>
                <w:b/>
                <w:bCs/>
                <w:sz w:val="18"/>
              </w:rPr>
            </w:pPr>
            <w:r w:rsidRPr="00B752AF">
              <w:rPr>
                <w:rFonts w:cs="Arial"/>
                <w:b/>
                <w:bCs/>
                <w:sz w:val="18"/>
              </w:rPr>
              <w:t xml:space="preserve">Commercial Loans and Investments: </w:t>
            </w:r>
            <w:r w:rsidRPr="00B752AF">
              <w:rPr>
                <w:rFonts w:cs="Arial"/>
                <w:bCs/>
                <w:sz w:val="18"/>
              </w:rPr>
              <w:t xml:space="preserve">Determines the </w:t>
            </w:r>
            <w:r w:rsidRPr="00B752AF">
              <w:rPr>
                <w:rFonts w:cs="Arial"/>
                <w:b/>
                <w:bCs/>
                <w:sz w:val="18"/>
              </w:rPr>
              <w:t>increase</w:t>
            </w:r>
            <w:r w:rsidRPr="00B752AF">
              <w:rPr>
                <w:rFonts w:cs="Arial"/>
                <w:bCs/>
                <w:sz w:val="18"/>
              </w:rPr>
              <w:t xml:space="preserve"> in each activity type in this sub-category by subtracting the Baseline Period amount (</w:t>
            </w:r>
            <w:r w:rsidRPr="00B752AF">
              <w:rPr>
                <w:rFonts w:cs="Arial"/>
                <w:b/>
                <w:bCs/>
                <w:sz w:val="18"/>
              </w:rPr>
              <w:t>Table 6: Transactions to be Considered for an Award</w:t>
            </w:r>
            <w:r w:rsidRPr="00B752AF">
              <w:rPr>
                <w:rFonts w:cs="Arial"/>
                <w:bCs/>
                <w:sz w:val="18"/>
              </w:rPr>
              <w:t xml:space="preserve"> section) from the Assessment Period amount </w:t>
            </w:r>
            <w:r w:rsidRPr="00B752AF">
              <w:rPr>
                <w:rFonts w:cs="Arial"/>
                <w:b/>
                <w:bCs/>
                <w:sz w:val="18"/>
              </w:rPr>
              <w:t>(Table 5: Reporting BEA Qualified Activities).</w:t>
            </w:r>
            <w:r w:rsidRPr="00B752AF">
              <w:rPr>
                <w:rFonts w:cs="Arial"/>
                <w:bCs/>
                <w:sz w:val="18"/>
              </w:rPr>
              <w:t xml:space="preserve">  </w:t>
            </w:r>
          </w:p>
        </w:tc>
      </w:tr>
      <w:tr w:rsidRPr="00B752AF" w:rsidR="00B752AF" w:rsidTr="002A5CFB" w14:paraId="44AB093A" w14:textId="77777777">
        <w:trPr>
          <w:trHeight w:val="20"/>
        </w:trPr>
        <w:tc>
          <w:tcPr>
            <w:tcW w:w="1281" w:type="dxa"/>
          </w:tcPr>
          <w:p w:rsidRPr="00B752AF" w:rsidR="00B752AF" w:rsidP="00B752AF" w:rsidRDefault="00B752AF" w14:paraId="2A8AB573" w14:textId="77777777">
            <w:pPr>
              <w:tabs>
                <w:tab w:val="left" w:pos="3785"/>
              </w:tabs>
              <w:spacing w:before="120" w:line="300" w:lineRule="auto"/>
              <w:rPr>
                <w:rFonts w:cs="Arial"/>
                <w:bCs/>
                <w:sz w:val="18"/>
                <w:szCs w:val="18"/>
              </w:rPr>
            </w:pPr>
            <w:r w:rsidRPr="00B752AF">
              <w:rPr>
                <w:rFonts w:cs="Arial"/>
                <w:bCs/>
                <w:sz w:val="18"/>
                <w:szCs w:val="18"/>
              </w:rPr>
              <w:t>Line 18</w:t>
            </w:r>
          </w:p>
        </w:tc>
        <w:tc>
          <w:tcPr>
            <w:tcW w:w="7539" w:type="dxa"/>
          </w:tcPr>
          <w:p w:rsidRPr="00B752AF" w:rsidR="00B752AF" w:rsidP="00B752AF" w:rsidRDefault="00B752AF" w14:paraId="265FCF93" w14:textId="77777777">
            <w:pPr>
              <w:tabs>
                <w:tab w:val="left" w:pos="3785"/>
              </w:tabs>
              <w:spacing w:before="120" w:line="300" w:lineRule="auto"/>
              <w:rPr>
                <w:rFonts w:cs="Arial"/>
                <w:bCs/>
                <w:sz w:val="18"/>
              </w:rPr>
            </w:pPr>
            <w:r w:rsidRPr="00B752AF">
              <w:rPr>
                <w:rFonts w:cs="Arial"/>
                <w:b/>
                <w:bCs/>
                <w:sz w:val="18"/>
              </w:rPr>
              <w:t>Estimated Award Amount for Commercial Loans and Investments:</w:t>
            </w:r>
            <w:r w:rsidRPr="00B752AF">
              <w:rPr>
                <w:rFonts w:cs="Arial"/>
                <w:b/>
                <w:bCs/>
                <w:i/>
                <w:sz w:val="18"/>
              </w:rPr>
              <w:t xml:space="preserve"> </w:t>
            </w:r>
            <w:r w:rsidRPr="00B752AF">
              <w:rPr>
                <w:rFonts w:cs="Arial"/>
                <w:bCs/>
                <w:sz w:val="18"/>
              </w:rPr>
              <w:t xml:space="preserve">Adds the values listed on lines 15-17 for </w:t>
            </w:r>
            <w:r w:rsidRPr="00B752AF">
              <w:rPr>
                <w:rFonts w:cs="Arial"/>
                <w:b/>
                <w:bCs/>
                <w:sz w:val="18"/>
              </w:rPr>
              <w:t>Increase in Activity</w:t>
            </w:r>
            <w:r w:rsidRPr="00B752AF">
              <w:rPr>
                <w:rFonts w:cs="Arial"/>
                <w:bCs/>
                <w:sz w:val="18"/>
              </w:rPr>
              <w:t xml:space="preserve"> to yield the </w:t>
            </w:r>
            <w:r w:rsidRPr="00B752AF">
              <w:rPr>
                <w:rFonts w:cs="Arial"/>
                <w:b/>
                <w:bCs/>
                <w:sz w:val="18"/>
              </w:rPr>
              <w:t xml:space="preserve">Increase in Activity </w:t>
            </w:r>
            <w:r w:rsidRPr="00B752AF">
              <w:rPr>
                <w:rFonts w:cs="Arial"/>
                <w:bCs/>
                <w:sz w:val="18"/>
              </w:rPr>
              <w:t>amount</w:t>
            </w:r>
            <w:r w:rsidRPr="00B752AF">
              <w:rPr>
                <w:rFonts w:cs="Arial"/>
                <w:b/>
                <w:bCs/>
                <w:sz w:val="18"/>
              </w:rPr>
              <w:t xml:space="preserve"> </w:t>
            </w:r>
            <w:r w:rsidRPr="00B752AF">
              <w:rPr>
                <w:rFonts w:cs="Arial"/>
                <w:bCs/>
                <w:sz w:val="18"/>
              </w:rPr>
              <w:t xml:space="preserve">for the Commercial Loans and Investments sub-category of Distressed Community Financing Activities. The sub-category </w:t>
            </w:r>
            <w:r w:rsidRPr="00B752AF">
              <w:rPr>
                <w:rFonts w:cs="Arial"/>
                <w:b/>
                <w:bCs/>
                <w:sz w:val="18"/>
              </w:rPr>
              <w:t>increase</w:t>
            </w:r>
            <w:r w:rsidRPr="00B752AF">
              <w:rPr>
                <w:rFonts w:cs="Arial"/>
                <w:bCs/>
                <w:sz w:val="18"/>
              </w:rPr>
              <w:t xml:space="preserve"> is then multiplied by the </w:t>
            </w:r>
            <w:r w:rsidRPr="00B752AF">
              <w:rPr>
                <w:rFonts w:cs="Arial"/>
                <w:b/>
                <w:bCs/>
                <w:sz w:val="18"/>
              </w:rPr>
              <w:t>Priority Factor</w:t>
            </w:r>
            <w:r w:rsidRPr="00B752AF">
              <w:rPr>
                <w:rFonts w:cs="Arial"/>
                <w:bCs/>
                <w:sz w:val="18"/>
              </w:rPr>
              <w:t xml:space="preserve"> (determined by the Applicant's total asset size) to yield the </w:t>
            </w:r>
            <w:r w:rsidRPr="00B752AF">
              <w:rPr>
                <w:rFonts w:cs="Arial"/>
                <w:b/>
                <w:bCs/>
                <w:sz w:val="18"/>
              </w:rPr>
              <w:t>Weighted Value</w:t>
            </w:r>
            <w:r w:rsidRPr="00B752AF">
              <w:rPr>
                <w:rFonts w:cs="Arial"/>
                <w:bCs/>
                <w:sz w:val="18"/>
              </w:rPr>
              <w:t xml:space="preserve">.  The </w:t>
            </w:r>
            <w:r w:rsidRPr="00B752AF">
              <w:rPr>
                <w:rFonts w:cs="Arial"/>
                <w:b/>
                <w:bCs/>
                <w:sz w:val="18"/>
              </w:rPr>
              <w:t>Weighted Value</w:t>
            </w:r>
            <w:r w:rsidRPr="00B752AF">
              <w:rPr>
                <w:rFonts w:cs="Arial"/>
                <w:bCs/>
                <w:sz w:val="18"/>
              </w:rPr>
              <w:t xml:space="preserve"> is then multiplied by the </w:t>
            </w:r>
            <w:r w:rsidRPr="00B752AF">
              <w:rPr>
                <w:rFonts w:cs="Arial"/>
                <w:b/>
                <w:bCs/>
                <w:sz w:val="18"/>
              </w:rPr>
              <w:t>Award Percent</w:t>
            </w:r>
            <w:r w:rsidRPr="00B752AF">
              <w:rPr>
                <w:rFonts w:cs="Arial"/>
                <w:b/>
                <w:bCs/>
                <w:sz w:val="18"/>
                <w:vertAlign w:val="superscript"/>
              </w:rPr>
              <w:footnoteReference w:id="15"/>
            </w:r>
            <w:r w:rsidRPr="00B752AF">
              <w:rPr>
                <w:rFonts w:cs="Arial"/>
                <w:b/>
                <w:bCs/>
                <w:sz w:val="18"/>
              </w:rPr>
              <w:t xml:space="preserve"> </w:t>
            </w:r>
            <w:r w:rsidRPr="00B752AF">
              <w:rPr>
                <w:rFonts w:cs="Arial"/>
                <w:bCs/>
                <w:sz w:val="18"/>
              </w:rPr>
              <w:t xml:space="preserve">to yield the </w:t>
            </w:r>
            <w:r w:rsidRPr="00B752AF">
              <w:rPr>
                <w:rFonts w:cs="Arial"/>
                <w:b/>
                <w:bCs/>
                <w:sz w:val="18"/>
              </w:rPr>
              <w:t>Estimated Award Amount</w:t>
            </w:r>
            <w:r w:rsidRPr="00B752AF">
              <w:rPr>
                <w:rFonts w:cs="Arial"/>
                <w:bCs/>
                <w:sz w:val="18"/>
              </w:rPr>
              <w:t xml:space="preserve"> for Distressed Community Financing Activities: Commercial Loans and Investments.</w:t>
            </w:r>
          </w:p>
        </w:tc>
      </w:tr>
      <w:tr w:rsidRPr="00B752AF" w:rsidR="00B752AF" w:rsidTr="002A5CFB" w14:paraId="079D0328" w14:textId="77777777">
        <w:trPr>
          <w:trHeight w:val="20"/>
        </w:trPr>
        <w:tc>
          <w:tcPr>
            <w:tcW w:w="1281" w:type="dxa"/>
          </w:tcPr>
          <w:p w:rsidRPr="00B752AF" w:rsidR="00B752AF" w:rsidP="00B752AF" w:rsidRDefault="00B752AF" w14:paraId="708DD334" w14:textId="77777777">
            <w:pPr>
              <w:tabs>
                <w:tab w:val="left" w:pos="3785"/>
              </w:tabs>
              <w:spacing w:before="120" w:line="300" w:lineRule="auto"/>
              <w:rPr>
                <w:rFonts w:cs="Arial"/>
                <w:bCs/>
                <w:sz w:val="18"/>
                <w:szCs w:val="18"/>
              </w:rPr>
            </w:pPr>
            <w:r w:rsidRPr="00B752AF">
              <w:rPr>
                <w:rFonts w:cs="Arial"/>
                <w:bCs/>
                <w:sz w:val="18"/>
                <w:szCs w:val="18"/>
              </w:rPr>
              <w:lastRenderedPageBreak/>
              <w:t>Line 19</w:t>
            </w:r>
          </w:p>
        </w:tc>
        <w:tc>
          <w:tcPr>
            <w:tcW w:w="7539" w:type="dxa"/>
          </w:tcPr>
          <w:p w:rsidRPr="00B752AF" w:rsidR="00B752AF" w:rsidP="00B752AF" w:rsidRDefault="00B752AF" w14:paraId="0BEC69A1" w14:textId="77777777">
            <w:pPr>
              <w:tabs>
                <w:tab w:val="left" w:pos="3785"/>
              </w:tabs>
              <w:spacing w:before="120" w:line="300" w:lineRule="auto"/>
              <w:rPr>
                <w:rFonts w:cs="Arial"/>
                <w:bCs/>
                <w:sz w:val="18"/>
                <w:szCs w:val="18"/>
              </w:rPr>
            </w:pPr>
            <w:r w:rsidRPr="00B752AF">
              <w:rPr>
                <w:rFonts w:cs="Arial"/>
                <w:bCs/>
                <w:sz w:val="18"/>
              </w:rPr>
              <w:t xml:space="preserve">Adds the values listed on lines 14 and 18 for </w:t>
            </w:r>
            <w:r w:rsidRPr="00B752AF">
              <w:rPr>
                <w:rFonts w:cs="Arial"/>
                <w:b/>
                <w:bCs/>
                <w:sz w:val="18"/>
              </w:rPr>
              <w:t>Estimated Award Amount</w:t>
            </w:r>
            <w:r w:rsidRPr="00B752AF">
              <w:rPr>
                <w:rFonts w:cs="Arial"/>
                <w:bCs/>
                <w:sz w:val="18"/>
              </w:rPr>
              <w:t xml:space="preserve"> to yield the</w:t>
            </w:r>
            <w:r w:rsidRPr="00B752AF">
              <w:rPr>
                <w:rFonts w:cs="Arial"/>
                <w:b/>
                <w:bCs/>
                <w:sz w:val="18"/>
              </w:rPr>
              <w:t xml:space="preserve"> </w:t>
            </w:r>
            <w:r w:rsidRPr="00B752AF">
              <w:rPr>
                <w:rFonts w:cs="Arial"/>
                <w:bCs/>
                <w:sz w:val="18"/>
              </w:rPr>
              <w:t xml:space="preserve">total </w:t>
            </w:r>
            <w:r w:rsidRPr="00B752AF">
              <w:rPr>
                <w:rFonts w:cs="Arial"/>
                <w:b/>
                <w:bCs/>
                <w:sz w:val="18"/>
              </w:rPr>
              <w:t xml:space="preserve">Estimated Award Amount for </w:t>
            </w:r>
            <w:r w:rsidRPr="00B752AF">
              <w:rPr>
                <w:rFonts w:cs="Arial"/>
                <w:bCs/>
                <w:sz w:val="18"/>
              </w:rPr>
              <w:t xml:space="preserve">the </w:t>
            </w:r>
            <w:r w:rsidRPr="00B752AF">
              <w:rPr>
                <w:rFonts w:cs="Arial"/>
                <w:b/>
                <w:bCs/>
                <w:sz w:val="18"/>
              </w:rPr>
              <w:t>Distressed Community Financing Activities</w:t>
            </w:r>
            <w:r w:rsidRPr="00B752AF">
              <w:rPr>
                <w:rFonts w:cs="Arial"/>
                <w:bCs/>
                <w:sz w:val="18"/>
              </w:rPr>
              <w:t xml:space="preserve"> category.</w:t>
            </w:r>
          </w:p>
        </w:tc>
      </w:tr>
      <w:tr w:rsidRPr="00B752AF" w:rsidR="00B752AF" w:rsidTr="002A5CFB" w14:paraId="5C93A2F0" w14:textId="77777777">
        <w:trPr>
          <w:trHeight w:val="20"/>
        </w:trPr>
        <w:tc>
          <w:tcPr>
            <w:tcW w:w="8820" w:type="dxa"/>
            <w:gridSpan w:val="2"/>
          </w:tcPr>
          <w:p w:rsidRPr="00B752AF" w:rsidR="00B752AF" w:rsidP="00B752AF" w:rsidRDefault="00B752AF" w14:paraId="2D8EDBD1" w14:textId="77777777">
            <w:pPr>
              <w:tabs>
                <w:tab w:val="left" w:pos="3785"/>
              </w:tabs>
              <w:spacing w:before="120" w:line="300" w:lineRule="auto"/>
              <w:rPr>
                <w:rFonts w:cs="Arial"/>
                <w:b/>
                <w:bCs/>
                <w:sz w:val="18"/>
                <w:szCs w:val="18"/>
              </w:rPr>
            </w:pPr>
            <w:r w:rsidRPr="00B752AF">
              <w:rPr>
                <w:rFonts w:cs="Arial"/>
                <w:b/>
                <w:bCs/>
                <w:sz w:val="18"/>
                <w:szCs w:val="18"/>
              </w:rPr>
              <w:t>SERVICE ACTIVITIES:</w:t>
            </w:r>
          </w:p>
        </w:tc>
      </w:tr>
      <w:tr w:rsidRPr="00B752AF" w:rsidR="00B752AF" w:rsidTr="002A5CFB" w14:paraId="47795B89" w14:textId="77777777">
        <w:trPr>
          <w:trHeight w:val="20"/>
        </w:trPr>
        <w:tc>
          <w:tcPr>
            <w:tcW w:w="8820" w:type="dxa"/>
            <w:gridSpan w:val="2"/>
          </w:tcPr>
          <w:p w:rsidRPr="00B752AF" w:rsidR="00B752AF" w:rsidP="00B752AF" w:rsidRDefault="00B752AF" w14:paraId="26DEAC01" w14:textId="77777777">
            <w:pPr>
              <w:tabs>
                <w:tab w:val="left" w:pos="3785"/>
              </w:tabs>
              <w:spacing w:before="120" w:line="300" w:lineRule="auto"/>
              <w:rPr>
                <w:rFonts w:cs="Arial"/>
                <w:bCs/>
                <w:sz w:val="18"/>
                <w:szCs w:val="18"/>
              </w:rPr>
            </w:pPr>
            <w:r w:rsidRPr="00B752AF">
              <w:rPr>
                <w:rFonts w:cs="Arial"/>
                <w:bCs/>
                <w:sz w:val="18"/>
                <w:szCs w:val="18"/>
              </w:rPr>
              <w:t xml:space="preserve">Note for Deposit Liabilities: To determine the activity during the Baseline Period for Deposit accounts, calculate the net change in the amount of eligible Deposit Liabilities. If the net change of Deposit accounts during the Baseline Period is a negative amount, then a negative baseline amount may be recorded.  </w:t>
            </w:r>
          </w:p>
        </w:tc>
      </w:tr>
      <w:tr w:rsidRPr="00B752AF" w:rsidR="00B752AF" w:rsidTr="002A5CFB" w14:paraId="5578B035" w14:textId="77777777">
        <w:trPr>
          <w:trHeight w:val="20"/>
        </w:trPr>
        <w:tc>
          <w:tcPr>
            <w:tcW w:w="1281" w:type="dxa"/>
          </w:tcPr>
          <w:p w:rsidRPr="00B752AF" w:rsidR="00B752AF" w:rsidP="00B752AF" w:rsidRDefault="00B752AF" w14:paraId="15B960F4" w14:textId="77777777">
            <w:pPr>
              <w:tabs>
                <w:tab w:val="left" w:pos="3785"/>
              </w:tabs>
              <w:spacing w:before="120" w:line="300" w:lineRule="auto"/>
              <w:rPr>
                <w:rFonts w:cs="Arial"/>
                <w:bCs/>
                <w:sz w:val="18"/>
                <w:szCs w:val="18"/>
              </w:rPr>
            </w:pPr>
            <w:r w:rsidRPr="00B752AF">
              <w:rPr>
                <w:rFonts w:cs="Arial"/>
                <w:bCs/>
                <w:sz w:val="18"/>
                <w:szCs w:val="18"/>
              </w:rPr>
              <w:t>Lines 20-24</w:t>
            </w:r>
          </w:p>
        </w:tc>
        <w:tc>
          <w:tcPr>
            <w:tcW w:w="7539" w:type="dxa"/>
          </w:tcPr>
          <w:p w:rsidRPr="00B752AF" w:rsidR="00B752AF" w:rsidP="00B752AF" w:rsidRDefault="00B752AF" w14:paraId="03C91D60" w14:textId="77777777">
            <w:pPr>
              <w:tabs>
                <w:tab w:val="left" w:pos="3785"/>
              </w:tabs>
              <w:spacing w:before="120" w:line="300" w:lineRule="auto"/>
              <w:rPr>
                <w:rFonts w:cs="Arial"/>
                <w:bCs/>
                <w:sz w:val="18"/>
                <w:szCs w:val="18"/>
              </w:rPr>
            </w:pPr>
            <w:r w:rsidRPr="00B752AF">
              <w:rPr>
                <w:rFonts w:cs="Arial"/>
                <w:b/>
                <w:bCs/>
                <w:sz w:val="18"/>
              </w:rPr>
              <w:t xml:space="preserve">All Service Activities: </w:t>
            </w:r>
            <w:r w:rsidRPr="00B752AF">
              <w:rPr>
                <w:rFonts w:cs="Arial"/>
                <w:bCs/>
                <w:sz w:val="18"/>
              </w:rPr>
              <w:t xml:space="preserve">Determines the </w:t>
            </w:r>
            <w:r w:rsidRPr="00B752AF">
              <w:rPr>
                <w:rFonts w:cs="Arial"/>
                <w:b/>
                <w:bCs/>
                <w:sz w:val="18"/>
              </w:rPr>
              <w:t>increase</w:t>
            </w:r>
            <w:r w:rsidRPr="00B752AF">
              <w:rPr>
                <w:rFonts w:cs="Arial"/>
                <w:bCs/>
                <w:sz w:val="18"/>
              </w:rPr>
              <w:t xml:space="preserve"> in the activity types by subtracting the Baseline Period amount </w:t>
            </w:r>
            <w:r w:rsidRPr="00B752AF">
              <w:rPr>
                <w:rFonts w:cs="Arial"/>
                <w:b/>
                <w:bCs/>
                <w:sz w:val="18"/>
              </w:rPr>
              <w:t>(Table 6: Transactions to be Considered for an Award</w:t>
            </w:r>
            <w:r w:rsidRPr="00B752AF">
              <w:rPr>
                <w:rFonts w:cs="Arial"/>
                <w:bCs/>
                <w:sz w:val="18"/>
              </w:rPr>
              <w:t xml:space="preserve"> section) from the Assessment Period amount </w:t>
            </w:r>
            <w:r w:rsidRPr="00B752AF">
              <w:rPr>
                <w:rFonts w:cs="Arial"/>
                <w:b/>
                <w:bCs/>
                <w:sz w:val="18"/>
              </w:rPr>
              <w:t>(Table 5: Reporting BEA Qualified Activities).</w:t>
            </w:r>
            <w:r w:rsidRPr="00B752AF">
              <w:rPr>
                <w:rFonts w:cs="Arial"/>
                <w:bCs/>
                <w:sz w:val="18"/>
              </w:rPr>
              <w:t xml:space="preserve">  The </w:t>
            </w:r>
            <w:r w:rsidRPr="00B752AF">
              <w:rPr>
                <w:rFonts w:cs="Arial"/>
                <w:b/>
                <w:bCs/>
                <w:sz w:val="18"/>
              </w:rPr>
              <w:t>increase</w:t>
            </w:r>
            <w:r w:rsidRPr="00B752AF">
              <w:rPr>
                <w:rFonts w:cs="Arial"/>
                <w:bCs/>
                <w:sz w:val="18"/>
              </w:rPr>
              <w:t xml:space="preserve"> is then multiplied by the </w:t>
            </w:r>
            <w:r w:rsidRPr="00B752AF">
              <w:rPr>
                <w:rFonts w:cs="Arial"/>
                <w:b/>
                <w:bCs/>
                <w:sz w:val="18"/>
              </w:rPr>
              <w:t>Priority Factor</w:t>
            </w:r>
            <w:r w:rsidRPr="00B752AF">
              <w:rPr>
                <w:rFonts w:cs="Arial"/>
                <w:bCs/>
                <w:sz w:val="18"/>
              </w:rPr>
              <w:t xml:space="preserve"> (determined by the Applicant's total asset size) to yield the </w:t>
            </w:r>
            <w:r w:rsidRPr="00B752AF">
              <w:rPr>
                <w:rFonts w:cs="Arial"/>
                <w:b/>
                <w:bCs/>
                <w:sz w:val="18"/>
              </w:rPr>
              <w:t>Weighted Value</w:t>
            </w:r>
            <w:r w:rsidRPr="00B752AF">
              <w:rPr>
                <w:rFonts w:cs="Arial"/>
                <w:bCs/>
                <w:sz w:val="18"/>
              </w:rPr>
              <w:t xml:space="preserve">.  The </w:t>
            </w:r>
            <w:r w:rsidRPr="00B752AF">
              <w:rPr>
                <w:rFonts w:cs="Arial"/>
                <w:b/>
                <w:bCs/>
                <w:sz w:val="18"/>
              </w:rPr>
              <w:t>Weighted Value</w:t>
            </w:r>
            <w:r w:rsidRPr="00B752AF">
              <w:rPr>
                <w:rFonts w:cs="Arial"/>
                <w:bCs/>
                <w:sz w:val="18"/>
              </w:rPr>
              <w:t xml:space="preserve"> is then multiplied by the </w:t>
            </w:r>
            <w:r w:rsidRPr="00B752AF">
              <w:rPr>
                <w:rFonts w:cs="Arial"/>
                <w:b/>
                <w:bCs/>
                <w:sz w:val="18"/>
              </w:rPr>
              <w:t>Award Percent</w:t>
            </w:r>
            <w:r w:rsidRPr="00B752AF">
              <w:rPr>
                <w:rFonts w:cs="Arial"/>
                <w:b/>
                <w:bCs/>
                <w:sz w:val="18"/>
                <w:vertAlign w:val="superscript"/>
              </w:rPr>
              <w:footnoteReference w:id="16"/>
            </w:r>
            <w:r w:rsidRPr="00B752AF">
              <w:rPr>
                <w:rFonts w:cs="Arial"/>
                <w:b/>
                <w:bCs/>
                <w:sz w:val="18"/>
              </w:rPr>
              <w:t xml:space="preserve"> </w:t>
            </w:r>
            <w:r w:rsidRPr="00B752AF">
              <w:rPr>
                <w:rFonts w:cs="Arial"/>
                <w:bCs/>
                <w:sz w:val="18"/>
              </w:rPr>
              <w:t xml:space="preserve">to yield the </w:t>
            </w:r>
            <w:r w:rsidRPr="00B752AF">
              <w:rPr>
                <w:rFonts w:cs="Arial"/>
                <w:b/>
                <w:bCs/>
                <w:sz w:val="18"/>
              </w:rPr>
              <w:t>Estimated Award Amount</w:t>
            </w:r>
            <w:r w:rsidRPr="00B752AF">
              <w:rPr>
                <w:rFonts w:cs="Arial"/>
                <w:bCs/>
                <w:sz w:val="18"/>
              </w:rPr>
              <w:t xml:space="preserve"> for Service Activities.   </w:t>
            </w:r>
          </w:p>
        </w:tc>
      </w:tr>
      <w:tr w:rsidRPr="00B752AF" w:rsidR="00B752AF" w:rsidTr="002A5CFB" w14:paraId="334725FB" w14:textId="77777777">
        <w:trPr>
          <w:trHeight w:val="20"/>
        </w:trPr>
        <w:tc>
          <w:tcPr>
            <w:tcW w:w="1281" w:type="dxa"/>
          </w:tcPr>
          <w:p w:rsidRPr="00B752AF" w:rsidR="00B752AF" w:rsidP="00B752AF" w:rsidRDefault="00B752AF" w14:paraId="120CD446" w14:textId="77777777">
            <w:pPr>
              <w:tabs>
                <w:tab w:val="left" w:pos="3785"/>
              </w:tabs>
              <w:spacing w:before="120" w:line="300" w:lineRule="auto"/>
              <w:rPr>
                <w:rFonts w:cs="Arial"/>
                <w:bCs/>
                <w:sz w:val="18"/>
                <w:szCs w:val="18"/>
              </w:rPr>
            </w:pPr>
            <w:r w:rsidRPr="00B752AF">
              <w:rPr>
                <w:rFonts w:cs="Arial"/>
                <w:bCs/>
                <w:sz w:val="18"/>
                <w:szCs w:val="18"/>
              </w:rPr>
              <w:t>Line 25</w:t>
            </w:r>
          </w:p>
        </w:tc>
        <w:tc>
          <w:tcPr>
            <w:tcW w:w="7539" w:type="dxa"/>
          </w:tcPr>
          <w:p w:rsidRPr="00B752AF" w:rsidR="00B752AF" w:rsidP="00B752AF" w:rsidRDefault="00B752AF" w14:paraId="11382DF1" w14:textId="77777777">
            <w:pPr>
              <w:tabs>
                <w:tab w:val="left" w:pos="3785"/>
              </w:tabs>
              <w:spacing w:before="120" w:line="300" w:lineRule="auto"/>
              <w:rPr>
                <w:rFonts w:cs="Arial"/>
                <w:bCs/>
                <w:sz w:val="18"/>
                <w:szCs w:val="18"/>
              </w:rPr>
            </w:pPr>
            <w:r w:rsidRPr="00B752AF">
              <w:rPr>
                <w:rFonts w:cs="Arial"/>
                <w:bCs/>
                <w:sz w:val="18"/>
              </w:rPr>
              <w:t xml:space="preserve">Adds the values listed on lines 20 thru 24 for </w:t>
            </w:r>
            <w:r w:rsidRPr="00B752AF">
              <w:rPr>
                <w:rFonts w:cs="Arial"/>
                <w:b/>
                <w:bCs/>
                <w:sz w:val="18"/>
              </w:rPr>
              <w:t>Estimated Award Amount</w:t>
            </w:r>
            <w:r w:rsidRPr="00B752AF">
              <w:rPr>
                <w:rFonts w:cs="Arial"/>
                <w:bCs/>
                <w:sz w:val="18"/>
              </w:rPr>
              <w:t xml:space="preserve"> to yield the</w:t>
            </w:r>
            <w:r w:rsidRPr="00B752AF">
              <w:rPr>
                <w:rFonts w:cs="Arial"/>
                <w:b/>
                <w:bCs/>
                <w:sz w:val="18"/>
              </w:rPr>
              <w:t xml:space="preserve"> </w:t>
            </w:r>
            <w:r w:rsidRPr="00B752AF">
              <w:rPr>
                <w:rFonts w:cs="Arial"/>
                <w:bCs/>
                <w:sz w:val="18"/>
              </w:rPr>
              <w:t xml:space="preserve">total </w:t>
            </w:r>
            <w:r w:rsidRPr="00B752AF">
              <w:rPr>
                <w:rFonts w:cs="Arial"/>
                <w:b/>
                <w:bCs/>
                <w:sz w:val="18"/>
              </w:rPr>
              <w:t xml:space="preserve">Estimated Award Amount </w:t>
            </w:r>
            <w:r w:rsidRPr="00B752AF">
              <w:rPr>
                <w:rFonts w:cs="Arial"/>
                <w:bCs/>
                <w:sz w:val="18"/>
              </w:rPr>
              <w:t>for each activity type in the</w:t>
            </w:r>
            <w:r w:rsidRPr="00B752AF">
              <w:rPr>
                <w:rFonts w:cs="Arial"/>
                <w:b/>
                <w:bCs/>
                <w:sz w:val="18"/>
              </w:rPr>
              <w:t xml:space="preserve"> Service Activities </w:t>
            </w:r>
            <w:r w:rsidRPr="00B752AF">
              <w:rPr>
                <w:rFonts w:cs="Arial"/>
                <w:bCs/>
                <w:sz w:val="18"/>
              </w:rPr>
              <w:t>category.</w:t>
            </w:r>
          </w:p>
        </w:tc>
      </w:tr>
      <w:tr w:rsidRPr="00B752AF" w:rsidR="00B752AF" w:rsidTr="002A5CFB" w14:paraId="5E1A6146" w14:textId="77777777">
        <w:trPr>
          <w:trHeight w:val="20"/>
        </w:trPr>
        <w:tc>
          <w:tcPr>
            <w:tcW w:w="8820" w:type="dxa"/>
            <w:gridSpan w:val="2"/>
          </w:tcPr>
          <w:p w:rsidRPr="00B752AF" w:rsidR="00B752AF" w:rsidP="00B752AF" w:rsidRDefault="00B752AF" w14:paraId="4B88E733" w14:textId="77777777">
            <w:pPr>
              <w:tabs>
                <w:tab w:val="left" w:pos="3785"/>
              </w:tabs>
              <w:spacing w:before="120" w:line="300" w:lineRule="auto"/>
              <w:rPr>
                <w:rFonts w:cs="Arial"/>
                <w:b/>
                <w:bCs/>
                <w:sz w:val="18"/>
                <w:szCs w:val="18"/>
              </w:rPr>
            </w:pPr>
            <w:r w:rsidRPr="00B752AF">
              <w:rPr>
                <w:rFonts w:cs="Arial"/>
                <w:b/>
                <w:bCs/>
                <w:sz w:val="18"/>
                <w:szCs w:val="18"/>
              </w:rPr>
              <w:t>GRAND TOTAL: ESTIMATED BEA PROGRAM AWARD CALCULATION:</w:t>
            </w:r>
          </w:p>
        </w:tc>
      </w:tr>
      <w:tr w:rsidRPr="00B752AF" w:rsidR="00B752AF" w:rsidTr="002A5CFB" w14:paraId="2B4AE48A" w14:textId="77777777">
        <w:trPr>
          <w:trHeight w:val="20"/>
        </w:trPr>
        <w:tc>
          <w:tcPr>
            <w:tcW w:w="1281" w:type="dxa"/>
          </w:tcPr>
          <w:p w:rsidRPr="00B752AF" w:rsidR="00B752AF" w:rsidP="00B752AF" w:rsidRDefault="00B752AF" w14:paraId="35129ACA" w14:textId="77777777">
            <w:pPr>
              <w:tabs>
                <w:tab w:val="left" w:pos="3785"/>
              </w:tabs>
              <w:spacing w:before="120" w:line="300" w:lineRule="auto"/>
              <w:rPr>
                <w:rFonts w:cs="Arial"/>
                <w:bCs/>
                <w:sz w:val="18"/>
                <w:szCs w:val="18"/>
              </w:rPr>
            </w:pPr>
            <w:r w:rsidRPr="00B752AF">
              <w:rPr>
                <w:rFonts w:cs="Arial"/>
                <w:bCs/>
                <w:sz w:val="18"/>
                <w:szCs w:val="18"/>
              </w:rPr>
              <w:t>Line 26</w:t>
            </w:r>
          </w:p>
        </w:tc>
        <w:tc>
          <w:tcPr>
            <w:tcW w:w="7539" w:type="dxa"/>
          </w:tcPr>
          <w:p w:rsidRPr="00B752AF" w:rsidR="00B752AF" w:rsidP="00B752AF" w:rsidRDefault="00B752AF" w14:paraId="25C9017D" w14:textId="77777777">
            <w:pPr>
              <w:tabs>
                <w:tab w:val="left" w:pos="3785"/>
              </w:tabs>
              <w:spacing w:before="120" w:line="300" w:lineRule="auto"/>
              <w:rPr>
                <w:rFonts w:cs="Arial"/>
                <w:bCs/>
                <w:sz w:val="18"/>
              </w:rPr>
            </w:pPr>
            <w:r w:rsidRPr="00B752AF">
              <w:rPr>
                <w:rFonts w:cs="Arial"/>
                <w:bCs/>
                <w:sz w:val="18"/>
              </w:rPr>
              <w:t xml:space="preserve">Adds the values listed on lines 9, 19, and 25 for </w:t>
            </w:r>
            <w:r w:rsidRPr="00B752AF">
              <w:rPr>
                <w:rFonts w:cs="Arial"/>
                <w:b/>
                <w:bCs/>
                <w:sz w:val="18"/>
              </w:rPr>
              <w:t>Estimated Award Amount</w:t>
            </w:r>
            <w:r w:rsidRPr="00B752AF">
              <w:rPr>
                <w:rFonts w:cs="Arial"/>
                <w:bCs/>
                <w:sz w:val="18"/>
              </w:rPr>
              <w:t xml:space="preserve"> to yield the </w:t>
            </w:r>
            <w:r w:rsidRPr="00B752AF">
              <w:rPr>
                <w:rFonts w:cs="Arial"/>
                <w:b/>
                <w:bCs/>
                <w:sz w:val="18"/>
              </w:rPr>
              <w:t>Grand Total: Estimated BEA Program Award Calculation.</w:t>
            </w:r>
          </w:p>
        </w:tc>
      </w:tr>
    </w:tbl>
    <w:p w:rsidRPr="00B752AF" w:rsidR="00B752AF" w:rsidP="00B752AF" w:rsidRDefault="00B752AF" w14:paraId="732E4A96" w14:textId="77777777">
      <w:pPr>
        <w:spacing w:after="0" w:line="240" w:lineRule="auto"/>
        <w:ind w:left="270"/>
        <w:contextualSpacing/>
        <w:rPr>
          <w:rFonts w:ascii="Arial" w:hAnsi="Arial" w:eastAsia="MS Mincho" w:cs="Times New Roman"/>
          <w:color w:val="000000"/>
          <w:sz w:val="20"/>
          <w:szCs w:val="24"/>
        </w:rPr>
      </w:pPr>
    </w:p>
    <w:p w:rsidRPr="00B752AF" w:rsidR="00B752AF" w:rsidP="00B752AF" w:rsidRDefault="00B752AF" w14:paraId="51F04F22" w14:textId="77777777">
      <w:pPr>
        <w:spacing w:after="0" w:line="240" w:lineRule="auto"/>
        <w:ind w:left="270"/>
        <w:contextualSpacing/>
        <w:rPr>
          <w:rFonts w:ascii="Arial" w:hAnsi="Arial" w:eastAsia="MS Mincho" w:cs="Times New Roman"/>
          <w:color w:val="000000"/>
          <w:sz w:val="20"/>
          <w:szCs w:val="24"/>
        </w:rPr>
      </w:pPr>
    </w:p>
    <w:p w:rsidRPr="00B752AF" w:rsidR="00B752AF" w:rsidP="00B752AF" w:rsidRDefault="00B752AF" w14:paraId="0B18A1E6" w14:textId="77777777">
      <w:pPr>
        <w:spacing w:after="0" w:line="240" w:lineRule="auto"/>
        <w:ind w:left="270"/>
        <w:contextualSpacing/>
        <w:rPr>
          <w:rFonts w:ascii="Arial" w:hAnsi="Arial" w:eastAsia="MS Mincho" w:cs="Times New Roman"/>
          <w:color w:val="000000"/>
          <w:sz w:val="20"/>
          <w:szCs w:val="24"/>
        </w:rPr>
      </w:pPr>
    </w:p>
    <w:p w:rsidRPr="00B752AF" w:rsidR="00B752AF" w:rsidP="00B752AF" w:rsidRDefault="00B752AF" w14:paraId="4B07A02A" w14:textId="77777777">
      <w:pPr>
        <w:spacing w:after="0" w:line="240" w:lineRule="auto"/>
        <w:ind w:left="270"/>
        <w:contextualSpacing/>
        <w:rPr>
          <w:rFonts w:ascii="Arial" w:hAnsi="Arial" w:eastAsia="MS Mincho" w:cs="Times New Roman"/>
          <w:color w:val="000000"/>
          <w:sz w:val="20"/>
          <w:szCs w:val="24"/>
        </w:rPr>
      </w:pPr>
    </w:p>
    <w:p w:rsidRPr="00B752AF" w:rsidR="00B752AF" w:rsidP="00B752AF" w:rsidRDefault="00B752AF" w14:paraId="7E983A27" w14:textId="77777777">
      <w:pPr>
        <w:spacing w:after="0" w:line="240" w:lineRule="auto"/>
        <w:ind w:left="270"/>
        <w:contextualSpacing/>
        <w:rPr>
          <w:rFonts w:ascii="Arial" w:hAnsi="Arial" w:eastAsia="MS Mincho" w:cs="Times New Roman"/>
          <w:color w:val="000000"/>
          <w:sz w:val="20"/>
          <w:szCs w:val="24"/>
        </w:rPr>
      </w:pPr>
    </w:p>
    <w:p w:rsidRPr="00B752AF" w:rsidR="00B752AF" w:rsidP="00B752AF" w:rsidRDefault="00B752AF" w14:paraId="30FBF4A3" w14:textId="77777777">
      <w:pPr>
        <w:spacing w:after="0" w:line="240" w:lineRule="auto"/>
        <w:ind w:left="270"/>
        <w:contextualSpacing/>
        <w:rPr>
          <w:rFonts w:ascii="Arial" w:hAnsi="Arial" w:eastAsia="MS Mincho" w:cs="Times New Roman"/>
          <w:color w:val="000000"/>
          <w:sz w:val="20"/>
          <w:szCs w:val="24"/>
        </w:rPr>
      </w:pPr>
    </w:p>
    <w:p w:rsidRPr="00B752AF" w:rsidR="00B752AF" w:rsidP="00B752AF" w:rsidRDefault="00B752AF" w14:paraId="4CE4DE77" w14:textId="77777777">
      <w:pPr>
        <w:rPr>
          <w:rFonts w:ascii="Arial" w:hAnsi="Arial" w:eastAsia="MS Mincho" w:cs="Times New Roman"/>
          <w:color w:val="000000"/>
          <w:sz w:val="20"/>
          <w:szCs w:val="24"/>
        </w:rPr>
        <w:sectPr w:rsidRPr="00B752AF" w:rsidR="00B752AF" w:rsidSect="002A5CFB">
          <w:pgSz w:w="12240" w:h="15840" w:code="1"/>
          <w:pgMar w:top="1440" w:right="1440" w:bottom="1440" w:left="1440" w:header="720" w:footer="720" w:gutter="0"/>
          <w:cols w:space="720"/>
          <w:titlePg/>
          <w:docGrid w:linePitch="299"/>
        </w:sectPr>
      </w:pPr>
      <w:r w:rsidRPr="00B752AF">
        <w:rPr>
          <w:rFonts w:ascii="Arial" w:hAnsi="Arial" w:eastAsia="MS Mincho" w:cs="Times New Roman"/>
          <w:color w:val="000000"/>
          <w:sz w:val="20"/>
          <w:szCs w:val="24"/>
        </w:rPr>
        <w:br w:type="page"/>
      </w:r>
    </w:p>
    <w:p w:rsidRPr="00B752AF" w:rsidR="00B752AF" w:rsidP="00B752AF" w:rsidRDefault="00B752AF" w14:paraId="03375F7D" w14:textId="77777777">
      <w:pPr>
        <w:rPr>
          <w:rFonts w:ascii="Arial" w:hAnsi="Arial" w:eastAsia="MS Mincho" w:cs="Times New Roman"/>
          <w:color w:val="000000"/>
          <w:sz w:val="20"/>
          <w:szCs w:val="24"/>
        </w:rPr>
      </w:pPr>
    </w:p>
    <w:p w:rsidRPr="00B752AF" w:rsidR="00B752AF" w:rsidP="00B752AF" w:rsidRDefault="00B752AF" w14:paraId="7E56F33B" w14:textId="77777777">
      <w:pPr>
        <w:spacing w:after="0" w:line="240" w:lineRule="auto"/>
        <w:ind w:left="270"/>
        <w:contextualSpacing/>
        <w:rPr>
          <w:rFonts w:ascii="Arial" w:hAnsi="Arial" w:eastAsia="MS Mincho" w:cs="Times New Roman"/>
          <w:color w:val="000000"/>
          <w:sz w:val="20"/>
          <w:szCs w:val="24"/>
        </w:rPr>
      </w:pPr>
    </w:p>
    <w:p w:rsidRPr="00B752AF" w:rsidR="00B752AF" w:rsidP="00B752AF" w:rsidRDefault="00B752AF" w14:paraId="68BE20CF" w14:textId="77777777">
      <w:pPr>
        <w:spacing w:after="0" w:line="240" w:lineRule="auto"/>
        <w:ind w:left="270"/>
        <w:contextualSpacing/>
        <w:rPr>
          <w:rFonts w:ascii="Arial" w:hAnsi="Arial" w:eastAsia="MS Mincho" w:cs="Times New Roman"/>
          <w:color w:val="000000"/>
          <w:sz w:val="20"/>
          <w:szCs w:val="24"/>
        </w:rPr>
      </w:pPr>
    </w:p>
    <w:p w:rsidRPr="00B752AF" w:rsidR="00B752AF" w:rsidP="00B752AF" w:rsidRDefault="00B752AF" w14:paraId="60FD9836" w14:textId="77777777">
      <w:pPr>
        <w:spacing w:after="0" w:line="240" w:lineRule="auto"/>
        <w:ind w:left="270"/>
        <w:contextualSpacing/>
        <w:rPr>
          <w:rFonts w:ascii="Arial" w:hAnsi="Arial" w:eastAsia="MS Mincho" w:cs="Times New Roman"/>
          <w:color w:val="000000"/>
          <w:sz w:val="20"/>
          <w:szCs w:val="24"/>
        </w:rPr>
      </w:pPr>
    </w:p>
    <w:p w:rsidRPr="00B752AF" w:rsidR="00B752AF" w:rsidP="00B752AF" w:rsidRDefault="00B752AF" w14:paraId="7BC548D9" w14:textId="77777777">
      <w:pPr>
        <w:spacing w:after="0" w:line="240" w:lineRule="auto"/>
        <w:ind w:left="270"/>
        <w:contextualSpacing/>
        <w:rPr>
          <w:rFonts w:ascii="Arial" w:hAnsi="Arial" w:eastAsia="MS Mincho" w:cs="Times New Roman"/>
          <w:color w:val="000000"/>
          <w:sz w:val="20"/>
          <w:szCs w:val="24"/>
        </w:rPr>
      </w:pPr>
    </w:p>
    <w:tbl>
      <w:tblPr>
        <w:tblStyle w:val="CDFIAlternatingColumns"/>
        <w:tblW w:w="15120" w:type="dxa"/>
        <w:tblInd w:w="-633" w:type="dxa"/>
        <w:tblLayout w:type="fixed"/>
        <w:tblLook w:val="04A0" w:firstRow="1" w:lastRow="0" w:firstColumn="1" w:lastColumn="0" w:noHBand="0" w:noVBand="1"/>
        <w:tblCaption w:val="Worksheet 1: Estimated BEA Award Calculation"/>
        <w:tblDescription w:val="Worksheet 1: Estimated BEA Award Calculation"/>
      </w:tblPr>
      <w:tblGrid>
        <w:gridCol w:w="1074"/>
        <w:gridCol w:w="2951"/>
        <w:gridCol w:w="1342"/>
        <w:gridCol w:w="1563"/>
        <w:gridCol w:w="1390"/>
        <w:gridCol w:w="1610"/>
        <w:gridCol w:w="1432"/>
        <w:gridCol w:w="1148"/>
        <w:gridCol w:w="1268"/>
        <w:gridCol w:w="1342"/>
      </w:tblGrid>
      <w:tr w:rsidRPr="00B752AF" w:rsidR="00B752AF" w:rsidTr="002A5CFB" w14:paraId="47C7CB00" w14:textId="77777777">
        <w:trPr>
          <w:cnfStyle w:val="100000000000" w:firstRow="1" w:lastRow="0" w:firstColumn="0" w:lastColumn="0" w:oddVBand="0" w:evenVBand="0" w:oddHBand="0" w:evenHBand="0" w:firstRowFirstColumn="0" w:firstRowLastColumn="0" w:lastRowFirstColumn="0" w:lastRowLastColumn="0"/>
          <w:trHeight w:val="445"/>
          <w:tblHeader/>
        </w:trPr>
        <w:tc>
          <w:tcPr>
            <w:tcW w:w="15120" w:type="dxa"/>
            <w:gridSpan w:val="10"/>
          </w:tcPr>
          <w:p w:rsidRPr="00B752AF" w:rsidR="00B752AF" w:rsidP="00B752AF" w:rsidRDefault="00B752AF" w14:paraId="5A88A8FD" w14:textId="77777777">
            <w:pPr>
              <w:keepNext/>
              <w:keepLines/>
              <w:spacing w:before="280" w:line="288" w:lineRule="auto"/>
              <w:outlineLvl w:val="2"/>
              <w:rPr>
                <w:rFonts w:ascii="Tahoma" w:hAnsi="Tahoma" w:eastAsia="MS Gothic" w:cs="Tahoma"/>
                <w:b/>
                <w:caps/>
                <w:sz w:val="20"/>
                <w:szCs w:val="20"/>
              </w:rPr>
            </w:pPr>
            <w:r w:rsidRPr="00B752AF">
              <w:rPr>
                <w:rFonts w:ascii="Tahoma" w:hAnsi="Tahoma" w:eastAsia="MS Gothic" w:cs="Tahoma"/>
                <w:b/>
                <w:caps/>
                <w:sz w:val="20"/>
                <w:szCs w:val="20"/>
              </w:rPr>
              <w:t>TABLE 7 – ESTIMATED BEA PROGRAM AWARD CALCULATION: AMIS INPUT</w:t>
            </w:r>
          </w:p>
        </w:tc>
      </w:tr>
      <w:tr w:rsidRPr="00B752AF" w:rsidR="00B752AF" w:rsidTr="002A5CFB" w14:paraId="73F24D1E" w14:textId="77777777">
        <w:trPr>
          <w:cnfStyle w:val="100000000000" w:firstRow="1" w:lastRow="0" w:firstColumn="0" w:lastColumn="0" w:oddVBand="0" w:evenVBand="0" w:oddHBand="0" w:evenHBand="0" w:firstRowFirstColumn="0" w:firstRowLastColumn="0" w:lastRowFirstColumn="0" w:lastRowLastColumn="0"/>
          <w:trHeight w:val="1318"/>
          <w:tblHeader/>
        </w:trPr>
        <w:tc>
          <w:tcPr>
            <w:tcW w:w="4025" w:type="dxa"/>
            <w:gridSpan w:val="2"/>
            <w:vAlign w:val="center"/>
          </w:tcPr>
          <w:p w:rsidRPr="00B752AF" w:rsidR="00B752AF" w:rsidP="00B752AF" w:rsidRDefault="00B752AF" w14:paraId="56C397B7" w14:textId="77777777">
            <w:pPr>
              <w:spacing w:before="120" w:line="300" w:lineRule="auto"/>
              <w:rPr>
                <w:rFonts w:cs="Arial"/>
                <w:bCs/>
                <w:color w:val="000000"/>
                <w:sz w:val="15"/>
                <w:szCs w:val="15"/>
              </w:rPr>
            </w:pPr>
            <w:r w:rsidRPr="00B752AF">
              <w:rPr>
                <w:rFonts w:cs="Arial"/>
                <w:b/>
                <w:bCs/>
                <w:color w:val="000000"/>
                <w:sz w:val="15"/>
                <w:szCs w:val="15"/>
              </w:rPr>
              <w:t xml:space="preserve">CATEGORY 1: </w:t>
            </w:r>
            <w:r w:rsidRPr="00B752AF">
              <w:rPr>
                <w:rFonts w:cs="Arial"/>
                <w:b/>
                <w:bCs/>
                <w:caps/>
                <w:color w:val="000000"/>
                <w:sz w:val="15"/>
                <w:szCs w:val="15"/>
              </w:rPr>
              <w:t>CDFI Related Activities</w:t>
            </w:r>
          </w:p>
        </w:tc>
        <w:tc>
          <w:tcPr>
            <w:tcW w:w="1342" w:type="dxa"/>
            <w:vAlign w:val="center"/>
          </w:tcPr>
          <w:p w:rsidRPr="00B752AF" w:rsidR="00B752AF" w:rsidP="00B752AF" w:rsidRDefault="00B752AF" w14:paraId="28A023B8" w14:textId="77777777">
            <w:pPr>
              <w:spacing w:before="120" w:line="300" w:lineRule="auto"/>
              <w:rPr>
                <w:rFonts w:cs="Arial"/>
                <w:bCs/>
                <w:sz w:val="15"/>
                <w:szCs w:val="15"/>
              </w:rPr>
            </w:pPr>
            <w:r w:rsidRPr="00B752AF">
              <w:rPr>
                <w:rFonts w:cs="Arial"/>
                <w:b/>
                <w:bCs/>
                <w:sz w:val="15"/>
                <w:szCs w:val="15"/>
              </w:rPr>
              <w:t>Demonstrated Overall Increase?</w:t>
            </w:r>
          </w:p>
          <w:p w:rsidRPr="00B752AF" w:rsidR="00B752AF" w:rsidP="00B752AF" w:rsidRDefault="00B752AF" w14:paraId="22871453" w14:textId="77777777">
            <w:pPr>
              <w:spacing w:before="120" w:line="300" w:lineRule="auto"/>
              <w:rPr>
                <w:rFonts w:cs="Arial"/>
                <w:b/>
                <w:bCs/>
                <w:color w:val="000000"/>
                <w:sz w:val="15"/>
                <w:szCs w:val="15"/>
              </w:rPr>
            </w:pPr>
            <w:r w:rsidRPr="00B752AF">
              <w:rPr>
                <w:rFonts w:cs="Arial"/>
                <w:b/>
                <w:bCs/>
                <w:sz w:val="15"/>
                <w:szCs w:val="15"/>
              </w:rPr>
              <w:t>(auto)</w:t>
            </w:r>
          </w:p>
        </w:tc>
        <w:tc>
          <w:tcPr>
            <w:tcW w:w="1563" w:type="dxa"/>
            <w:vAlign w:val="center"/>
          </w:tcPr>
          <w:p w:rsidRPr="00B752AF" w:rsidR="00B752AF" w:rsidP="00B752AF" w:rsidRDefault="00B752AF" w14:paraId="33237CC2" w14:textId="053FAF82">
            <w:pPr>
              <w:autoSpaceDE w:val="0"/>
              <w:autoSpaceDN w:val="0"/>
              <w:adjustRightInd w:val="0"/>
              <w:spacing w:before="120" w:line="300" w:lineRule="auto"/>
              <w:jc w:val="center"/>
              <w:rPr>
                <w:rFonts w:eastAsia="Times New Roman" w:cs="Arial"/>
                <w:bCs/>
                <w:sz w:val="15"/>
                <w:szCs w:val="15"/>
              </w:rPr>
            </w:pPr>
            <w:r w:rsidRPr="00B752AF">
              <w:rPr>
                <w:rFonts w:eastAsia="Times New Roman" w:cs="Arial"/>
                <w:b/>
                <w:bCs/>
                <w:sz w:val="15"/>
                <w:szCs w:val="15"/>
              </w:rPr>
              <w:t>Baseline Period (2018)</w:t>
            </w:r>
          </w:p>
          <w:p w:rsidRPr="00B752AF" w:rsidR="00B752AF" w:rsidP="00B752AF" w:rsidRDefault="00B752AF" w14:paraId="7375F8B0" w14:textId="77777777">
            <w:pPr>
              <w:autoSpaceDE w:val="0"/>
              <w:autoSpaceDN w:val="0"/>
              <w:adjustRightInd w:val="0"/>
              <w:spacing w:before="120" w:line="300" w:lineRule="auto"/>
              <w:jc w:val="center"/>
              <w:rPr>
                <w:rFonts w:eastAsia="Times New Roman" w:cs="Arial"/>
                <w:b/>
                <w:bCs/>
                <w:i/>
                <w:sz w:val="15"/>
                <w:szCs w:val="15"/>
              </w:rPr>
            </w:pPr>
            <w:r w:rsidRPr="00B752AF">
              <w:rPr>
                <w:rFonts w:eastAsia="Times New Roman" w:cs="Arial"/>
                <w:b/>
                <w:bCs/>
                <w:i/>
                <w:sz w:val="15"/>
                <w:szCs w:val="15"/>
              </w:rPr>
              <w:t>(auto: from Table 5, if related transactions were entered in Table 6)</w:t>
            </w:r>
          </w:p>
        </w:tc>
        <w:tc>
          <w:tcPr>
            <w:tcW w:w="1390" w:type="dxa"/>
            <w:vAlign w:val="center"/>
          </w:tcPr>
          <w:p w:rsidRPr="00B752AF" w:rsidR="00B752AF" w:rsidP="00B752AF" w:rsidRDefault="00B752AF" w14:paraId="0FD26C74" w14:textId="773CC61F">
            <w:pPr>
              <w:autoSpaceDE w:val="0"/>
              <w:autoSpaceDN w:val="0"/>
              <w:adjustRightInd w:val="0"/>
              <w:spacing w:before="120" w:line="300" w:lineRule="auto"/>
              <w:jc w:val="center"/>
              <w:rPr>
                <w:rFonts w:eastAsia="Times New Roman" w:cs="Arial"/>
                <w:bCs/>
                <w:sz w:val="15"/>
                <w:szCs w:val="15"/>
              </w:rPr>
            </w:pPr>
            <w:r w:rsidRPr="00B752AF">
              <w:rPr>
                <w:rFonts w:eastAsia="Times New Roman" w:cs="Arial"/>
                <w:b/>
                <w:bCs/>
                <w:sz w:val="15"/>
                <w:szCs w:val="15"/>
              </w:rPr>
              <w:t>Assessment Period (2019)</w:t>
            </w:r>
          </w:p>
          <w:p w:rsidRPr="00B752AF" w:rsidR="00B752AF" w:rsidP="00B752AF" w:rsidRDefault="00B752AF" w14:paraId="16976301" w14:textId="77777777">
            <w:pPr>
              <w:autoSpaceDE w:val="0"/>
              <w:autoSpaceDN w:val="0"/>
              <w:adjustRightInd w:val="0"/>
              <w:spacing w:before="120" w:line="300" w:lineRule="auto"/>
              <w:jc w:val="center"/>
              <w:rPr>
                <w:rFonts w:eastAsia="Times New Roman" w:cs="Arial"/>
                <w:b/>
                <w:bCs/>
                <w:i/>
                <w:sz w:val="15"/>
                <w:szCs w:val="15"/>
              </w:rPr>
            </w:pPr>
            <w:r w:rsidRPr="00B752AF">
              <w:rPr>
                <w:rFonts w:eastAsia="Times New Roman" w:cs="Arial"/>
                <w:b/>
                <w:bCs/>
                <w:i/>
                <w:sz w:val="15"/>
                <w:szCs w:val="15"/>
              </w:rPr>
              <w:t>(auto: from Table 6 transactions)</w:t>
            </w:r>
          </w:p>
        </w:tc>
        <w:tc>
          <w:tcPr>
            <w:tcW w:w="1610" w:type="dxa"/>
            <w:vAlign w:val="center"/>
          </w:tcPr>
          <w:p w:rsidRPr="00B752AF" w:rsidR="00B752AF" w:rsidP="00B752AF" w:rsidRDefault="00B752AF" w14:paraId="48BDCE11" w14:textId="77777777">
            <w:pPr>
              <w:spacing w:before="120" w:line="300" w:lineRule="auto"/>
              <w:rPr>
                <w:rFonts w:cs="Arial"/>
                <w:bCs/>
                <w:sz w:val="15"/>
                <w:szCs w:val="15"/>
              </w:rPr>
            </w:pPr>
            <w:r w:rsidRPr="00B752AF">
              <w:rPr>
                <w:rFonts w:cs="Arial"/>
                <w:b/>
                <w:bCs/>
                <w:sz w:val="15"/>
                <w:szCs w:val="15"/>
              </w:rPr>
              <w:t>Increase in Activity</w:t>
            </w:r>
          </w:p>
          <w:p w:rsidRPr="00B752AF" w:rsidR="00B752AF" w:rsidP="00B752AF" w:rsidRDefault="00B752AF" w14:paraId="34973E90" w14:textId="77777777">
            <w:pPr>
              <w:spacing w:before="120" w:line="300" w:lineRule="auto"/>
              <w:rPr>
                <w:rFonts w:cs="Arial"/>
                <w:b/>
                <w:bCs/>
                <w:i/>
                <w:color w:val="000000"/>
                <w:sz w:val="15"/>
                <w:szCs w:val="15"/>
              </w:rPr>
            </w:pPr>
            <w:r w:rsidRPr="00B752AF">
              <w:rPr>
                <w:rFonts w:cs="Arial"/>
                <w:b/>
                <w:bCs/>
                <w:i/>
                <w:sz w:val="15"/>
                <w:szCs w:val="15"/>
              </w:rPr>
              <w:t>(auto: calculation)</w:t>
            </w:r>
          </w:p>
        </w:tc>
        <w:tc>
          <w:tcPr>
            <w:tcW w:w="1432" w:type="dxa"/>
            <w:vAlign w:val="center"/>
          </w:tcPr>
          <w:p w:rsidRPr="00B752AF" w:rsidR="00B752AF" w:rsidP="00B752AF" w:rsidRDefault="00B752AF" w14:paraId="2947F2BB" w14:textId="77777777">
            <w:pPr>
              <w:spacing w:before="120" w:line="300" w:lineRule="auto"/>
              <w:rPr>
                <w:rFonts w:cs="Arial"/>
                <w:bCs/>
                <w:sz w:val="15"/>
                <w:szCs w:val="15"/>
              </w:rPr>
            </w:pPr>
            <w:r w:rsidRPr="00B752AF">
              <w:rPr>
                <w:rFonts w:cs="Arial"/>
                <w:b/>
                <w:bCs/>
                <w:sz w:val="15"/>
                <w:szCs w:val="15"/>
              </w:rPr>
              <w:t>Award Percent</w:t>
            </w:r>
          </w:p>
          <w:p w:rsidRPr="00B752AF" w:rsidR="00B752AF" w:rsidP="00B752AF" w:rsidRDefault="00B752AF" w14:paraId="4837B04C" w14:textId="77777777">
            <w:pPr>
              <w:spacing w:before="120" w:line="300" w:lineRule="auto"/>
              <w:rPr>
                <w:rFonts w:cs="Arial"/>
                <w:b/>
                <w:bCs/>
                <w:i/>
                <w:color w:val="000000"/>
                <w:sz w:val="15"/>
                <w:szCs w:val="15"/>
              </w:rPr>
            </w:pPr>
            <w:r w:rsidRPr="00B752AF">
              <w:rPr>
                <w:rFonts w:cs="Arial"/>
                <w:b/>
                <w:bCs/>
                <w:i/>
                <w:sz w:val="15"/>
                <w:szCs w:val="15"/>
              </w:rPr>
              <w:t>(auto: based on CDFI status)</w:t>
            </w:r>
          </w:p>
        </w:tc>
        <w:tc>
          <w:tcPr>
            <w:tcW w:w="1148" w:type="dxa"/>
          </w:tcPr>
          <w:p w:rsidRPr="00B752AF" w:rsidR="00B752AF" w:rsidP="00B752AF" w:rsidRDefault="00B752AF" w14:paraId="1B732E93" w14:textId="77777777">
            <w:pPr>
              <w:spacing w:before="120" w:line="300" w:lineRule="auto"/>
              <w:rPr>
                <w:rFonts w:cs="Arial"/>
                <w:bCs/>
                <w:sz w:val="15"/>
                <w:szCs w:val="15"/>
              </w:rPr>
            </w:pPr>
          </w:p>
        </w:tc>
        <w:tc>
          <w:tcPr>
            <w:tcW w:w="1268" w:type="dxa"/>
          </w:tcPr>
          <w:p w:rsidRPr="00B752AF" w:rsidR="00B752AF" w:rsidP="00B752AF" w:rsidRDefault="00B752AF" w14:paraId="2CCE8483" w14:textId="77777777">
            <w:pPr>
              <w:spacing w:before="120" w:line="300" w:lineRule="auto"/>
              <w:rPr>
                <w:rFonts w:cs="Arial"/>
                <w:bCs/>
                <w:sz w:val="15"/>
                <w:szCs w:val="15"/>
              </w:rPr>
            </w:pPr>
          </w:p>
        </w:tc>
        <w:tc>
          <w:tcPr>
            <w:tcW w:w="1342" w:type="dxa"/>
          </w:tcPr>
          <w:p w:rsidRPr="00B752AF" w:rsidR="00B752AF" w:rsidP="00B752AF" w:rsidRDefault="00B752AF" w14:paraId="09BE5788" w14:textId="77777777">
            <w:pPr>
              <w:spacing w:before="120" w:line="300" w:lineRule="auto"/>
              <w:rPr>
                <w:rFonts w:cs="Arial"/>
                <w:bCs/>
                <w:sz w:val="15"/>
                <w:szCs w:val="15"/>
              </w:rPr>
            </w:pPr>
            <w:r w:rsidRPr="00B752AF">
              <w:rPr>
                <w:rFonts w:cs="Arial"/>
                <w:b/>
                <w:bCs/>
                <w:sz w:val="15"/>
                <w:szCs w:val="15"/>
              </w:rPr>
              <w:t>Estimated Award Amount</w:t>
            </w:r>
          </w:p>
          <w:p w:rsidRPr="00B752AF" w:rsidR="00B752AF" w:rsidP="00B752AF" w:rsidRDefault="00B752AF" w14:paraId="6630A9E3" w14:textId="77777777">
            <w:pPr>
              <w:spacing w:before="120" w:line="300" w:lineRule="auto"/>
              <w:rPr>
                <w:rFonts w:cs="Arial"/>
                <w:b/>
                <w:bCs/>
                <w:i/>
                <w:sz w:val="15"/>
                <w:szCs w:val="15"/>
              </w:rPr>
            </w:pPr>
            <w:r w:rsidRPr="00B752AF">
              <w:rPr>
                <w:rFonts w:cs="Arial"/>
                <w:b/>
                <w:bCs/>
                <w:i/>
                <w:sz w:val="15"/>
                <w:szCs w:val="15"/>
              </w:rPr>
              <w:t>(auto: calculation)</w:t>
            </w:r>
          </w:p>
        </w:tc>
      </w:tr>
      <w:tr w:rsidRPr="00B752AF" w:rsidR="00B752AF" w:rsidTr="002A5CFB" w14:paraId="65F62ADE" w14:textId="77777777">
        <w:trPr>
          <w:cnfStyle w:val="100000000000" w:firstRow="1" w:lastRow="0" w:firstColumn="0" w:lastColumn="0" w:oddVBand="0" w:evenVBand="0" w:oddHBand="0" w:evenHBand="0" w:firstRowFirstColumn="0" w:firstRowLastColumn="0" w:lastRowFirstColumn="0" w:lastRowLastColumn="0"/>
          <w:trHeight w:val="283"/>
          <w:tblHeader/>
        </w:trPr>
        <w:tc>
          <w:tcPr>
            <w:tcW w:w="15120" w:type="dxa"/>
            <w:gridSpan w:val="10"/>
            <w:vAlign w:val="center"/>
          </w:tcPr>
          <w:p w:rsidRPr="00B752AF" w:rsidR="00B752AF" w:rsidP="00B752AF" w:rsidRDefault="00B752AF" w14:paraId="31856811" w14:textId="77777777">
            <w:pPr>
              <w:spacing w:before="120" w:line="300" w:lineRule="auto"/>
              <w:rPr>
                <w:rFonts w:cs="Arial"/>
                <w:bCs/>
                <w:sz w:val="16"/>
                <w:szCs w:val="16"/>
              </w:rPr>
            </w:pPr>
            <w:r w:rsidRPr="00B752AF">
              <w:rPr>
                <w:rFonts w:cs="Arial"/>
                <w:b/>
                <w:bCs/>
                <w:sz w:val="16"/>
                <w:szCs w:val="16"/>
              </w:rPr>
              <w:t xml:space="preserve">CDFI Equity </w:t>
            </w:r>
            <w:r w:rsidRPr="00B752AF">
              <w:rPr>
                <w:rFonts w:cs="Arial"/>
                <w:b/>
                <w:bCs/>
                <w:i/>
                <w:color w:val="000000"/>
                <w:sz w:val="16"/>
                <w:szCs w:val="16"/>
              </w:rPr>
              <w:t>Investments/ Equity-Like Loans</w:t>
            </w:r>
          </w:p>
        </w:tc>
      </w:tr>
      <w:tr w:rsidRPr="00B752AF" w:rsidR="00B752AF" w:rsidTr="002A5CFB" w14:paraId="269465A2" w14:textId="77777777">
        <w:tc>
          <w:tcPr>
            <w:tcW w:w="1074" w:type="dxa"/>
          </w:tcPr>
          <w:p w:rsidRPr="00B752AF" w:rsidR="00B752AF" w:rsidP="00B752AF" w:rsidRDefault="00B752AF" w14:paraId="2FD7668F" w14:textId="77777777">
            <w:pPr>
              <w:spacing w:before="120" w:line="300" w:lineRule="auto"/>
              <w:rPr>
                <w:rFonts w:cs="Arial"/>
                <w:color w:val="000000"/>
                <w:sz w:val="16"/>
                <w:szCs w:val="16"/>
              </w:rPr>
            </w:pPr>
            <w:r w:rsidRPr="00B752AF">
              <w:rPr>
                <w:rFonts w:cs="Arial"/>
                <w:color w:val="000000"/>
                <w:sz w:val="16"/>
                <w:szCs w:val="16"/>
              </w:rPr>
              <w:t>1</w:t>
            </w:r>
          </w:p>
        </w:tc>
        <w:tc>
          <w:tcPr>
            <w:tcW w:w="2951" w:type="dxa"/>
          </w:tcPr>
          <w:p w:rsidRPr="00B752AF" w:rsidR="00B752AF" w:rsidP="00B752AF" w:rsidRDefault="00B752AF" w14:paraId="7586429B" w14:textId="77777777">
            <w:pPr>
              <w:spacing w:before="120" w:line="300" w:lineRule="auto"/>
              <w:rPr>
                <w:rFonts w:cs="Arial"/>
                <w:color w:val="000000"/>
                <w:sz w:val="16"/>
                <w:szCs w:val="16"/>
              </w:rPr>
            </w:pPr>
            <w:r w:rsidRPr="00B752AF">
              <w:rPr>
                <w:rFonts w:cs="Arial"/>
                <w:color w:val="000000"/>
                <w:sz w:val="16"/>
                <w:szCs w:val="16"/>
              </w:rPr>
              <w:t>Equity Investments(CEI)</w:t>
            </w:r>
          </w:p>
        </w:tc>
        <w:tc>
          <w:tcPr>
            <w:tcW w:w="1342" w:type="dxa"/>
          </w:tcPr>
          <w:p w:rsidRPr="00B752AF" w:rsidR="00B752AF" w:rsidP="00B752AF" w:rsidRDefault="00B752AF" w14:paraId="3AB6192A" w14:textId="77777777">
            <w:pPr>
              <w:spacing w:before="120" w:line="300" w:lineRule="auto"/>
              <w:rPr>
                <w:rFonts w:cs="Arial"/>
                <w:color w:val="000000"/>
                <w:sz w:val="16"/>
                <w:szCs w:val="16"/>
              </w:rPr>
            </w:pPr>
            <w:r w:rsidRPr="00B752AF">
              <w:rPr>
                <w:rFonts w:cs="Arial"/>
                <w:color w:val="000000"/>
                <w:sz w:val="16"/>
                <w:szCs w:val="16"/>
              </w:rPr>
              <w:t>Yes/No</w:t>
            </w:r>
          </w:p>
        </w:tc>
        <w:tc>
          <w:tcPr>
            <w:tcW w:w="1563" w:type="dxa"/>
          </w:tcPr>
          <w:p w:rsidRPr="00B752AF" w:rsidR="00B752AF" w:rsidP="00B752AF" w:rsidRDefault="00B752AF" w14:paraId="76F0269D" w14:textId="77777777">
            <w:pPr>
              <w:spacing w:before="120" w:line="300" w:lineRule="auto"/>
              <w:rPr>
                <w:rFonts w:cs="Arial"/>
                <w:color w:val="000000"/>
                <w:sz w:val="16"/>
                <w:szCs w:val="16"/>
              </w:rPr>
            </w:pPr>
            <w:r w:rsidRPr="00B752AF">
              <w:rPr>
                <w:rFonts w:cs="Arial"/>
                <w:color w:val="000000"/>
                <w:sz w:val="16"/>
                <w:szCs w:val="16"/>
              </w:rPr>
              <w:t>$</w:t>
            </w:r>
          </w:p>
        </w:tc>
        <w:tc>
          <w:tcPr>
            <w:tcW w:w="1390" w:type="dxa"/>
          </w:tcPr>
          <w:p w:rsidRPr="00B752AF" w:rsidR="00B752AF" w:rsidP="00B752AF" w:rsidRDefault="00B752AF" w14:paraId="76064460" w14:textId="77777777">
            <w:pPr>
              <w:spacing w:before="120" w:line="300" w:lineRule="auto"/>
              <w:rPr>
                <w:rFonts w:cs="Arial"/>
                <w:color w:val="000000"/>
                <w:sz w:val="16"/>
                <w:szCs w:val="16"/>
              </w:rPr>
            </w:pPr>
            <w:r w:rsidRPr="00B752AF">
              <w:rPr>
                <w:rFonts w:cs="Arial"/>
                <w:color w:val="000000"/>
                <w:sz w:val="16"/>
                <w:szCs w:val="16"/>
              </w:rPr>
              <w:t>$</w:t>
            </w:r>
          </w:p>
        </w:tc>
        <w:tc>
          <w:tcPr>
            <w:tcW w:w="1610" w:type="dxa"/>
          </w:tcPr>
          <w:p w:rsidRPr="00B752AF" w:rsidR="00B752AF" w:rsidP="00B752AF" w:rsidRDefault="00B752AF" w14:paraId="697A1414" w14:textId="77777777">
            <w:pPr>
              <w:spacing w:before="120" w:line="300" w:lineRule="auto"/>
              <w:rPr>
                <w:rFonts w:cs="Arial"/>
                <w:color w:val="000000"/>
                <w:sz w:val="16"/>
                <w:szCs w:val="16"/>
              </w:rPr>
            </w:pPr>
            <w:r w:rsidRPr="00B752AF">
              <w:rPr>
                <w:rFonts w:cs="Arial"/>
                <w:color w:val="000000"/>
                <w:sz w:val="16"/>
                <w:szCs w:val="16"/>
              </w:rPr>
              <w:t>$</w:t>
            </w:r>
          </w:p>
        </w:tc>
        <w:tc>
          <w:tcPr>
            <w:tcW w:w="1432" w:type="dxa"/>
          </w:tcPr>
          <w:p w:rsidRPr="00B752AF" w:rsidR="00B752AF" w:rsidP="00B752AF" w:rsidRDefault="00B752AF" w14:paraId="0B613130" w14:textId="77777777">
            <w:pPr>
              <w:spacing w:before="120" w:line="300" w:lineRule="auto"/>
              <w:rPr>
                <w:rFonts w:cs="Arial"/>
                <w:color w:val="000000"/>
                <w:sz w:val="16"/>
                <w:szCs w:val="16"/>
              </w:rPr>
            </w:pPr>
            <w:r w:rsidRPr="00B752AF">
              <w:rPr>
                <w:rFonts w:cs="Arial"/>
                <w:color w:val="000000"/>
                <w:sz w:val="16"/>
                <w:szCs w:val="16"/>
              </w:rPr>
              <w:t>18%</w:t>
            </w:r>
          </w:p>
        </w:tc>
        <w:tc>
          <w:tcPr>
            <w:tcW w:w="1148" w:type="dxa"/>
          </w:tcPr>
          <w:p w:rsidRPr="00B752AF" w:rsidR="00B752AF" w:rsidP="00B752AF" w:rsidRDefault="00B752AF" w14:paraId="2AA8C3D3" w14:textId="77777777">
            <w:pPr>
              <w:spacing w:before="120" w:line="300" w:lineRule="auto"/>
              <w:rPr>
                <w:rFonts w:cs="Arial"/>
                <w:color w:val="000000"/>
                <w:sz w:val="16"/>
                <w:szCs w:val="16"/>
                <w:highlight w:val="black"/>
              </w:rPr>
            </w:pPr>
          </w:p>
        </w:tc>
        <w:tc>
          <w:tcPr>
            <w:tcW w:w="1268" w:type="dxa"/>
          </w:tcPr>
          <w:p w:rsidRPr="00B752AF" w:rsidR="00B752AF" w:rsidP="00B752AF" w:rsidRDefault="00B752AF" w14:paraId="276D30C6" w14:textId="77777777">
            <w:pPr>
              <w:spacing w:before="120" w:line="300" w:lineRule="auto"/>
              <w:rPr>
                <w:rFonts w:cs="Arial"/>
                <w:color w:val="000000"/>
                <w:sz w:val="16"/>
                <w:szCs w:val="16"/>
              </w:rPr>
            </w:pPr>
          </w:p>
        </w:tc>
        <w:tc>
          <w:tcPr>
            <w:tcW w:w="1342" w:type="dxa"/>
          </w:tcPr>
          <w:p w:rsidRPr="00B752AF" w:rsidR="00B752AF" w:rsidP="00B752AF" w:rsidRDefault="00B752AF" w14:paraId="22F4DB79" w14:textId="77777777">
            <w:pPr>
              <w:spacing w:before="120" w:line="300" w:lineRule="auto"/>
              <w:rPr>
                <w:rFonts w:cs="Arial"/>
                <w:sz w:val="16"/>
                <w:szCs w:val="16"/>
              </w:rPr>
            </w:pPr>
            <w:r w:rsidRPr="00B752AF">
              <w:rPr>
                <w:rFonts w:cs="Arial"/>
                <w:sz w:val="16"/>
                <w:szCs w:val="16"/>
              </w:rPr>
              <w:t>$</w:t>
            </w:r>
          </w:p>
        </w:tc>
      </w:tr>
      <w:tr w:rsidRPr="00B752AF" w:rsidR="00B752AF" w:rsidTr="002A5CFB" w14:paraId="2C34A92D" w14:textId="77777777">
        <w:tc>
          <w:tcPr>
            <w:tcW w:w="1074" w:type="dxa"/>
          </w:tcPr>
          <w:p w:rsidRPr="00B752AF" w:rsidR="00B752AF" w:rsidP="00B752AF" w:rsidRDefault="00B752AF" w14:paraId="260BC5EE" w14:textId="77777777">
            <w:pPr>
              <w:spacing w:before="120" w:line="300" w:lineRule="auto"/>
              <w:rPr>
                <w:rFonts w:cs="Arial"/>
                <w:color w:val="000000"/>
                <w:sz w:val="16"/>
                <w:szCs w:val="16"/>
              </w:rPr>
            </w:pPr>
            <w:r w:rsidRPr="00B752AF">
              <w:rPr>
                <w:rFonts w:cs="Arial"/>
                <w:color w:val="000000"/>
                <w:sz w:val="16"/>
                <w:szCs w:val="16"/>
              </w:rPr>
              <w:t>2</w:t>
            </w:r>
          </w:p>
        </w:tc>
        <w:tc>
          <w:tcPr>
            <w:tcW w:w="2951" w:type="dxa"/>
          </w:tcPr>
          <w:p w:rsidRPr="00B752AF" w:rsidR="00B752AF" w:rsidP="00B752AF" w:rsidRDefault="00B752AF" w14:paraId="2CB4F947" w14:textId="77777777">
            <w:pPr>
              <w:spacing w:before="120" w:line="300" w:lineRule="auto"/>
              <w:rPr>
                <w:rFonts w:cs="Arial"/>
                <w:color w:val="000000"/>
                <w:sz w:val="16"/>
                <w:szCs w:val="16"/>
              </w:rPr>
            </w:pPr>
            <w:r w:rsidRPr="00B752AF">
              <w:rPr>
                <w:rFonts w:cs="Arial"/>
                <w:bCs/>
                <w:color w:val="000000"/>
                <w:sz w:val="16"/>
                <w:szCs w:val="16"/>
              </w:rPr>
              <w:t>Equity-Like Loans (ELL)</w:t>
            </w:r>
          </w:p>
        </w:tc>
        <w:tc>
          <w:tcPr>
            <w:tcW w:w="1342" w:type="dxa"/>
          </w:tcPr>
          <w:p w:rsidRPr="00B752AF" w:rsidR="00B752AF" w:rsidP="00B752AF" w:rsidRDefault="00B752AF" w14:paraId="35CBED03" w14:textId="77777777">
            <w:pPr>
              <w:spacing w:before="120" w:line="300" w:lineRule="auto"/>
              <w:rPr>
                <w:rFonts w:cs="Arial"/>
                <w:color w:val="000000"/>
                <w:sz w:val="16"/>
                <w:szCs w:val="16"/>
              </w:rPr>
            </w:pPr>
            <w:r w:rsidRPr="00B752AF">
              <w:rPr>
                <w:rFonts w:cs="Arial"/>
                <w:color w:val="000000"/>
                <w:sz w:val="16"/>
                <w:szCs w:val="16"/>
              </w:rPr>
              <w:t>Yes/No</w:t>
            </w:r>
          </w:p>
        </w:tc>
        <w:tc>
          <w:tcPr>
            <w:tcW w:w="1563" w:type="dxa"/>
          </w:tcPr>
          <w:p w:rsidRPr="00B752AF" w:rsidR="00B752AF" w:rsidP="00B752AF" w:rsidRDefault="00B752AF" w14:paraId="6B506C38" w14:textId="77777777">
            <w:pPr>
              <w:spacing w:before="120" w:line="300" w:lineRule="auto"/>
              <w:rPr>
                <w:rFonts w:cs="Arial"/>
                <w:color w:val="000000"/>
                <w:sz w:val="16"/>
                <w:szCs w:val="16"/>
              </w:rPr>
            </w:pPr>
            <w:r w:rsidRPr="00B752AF">
              <w:rPr>
                <w:rFonts w:cs="Arial"/>
                <w:color w:val="000000"/>
                <w:sz w:val="16"/>
                <w:szCs w:val="16"/>
              </w:rPr>
              <w:t>$</w:t>
            </w:r>
          </w:p>
        </w:tc>
        <w:tc>
          <w:tcPr>
            <w:tcW w:w="1390" w:type="dxa"/>
          </w:tcPr>
          <w:p w:rsidRPr="00B752AF" w:rsidR="00B752AF" w:rsidP="00B752AF" w:rsidRDefault="00B752AF" w14:paraId="0754A246" w14:textId="77777777">
            <w:pPr>
              <w:spacing w:before="120" w:line="300" w:lineRule="auto"/>
              <w:rPr>
                <w:rFonts w:cs="Arial"/>
                <w:color w:val="000000"/>
                <w:sz w:val="16"/>
                <w:szCs w:val="16"/>
              </w:rPr>
            </w:pPr>
            <w:r w:rsidRPr="00B752AF">
              <w:rPr>
                <w:rFonts w:cs="Arial"/>
                <w:color w:val="000000"/>
                <w:sz w:val="16"/>
                <w:szCs w:val="16"/>
              </w:rPr>
              <w:t>$</w:t>
            </w:r>
          </w:p>
        </w:tc>
        <w:tc>
          <w:tcPr>
            <w:tcW w:w="1610" w:type="dxa"/>
          </w:tcPr>
          <w:p w:rsidRPr="00B752AF" w:rsidR="00B752AF" w:rsidP="00B752AF" w:rsidRDefault="00B752AF" w14:paraId="54E209B5" w14:textId="77777777">
            <w:pPr>
              <w:spacing w:before="120" w:line="300" w:lineRule="auto"/>
              <w:rPr>
                <w:rFonts w:cs="Arial"/>
                <w:color w:val="000000"/>
                <w:sz w:val="16"/>
                <w:szCs w:val="16"/>
              </w:rPr>
            </w:pPr>
            <w:r w:rsidRPr="00B752AF">
              <w:rPr>
                <w:rFonts w:cs="Arial"/>
                <w:color w:val="000000"/>
                <w:sz w:val="16"/>
                <w:szCs w:val="16"/>
              </w:rPr>
              <w:t>$</w:t>
            </w:r>
          </w:p>
        </w:tc>
        <w:tc>
          <w:tcPr>
            <w:tcW w:w="1432" w:type="dxa"/>
          </w:tcPr>
          <w:p w:rsidRPr="00B752AF" w:rsidR="00B752AF" w:rsidP="00B752AF" w:rsidRDefault="00B752AF" w14:paraId="7E9B3A05" w14:textId="77777777">
            <w:pPr>
              <w:spacing w:before="120" w:line="300" w:lineRule="auto"/>
              <w:rPr>
                <w:rFonts w:cs="Arial"/>
                <w:color w:val="000000"/>
                <w:sz w:val="16"/>
                <w:szCs w:val="16"/>
              </w:rPr>
            </w:pPr>
            <w:r w:rsidRPr="00B752AF">
              <w:rPr>
                <w:rFonts w:cs="Arial"/>
                <w:color w:val="000000"/>
                <w:sz w:val="16"/>
                <w:szCs w:val="16"/>
              </w:rPr>
              <w:t>18%</w:t>
            </w:r>
          </w:p>
        </w:tc>
        <w:tc>
          <w:tcPr>
            <w:tcW w:w="1148" w:type="dxa"/>
          </w:tcPr>
          <w:p w:rsidRPr="00B752AF" w:rsidR="00B752AF" w:rsidP="00B752AF" w:rsidRDefault="00B752AF" w14:paraId="240DC6C8" w14:textId="77777777">
            <w:pPr>
              <w:spacing w:before="120" w:line="300" w:lineRule="auto"/>
              <w:rPr>
                <w:rFonts w:cs="Arial"/>
                <w:color w:val="000000"/>
                <w:sz w:val="16"/>
                <w:szCs w:val="16"/>
                <w:highlight w:val="black"/>
              </w:rPr>
            </w:pPr>
          </w:p>
        </w:tc>
        <w:tc>
          <w:tcPr>
            <w:tcW w:w="1268" w:type="dxa"/>
          </w:tcPr>
          <w:p w:rsidRPr="00B752AF" w:rsidR="00B752AF" w:rsidP="00B752AF" w:rsidRDefault="00B752AF" w14:paraId="3F8FAEF6" w14:textId="77777777">
            <w:pPr>
              <w:spacing w:before="120" w:line="300" w:lineRule="auto"/>
              <w:rPr>
                <w:rFonts w:cs="Arial"/>
                <w:color w:val="000000"/>
                <w:sz w:val="16"/>
                <w:szCs w:val="16"/>
              </w:rPr>
            </w:pPr>
          </w:p>
        </w:tc>
        <w:tc>
          <w:tcPr>
            <w:tcW w:w="1342" w:type="dxa"/>
          </w:tcPr>
          <w:p w:rsidRPr="00B752AF" w:rsidR="00B752AF" w:rsidP="00B752AF" w:rsidRDefault="00B752AF" w14:paraId="0637F813" w14:textId="77777777">
            <w:pPr>
              <w:spacing w:before="120" w:line="300" w:lineRule="auto"/>
              <w:rPr>
                <w:rFonts w:cs="Arial"/>
                <w:sz w:val="16"/>
                <w:szCs w:val="16"/>
              </w:rPr>
            </w:pPr>
            <w:r w:rsidRPr="00B752AF">
              <w:rPr>
                <w:rFonts w:cs="Arial"/>
                <w:sz w:val="16"/>
                <w:szCs w:val="16"/>
              </w:rPr>
              <w:t>$</w:t>
            </w:r>
          </w:p>
        </w:tc>
      </w:tr>
      <w:tr w:rsidRPr="00B752AF" w:rsidR="00B752AF" w:rsidTr="002A5CFB" w14:paraId="4236F279" w14:textId="77777777">
        <w:tc>
          <w:tcPr>
            <w:tcW w:w="1074" w:type="dxa"/>
          </w:tcPr>
          <w:p w:rsidRPr="00B752AF" w:rsidR="00B752AF" w:rsidP="00B752AF" w:rsidRDefault="00B752AF" w14:paraId="7B4AE6A1" w14:textId="77777777">
            <w:pPr>
              <w:spacing w:before="120" w:line="300" w:lineRule="auto"/>
              <w:rPr>
                <w:rFonts w:cs="Arial"/>
                <w:color w:val="000000"/>
                <w:sz w:val="16"/>
                <w:szCs w:val="16"/>
              </w:rPr>
            </w:pPr>
            <w:r w:rsidRPr="00B752AF">
              <w:rPr>
                <w:rFonts w:cs="Arial"/>
                <w:color w:val="000000"/>
                <w:sz w:val="16"/>
                <w:szCs w:val="16"/>
              </w:rPr>
              <w:t>3</w:t>
            </w:r>
          </w:p>
        </w:tc>
        <w:tc>
          <w:tcPr>
            <w:tcW w:w="2951" w:type="dxa"/>
          </w:tcPr>
          <w:p w:rsidRPr="00B752AF" w:rsidR="00B752AF" w:rsidP="00B752AF" w:rsidRDefault="00B752AF" w14:paraId="037EB30A" w14:textId="77777777">
            <w:pPr>
              <w:spacing w:before="120" w:line="300" w:lineRule="auto"/>
              <w:rPr>
                <w:rFonts w:cs="Arial"/>
                <w:color w:val="000000"/>
                <w:sz w:val="16"/>
                <w:szCs w:val="16"/>
              </w:rPr>
            </w:pPr>
            <w:r w:rsidRPr="00B752AF">
              <w:rPr>
                <w:rFonts w:cs="Arial"/>
                <w:color w:val="000000"/>
                <w:sz w:val="16"/>
                <w:szCs w:val="16"/>
              </w:rPr>
              <w:t>Grants (CG)</w:t>
            </w:r>
          </w:p>
        </w:tc>
        <w:tc>
          <w:tcPr>
            <w:tcW w:w="1342" w:type="dxa"/>
          </w:tcPr>
          <w:p w:rsidRPr="00B752AF" w:rsidR="00B752AF" w:rsidP="00B752AF" w:rsidRDefault="00B752AF" w14:paraId="2EA7468C" w14:textId="77777777">
            <w:pPr>
              <w:spacing w:before="120" w:line="300" w:lineRule="auto"/>
              <w:rPr>
                <w:rFonts w:cs="Arial"/>
                <w:color w:val="000000"/>
                <w:sz w:val="16"/>
                <w:szCs w:val="16"/>
              </w:rPr>
            </w:pPr>
            <w:r w:rsidRPr="00B752AF">
              <w:rPr>
                <w:rFonts w:cs="Arial"/>
                <w:color w:val="000000"/>
                <w:sz w:val="16"/>
                <w:szCs w:val="16"/>
              </w:rPr>
              <w:t>Yes/No</w:t>
            </w:r>
          </w:p>
        </w:tc>
        <w:tc>
          <w:tcPr>
            <w:tcW w:w="1563" w:type="dxa"/>
          </w:tcPr>
          <w:p w:rsidRPr="00B752AF" w:rsidR="00B752AF" w:rsidP="00B752AF" w:rsidRDefault="00B752AF" w14:paraId="624A4060" w14:textId="77777777">
            <w:pPr>
              <w:spacing w:before="120" w:line="300" w:lineRule="auto"/>
              <w:rPr>
                <w:rFonts w:cs="Arial"/>
                <w:color w:val="000000"/>
                <w:sz w:val="16"/>
                <w:szCs w:val="16"/>
              </w:rPr>
            </w:pPr>
            <w:r w:rsidRPr="00B752AF">
              <w:rPr>
                <w:rFonts w:cs="Arial"/>
                <w:color w:val="000000"/>
                <w:sz w:val="16"/>
                <w:szCs w:val="16"/>
              </w:rPr>
              <w:t>$</w:t>
            </w:r>
          </w:p>
        </w:tc>
        <w:tc>
          <w:tcPr>
            <w:tcW w:w="1390" w:type="dxa"/>
          </w:tcPr>
          <w:p w:rsidRPr="00B752AF" w:rsidR="00B752AF" w:rsidP="00B752AF" w:rsidRDefault="00B752AF" w14:paraId="559482B5" w14:textId="77777777">
            <w:pPr>
              <w:spacing w:before="120" w:line="300" w:lineRule="auto"/>
              <w:rPr>
                <w:rFonts w:cs="Arial"/>
                <w:color w:val="000000"/>
                <w:sz w:val="16"/>
                <w:szCs w:val="16"/>
              </w:rPr>
            </w:pPr>
            <w:r w:rsidRPr="00B752AF">
              <w:rPr>
                <w:rFonts w:cs="Arial"/>
                <w:color w:val="000000"/>
                <w:sz w:val="16"/>
                <w:szCs w:val="16"/>
              </w:rPr>
              <w:t>$</w:t>
            </w:r>
          </w:p>
        </w:tc>
        <w:tc>
          <w:tcPr>
            <w:tcW w:w="1610" w:type="dxa"/>
          </w:tcPr>
          <w:p w:rsidRPr="00B752AF" w:rsidR="00B752AF" w:rsidP="00B752AF" w:rsidRDefault="00B752AF" w14:paraId="3D673FCF" w14:textId="77777777">
            <w:pPr>
              <w:spacing w:before="120" w:line="300" w:lineRule="auto"/>
              <w:rPr>
                <w:rFonts w:cs="Arial"/>
                <w:color w:val="000000"/>
                <w:sz w:val="16"/>
                <w:szCs w:val="16"/>
              </w:rPr>
            </w:pPr>
            <w:r w:rsidRPr="00B752AF">
              <w:rPr>
                <w:rFonts w:cs="Arial"/>
                <w:color w:val="000000"/>
                <w:sz w:val="16"/>
                <w:szCs w:val="16"/>
              </w:rPr>
              <w:t>$</w:t>
            </w:r>
          </w:p>
        </w:tc>
        <w:tc>
          <w:tcPr>
            <w:tcW w:w="1432" w:type="dxa"/>
          </w:tcPr>
          <w:p w:rsidRPr="00B752AF" w:rsidR="00B752AF" w:rsidP="00B752AF" w:rsidRDefault="00B752AF" w14:paraId="3D07AAD0" w14:textId="77777777">
            <w:pPr>
              <w:spacing w:before="120" w:line="300" w:lineRule="auto"/>
              <w:rPr>
                <w:rFonts w:cs="Arial"/>
                <w:color w:val="000000"/>
                <w:sz w:val="16"/>
                <w:szCs w:val="16"/>
              </w:rPr>
            </w:pPr>
            <w:r w:rsidRPr="00B752AF">
              <w:rPr>
                <w:rFonts w:cs="Arial"/>
                <w:color w:val="000000"/>
                <w:sz w:val="16"/>
                <w:szCs w:val="16"/>
              </w:rPr>
              <w:t>18%</w:t>
            </w:r>
          </w:p>
        </w:tc>
        <w:tc>
          <w:tcPr>
            <w:tcW w:w="1148" w:type="dxa"/>
          </w:tcPr>
          <w:p w:rsidRPr="00B752AF" w:rsidR="00B752AF" w:rsidP="00B752AF" w:rsidRDefault="00B752AF" w14:paraId="6A30B365" w14:textId="77777777">
            <w:pPr>
              <w:spacing w:before="120" w:line="300" w:lineRule="auto"/>
              <w:rPr>
                <w:rFonts w:cs="Arial"/>
                <w:color w:val="000000"/>
                <w:sz w:val="16"/>
                <w:szCs w:val="16"/>
                <w:highlight w:val="black"/>
              </w:rPr>
            </w:pPr>
          </w:p>
        </w:tc>
        <w:tc>
          <w:tcPr>
            <w:tcW w:w="1268" w:type="dxa"/>
          </w:tcPr>
          <w:p w:rsidRPr="00B752AF" w:rsidR="00B752AF" w:rsidP="00B752AF" w:rsidRDefault="00B752AF" w14:paraId="695F0E9E" w14:textId="77777777">
            <w:pPr>
              <w:spacing w:before="120" w:line="300" w:lineRule="auto"/>
              <w:rPr>
                <w:rFonts w:cs="Arial"/>
                <w:color w:val="000000"/>
                <w:sz w:val="16"/>
                <w:szCs w:val="16"/>
              </w:rPr>
            </w:pPr>
          </w:p>
        </w:tc>
        <w:tc>
          <w:tcPr>
            <w:tcW w:w="1342" w:type="dxa"/>
          </w:tcPr>
          <w:p w:rsidRPr="00B752AF" w:rsidR="00B752AF" w:rsidP="00B752AF" w:rsidRDefault="00B752AF" w14:paraId="7EC0B6EF" w14:textId="77777777">
            <w:pPr>
              <w:spacing w:before="120" w:line="300" w:lineRule="auto"/>
              <w:rPr>
                <w:rFonts w:cs="Arial"/>
                <w:sz w:val="16"/>
                <w:szCs w:val="16"/>
              </w:rPr>
            </w:pPr>
            <w:r w:rsidRPr="00B752AF">
              <w:rPr>
                <w:rFonts w:cs="Arial"/>
                <w:sz w:val="16"/>
                <w:szCs w:val="16"/>
              </w:rPr>
              <w:t>$</w:t>
            </w:r>
          </w:p>
        </w:tc>
      </w:tr>
      <w:tr w:rsidRPr="00B752AF" w:rsidR="00B752AF" w:rsidTr="002A5CFB" w14:paraId="0A74F787" w14:textId="77777777">
        <w:trPr>
          <w:trHeight w:val="373"/>
        </w:trPr>
        <w:tc>
          <w:tcPr>
            <w:tcW w:w="1074" w:type="dxa"/>
          </w:tcPr>
          <w:p w:rsidRPr="00B752AF" w:rsidR="00B752AF" w:rsidP="00B752AF" w:rsidRDefault="00B752AF" w14:paraId="5100EB57" w14:textId="77777777">
            <w:pPr>
              <w:spacing w:before="120" w:line="300" w:lineRule="auto"/>
              <w:rPr>
                <w:rFonts w:cs="Arial"/>
                <w:b/>
                <w:color w:val="000000"/>
                <w:sz w:val="16"/>
                <w:szCs w:val="16"/>
              </w:rPr>
            </w:pPr>
            <w:r w:rsidRPr="00B752AF">
              <w:rPr>
                <w:rFonts w:cs="Arial"/>
                <w:b/>
                <w:color w:val="000000"/>
                <w:sz w:val="16"/>
                <w:szCs w:val="16"/>
              </w:rPr>
              <w:t>4</w:t>
            </w:r>
          </w:p>
        </w:tc>
        <w:tc>
          <w:tcPr>
            <w:tcW w:w="7246" w:type="dxa"/>
            <w:gridSpan w:val="4"/>
          </w:tcPr>
          <w:p w:rsidRPr="00B752AF" w:rsidR="00B752AF" w:rsidP="00B752AF" w:rsidRDefault="00B752AF" w14:paraId="2B514B36" w14:textId="77777777">
            <w:pPr>
              <w:spacing w:before="120" w:line="300" w:lineRule="auto"/>
              <w:rPr>
                <w:rFonts w:cs="Arial"/>
                <w:b/>
                <w:color w:val="000000"/>
                <w:sz w:val="16"/>
                <w:szCs w:val="16"/>
              </w:rPr>
            </w:pPr>
            <w:r w:rsidRPr="00B752AF">
              <w:rPr>
                <w:rFonts w:cs="Arial"/>
                <w:b/>
                <w:i/>
                <w:color w:val="000000"/>
                <w:sz w:val="16"/>
                <w:szCs w:val="16"/>
              </w:rPr>
              <w:t>Estimated Award Amount for Equity Investments/ Equity-Like Loans</w:t>
            </w:r>
          </w:p>
        </w:tc>
        <w:tc>
          <w:tcPr>
            <w:tcW w:w="1610" w:type="dxa"/>
          </w:tcPr>
          <w:p w:rsidRPr="00B752AF" w:rsidR="00B752AF" w:rsidP="00B752AF" w:rsidRDefault="00B752AF" w14:paraId="68BF31F4" w14:textId="77777777">
            <w:pPr>
              <w:spacing w:before="120" w:line="300" w:lineRule="auto"/>
              <w:rPr>
                <w:rFonts w:cs="Arial"/>
                <w:b/>
                <w:color w:val="000000"/>
                <w:sz w:val="16"/>
                <w:szCs w:val="16"/>
              </w:rPr>
            </w:pPr>
          </w:p>
        </w:tc>
        <w:tc>
          <w:tcPr>
            <w:tcW w:w="1432" w:type="dxa"/>
          </w:tcPr>
          <w:p w:rsidRPr="00B752AF" w:rsidR="00B752AF" w:rsidP="00B752AF" w:rsidRDefault="00B752AF" w14:paraId="09EC4798" w14:textId="77777777">
            <w:pPr>
              <w:spacing w:before="120" w:line="300" w:lineRule="auto"/>
              <w:rPr>
                <w:rFonts w:cs="Arial"/>
                <w:b/>
                <w:color w:val="000000"/>
                <w:sz w:val="16"/>
                <w:szCs w:val="16"/>
              </w:rPr>
            </w:pPr>
          </w:p>
        </w:tc>
        <w:tc>
          <w:tcPr>
            <w:tcW w:w="1148" w:type="dxa"/>
          </w:tcPr>
          <w:p w:rsidRPr="00B752AF" w:rsidR="00B752AF" w:rsidP="00B752AF" w:rsidRDefault="00B752AF" w14:paraId="48833F8D" w14:textId="77777777">
            <w:pPr>
              <w:spacing w:before="120" w:line="300" w:lineRule="auto"/>
              <w:rPr>
                <w:rFonts w:cs="Arial"/>
                <w:b/>
                <w:color w:val="000000"/>
                <w:sz w:val="16"/>
                <w:szCs w:val="16"/>
                <w:highlight w:val="black"/>
              </w:rPr>
            </w:pPr>
          </w:p>
        </w:tc>
        <w:tc>
          <w:tcPr>
            <w:tcW w:w="1268" w:type="dxa"/>
          </w:tcPr>
          <w:p w:rsidRPr="00B752AF" w:rsidR="00B752AF" w:rsidP="00B752AF" w:rsidRDefault="00B752AF" w14:paraId="6E29D9F0" w14:textId="77777777">
            <w:pPr>
              <w:spacing w:before="120" w:line="300" w:lineRule="auto"/>
              <w:rPr>
                <w:rFonts w:cs="Arial"/>
                <w:b/>
                <w:color w:val="000000"/>
                <w:sz w:val="16"/>
                <w:szCs w:val="16"/>
              </w:rPr>
            </w:pPr>
          </w:p>
        </w:tc>
        <w:tc>
          <w:tcPr>
            <w:tcW w:w="1342" w:type="dxa"/>
          </w:tcPr>
          <w:p w:rsidRPr="00B752AF" w:rsidR="00B752AF" w:rsidP="00B752AF" w:rsidRDefault="00B752AF" w14:paraId="569AC499" w14:textId="77777777">
            <w:pPr>
              <w:spacing w:before="120" w:line="300" w:lineRule="auto"/>
              <w:rPr>
                <w:rFonts w:cs="Arial"/>
                <w:b/>
                <w:color w:val="000000"/>
                <w:sz w:val="16"/>
                <w:szCs w:val="16"/>
              </w:rPr>
            </w:pPr>
            <w:r w:rsidRPr="00B752AF">
              <w:rPr>
                <w:rFonts w:cs="Arial"/>
                <w:b/>
                <w:i/>
                <w:color w:val="000000"/>
                <w:sz w:val="16"/>
                <w:szCs w:val="16"/>
              </w:rPr>
              <w:t>$</w:t>
            </w:r>
          </w:p>
        </w:tc>
      </w:tr>
      <w:tr w:rsidRPr="00B752AF" w:rsidR="00B752AF" w:rsidTr="002A5CFB" w14:paraId="34932E5B" w14:textId="77777777">
        <w:trPr>
          <w:trHeight w:val="283"/>
        </w:trPr>
        <w:tc>
          <w:tcPr>
            <w:tcW w:w="15120" w:type="dxa"/>
            <w:gridSpan w:val="10"/>
          </w:tcPr>
          <w:p w:rsidRPr="00B752AF" w:rsidR="00B752AF" w:rsidP="00B752AF" w:rsidRDefault="00B752AF" w14:paraId="4448B6A2" w14:textId="77777777">
            <w:pPr>
              <w:spacing w:before="120" w:line="300" w:lineRule="auto"/>
              <w:rPr>
                <w:rFonts w:cs="Arial"/>
                <w:b/>
                <w:color w:val="000000"/>
                <w:sz w:val="16"/>
                <w:szCs w:val="16"/>
              </w:rPr>
            </w:pPr>
            <w:r w:rsidRPr="00B752AF">
              <w:rPr>
                <w:rFonts w:cs="Arial"/>
                <w:b/>
                <w:color w:val="000000"/>
                <w:sz w:val="16"/>
                <w:szCs w:val="16"/>
              </w:rPr>
              <w:t>CDFI Support Activities</w:t>
            </w:r>
          </w:p>
        </w:tc>
      </w:tr>
      <w:tr w:rsidRPr="00B752AF" w:rsidR="00B752AF" w:rsidTr="002A5CFB" w14:paraId="5AE336C4" w14:textId="77777777">
        <w:tc>
          <w:tcPr>
            <w:tcW w:w="1074" w:type="dxa"/>
          </w:tcPr>
          <w:p w:rsidRPr="00B752AF" w:rsidR="00B752AF" w:rsidP="00B752AF" w:rsidRDefault="00B752AF" w14:paraId="0D663A2B" w14:textId="77777777">
            <w:pPr>
              <w:spacing w:before="120" w:line="300" w:lineRule="auto"/>
              <w:rPr>
                <w:rFonts w:cs="Arial"/>
                <w:color w:val="000000"/>
                <w:sz w:val="16"/>
                <w:szCs w:val="16"/>
              </w:rPr>
            </w:pPr>
            <w:r w:rsidRPr="00B752AF">
              <w:rPr>
                <w:rFonts w:cs="Arial"/>
                <w:color w:val="000000"/>
                <w:sz w:val="16"/>
                <w:szCs w:val="16"/>
              </w:rPr>
              <w:t>5</w:t>
            </w:r>
          </w:p>
        </w:tc>
        <w:tc>
          <w:tcPr>
            <w:tcW w:w="2951" w:type="dxa"/>
          </w:tcPr>
          <w:p w:rsidRPr="00B752AF" w:rsidR="00B752AF" w:rsidP="00B752AF" w:rsidRDefault="00B752AF" w14:paraId="25D246AF" w14:textId="77777777">
            <w:pPr>
              <w:spacing w:before="120" w:line="300" w:lineRule="auto"/>
              <w:rPr>
                <w:rFonts w:cs="Arial"/>
                <w:color w:val="000000"/>
                <w:sz w:val="16"/>
                <w:szCs w:val="16"/>
              </w:rPr>
            </w:pPr>
            <w:r w:rsidRPr="00B752AF">
              <w:rPr>
                <w:rFonts w:cs="Arial"/>
                <w:color w:val="000000"/>
                <w:sz w:val="16"/>
                <w:szCs w:val="16"/>
              </w:rPr>
              <w:t xml:space="preserve">CDFI Deposit Shares (DS) </w:t>
            </w:r>
          </w:p>
        </w:tc>
        <w:tc>
          <w:tcPr>
            <w:tcW w:w="1342" w:type="dxa"/>
          </w:tcPr>
          <w:p w:rsidRPr="00B752AF" w:rsidR="00B752AF" w:rsidP="00B752AF" w:rsidRDefault="00B752AF" w14:paraId="0EEE70DB" w14:textId="77777777">
            <w:pPr>
              <w:spacing w:before="120" w:line="300" w:lineRule="auto"/>
              <w:rPr>
                <w:rFonts w:cs="Arial"/>
                <w:color w:val="000000"/>
                <w:sz w:val="16"/>
                <w:szCs w:val="16"/>
              </w:rPr>
            </w:pPr>
            <w:r w:rsidRPr="00B752AF">
              <w:rPr>
                <w:rFonts w:cs="Arial"/>
                <w:color w:val="000000"/>
                <w:sz w:val="16"/>
                <w:szCs w:val="16"/>
              </w:rPr>
              <w:t>Yes/No</w:t>
            </w:r>
          </w:p>
        </w:tc>
        <w:tc>
          <w:tcPr>
            <w:tcW w:w="1563" w:type="dxa"/>
          </w:tcPr>
          <w:p w:rsidRPr="00B752AF" w:rsidR="00B752AF" w:rsidP="00B752AF" w:rsidRDefault="00B752AF" w14:paraId="6C6C4DC2" w14:textId="77777777">
            <w:pPr>
              <w:spacing w:before="120" w:line="300" w:lineRule="auto"/>
              <w:rPr>
                <w:rFonts w:cs="Arial"/>
                <w:color w:val="000000"/>
                <w:sz w:val="16"/>
                <w:szCs w:val="16"/>
              </w:rPr>
            </w:pPr>
            <w:r w:rsidRPr="00B752AF">
              <w:rPr>
                <w:rFonts w:cs="Arial"/>
                <w:color w:val="000000"/>
                <w:sz w:val="16"/>
                <w:szCs w:val="16"/>
              </w:rPr>
              <w:t>$</w:t>
            </w:r>
          </w:p>
        </w:tc>
        <w:tc>
          <w:tcPr>
            <w:tcW w:w="1390" w:type="dxa"/>
          </w:tcPr>
          <w:p w:rsidRPr="00B752AF" w:rsidR="00B752AF" w:rsidP="00B752AF" w:rsidRDefault="00B752AF" w14:paraId="11F00144" w14:textId="77777777">
            <w:pPr>
              <w:spacing w:before="120" w:line="300" w:lineRule="auto"/>
              <w:rPr>
                <w:rFonts w:cs="Arial"/>
                <w:color w:val="000000"/>
                <w:sz w:val="16"/>
                <w:szCs w:val="16"/>
              </w:rPr>
            </w:pPr>
            <w:r w:rsidRPr="00B752AF">
              <w:rPr>
                <w:rFonts w:cs="Arial"/>
                <w:color w:val="000000"/>
                <w:sz w:val="16"/>
                <w:szCs w:val="16"/>
              </w:rPr>
              <w:t>$</w:t>
            </w:r>
          </w:p>
        </w:tc>
        <w:tc>
          <w:tcPr>
            <w:tcW w:w="1610" w:type="dxa"/>
          </w:tcPr>
          <w:p w:rsidRPr="00B752AF" w:rsidR="00B752AF" w:rsidP="00B752AF" w:rsidRDefault="00B752AF" w14:paraId="3F6D55DC" w14:textId="77777777">
            <w:pPr>
              <w:spacing w:before="120" w:line="300" w:lineRule="auto"/>
              <w:rPr>
                <w:rFonts w:cs="Arial"/>
                <w:color w:val="000000"/>
                <w:sz w:val="16"/>
                <w:szCs w:val="16"/>
              </w:rPr>
            </w:pPr>
            <w:r w:rsidRPr="00B752AF">
              <w:rPr>
                <w:rFonts w:cs="Arial"/>
                <w:color w:val="000000"/>
                <w:sz w:val="16"/>
                <w:szCs w:val="16"/>
              </w:rPr>
              <w:t>$</w:t>
            </w:r>
          </w:p>
        </w:tc>
        <w:tc>
          <w:tcPr>
            <w:tcW w:w="1432" w:type="dxa"/>
          </w:tcPr>
          <w:p w:rsidRPr="00B752AF" w:rsidR="00B752AF" w:rsidP="00B752AF" w:rsidRDefault="00B752AF" w14:paraId="6083AFB0" w14:textId="77777777">
            <w:pPr>
              <w:spacing w:before="120" w:line="300" w:lineRule="auto"/>
              <w:rPr>
                <w:rFonts w:cs="Arial"/>
                <w:color w:val="000000"/>
                <w:sz w:val="16"/>
                <w:szCs w:val="16"/>
              </w:rPr>
            </w:pPr>
            <w:r w:rsidRPr="00B752AF">
              <w:rPr>
                <w:rFonts w:cs="Arial"/>
                <w:color w:val="000000"/>
                <w:sz w:val="16"/>
                <w:szCs w:val="16"/>
              </w:rPr>
              <w:t>6%/18%</w:t>
            </w:r>
          </w:p>
        </w:tc>
        <w:tc>
          <w:tcPr>
            <w:tcW w:w="1148" w:type="dxa"/>
          </w:tcPr>
          <w:p w:rsidRPr="00B752AF" w:rsidR="00B752AF" w:rsidP="00B752AF" w:rsidRDefault="00B752AF" w14:paraId="36F7D9D1" w14:textId="77777777">
            <w:pPr>
              <w:spacing w:before="120" w:line="300" w:lineRule="auto"/>
              <w:rPr>
                <w:rFonts w:cs="Arial"/>
                <w:color w:val="000000"/>
                <w:sz w:val="16"/>
                <w:szCs w:val="16"/>
                <w:highlight w:val="black"/>
              </w:rPr>
            </w:pPr>
          </w:p>
        </w:tc>
        <w:tc>
          <w:tcPr>
            <w:tcW w:w="1268" w:type="dxa"/>
          </w:tcPr>
          <w:p w:rsidRPr="00B752AF" w:rsidR="00B752AF" w:rsidP="00B752AF" w:rsidRDefault="00B752AF" w14:paraId="5D6BE976" w14:textId="77777777">
            <w:pPr>
              <w:spacing w:before="120" w:line="300" w:lineRule="auto"/>
              <w:rPr>
                <w:rFonts w:cs="Arial"/>
                <w:color w:val="000000"/>
                <w:sz w:val="16"/>
                <w:szCs w:val="16"/>
              </w:rPr>
            </w:pPr>
          </w:p>
        </w:tc>
        <w:tc>
          <w:tcPr>
            <w:tcW w:w="1342" w:type="dxa"/>
          </w:tcPr>
          <w:p w:rsidRPr="00B752AF" w:rsidR="00B752AF" w:rsidP="00B752AF" w:rsidRDefault="00B752AF" w14:paraId="0FE83919" w14:textId="77777777">
            <w:pPr>
              <w:spacing w:before="120" w:line="300" w:lineRule="auto"/>
              <w:rPr>
                <w:rFonts w:cs="Arial"/>
                <w:color w:val="000000"/>
                <w:sz w:val="16"/>
                <w:szCs w:val="16"/>
              </w:rPr>
            </w:pPr>
            <w:r w:rsidRPr="00B752AF">
              <w:rPr>
                <w:rFonts w:cs="Arial"/>
                <w:color w:val="000000"/>
                <w:sz w:val="16"/>
                <w:szCs w:val="16"/>
              </w:rPr>
              <w:t>$</w:t>
            </w:r>
          </w:p>
        </w:tc>
      </w:tr>
      <w:tr w:rsidRPr="00B752AF" w:rsidR="00B752AF" w:rsidTr="002A5CFB" w14:paraId="4ADE7667" w14:textId="77777777">
        <w:tc>
          <w:tcPr>
            <w:tcW w:w="1074" w:type="dxa"/>
          </w:tcPr>
          <w:p w:rsidRPr="00B752AF" w:rsidR="00B752AF" w:rsidP="00B752AF" w:rsidRDefault="00B752AF" w14:paraId="59B8F05E" w14:textId="77777777">
            <w:pPr>
              <w:spacing w:before="120" w:line="300" w:lineRule="auto"/>
              <w:rPr>
                <w:rFonts w:cs="Arial"/>
                <w:color w:val="000000"/>
                <w:sz w:val="16"/>
                <w:szCs w:val="16"/>
              </w:rPr>
            </w:pPr>
            <w:r w:rsidRPr="00B752AF">
              <w:rPr>
                <w:rFonts w:cs="Arial"/>
                <w:color w:val="000000"/>
                <w:sz w:val="16"/>
                <w:szCs w:val="16"/>
              </w:rPr>
              <w:t>6</w:t>
            </w:r>
          </w:p>
        </w:tc>
        <w:tc>
          <w:tcPr>
            <w:tcW w:w="2951" w:type="dxa"/>
          </w:tcPr>
          <w:p w:rsidRPr="00B752AF" w:rsidR="00B752AF" w:rsidP="00B752AF" w:rsidRDefault="00B752AF" w14:paraId="26EA26F5" w14:textId="77777777">
            <w:pPr>
              <w:spacing w:before="120" w:line="300" w:lineRule="auto"/>
              <w:rPr>
                <w:rFonts w:cs="Arial"/>
                <w:color w:val="000000"/>
                <w:sz w:val="16"/>
                <w:szCs w:val="16"/>
              </w:rPr>
            </w:pPr>
            <w:r w:rsidRPr="00B752AF">
              <w:rPr>
                <w:rFonts w:cs="Arial"/>
                <w:color w:val="000000"/>
                <w:sz w:val="16"/>
                <w:szCs w:val="16"/>
              </w:rPr>
              <w:t>Loans (LNS)</w:t>
            </w:r>
          </w:p>
        </w:tc>
        <w:tc>
          <w:tcPr>
            <w:tcW w:w="1342" w:type="dxa"/>
          </w:tcPr>
          <w:p w:rsidRPr="00B752AF" w:rsidR="00B752AF" w:rsidP="00B752AF" w:rsidRDefault="00B752AF" w14:paraId="7FE5528D" w14:textId="77777777">
            <w:pPr>
              <w:spacing w:before="120" w:line="300" w:lineRule="auto"/>
              <w:rPr>
                <w:rFonts w:cs="Arial"/>
                <w:color w:val="000000"/>
                <w:sz w:val="16"/>
                <w:szCs w:val="16"/>
              </w:rPr>
            </w:pPr>
            <w:r w:rsidRPr="00B752AF">
              <w:rPr>
                <w:rFonts w:cs="Arial"/>
                <w:color w:val="000000"/>
                <w:sz w:val="16"/>
                <w:szCs w:val="16"/>
              </w:rPr>
              <w:t>Yes/No</w:t>
            </w:r>
          </w:p>
        </w:tc>
        <w:tc>
          <w:tcPr>
            <w:tcW w:w="1563" w:type="dxa"/>
          </w:tcPr>
          <w:p w:rsidRPr="00B752AF" w:rsidR="00B752AF" w:rsidP="00B752AF" w:rsidRDefault="00B752AF" w14:paraId="1B9CEB5A" w14:textId="77777777">
            <w:pPr>
              <w:spacing w:before="120" w:line="300" w:lineRule="auto"/>
              <w:rPr>
                <w:rFonts w:cs="Arial"/>
                <w:color w:val="000000"/>
                <w:sz w:val="16"/>
                <w:szCs w:val="16"/>
              </w:rPr>
            </w:pPr>
            <w:r w:rsidRPr="00B752AF">
              <w:rPr>
                <w:rFonts w:cs="Arial"/>
                <w:color w:val="000000"/>
                <w:sz w:val="16"/>
                <w:szCs w:val="16"/>
              </w:rPr>
              <w:t>$</w:t>
            </w:r>
          </w:p>
        </w:tc>
        <w:tc>
          <w:tcPr>
            <w:tcW w:w="1390" w:type="dxa"/>
          </w:tcPr>
          <w:p w:rsidRPr="00B752AF" w:rsidR="00B752AF" w:rsidP="00B752AF" w:rsidRDefault="00B752AF" w14:paraId="6DFDA68C" w14:textId="77777777">
            <w:pPr>
              <w:spacing w:before="120" w:line="300" w:lineRule="auto"/>
              <w:rPr>
                <w:rFonts w:cs="Arial"/>
                <w:color w:val="000000"/>
                <w:sz w:val="16"/>
                <w:szCs w:val="16"/>
              </w:rPr>
            </w:pPr>
            <w:r w:rsidRPr="00B752AF">
              <w:rPr>
                <w:rFonts w:cs="Arial"/>
                <w:color w:val="000000"/>
                <w:sz w:val="16"/>
                <w:szCs w:val="16"/>
              </w:rPr>
              <w:t>$</w:t>
            </w:r>
          </w:p>
        </w:tc>
        <w:tc>
          <w:tcPr>
            <w:tcW w:w="1610" w:type="dxa"/>
          </w:tcPr>
          <w:p w:rsidRPr="00B752AF" w:rsidR="00B752AF" w:rsidP="00B752AF" w:rsidRDefault="00B752AF" w14:paraId="36EB344F" w14:textId="77777777">
            <w:pPr>
              <w:spacing w:before="120" w:line="300" w:lineRule="auto"/>
              <w:rPr>
                <w:rFonts w:cs="Arial"/>
                <w:color w:val="000000"/>
                <w:sz w:val="16"/>
                <w:szCs w:val="16"/>
              </w:rPr>
            </w:pPr>
            <w:r w:rsidRPr="00B752AF">
              <w:rPr>
                <w:rFonts w:cs="Arial"/>
                <w:color w:val="000000"/>
                <w:sz w:val="16"/>
                <w:szCs w:val="16"/>
              </w:rPr>
              <w:t>$</w:t>
            </w:r>
          </w:p>
        </w:tc>
        <w:tc>
          <w:tcPr>
            <w:tcW w:w="1432" w:type="dxa"/>
          </w:tcPr>
          <w:p w:rsidRPr="00B752AF" w:rsidR="00B752AF" w:rsidP="00B752AF" w:rsidRDefault="00B752AF" w14:paraId="78428074" w14:textId="77777777">
            <w:pPr>
              <w:spacing w:before="120" w:line="300" w:lineRule="auto"/>
              <w:rPr>
                <w:rFonts w:cs="Arial"/>
                <w:color w:val="000000"/>
                <w:sz w:val="16"/>
                <w:szCs w:val="16"/>
              </w:rPr>
            </w:pPr>
            <w:r w:rsidRPr="00B752AF">
              <w:rPr>
                <w:rFonts w:cs="Arial"/>
                <w:color w:val="000000"/>
                <w:sz w:val="16"/>
                <w:szCs w:val="16"/>
              </w:rPr>
              <w:t>6%/18%</w:t>
            </w:r>
          </w:p>
        </w:tc>
        <w:tc>
          <w:tcPr>
            <w:tcW w:w="1148" w:type="dxa"/>
          </w:tcPr>
          <w:p w:rsidRPr="00B752AF" w:rsidR="00B752AF" w:rsidP="00B752AF" w:rsidRDefault="00B752AF" w14:paraId="2A46E677" w14:textId="77777777">
            <w:pPr>
              <w:spacing w:before="120" w:line="300" w:lineRule="auto"/>
              <w:rPr>
                <w:rFonts w:cs="Arial"/>
                <w:color w:val="000000"/>
                <w:sz w:val="16"/>
                <w:szCs w:val="16"/>
                <w:highlight w:val="black"/>
              </w:rPr>
            </w:pPr>
          </w:p>
        </w:tc>
        <w:tc>
          <w:tcPr>
            <w:tcW w:w="1268" w:type="dxa"/>
          </w:tcPr>
          <w:p w:rsidRPr="00B752AF" w:rsidR="00B752AF" w:rsidP="00B752AF" w:rsidRDefault="00B752AF" w14:paraId="7D0434AD" w14:textId="77777777">
            <w:pPr>
              <w:spacing w:before="120" w:line="300" w:lineRule="auto"/>
              <w:rPr>
                <w:rFonts w:cs="Arial"/>
                <w:color w:val="000000"/>
                <w:sz w:val="16"/>
                <w:szCs w:val="16"/>
              </w:rPr>
            </w:pPr>
          </w:p>
        </w:tc>
        <w:tc>
          <w:tcPr>
            <w:tcW w:w="1342" w:type="dxa"/>
          </w:tcPr>
          <w:p w:rsidRPr="00B752AF" w:rsidR="00B752AF" w:rsidP="00B752AF" w:rsidRDefault="00B752AF" w14:paraId="2565BBB3" w14:textId="77777777">
            <w:pPr>
              <w:spacing w:before="120" w:line="300" w:lineRule="auto"/>
              <w:rPr>
                <w:rFonts w:cs="Arial"/>
                <w:color w:val="000000"/>
                <w:sz w:val="16"/>
                <w:szCs w:val="16"/>
              </w:rPr>
            </w:pPr>
            <w:r w:rsidRPr="00B752AF">
              <w:rPr>
                <w:rFonts w:cs="Arial"/>
                <w:color w:val="000000"/>
                <w:sz w:val="16"/>
                <w:szCs w:val="16"/>
              </w:rPr>
              <w:t>$</w:t>
            </w:r>
          </w:p>
        </w:tc>
      </w:tr>
      <w:tr w:rsidRPr="00B752AF" w:rsidR="00B752AF" w:rsidTr="002A5CFB" w14:paraId="611721CD" w14:textId="77777777">
        <w:tc>
          <w:tcPr>
            <w:tcW w:w="1074" w:type="dxa"/>
          </w:tcPr>
          <w:p w:rsidRPr="00B752AF" w:rsidR="00B752AF" w:rsidP="00B752AF" w:rsidRDefault="00B752AF" w14:paraId="537125FB" w14:textId="77777777">
            <w:pPr>
              <w:spacing w:before="120" w:line="300" w:lineRule="auto"/>
              <w:rPr>
                <w:rFonts w:cs="Arial"/>
                <w:color w:val="000000"/>
                <w:sz w:val="16"/>
                <w:szCs w:val="16"/>
              </w:rPr>
            </w:pPr>
            <w:r w:rsidRPr="00B752AF">
              <w:rPr>
                <w:rFonts w:cs="Arial"/>
                <w:color w:val="000000"/>
                <w:sz w:val="16"/>
                <w:szCs w:val="16"/>
              </w:rPr>
              <w:t>7</w:t>
            </w:r>
          </w:p>
        </w:tc>
        <w:tc>
          <w:tcPr>
            <w:tcW w:w="2951" w:type="dxa"/>
          </w:tcPr>
          <w:p w:rsidRPr="00B752AF" w:rsidR="00B752AF" w:rsidP="00B752AF" w:rsidRDefault="00B752AF" w14:paraId="36CB02D9" w14:textId="77777777">
            <w:pPr>
              <w:spacing w:before="120" w:line="300" w:lineRule="auto"/>
              <w:rPr>
                <w:rFonts w:cs="Arial"/>
                <w:color w:val="000000"/>
                <w:sz w:val="16"/>
                <w:szCs w:val="16"/>
              </w:rPr>
            </w:pPr>
            <w:r w:rsidRPr="00B752AF">
              <w:rPr>
                <w:rFonts w:cs="Arial"/>
                <w:color w:val="000000"/>
                <w:sz w:val="16"/>
                <w:szCs w:val="16"/>
              </w:rPr>
              <w:t>Technical Assistance (TAC)</w:t>
            </w:r>
          </w:p>
        </w:tc>
        <w:tc>
          <w:tcPr>
            <w:tcW w:w="1342" w:type="dxa"/>
          </w:tcPr>
          <w:p w:rsidRPr="00B752AF" w:rsidR="00B752AF" w:rsidP="00B752AF" w:rsidRDefault="00B752AF" w14:paraId="2539118E" w14:textId="77777777">
            <w:pPr>
              <w:spacing w:before="120" w:line="300" w:lineRule="auto"/>
              <w:rPr>
                <w:rFonts w:cs="Arial"/>
                <w:color w:val="000000"/>
                <w:sz w:val="16"/>
                <w:szCs w:val="16"/>
              </w:rPr>
            </w:pPr>
            <w:r w:rsidRPr="00B752AF">
              <w:rPr>
                <w:rFonts w:cs="Arial"/>
                <w:color w:val="000000"/>
                <w:sz w:val="16"/>
                <w:szCs w:val="16"/>
              </w:rPr>
              <w:t>Yes/No</w:t>
            </w:r>
          </w:p>
        </w:tc>
        <w:tc>
          <w:tcPr>
            <w:tcW w:w="1563" w:type="dxa"/>
          </w:tcPr>
          <w:p w:rsidRPr="00B752AF" w:rsidR="00B752AF" w:rsidP="00B752AF" w:rsidRDefault="00B752AF" w14:paraId="19633C72" w14:textId="77777777">
            <w:pPr>
              <w:spacing w:before="120" w:line="300" w:lineRule="auto"/>
              <w:rPr>
                <w:rFonts w:cs="Arial"/>
                <w:color w:val="000000"/>
                <w:sz w:val="16"/>
                <w:szCs w:val="16"/>
              </w:rPr>
            </w:pPr>
            <w:r w:rsidRPr="00B752AF">
              <w:rPr>
                <w:rFonts w:cs="Arial"/>
                <w:color w:val="000000"/>
                <w:sz w:val="16"/>
                <w:szCs w:val="16"/>
              </w:rPr>
              <w:t>$</w:t>
            </w:r>
          </w:p>
        </w:tc>
        <w:tc>
          <w:tcPr>
            <w:tcW w:w="1390" w:type="dxa"/>
          </w:tcPr>
          <w:p w:rsidRPr="00B752AF" w:rsidR="00B752AF" w:rsidP="00B752AF" w:rsidRDefault="00B752AF" w14:paraId="0F129C50" w14:textId="77777777">
            <w:pPr>
              <w:spacing w:before="120" w:line="300" w:lineRule="auto"/>
              <w:rPr>
                <w:rFonts w:cs="Arial"/>
                <w:color w:val="000000"/>
                <w:sz w:val="16"/>
                <w:szCs w:val="16"/>
              </w:rPr>
            </w:pPr>
            <w:r w:rsidRPr="00B752AF">
              <w:rPr>
                <w:rFonts w:cs="Arial"/>
                <w:color w:val="000000"/>
                <w:sz w:val="16"/>
                <w:szCs w:val="16"/>
              </w:rPr>
              <w:t>$</w:t>
            </w:r>
          </w:p>
        </w:tc>
        <w:tc>
          <w:tcPr>
            <w:tcW w:w="1610" w:type="dxa"/>
          </w:tcPr>
          <w:p w:rsidRPr="00B752AF" w:rsidR="00B752AF" w:rsidP="00B752AF" w:rsidRDefault="00B752AF" w14:paraId="580353B2" w14:textId="77777777">
            <w:pPr>
              <w:spacing w:before="120" w:line="300" w:lineRule="auto"/>
              <w:rPr>
                <w:rFonts w:cs="Arial"/>
                <w:color w:val="000000"/>
                <w:sz w:val="16"/>
                <w:szCs w:val="16"/>
              </w:rPr>
            </w:pPr>
            <w:r w:rsidRPr="00B752AF">
              <w:rPr>
                <w:rFonts w:cs="Arial"/>
                <w:color w:val="000000"/>
                <w:sz w:val="16"/>
                <w:szCs w:val="16"/>
              </w:rPr>
              <w:t>$</w:t>
            </w:r>
          </w:p>
        </w:tc>
        <w:tc>
          <w:tcPr>
            <w:tcW w:w="1432" w:type="dxa"/>
          </w:tcPr>
          <w:p w:rsidRPr="00B752AF" w:rsidR="00B752AF" w:rsidP="00B752AF" w:rsidRDefault="00B752AF" w14:paraId="12AEBB11" w14:textId="77777777">
            <w:pPr>
              <w:spacing w:before="120" w:line="300" w:lineRule="auto"/>
              <w:rPr>
                <w:rFonts w:cs="Arial"/>
                <w:color w:val="000000"/>
                <w:sz w:val="16"/>
                <w:szCs w:val="16"/>
              </w:rPr>
            </w:pPr>
            <w:r w:rsidRPr="00B752AF">
              <w:rPr>
                <w:rFonts w:cs="Arial"/>
                <w:color w:val="000000"/>
                <w:sz w:val="16"/>
                <w:szCs w:val="16"/>
              </w:rPr>
              <w:t>6%/18%</w:t>
            </w:r>
          </w:p>
        </w:tc>
        <w:tc>
          <w:tcPr>
            <w:tcW w:w="1148" w:type="dxa"/>
          </w:tcPr>
          <w:p w:rsidRPr="00B752AF" w:rsidR="00B752AF" w:rsidP="00B752AF" w:rsidRDefault="00B752AF" w14:paraId="544B4820" w14:textId="77777777">
            <w:pPr>
              <w:spacing w:before="120" w:line="300" w:lineRule="auto"/>
              <w:rPr>
                <w:rFonts w:cs="Arial"/>
                <w:color w:val="000000"/>
                <w:sz w:val="16"/>
                <w:szCs w:val="16"/>
                <w:highlight w:val="black"/>
              </w:rPr>
            </w:pPr>
          </w:p>
        </w:tc>
        <w:tc>
          <w:tcPr>
            <w:tcW w:w="1268" w:type="dxa"/>
          </w:tcPr>
          <w:p w:rsidRPr="00B752AF" w:rsidR="00B752AF" w:rsidP="00B752AF" w:rsidRDefault="00B752AF" w14:paraId="671AE25E" w14:textId="77777777">
            <w:pPr>
              <w:spacing w:before="120" w:line="300" w:lineRule="auto"/>
              <w:rPr>
                <w:rFonts w:cs="Arial"/>
                <w:color w:val="000000"/>
                <w:sz w:val="16"/>
                <w:szCs w:val="16"/>
              </w:rPr>
            </w:pPr>
          </w:p>
        </w:tc>
        <w:tc>
          <w:tcPr>
            <w:tcW w:w="1342" w:type="dxa"/>
          </w:tcPr>
          <w:p w:rsidRPr="00B752AF" w:rsidR="00B752AF" w:rsidP="00B752AF" w:rsidRDefault="00B752AF" w14:paraId="0D6B1BD3" w14:textId="77777777">
            <w:pPr>
              <w:spacing w:before="120" w:line="300" w:lineRule="auto"/>
              <w:rPr>
                <w:rFonts w:cs="Arial"/>
                <w:color w:val="000000"/>
                <w:sz w:val="16"/>
                <w:szCs w:val="16"/>
              </w:rPr>
            </w:pPr>
            <w:r w:rsidRPr="00B752AF">
              <w:rPr>
                <w:rFonts w:cs="Arial"/>
                <w:color w:val="000000"/>
                <w:sz w:val="16"/>
                <w:szCs w:val="16"/>
              </w:rPr>
              <w:t>$</w:t>
            </w:r>
          </w:p>
        </w:tc>
      </w:tr>
      <w:tr w:rsidRPr="00B752AF" w:rsidR="00B752AF" w:rsidTr="002A5CFB" w14:paraId="6047865B" w14:textId="77777777">
        <w:trPr>
          <w:trHeight w:val="373"/>
        </w:trPr>
        <w:tc>
          <w:tcPr>
            <w:tcW w:w="1074" w:type="dxa"/>
          </w:tcPr>
          <w:p w:rsidRPr="00B752AF" w:rsidR="00B752AF" w:rsidDel="00867F4C" w:rsidP="00B752AF" w:rsidRDefault="00B752AF" w14:paraId="4F789F7F" w14:textId="77777777">
            <w:pPr>
              <w:spacing w:before="120" w:line="300" w:lineRule="auto"/>
              <w:rPr>
                <w:rFonts w:cs="Arial"/>
                <w:b/>
                <w:i/>
                <w:color w:val="000000"/>
                <w:sz w:val="16"/>
                <w:szCs w:val="16"/>
              </w:rPr>
            </w:pPr>
            <w:r w:rsidRPr="00B752AF">
              <w:rPr>
                <w:rFonts w:cs="Arial"/>
                <w:b/>
                <w:i/>
                <w:color w:val="000000"/>
                <w:sz w:val="16"/>
                <w:szCs w:val="16"/>
              </w:rPr>
              <w:t>8</w:t>
            </w:r>
          </w:p>
        </w:tc>
        <w:tc>
          <w:tcPr>
            <w:tcW w:w="7246" w:type="dxa"/>
            <w:gridSpan w:val="4"/>
          </w:tcPr>
          <w:p w:rsidRPr="00B752AF" w:rsidR="00B752AF" w:rsidP="00B752AF" w:rsidRDefault="00B752AF" w14:paraId="618BA5CC" w14:textId="77777777">
            <w:pPr>
              <w:spacing w:before="120" w:line="300" w:lineRule="auto"/>
              <w:rPr>
                <w:rFonts w:cs="Arial"/>
                <w:b/>
                <w:color w:val="000000"/>
                <w:sz w:val="16"/>
                <w:szCs w:val="16"/>
              </w:rPr>
            </w:pPr>
            <w:r w:rsidRPr="00B752AF">
              <w:rPr>
                <w:rFonts w:cs="Arial"/>
                <w:b/>
                <w:i/>
                <w:color w:val="000000"/>
                <w:sz w:val="16"/>
                <w:szCs w:val="16"/>
              </w:rPr>
              <w:t>Estimated Award Amount for CDFI Support Activities</w:t>
            </w:r>
          </w:p>
        </w:tc>
        <w:tc>
          <w:tcPr>
            <w:tcW w:w="1610" w:type="dxa"/>
          </w:tcPr>
          <w:p w:rsidRPr="00B752AF" w:rsidR="00B752AF" w:rsidP="00B752AF" w:rsidRDefault="00B752AF" w14:paraId="45647B12" w14:textId="77777777">
            <w:pPr>
              <w:spacing w:before="120" w:line="300" w:lineRule="auto"/>
              <w:rPr>
                <w:rFonts w:cs="Arial"/>
                <w:b/>
                <w:color w:val="000000"/>
                <w:sz w:val="16"/>
                <w:szCs w:val="16"/>
              </w:rPr>
            </w:pPr>
          </w:p>
        </w:tc>
        <w:tc>
          <w:tcPr>
            <w:tcW w:w="1432" w:type="dxa"/>
          </w:tcPr>
          <w:p w:rsidRPr="00B752AF" w:rsidR="00B752AF" w:rsidP="00B752AF" w:rsidRDefault="00B752AF" w14:paraId="3AD233F6" w14:textId="77777777">
            <w:pPr>
              <w:spacing w:before="120" w:line="300" w:lineRule="auto"/>
              <w:rPr>
                <w:rFonts w:cs="Arial"/>
                <w:b/>
                <w:color w:val="000000"/>
                <w:sz w:val="16"/>
                <w:szCs w:val="16"/>
              </w:rPr>
            </w:pPr>
          </w:p>
        </w:tc>
        <w:tc>
          <w:tcPr>
            <w:tcW w:w="1148" w:type="dxa"/>
          </w:tcPr>
          <w:p w:rsidRPr="00B752AF" w:rsidR="00B752AF" w:rsidP="00B752AF" w:rsidRDefault="00B752AF" w14:paraId="2D2036B7" w14:textId="77777777">
            <w:pPr>
              <w:spacing w:before="120" w:line="300" w:lineRule="auto"/>
              <w:rPr>
                <w:rFonts w:cs="Arial"/>
                <w:b/>
                <w:color w:val="000000"/>
                <w:sz w:val="16"/>
                <w:szCs w:val="16"/>
                <w:highlight w:val="black"/>
              </w:rPr>
            </w:pPr>
          </w:p>
        </w:tc>
        <w:tc>
          <w:tcPr>
            <w:tcW w:w="1268" w:type="dxa"/>
          </w:tcPr>
          <w:p w:rsidRPr="00B752AF" w:rsidR="00B752AF" w:rsidP="00B752AF" w:rsidRDefault="00B752AF" w14:paraId="47DFD5DC" w14:textId="77777777">
            <w:pPr>
              <w:spacing w:before="120" w:line="300" w:lineRule="auto"/>
              <w:rPr>
                <w:rFonts w:cs="Arial"/>
                <w:b/>
                <w:color w:val="000000"/>
                <w:sz w:val="16"/>
                <w:szCs w:val="16"/>
              </w:rPr>
            </w:pPr>
          </w:p>
        </w:tc>
        <w:tc>
          <w:tcPr>
            <w:tcW w:w="1342" w:type="dxa"/>
          </w:tcPr>
          <w:p w:rsidRPr="00B752AF" w:rsidR="00B752AF" w:rsidP="00B752AF" w:rsidRDefault="00B752AF" w14:paraId="711C286B" w14:textId="77777777">
            <w:pPr>
              <w:spacing w:before="120" w:line="300" w:lineRule="auto"/>
              <w:rPr>
                <w:rFonts w:cs="Arial"/>
                <w:b/>
                <w:color w:val="000000"/>
                <w:sz w:val="16"/>
                <w:szCs w:val="16"/>
              </w:rPr>
            </w:pPr>
            <w:r w:rsidRPr="00B752AF">
              <w:rPr>
                <w:rFonts w:cs="Arial"/>
                <w:b/>
                <w:i/>
                <w:color w:val="000000"/>
                <w:sz w:val="16"/>
                <w:szCs w:val="16"/>
              </w:rPr>
              <w:t>$</w:t>
            </w:r>
          </w:p>
        </w:tc>
      </w:tr>
      <w:tr w:rsidRPr="00B752AF" w:rsidR="00B752AF" w:rsidTr="002A5CFB" w14:paraId="46281671" w14:textId="77777777">
        <w:trPr>
          <w:trHeight w:val="382"/>
        </w:trPr>
        <w:tc>
          <w:tcPr>
            <w:tcW w:w="1074" w:type="dxa"/>
          </w:tcPr>
          <w:p w:rsidRPr="00B752AF" w:rsidR="00B752AF" w:rsidDel="00867F4C" w:rsidP="00B752AF" w:rsidRDefault="00B752AF" w14:paraId="32FA4A12" w14:textId="77777777">
            <w:pPr>
              <w:spacing w:before="120" w:line="300" w:lineRule="auto"/>
              <w:rPr>
                <w:rFonts w:cs="Arial"/>
                <w:b/>
                <w:color w:val="000000"/>
                <w:sz w:val="16"/>
                <w:szCs w:val="16"/>
              </w:rPr>
            </w:pPr>
            <w:r w:rsidRPr="00B752AF">
              <w:rPr>
                <w:rFonts w:cs="Arial"/>
                <w:b/>
                <w:color w:val="000000"/>
                <w:sz w:val="16"/>
                <w:szCs w:val="16"/>
              </w:rPr>
              <w:t>9</w:t>
            </w:r>
          </w:p>
        </w:tc>
        <w:tc>
          <w:tcPr>
            <w:tcW w:w="12704" w:type="dxa"/>
            <w:gridSpan w:val="8"/>
          </w:tcPr>
          <w:p w:rsidRPr="00B752AF" w:rsidR="00B752AF" w:rsidP="00B752AF" w:rsidRDefault="00B752AF" w14:paraId="46F8556D" w14:textId="77777777">
            <w:pPr>
              <w:spacing w:before="120" w:line="300" w:lineRule="auto"/>
              <w:rPr>
                <w:rFonts w:cs="Arial"/>
                <w:b/>
                <w:color w:val="000000"/>
                <w:sz w:val="16"/>
                <w:szCs w:val="16"/>
              </w:rPr>
            </w:pPr>
            <w:r w:rsidRPr="00B752AF">
              <w:rPr>
                <w:rFonts w:cs="Arial"/>
                <w:b/>
                <w:caps/>
                <w:color w:val="000000"/>
                <w:sz w:val="16"/>
                <w:szCs w:val="16"/>
              </w:rPr>
              <w:t>Total Estimated Award Amount for all CDFI Related Activities</w:t>
            </w:r>
          </w:p>
        </w:tc>
        <w:tc>
          <w:tcPr>
            <w:tcW w:w="1342" w:type="dxa"/>
          </w:tcPr>
          <w:p w:rsidRPr="00B752AF" w:rsidR="00B752AF" w:rsidP="00B752AF" w:rsidRDefault="00B752AF" w14:paraId="3FF21BFA" w14:textId="77777777">
            <w:pPr>
              <w:spacing w:before="120" w:line="300" w:lineRule="auto"/>
              <w:rPr>
                <w:rFonts w:cs="Arial"/>
                <w:b/>
                <w:color w:val="000000"/>
                <w:sz w:val="16"/>
                <w:szCs w:val="16"/>
              </w:rPr>
            </w:pPr>
            <w:r w:rsidRPr="00B752AF">
              <w:rPr>
                <w:rFonts w:cs="Arial"/>
                <w:b/>
                <w:color w:val="000000"/>
                <w:sz w:val="16"/>
                <w:szCs w:val="16"/>
              </w:rPr>
              <w:t>$</w:t>
            </w:r>
          </w:p>
        </w:tc>
      </w:tr>
      <w:tr w:rsidRPr="00B752AF" w:rsidR="00B752AF" w:rsidTr="002A5CFB" w14:paraId="01AD0647" w14:textId="77777777">
        <w:trPr>
          <w:tblHeader/>
        </w:trPr>
        <w:tc>
          <w:tcPr>
            <w:tcW w:w="4025" w:type="dxa"/>
            <w:gridSpan w:val="2"/>
            <w:vAlign w:val="center"/>
          </w:tcPr>
          <w:p w:rsidRPr="00B752AF" w:rsidR="00B752AF" w:rsidP="00B752AF" w:rsidRDefault="00B752AF" w14:paraId="0AF1D7FA" w14:textId="77777777">
            <w:pPr>
              <w:spacing w:before="120" w:line="300" w:lineRule="auto"/>
              <w:rPr>
                <w:rFonts w:cs="Arial"/>
                <w:b/>
                <w:color w:val="000000"/>
                <w:sz w:val="15"/>
                <w:szCs w:val="15"/>
              </w:rPr>
            </w:pPr>
            <w:r w:rsidRPr="00B752AF">
              <w:rPr>
                <w:rFonts w:cs="Arial"/>
                <w:b/>
                <w:color w:val="000000"/>
                <w:sz w:val="15"/>
                <w:szCs w:val="15"/>
              </w:rPr>
              <w:t xml:space="preserve">CATEGORY 2: </w:t>
            </w:r>
            <w:r w:rsidRPr="00B752AF">
              <w:rPr>
                <w:rFonts w:cs="Arial"/>
                <w:b/>
                <w:caps/>
                <w:color w:val="000000"/>
                <w:sz w:val="15"/>
                <w:szCs w:val="15"/>
              </w:rPr>
              <w:t>Distressed Community Financing Activities (DCFA):</w:t>
            </w:r>
          </w:p>
        </w:tc>
        <w:tc>
          <w:tcPr>
            <w:tcW w:w="1342" w:type="dxa"/>
            <w:vAlign w:val="center"/>
          </w:tcPr>
          <w:p w:rsidRPr="00B752AF" w:rsidR="00B752AF" w:rsidP="00B752AF" w:rsidRDefault="00B752AF" w14:paraId="7AF74D03" w14:textId="77777777">
            <w:pPr>
              <w:spacing w:before="120" w:line="300" w:lineRule="auto"/>
              <w:rPr>
                <w:rFonts w:cs="Arial"/>
                <w:b/>
                <w:sz w:val="15"/>
                <w:szCs w:val="15"/>
              </w:rPr>
            </w:pPr>
            <w:r w:rsidRPr="00B752AF">
              <w:rPr>
                <w:rFonts w:cs="Arial"/>
                <w:b/>
                <w:sz w:val="15"/>
                <w:szCs w:val="15"/>
              </w:rPr>
              <w:t>Demonstrated Overall Increase?</w:t>
            </w:r>
          </w:p>
          <w:p w:rsidRPr="00B752AF" w:rsidR="00B752AF" w:rsidP="00B752AF" w:rsidRDefault="00B752AF" w14:paraId="7C5258F5" w14:textId="77777777">
            <w:pPr>
              <w:spacing w:before="120" w:line="300" w:lineRule="auto"/>
              <w:rPr>
                <w:rFonts w:cs="Arial"/>
                <w:i/>
                <w:color w:val="000000"/>
                <w:sz w:val="15"/>
                <w:szCs w:val="15"/>
              </w:rPr>
            </w:pPr>
            <w:r w:rsidRPr="00B752AF">
              <w:rPr>
                <w:rFonts w:cs="Arial"/>
                <w:sz w:val="15"/>
                <w:szCs w:val="15"/>
              </w:rPr>
              <w:t xml:space="preserve"> (auto)</w:t>
            </w:r>
          </w:p>
        </w:tc>
        <w:tc>
          <w:tcPr>
            <w:tcW w:w="1563" w:type="dxa"/>
            <w:vAlign w:val="center"/>
          </w:tcPr>
          <w:p w:rsidRPr="00B752AF" w:rsidR="00B752AF" w:rsidP="00B752AF" w:rsidRDefault="00B752AF" w14:paraId="7E2BAC5B" w14:textId="71898BED">
            <w:pPr>
              <w:autoSpaceDE w:val="0"/>
              <w:autoSpaceDN w:val="0"/>
              <w:adjustRightInd w:val="0"/>
              <w:spacing w:before="120" w:line="300" w:lineRule="auto"/>
              <w:jc w:val="center"/>
              <w:rPr>
                <w:rFonts w:eastAsia="Times New Roman" w:cs="Arial"/>
                <w:b/>
                <w:sz w:val="15"/>
                <w:szCs w:val="15"/>
              </w:rPr>
            </w:pPr>
            <w:r w:rsidRPr="00B752AF">
              <w:rPr>
                <w:rFonts w:eastAsia="Times New Roman" w:cs="Arial"/>
                <w:b/>
                <w:sz w:val="15"/>
                <w:szCs w:val="15"/>
              </w:rPr>
              <w:t>Baseline Period (2018)</w:t>
            </w:r>
          </w:p>
          <w:p w:rsidRPr="00B752AF" w:rsidR="00B752AF" w:rsidP="00B752AF" w:rsidRDefault="00B752AF" w14:paraId="6C801AEA" w14:textId="77777777">
            <w:pPr>
              <w:autoSpaceDE w:val="0"/>
              <w:autoSpaceDN w:val="0"/>
              <w:adjustRightInd w:val="0"/>
              <w:spacing w:before="120" w:line="300" w:lineRule="auto"/>
              <w:jc w:val="center"/>
              <w:rPr>
                <w:rFonts w:eastAsia="Times New Roman" w:cs="Arial"/>
                <w:i/>
                <w:sz w:val="15"/>
                <w:szCs w:val="15"/>
              </w:rPr>
            </w:pPr>
            <w:r w:rsidRPr="00B752AF">
              <w:rPr>
                <w:rFonts w:eastAsia="Times New Roman" w:cs="Arial"/>
                <w:i/>
                <w:sz w:val="15"/>
                <w:szCs w:val="15"/>
              </w:rPr>
              <w:t>(auto: from Table 5)</w:t>
            </w:r>
          </w:p>
        </w:tc>
        <w:tc>
          <w:tcPr>
            <w:tcW w:w="1390" w:type="dxa"/>
            <w:vAlign w:val="center"/>
          </w:tcPr>
          <w:p w:rsidRPr="00B752AF" w:rsidR="00B752AF" w:rsidP="00B752AF" w:rsidRDefault="00B752AF" w14:paraId="09956697" w14:textId="44C9FD02">
            <w:pPr>
              <w:autoSpaceDE w:val="0"/>
              <w:autoSpaceDN w:val="0"/>
              <w:adjustRightInd w:val="0"/>
              <w:spacing w:before="120" w:line="300" w:lineRule="auto"/>
              <w:jc w:val="center"/>
              <w:rPr>
                <w:rFonts w:eastAsia="Times New Roman" w:cs="Arial"/>
                <w:b/>
                <w:sz w:val="15"/>
                <w:szCs w:val="15"/>
              </w:rPr>
            </w:pPr>
            <w:r w:rsidRPr="00B752AF">
              <w:rPr>
                <w:rFonts w:eastAsia="Times New Roman" w:cs="Arial"/>
                <w:b/>
                <w:sz w:val="15"/>
                <w:szCs w:val="15"/>
              </w:rPr>
              <w:t>Assessment Period (2019)</w:t>
            </w:r>
          </w:p>
          <w:p w:rsidRPr="00B752AF" w:rsidR="00B752AF" w:rsidP="00B752AF" w:rsidRDefault="00B752AF" w14:paraId="438D71C4" w14:textId="77777777">
            <w:pPr>
              <w:autoSpaceDE w:val="0"/>
              <w:autoSpaceDN w:val="0"/>
              <w:adjustRightInd w:val="0"/>
              <w:spacing w:before="120" w:line="300" w:lineRule="auto"/>
              <w:jc w:val="center"/>
              <w:rPr>
                <w:rFonts w:eastAsia="Times New Roman" w:cs="Arial"/>
                <w:b/>
                <w:sz w:val="15"/>
                <w:szCs w:val="15"/>
              </w:rPr>
            </w:pPr>
            <w:r w:rsidRPr="00B752AF">
              <w:rPr>
                <w:rFonts w:eastAsia="Times New Roman" w:cs="Arial"/>
                <w:i/>
                <w:sz w:val="15"/>
                <w:szCs w:val="15"/>
              </w:rPr>
              <w:t>(auto: from Table 6 transactions)</w:t>
            </w:r>
          </w:p>
        </w:tc>
        <w:tc>
          <w:tcPr>
            <w:tcW w:w="1610" w:type="dxa"/>
            <w:vAlign w:val="center"/>
          </w:tcPr>
          <w:p w:rsidRPr="00B752AF" w:rsidR="00B752AF" w:rsidP="00B752AF" w:rsidRDefault="00B752AF" w14:paraId="24524DE9" w14:textId="77777777">
            <w:pPr>
              <w:spacing w:before="120" w:line="300" w:lineRule="auto"/>
              <w:rPr>
                <w:rFonts w:cs="Arial"/>
                <w:b/>
                <w:sz w:val="15"/>
                <w:szCs w:val="15"/>
              </w:rPr>
            </w:pPr>
            <w:r w:rsidRPr="00B752AF">
              <w:rPr>
                <w:rFonts w:cs="Arial"/>
                <w:b/>
                <w:sz w:val="15"/>
                <w:szCs w:val="15"/>
              </w:rPr>
              <w:t>Increase in Activity</w:t>
            </w:r>
          </w:p>
          <w:p w:rsidRPr="00B752AF" w:rsidR="00B752AF" w:rsidP="00B752AF" w:rsidRDefault="00B752AF" w14:paraId="0483B818" w14:textId="77777777">
            <w:pPr>
              <w:spacing w:before="120" w:line="300" w:lineRule="auto"/>
              <w:rPr>
                <w:rFonts w:cs="Arial"/>
                <w:b/>
                <w:color w:val="000000"/>
                <w:sz w:val="15"/>
                <w:szCs w:val="15"/>
              </w:rPr>
            </w:pPr>
            <w:r w:rsidRPr="00B752AF">
              <w:rPr>
                <w:rFonts w:cs="Arial"/>
                <w:i/>
                <w:sz w:val="15"/>
                <w:szCs w:val="15"/>
              </w:rPr>
              <w:t>(auto: calculation)</w:t>
            </w:r>
          </w:p>
        </w:tc>
        <w:tc>
          <w:tcPr>
            <w:tcW w:w="1432" w:type="dxa"/>
            <w:vAlign w:val="center"/>
          </w:tcPr>
          <w:p w:rsidRPr="00B752AF" w:rsidR="00B752AF" w:rsidP="00B752AF" w:rsidRDefault="00B752AF" w14:paraId="4C3A1908" w14:textId="77777777">
            <w:pPr>
              <w:spacing w:before="120" w:line="300" w:lineRule="auto"/>
              <w:rPr>
                <w:rFonts w:cs="Arial"/>
                <w:b/>
                <w:sz w:val="15"/>
                <w:szCs w:val="15"/>
              </w:rPr>
            </w:pPr>
            <w:r w:rsidRPr="00B752AF">
              <w:rPr>
                <w:rFonts w:cs="Arial"/>
                <w:b/>
                <w:sz w:val="15"/>
                <w:szCs w:val="15"/>
              </w:rPr>
              <w:t>Priority Factor</w:t>
            </w:r>
          </w:p>
          <w:p w:rsidRPr="00B752AF" w:rsidR="00B752AF" w:rsidP="00B752AF" w:rsidRDefault="00B752AF" w14:paraId="6BDF171A" w14:textId="77777777">
            <w:pPr>
              <w:spacing w:before="120" w:line="300" w:lineRule="auto"/>
              <w:rPr>
                <w:rFonts w:cs="Arial"/>
                <w:b/>
                <w:color w:val="000000"/>
                <w:sz w:val="15"/>
                <w:szCs w:val="15"/>
              </w:rPr>
            </w:pPr>
            <w:r w:rsidRPr="00B752AF">
              <w:rPr>
                <w:rFonts w:cs="Arial"/>
                <w:i/>
                <w:sz w:val="15"/>
                <w:szCs w:val="15"/>
              </w:rPr>
              <w:t>(auto: based on asset size)</w:t>
            </w:r>
          </w:p>
        </w:tc>
        <w:tc>
          <w:tcPr>
            <w:tcW w:w="1148" w:type="dxa"/>
          </w:tcPr>
          <w:p w:rsidRPr="00B752AF" w:rsidR="00B752AF" w:rsidP="00B752AF" w:rsidRDefault="00B752AF" w14:paraId="6886406C" w14:textId="77777777">
            <w:pPr>
              <w:spacing w:before="120" w:line="300" w:lineRule="auto"/>
              <w:rPr>
                <w:rFonts w:cs="Arial"/>
                <w:b/>
                <w:sz w:val="15"/>
                <w:szCs w:val="15"/>
              </w:rPr>
            </w:pPr>
            <w:r w:rsidRPr="00B752AF">
              <w:rPr>
                <w:rFonts w:cs="Arial"/>
                <w:b/>
                <w:sz w:val="15"/>
                <w:szCs w:val="15"/>
              </w:rPr>
              <w:t>Weighted Value</w:t>
            </w:r>
          </w:p>
          <w:p w:rsidRPr="00B752AF" w:rsidR="00B752AF" w:rsidP="00B752AF" w:rsidRDefault="00B752AF" w14:paraId="0162525E" w14:textId="77777777">
            <w:pPr>
              <w:spacing w:before="120" w:line="300" w:lineRule="auto"/>
              <w:rPr>
                <w:rFonts w:cs="Arial"/>
                <w:b/>
                <w:sz w:val="15"/>
                <w:szCs w:val="15"/>
              </w:rPr>
            </w:pPr>
            <w:r w:rsidRPr="00B752AF">
              <w:rPr>
                <w:rFonts w:cs="Arial"/>
                <w:i/>
                <w:sz w:val="15"/>
                <w:szCs w:val="15"/>
              </w:rPr>
              <w:t>(auto: calculation)</w:t>
            </w:r>
          </w:p>
        </w:tc>
        <w:tc>
          <w:tcPr>
            <w:tcW w:w="1268" w:type="dxa"/>
          </w:tcPr>
          <w:p w:rsidRPr="00B752AF" w:rsidR="00B752AF" w:rsidP="00B752AF" w:rsidRDefault="00B752AF" w14:paraId="33FE9F8A" w14:textId="77777777">
            <w:pPr>
              <w:spacing w:before="120" w:line="300" w:lineRule="auto"/>
              <w:rPr>
                <w:rFonts w:cs="Arial"/>
                <w:b/>
                <w:sz w:val="15"/>
                <w:szCs w:val="15"/>
              </w:rPr>
            </w:pPr>
            <w:r w:rsidRPr="00B752AF">
              <w:rPr>
                <w:rFonts w:cs="Arial"/>
                <w:b/>
                <w:sz w:val="15"/>
                <w:szCs w:val="15"/>
              </w:rPr>
              <w:t>Award Percent</w:t>
            </w:r>
          </w:p>
          <w:p w:rsidRPr="00B752AF" w:rsidR="00B752AF" w:rsidP="00B752AF" w:rsidRDefault="00B752AF" w14:paraId="4A3B3E3C" w14:textId="77777777">
            <w:pPr>
              <w:spacing w:before="120" w:line="300" w:lineRule="auto"/>
              <w:rPr>
                <w:rFonts w:cs="Arial"/>
                <w:b/>
                <w:sz w:val="15"/>
                <w:szCs w:val="15"/>
              </w:rPr>
            </w:pPr>
            <w:r w:rsidRPr="00B752AF">
              <w:rPr>
                <w:rFonts w:cs="Arial"/>
                <w:i/>
                <w:sz w:val="15"/>
                <w:szCs w:val="15"/>
              </w:rPr>
              <w:t>(auto: based on CDFI status)</w:t>
            </w:r>
          </w:p>
        </w:tc>
        <w:tc>
          <w:tcPr>
            <w:tcW w:w="1342" w:type="dxa"/>
          </w:tcPr>
          <w:p w:rsidRPr="00B752AF" w:rsidR="00B752AF" w:rsidP="00B752AF" w:rsidRDefault="00B752AF" w14:paraId="5DCF659D" w14:textId="77777777">
            <w:pPr>
              <w:spacing w:before="120" w:line="300" w:lineRule="auto"/>
              <w:rPr>
                <w:rFonts w:cs="Arial"/>
                <w:b/>
                <w:sz w:val="15"/>
                <w:szCs w:val="15"/>
              </w:rPr>
            </w:pPr>
            <w:r w:rsidRPr="00B752AF">
              <w:rPr>
                <w:rFonts w:cs="Arial"/>
                <w:b/>
                <w:sz w:val="15"/>
                <w:szCs w:val="15"/>
              </w:rPr>
              <w:t>Estimated Award Amount</w:t>
            </w:r>
          </w:p>
          <w:p w:rsidRPr="00B752AF" w:rsidR="00B752AF" w:rsidP="00B752AF" w:rsidRDefault="00B752AF" w14:paraId="787A2A13" w14:textId="77777777">
            <w:pPr>
              <w:spacing w:before="120" w:line="300" w:lineRule="auto"/>
              <w:rPr>
                <w:rFonts w:cs="Arial"/>
                <w:b/>
                <w:sz w:val="15"/>
                <w:szCs w:val="15"/>
              </w:rPr>
            </w:pPr>
            <w:r w:rsidRPr="00B752AF">
              <w:rPr>
                <w:rFonts w:cs="Arial"/>
                <w:i/>
                <w:sz w:val="15"/>
                <w:szCs w:val="15"/>
              </w:rPr>
              <w:t>(auto: calculation)</w:t>
            </w:r>
          </w:p>
        </w:tc>
      </w:tr>
      <w:tr w:rsidRPr="00B752AF" w:rsidR="00B752AF" w:rsidTr="002A5CFB" w14:paraId="7372A657" w14:textId="77777777">
        <w:tc>
          <w:tcPr>
            <w:tcW w:w="15120" w:type="dxa"/>
            <w:gridSpan w:val="10"/>
          </w:tcPr>
          <w:p w:rsidRPr="00B752AF" w:rsidR="00B752AF" w:rsidP="00B752AF" w:rsidRDefault="00B752AF" w14:paraId="65D69082" w14:textId="77777777">
            <w:pPr>
              <w:spacing w:before="120" w:line="300" w:lineRule="auto"/>
              <w:rPr>
                <w:rFonts w:cs="Arial"/>
                <w:color w:val="000000"/>
                <w:sz w:val="16"/>
                <w:szCs w:val="16"/>
              </w:rPr>
            </w:pPr>
            <w:r w:rsidRPr="00B752AF">
              <w:rPr>
                <w:rFonts w:cs="Arial"/>
                <w:b/>
                <w:color w:val="000000"/>
                <w:sz w:val="16"/>
                <w:szCs w:val="16"/>
              </w:rPr>
              <w:t>Consumer Loans</w:t>
            </w:r>
          </w:p>
        </w:tc>
      </w:tr>
      <w:tr w:rsidRPr="00B752AF" w:rsidR="00B752AF" w:rsidTr="002A5CFB" w14:paraId="1903F80A" w14:textId="77777777">
        <w:tc>
          <w:tcPr>
            <w:tcW w:w="1074" w:type="dxa"/>
          </w:tcPr>
          <w:p w:rsidRPr="00B752AF" w:rsidR="00B752AF" w:rsidP="00B752AF" w:rsidRDefault="00B752AF" w14:paraId="106443A8" w14:textId="77777777">
            <w:pPr>
              <w:spacing w:before="120" w:line="300" w:lineRule="auto"/>
              <w:rPr>
                <w:rFonts w:cs="Arial"/>
                <w:color w:val="000000"/>
                <w:sz w:val="16"/>
                <w:szCs w:val="16"/>
              </w:rPr>
            </w:pPr>
            <w:r w:rsidRPr="00B752AF">
              <w:rPr>
                <w:rFonts w:cs="Arial"/>
                <w:color w:val="000000"/>
                <w:sz w:val="16"/>
                <w:szCs w:val="16"/>
              </w:rPr>
              <w:t>10</w:t>
            </w:r>
          </w:p>
        </w:tc>
        <w:tc>
          <w:tcPr>
            <w:tcW w:w="2951" w:type="dxa"/>
          </w:tcPr>
          <w:p w:rsidRPr="00B752AF" w:rsidR="00B752AF" w:rsidP="00B752AF" w:rsidRDefault="00B752AF" w14:paraId="718434CF" w14:textId="77777777">
            <w:pPr>
              <w:spacing w:before="120" w:line="300" w:lineRule="auto"/>
              <w:rPr>
                <w:rFonts w:cs="Arial"/>
                <w:color w:val="000000"/>
                <w:sz w:val="16"/>
                <w:szCs w:val="16"/>
              </w:rPr>
            </w:pPr>
            <w:r w:rsidRPr="00B752AF">
              <w:rPr>
                <w:rFonts w:cs="Arial"/>
                <w:color w:val="000000"/>
                <w:sz w:val="16"/>
                <w:szCs w:val="16"/>
              </w:rPr>
              <w:t>Affordable Housing Loans (AHL)</w:t>
            </w:r>
          </w:p>
        </w:tc>
        <w:tc>
          <w:tcPr>
            <w:tcW w:w="1342" w:type="dxa"/>
          </w:tcPr>
          <w:p w:rsidRPr="00B752AF" w:rsidR="00B752AF" w:rsidP="00B752AF" w:rsidRDefault="00B752AF" w14:paraId="77EACC8D" w14:textId="77777777">
            <w:pPr>
              <w:spacing w:before="120" w:line="300" w:lineRule="auto"/>
              <w:rPr>
                <w:rFonts w:cs="Arial"/>
                <w:color w:val="000000"/>
                <w:sz w:val="16"/>
                <w:szCs w:val="16"/>
              </w:rPr>
            </w:pPr>
            <w:r w:rsidRPr="00B752AF">
              <w:rPr>
                <w:rFonts w:cs="Arial"/>
                <w:color w:val="000000"/>
                <w:sz w:val="16"/>
                <w:szCs w:val="16"/>
              </w:rPr>
              <w:t>Yes/No</w:t>
            </w:r>
          </w:p>
        </w:tc>
        <w:tc>
          <w:tcPr>
            <w:tcW w:w="1563" w:type="dxa"/>
          </w:tcPr>
          <w:p w:rsidRPr="00B752AF" w:rsidR="00B752AF" w:rsidP="00B752AF" w:rsidRDefault="00B752AF" w14:paraId="05B63809" w14:textId="77777777">
            <w:pPr>
              <w:spacing w:before="120" w:line="300" w:lineRule="auto"/>
              <w:rPr>
                <w:rFonts w:cs="Arial"/>
                <w:color w:val="000000"/>
                <w:sz w:val="16"/>
                <w:szCs w:val="16"/>
              </w:rPr>
            </w:pPr>
            <w:r w:rsidRPr="00B752AF">
              <w:rPr>
                <w:rFonts w:cs="Arial"/>
                <w:color w:val="000000"/>
                <w:sz w:val="16"/>
                <w:szCs w:val="16"/>
              </w:rPr>
              <w:t>$</w:t>
            </w:r>
          </w:p>
        </w:tc>
        <w:tc>
          <w:tcPr>
            <w:tcW w:w="1390" w:type="dxa"/>
          </w:tcPr>
          <w:p w:rsidRPr="00B752AF" w:rsidR="00B752AF" w:rsidP="00B752AF" w:rsidRDefault="00B752AF" w14:paraId="3A9059A8" w14:textId="77777777">
            <w:pPr>
              <w:spacing w:before="120" w:line="300" w:lineRule="auto"/>
              <w:rPr>
                <w:rFonts w:cs="Arial"/>
                <w:color w:val="000000"/>
                <w:sz w:val="16"/>
                <w:szCs w:val="16"/>
              </w:rPr>
            </w:pPr>
            <w:r w:rsidRPr="00B752AF">
              <w:rPr>
                <w:rFonts w:cs="Arial"/>
                <w:color w:val="000000"/>
                <w:sz w:val="16"/>
                <w:szCs w:val="16"/>
              </w:rPr>
              <w:t>$</w:t>
            </w:r>
          </w:p>
        </w:tc>
        <w:tc>
          <w:tcPr>
            <w:tcW w:w="1610" w:type="dxa"/>
          </w:tcPr>
          <w:p w:rsidRPr="00B752AF" w:rsidR="00B752AF" w:rsidP="00B752AF" w:rsidRDefault="00B752AF" w14:paraId="4ECC5833" w14:textId="77777777">
            <w:pPr>
              <w:spacing w:before="120" w:line="300" w:lineRule="auto"/>
              <w:rPr>
                <w:rFonts w:cs="Arial"/>
                <w:color w:val="000000"/>
                <w:sz w:val="16"/>
                <w:szCs w:val="16"/>
              </w:rPr>
            </w:pPr>
            <w:r w:rsidRPr="00B752AF">
              <w:rPr>
                <w:rFonts w:cs="Arial"/>
                <w:color w:val="000000"/>
                <w:sz w:val="16"/>
                <w:szCs w:val="16"/>
              </w:rPr>
              <w:t>$</w:t>
            </w:r>
          </w:p>
        </w:tc>
        <w:tc>
          <w:tcPr>
            <w:tcW w:w="1432" w:type="dxa"/>
          </w:tcPr>
          <w:p w:rsidRPr="00B752AF" w:rsidR="00B752AF" w:rsidP="00B752AF" w:rsidRDefault="00B752AF" w14:paraId="10607206" w14:textId="77777777">
            <w:pPr>
              <w:spacing w:before="120" w:line="300" w:lineRule="auto"/>
              <w:rPr>
                <w:rFonts w:cs="Arial"/>
                <w:color w:val="000000"/>
                <w:sz w:val="16"/>
                <w:szCs w:val="16"/>
              </w:rPr>
            </w:pPr>
          </w:p>
        </w:tc>
        <w:tc>
          <w:tcPr>
            <w:tcW w:w="1148" w:type="dxa"/>
          </w:tcPr>
          <w:p w:rsidRPr="00B752AF" w:rsidR="00B752AF" w:rsidP="00B752AF" w:rsidRDefault="00B752AF" w14:paraId="5F030D52" w14:textId="77777777">
            <w:pPr>
              <w:spacing w:before="120" w:line="300" w:lineRule="auto"/>
              <w:rPr>
                <w:rFonts w:cs="Arial"/>
                <w:color w:val="000000"/>
                <w:sz w:val="16"/>
                <w:szCs w:val="16"/>
              </w:rPr>
            </w:pPr>
          </w:p>
        </w:tc>
        <w:tc>
          <w:tcPr>
            <w:tcW w:w="1268" w:type="dxa"/>
          </w:tcPr>
          <w:p w:rsidRPr="00B752AF" w:rsidR="00B752AF" w:rsidP="00B752AF" w:rsidRDefault="00B752AF" w14:paraId="1322E506" w14:textId="77777777">
            <w:pPr>
              <w:spacing w:before="120" w:line="300" w:lineRule="auto"/>
              <w:rPr>
                <w:rFonts w:cs="Arial"/>
                <w:color w:val="000000"/>
                <w:sz w:val="16"/>
                <w:szCs w:val="16"/>
              </w:rPr>
            </w:pPr>
          </w:p>
        </w:tc>
        <w:tc>
          <w:tcPr>
            <w:tcW w:w="1342" w:type="dxa"/>
          </w:tcPr>
          <w:p w:rsidRPr="00B752AF" w:rsidR="00B752AF" w:rsidP="00B752AF" w:rsidRDefault="00B752AF" w14:paraId="3CB8CFAD" w14:textId="77777777">
            <w:pPr>
              <w:spacing w:before="120" w:line="300" w:lineRule="auto"/>
              <w:rPr>
                <w:rFonts w:cs="Arial"/>
                <w:color w:val="000000"/>
                <w:sz w:val="16"/>
                <w:szCs w:val="16"/>
              </w:rPr>
            </w:pPr>
          </w:p>
        </w:tc>
      </w:tr>
      <w:tr w:rsidRPr="00B752AF" w:rsidR="00B752AF" w:rsidTr="002A5CFB" w14:paraId="6A507CCE" w14:textId="77777777">
        <w:tc>
          <w:tcPr>
            <w:tcW w:w="1074" w:type="dxa"/>
          </w:tcPr>
          <w:p w:rsidRPr="00B752AF" w:rsidR="00B752AF" w:rsidP="00B752AF" w:rsidRDefault="00B752AF" w14:paraId="484F6974" w14:textId="77777777">
            <w:pPr>
              <w:spacing w:before="120" w:line="300" w:lineRule="auto"/>
              <w:rPr>
                <w:rFonts w:cs="Arial"/>
                <w:color w:val="000000"/>
                <w:sz w:val="16"/>
                <w:szCs w:val="16"/>
              </w:rPr>
            </w:pPr>
            <w:r w:rsidRPr="00B752AF">
              <w:rPr>
                <w:rFonts w:cs="Arial"/>
                <w:color w:val="000000"/>
                <w:sz w:val="16"/>
                <w:szCs w:val="16"/>
              </w:rPr>
              <w:t>11</w:t>
            </w:r>
          </w:p>
        </w:tc>
        <w:tc>
          <w:tcPr>
            <w:tcW w:w="2951" w:type="dxa"/>
          </w:tcPr>
          <w:p w:rsidRPr="00B752AF" w:rsidR="00B752AF" w:rsidP="00B752AF" w:rsidRDefault="00B752AF" w14:paraId="298D6E78" w14:textId="77777777">
            <w:pPr>
              <w:spacing w:before="120" w:line="300" w:lineRule="auto"/>
              <w:rPr>
                <w:rFonts w:cs="Arial"/>
                <w:color w:val="000000"/>
                <w:sz w:val="16"/>
                <w:szCs w:val="16"/>
              </w:rPr>
            </w:pPr>
            <w:r w:rsidRPr="00B752AF">
              <w:rPr>
                <w:rFonts w:cs="Arial"/>
                <w:color w:val="000000"/>
                <w:sz w:val="16"/>
                <w:szCs w:val="16"/>
              </w:rPr>
              <w:t>Education Loans (EDU)</w:t>
            </w:r>
          </w:p>
        </w:tc>
        <w:tc>
          <w:tcPr>
            <w:tcW w:w="1342" w:type="dxa"/>
          </w:tcPr>
          <w:p w:rsidRPr="00B752AF" w:rsidR="00B752AF" w:rsidP="00B752AF" w:rsidRDefault="00B752AF" w14:paraId="31D3B794" w14:textId="77777777">
            <w:pPr>
              <w:spacing w:before="120" w:line="300" w:lineRule="auto"/>
              <w:rPr>
                <w:rFonts w:cs="Arial"/>
                <w:color w:val="000000"/>
                <w:sz w:val="16"/>
                <w:szCs w:val="16"/>
              </w:rPr>
            </w:pPr>
            <w:r w:rsidRPr="00B752AF">
              <w:rPr>
                <w:rFonts w:cs="Arial"/>
                <w:color w:val="000000"/>
                <w:sz w:val="16"/>
                <w:szCs w:val="16"/>
              </w:rPr>
              <w:t>Yes/No</w:t>
            </w:r>
          </w:p>
        </w:tc>
        <w:tc>
          <w:tcPr>
            <w:tcW w:w="1563" w:type="dxa"/>
          </w:tcPr>
          <w:p w:rsidRPr="00B752AF" w:rsidR="00B752AF" w:rsidP="00B752AF" w:rsidRDefault="00B752AF" w14:paraId="22367545" w14:textId="77777777">
            <w:pPr>
              <w:spacing w:before="120" w:line="300" w:lineRule="auto"/>
              <w:rPr>
                <w:rFonts w:cs="Arial"/>
                <w:color w:val="000000"/>
                <w:sz w:val="16"/>
                <w:szCs w:val="16"/>
              </w:rPr>
            </w:pPr>
            <w:r w:rsidRPr="00B752AF">
              <w:rPr>
                <w:rFonts w:cs="Arial"/>
                <w:color w:val="000000"/>
                <w:sz w:val="16"/>
                <w:szCs w:val="16"/>
              </w:rPr>
              <w:t>$</w:t>
            </w:r>
          </w:p>
        </w:tc>
        <w:tc>
          <w:tcPr>
            <w:tcW w:w="1390" w:type="dxa"/>
          </w:tcPr>
          <w:p w:rsidRPr="00B752AF" w:rsidR="00B752AF" w:rsidP="00B752AF" w:rsidRDefault="00B752AF" w14:paraId="1E3D9D01" w14:textId="77777777">
            <w:pPr>
              <w:spacing w:before="120" w:line="300" w:lineRule="auto"/>
              <w:rPr>
                <w:rFonts w:cs="Arial"/>
                <w:color w:val="000000"/>
                <w:sz w:val="16"/>
                <w:szCs w:val="16"/>
              </w:rPr>
            </w:pPr>
            <w:r w:rsidRPr="00B752AF">
              <w:rPr>
                <w:rFonts w:cs="Arial"/>
                <w:color w:val="000000"/>
                <w:sz w:val="16"/>
                <w:szCs w:val="16"/>
              </w:rPr>
              <w:t>$</w:t>
            </w:r>
          </w:p>
        </w:tc>
        <w:tc>
          <w:tcPr>
            <w:tcW w:w="1610" w:type="dxa"/>
          </w:tcPr>
          <w:p w:rsidRPr="00B752AF" w:rsidR="00B752AF" w:rsidP="00B752AF" w:rsidRDefault="00B752AF" w14:paraId="3CBCE709" w14:textId="77777777">
            <w:pPr>
              <w:spacing w:before="120" w:line="300" w:lineRule="auto"/>
              <w:rPr>
                <w:rFonts w:cs="Arial"/>
                <w:color w:val="000000"/>
                <w:sz w:val="16"/>
                <w:szCs w:val="16"/>
              </w:rPr>
            </w:pPr>
            <w:r w:rsidRPr="00B752AF">
              <w:rPr>
                <w:rFonts w:cs="Arial"/>
                <w:color w:val="000000"/>
                <w:sz w:val="16"/>
                <w:szCs w:val="16"/>
              </w:rPr>
              <w:t>$</w:t>
            </w:r>
          </w:p>
        </w:tc>
        <w:tc>
          <w:tcPr>
            <w:tcW w:w="1432" w:type="dxa"/>
          </w:tcPr>
          <w:p w:rsidRPr="00B752AF" w:rsidR="00B752AF" w:rsidP="00B752AF" w:rsidRDefault="00B752AF" w14:paraId="35F81C89" w14:textId="77777777">
            <w:pPr>
              <w:spacing w:before="120" w:line="300" w:lineRule="auto"/>
              <w:rPr>
                <w:rFonts w:cs="Arial"/>
                <w:color w:val="000000"/>
                <w:sz w:val="16"/>
                <w:szCs w:val="16"/>
              </w:rPr>
            </w:pPr>
          </w:p>
        </w:tc>
        <w:tc>
          <w:tcPr>
            <w:tcW w:w="1148" w:type="dxa"/>
          </w:tcPr>
          <w:p w:rsidRPr="00B752AF" w:rsidR="00B752AF" w:rsidP="00B752AF" w:rsidRDefault="00B752AF" w14:paraId="0A6B8C90" w14:textId="77777777">
            <w:pPr>
              <w:spacing w:before="120" w:line="300" w:lineRule="auto"/>
              <w:rPr>
                <w:rFonts w:cs="Arial"/>
                <w:color w:val="000000"/>
                <w:sz w:val="16"/>
                <w:szCs w:val="16"/>
              </w:rPr>
            </w:pPr>
          </w:p>
        </w:tc>
        <w:tc>
          <w:tcPr>
            <w:tcW w:w="1268" w:type="dxa"/>
          </w:tcPr>
          <w:p w:rsidRPr="00B752AF" w:rsidR="00B752AF" w:rsidP="00B752AF" w:rsidRDefault="00B752AF" w14:paraId="5AFC2D27" w14:textId="77777777">
            <w:pPr>
              <w:spacing w:before="120" w:line="300" w:lineRule="auto"/>
              <w:rPr>
                <w:rFonts w:cs="Arial"/>
                <w:color w:val="000000"/>
                <w:sz w:val="16"/>
                <w:szCs w:val="16"/>
              </w:rPr>
            </w:pPr>
          </w:p>
        </w:tc>
        <w:tc>
          <w:tcPr>
            <w:tcW w:w="1342" w:type="dxa"/>
          </w:tcPr>
          <w:p w:rsidRPr="00B752AF" w:rsidR="00B752AF" w:rsidP="00B752AF" w:rsidRDefault="00B752AF" w14:paraId="175D1DE4" w14:textId="77777777">
            <w:pPr>
              <w:spacing w:before="120" w:line="300" w:lineRule="auto"/>
              <w:rPr>
                <w:rFonts w:cs="Arial"/>
                <w:color w:val="000000"/>
                <w:sz w:val="16"/>
                <w:szCs w:val="16"/>
              </w:rPr>
            </w:pPr>
          </w:p>
        </w:tc>
      </w:tr>
      <w:tr w:rsidRPr="00B752AF" w:rsidR="00B752AF" w:rsidTr="002A5CFB" w14:paraId="52F195AE" w14:textId="77777777">
        <w:tc>
          <w:tcPr>
            <w:tcW w:w="1074" w:type="dxa"/>
          </w:tcPr>
          <w:p w:rsidRPr="00B752AF" w:rsidR="00B752AF" w:rsidP="00B752AF" w:rsidRDefault="00B752AF" w14:paraId="2CD0E7E5" w14:textId="77777777">
            <w:pPr>
              <w:spacing w:before="120" w:line="300" w:lineRule="auto"/>
              <w:rPr>
                <w:rFonts w:cs="Arial"/>
                <w:color w:val="000000"/>
                <w:sz w:val="16"/>
                <w:szCs w:val="16"/>
              </w:rPr>
            </w:pPr>
            <w:r w:rsidRPr="00B752AF">
              <w:rPr>
                <w:rFonts w:cs="Arial"/>
                <w:color w:val="000000"/>
                <w:sz w:val="16"/>
                <w:szCs w:val="16"/>
              </w:rPr>
              <w:t>12</w:t>
            </w:r>
          </w:p>
        </w:tc>
        <w:tc>
          <w:tcPr>
            <w:tcW w:w="2951" w:type="dxa"/>
          </w:tcPr>
          <w:p w:rsidRPr="00B752AF" w:rsidR="00B752AF" w:rsidP="00B752AF" w:rsidRDefault="00B752AF" w14:paraId="655CF5BC" w14:textId="77777777">
            <w:pPr>
              <w:spacing w:before="120" w:line="300" w:lineRule="auto"/>
              <w:rPr>
                <w:rFonts w:cs="Arial"/>
                <w:color w:val="000000"/>
                <w:sz w:val="16"/>
                <w:szCs w:val="16"/>
              </w:rPr>
            </w:pPr>
            <w:r w:rsidRPr="00B752AF">
              <w:rPr>
                <w:rFonts w:cs="Arial"/>
                <w:color w:val="000000"/>
                <w:sz w:val="16"/>
                <w:szCs w:val="16"/>
              </w:rPr>
              <w:t>Home Improvement Loans (HIL)</w:t>
            </w:r>
          </w:p>
        </w:tc>
        <w:tc>
          <w:tcPr>
            <w:tcW w:w="1342" w:type="dxa"/>
          </w:tcPr>
          <w:p w:rsidRPr="00B752AF" w:rsidR="00B752AF" w:rsidP="00B752AF" w:rsidRDefault="00B752AF" w14:paraId="3A4C1A51" w14:textId="77777777">
            <w:pPr>
              <w:spacing w:before="120" w:line="300" w:lineRule="auto"/>
              <w:rPr>
                <w:rFonts w:cs="Arial"/>
                <w:color w:val="000000"/>
                <w:sz w:val="16"/>
                <w:szCs w:val="16"/>
              </w:rPr>
            </w:pPr>
            <w:r w:rsidRPr="00B752AF">
              <w:rPr>
                <w:rFonts w:cs="Arial"/>
                <w:color w:val="000000"/>
                <w:sz w:val="16"/>
                <w:szCs w:val="16"/>
              </w:rPr>
              <w:t>Yes/No</w:t>
            </w:r>
          </w:p>
        </w:tc>
        <w:tc>
          <w:tcPr>
            <w:tcW w:w="1563" w:type="dxa"/>
          </w:tcPr>
          <w:p w:rsidRPr="00B752AF" w:rsidR="00B752AF" w:rsidP="00B752AF" w:rsidRDefault="00B752AF" w14:paraId="149A7A48" w14:textId="77777777">
            <w:pPr>
              <w:spacing w:before="120" w:line="300" w:lineRule="auto"/>
              <w:rPr>
                <w:rFonts w:cs="Arial"/>
                <w:color w:val="000000"/>
                <w:sz w:val="16"/>
                <w:szCs w:val="16"/>
              </w:rPr>
            </w:pPr>
            <w:r w:rsidRPr="00B752AF">
              <w:rPr>
                <w:rFonts w:cs="Arial"/>
                <w:color w:val="000000"/>
                <w:sz w:val="16"/>
                <w:szCs w:val="16"/>
              </w:rPr>
              <w:t>$</w:t>
            </w:r>
          </w:p>
        </w:tc>
        <w:tc>
          <w:tcPr>
            <w:tcW w:w="1390" w:type="dxa"/>
          </w:tcPr>
          <w:p w:rsidRPr="00B752AF" w:rsidR="00B752AF" w:rsidP="00B752AF" w:rsidRDefault="00B752AF" w14:paraId="0551E25E" w14:textId="77777777">
            <w:pPr>
              <w:spacing w:before="120" w:line="300" w:lineRule="auto"/>
              <w:rPr>
                <w:rFonts w:cs="Arial"/>
                <w:color w:val="000000"/>
                <w:sz w:val="16"/>
                <w:szCs w:val="16"/>
              </w:rPr>
            </w:pPr>
            <w:r w:rsidRPr="00B752AF">
              <w:rPr>
                <w:rFonts w:cs="Arial"/>
                <w:color w:val="000000"/>
                <w:sz w:val="16"/>
                <w:szCs w:val="16"/>
              </w:rPr>
              <w:t>$</w:t>
            </w:r>
          </w:p>
        </w:tc>
        <w:tc>
          <w:tcPr>
            <w:tcW w:w="1610" w:type="dxa"/>
          </w:tcPr>
          <w:p w:rsidRPr="00B752AF" w:rsidR="00B752AF" w:rsidP="00B752AF" w:rsidRDefault="00B752AF" w14:paraId="3165EB31" w14:textId="77777777">
            <w:pPr>
              <w:spacing w:before="120" w:line="300" w:lineRule="auto"/>
              <w:rPr>
                <w:rFonts w:cs="Arial"/>
                <w:color w:val="000000"/>
                <w:sz w:val="16"/>
                <w:szCs w:val="16"/>
              </w:rPr>
            </w:pPr>
            <w:r w:rsidRPr="00B752AF">
              <w:rPr>
                <w:rFonts w:cs="Arial"/>
                <w:color w:val="000000"/>
                <w:sz w:val="16"/>
                <w:szCs w:val="16"/>
              </w:rPr>
              <w:t>$</w:t>
            </w:r>
          </w:p>
        </w:tc>
        <w:tc>
          <w:tcPr>
            <w:tcW w:w="1432" w:type="dxa"/>
          </w:tcPr>
          <w:p w:rsidRPr="00B752AF" w:rsidR="00B752AF" w:rsidP="00B752AF" w:rsidRDefault="00B752AF" w14:paraId="2DFC95BD" w14:textId="77777777">
            <w:pPr>
              <w:spacing w:before="120" w:line="300" w:lineRule="auto"/>
              <w:rPr>
                <w:rFonts w:cs="Arial"/>
                <w:color w:val="000000"/>
                <w:sz w:val="16"/>
                <w:szCs w:val="16"/>
              </w:rPr>
            </w:pPr>
          </w:p>
        </w:tc>
        <w:tc>
          <w:tcPr>
            <w:tcW w:w="1148" w:type="dxa"/>
          </w:tcPr>
          <w:p w:rsidRPr="00B752AF" w:rsidR="00B752AF" w:rsidP="00B752AF" w:rsidRDefault="00B752AF" w14:paraId="4E092C75" w14:textId="77777777">
            <w:pPr>
              <w:spacing w:before="120" w:line="300" w:lineRule="auto"/>
              <w:rPr>
                <w:rFonts w:cs="Arial"/>
                <w:color w:val="000000"/>
                <w:sz w:val="16"/>
                <w:szCs w:val="16"/>
              </w:rPr>
            </w:pPr>
          </w:p>
        </w:tc>
        <w:tc>
          <w:tcPr>
            <w:tcW w:w="1268" w:type="dxa"/>
          </w:tcPr>
          <w:p w:rsidRPr="00B752AF" w:rsidR="00B752AF" w:rsidP="00B752AF" w:rsidRDefault="00B752AF" w14:paraId="50FB5234" w14:textId="77777777">
            <w:pPr>
              <w:spacing w:before="120" w:line="300" w:lineRule="auto"/>
              <w:rPr>
                <w:rFonts w:cs="Arial"/>
                <w:color w:val="000000"/>
                <w:sz w:val="16"/>
                <w:szCs w:val="16"/>
              </w:rPr>
            </w:pPr>
          </w:p>
        </w:tc>
        <w:tc>
          <w:tcPr>
            <w:tcW w:w="1342" w:type="dxa"/>
          </w:tcPr>
          <w:p w:rsidRPr="00B752AF" w:rsidR="00B752AF" w:rsidP="00B752AF" w:rsidRDefault="00B752AF" w14:paraId="548D7C97" w14:textId="77777777">
            <w:pPr>
              <w:spacing w:before="120" w:line="300" w:lineRule="auto"/>
              <w:rPr>
                <w:rFonts w:cs="Arial"/>
                <w:color w:val="000000"/>
                <w:sz w:val="16"/>
                <w:szCs w:val="16"/>
              </w:rPr>
            </w:pPr>
          </w:p>
        </w:tc>
      </w:tr>
      <w:tr w:rsidRPr="00B752AF" w:rsidR="00B752AF" w:rsidTr="002A5CFB" w14:paraId="71D4E887" w14:textId="77777777">
        <w:tc>
          <w:tcPr>
            <w:tcW w:w="1074" w:type="dxa"/>
          </w:tcPr>
          <w:p w:rsidRPr="00B752AF" w:rsidR="00B752AF" w:rsidP="00B752AF" w:rsidRDefault="00B752AF" w14:paraId="19081279" w14:textId="77777777">
            <w:pPr>
              <w:spacing w:before="120" w:line="300" w:lineRule="auto"/>
              <w:rPr>
                <w:rFonts w:cs="Arial"/>
                <w:color w:val="000000"/>
                <w:sz w:val="16"/>
                <w:szCs w:val="16"/>
              </w:rPr>
            </w:pPr>
            <w:r w:rsidRPr="00B752AF">
              <w:rPr>
                <w:rFonts w:cs="Arial"/>
                <w:color w:val="000000"/>
                <w:sz w:val="16"/>
                <w:szCs w:val="16"/>
              </w:rPr>
              <w:t>13</w:t>
            </w:r>
          </w:p>
        </w:tc>
        <w:tc>
          <w:tcPr>
            <w:tcW w:w="2951" w:type="dxa"/>
          </w:tcPr>
          <w:p w:rsidRPr="00B752AF" w:rsidR="00B752AF" w:rsidP="00B752AF" w:rsidRDefault="00B752AF" w14:paraId="65B972C3" w14:textId="77777777">
            <w:pPr>
              <w:spacing w:before="120" w:line="300" w:lineRule="auto"/>
              <w:rPr>
                <w:rFonts w:cs="Arial"/>
                <w:color w:val="000000"/>
                <w:sz w:val="16"/>
                <w:szCs w:val="16"/>
              </w:rPr>
            </w:pPr>
            <w:r w:rsidRPr="00B752AF">
              <w:rPr>
                <w:rFonts w:cs="Arial"/>
                <w:color w:val="000000"/>
                <w:sz w:val="16"/>
                <w:szCs w:val="16"/>
              </w:rPr>
              <w:t>Small Dollar Consumer Loans (SDL)</w:t>
            </w:r>
          </w:p>
        </w:tc>
        <w:tc>
          <w:tcPr>
            <w:tcW w:w="1342" w:type="dxa"/>
          </w:tcPr>
          <w:p w:rsidRPr="00B752AF" w:rsidR="00B752AF" w:rsidP="00B752AF" w:rsidRDefault="00B752AF" w14:paraId="167495A2" w14:textId="77777777">
            <w:pPr>
              <w:spacing w:before="120" w:line="300" w:lineRule="auto"/>
              <w:rPr>
                <w:rFonts w:cs="Arial"/>
                <w:color w:val="000000"/>
                <w:sz w:val="16"/>
                <w:szCs w:val="16"/>
              </w:rPr>
            </w:pPr>
            <w:r w:rsidRPr="00B752AF">
              <w:rPr>
                <w:rFonts w:cs="Arial"/>
                <w:color w:val="000000"/>
                <w:sz w:val="16"/>
                <w:szCs w:val="16"/>
              </w:rPr>
              <w:t>Yes/No</w:t>
            </w:r>
          </w:p>
        </w:tc>
        <w:tc>
          <w:tcPr>
            <w:tcW w:w="1563" w:type="dxa"/>
          </w:tcPr>
          <w:p w:rsidRPr="00B752AF" w:rsidR="00B752AF" w:rsidP="00B752AF" w:rsidRDefault="00B752AF" w14:paraId="119D25D2" w14:textId="77777777">
            <w:pPr>
              <w:spacing w:before="120" w:line="300" w:lineRule="auto"/>
              <w:rPr>
                <w:rFonts w:cs="Arial"/>
                <w:color w:val="000000"/>
                <w:sz w:val="16"/>
                <w:szCs w:val="16"/>
              </w:rPr>
            </w:pPr>
            <w:r w:rsidRPr="00B752AF">
              <w:rPr>
                <w:rFonts w:cs="Arial"/>
                <w:color w:val="000000"/>
                <w:sz w:val="16"/>
                <w:szCs w:val="16"/>
              </w:rPr>
              <w:t>$</w:t>
            </w:r>
          </w:p>
        </w:tc>
        <w:tc>
          <w:tcPr>
            <w:tcW w:w="1390" w:type="dxa"/>
          </w:tcPr>
          <w:p w:rsidRPr="00B752AF" w:rsidR="00B752AF" w:rsidP="00B752AF" w:rsidRDefault="00B752AF" w14:paraId="54C0A515" w14:textId="77777777">
            <w:pPr>
              <w:spacing w:before="120" w:line="300" w:lineRule="auto"/>
              <w:rPr>
                <w:rFonts w:cs="Arial"/>
                <w:color w:val="000000"/>
                <w:sz w:val="16"/>
                <w:szCs w:val="16"/>
              </w:rPr>
            </w:pPr>
            <w:r w:rsidRPr="00B752AF">
              <w:rPr>
                <w:rFonts w:cs="Arial"/>
                <w:color w:val="000000"/>
                <w:sz w:val="16"/>
                <w:szCs w:val="16"/>
              </w:rPr>
              <w:t>$</w:t>
            </w:r>
          </w:p>
        </w:tc>
        <w:tc>
          <w:tcPr>
            <w:tcW w:w="1610" w:type="dxa"/>
          </w:tcPr>
          <w:p w:rsidRPr="00B752AF" w:rsidR="00B752AF" w:rsidP="00B752AF" w:rsidRDefault="00B752AF" w14:paraId="7D89EE84" w14:textId="77777777">
            <w:pPr>
              <w:spacing w:before="120" w:line="300" w:lineRule="auto"/>
              <w:rPr>
                <w:rFonts w:cs="Arial"/>
                <w:color w:val="000000"/>
                <w:sz w:val="16"/>
                <w:szCs w:val="16"/>
              </w:rPr>
            </w:pPr>
            <w:r w:rsidRPr="00B752AF">
              <w:rPr>
                <w:rFonts w:cs="Arial"/>
                <w:color w:val="000000"/>
                <w:sz w:val="16"/>
                <w:szCs w:val="16"/>
              </w:rPr>
              <w:t>$</w:t>
            </w:r>
          </w:p>
        </w:tc>
        <w:tc>
          <w:tcPr>
            <w:tcW w:w="1432" w:type="dxa"/>
          </w:tcPr>
          <w:p w:rsidRPr="00B752AF" w:rsidR="00B752AF" w:rsidP="00B752AF" w:rsidRDefault="00B752AF" w14:paraId="2F9040A1" w14:textId="77777777">
            <w:pPr>
              <w:spacing w:before="120" w:line="300" w:lineRule="auto"/>
              <w:rPr>
                <w:rFonts w:cs="Arial"/>
                <w:color w:val="000000"/>
                <w:sz w:val="16"/>
                <w:szCs w:val="16"/>
              </w:rPr>
            </w:pPr>
          </w:p>
        </w:tc>
        <w:tc>
          <w:tcPr>
            <w:tcW w:w="1148" w:type="dxa"/>
          </w:tcPr>
          <w:p w:rsidRPr="00B752AF" w:rsidR="00B752AF" w:rsidP="00B752AF" w:rsidRDefault="00B752AF" w14:paraId="4C0C31EF" w14:textId="77777777">
            <w:pPr>
              <w:spacing w:before="120" w:line="300" w:lineRule="auto"/>
              <w:rPr>
                <w:rFonts w:cs="Arial"/>
                <w:color w:val="000000"/>
                <w:sz w:val="16"/>
                <w:szCs w:val="16"/>
              </w:rPr>
            </w:pPr>
          </w:p>
        </w:tc>
        <w:tc>
          <w:tcPr>
            <w:tcW w:w="1268" w:type="dxa"/>
          </w:tcPr>
          <w:p w:rsidRPr="00B752AF" w:rsidR="00B752AF" w:rsidP="00B752AF" w:rsidRDefault="00B752AF" w14:paraId="0AE488AD" w14:textId="77777777">
            <w:pPr>
              <w:spacing w:before="120" w:line="300" w:lineRule="auto"/>
              <w:rPr>
                <w:rFonts w:cs="Arial"/>
                <w:color w:val="000000"/>
                <w:sz w:val="16"/>
                <w:szCs w:val="16"/>
              </w:rPr>
            </w:pPr>
          </w:p>
        </w:tc>
        <w:tc>
          <w:tcPr>
            <w:tcW w:w="1342" w:type="dxa"/>
          </w:tcPr>
          <w:p w:rsidRPr="00B752AF" w:rsidR="00B752AF" w:rsidP="00B752AF" w:rsidRDefault="00B752AF" w14:paraId="7C5C0912" w14:textId="77777777">
            <w:pPr>
              <w:spacing w:before="120" w:line="300" w:lineRule="auto"/>
              <w:rPr>
                <w:rFonts w:cs="Arial"/>
                <w:color w:val="000000"/>
                <w:sz w:val="16"/>
                <w:szCs w:val="16"/>
              </w:rPr>
            </w:pPr>
          </w:p>
        </w:tc>
      </w:tr>
      <w:tr w:rsidRPr="00B752AF" w:rsidR="00B752AF" w:rsidTr="002A5CFB" w14:paraId="6A01D639" w14:textId="77777777">
        <w:tc>
          <w:tcPr>
            <w:tcW w:w="1074" w:type="dxa"/>
          </w:tcPr>
          <w:p w:rsidRPr="00B752AF" w:rsidR="00B752AF" w:rsidP="00B752AF" w:rsidRDefault="00B752AF" w14:paraId="0FE97FF4" w14:textId="77777777">
            <w:pPr>
              <w:spacing w:before="120" w:line="300" w:lineRule="auto"/>
              <w:rPr>
                <w:rFonts w:cs="Arial"/>
                <w:b/>
                <w:i/>
                <w:color w:val="000000"/>
                <w:sz w:val="16"/>
                <w:szCs w:val="16"/>
              </w:rPr>
            </w:pPr>
            <w:r w:rsidRPr="00B752AF">
              <w:rPr>
                <w:rFonts w:cs="Arial"/>
                <w:b/>
                <w:i/>
                <w:color w:val="000000"/>
                <w:sz w:val="16"/>
                <w:szCs w:val="16"/>
              </w:rPr>
              <w:t>14</w:t>
            </w:r>
          </w:p>
        </w:tc>
        <w:tc>
          <w:tcPr>
            <w:tcW w:w="4293" w:type="dxa"/>
            <w:gridSpan w:val="2"/>
          </w:tcPr>
          <w:p w:rsidRPr="00B752AF" w:rsidR="00B752AF" w:rsidP="00B752AF" w:rsidRDefault="00B752AF" w14:paraId="0BDE5F54" w14:textId="77777777">
            <w:pPr>
              <w:spacing w:before="120" w:line="300" w:lineRule="auto"/>
              <w:rPr>
                <w:rFonts w:cs="Arial"/>
                <w:b/>
                <w:color w:val="000000"/>
                <w:sz w:val="16"/>
                <w:szCs w:val="16"/>
              </w:rPr>
            </w:pPr>
            <w:r w:rsidRPr="00B752AF">
              <w:rPr>
                <w:rFonts w:cs="Arial"/>
                <w:b/>
                <w:i/>
                <w:color w:val="000000"/>
                <w:sz w:val="16"/>
                <w:szCs w:val="16"/>
              </w:rPr>
              <w:t>Estimated Award Amount for Consumer Loans</w:t>
            </w:r>
          </w:p>
        </w:tc>
        <w:tc>
          <w:tcPr>
            <w:tcW w:w="1563" w:type="dxa"/>
          </w:tcPr>
          <w:p w:rsidRPr="00B752AF" w:rsidR="00B752AF" w:rsidP="00B752AF" w:rsidRDefault="00B752AF" w14:paraId="6CFBC905" w14:textId="77777777">
            <w:pPr>
              <w:spacing w:before="120" w:line="300" w:lineRule="auto"/>
              <w:rPr>
                <w:rFonts w:cs="Arial"/>
                <w:b/>
                <w:color w:val="000000"/>
                <w:sz w:val="16"/>
                <w:szCs w:val="16"/>
              </w:rPr>
            </w:pPr>
            <w:r w:rsidRPr="00B752AF">
              <w:rPr>
                <w:rFonts w:cs="Arial"/>
                <w:b/>
                <w:color w:val="000000"/>
                <w:sz w:val="16"/>
                <w:szCs w:val="16"/>
              </w:rPr>
              <w:t>$</w:t>
            </w:r>
          </w:p>
        </w:tc>
        <w:tc>
          <w:tcPr>
            <w:tcW w:w="1390" w:type="dxa"/>
          </w:tcPr>
          <w:p w:rsidRPr="00B752AF" w:rsidR="00B752AF" w:rsidP="00B752AF" w:rsidRDefault="00B752AF" w14:paraId="125BA4CD" w14:textId="77777777">
            <w:pPr>
              <w:spacing w:before="120" w:line="300" w:lineRule="auto"/>
              <w:rPr>
                <w:rFonts w:cs="Arial"/>
                <w:b/>
                <w:color w:val="000000"/>
                <w:sz w:val="16"/>
                <w:szCs w:val="16"/>
              </w:rPr>
            </w:pPr>
            <w:r w:rsidRPr="00B752AF">
              <w:rPr>
                <w:rFonts w:cs="Arial"/>
                <w:b/>
                <w:color w:val="000000"/>
                <w:sz w:val="16"/>
                <w:szCs w:val="16"/>
              </w:rPr>
              <w:t>$</w:t>
            </w:r>
          </w:p>
        </w:tc>
        <w:tc>
          <w:tcPr>
            <w:tcW w:w="1610" w:type="dxa"/>
          </w:tcPr>
          <w:p w:rsidRPr="00B752AF" w:rsidR="00B752AF" w:rsidP="00B752AF" w:rsidRDefault="00B752AF" w14:paraId="60CE1A2C" w14:textId="77777777">
            <w:pPr>
              <w:spacing w:before="120" w:line="300" w:lineRule="auto"/>
              <w:rPr>
                <w:rFonts w:cs="Arial"/>
                <w:b/>
                <w:color w:val="000000"/>
                <w:sz w:val="16"/>
                <w:szCs w:val="16"/>
              </w:rPr>
            </w:pPr>
            <w:r w:rsidRPr="00B752AF">
              <w:rPr>
                <w:rFonts w:cs="Arial"/>
                <w:b/>
                <w:color w:val="000000"/>
                <w:sz w:val="16"/>
                <w:szCs w:val="16"/>
              </w:rPr>
              <w:t>$</w:t>
            </w:r>
          </w:p>
        </w:tc>
        <w:tc>
          <w:tcPr>
            <w:tcW w:w="1432" w:type="dxa"/>
          </w:tcPr>
          <w:p w:rsidRPr="00B752AF" w:rsidR="00B752AF" w:rsidP="00B752AF" w:rsidRDefault="00B752AF" w14:paraId="5DCEF1AF" w14:textId="77777777">
            <w:pPr>
              <w:spacing w:before="120" w:line="300" w:lineRule="auto"/>
              <w:rPr>
                <w:rFonts w:cs="Arial"/>
                <w:b/>
                <w:color w:val="000000"/>
                <w:sz w:val="16"/>
                <w:szCs w:val="16"/>
              </w:rPr>
            </w:pPr>
            <w:r w:rsidRPr="00B752AF">
              <w:rPr>
                <w:rFonts w:cs="Arial"/>
                <w:b/>
                <w:color w:val="000000"/>
                <w:sz w:val="16"/>
                <w:szCs w:val="16"/>
              </w:rPr>
              <w:t>5/3/1</w:t>
            </w:r>
          </w:p>
        </w:tc>
        <w:tc>
          <w:tcPr>
            <w:tcW w:w="1148" w:type="dxa"/>
          </w:tcPr>
          <w:p w:rsidRPr="00B752AF" w:rsidR="00B752AF" w:rsidP="00B752AF" w:rsidRDefault="00B752AF" w14:paraId="671AAF66" w14:textId="77777777">
            <w:pPr>
              <w:spacing w:before="120" w:line="300" w:lineRule="auto"/>
              <w:rPr>
                <w:rFonts w:cs="Arial"/>
                <w:b/>
                <w:color w:val="000000"/>
                <w:sz w:val="16"/>
                <w:szCs w:val="16"/>
              </w:rPr>
            </w:pPr>
            <w:r w:rsidRPr="00B752AF">
              <w:rPr>
                <w:rFonts w:cs="Arial"/>
                <w:b/>
                <w:color w:val="000000"/>
                <w:sz w:val="16"/>
                <w:szCs w:val="16"/>
              </w:rPr>
              <w:t>$</w:t>
            </w:r>
          </w:p>
        </w:tc>
        <w:tc>
          <w:tcPr>
            <w:tcW w:w="1268" w:type="dxa"/>
          </w:tcPr>
          <w:p w:rsidRPr="00B752AF" w:rsidR="00B752AF" w:rsidP="00B752AF" w:rsidRDefault="00B752AF" w14:paraId="05C7BA51" w14:textId="77777777">
            <w:pPr>
              <w:spacing w:before="120" w:line="300" w:lineRule="auto"/>
              <w:rPr>
                <w:rFonts w:cs="Arial"/>
                <w:b/>
                <w:color w:val="000000"/>
                <w:sz w:val="16"/>
                <w:szCs w:val="16"/>
              </w:rPr>
            </w:pPr>
            <w:r w:rsidRPr="00B752AF">
              <w:rPr>
                <w:rFonts w:cs="Arial"/>
                <w:b/>
                <w:color w:val="000000"/>
                <w:sz w:val="16"/>
                <w:szCs w:val="16"/>
              </w:rPr>
              <w:t>6%/18%</w:t>
            </w:r>
          </w:p>
        </w:tc>
        <w:tc>
          <w:tcPr>
            <w:tcW w:w="1342" w:type="dxa"/>
          </w:tcPr>
          <w:p w:rsidRPr="00B752AF" w:rsidR="00B752AF" w:rsidP="00B752AF" w:rsidRDefault="00B752AF" w14:paraId="5A437C3B" w14:textId="77777777">
            <w:pPr>
              <w:spacing w:before="120" w:line="300" w:lineRule="auto"/>
              <w:rPr>
                <w:rFonts w:cs="Arial"/>
                <w:b/>
                <w:color w:val="000000"/>
                <w:sz w:val="16"/>
                <w:szCs w:val="16"/>
              </w:rPr>
            </w:pPr>
            <w:r w:rsidRPr="00B752AF">
              <w:rPr>
                <w:rFonts w:cs="Arial"/>
                <w:b/>
                <w:color w:val="000000"/>
                <w:sz w:val="16"/>
                <w:szCs w:val="16"/>
              </w:rPr>
              <w:t>$</w:t>
            </w:r>
          </w:p>
        </w:tc>
      </w:tr>
      <w:tr w:rsidRPr="00B752AF" w:rsidR="00B752AF" w:rsidTr="002A5CFB" w14:paraId="60C0946D" w14:textId="77777777">
        <w:tc>
          <w:tcPr>
            <w:tcW w:w="15120" w:type="dxa"/>
            <w:gridSpan w:val="10"/>
          </w:tcPr>
          <w:p w:rsidRPr="00B752AF" w:rsidR="00B752AF" w:rsidP="00B752AF" w:rsidRDefault="00B752AF" w14:paraId="63842D09" w14:textId="77777777">
            <w:pPr>
              <w:spacing w:before="120" w:line="300" w:lineRule="auto"/>
              <w:rPr>
                <w:rFonts w:cs="Arial"/>
                <w:color w:val="000000"/>
                <w:sz w:val="16"/>
                <w:szCs w:val="16"/>
              </w:rPr>
            </w:pPr>
            <w:r w:rsidRPr="00B752AF">
              <w:rPr>
                <w:rFonts w:cs="Arial"/>
                <w:b/>
                <w:color w:val="000000"/>
                <w:sz w:val="16"/>
                <w:szCs w:val="16"/>
              </w:rPr>
              <w:lastRenderedPageBreak/>
              <w:t>Commercial Loans and Investments</w:t>
            </w:r>
          </w:p>
        </w:tc>
      </w:tr>
      <w:tr w:rsidRPr="00B752AF" w:rsidR="00B752AF" w:rsidTr="002A5CFB" w14:paraId="147D699E" w14:textId="77777777">
        <w:tc>
          <w:tcPr>
            <w:tcW w:w="1074" w:type="dxa"/>
          </w:tcPr>
          <w:p w:rsidRPr="00B752AF" w:rsidR="00B752AF" w:rsidP="00B752AF" w:rsidRDefault="00B752AF" w14:paraId="570AF17D" w14:textId="77777777">
            <w:pPr>
              <w:spacing w:before="120" w:line="300" w:lineRule="auto"/>
              <w:rPr>
                <w:rFonts w:cs="Arial"/>
                <w:color w:val="000000"/>
                <w:sz w:val="16"/>
                <w:szCs w:val="16"/>
              </w:rPr>
            </w:pPr>
            <w:r w:rsidRPr="00B752AF">
              <w:rPr>
                <w:rFonts w:cs="Arial"/>
                <w:color w:val="000000"/>
                <w:sz w:val="16"/>
                <w:szCs w:val="16"/>
              </w:rPr>
              <w:t>15</w:t>
            </w:r>
          </w:p>
        </w:tc>
        <w:tc>
          <w:tcPr>
            <w:tcW w:w="2951" w:type="dxa"/>
          </w:tcPr>
          <w:p w:rsidRPr="00B752AF" w:rsidR="00B752AF" w:rsidP="00B752AF" w:rsidRDefault="00B752AF" w14:paraId="59DF24B8" w14:textId="77777777">
            <w:pPr>
              <w:spacing w:before="120" w:line="300" w:lineRule="auto"/>
              <w:rPr>
                <w:rFonts w:cs="Arial"/>
                <w:color w:val="000000"/>
                <w:sz w:val="16"/>
                <w:szCs w:val="16"/>
              </w:rPr>
            </w:pPr>
            <w:r w:rsidRPr="00B752AF">
              <w:rPr>
                <w:rFonts w:cs="Arial"/>
                <w:color w:val="000000"/>
                <w:sz w:val="16"/>
                <w:szCs w:val="16"/>
              </w:rPr>
              <w:t>Affordable Housing Development Loans and Project Investments (AHD)</w:t>
            </w:r>
          </w:p>
        </w:tc>
        <w:tc>
          <w:tcPr>
            <w:tcW w:w="1342" w:type="dxa"/>
          </w:tcPr>
          <w:p w:rsidRPr="00B752AF" w:rsidR="00B752AF" w:rsidP="00B752AF" w:rsidRDefault="00B752AF" w14:paraId="60909EA7" w14:textId="77777777">
            <w:pPr>
              <w:spacing w:before="120" w:line="300" w:lineRule="auto"/>
              <w:rPr>
                <w:rFonts w:cs="Arial"/>
                <w:color w:val="000000"/>
                <w:sz w:val="16"/>
                <w:szCs w:val="16"/>
              </w:rPr>
            </w:pPr>
            <w:r w:rsidRPr="00B752AF">
              <w:rPr>
                <w:rFonts w:cs="Arial"/>
                <w:color w:val="000000"/>
                <w:sz w:val="16"/>
                <w:szCs w:val="16"/>
              </w:rPr>
              <w:t>Yes/No</w:t>
            </w:r>
          </w:p>
        </w:tc>
        <w:tc>
          <w:tcPr>
            <w:tcW w:w="1563" w:type="dxa"/>
          </w:tcPr>
          <w:p w:rsidRPr="00B752AF" w:rsidR="00B752AF" w:rsidP="00B752AF" w:rsidRDefault="00B752AF" w14:paraId="27235784" w14:textId="77777777">
            <w:pPr>
              <w:spacing w:before="120" w:line="300" w:lineRule="auto"/>
              <w:rPr>
                <w:rFonts w:cs="Arial"/>
                <w:color w:val="000000"/>
                <w:sz w:val="16"/>
                <w:szCs w:val="16"/>
              </w:rPr>
            </w:pPr>
            <w:r w:rsidRPr="00B752AF">
              <w:rPr>
                <w:rFonts w:cs="Arial"/>
                <w:color w:val="000000"/>
                <w:sz w:val="16"/>
                <w:szCs w:val="16"/>
              </w:rPr>
              <w:t>$</w:t>
            </w:r>
          </w:p>
        </w:tc>
        <w:tc>
          <w:tcPr>
            <w:tcW w:w="1390" w:type="dxa"/>
          </w:tcPr>
          <w:p w:rsidRPr="00B752AF" w:rsidR="00B752AF" w:rsidP="00B752AF" w:rsidRDefault="00B752AF" w14:paraId="11E13D8B" w14:textId="77777777">
            <w:pPr>
              <w:spacing w:before="120" w:line="300" w:lineRule="auto"/>
              <w:rPr>
                <w:rFonts w:cs="Arial"/>
                <w:color w:val="000000"/>
                <w:sz w:val="16"/>
                <w:szCs w:val="16"/>
              </w:rPr>
            </w:pPr>
            <w:r w:rsidRPr="00B752AF">
              <w:rPr>
                <w:rFonts w:cs="Arial"/>
                <w:color w:val="000000"/>
                <w:sz w:val="16"/>
                <w:szCs w:val="16"/>
              </w:rPr>
              <w:t>$</w:t>
            </w:r>
          </w:p>
        </w:tc>
        <w:tc>
          <w:tcPr>
            <w:tcW w:w="1610" w:type="dxa"/>
          </w:tcPr>
          <w:p w:rsidRPr="00B752AF" w:rsidR="00B752AF" w:rsidP="00B752AF" w:rsidRDefault="00B752AF" w14:paraId="0902C821" w14:textId="77777777">
            <w:pPr>
              <w:spacing w:before="120" w:line="300" w:lineRule="auto"/>
              <w:rPr>
                <w:rFonts w:cs="Arial"/>
                <w:color w:val="000000"/>
                <w:sz w:val="16"/>
                <w:szCs w:val="16"/>
              </w:rPr>
            </w:pPr>
            <w:r w:rsidRPr="00B752AF">
              <w:rPr>
                <w:rFonts w:cs="Arial"/>
                <w:color w:val="000000"/>
                <w:sz w:val="16"/>
                <w:szCs w:val="16"/>
              </w:rPr>
              <w:t>$</w:t>
            </w:r>
          </w:p>
        </w:tc>
        <w:tc>
          <w:tcPr>
            <w:tcW w:w="1432" w:type="dxa"/>
          </w:tcPr>
          <w:p w:rsidRPr="00B752AF" w:rsidR="00B752AF" w:rsidP="00B752AF" w:rsidRDefault="00B752AF" w14:paraId="4AC44A2B" w14:textId="77777777">
            <w:pPr>
              <w:spacing w:before="120" w:line="300" w:lineRule="auto"/>
              <w:rPr>
                <w:rFonts w:cs="Arial"/>
                <w:color w:val="000000"/>
                <w:sz w:val="16"/>
                <w:szCs w:val="16"/>
              </w:rPr>
            </w:pPr>
          </w:p>
        </w:tc>
        <w:tc>
          <w:tcPr>
            <w:tcW w:w="1148" w:type="dxa"/>
          </w:tcPr>
          <w:p w:rsidRPr="00B752AF" w:rsidR="00B752AF" w:rsidP="00B752AF" w:rsidRDefault="00B752AF" w14:paraId="675E2597" w14:textId="77777777">
            <w:pPr>
              <w:spacing w:before="120" w:line="300" w:lineRule="auto"/>
              <w:rPr>
                <w:rFonts w:cs="Arial"/>
                <w:color w:val="000000"/>
                <w:sz w:val="16"/>
                <w:szCs w:val="16"/>
              </w:rPr>
            </w:pPr>
          </w:p>
        </w:tc>
        <w:tc>
          <w:tcPr>
            <w:tcW w:w="1268" w:type="dxa"/>
          </w:tcPr>
          <w:p w:rsidRPr="00B752AF" w:rsidR="00B752AF" w:rsidP="00B752AF" w:rsidRDefault="00B752AF" w14:paraId="21D5071F" w14:textId="77777777">
            <w:pPr>
              <w:spacing w:before="120" w:line="300" w:lineRule="auto"/>
              <w:rPr>
                <w:rFonts w:cs="Arial"/>
                <w:color w:val="000000"/>
                <w:sz w:val="16"/>
                <w:szCs w:val="16"/>
              </w:rPr>
            </w:pPr>
          </w:p>
        </w:tc>
        <w:tc>
          <w:tcPr>
            <w:tcW w:w="1342" w:type="dxa"/>
          </w:tcPr>
          <w:p w:rsidRPr="00B752AF" w:rsidR="00B752AF" w:rsidP="00B752AF" w:rsidRDefault="00B752AF" w14:paraId="047EEE02" w14:textId="77777777">
            <w:pPr>
              <w:spacing w:before="120" w:line="300" w:lineRule="auto"/>
              <w:rPr>
                <w:rFonts w:cs="Arial"/>
                <w:color w:val="000000"/>
                <w:sz w:val="16"/>
                <w:szCs w:val="16"/>
              </w:rPr>
            </w:pPr>
          </w:p>
        </w:tc>
      </w:tr>
      <w:tr w:rsidRPr="00B752AF" w:rsidR="00B752AF" w:rsidTr="002A5CFB" w14:paraId="62F3C9F9" w14:textId="77777777">
        <w:tc>
          <w:tcPr>
            <w:tcW w:w="1074" w:type="dxa"/>
          </w:tcPr>
          <w:p w:rsidRPr="00B752AF" w:rsidR="00B752AF" w:rsidP="00B752AF" w:rsidRDefault="00B752AF" w14:paraId="2A49904A" w14:textId="77777777">
            <w:pPr>
              <w:spacing w:before="120" w:line="300" w:lineRule="auto"/>
              <w:rPr>
                <w:rFonts w:cs="Arial"/>
                <w:color w:val="000000"/>
                <w:sz w:val="16"/>
                <w:szCs w:val="16"/>
              </w:rPr>
            </w:pPr>
            <w:r w:rsidRPr="00B752AF">
              <w:rPr>
                <w:rFonts w:cs="Arial"/>
                <w:color w:val="000000"/>
                <w:sz w:val="16"/>
                <w:szCs w:val="16"/>
              </w:rPr>
              <w:t>16</w:t>
            </w:r>
          </w:p>
        </w:tc>
        <w:tc>
          <w:tcPr>
            <w:tcW w:w="2951" w:type="dxa"/>
          </w:tcPr>
          <w:p w:rsidRPr="00B752AF" w:rsidR="00B752AF" w:rsidP="00B752AF" w:rsidRDefault="00B752AF" w14:paraId="63314212" w14:textId="77777777">
            <w:pPr>
              <w:spacing w:before="120" w:line="300" w:lineRule="auto"/>
              <w:rPr>
                <w:rFonts w:cs="Arial"/>
                <w:color w:val="000000"/>
                <w:sz w:val="16"/>
                <w:szCs w:val="16"/>
              </w:rPr>
            </w:pPr>
            <w:r w:rsidRPr="00B752AF">
              <w:rPr>
                <w:rFonts w:cs="Arial"/>
                <w:color w:val="000000"/>
                <w:sz w:val="16"/>
                <w:szCs w:val="16"/>
              </w:rPr>
              <w:t>Commercial Real Estate Loans and Project Investments (CRE)</w:t>
            </w:r>
          </w:p>
        </w:tc>
        <w:tc>
          <w:tcPr>
            <w:tcW w:w="1342" w:type="dxa"/>
          </w:tcPr>
          <w:p w:rsidRPr="00B752AF" w:rsidR="00B752AF" w:rsidP="00B752AF" w:rsidRDefault="00B752AF" w14:paraId="73C0888C" w14:textId="77777777">
            <w:pPr>
              <w:spacing w:before="120" w:line="300" w:lineRule="auto"/>
              <w:rPr>
                <w:rFonts w:cs="Arial"/>
                <w:color w:val="000000"/>
                <w:sz w:val="16"/>
                <w:szCs w:val="16"/>
              </w:rPr>
            </w:pPr>
            <w:r w:rsidRPr="00B752AF">
              <w:rPr>
                <w:rFonts w:cs="Arial"/>
                <w:color w:val="000000"/>
                <w:sz w:val="16"/>
                <w:szCs w:val="16"/>
              </w:rPr>
              <w:t>Yes/No</w:t>
            </w:r>
          </w:p>
        </w:tc>
        <w:tc>
          <w:tcPr>
            <w:tcW w:w="1563" w:type="dxa"/>
          </w:tcPr>
          <w:p w:rsidRPr="00B752AF" w:rsidR="00B752AF" w:rsidP="00B752AF" w:rsidRDefault="00B752AF" w14:paraId="3C436529" w14:textId="77777777">
            <w:pPr>
              <w:spacing w:before="120" w:line="300" w:lineRule="auto"/>
              <w:rPr>
                <w:rFonts w:cs="Arial"/>
                <w:color w:val="000000"/>
                <w:sz w:val="16"/>
                <w:szCs w:val="16"/>
              </w:rPr>
            </w:pPr>
            <w:r w:rsidRPr="00B752AF">
              <w:rPr>
                <w:rFonts w:cs="Arial"/>
                <w:color w:val="000000"/>
                <w:sz w:val="16"/>
                <w:szCs w:val="16"/>
              </w:rPr>
              <w:t>$</w:t>
            </w:r>
          </w:p>
        </w:tc>
        <w:tc>
          <w:tcPr>
            <w:tcW w:w="1390" w:type="dxa"/>
          </w:tcPr>
          <w:p w:rsidRPr="00B752AF" w:rsidR="00B752AF" w:rsidP="00B752AF" w:rsidRDefault="00B752AF" w14:paraId="008CAAF1" w14:textId="77777777">
            <w:pPr>
              <w:spacing w:before="120" w:line="300" w:lineRule="auto"/>
              <w:rPr>
                <w:rFonts w:cs="Arial"/>
                <w:color w:val="000000"/>
                <w:sz w:val="16"/>
                <w:szCs w:val="16"/>
              </w:rPr>
            </w:pPr>
            <w:r w:rsidRPr="00B752AF">
              <w:rPr>
                <w:rFonts w:cs="Arial"/>
                <w:color w:val="000000"/>
                <w:sz w:val="16"/>
                <w:szCs w:val="16"/>
              </w:rPr>
              <w:t>$</w:t>
            </w:r>
          </w:p>
        </w:tc>
        <w:tc>
          <w:tcPr>
            <w:tcW w:w="1610" w:type="dxa"/>
          </w:tcPr>
          <w:p w:rsidRPr="00B752AF" w:rsidR="00B752AF" w:rsidP="00B752AF" w:rsidRDefault="00B752AF" w14:paraId="2F86993F" w14:textId="77777777">
            <w:pPr>
              <w:spacing w:before="120" w:line="300" w:lineRule="auto"/>
              <w:rPr>
                <w:rFonts w:cs="Arial"/>
                <w:color w:val="000000"/>
                <w:sz w:val="16"/>
                <w:szCs w:val="16"/>
              </w:rPr>
            </w:pPr>
            <w:r w:rsidRPr="00B752AF">
              <w:rPr>
                <w:rFonts w:cs="Arial"/>
                <w:color w:val="000000"/>
                <w:sz w:val="16"/>
                <w:szCs w:val="16"/>
              </w:rPr>
              <w:t>$</w:t>
            </w:r>
          </w:p>
        </w:tc>
        <w:tc>
          <w:tcPr>
            <w:tcW w:w="1432" w:type="dxa"/>
          </w:tcPr>
          <w:p w:rsidRPr="00B752AF" w:rsidR="00B752AF" w:rsidP="00B752AF" w:rsidRDefault="00B752AF" w14:paraId="59B1DA7B" w14:textId="77777777">
            <w:pPr>
              <w:spacing w:before="120" w:line="300" w:lineRule="auto"/>
              <w:rPr>
                <w:rFonts w:cs="Arial"/>
                <w:color w:val="000000"/>
                <w:sz w:val="16"/>
                <w:szCs w:val="16"/>
              </w:rPr>
            </w:pPr>
          </w:p>
        </w:tc>
        <w:tc>
          <w:tcPr>
            <w:tcW w:w="1148" w:type="dxa"/>
          </w:tcPr>
          <w:p w:rsidRPr="00B752AF" w:rsidR="00B752AF" w:rsidP="00B752AF" w:rsidRDefault="00B752AF" w14:paraId="171788CD" w14:textId="77777777">
            <w:pPr>
              <w:spacing w:before="120" w:line="300" w:lineRule="auto"/>
              <w:rPr>
                <w:rFonts w:cs="Arial"/>
                <w:color w:val="000000"/>
                <w:sz w:val="16"/>
                <w:szCs w:val="16"/>
              </w:rPr>
            </w:pPr>
          </w:p>
        </w:tc>
        <w:tc>
          <w:tcPr>
            <w:tcW w:w="1268" w:type="dxa"/>
          </w:tcPr>
          <w:p w:rsidRPr="00B752AF" w:rsidR="00B752AF" w:rsidP="00B752AF" w:rsidRDefault="00B752AF" w14:paraId="7CE7CFAD" w14:textId="77777777">
            <w:pPr>
              <w:spacing w:before="120" w:line="300" w:lineRule="auto"/>
              <w:rPr>
                <w:rFonts w:cs="Arial"/>
                <w:color w:val="000000"/>
                <w:sz w:val="16"/>
                <w:szCs w:val="16"/>
              </w:rPr>
            </w:pPr>
          </w:p>
        </w:tc>
        <w:tc>
          <w:tcPr>
            <w:tcW w:w="1342" w:type="dxa"/>
          </w:tcPr>
          <w:p w:rsidRPr="00B752AF" w:rsidR="00B752AF" w:rsidP="00B752AF" w:rsidRDefault="00B752AF" w14:paraId="64170A52" w14:textId="77777777">
            <w:pPr>
              <w:spacing w:before="120" w:line="300" w:lineRule="auto"/>
              <w:rPr>
                <w:rFonts w:cs="Arial"/>
                <w:color w:val="000000"/>
                <w:sz w:val="16"/>
                <w:szCs w:val="16"/>
              </w:rPr>
            </w:pPr>
          </w:p>
        </w:tc>
      </w:tr>
      <w:tr w:rsidRPr="00B752AF" w:rsidR="00B752AF" w:rsidTr="002A5CFB" w14:paraId="422C3319" w14:textId="77777777">
        <w:tc>
          <w:tcPr>
            <w:tcW w:w="1074" w:type="dxa"/>
          </w:tcPr>
          <w:p w:rsidRPr="00B752AF" w:rsidR="00B752AF" w:rsidP="00B752AF" w:rsidRDefault="00B752AF" w14:paraId="3D983BA9" w14:textId="77777777">
            <w:pPr>
              <w:spacing w:before="120" w:line="300" w:lineRule="auto"/>
              <w:rPr>
                <w:rFonts w:cs="Arial"/>
                <w:color w:val="000000"/>
                <w:sz w:val="16"/>
                <w:szCs w:val="16"/>
              </w:rPr>
            </w:pPr>
            <w:r w:rsidRPr="00B752AF">
              <w:rPr>
                <w:rFonts w:cs="Arial"/>
                <w:color w:val="000000"/>
                <w:sz w:val="16"/>
                <w:szCs w:val="16"/>
              </w:rPr>
              <w:t>17</w:t>
            </w:r>
          </w:p>
        </w:tc>
        <w:tc>
          <w:tcPr>
            <w:tcW w:w="2951" w:type="dxa"/>
          </w:tcPr>
          <w:p w:rsidRPr="00B752AF" w:rsidR="00B752AF" w:rsidP="00B752AF" w:rsidRDefault="00B752AF" w14:paraId="143592F2" w14:textId="77777777">
            <w:pPr>
              <w:spacing w:before="120" w:line="300" w:lineRule="auto"/>
              <w:rPr>
                <w:rFonts w:cs="Arial"/>
                <w:color w:val="000000"/>
                <w:sz w:val="16"/>
                <w:szCs w:val="16"/>
              </w:rPr>
            </w:pPr>
            <w:r w:rsidRPr="00B752AF">
              <w:rPr>
                <w:rFonts w:cs="Arial"/>
                <w:color w:val="000000"/>
                <w:sz w:val="16"/>
                <w:szCs w:val="16"/>
              </w:rPr>
              <w:t>Small Business Loans and Project Investments (SBL)</w:t>
            </w:r>
          </w:p>
        </w:tc>
        <w:tc>
          <w:tcPr>
            <w:tcW w:w="1342" w:type="dxa"/>
          </w:tcPr>
          <w:p w:rsidRPr="00B752AF" w:rsidR="00B752AF" w:rsidP="00B752AF" w:rsidRDefault="00B752AF" w14:paraId="66530B81" w14:textId="77777777">
            <w:pPr>
              <w:spacing w:before="120" w:line="300" w:lineRule="auto"/>
              <w:rPr>
                <w:rFonts w:cs="Arial"/>
                <w:color w:val="000000"/>
                <w:sz w:val="16"/>
                <w:szCs w:val="16"/>
              </w:rPr>
            </w:pPr>
            <w:r w:rsidRPr="00B752AF">
              <w:rPr>
                <w:rFonts w:cs="Arial"/>
                <w:color w:val="000000"/>
                <w:sz w:val="16"/>
                <w:szCs w:val="16"/>
              </w:rPr>
              <w:t>Yes/No</w:t>
            </w:r>
          </w:p>
        </w:tc>
        <w:tc>
          <w:tcPr>
            <w:tcW w:w="1563" w:type="dxa"/>
          </w:tcPr>
          <w:p w:rsidRPr="00B752AF" w:rsidR="00B752AF" w:rsidP="00B752AF" w:rsidRDefault="00B752AF" w14:paraId="1AED398B" w14:textId="77777777">
            <w:pPr>
              <w:spacing w:before="120" w:line="300" w:lineRule="auto"/>
              <w:rPr>
                <w:rFonts w:cs="Arial"/>
                <w:color w:val="000000"/>
                <w:sz w:val="16"/>
                <w:szCs w:val="16"/>
              </w:rPr>
            </w:pPr>
            <w:r w:rsidRPr="00B752AF">
              <w:rPr>
                <w:rFonts w:cs="Arial"/>
                <w:color w:val="000000"/>
                <w:sz w:val="16"/>
                <w:szCs w:val="16"/>
              </w:rPr>
              <w:t>$</w:t>
            </w:r>
          </w:p>
        </w:tc>
        <w:tc>
          <w:tcPr>
            <w:tcW w:w="1390" w:type="dxa"/>
          </w:tcPr>
          <w:p w:rsidRPr="00B752AF" w:rsidR="00B752AF" w:rsidP="00B752AF" w:rsidRDefault="00B752AF" w14:paraId="19C54FA2" w14:textId="77777777">
            <w:pPr>
              <w:spacing w:before="120" w:line="300" w:lineRule="auto"/>
              <w:rPr>
                <w:rFonts w:cs="Arial"/>
                <w:color w:val="000000"/>
                <w:sz w:val="16"/>
                <w:szCs w:val="16"/>
              </w:rPr>
            </w:pPr>
            <w:r w:rsidRPr="00B752AF">
              <w:rPr>
                <w:rFonts w:cs="Arial"/>
                <w:color w:val="000000"/>
                <w:sz w:val="16"/>
                <w:szCs w:val="16"/>
              </w:rPr>
              <w:t>$</w:t>
            </w:r>
          </w:p>
        </w:tc>
        <w:tc>
          <w:tcPr>
            <w:tcW w:w="1610" w:type="dxa"/>
          </w:tcPr>
          <w:p w:rsidRPr="00B752AF" w:rsidR="00B752AF" w:rsidP="00B752AF" w:rsidRDefault="00B752AF" w14:paraId="418CADED" w14:textId="77777777">
            <w:pPr>
              <w:spacing w:before="120" w:line="300" w:lineRule="auto"/>
              <w:rPr>
                <w:rFonts w:cs="Arial"/>
                <w:color w:val="000000"/>
                <w:sz w:val="16"/>
                <w:szCs w:val="16"/>
              </w:rPr>
            </w:pPr>
            <w:r w:rsidRPr="00B752AF">
              <w:rPr>
                <w:rFonts w:cs="Arial"/>
                <w:color w:val="000000"/>
                <w:sz w:val="16"/>
                <w:szCs w:val="16"/>
              </w:rPr>
              <w:t>$</w:t>
            </w:r>
          </w:p>
        </w:tc>
        <w:tc>
          <w:tcPr>
            <w:tcW w:w="1432" w:type="dxa"/>
          </w:tcPr>
          <w:p w:rsidRPr="00B752AF" w:rsidR="00B752AF" w:rsidP="00B752AF" w:rsidRDefault="00B752AF" w14:paraId="4CF94027" w14:textId="77777777">
            <w:pPr>
              <w:spacing w:before="120" w:line="300" w:lineRule="auto"/>
              <w:rPr>
                <w:rFonts w:cs="Arial"/>
                <w:color w:val="000000"/>
                <w:sz w:val="16"/>
                <w:szCs w:val="16"/>
              </w:rPr>
            </w:pPr>
          </w:p>
        </w:tc>
        <w:tc>
          <w:tcPr>
            <w:tcW w:w="1148" w:type="dxa"/>
          </w:tcPr>
          <w:p w:rsidRPr="00B752AF" w:rsidR="00B752AF" w:rsidP="00B752AF" w:rsidRDefault="00B752AF" w14:paraId="111EF6F5" w14:textId="77777777">
            <w:pPr>
              <w:spacing w:before="120" w:line="300" w:lineRule="auto"/>
              <w:rPr>
                <w:rFonts w:cs="Arial"/>
                <w:color w:val="000000"/>
                <w:sz w:val="16"/>
                <w:szCs w:val="16"/>
              </w:rPr>
            </w:pPr>
          </w:p>
        </w:tc>
        <w:tc>
          <w:tcPr>
            <w:tcW w:w="1268" w:type="dxa"/>
          </w:tcPr>
          <w:p w:rsidRPr="00B752AF" w:rsidR="00B752AF" w:rsidP="00B752AF" w:rsidRDefault="00B752AF" w14:paraId="6BF4BFDC" w14:textId="77777777">
            <w:pPr>
              <w:spacing w:before="120" w:line="300" w:lineRule="auto"/>
              <w:rPr>
                <w:rFonts w:cs="Arial"/>
                <w:color w:val="000000"/>
                <w:sz w:val="16"/>
                <w:szCs w:val="16"/>
              </w:rPr>
            </w:pPr>
          </w:p>
        </w:tc>
        <w:tc>
          <w:tcPr>
            <w:tcW w:w="1342" w:type="dxa"/>
          </w:tcPr>
          <w:p w:rsidRPr="00B752AF" w:rsidR="00B752AF" w:rsidP="00B752AF" w:rsidRDefault="00B752AF" w14:paraId="2771573B" w14:textId="77777777">
            <w:pPr>
              <w:spacing w:before="120" w:line="300" w:lineRule="auto"/>
              <w:rPr>
                <w:rFonts w:cs="Arial"/>
                <w:color w:val="000000"/>
                <w:sz w:val="16"/>
                <w:szCs w:val="16"/>
              </w:rPr>
            </w:pPr>
          </w:p>
        </w:tc>
      </w:tr>
      <w:tr w:rsidRPr="00B752AF" w:rsidR="00B752AF" w:rsidTr="002A5CFB" w14:paraId="502ACBC6" w14:textId="77777777">
        <w:trPr>
          <w:trHeight w:val="553"/>
        </w:trPr>
        <w:tc>
          <w:tcPr>
            <w:tcW w:w="1074" w:type="dxa"/>
          </w:tcPr>
          <w:p w:rsidRPr="00B752AF" w:rsidR="00B752AF" w:rsidDel="00BB3F35" w:rsidP="00B752AF" w:rsidRDefault="00B752AF" w14:paraId="34B1168E" w14:textId="77777777">
            <w:pPr>
              <w:spacing w:before="120" w:line="300" w:lineRule="auto"/>
              <w:rPr>
                <w:rFonts w:cs="Arial"/>
                <w:i/>
                <w:color w:val="000000"/>
                <w:sz w:val="16"/>
                <w:szCs w:val="16"/>
              </w:rPr>
            </w:pPr>
            <w:r w:rsidRPr="00B752AF">
              <w:rPr>
                <w:rFonts w:cs="Arial"/>
                <w:b/>
                <w:i/>
                <w:color w:val="000000"/>
                <w:sz w:val="16"/>
                <w:szCs w:val="16"/>
              </w:rPr>
              <w:t>18</w:t>
            </w:r>
          </w:p>
        </w:tc>
        <w:tc>
          <w:tcPr>
            <w:tcW w:w="4293" w:type="dxa"/>
            <w:gridSpan w:val="2"/>
          </w:tcPr>
          <w:p w:rsidRPr="00B752AF" w:rsidR="00B752AF" w:rsidP="00B752AF" w:rsidRDefault="00B752AF" w14:paraId="08BB2293" w14:textId="77777777">
            <w:pPr>
              <w:tabs>
                <w:tab w:val="right" w:pos="5544"/>
              </w:tabs>
              <w:spacing w:before="120" w:line="300" w:lineRule="auto"/>
              <w:rPr>
                <w:rFonts w:cs="Arial"/>
                <w:i/>
                <w:color w:val="000000"/>
                <w:sz w:val="16"/>
                <w:szCs w:val="16"/>
              </w:rPr>
            </w:pPr>
            <w:r w:rsidRPr="00B752AF">
              <w:rPr>
                <w:rFonts w:cs="Arial"/>
                <w:b/>
                <w:i/>
                <w:color w:val="000000"/>
                <w:sz w:val="16"/>
                <w:szCs w:val="16"/>
              </w:rPr>
              <w:t>Estimated Award Amount for Commercial Loans and Investments</w:t>
            </w:r>
            <w:r w:rsidRPr="00B752AF" w:rsidDel="00BB3F35">
              <w:rPr>
                <w:rFonts w:cs="Arial"/>
                <w:b/>
                <w:i/>
                <w:color w:val="000000"/>
                <w:sz w:val="16"/>
                <w:szCs w:val="16"/>
              </w:rPr>
              <w:t xml:space="preserve"> </w:t>
            </w:r>
          </w:p>
        </w:tc>
        <w:tc>
          <w:tcPr>
            <w:tcW w:w="1563" w:type="dxa"/>
          </w:tcPr>
          <w:p w:rsidRPr="00B752AF" w:rsidR="00B752AF" w:rsidP="00B752AF" w:rsidRDefault="00B752AF" w14:paraId="0E2A24D7" w14:textId="77777777">
            <w:pPr>
              <w:tabs>
                <w:tab w:val="right" w:pos="5544"/>
              </w:tabs>
              <w:spacing w:before="120" w:line="300" w:lineRule="auto"/>
              <w:rPr>
                <w:rFonts w:cs="Arial"/>
                <w:i/>
                <w:color w:val="000000"/>
                <w:sz w:val="16"/>
                <w:szCs w:val="16"/>
              </w:rPr>
            </w:pPr>
            <w:r w:rsidRPr="00B752AF">
              <w:rPr>
                <w:rFonts w:cs="Arial"/>
                <w:b/>
                <w:color w:val="000000"/>
                <w:sz w:val="16"/>
                <w:szCs w:val="16"/>
              </w:rPr>
              <w:t>$</w:t>
            </w:r>
          </w:p>
        </w:tc>
        <w:tc>
          <w:tcPr>
            <w:tcW w:w="1390" w:type="dxa"/>
          </w:tcPr>
          <w:p w:rsidRPr="00B752AF" w:rsidR="00B752AF" w:rsidP="00B752AF" w:rsidRDefault="00B752AF" w14:paraId="01D411DE" w14:textId="77777777">
            <w:pPr>
              <w:spacing w:before="120" w:line="300" w:lineRule="auto"/>
              <w:rPr>
                <w:rFonts w:cs="Arial"/>
                <w:color w:val="000000"/>
                <w:sz w:val="16"/>
                <w:szCs w:val="16"/>
              </w:rPr>
            </w:pPr>
            <w:r w:rsidRPr="00B752AF">
              <w:rPr>
                <w:rFonts w:cs="Arial"/>
                <w:b/>
                <w:color w:val="000000"/>
                <w:sz w:val="16"/>
                <w:szCs w:val="16"/>
              </w:rPr>
              <w:t>$</w:t>
            </w:r>
          </w:p>
        </w:tc>
        <w:tc>
          <w:tcPr>
            <w:tcW w:w="1610" w:type="dxa"/>
          </w:tcPr>
          <w:p w:rsidRPr="00B752AF" w:rsidR="00B752AF" w:rsidP="00B752AF" w:rsidRDefault="00B752AF" w14:paraId="3FBE293F" w14:textId="77777777">
            <w:pPr>
              <w:spacing w:before="120" w:line="300" w:lineRule="auto"/>
              <w:rPr>
                <w:rFonts w:cs="Arial"/>
                <w:color w:val="000000"/>
                <w:sz w:val="16"/>
                <w:szCs w:val="16"/>
              </w:rPr>
            </w:pPr>
            <w:r w:rsidRPr="00B752AF">
              <w:rPr>
                <w:rFonts w:cs="Arial"/>
                <w:b/>
                <w:color w:val="000000"/>
                <w:sz w:val="16"/>
                <w:szCs w:val="16"/>
              </w:rPr>
              <w:t>$</w:t>
            </w:r>
          </w:p>
        </w:tc>
        <w:tc>
          <w:tcPr>
            <w:tcW w:w="1432" w:type="dxa"/>
          </w:tcPr>
          <w:p w:rsidRPr="00B752AF" w:rsidR="00B752AF" w:rsidP="00B752AF" w:rsidRDefault="00B752AF" w14:paraId="7D41272F" w14:textId="77777777">
            <w:pPr>
              <w:spacing w:before="120" w:line="300" w:lineRule="auto"/>
              <w:rPr>
                <w:rFonts w:cs="Arial"/>
                <w:color w:val="000000"/>
                <w:sz w:val="16"/>
                <w:szCs w:val="16"/>
              </w:rPr>
            </w:pPr>
            <w:r w:rsidRPr="00B752AF">
              <w:rPr>
                <w:rFonts w:cs="Arial"/>
                <w:b/>
                <w:color w:val="000000"/>
                <w:sz w:val="16"/>
                <w:szCs w:val="16"/>
              </w:rPr>
              <w:t>5/3/1</w:t>
            </w:r>
          </w:p>
        </w:tc>
        <w:tc>
          <w:tcPr>
            <w:tcW w:w="1148" w:type="dxa"/>
          </w:tcPr>
          <w:p w:rsidRPr="00B752AF" w:rsidR="00B752AF" w:rsidP="00B752AF" w:rsidRDefault="00B752AF" w14:paraId="478929FD" w14:textId="77777777">
            <w:pPr>
              <w:spacing w:before="120" w:line="300" w:lineRule="auto"/>
              <w:rPr>
                <w:rFonts w:cs="Arial"/>
                <w:color w:val="000000"/>
                <w:sz w:val="16"/>
                <w:szCs w:val="16"/>
              </w:rPr>
            </w:pPr>
            <w:r w:rsidRPr="00B752AF">
              <w:rPr>
                <w:rFonts w:cs="Arial"/>
                <w:color w:val="000000"/>
                <w:sz w:val="16"/>
                <w:szCs w:val="16"/>
              </w:rPr>
              <w:t>$</w:t>
            </w:r>
          </w:p>
        </w:tc>
        <w:tc>
          <w:tcPr>
            <w:tcW w:w="1268" w:type="dxa"/>
          </w:tcPr>
          <w:p w:rsidRPr="00B752AF" w:rsidR="00B752AF" w:rsidP="00B752AF" w:rsidRDefault="00B752AF" w14:paraId="741CA8BF" w14:textId="77777777">
            <w:pPr>
              <w:spacing w:before="120" w:line="300" w:lineRule="auto"/>
              <w:rPr>
                <w:rFonts w:cs="Arial"/>
                <w:color w:val="000000"/>
                <w:sz w:val="16"/>
                <w:szCs w:val="16"/>
                <w:highlight w:val="yellow"/>
              </w:rPr>
            </w:pPr>
            <w:r w:rsidRPr="00B752AF">
              <w:rPr>
                <w:rFonts w:cs="Arial"/>
                <w:b/>
                <w:color w:val="000000"/>
                <w:sz w:val="16"/>
                <w:szCs w:val="16"/>
              </w:rPr>
              <w:t>3%/9%</w:t>
            </w:r>
          </w:p>
        </w:tc>
        <w:tc>
          <w:tcPr>
            <w:tcW w:w="1342" w:type="dxa"/>
          </w:tcPr>
          <w:p w:rsidRPr="00B752AF" w:rsidR="00B752AF" w:rsidP="00B752AF" w:rsidRDefault="00B752AF" w14:paraId="0A829F6D" w14:textId="77777777">
            <w:pPr>
              <w:spacing w:before="120" w:line="300" w:lineRule="auto"/>
              <w:rPr>
                <w:rFonts w:cs="Arial"/>
                <w:b/>
                <w:i/>
                <w:color w:val="000000"/>
                <w:sz w:val="16"/>
                <w:szCs w:val="16"/>
              </w:rPr>
            </w:pPr>
            <w:r w:rsidRPr="00B752AF">
              <w:rPr>
                <w:rFonts w:cs="Arial"/>
                <w:b/>
                <w:i/>
                <w:color w:val="000000"/>
                <w:sz w:val="16"/>
                <w:szCs w:val="16"/>
              </w:rPr>
              <w:t>$</w:t>
            </w:r>
          </w:p>
        </w:tc>
      </w:tr>
      <w:tr w:rsidRPr="00B752AF" w:rsidR="00B752AF" w:rsidTr="002A5CFB" w14:paraId="04BD31BD" w14:textId="77777777">
        <w:trPr>
          <w:trHeight w:val="328"/>
        </w:trPr>
        <w:tc>
          <w:tcPr>
            <w:tcW w:w="1074" w:type="dxa"/>
          </w:tcPr>
          <w:p w:rsidRPr="00B752AF" w:rsidR="00B752AF" w:rsidDel="00BB3F35" w:rsidP="00B752AF" w:rsidRDefault="00B752AF" w14:paraId="14D84718" w14:textId="77777777">
            <w:pPr>
              <w:spacing w:before="120" w:line="300" w:lineRule="auto"/>
              <w:rPr>
                <w:rFonts w:cs="Arial"/>
                <w:b/>
                <w:caps/>
                <w:color w:val="000000"/>
                <w:sz w:val="16"/>
                <w:szCs w:val="16"/>
              </w:rPr>
            </w:pPr>
            <w:r w:rsidRPr="00B752AF">
              <w:rPr>
                <w:rFonts w:cs="Arial"/>
                <w:b/>
                <w:caps/>
                <w:color w:val="000000"/>
                <w:sz w:val="16"/>
                <w:szCs w:val="16"/>
              </w:rPr>
              <w:t>19</w:t>
            </w:r>
          </w:p>
        </w:tc>
        <w:tc>
          <w:tcPr>
            <w:tcW w:w="12704" w:type="dxa"/>
            <w:gridSpan w:val="8"/>
          </w:tcPr>
          <w:p w:rsidRPr="00B752AF" w:rsidR="00B752AF" w:rsidP="00B752AF" w:rsidRDefault="00B752AF" w14:paraId="482C273B" w14:textId="77777777">
            <w:pPr>
              <w:spacing w:before="120" w:line="300" w:lineRule="auto"/>
              <w:rPr>
                <w:rFonts w:cs="Arial"/>
                <w:color w:val="000000"/>
                <w:sz w:val="16"/>
                <w:szCs w:val="16"/>
              </w:rPr>
            </w:pPr>
            <w:r w:rsidRPr="00B752AF">
              <w:rPr>
                <w:rFonts w:cs="Arial"/>
                <w:b/>
                <w:caps/>
                <w:color w:val="000000"/>
                <w:sz w:val="16"/>
                <w:szCs w:val="16"/>
              </w:rPr>
              <w:t>Total Estimated Award Amount for Distressed Community Financing Activities:</w:t>
            </w:r>
          </w:p>
        </w:tc>
        <w:tc>
          <w:tcPr>
            <w:tcW w:w="1342" w:type="dxa"/>
          </w:tcPr>
          <w:p w:rsidRPr="00B752AF" w:rsidR="00B752AF" w:rsidP="00B752AF" w:rsidRDefault="00B752AF" w14:paraId="60E9CF29" w14:textId="77777777">
            <w:pPr>
              <w:spacing w:before="120" w:line="300" w:lineRule="auto"/>
              <w:rPr>
                <w:rFonts w:cs="Arial"/>
                <w:b/>
                <w:color w:val="000000"/>
                <w:sz w:val="16"/>
                <w:szCs w:val="16"/>
              </w:rPr>
            </w:pPr>
            <w:r w:rsidRPr="00B752AF">
              <w:rPr>
                <w:rFonts w:cs="Arial"/>
                <w:b/>
                <w:color w:val="000000"/>
                <w:sz w:val="16"/>
                <w:szCs w:val="16"/>
              </w:rPr>
              <w:t>$</w:t>
            </w:r>
          </w:p>
        </w:tc>
      </w:tr>
      <w:tr w:rsidRPr="00B752AF" w:rsidR="00B752AF" w:rsidTr="002A5CFB" w14:paraId="411525B3" w14:textId="77777777">
        <w:trPr>
          <w:tblHeader/>
        </w:trPr>
        <w:tc>
          <w:tcPr>
            <w:tcW w:w="4025" w:type="dxa"/>
            <w:gridSpan w:val="2"/>
            <w:vAlign w:val="center"/>
          </w:tcPr>
          <w:p w:rsidRPr="00B752AF" w:rsidR="00B752AF" w:rsidP="00B752AF" w:rsidRDefault="00B752AF" w14:paraId="6929CAF7" w14:textId="77777777">
            <w:pPr>
              <w:spacing w:before="120" w:line="300" w:lineRule="auto"/>
              <w:rPr>
                <w:rFonts w:cs="Arial"/>
                <w:b/>
                <w:color w:val="000000"/>
                <w:sz w:val="15"/>
                <w:szCs w:val="15"/>
              </w:rPr>
            </w:pPr>
            <w:r w:rsidRPr="00B752AF">
              <w:rPr>
                <w:rFonts w:cs="Arial"/>
                <w:b/>
                <w:color w:val="000000"/>
                <w:sz w:val="15"/>
                <w:szCs w:val="15"/>
              </w:rPr>
              <w:t>CATEGORY 3:</w:t>
            </w:r>
            <w:r w:rsidRPr="00B752AF">
              <w:rPr>
                <w:rFonts w:cs="Arial"/>
                <w:b/>
                <w:caps/>
                <w:color w:val="000000"/>
                <w:sz w:val="15"/>
                <w:szCs w:val="15"/>
              </w:rPr>
              <w:t xml:space="preserve"> Service Activities</w:t>
            </w:r>
          </w:p>
        </w:tc>
        <w:tc>
          <w:tcPr>
            <w:tcW w:w="1342" w:type="dxa"/>
            <w:vAlign w:val="center"/>
          </w:tcPr>
          <w:p w:rsidRPr="00B752AF" w:rsidR="00B752AF" w:rsidP="00B752AF" w:rsidRDefault="00B752AF" w14:paraId="035C657D" w14:textId="77777777">
            <w:pPr>
              <w:spacing w:before="120" w:line="300" w:lineRule="auto"/>
              <w:rPr>
                <w:rFonts w:cs="Arial"/>
                <w:b/>
                <w:sz w:val="15"/>
                <w:szCs w:val="15"/>
              </w:rPr>
            </w:pPr>
            <w:r w:rsidRPr="00B752AF">
              <w:rPr>
                <w:rFonts w:cs="Arial"/>
                <w:b/>
                <w:sz w:val="15"/>
                <w:szCs w:val="15"/>
              </w:rPr>
              <w:t>Demonstrated Overall Increase?</w:t>
            </w:r>
          </w:p>
          <w:p w:rsidRPr="00B752AF" w:rsidR="00B752AF" w:rsidP="00B752AF" w:rsidRDefault="00B752AF" w14:paraId="0AAE1447" w14:textId="77777777">
            <w:pPr>
              <w:spacing w:before="120" w:line="300" w:lineRule="auto"/>
              <w:rPr>
                <w:rFonts w:cs="Arial"/>
                <w:sz w:val="15"/>
                <w:szCs w:val="15"/>
              </w:rPr>
            </w:pPr>
            <w:r w:rsidRPr="00B752AF">
              <w:rPr>
                <w:rFonts w:cs="Arial"/>
                <w:sz w:val="15"/>
                <w:szCs w:val="15"/>
              </w:rPr>
              <w:t>(auto)</w:t>
            </w:r>
          </w:p>
        </w:tc>
        <w:tc>
          <w:tcPr>
            <w:tcW w:w="1563" w:type="dxa"/>
            <w:vAlign w:val="center"/>
          </w:tcPr>
          <w:p w:rsidRPr="00B752AF" w:rsidR="00B752AF" w:rsidP="00B752AF" w:rsidRDefault="00B752AF" w14:paraId="534C8D2E" w14:textId="13FBFD96">
            <w:pPr>
              <w:autoSpaceDE w:val="0"/>
              <w:autoSpaceDN w:val="0"/>
              <w:adjustRightInd w:val="0"/>
              <w:spacing w:before="120" w:line="300" w:lineRule="auto"/>
              <w:jc w:val="center"/>
              <w:rPr>
                <w:rFonts w:eastAsia="Times New Roman" w:cs="Arial"/>
                <w:b/>
                <w:sz w:val="15"/>
                <w:szCs w:val="15"/>
              </w:rPr>
            </w:pPr>
            <w:r w:rsidRPr="00B752AF">
              <w:rPr>
                <w:rFonts w:eastAsia="Times New Roman" w:cs="Arial"/>
                <w:b/>
                <w:sz w:val="15"/>
                <w:szCs w:val="15"/>
              </w:rPr>
              <w:t>Baseline Period (2018)</w:t>
            </w:r>
          </w:p>
          <w:p w:rsidRPr="00B752AF" w:rsidR="00B752AF" w:rsidP="00B752AF" w:rsidRDefault="00B752AF" w14:paraId="3AD1100D" w14:textId="77777777">
            <w:pPr>
              <w:autoSpaceDE w:val="0"/>
              <w:autoSpaceDN w:val="0"/>
              <w:adjustRightInd w:val="0"/>
              <w:spacing w:before="120" w:line="300" w:lineRule="auto"/>
              <w:jc w:val="center"/>
              <w:rPr>
                <w:rFonts w:eastAsia="Times New Roman" w:cs="Arial"/>
                <w:b/>
                <w:sz w:val="15"/>
                <w:szCs w:val="15"/>
              </w:rPr>
            </w:pPr>
            <w:r w:rsidRPr="00B752AF">
              <w:rPr>
                <w:rFonts w:eastAsia="Times New Roman" w:cs="Arial"/>
                <w:i/>
                <w:sz w:val="15"/>
                <w:szCs w:val="15"/>
              </w:rPr>
              <w:t>(auto: from Table 5)</w:t>
            </w:r>
          </w:p>
        </w:tc>
        <w:tc>
          <w:tcPr>
            <w:tcW w:w="1390" w:type="dxa"/>
            <w:vAlign w:val="center"/>
          </w:tcPr>
          <w:p w:rsidRPr="00B752AF" w:rsidR="00B752AF" w:rsidP="00B752AF" w:rsidRDefault="00B752AF" w14:paraId="0161A39C" w14:textId="453C1E63">
            <w:pPr>
              <w:autoSpaceDE w:val="0"/>
              <w:autoSpaceDN w:val="0"/>
              <w:adjustRightInd w:val="0"/>
              <w:spacing w:before="120" w:line="300" w:lineRule="auto"/>
              <w:jc w:val="center"/>
              <w:rPr>
                <w:rFonts w:eastAsia="Times New Roman" w:cs="Arial"/>
                <w:b/>
                <w:sz w:val="15"/>
                <w:szCs w:val="15"/>
              </w:rPr>
            </w:pPr>
            <w:r w:rsidRPr="00B752AF">
              <w:rPr>
                <w:rFonts w:eastAsia="Times New Roman" w:cs="Arial"/>
                <w:b/>
                <w:sz w:val="15"/>
                <w:szCs w:val="15"/>
              </w:rPr>
              <w:t>Assessment Period (2019)</w:t>
            </w:r>
          </w:p>
          <w:p w:rsidRPr="00B752AF" w:rsidR="00B752AF" w:rsidP="00B752AF" w:rsidRDefault="00B752AF" w14:paraId="19CE45D5" w14:textId="77777777">
            <w:pPr>
              <w:autoSpaceDE w:val="0"/>
              <w:autoSpaceDN w:val="0"/>
              <w:adjustRightInd w:val="0"/>
              <w:spacing w:before="120" w:line="300" w:lineRule="auto"/>
              <w:jc w:val="center"/>
              <w:rPr>
                <w:rFonts w:eastAsia="Times New Roman" w:cs="Arial"/>
                <w:b/>
                <w:sz w:val="15"/>
                <w:szCs w:val="15"/>
              </w:rPr>
            </w:pPr>
            <w:r w:rsidRPr="00B752AF">
              <w:rPr>
                <w:rFonts w:eastAsia="Times New Roman" w:cs="Arial"/>
                <w:i/>
                <w:sz w:val="15"/>
                <w:szCs w:val="15"/>
              </w:rPr>
              <w:t>(auto: from Table 6 transactions)</w:t>
            </w:r>
          </w:p>
        </w:tc>
        <w:tc>
          <w:tcPr>
            <w:tcW w:w="1610" w:type="dxa"/>
            <w:vAlign w:val="center"/>
          </w:tcPr>
          <w:p w:rsidRPr="00B752AF" w:rsidR="00B752AF" w:rsidP="00B752AF" w:rsidRDefault="00B752AF" w14:paraId="1959ABAA" w14:textId="77777777">
            <w:pPr>
              <w:spacing w:before="120" w:line="300" w:lineRule="auto"/>
              <w:rPr>
                <w:rFonts w:cs="Arial"/>
                <w:b/>
                <w:sz w:val="15"/>
                <w:szCs w:val="15"/>
              </w:rPr>
            </w:pPr>
            <w:r w:rsidRPr="00B752AF">
              <w:rPr>
                <w:rFonts w:cs="Arial"/>
                <w:b/>
                <w:sz w:val="15"/>
                <w:szCs w:val="15"/>
              </w:rPr>
              <w:t>Increase in Activity</w:t>
            </w:r>
          </w:p>
          <w:p w:rsidRPr="00B752AF" w:rsidR="00B752AF" w:rsidP="00B752AF" w:rsidRDefault="00B752AF" w14:paraId="201B48FA" w14:textId="77777777">
            <w:pPr>
              <w:spacing w:before="120" w:line="300" w:lineRule="auto"/>
              <w:rPr>
                <w:rFonts w:cs="Arial"/>
                <w:b/>
                <w:color w:val="000000"/>
                <w:sz w:val="15"/>
                <w:szCs w:val="15"/>
              </w:rPr>
            </w:pPr>
            <w:r w:rsidRPr="00B752AF">
              <w:rPr>
                <w:rFonts w:cs="Arial"/>
                <w:i/>
                <w:sz w:val="15"/>
                <w:szCs w:val="15"/>
              </w:rPr>
              <w:t>(auto: calculation)</w:t>
            </w:r>
          </w:p>
        </w:tc>
        <w:tc>
          <w:tcPr>
            <w:tcW w:w="1432" w:type="dxa"/>
            <w:vAlign w:val="center"/>
          </w:tcPr>
          <w:p w:rsidRPr="00B752AF" w:rsidR="00B752AF" w:rsidP="00B752AF" w:rsidRDefault="00B752AF" w14:paraId="51CB6118" w14:textId="77777777">
            <w:pPr>
              <w:spacing w:before="120" w:line="300" w:lineRule="auto"/>
              <w:rPr>
                <w:rFonts w:cs="Arial"/>
                <w:b/>
                <w:sz w:val="15"/>
                <w:szCs w:val="15"/>
              </w:rPr>
            </w:pPr>
            <w:r w:rsidRPr="00B752AF">
              <w:rPr>
                <w:rFonts w:cs="Arial"/>
                <w:b/>
                <w:sz w:val="15"/>
                <w:szCs w:val="15"/>
              </w:rPr>
              <w:t>Priority Factor</w:t>
            </w:r>
          </w:p>
          <w:p w:rsidRPr="00B752AF" w:rsidR="00B752AF" w:rsidP="00B752AF" w:rsidRDefault="00B752AF" w14:paraId="0258B5BE" w14:textId="77777777">
            <w:pPr>
              <w:spacing w:before="120" w:line="300" w:lineRule="auto"/>
              <w:rPr>
                <w:rFonts w:cs="Arial"/>
                <w:b/>
                <w:color w:val="000000"/>
                <w:sz w:val="15"/>
                <w:szCs w:val="15"/>
              </w:rPr>
            </w:pPr>
            <w:r w:rsidRPr="00B752AF">
              <w:rPr>
                <w:rFonts w:cs="Arial"/>
                <w:i/>
                <w:sz w:val="15"/>
                <w:szCs w:val="15"/>
              </w:rPr>
              <w:t>(auto: based on asset size)</w:t>
            </w:r>
          </w:p>
        </w:tc>
        <w:tc>
          <w:tcPr>
            <w:tcW w:w="1148" w:type="dxa"/>
          </w:tcPr>
          <w:p w:rsidRPr="00B752AF" w:rsidR="00B752AF" w:rsidP="00B752AF" w:rsidRDefault="00B752AF" w14:paraId="2040F7EB" w14:textId="77777777">
            <w:pPr>
              <w:spacing w:before="120" w:line="300" w:lineRule="auto"/>
              <w:rPr>
                <w:rFonts w:cs="Arial"/>
                <w:b/>
                <w:sz w:val="15"/>
                <w:szCs w:val="15"/>
              </w:rPr>
            </w:pPr>
            <w:r w:rsidRPr="00B752AF">
              <w:rPr>
                <w:rFonts w:cs="Arial"/>
                <w:b/>
                <w:sz w:val="15"/>
                <w:szCs w:val="15"/>
              </w:rPr>
              <w:t>Weighted Value</w:t>
            </w:r>
          </w:p>
          <w:p w:rsidRPr="00B752AF" w:rsidR="00B752AF" w:rsidP="00B752AF" w:rsidRDefault="00B752AF" w14:paraId="7773A732" w14:textId="77777777">
            <w:pPr>
              <w:spacing w:before="120" w:line="300" w:lineRule="auto"/>
              <w:rPr>
                <w:rFonts w:cs="Arial"/>
                <w:b/>
                <w:sz w:val="15"/>
                <w:szCs w:val="15"/>
              </w:rPr>
            </w:pPr>
            <w:r w:rsidRPr="00B752AF">
              <w:rPr>
                <w:rFonts w:cs="Arial"/>
                <w:i/>
                <w:sz w:val="15"/>
                <w:szCs w:val="15"/>
              </w:rPr>
              <w:t>(auto: calculation)</w:t>
            </w:r>
          </w:p>
        </w:tc>
        <w:tc>
          <w:tcPr>
            <w:tcW w:w="1268" w:type="dxa"/>
          </w:tcPr>
          <w:p w:rsidRPr="00B752AF" w:rsidR="00B752AF" w:rsidP="00B752AF" w:rsidRDefault="00B752AF" w14:paraId="2AE21C2E" w14:textId="77777777">
            <w:pPr>
              <w:spacing w:before="120" w:line="300" w:lineRule="auto"/>
              <w:rPr>
                <w:rFonts w:cs="Arial"/>
                <w:b/>
                <w:sz w:val="15"/>
                <w:szCs w:val="15"/>
              </w:rPr>
            </w:pPr>
            <w:r w:rsidRPr="00B752AF">
              <w:rPr>
                <w:rFonts w:cs="Arial"/>
                <w:b/>
                <w:sz w:val="15"/>
                <w:szCs w:val="15"/>
              </w:rPr>
              <w:t>Award Percent</w:t>
            </w:r>
          </w:p>
          <w:p w:rsidRPr="00B752AF" w:rsidR="00B752AF" w:rsidP="00B752AF" w:rsidRDefault="00B752AF" w14:paraId="3F5FE3A8" w14:textId="77777777">
            <w:pPr>
              <w:spacing w:before="120" w:line="300" w:lineRule="auto"/>
              <w:rPr>
                <w:rFonts w:cs="Arial"/>
                <w:b/>
                <w:sz w:val="15"/>
                <w:szCs w:val="15"/>
              </w:rPr>
            </w:pPr>
            <w:r w:rsidRPr="00B752AF">
              <w:rPr>
                <w:rFonts w:cs="Arial"/>
                <w:i/>
                <w:sz w:val="15"/>
                <w:szCs w:val="15"/>
              </w:rPr>
              <w:t>(auto: based on CDFI status)</w:t>
            </w:r>
          </w:p>
        </w:tc>
        <w:tc>
          <w:tcPr>
            <w:tcW w:w="1342" w:type="dxa"/>
          </w:tcPr>
          <w:p w:rsidRPr="00B752AF" w:rsidR="00B752AF" w:rsidP="00B752AF" w:rsidRDefault="00B752AF" w14:paraId="5CAD80CB" w14:textId="77777777">
            <w:pPr>
              <w:spacing w:before="120" w:line="300" w:lineRule="auto"/>
              <w:rPr>
                <w:rFonts w:cs="Arial"/>
                <w:b/>
                <w:sz w:val="15"/>
                <w:szCs w:val="15"/>
              </w:rPr>
            </w:pPr>
            <w:r w:rsidRPr="00B752AF">
              <w:rPr>
                <w:rFonts w:cs="Arial"/>
                <w:b/>
                <w:sz w:val="15"/>
                <w:szCs w:val="15"/>
              </w:rPr>
              <w:t>Estimated Award Amount</w:t>
            </w:r>
          </w:p>
          <w:p w:rsidRPr="00B752AF" w:rsidR="00B752AF" w:rsidP="00B752AF" w:rsidRDefault="00B752AF" w14:paraId="0732C0A5" w14:textId="77777777">
            <w:pPr>
              <w:spacing w:before="120" w:line="300" w:lineRule="auto"/>
              <w:rPr>
                <w:rFonts w:cs="Arial"/>
                <w:b/>
                <w:sz w:val="15"/>
                <w:szCs w:val="15"/>
              </w:rPr>
            </w:pPr>
            <w:r w:rsidRPr="00B752AF">
              <w:rPr>
                <w:rFonts w:cs="Arial"/>
                <w:i/>
                <w:sz w:val="15"/>
                <w:szCs w:val="15"/>
              </w:rPr>
              <w:t>(auto: calculation)</w:t>
            </w:r>
          </w:p>
        </w:tc>
      </w:tr>
      <w:tr w:rsidRPr="00B752AF" w:rsidR="00B752AF" w:rsidTr="002A5CFB" w14:paraId="00532D4A" w14:textId="77777777">
        <w:tc>
          <w:tcPr>
            <w:tcW w:w="1074" w:type="dxa"/>
          </w:tcPr>
          <w:p w:rsidRPr="00B752AF" w:rsidR="00B752AF" w:rsidP="00B752AF" w:rsidRDefault="00B752AF" w14:paraId="635420DD" w14:textId="77777777">
            <w:pPr>
              <w:spacing w:before="120" w:line="300" w:lineRule="auto"/>
              <w:rPr>
                <w:rFonts w:cs="Arial"/>
                <w:color w:val="000000"/>
                <w:sz w:val="16"/>
                <w:szCs w:val="16"/>
              </w:rPr>
            </w:pPr>
            <w:r w:rsidRPr="00B752AF">
              <w:rPr>
                <w:rFonts w:cs="Arial"/>
                <w:color w:val="000000"/>
                <w:sz w:val="16"/>
                <w:szCs w:val="16"/>
              </w:rPr>
              <w:t>20</w:t>
            </w:r>
          </w:p>
        </w:tc>
        <w:tc>
          <w:tcPr>
            <w:tcW w:w="2951" w:type="dxa"/>
          </w:tcPr>
          <w:p w:rsidRPr="00B752AF" w:rsidR="00B752AF" w:rsidP="00B752AF" w:rsidRDefault="00B752AF" w14:paraId="2D7D9A26" w14:textId="77777777">
            <w:pPr>
              <w:spacing w:before="120" w:line="300" w:lineRule="auto"/>
              <w:rPr>
                <w:rFonts w:cs="Arial"/>
                <w:color w:val="000000"/>
                <w:sz w:val="16"/>
                <w:szCs w:val="16"/>
              </w:rPr>
            </w:pPr>
            <w:r w:rsidRPr="00B752AF">
              <w:rPr>
                <w:rFonts w:cs="Arial"/>
                <w:color w:val="000000"/>
                <w:sz w:val="16"/>
                <w:szCs w:val="16"/>
              </w:rPr>
              <w:t>Deposit Liabilities (D)</w:t>
            </w:r>
          </w:p>
        </w:tc>
        <w:tc>
          <w:tcPr>
            <w:tcW w:w="1342" w:type="dxa"/>
          </w:tcPr>
          <w:p w:rsidRPr="00B752AF" w:rsidR="00B752AF" w:rsidP="00B752AF" w:rsidRDefault="00B752AF" w14:paraId="468F71CE" w14:textId="77777777">
            <w:pPr>
              <w:spacing w:before="120" w:line="300" w:lineRule="auto"/>
              <w:rPr>
                <w:rFonts w:cs="Arial"/>
                <w:color w:val="000000"/>
                <w:sz w:val="16"/>
                <w:szCs w:val="16"/>
              </w:rPr>
            </w:pPr>
            <w:r w:rsidRPr="00B752AF">
              <w:rPr>
                <w:rFonts w:cs="Arial"/>
                <w:color w:val="000000"/>
                <w:sz w:val="16"/>
                <w:szCs w:val="16"/>
              </w:rPr>
              <w:t>Yes/No</w:t>
            </w:r>
          </w:p>
        </w:tc>
        <w:tc>
          <w:tcPr>
            <w:tcW w:w="1563" w:type="dxa"/>
          </w:tcPr>
          <w:p w:rsidRPr="00B752AF" w:rsidR="00B752AF" w:rsidP="00B752AF" w:rsidRDefault="00B752AF" w14:paraId="080DC90D" w14:textId="77777777">
            <w:pPr>
              <w:spacing w:before="120" w:line="300" w:lineRule="auto"/>
              <w:rPr>
                <w:rFonts w:cs="Arial"/>
                <w:color w:val="000000"/>
                <w:sz w:val="16"/>
                <w:szCs w:val="16"/>
              </w:rPr>
            </w:pPr>
            <w:r w:rsidRPr="00B752AF">
              <w:rPr>
                <w:rFonts w:cs="Arial"/>
                <w:color w:val="000000"/>
                <w:sz w:val="16"/>
                <w:szCs w:val="16"/>
              </w:rPr>
              <w:t>$</w:t>
            </w:r>
          </w:p>
        </w:tc>
        <w:tc>
          <w:tcPr>
            <w:tcW w:w="1390" w:type="dxa"/>
          </w:tcPr>
          <w:p w:rsidRPr="00B752AF" w:rsidR="00B752AF" w:rsidP="00B752AF" w:rsidRDefault="00B752AF" w14:paraId="13E6A9B4" w14:textId="77777777">
            <w:pPr>
              <w:spacing w:before="120" w:line="300" w:lineRule="auto"/>
              <w:rPr>
                <w:rFonts w:cs="Arial"/>
                <w:color w:val="000000"/>
                <w:sz w:val="16"/>
                <w:szCs w:val="16"/>
              </w:rPr>
            </w:pPr>
            <w:r w:rsidRPr="00B752AF">
              <w:rPr>
                <w:rFonts w:cs="Arial"/>
                <w:color w:val="000000"/>
                <w:sz w:val="16"/>
                <w:szCs w:val="16"/>
              </w:rPr>
              <w:t>$</w:t>
            </w:r>
          </w:p>
        </w:tc>
        <w:tc>
          <w:tcPr>
            <w:tcW w:w="1610" w:type="dxa"/>
          </w:tcPr>
          <w:p w:rsidRPr="00B752AF" w:rsidR="00B752AF" w:rsidP="00B752AF" w:rsidRDefault="00B752AF" w14:paraId="130917CA" w14:textId="77777777">
            <w:pPr>
              <w:spacing w:before="120" w:line="300" w:lineRule="auto"/>
              <w:rPr>
                <w:rFonts w:cs="Arial"/>
                <w:color w:val="000000"/>
                <w:sz w:val="16"/>
                <w:szCs w:val="16"/>
              </w:rPr>
            </w:pPr>
            <w:r w:rsidRPr="00B752AF">
              <w:rPr>
                <w:rFonts w:cs="Arial"/>
                <w:color w:val="000000"/>
                <w:sz w:val="16"/>
                <w:szCs w:val="16"/>
              </w:rPr>
              <w:t>$</w:t>
            </w:r>
          </w:p>
        </w:tc>
        <w:tc>
          <w:tcPr>
            <w:tcW w:w="1432" w:type="dxa"/>
          </w:tcPr>
          <w:p w:rsidRPr="00B752AF" w:rsidR="00B752AF" w:rsidP="00B752AF" w:rsidRDefault="00B752AF" w14:paraId="5EE2591A" w14:textId="77777777">
            <w:pPr>
              <w:spacing w:before="120" w:line="300" w:lineRule="auto"/>
              <w:rPr>
                <w:rFonts w:cs="Arial"/>
                <w:color w:val="000000"/>
                <w:sz w:val="16"/>
                <w:szCs w:val="16"/>
              </w:rPr>
            </w:pPr>
            <w:r w:rsidRPr="00B752AF">
              <w:rPr>
                <w:rFonts w:cs="Arial"/>
                <w:color w:val="000000"/>
                <w:sz w:val="16"/>
                <w:szCs w:val="16"/>
              </w:rPr>
              <w:t>5/3/1</w:t>
            </w:r>
          </w:p>
        </w:tc>
        <w:tc>
          <w:tcPr>
            <w:tcW w:w="1148" w:type="dxa"/>
          </w:tcPr>
          <w:p w:rsidRPr="00B752AF" w:rsidR="00B752AF" w:rsidP="00B752AF" w:rsidRDefault="00B752AF" w14:paraId="2C81278B" w14:textId="77777777">
            <w:pPr>
              <w:spacing w:before="120" w:line="300" w:lineRule="auto"/>
              <w:rPr>
                <w:rFonts w:cs="Arial"/>
                <w:color w:val="000000"/>
                <w:sz w:val="16"/>
                <w:szCs w:val="16"/>
              </w:rPr>
            </w:pPr>
            <w:r w:rsidRPr="00B752AF">
              <w:rPr>
                <w:rFonts w:cs="Arial"/>
                <w:color w:val="000000"/>
                <w:sz w:val="16"/>
                <w:szCs w:val="16"/>
              </w:rPr>
              <w:t>$</w:t>
            </w:r>
          </w:p>
        </w:tc>
        <w:tc>
          <w:tcPr>
            <w:tcW w:w="1268" w:type="dxa"/>
          </w:tcPr>
          <w:p w:rsidRPr="00B752AF" w:rsidR="00B752AF" w:rsidP="00B752AF" w:rsidRDefault="00B752AF" w14:paraId="71D6C4F4" w14:textId="77777777">
            <w:pPr>
              <w:spacing w:before="120" w:line="300" w:lineRule="auto"/>
              <w:rPr>
                <w:rFonts w:cs="Arial"/>
                <w:color w:val="000000"/>
                <w:sz w:val="16"/>
                <w:szCs w:val="16"/>
              </w:rPr>
            </w:pPr>
            <w:r w:rsidRPr="00B752AF">
              <w:rPr>
                <w:rFonts w:cs="Arial"/>
                <w:color w:val="000000"/>
                <w:sz w:val="16"/>
                <w:szCs w:val="16"/>
              </w:rPr>
              <w:t>3%/9%</w:t>
            </w:r>
          </w:p>
        </w:tc>
        <w:tc>
          <w:tcPr>
            <w:tcW w:w="1342" w:type="dxa"/>
          </w:tcPr>
          <w:p w:rsidRPr="00B752AF" w:rsidR="00B752AF" w:rsidP="00B752AF" w:rsidRDefault="00B752AF" w14:paraId="574EAD17" w14:textId="77777777">
            <w:pPr>
              <w:spacing w:before="120" w:line="300" w:lineRule="auto"/>
              <w:rPr>
                <w:rFonts w:cs="Arial"/>
                <w:color w:val="000000"/>
                <w:sz w:val="16"/>
                <w:szCs w:val="16"/>
              </w:rPr>
            </w:pPr>
            <w:r w:rsidRPr="00B752AF">
              <w:rPr>
                <w:rFonts w:cs="Arial"/>
                <w:color w:val="000000"/>
                <w:sz w:val="16"/>
                <w:szCs w:val="16"/>
              </w:rPr>
              <w:t>$</w:t>
            </w:r>
          </w:p>
        </w:tc>
      </w:tr>
      <w:tr w:rsidRPr="00B752AF" w:rsidR="00B752AF" w:rsidTr="002A5CFB" w14:paraId="6D8522F4" w14:textId="77777777">
        <w:tc>
          <w:tcPr>
            <w:tcW w:w="1074" w:type="dxa"/>
          </w:tcPr>
          <w:p w:rsidRPr="00B752AF" w:rsidR="00B752AF" w:rsidP="00B752AF" w:rsidRDefault="00B752AF" w14:paraId="11FD32DF" w14:textId="77777777">
            <w:pPr>
              <w:spacing w:before="120" w:line="300" w:lineRule="auto"/>
              <w:rPr>
                <w:rFonts w:cs="Arial"/>
                <w:color w:val="000000"/>
                <w:sz w:val="16"/>
                <w:szCs w:val="16"/>
              </w:rPr>
            </w:pPr>
            <w:r w:rsidRPr="00B752AF">
              <w:rPr>
                <w:rFonts w:cs="Arial"/>
                <w:color w:val="000000"/>
                <w:sz w:val="16"/>
                <w:szCs w:val="16"/>
              </w:rPr>
              <w:t>21</w:t>
            </w:r>
          </w:p>
        </w:tc>
        <w:tc>
          <w:tcPr>
            <w:tcW w:w="2951" w:type="dxa"/>
          </w:tcPr>
          <w:p w:rsidRPr="00B752AF" w:rsidR="00B752AF" w:rsidP="00B752AF" w:rsidRDefault="00B752AF" w14:paraId="39955753" w14:textId="77777777">
            <w:pPr>
              <w:spacing w:before="120" w:line="300" w:lineRule="auto"/>
              <w:rPr>
                <w:rFonts w:cs="Arial"/>
                <w:color w:val="000000"/>
                <w:sz w:val="16"/>
                <w:szCs w:val="16"/>
              </w:rPr>
            </w:pPr>
            <w:r w:rsidRPr="00B752AF">
              <w:rPr>
                <w:rFonts w:cs="Arial"/>
                <w:color w:val="000000"/>
                <w:sz w:val="16"/>
                <w:szCs w:val="16"/>
              </w:rPr>
              <w:t>Community Services (CS)</w:t>
            </w:r>
          </w:p>
        </w:tc>
        <w:tc>
          <w:tcPr>
            <w:tcW w:w="1342" w:type="dxa"/>
          </w:tcPr>
          <w:p w:rsidRPr="00B752AF" w:rsidR="00B752AF" w:rsidP="00B752AF" w:rsidRDefault="00B752AF" w14:paraId="3143E9D8" w14:textId="77777777">
            <w:pPr>
              <w:spacing w:before="120" w:line="300" w:lineRule="auto"/>
              <w:rPr>
                <w:rFonts w:cs="Arial"/>
                <w:color w:val="000000"/>
                <w:sz w:val="16"/>
                <w:szCs w:val="16"/>
              </w:rPr>
            </w:pPr>
            <w:r w:rsidRPr="00B752AF">
              <w:rPr>
                <w:rFonts w:cs="Arial"/>
                <w:color w:val="000000"/>
                <w:sz w:val="16"/>
                <w:szCs w:val="16"/>
              </w:rPr>
              <w:t>Yes/No</w:t>
            </w:r>
          </w:p>
        </w:tc>
        <w:tc>
          <w:tcPr>
            <w:tcW w:w="1563" w:type="dxa"/>
          </w:tcPr>
          <w:p w:rsidRPr="00B752AF" w:rsidR="00B752AF" w:rsidP="00B752AF" w:rsidRDefault="00B752AF" w14:paraId="156ED598" w14:textId="77777777">
            <w:pPr>
              <w:spacing w:before="120" w:line="300" w:lineRule="auto"/>
              <w:rPr>
                <w:rFonts w:cs="Arial"/>
                <w:color w:val="000000"/>
                <w:sz w:val="16"/>
                <w:szCs w:val="16"/>
              </w:rPr>
            </w:pPr>
            <w:r w:rsidRPr="00B752AF">
              <w:rPr>
                <w:rFonts w:cs="Arial"/>
                <w:color w:val="000000"/>
                <w:sz w:val="16"/>
                <w:szCs w:val="16"/>
              </w:rPr>
              <w:t>$</w:t>
            </w:r>
          </w:p>
        </w:tc>
        <w:tc>
          <w:tcPr>
            <w:tcW w:w="1390" w:type="dxa"/>
          </w:tcPr>
          <w:p w:rsidRPr="00B752AF" w:rsidR="00B752AF" w:rsidP="00B752AF" w:rsidRDefault="00B752AF" w14:paraId="5804DEB1" w14:textId="77777777">
            <w:pPr>
              <w:spacing w:before="120" w:line="300" w:lineRule="auto"/>
              <w:rPr>
                <w:rFonts w:cs="Arial"/>
                <w:color w:val="000000"/>
                <w:sz w:val="16"/>
                <w:szCs w:val="16"/>
              </w:rPr>
            </w:pPr>
            <w:r w:rsidRPr="00B752AF">
              <w:rPr>
                <w:rFonts w:cs="Arial"/>
                <w:color w:val="000000"/>
                <w:sz w:val="16"/>
                <w:szCs w:val="16"/>
              </w:rPr>
              <w:t>$</w:t>
            </w:r>
          </w:p>
        </w:tc>
        <w:tc>
          <w:tcPr>
            <w:tcW w:w="1610" w:type="dxa"/>
          </w:tcPr>
          <w:p w:rsidRPr="00B752AF" w:rsidR="00B752AF" w:rsidP="00B752AF" w:rsidRDefault="00B752AF" w14:paraId="4DE0082A" w14:textId="77777777">
            <w:pPr>
              <w:spacing w:before="120" w:line="300" w:lineRule="auto"/>
              <w:rPr>
                <w:rFonts w:cs="Arial"/>
                <w:color w:val="000000"/>
                <w:sz w:val="16"/>
                <w:szCs w:val="16"/>
              </w:rPr>
            </w:pPr>
            <w:r w:rsidRPr="00B752AF">
              <w:rPr>
                <w:rFonts w:cs="Arial"/>
                <w:color w:val="000000"/>
                <w:sz w:val="16"/>
                <w:szCs w:val="16"/>
              </w:rPr>
              <w:t>$</w:t>
            </w:r>
          </w:p>
        </w:tc>
        <w:tc>
          <w:tcPr>
            <w:tcW w:w="1432" w:type="dxa"/>
          </w:tcPr>
          <w:p w:rsidRPr="00B752AF" w:rsidR="00B752AF" w:rsidP="00B752AF" w:rsidRDefault="00B752AF" w14:paraId="26A60143" w14:textId="77777777">
            <w:pPr>
              <w:spacing w:before="120" w:line="300" w:lineRule="auto"/>
              <w:rPr>
                <w:rFonts w:cs="Arial"/>
                <w:color w:val="000000"/>
                <w:sz w:val="16"/>
                <w:szCs w:val="16"/>
              </w:rPr>
            </w:pPr>
            <w:r w:rsidRPr="00B752AF">
              <w:rPr>
                <w:rFonts w:cs="Arial"/>
                <w:color w:val="000000"/>
                <w:sz w:val="16"/>
                <w:szCs w:val="16"/>
              </w:rPr>
              <w:t>5/3/1</w:t>
            </w:r>
          </w:p>
        </w:tc>
        <w:tc>
          <w:tcPr>
            <w:tcW w:w="1148" w:type="dxa"/>
          </w:tcPr>
          <w:p w:rsidRPr="00B752AF" w:rsidR="00B752AF" w:rsidP="00B752AF" w:rsidRDefault="00B752AF" w14:paraId="498B1E30" w14:textId="77777777">
            <w:pPr>
              <w:spacing w:before="120" w:line="300" w:lineRule="auto"/>
              <w:rPr>
                <w:rFonts w:cs="Arial"/>
                <w:color w:val="000000"/>
                <w:sz w:val="16"/>
                <w:szCs w:val="16"/>
              </w:rPr>
            </w:pPr>
            <w:r w:rsidRPr="00B752AF">
              <w:rPr>
                <w:rFonts w:cs="Arial"/>
                <w:color w:val="000000"/>
                <w:sz w:val="16"/>
                <w:szCs w:val="16"/>
              </w:rPr>
              <w:t>$</w:t>
            </w:r>
          </w:p>
        </w:tc>
        <w:tc>
          <w:tcPr>
            <w:tcW w:w="1268" w:type="dxa"/>
          </w:tcPr>
          <w:p w:rsidRPr="00B752AF" w:rsidR="00B752AF" w:rsidP="00B752AF" w:rsidRDefault="00B752AF" w14:paraId="7911EFC6" w14:textId="77777777">
            <w:pPr>
              <w:spacing w:before="120" w:line="300" w:lineRule="auto"/>
              <w:rPr>
                <w:rFonts w:cs="Arial"/>
                <w:color w:val="000000"/>
                <w:sz w:val="16"/>
                <w:szCs w:val="16"/>
              </w:rPr>
            </w:pPr>
            <w:r w:rsidRPr="00B752AF">
              <w:rPr>
                <w:rFonts w:cs="Arial"/>
                <w:color w:val="000000"/>
                <w:sz w:val="16"/>
                <w:szCs w:val="16"/>
              </w:rPr>
              <w:t>3%/9%</w:t>
            </w:r>
          </w:p>
        </w:tc>
        <w:tc>
          <w:tcPr>
            <w:tcW w:w="1342" w:type="dxa"/>
          </w:tcPr>
          <w:p w:rsidRPr="00B752AF" w:rsidR="00B752AF" w:rsidP="00B752AF" w:rsidRDefault="00B752AF" w14:paraId="4028850D" w14:textId="77777777">
            <w:pPr>
              <w:spacing w:before="120" w:line="300" w:lineRule="auto"/>
              <w:rPr>
                <w:rFonts w:cs="Arial"/>
                <w:color w:val="000000"/>
                <w:sz w:val="16"/>
                <w:szCs w:val="16"/>
              </w:rPr>
            </w:pPr>
            <w:r w:rsidRPr="00B752AF">
              <w:rPr>
                <w:rFonts w:cs="Arial"/>
                <w:color w:val="000000"/>
                <w:sz w:val="16"/>
                <w:szCs w:val="16"/>
              </w:rPr>
              <w:t>$</w:t>
            </w:r>
          </w:p>
        </w:tc>
      </w:tr>
      <w:tr w:rsidRPr="00B752AF" w:rsidR="00B752AF" w:rsidTr="002A5CFB" w14:paraId="3B9F04D8" w14:textId="77777777">
        <w:tc>
          <w:tcPr>
            <w:tcW w:w="1074" w:type="dxa"/>
          </w:tcPr>
          <w:p w:rsidRPr="00B752AF" w:rsidR="00B752AF" w:rsidP="00B752AF" w:rsidRDefault="00B752AF" w14:paraId="279AE5AD" w14:textId="77777777">
            <w:pPr>
              <w:spacing w:before="120" w:line="300" w:lineRule="auto"/>
              <w:rPr>
                <w:rFonts w:cs="Arial"/>
                <w:color w:val="000000"/>
                <w:sz w:val="16"/>
                <w:szCs w:val="16"/>
              </w:rPr>
            </w:pPr>
            <w:r w:rsidRPr="00B752AF">
              <w:rPr>
                <w:rFonts w:cs="Arial"/>
                <w:color w:val="000000"/>
                <w:sz w:val="16"/>
                <w:szCs w:val="16"/>
              </w:rPr>
              <w:t>22</w:t>
            </w:r>
          </w:p>
        </w:tc>
        <w:tc>
          <w:tcPr>
            <w:tcW w:w="2951" w:type="dxa"/>
          </w:tcPr>
          <w:p w:rsidRPr="00B752AF" w:rsidR="00B752AF" w:rsidP="00B752AF" w:rsidRDefault="00B752AF" w14:paraId="7C69DB36" w14:textId="77777777">
            <w:pPr>
              <w:spacing w:before="120" w:line="300" w:lineRule="auto"/>
              <w:rPr>
                <w:rFonts w:cs="Arial"/>
                <w:color w:val="000000"/>
                <w:sz w:val="16"/>
                <w:szCs w:val="16"/>
              </w:rPr>
            </w:pPr>
            <w:r w:rsidRPr="00B752AF">
              <w:rPr>
                <w:rFonts w:cs="Arial"/>
                <w:color w:val="000000"/>
                <w:sz w:val="16"/>
                <w:szCs w:val="16"/>
              </w:rPr>
              <w:t>Financial Services (FS)</w:t>
            </w:r>
          </w:p>
        </w:tc>
        <w:tc>
          <w:tcPr>
            <w:tcW w:w="1342" w:type="dxa"/>
          </w:tcPr>
          <w:p w:rsidRPr="00B752AF" w:rsidR="00B752AF" w:rsidP="00B752AF" w:rsidRDefault="00B752AF" w14:paraId="040B9DC2" w14:textId="77777777">
            <w:pPr>
              <w:spacing w:before="120" w:line="300" w:lineRule="auto"/>
              <w:rPr>
                <w:rFonts w:cs="Arial"/>
                <w:color w:val="000000"/>
                <w:sz w:val="16"/>
                <w:szCs w:val="16"/>
              </w:rPr>
            </w:pPr>
            <w:r w:rsidRPr="00B752AF">
              <w:rPr>
                <w:rFonts w:cs="Arial"/>
                <w:color w:val="000000"/>
                <w:sz w:val="16"/>
                <w:szCs w:val="16"/>
              </w:rPr>
              <w:t>Yes/No</w:t>
            </w:r>
          </w:p>
        </w:tc>
        <w:tc>
          <w:tcPr>
            <w:tcW w:w="1563" w:type="dxa"/>
          </w:tcPr>
          <w:p w:rsidRPr="00B752AF" w:rsidR="00B752AF" w:rsidP="00B752AF" w:rsidRDefault="00B752AF" w14:paraId="4CAFC7C2" w14:textId="77777777">
            <w:pPr>
              <w:spacing w:before="120" w:line="300" w:lineRule="auto"/>
              <w:rPr>
                <w:rFonts w:cs="Arial"/>
                <w:color w:val="000000"/>
                <w:sz w:val="16"/>
                <w:szCs w:val="16"/>
              </w:rPr>
            </w:pPr>
            <w:r w:rsidRPr="00B752AF">
              <w:rPr>
                <w:rFonts w:cs="Arial"/>
                <w:color w:val="000000"/>
                <w:sz w:val="16"/>
                <w:szCs w:val="16"/>
              </w:rPr>
              <w:t>$</w:t>
            </w:r>
          </w:p>
        </w:tc>
        <w:tc>
          <w:tcPr>
            <w:tcW w:w="1390" w:type="dxa"/>
          </w:tcPr>
          <w:p w:rsidRPr="00B752AF" w:rsidR="00B752AF" w:rsidP="00B752AF" w:rsidRDefault="00B752AF" w14:paraId="0E8F44BB" w14:textId="77777777">
            <w:pPr>
              <w:spacing w:before="120" w:line="300" w:lineRule="auto"/>
              <w:rPr>
                <w:rFonts w:cs="Arial"/>
                <w:color w:val="000000"/>
                <w:sz w:val="16"/>
                <w:szCs w:val="16"/>
              </w:rPr>
            </w:pPr>
            <w:r w:rsidRPr="00B752AF">
              <w:rPr>
                <w:rFonts w:cs="Arial"/>
                <w:color w:val="000000"/>
                <w:sz w:val="16"/>
                <w:szCs w:val="16"/>
              </w:rPr>
              <w:t>$</w:t>
            </w:r>
          </w:p>
        </w:tc>
        <w:tc>
          <w:tcPr>
            <w:tcW w:w="1610" w:type="dxa"/>
          </w:tcPr>
          <w:p w:rsidRPr="00B752AF" w:rsidR="00B752AF" w:rsidP="00B752AF" w:rsidRDefault="00B752AF" w14:paraId="294C78F3" w14:textId="77777777">
            <w:pPr>
              <w:spacing w:before="120" w:line="300" w:lineRule="auto"/>
              <w:rPr>
                <w:rFonts w:cs="Arial"/>
                <w:color w:val="000000"/>
                <w:sz w:val="16"/>
                <w:szCs w:val="16"/>
              </w:rPr>
            </w:pPr>
            <w:r w:rsidRPr="00B752AF">
              <w:rPr>
                <w:rFonts w:cs="Arial"/>
                <w:color w:val="000000"/>
                <w:sz w:val="16"/>
                <w:szCs w:val="16"/>
              </w:rPr>
              <w:t>$</w:t>
            </w:r>
          </w:p>
        </w:tc>
        <w:tc>
          <w:tcPr>
            <w:tcW w:w="1432" w:type="dxa"/>
          </w:tcPr>
          <w:p w:rsidRPr="00B752AF" w:rsidR="00B752AF" w:rsidP="00B752AF" w:rsidRDefault="00B752AF" w14:paraId="75C8D2E6" w14:textId="77777777">
            <w:pPr>
              <w:spacing w:before="120" w:line="300" w:lineRule="auto"/>
              <w:rPr>
                <w:rFonts w:cs="Arial"/>
                <w:color w:val="000000"/>
                <w:sz w:val="16"/>
                <w:szCs w:val="16"/>
              </w:rPr>
            </w:pPr>
            <w:r w:rsidRPr="00B752AF">
              <w:rPr>
                <w:rFonts w:cs="Arial"/>
                <w:color w:val="000000"/>
                <w:sz w:val="16"/>
                <w:szCs w:val="16"/>
              </w:rPr>
              <w:t>5/3/1</w:t>
            </w:r>
          </w:p>
        </w:tc>
        <w:tc>
          <w:tcPr>
            <w:tcW w:w="1148" w:type="dxa"/>
          </w:tcPr>
          <w:p w:rsidRPr="00B752AF" w:rsidR="00B752AF" w:rsidP="00B752AF" w:rsidRDefault="00B752AF" w14:paraId="344FAC7A" w14:textId="77777777">
            <w:pPr>
              <w:spacing w:before="120" w:line="300" w:lineRule="auto"/>
              <w:rPr>
                <w:rFonts w:cs="Arial"/>
                <w:color w:val="000000"/>
                <w:sz w:val="16"/>
                <w:szCs w:val="16"/>
              </w:rPr>
            </w:pPr>
            <w:r w:rsidRPr="00B752AF">
              <w:rPr>
                <w:rFonts w:cs="Arial"/>
                <w:color w:val="000000"/>
                <w:sz w:val="16"/>
                <w:szCs w:val="16"/>
              </w:rPr>
              <w:t>$</w:t>
            </w:r>
          </w:p>
        </w:tc>
        <w:tc>
          <w:tcPr>
            <w:tcW w:w="1268" w:type="dxa"/>
          </w:tcPr>
          <w:p w:rsidRPr="00B752AF" w:rsidR="00B752AF" w:rsidP="00B752AF" w:rsidRDefault="00B752AF" w14:paraId="6F98A5F3" w14:textId="77777777">
            <w:pPr>
              <w:spacing w:before="120" w:line="300" w:lineRule="auto"/>
              <w:rPr>
                <w:rFonts w:cs="Arial"/>
                <w:color w:val="000000"/>
                <w:sz w:val="16"/>
                <w:szCs w:val="16"/>
              </w:rPr>
            </w:pPr>
            <w:r w:rsidRPr="00B752AF">
              <w:rPr>
                <w:rFonts w:cs="Arial"/>
                <w:color w:val="000000"/>
                <w:sz w:val="16"/>
                <w:szCs w:val="16"/>
              </w:rPr>
              <w:t>3%/9%</w:t>
            </w:r>
          </w:p>
        </w:tc>
        <w:tc>
          <w:tcPr>
            <w:tcW w:w="1342" w:type="dxa"/>
          </w:tcPr>
          <w:p w:rsidRPr="00B752AF" w:rsidR="00B752AF" w:rsidP="00B752AF" w:rsidRDefault="00B752AF" w14:paraId="4E234F1E" w14:textId="77777777">
            <w:pPr>
              <w:spacing w:before="120" w:line="300" w:lineRule="auto"/>
              <w:rPr>
                <w:rFonts w:cs="Arial"/>
                <w:color w:val="000000"/>
                <w:sz w:val="16"/>
                <w:szCs w:val="16"/>
              </w:rPr>
            </w:pPr>
            <w:r w:rsidRPr="00B752AF">
              <w:rPr>
                <w:rFonts w:cs="Arial"/>
                <w:color w:val="000000"/>
                <w:sz w:val="16"/>
                <w:szCs w:val="16"/>
              </w:rPr>
              <w:t>$</w:t>
            </w:r>
          </w:p>
        </w:tc>
      </w:tr>
      <w:tr w:rsidRPr="00B752AF" w:rsidR="00B752AF" w:rsidTr="002A5CFB" w14:paraId="1177732F" w14:textId="77777777">
        <w:tc>
          <w:tcPr>
            <w:tcW w:w="1074" w:type="dxa"/>
          </w:tcPr>
          <w:p w:rsidRPr="00B752AF" w:rsidR="00B752AF" w:rsidP="00B752AF" w:rsidRDefault="00B752AF" w14:paraId="5E89AF3A" w14:textId="77777777">
            <w:pPr>
              <w:spacing w:before="120" w:line="300" w:lineRule="auto"/>
              <w:rPr>
                <w:rFonts w:cs="Arial"/>
                <w:color w:val="000000"/>
                <w:sz w:val="16"/>
                <w:szCs w:val="16"/>
              </w:rPr>
            </w:pPr>
            <w:r w:rsidRPr="00B752AF">
              <w:rPr>
                <w:rFonts w:cs="Arial"/>
                <w:color w:val="000000"/>
                <w:sz w:val="16"/>
                <w:szCs w:val="16"/>
              </w:rPr>
              <w:t>23</w:t>
            </w:r>
          </w:p>
        </w:tc>
        <w:tc>
          <w:tcPr>
            <w:tcW w:w="2951" w:type="dxa"/>
          </w:tcPr>
          <w:p w:rsidRPr="00B752AF" w:rsidR="00B752AF" w:rsidP="00B752AF" w:rsidRDefault="00B752AF" w14:paraId="63143F53" w14:textId="77777777">
            <w:pPr>
              <w:spacing w:before="120" w:line="300" w:lineRule="auto"/>
              <w:rPr>
                <w:rFonts w:cs="Arial"/>
                <w:color w:val="000000"/>
                <w:sz w:val="16"/>
                <w:szCs w:val="16"/>
              </w:rPr>
            </w:pPr>
            <w:r w:rsidRPr="00B752AF">
              <w:rPr>
                <w:rFonts w:cs="Arial"/>
                <w:color w:val="000000"/>
                <w:sz w:val="16"/>
                <w:szCs w:val="16"/>
              </w:rPr>
              <w:t>Targeted Financial Services (TFS)</w:t>
            </w:r>
          </w:p>
        </w:tc>
        <w:tc>
          <w:tcPr>
            <w:tcW w:w="1342" w:type="dxa"/>
          </w:tcPr>
          <w:p w:rsidRPr="00B752AF" w:rsidR="00B752AF" w:rsidP="00B752AF" w:rsidRDefault="00B752AF" w14:paraId="1ACE4BA4" w14:textId="77777777">
            <w:pPr>
              <w:spacing w:before="120" w:line="300" w:lineRule="auto"/>
              <w:rPr>
                <w:rFonts w:cs="Arial"/>
                <w:color w:val="000000"/>
                <w:sz w:val="16"/>
                <w:szCs w:val="16"/>
              </w:rPr>
            </w:pPr>
            <w:r w:rsidRPr="00B752AF">
              <w:rPr>
                <w:rFonts w:cs="Arial"/>
                <w:color w:val="000000"/>
                <w:sz w:val="16"/>
                <w:szCs w:val="16"/>
              </w:rPr>
              <w:t>Yes/No</w:t>
            </w:r>
          </w:p>
        </w:tc>
        <w:tc>
          <w:tcPr>
            <w:tcW w:w="1563" w:type="dxa"/>
          </w:tcPr>
          <w:p w:rsidRPr="00B752AF" w:rsidR="00B752AF" w:rsidP="00B752AF" w:rsidRDefault="00B752AF" w14:paraId="7738890C" w14:textId="77777777">
            <w:pPr>
              <w:spacing w:before="120" w:line="300" w:lineRule="auto"/>
              <w:rPr>
                <w:rFonts w:cs="Arial"/>
                <w:color w:val="000000"/>
                <w:sz w:val="16"/>
                <w:szCs w:val="16"/>
              </w:rPr>
            </w:pPr>
            <w:r w:rsidRPr="00B752AF">
              <w:rPr>
                <w:rFonts w:cs="Arial"/>
                <w:color w:val="000000"/>
                <w:sz w:val="16"/>
                <w:szCs w:val="16"/>
              </w:rPr>
              <w:t>$</w:t>
            </w:r>
          </w:p>
        </w:tc>
        <w:tc>
          <w:tcPr>
            <w:tcW w:w="1390" w:type="dxa"/>
          </w:tcPr>
          <w:p w:rsidRPr="00B752AF" w:rsidR="00B752AF" w:rsidP="00B752AF" w:rsidRDefault="00B752AF" w14:paraId="4EEE9396" w14:textId="77777777">
            <w:pPr>
              <w:spacing w:before="120" w:line="300" w:lineRule="auto"/>
              <w:rPr>
                <w:rFonts w:cs="Arial"/>
                <w:color w:val="000000"/>
                <w:sz w:val="16"/>
                <w:szCs w:val="16"/>
              </w:rPr>
            </w:pPr>
            <w:r w:rsidRPr="00B752AF">
              <w:rPr>
                <w:rFonts w:cs="Arial"/>
                <w:color w:val="000000"/>
                <w:sz w:val="16"/>
                <w:szCs w:val="16"/>
              </w:rPr>
              <w:t>$</w:t>
            </w:r>
          </w:p>
        </w:tc>
        <w:tc>
          <w:tcPr>
            <w:tcW w:w="1610" w:type="dxa"/>
          </w:tcPr>
          <w:p w:rsidRPr="00B752AF" w:rsidR="00B752AF" w:rsidP="00B752AF" w:rsidRDefault="00B752AF" w14:paraId="31A0AFA5" w14:textId="77777777">
            <w:pPr>
              <w:spacing w:before="120" w:line="300" w:lineRule="auto"/>
              <w:rPr>
                <w:rFonts w:cs="Arial"/>
                <w:color w:val="000000"/>
                <w:sz w:val="16"/>
                <w:szCs w:val="16"/>
              </w:rPr>
            </w:pPr>
            <w:r w:rsidRPr="00B752AF">
              <w:rPr>
                <w:rFonts w:cs="Arial"/>
                <w:color w:val="000000"/>
                <w:sz w:val="16"/>
                <w:szCs w:val="16"/>
              </w:rPr>
              <w:t>$</w:t>
            </w:r>
          </w:p>
        </w:tc>
        <w:tc>
          <w:tcPr>
            <w:tcW w:w="1432" w:type="dxa"/>
          </w:tcPr>
          <w:p w:rsidRPr="00B752AF" w:rsidR="00B752AF" w:rsidP="00B752AF" w:rsidRDefault="00B752AF" w14:paraId="7C7F11B9" w14:textId="77777777">
            <w:pPr>
              <w:spacing w:before="120" w:line="300" w:lineRule="auto"/>
              <w:rPr>
                <w:rFonts w:cs="Arial"/>
                <w:color w:val="000000"/>
                <w:sz w:val="16"/>
                <w:szCs w:val="16"/>
              </w:rPr>
            </w:pPr>
            <w:r w:rsidRPr="00B752AF">
              <w:rPr>
                <w:rFonts w:cs="Arial"/>
                <w:color w:val="000000"/>
                <w:sz w:val="16"/>
                <w:szCs w:val="16"/>
              </w:rPr>
              <w:t>5/3/1</w:t>
            </w:r>
          </w:p>
        </w:tc>
        <w:tc>
          <w:tcPr>
            <w:tcW w:w="1148" w:type="dxa"/>
          </w:tcPr>
          <w:p w:rsidRPr="00B752AF" w:rsidR="00B752AF" w:rsidP="00B752AF" w:rsidRDefault="00B752AF" w14:paraId="31D7DCAB" w14:textId="77777777">
            <w:pPr>
              <w:spacing w:before="120" w:line="300" w:lineRule="auto"/>
              <w:rPr>
                <w:rFonts w:cs="Arial"/>
                <w:color w:val="000000"/>
                <w:sz w:val="16"/>
                <w:szCs w:val="16"/>
              </w:rPr>
            </w:pPr>
            <w:r w:rsidRPr="00B752AF">
              <w:rPr>
                <w:rFonts w:cs="Arial"/>
                <w:color w:val="000000"/>
                <w:sz w:val="16"/>
                <w:szCs w:val="16"/>
              </w:rPr>
              <w:t>$</w:t>
            </w:r>
          </w:p>
        </w:tc>
        <w:tc>
          <w:tcPr>
            <w:tcW w:w="1268" w:type="dxa"/>
          </w:tcPr>
          <w:p w:rsidRPr="00B752AF" w:rsidR="00B752AF" w:rsidP="00B752AF" w:rsidRDefault="00B752AF" w14:paraId="41396CB4" w14:textId="77777777">
            <w:pPr>
              <w:spacing w:before="120" w:line="300" w:lineRule="auto"/>
              <w:rPr>
                <w:rFonts w:cs="Arial"/>
                <w:color w:val="000000"/>
                <w:sz w:val="16"/>
                <w:szCs w:val="16"/>
              </w:rPr>
            </w:pPr>
            <w:r w:rsidRPr="00B752AF">
              <w:rPr>
                <w:rFonts w:cs="Arial"/>
                <w:color w:val="000000"/>
                <w:sz w:val="16"/>
                <w:szCs w:val="16"/>
              </w:rPr>
              <w:t>3%/9%</w:t>
            </w:r>
          </w:p>
        </w:tc>
        <w:tc>
          <w:tcPr>
            <w:tcW w:w="1342" w:type="dxa"/>
          </w:tcPr>
          <w:p w:rsidRPr="00B752AF" w:rsidR="00B752AF" w:rsidP="00B752AF" w:rsidRDefault="00B752AF" w14:paraId="530C1466" w14:textId="77777777">
            <w:pPr>
              <w:spacing w:before="120" w:line="300" w:lineRule="auto"/>
              <w:rPr>
                <w:rFonts w:cs="Arial"/>
                <w:color w:val="000000"/>
                <w:sz w:val="16"/>
                <w:szCs w:val="16"/>
              </w:rPr>
            </w:pPr>
            <w:r w:rsidRPr="00B752AF">
              <w:rPr>
                <w:rFonts w:cs="Arial"/>
                <w:color w:val="000000"/>
                <w:sz w:val="16"/>
                <w:szCs w:val="16"/>
              </w:rPr>
              <w:t>$</w:t>
            </w:r>
          </w:p>
        </w:tc>
      </w:tr>
      <w:tr w:rsidRPr="00B752AF" w:rsidR="00B752AF" w:rsidTr="002A5CFB" w14:paraId="43E8FF4B" w14:textId="77777777">
        <w:tc>
          <w:tcPr>
            <w:tcW w:w="1074" w:type="dxa"/>
          </w:tcPr>
          <w:p w:rsidRPr="00B752AF" w:rsidR="00B752AF" w:rsidP="00B752AF" w:rsidRDefault="00B752AF" w14:paraId="2E8A9BA8" w14:textId="77777777">
            <w:pPr>
              <w:spacing w:before="120" w:line="300" w:lineRule="auto"/>
              <w:rPr>
                <w:rFonts w:cs="Arial"/>
                <w:color w:val="000000"/>
                <w:sz w:val="16"/>
                <w:szCs w:val="16"/>
              </w:rPr>
            </w:pPr>
            <w:r w:rsidRPr="00B752AF">
              <w:rPr>
                <w:rFonts w:cs="Arial"/>
                <w:color w:val="000000"/>
                <w:sz w:val="16"/>
                <w:szCs w:val="16"/>
              </w:rPr>
              <w:t>24</w:t>
            </w:r>
          </w:p>
        </w:tc>
        <w:tc>
          <w:tcPr>
            <w:tcW w:w="2951" w:type="dxa"/>
          </w:tcPr>
          <w:p w:rsidRPr="00B752AF" w:rsidR="00B752AF" w:rsidP="00B752AF" w:rsidRDefault="00B752AF" w14:paraId="16823DBF" w14:textId="77777777">
            <w:pPr>
              <w:spacing w:before="120" w:line="300" w:lineRule="auto"/>
              <w:rPr>
                <w:rFonts w:cs="Arial"/>
                <w:color w:val="000000"/>
                <w:sz w:val="16"/>
                <w:szCs w:val="16"/>
              </w:rPr>
            </w:pPr>
            <w:r w:rsidRPr="00B752AF">
              <w:rPr>
                <w:rFonts w:cs="Arial"/>
                <w:color w:val="000000"/>
                <w:sz w:val="16"/>
                <w:szCs w:val="16"/>
              </w:rPr>
              <w:t>Targeted Retail Savings/ Investments Products (TSP)</w:t>
            </w:r>
          </w:p>
        </w:tc>
        <w:tc>
          <w:tcPr>
            <w:tcW w:w="1342" w:type="dxa"/>
          </w:tcPr>
          <w:p w:rsidRPr="00B752AF" w:rsidR="00B752AF" w:rsidP="00B752AF" w:rsidRDefault="00B752AF" w14:paraId="1D878754" w14:textId="77777777">
            <w:pPr>
              <w:spacing w:before="120" w:line="300" w:lineRule="auto"/>
              <w:rPr>
                <w:rFonts w:cs="Arial"/>
                <w:color w:val="000000"/>
                <w:sz w:val="16"/>
                <w:szCs w:val="16"/>
              </w:rPr>
            </w:pPr>
            <w:r w:rsidRPr="00B752AF">
              <w:rPr>
                <w:rFonts w:cs="Arial"/>
                <w:color w:val="000000"/>
                <w:sz w:val="16"/>
                <w:szCs w:val="16"/>
              </w:rPr>
              <w:t>Yes/No</w:t>
            </w:r>
          </w:p>
        </w:tc>
        <w:tc>
          <w:tcPr>
            <w:tcW w:w="1563" w:type="dxa"/>
          </w:tcPr>
          <w:p w:rsidRPr="00B752AF" w:rsidR="00B752AF" w:rsidP="00B752AF" w:rsidRDefault="00B752AF" w14:paraId="735F6B2B" w14:textId="77777777">
            <w:pPr>
              <w:spacing w:before="120" w:line="300" w:lineRule="auto"/>
              <w:rPr>
                <w:rFonts w:cs="Arial"/>
                <w:color w:val="000000"/>
                <w:sz w:val="16"/>
                <w:szCs w:val="16"/>
              </w:rPr>
            </w:pPr>
            <w:r w:rsidRPr="00B752AF">
              <w:rPr>
                <w:rFonts w:cs="Arial"/>
                <w:color w:val="000000"/>
                <w:sz w:val="16"/>
                <w:szCs w:val="16"/>
              </w:rPr>
              <w:t>$</w:t>
            </w:r>
          </w:p>
        </w:tc>
        <w:tc>
          <w:tcPr>
            <w:tcW w:w="1390" w:type="dxa"/>
          </w:tcPr>
          <w:p w:rsidRPr="00B752AF" w:rsidR="00B752AF" w:rsidP="00B752AF" w:rsidRDefault="00B752AF" w14:paraId="2E9F3FAB" w14:textId="77777777">
            <w:pPr>
              <w:spacing w:before="120" w:line="300" w:lineRule="auto"/>
              <w:rPr>
                <w:rFonts w:cs="Arial"/>
                <w:color w:val="000000"/>
                <w:sz w:val="16"/>
                <w:szCs w:val="16"/>
              </w:rPr>
            </w:pPr>
            <w:r w:rsidRPr="00B752AF">
              <w:rPr>
                <w:rFonts w:cs="Arial"/>
                <w:color w:val="000000"/>
                <w:sz w:val="16"/>
                <w:szCs w:val="16"/>
              </w:rPr>
              <w:t>$</w:t>
            </w:r>
          </w:p>
        </w:tc>
        <w:tc>
          <w:tcPr>
            <w:tcW w:w="1610" w:type="dxa"/>
          </w:tcPr>
          <w:p w:rsidRPr="00B752AF" w:rsidR="00B752AF" w:rsidP="00B752AF" w:rsidRDefault="00B752AF" w14:paraId="2E5A3E17" w14:textId="77777777">
            <w:pPr>
              <w:spacing w:before="120" w:line="300" w:lineRule="auto"/>
              <w:rPr>
                <w:rFonts w:cs="Arial"/>
                <w:color w:val="000000"/>
                <w:sz w:val="16"/>
                <w:szCs w:val="16"/>
              </w:rPr>
            </w:pPr>
            <w:r w:rsidRPr="00B752AF">
              <w:rPr>
                <w:rFonts w:cs="Arial"/>
                <w:color w:val="000000"/>
                <w:sz w:val="16"/>
                <w:szCs w:val="16"/>
              </w:rPr>
              <w:t>$</w:t>
            </w:r>
          </w:p>
        </w:tc>
        <w:tc>
          <w:tcPr>
            <w:tcW w:w="1432" w:type="dxa"/>
          </w:tcPr>
          <w:p w:rsidRPr="00B752AF" w:rsidR="00B752AF" w:rsidP="00B752AF" w:rsidRDefault="00B752AF" w14:paraId="570CD052" w14:textId="77777777">
            <w:pPr>
              <w:spacing w:before="120" w:line="300" w:lineRule="auto"/>
              <w:rPr>
                <w:rFonts w:cs="Arial"/>
                <w:color w:val="000000"/>
                <w:sz w:val="16"/>
                <w:szCs w:val="16"/>
              </w:rPr>
            </w:pPr>
            <w:r w:rsidRPr="00B752AF">
              <w:rPr>
                <w:rFonts w:cs="Arial"/>
                <w:color w:val="000000"/>
                <w:sz w:val="16"/>
                <w:szCs w:val="16"/>
              </w:rPr>
              <w:t>5/3/1</w:t>
            </w:r>
          </w:p>
        </w:tc>
        <w:tc>
          <w:tcPr>
            <w:tcW w:w="1148" w:type="dxa"/>
          </w:tcPr>
          <w:p w:rsidRPr="00B752AF" w:rsidR="00B752AF" w:rsidP="00B752AF" w:rsidRDefault="00B752AF" w14:paraId="21A0BD12" w14:textId="77777777">
            <w:pPr>
              <w:spacing w:before="120" w:line="300" w:lineRule="auto"/>
              <w:rPr>
                <w:rFonts w:cs="Arial"/>
                <w:color w:val="000000"/>
                <w:sz w:val="16"/>
                <w:szCs w:val="16"/>
              </w:rPr>
            </w:pPr>
            <w:r w:rsidRPr="00B752AF">
              <w:rPr>
                <w:rFonts w:cs="Arial"/>
                <w:color w:val="000000"/>
                <w:sz w:val="16"/>
                <w:szCs w:val="16"/>
              </w:rPr>
              <w:t>$</w:t>
            </w:r>
          </w:p>
        </w:tc>
        <w:tc>
          <w:tcPr>
            <w:tcW w:w="1268" w:type="dxa"/>
          </w:tcPr>
          <w:p w:rsidRPr="00B752AF" w:rsidR="00B752AF" w:rsidP="00B752AF" w:rsidRDefault="00B752AF" w14:paraId="2E8228DE" w14:textId="77777777">
            <w:pPr>
              <w:spacing w:before="120" w:line="300" w:lineRule="auto"/>
              <w:rPr>
                <w:rFonts w:cs="Arial"/>
                <w:color w:val="000000"/>
                <w:sz w:val="16"/>
                <w:szCs w:val="16"/>
              </w:rPr>
            </w:pPr>
            <w:r w:rsidRPr="00B752AF">
              <w:rPr>
                <w:rFonts w:cs="Arial"/>
                <w:color w:val="000000"/>
                <w:sz w:val="16"/>
                <w:szCs w:val="16"/>
              </w:rPr>
              <w:t>3%/9%</w:t>
            </w:r>
          </w:p>
        </w:tc>
        <w:tc>
          <w:tcPr>
            <w:tcW w:w="1342" w:type="dxa"/>
          </w:tcPr>
          <w:p w:rsidRPr="00B752AF" w:rsidR="00B752AF" w:rsidP="00B752AF" w:rsidRDefault="00B752AF" w14:paraId="52669182" w14:textId="77777777">
            <w:pPr>
              <w:spacing w:before="120" w:line="300" w:lineRule="auto"/>
              <w:rPr>
                <w:rFonts w:cs="Arial"/>
                <w:color w:val="000000"/>
                <w:sz w:val="16"/>
                <w:szCs w:val="16"/>
              </w:rPr>
            </w:pPr>
            <w:r w:rsidRPr="00B752AF">
              <w:rPr>
                <w:rFonts w:cs="Arial"/>
                <w:color w:val="000000"/>
                <w:sz w:val="16"/>
                <w:szCs w:val="16"/>
              </w:rPr>
              <w:t>$</w:t>
            </w:r>
          </w:p>
        </w:tc>
      </w:tr>
      <w:tr w:rsidRPr="00B752AF" w:rsidR="00B752AF" w:rsidTr="002A5CFB" w14:paraId="3EC4B4ED" w14:textId="77777777">
        <w:tc>
          <w:tcPr>
            <w:tcW w:w="1074" w:type="dxa"/>
          </w:tcPr>
          <w:p w:rsidRPr="00B752AF" w:rsidR="00B752AF" w:rsidDel="005069DE" w:rsidP="00B752AF" w:rsidRDefault="00B752AF" w14:paraId="5C96BCA2" w14:textId="77777777">
            <w:pPr>
              <w:spacing w:before="120" w:line="300" w:lineRule="auto"/>
              <w:rPr>
                <w:rFonts w:cs="Arial"/>
                <w:b/>
                <w:caps/>
                <w:color w:val="000000"/>
                <w:sz w:val="16"/>
                <w:szCs w:val="16"/>
              </w:rPr>
            </w:pPr>
            <w:r w:rsidRPr="00B752AF">
              <w:rPr>
                <w:rFonts w:cs="Arial"/>
                <w:b/>
                <w:color w:val="000000"/>
                <w:sz w:val="16"/>
                <w:szCs w:val="16"/>
              </w:rPr>
              <w:t>25</w:t>
            </w:r>
          </w:p>
        </w:tc>
        <w:tc>
          <w:tcPr>
            <w:tcW w:w="12704" w:type="dxa"/>
            <w:gridSpan w:val="8"/>
          </w:tcPr>
          <w:p w:rsidRPr="00B752AF" w:rsidR="00B752AF" w:rsidP="00B752AF" w:rsidRDefault="00B752AF" w14:paraId="1DCF6B45" w14:textId="77777777">
            <w:pPr>
              <w:spacing w:before="120" w:line="300" w:lineRule="auto"/>
              <w:rPr>
                <w:rFonts w:cs="Arial"/>
                <w:b/>
                <w:color w:val="000000"/>
                <w:sz w:val="16"/>
                <w:szCs w:val="16"/>
              </w:rPr>
            </w:pPr>
            <w:r w:rsidRPr="00B752AF">
              <w:rPr>
                <w:rFonts w:cs="Arial"/>
                <w:b/>
                <w:color w:val="000000"/>
                <w:sz w:val="16"/>
                <w:szCs w:val="16"/>
              </w:rPr>
              <w:t>TOTAL</w:t>
            </w:r>
            <w:r w:rsidRPr="00B752AF">
              <w:rPr>
                <w:rFonts w:cs="Arial"/>
                <w:b/>
                <w:caps/>
                <w:color w:val="000000"/>
                <w:sz w:val="16"/>
                <w:szCs w:val="16"/>
              </w:rPr>
              <w:t xml:space="preserve"> Estimated Award Amount for Service Activities</w:t>
            </w:r>
          </w:p>
        </w:tc>
        <w:tc>
          <w:tcPr>
            <w:tcW w:w="1342" w:type="dxa"/>
          </w:tcPr>
          <w:p w:rsidRPr="00B752AF" w:rsidR="00B752AF" w:rsidP="00B752AF" w:rsidRDefault="00B752AF" w14:paraId="3952F66E" w14:textId="77777777">
            <w:pPr>
              <w:spacing w:before="120" w:line="300" w:lineRule="auto"/>
              <w:rPr>
                <w:rFonts w:cs="Arial"/>
                <w:b/>
                <w:color w:val="000000"/>
                <w:sz w:val="16"/>
                <w:szCs w:val="16"/>
              </w:rPr>
            </w:pPr>
            <w:r w:rsidRPr="00B752AF">
              <w:rPr>
                <w:rFonts w:cs="Arial"/>
                <w:b/>
                <w:color w:val="000000"/>
                <w:sz w:val="16"/>
                <w:szCs w:val="16"/>
              </w:rPr>
              <w:t>$</w:t>
            </w:r>
          </w:p>
        </w:tc>
      </w:tr>
      <w:tr w:rsidRPr="00B752AF" w:rsidR="00B752AF" w:rsidTr="002A5CFB" w14:paraId="7ECF32AB" w14:textId="77777777">
        <w:tc>
          <w:tcPr>
            <w:tcW w:w="1074" w:type="dxa"/>
          </w:tcPr>
          <w:p w:rsidRPr="00B752AF" w:rsidR="00B752AF" w:rsidP="00B752AF" w:rsidRDefault="00B752AF" w14:paraId="1B5DAF35" w14:textId="77777777">
            <w:pPr>
              <w:spacing w:before="120" w:line="300" w:lineRule="auto"/>
              <w:rPr>
                <w:rFonts w:cs="Arial"/>
                <w:b/>
                <w:color w:val="000000"/>
                <w:sz w:val="20"/>
                <w:szCs w:val="20"/>
              </w:rPr>
            </w:pPr>
            <w:r w:rsidRPr="00B752AF">
              <w:rPr>
                <w:rFonts w:cs="Arial"/>
                <w:b/>
                <w:color w:val="000000"/>
                <w:sz w:val="20"/>
                <w:szCs w:val="20"/>
              </w:rPr>
              <w:t>26</w:t>
            </w:r>
          </w:p>
        </w:tc>
        <w:tc>
          <w:tcPr>
            <w:tcW w:w="12704" w:type="dxa"/>
            <w:gridSpan w:val="8"/>
          </w:tcPr>
          <w:p w:rsidRPr="00B752AF" w:rsidR="00B752AF" w:rsidP="00B752AF" w:rsidRDefault="00B752AF" w14:paraId="74174630" w14:textId="77777777">
            <w:pPr>
              <w:spacing w:before="120" w:line="300" w:lineRule="auto"/>
              <w:rPr>
                <w:rFonts w:cs="Arial"/>
                <w:b/>
                <w:color w:val="000000"/>
                <w:sz w:val="16"/>
                <w:szCs w:val="16"/>
              </w:rPr>
            </w:pPr>
            <w:r w:rsidRPr="00B752AF">
              <w:rPr>
                <w:rFonts w:cs="Arial"/>
                <w:b/>
                <w:color w:val="000000"/>
              </w:rPr>
              <w:t>GRAND TOTAL: ESTIMATED BEA PROGRAM AWARD CALCULATION</w:t>
            </w:r>
          </w:p>
        </w:tc>
        <w:tc>
          <w:tcPr>
            <w:tcW w:w="1342" w:type="dxa"/>
          </w:tcPr>
          <w:p w:rsidRPr="00B752AF" w:rsidR="00B752AF" w:rsidP="00B752AF" w:rsidRDefault="00B752AF" w14:paraId="3BEC99A5" w14:textId="77777777">
            <w:pPr>
              <w:spacing w:before="120" w:line="300" w:lineRule="auto"/>
              <w:rPr>
                <w:rFonts w:cs="Arial"/>
                <w:b/>
                <w:color w:val="000000"/>
                <w:sz w:val="16"/>
                <w:szCs w:val="16"/>
              </w:rPr>
            </w:pPr>
            <w:r w:rsidRPr="00B752AF">
              <w:rPr>
                <w:rFonts w:cs="Arial"/>
                <w:b/>
                <w:color w:val="000000"/>
                <w:sz w:val="16"/>
                <w:szCs w:val="16"/>
              </w:rPr>
              <w:t>$</w:t>
            </w:r>
          </w:p>
        </w:tc>
      </w:tr>
    </w:tbl>
    <w:p w:rsidRPr="00B752AF" w:rsidR="00B752AF" w:rsidP="00B752AF" w:rsidRDefault="00B752AF" w14:paraId="6DD7C141" w14:textId="77777777">
      <w:pPr>
        <w:keepNext/>
        <w:keepLines/>
        <w:spacing w:before="120" w:after="0" w:line="300" w:lineRule="auto"/>
        <w:outlineLvl w:val="1"/>
        <w:rPr>
          <w:rFonts w:ascii="Arial" w:hAnsi="Arial" w:eastAsia="MS Gothic" w:cs="Arial"/>
          <w:b/>
          <w:bCs/>
          <w:sz w:val="26"/>
          <w:szCs w:val="20"/>
        </w:rPr>
        <w:sectPr w:rsidRPr="00B752AF" w:rsidR="00B752AF" w:rsidSect="002A5CFB">
          <w:pgSz w:w="15840" w:h="12240" w:orient="landscape" w:code="1"/>
          <w:pgMar w:top="274" w:right="1627" w:bottom="1166" w:left="994" w:header="720" w:footer="720" w:gutter="0"/>
          <w:cols w:space="720"/>
          <w:titlePg/>
          <w:docGrid w:linePitch="299"/>
        </w:sectPr>
      </w:pPr>
    </w:p>
    <w:p w:rsidRPr="00B752AF" w:rsidR="00B752AF" w:rsidP="00B752AF" w:rsidRDefault="00B752AF" w14:paraId="091DD3A0" w14:textId="77777777">
      <w:pPr>
        <w:keepNext/>
        <w:keepLines/>
        <w:spacing w:before="480" w:after="120" w:line="288" w:lineRule="auto"/>
        <w:outlineLvl w:val="1"/>
        <w:rPr>
          <w:rFonts w:ascii="Arial" w:hAnsi="Arial" w:eastAsia="MS Gothic" w:cs="Times New Roman"/>
          <w:b/>
          <w:bCs/>
          <w:color w:val="415291"/>
          <w:sz w:val="26"/>
          <w:szCs w:val="26"/>
        </w:rPr>
      </w:pPr>
      <w:bookmarkStart w:name="_Toc15458693" w:id="54"/>
      <w:bookmarkStart w:name="_Toc514856565" w:id="55"/>
      <w:r w:rsidRPr="00B752AF">
        <w:rPr>
          <w:rFonts w:ascii="Arial" w:hAnsi="Arial" w:eastAsia="MS Gothic" w:cs="Times New Roman"/>
          <w:b/>
          <w:bCs/>
          <w:color w:val="415291"/>
          <w:sz w:val="26"/>
          <w:szCs w:val="26"/>
        </w:rPr>
        <w:lastRenderedPageBreak/>
        <w:t>Awardee Profile</w:t>
      </w:r>
      <w:bookmarkEnd w:id="54"/>
    </w:p>
    <w:p w:rsidRPr="00B752AF" w:rsidR="00B752AF" w:rsidP="00B752AF" w:rsidRDefault="00DE75AE" w14:paraId="584C6216" w14:textId="48F193D3">
      <w:pPr>
        <w:spacing w:before="120" w:after="0" w:line="300" w:lineRule="auto"/>
        <w:rPr>
          <w:rFonts w:ascii="Arial" w:hAnsi="Arial" w:eastAsia="MS Mincho" w:cs="Arial"/>
          <w:color w:val="000000"/>
          <w:sz w:val="20"/>
          <w:szCs w:val="20"/>
        </w:rPr>
      </w:pPr>
      <w:r>
        <w:rPr>
          <w:rFonts w:ascii="Arial" w:hAnsi="Arial" w:eastAsia="MS Mincho" w:cs="Times New Roman"/>
          <w:color w:val="000000"/>
          <w:sz w:val="20"/>
          <w:szCs w:val="24"/>
        </w:rPr>
        <w:t>T</w:t>
      </w:r>
      <w:r w:rsidRPr="00B752AF" w:rsidR="00B752AF">
        <w:rPr>
          <w:rFonts w:ascii="Arial" w:hAnsi="Arial" w:eastAsia="MS Mincho" w:cs="Times New Roman"/>
          <w:color w:val="000000"/>
          <w:sz w:val="20"/>
          <w:szCs w:val="24"/>
        </w:rPr>
        <w:t xml:space="preserve">he CDFI Fund shares information about its programs and Award Recipients with the general public via its public website.  A description of Award Recipients and their BEA Program Awards may be made public should the Applicant be selected to receive a FY </w:t>
      </w:r>
      <w:r w:rsidR="00E93350">
        <w:rPr>
          <w:rFonts w:ascii="Arial" w:hAnsi="Arial" w:eastAsia="MS Mincho" w:cs="Times New Roman"/>
          <w:color w:val="000000"/>
          <w:sz w:val="20"/>
          <w:szCs w:val="24"/>
        </w:rPr>
        <w:t>20XX</w:t>
      </w:r>
      <w:r w:rsidRPr="00B752AF" w:rsidR="00B752AF">
        <w:rPr>
          <w:rFonts w:ascii="Arial" w:hAnsi="Arial" w:eastAsia="MS Mincho" w:cs="Times New Roman"/>
          <w:color w:val="000000"/>
          <w:sz w:val="20"/>
          <w:szCs w:val="24"/>
        </w:rPr>
        <w:t xml:space="preserve"> BEA Program Award. </w:t>
      </w:r>
    </w:p>
    <w:p w:rsidRPr="00B752AF" w:rsidR="00B752AF" w:rsidP="00B752AF" w:rsidRDefault="00B752AF" w14:paraId="055BD258" w14:textId="77777777">
      <w:pPr>
        <w:keepNext/>
        <w:keepLines/>
        <w:spacing w:before="480" w:after="120" w:line="288" w:lineRule="auto"/>
        <w:outlineLvl w:val="1"/>
        <w:rPr>
          <w:rFonts w:ascii="Arial" w:hAnsi="Arial" w:eastAsia="MS Gothic" w:cs="Times New Roman"/>
          <w:b/>
          <w:bCs/>
          <w:color w:val="415291"/>
          <w:sz w:val="26"/>
          <w:szCs w:val="26"/>
        </w:rPr>
      </w:pPr>
      <w:bookmarkStart w:name="_Toc15458694" w:id="56"/>
      <w:r w:rsidRPr="00B752AF">
        <w:rPr>
          <w:rFonts w:ascii="Arial" w:hAnsi="Arial" w:eastAsia="MS Gothic" w:cs="Times New Roman"/>
          <w:b/>
          <w:bCs/>
          <w:color w:val="415291"/>
          <w:sz w:val="26"/>
          <w:szCs w:val="26"/>
        </w:rPr>
        <w:t>Table 8: Projected Use of BEA Program Award</w:t>
      </w:r>
      <w:bookmarkEnd w:id="55"/>
      <w:bookmarkEnd w:id="56"/>
      <w:r w:rsidRPr="00B752AF">
        <w:rPr>
          <w:rFonts w:ascii="Arial" w:hAnsi="Arial" w:eastAsia="MS Gothic" w:cs="Times New Roman"/>
          <w:b/>
          <w:bCs/>
          <w:color w:val="415291"/>
          <w:sz w:val="26"/>
          <w:szCs w:val="26"/>
        </w:rPr>
        <w:t xml:space="preserve"> </w:t>
      </w:r>
    </w:p>
    <w:p w:rsidRPr="00B752AF" w:rsidR="00B752AF" w:rsidP="00B752AF" w:rsidRDefault="00B752AF" w14:paraId="2EA1201C" w14:textId="77777777">
      <w:pPr>
        <w:spacing w:before="120" w:after="0" w:line="300" w:lineRule="auto"/>
        <w:jc w:val="both"/>
        <w:rPr>
          <w:rFonts w:ascii="Arial" w:hAnsi="Arial" w:eastAsia="MS Mincho" w:cs="Times New Roman"/>
          <w:color w:val="000000"/>
          <w:sz w:val="20"/>
          <w:szCs w:val="24"/>
        </w:rPr>
      </w:pPr>
      <w:r w:rsidRPr="00B752AF">
        <w:rPr>
          <w:rFonts w:ascii="Arial" w:hAnsi="Arial" w:eastAsia="MS Mincho" w:cs="Times New Roman"/>
          <w:color w:val="000000"/>
          <w:sz w:val="20"/>
          <w:szCs w:val="24"/>
        </w:rPr>
        <w:t xml:space="preserve">The CDFI Fund requires Applicants to indicate how they intend to use their BEA Program </w:t>
      </w:r>
      <w:r w:rsidRPr="00B752AF">
        <w:rPr>
          <w:rFonts w:ascii="Arial" w:hAnsi="Arial" w:eastAsia="MS Mincho" w:cs="Times New Roman"/>
          <w:color w:val="000000"/>
          <w:sz w:val="20"/>
          <w:szCs w:val="24"/>
        </w:rPr>
        <w:br/>
        <w:t xml:space="preserve">Award, if selected to receive one. To do this, Applicants must complete </w:t>
      </w:r>
      <w:r w:rsidRPr="00B752AF">
        <w:rPr>
          <w:rFonts w:ascii="Arial" w:hAnsi="Arial" w:eastAsia="MS Mincho" w:cs="Times New Roman"/>
          <w:b/>
          <w:color w:val="000000"/>
          <w:sz w:val="20"/>
          <w:szCs w:val="24"/>
        </w:rPr>
        <w:t xml:space="preserve">Table 8: Projected Use of BEA Program Award </w:t>
      </w:r>
      <w:r w:rsidRPr="00B752AF">
        <w:rPr>
          <w:rFonts w:ascii="Arial" w:hAnsi="Arial" w:eastAsia="MS Mincho" w:cs="Times New Roman"/>
          <w:color w:val="000000"/>
          <w:sz w:val="20"/>
          <w:szCs w:val="24"/>
        </w:rPr>
        <w:t>which</w:t>
      </w:r>
      <w:r w:rsidRPr="00B752AF">
        <w:rPr>
          <w:rFonts w:ascii="Arial" w:hAnsi="Arial" w:eastAsia="MS Mincho" w:cs="Times New Roman"/>
          <w:b/>
          <w:color w:val="000000"/>
          <w:sz w:val="20"/>
          <w:szCs w:val="24"/>
        </w:rPr>
        <w:t xml:space="preserve"> </w:t>
      </w:r>
      <w:r w:rsidRPr="00B752AF">
        <w:rPr>
          <w:rFonts w:ascii="Arial" w:hAnsi="Arial" w:eastAsia="MS Mincho" w:cs="Times New Roman"/>
          <w:color w:val="000000"/>
          <w:sz w:val="20"/>
          <w:szCs w:val="24"/>
        </w:rPr>
        <w:t xml:space="preserve">consists of two sections: Part A. Projected Use of BEA Program Award; and Part B.  Persistent Poverty County Commitment. Applicants are required to complete both sections but are not required to make a Persistent Poverty County commitment.  Applicants that make Persistent Poverty County commitments </w:t>
      </w:r>
      <w:r w:rsidRPr="00B752AF">
        <w:rPr>
          <w:rFonts w:ascii="Arial" w:hAnsi="Arial" w:eastAsia="Times New Roman" w:cs="Arial"/>
          <w:bCs/>
          <w:sz w:val="20"/>
          <w:szCs w:val="20"/>
        </w:rPr>
        <w:t>may be required to deploy more than the minimum commitment percentage indicated below, but will not be required to exceed the maximum commitment percentage provided below.</w:t>
      </w:r>
    </w:p>
    <w:tbl>
      <w:tblPr>
        <w:tblStyle w:val="CDFIAlternatingColumns"/>
        <w:tblW w:w="8817" w:type="dxa"/>
        <w:tblLook w:val="04A0" w:firstRow="1" w:lastRow="0" w:firstColumn="1" w:lastColumn="0" w:noHBand="0" w:noVBand="1"/>
        <w:tblCaption w:val="Table 8:  Projected Use of BEA Program Award"/>
        <w:tblDescription w:val="Table 8:  Projected Use of BEA Program Award"/>
      </w:tblPr>
      <w:tblGrid>
        <w:gridCol w:w="1683"/>
        <w:gridCol w:w="1480"/>
        <w:gridCol w:w="4045"/>
        <w:gridCol w:w="1609"/>
      </w:tblGrid>
      <w:tr w:rsidRPr="00B752AF" w:rsidR="00B752AF" w:rsidTr="002A5CFB" w14:paraId="6606C4D7" w14:textId="77777777">
        <w:trPr>
          <w:cnfStyle w:val="100000000000" w:firstRow="1" w:lastRow="0" w:firstColumn="0" w:lastColumn="0" w:oddVBand="0" w:evenVBand="0" w:oddHBand="0" w:evenHBand="0" w:firstRowFirstColumn="0" w:firstRowLastColumn="0" w:lastRowFirstColumn="0" w:lastRowLastColumn="0"/>
          <w:tblHeader/>
        </w:trPr>
        <w:tc>
          <w:tcPr>
            <w:tcW w:w="8817" w:type="dxa"/>
            <w:gridSpan w:val="4"/>
          </w:tcPr>
          <w:p w:rsidRPr="00B752AF" w:rsidR="00B752AF" w:rsidP="00B752AF" w:rsidRDefault="00B752AF" w14:paraId="7659971A" w14:textId="77777777">
            <w:pPr>
              <w:spacing w:before="120" w:line="300" w:lineRule="auto"/>
              <w:rPr>
                <w:rFonts w:eastAsia="Times New Roman" w:cs="Arial"/>
                <w:sz w:val="20"/>
                <w:szCs w:val="20"/>
              </w:rPr>
            </w:pPr>
            <w:r w:rsidRPr="00B752AF">
              <w:rPr>
                <w:rFonts w:eastAsia="Times New Roman" w:cs="Arial"/>
                <w:b/>
                <w:bCs/>
                <w:sz w:val="20"/>
                <w:szCs w:val="20"/>
              </w:rPr>
              <w:t>Table 8: Projected Use of BEA Program Award</w:t>
            </w:r>
          </w:p>
        </w:tc>
      </w:tr>
      <w:tr w:rsidRPr="00B752AF" w:rsidR="00B752AF" w:rsidTr="002A5CFB" w14:paraId="1195CD17" w14:textId="77777777">
        <w:tc>
          <w:tcPr>
            <w:tcW w:w="1561" w:type="dxa"/>
            <w:vMerge w:val="restart"/>
            <w:vAlign w:val="center"/>
          </w:tcPr>
          <w:p w:rsidRPr="00B752AF" w:rsidR="00B752AF" w:rsidP="00B752AF" w:rsidRDefault="00B752AF" w14:paraId="2CBA6AD0" w14:textId="77777777">
            <w:pPr>
              <w:spacing w:before="120" w:line="300" w:lineRule="auto"/>
              <w:rPr>
                <w:rFonts w:eastAsia="Times New Roman" w:cs="Arial"/>
                <w:b/>
                <w:bCs/>
                <w:sz w:val="20"/>
                <w:szCs w:val="20"/>
              </w:rPr>
            </w:pPr>
            <w:r w:rsidRPr="00B752AF">
              <w:rPr>
                <w:rFonts w:eastAsia="Times New Roman" w:cs="Arial"/>
                <w:b/>
                <w:bCs/>
                <w:sz w:val="20"/>
                <w:szCs w:val="20"/>
              </w:rPr>
              <w:t>Part A.  Projected Use of BEA Program Award</w:t>
            </w:r>
          </w:p>
        </w:tc>
        <w:tc>
          <w:tcPr>
            <w:tcW w:w="7256" w:type="dxa"/>
            <w:gridSpan w:val="3"/>
            <w:vAlign w:val="center"/>
          </w:tcPr>
          <w:p w:rsidRPr="00B752AF" w:rsidR="00B752AF" w:rsidP="00B752AF" w:rsidRDefault="00B752AF" w14:paraId="06A066F6" w14:textId="63628690">
            <w:pPr>
              <w:spacing w:before="120" w:line="300" w:lineRule="auto"/>
              <w:rPr>
                <w:rFonts w:eastAsia="Times New Roman" w:cs="Arial"/>
                <w:b/>
                <w:bCs/>
                <w:sz w:val="20"/>
                <w:szCs w:val="20"/>
              </w:rPr>
            </w:pPr>
            <w:r w:rsidRPr="00B752AF">
              <w:rPr>
                <w:rFonts w:eastAsia="Times New Roman" w:cs="Arial"/>
                <w:bCs/>
                <w:sz w:val="20"/>
                <w:szCs w:val="20"/>
              </w:rPr>
              <w:t xml:space="preserve">BEA Program Awards must be used for Authorized BEA Qualified Activities.  These consist of CDFI Related Activities, Distressed Community Financing Activities, and Service Activities.  Up to 15% of the Award can be used for Direct Administrative Expenses.  </w:t>
            </w:r>
          </w:p>
          <w:p w:rsidRPr="00B752AF" w:rsidR="00B752AF" w:rsidP="00B752AF" w:rsidRDefault="00B752AF" w14:paraId="529AA416" w14:textId="55D12717">
            <w:pPr>
              <w:spacing w:before="120" w:line="300" w:lineRule="auto"/>
              <w:rPr>
                <w:rFonts w:eastAsia="Times New Roman" w:cs="Arial"/>
                <w:b/>
                <w:bCs/>
                <w:sz w:val="20"/>
                <w:szCs w:val="20"/>
              </w:rPr>
            </w:pPr>
            <w:r w:rsidRPr="00B752AF">
              <w:rPr>
                <w:rFonts w:eastAsia="Times New Roman" w:cs="Arial"/>
                <w:b/>
                <w:bCs/>
                <w:sz w:val="20"/>
                <w:szCs w:val="20"/>
              </w:rPr>
              <w:t xml:space="preserve">Instructions:  </w:t>
            </w:r>
            <w:r w:rsidRPr="00B752AF">
              <w:rPr>
                <w:rFonts w:eastAsia="Times New Roman" w:cs="Arial"/>
                <w:bCs/>
                <w:sz w:val="20"/>
                <w:szCs w:val="20"/>
              </w:rPr>
              <w:t>Allocate projected percentages between BEA qualified activities and Direct Administrative Expenses.  Please note that the maximum percentage allowable for Direct Administrative Expenses is 15%.  The Total Projected Use of BEA Program Award must be 100%.</w:t>
            </w:r>
            <w:r w:rsidRPr="00B752AF">
              <w:rPr>
                <w:rFonts w:eastAsia="Times New Roman" w:cs="Arial"/>
                <w:b/>
                <w:bCs/>
                <w:sz w:val="20"/>
                <w:szCs w:val="20"/>
              </w:rPr>
              <w:t xml:space="preserve"> </w:t>
            </w:r>
          </w:p>
        </w:tc>
      </w:tr>
      <w:tr w:rsidRPr="00B752AF" w:rsidR="00B752AF" w:rsidTr="002A5CFB" w14:paraId="7DEDEE6C" w14:textId="77777777">
        <w:tc>
          <w:tcPr>
            <w:tcW w:w="1561" w:type="dxa"/>
            <w:vMerge/>
            <w:vAlign w:val="center"/>
          </w:tcPr>
          <w:p w:rsidRPr="00B752AF" w:rsidR="00B752AF" w:rsidP="00B752AF" w:rsidRDefault="00B752AF" w14:paraId="3AE9B0D1" w14:textId="77777777">
            <w:pPr>
              <w:spacing w:before="120" w:line="300" w:lineRule="auto"/>
              <w:rPr>
                <w:rFonts w:eastAsia="Times New Roman" w:cs="Arial"/>
                <w:b/>
                <w:bCs/>
                <w:sz w:val="20"/>
                <w:szCs w:val="20"/>
              </w:rPr>
            </w:pPr>
          </w:p>
        </w:tc>
        <w:tc>
          <w:tcPr>
            <w:tcW w:w="5636" w:type="dxa"/>
            <w:gridSpan w:val="2"/>
            <w:shd w:val="clear" w:color="auto" w:fill="E1A53E"/>
            <w:vAlign w:val="center"/>
          </w:tcPr>
          <w:p w:rsidRPr="00B752AF" w:rsidR="00B752AF" w:rsidP="00B752AF" w:rsidRDefault="00B752AF" w14:paraId="32310404" w14:textId="77777777">
            <w:pPr>
              <w:spacing w:before="120" w:line="300" w:lineRule="auto"/>
              <w:rPr>
                <w:rFonts w:eastAsia="Times New Roman" w:cs="Arial"/>
                <w:b/>
                <w:bCs/>
                <w:sz w:val="20"/>
                <w:szCs w:val="20"/>
              </w:rPr>
            </w:pPr>
            <w:r w:rsidRPr="00B752AF">
              <w:rPr>
                <w:rFonts w:eastAsia="Times New Roman" w:cs="Arial"/>
                <w:b/>
                <w:bCs/>
                <w:sz w:val="20"/>
                <w:szCs w:val="20"/>
              </w:rPr>
              <w:t>Category</w:t>
            </w:r>
          </w:p>
        </w:tc>
        <w:tc>
          <w:tcPr>
            <w:tcW w:w="1620" w:type="dxa"/>
            <w:shd w:val="clear" w:color="auto" w:fill="E1A53E"/>
          </w:tcPr>
          <w:p w:rsidRPr="00B752AF" w:rsidR="00B752AF" w:rsidP="00B752AF" w:rsidRDefault="00B752AF" w14:paraId="1D73C8E0" w14:textId="77777777">
            <w:pPr>
              <w:spacing w:before="120" w:line="300" w:lineRule="auto"/>
              <w:jc w:val="right"/>
              <w:rPr>
                <w:rFonts w:eastAsia="Times New Roman" w:cs="Arial"/>
                <w:b/>
                <w:bCs/>
                <w:sz w:val="20"/>
                <w:szCs w:val="20"/>
              </w:rPr>
            </w:pPr>
            <w:r w:rsidRPr="00B752AF">
              <w:rPr>
                <w:rFonts w:eastAsia="Times New Roman" w:cs="Arial"/>
                <w:b/>
                <w:bCs/>
                <w:sz w:val="20"/>
                <w:szCs w:val="20"/>
              </w:rPr>
              <w:t>Percentage</w:t>
            </w:r>
          </w:p>
        </w:tc>
      </w:tr>
      <w:tr w:rsidRPr="00B752AF" w:rsidR="00B752AF" w:rsidTr="002A5CFB" w14:paraId="766C200F" w14:textId="77777777">
        <w:tc>
          <w:tcPr>
            <w:tcW w:w="1561" w:type="dxa"/>
            <w:vMerge/>
            <w:vAlign w:val="center"/>
          </w:tcPr>
          <w:p w:rsidRPr="00B752AF" w:rsidR="00B752AF" w:rsidP="00B752AF" w:rsidRDefault="00B752AF" w14:paraId="2BE09627" w14:textId="77777777">
            <w:pPr>
              <w:spacing w:before="120" w:line="300" w:lineRule="auto"/>
              <w:rPr>
                <w:rFonts w:eastAsia="Times New Roman" w:cs="Arial"/>
                <w:b/>
                <w:bCs/>
                <w:sz w:val="20"/>
                <w:szCs w:val="20"/>
              </w:rPr>
            </w:pPr>
          </w:p>
        </w:tc>
        <w:tc>
          <w:tcPr>
            <w:tcW w:w="1496" w:type="dxa"/>
            <w:vMerge w:val="restart"/>
            <w:vAlign w:val="center"/>
          </w:tcPr>
          <w:p w:rsidRPr="00B752AF" w:rsidR="00B752AF" w:rsidP="00B752AF" w:rsidRDefault="00B752AF" w14:paraId="61ED25D1" w14:textId="77777777">
            <w:pPr>
              <w:spacing w:before="120" w:line="300" w:lineRule="auto"/>
              <w:rPr>
                <w:rFonts w:eastAsia="Times New Roman" w:cs="Arial"/>
                <w:bCs/>
                <w:sz w:val="20"/>
                <w:szCs w:val="20"/>
              </w:rPr>
            </w:pPr>
            <w:r w:rsidRPr="00B752AF">
              <w:rPr>
                <w:rFonts w:eastAsia="Times New Roman" w:cs="Arial"/>
                <w:bCs/>
                <w:sz w:val="20"/>
                <w:szCs w:val="20"/>
              </w:rPr>
              <w:t>BEA Qualified Activity</w:t>
            </w:r>
          </w:p>
        </w:tc>
        <w:tc>
          <w:tcPr>
            <w:tcW w:w="4140" w:type="dxa"/>
          </w:tcPr>
          <w:p w:rsidRPr="00B752AF" w:rsidR="00B752AF" w:rsidP="00B752AF" w:rsidRDefault="00B752AF" w14:paraId="61D09FFC" w14:textId="77777777">
            <w:pPr>
              <w:spacing w:before="120" w:line="300" w:lineRule="auto"/>
              <w:rPr>
                <w:rFonts w:eastAsia="Times New Roman" w:cs="Arial"/>
                <w:bCs/>
                <w:sz w:val="20"/>
                <w:szCs w:val="20"/>
              </w:rPr>
            </w:pPr>
            <w:r w:rsidRPr="00B752AF">
              <w:rPr>
                <w:rFonts w:eastAsia="Times New Roman" w:cs="Arial"/>
                <w:bCs/>
                <w:sz w:val="20"/>
                <w:szCs w:val="20"/>
              </w:rPr>
              <w:t>CDFI Related Activities</w:t>
            </w:r>
          </w:p>
        </w:tc>
        <w:tc>
          <w:tcPr>
            <w:tcW w:w="1620" w:type="dxa"/>
          </w:tcPr>
          <w:p w:rsidRPr="00B752AF" w:rsidR="00B752AF" w:rsidP="00B752AF" w:rsidRDefault="00B752AF" w14:paraId="1B967751" w14:textId="77777777">
            <w:pPr>
              <w:spacing w:before="120" w:line="300" w:lineRule="auto"/>
              <w:jc w:val="right"/>
              <w:rPr>
                <w:rFonts w:eastAsia="Times New Roman" w:cs="Arial"/>
                <w:bCs/>
                <w:sz w:val="20"/>
                <w:szCs w:val="20"/>
              </w:rPr>
            </w:pPr>
            <w:r w:rsidRPr="00B752AF">
              <w:rPr>
                <w:rFonts w:eastAsia="Times New Roman" w:cs="Arial"/>
                <w:bCs/>
                <w:sz w:val="20"/>
                <w:szCs w:val="20"/>
              </w:rPr>
              <w:t>0%</w:t>
            </w:r>
          </w:p>
        </w:tc>
      </w:tr>
      <w:tr w:rsidRPr="00B752AF" w:rsidR="00B752AF" w:rsidTr="002A5CFB" w14:paraId="255BE162" w14:textId="77777777">
        <w:tc>
          <w:tcPr>
            <w:tcW w:w="1561" w:type="dxa"/>
            <w:vMerge/>
          </w:tcPr>
          <w:p w:rsidRPr="00B752AF" w:rsidR="00B752AF" w:rsidP="00B752AF" w:rsidRDefault="00B752AF" w14:paraId="2D16E426" w14:textId="77777777">
            <w:pPr>
              <w:spacing w:before="120" w:line="300" w:lineRule="auto"/>
              <w:rPr>
                <w:rFonts w:eastAsia="Times New Roman" w:cs="Arial"/>
                <w:b/>
                <w:bCs/>
                <w:sz w:val="20"/>
                <w:szCs w:val="20"/>
              </w:rPr>
            </w:pPr>
          </w:p>
        </w:tc>
        <w:tc>
          <w:tcPr>
            <w:tcW w:w="1496" w:type="dxa"/>
            <w:vMerge/>
          </w:tcPr>
          <w:p w:rsidRPr="00B752AF" w:rsidR="00B752AF" w:rsidP="00B752AF" w:rsidRDefault="00B752AF" w14:paraId="623B53A7" w14:textId="77777777">
            <w:pPr>
              <w:spacing w:before="120" w:line="300" w:lineRule="auto"/>
              <w:rPr>
                <w:rFonts w:eastAsia="Times New Roman" w:cs="Arial"/>
                <w:bCs/>
                <w:sz w:val="20"/>
                <w:szCs w:val="20"/>
              </w:rPr>
            </w:pPr>
          </w:p>
        </w:tc>
        <w:tc>
          <w:tcPr>
            <w:tcW w:w="4140" w:type="dxa"/>
          </w:tcPr>
          <w:p w:rsidRPr="00B752AF" w:rsidR="00B752AF" w:rsidP="00B752AF" w:rsidRDefault="00B752AF" w14:paraId="1905234F" w14:textId="77777777">
            <w:pPr>
              <w:spacing w:before="120" w:line="300" w:lineRule="auto"/>
              <w:rPr>
                <w:rFonts w:eastAsia="Times New Roman" w:cs="Arial"/>
                <w:bCs/>
                <w:sz w:val="20"/>
                <w:szCs w:val="20"/>
              </w:rPr>
            </w:pPr>
            <w:r w:rsidRPr="00B752AF">
              <w:rPr>
                <w:rFonts w:eastAsia="Times New Roman" w:cs="Arial"/>
                <w:bCs/>
                <w:sz w:val="20"/>
                <w:szCs w:val="20"/>
              </w:rPr>
              <w:t>Distressed Community Financing Activities</w:t>
            </w:r>
          </w:p>
        </w:tc>
        <w:tc>
          <w:tcPr>
            <w:tcW w:w="1620" w:type="dxa"/>
          </w:tcPr>
          <w:p w:rsidRPr="00B752AF" w:rsidR="00B752AF" w:rsidP="00B752AF" w:rsidRDefault="00B752AF" w14:paraId="752847EA" w14:textId="77777777">
            <w:pPr>
              <w:spacing w:before="120" w:line="300" w:lineRule="auto"/>
              <w:jc w:val="right"/>
              <w:rPr>
                <w:rFonts w:eastAsia="Times New Roman" w:cs="Arial"/>
                <w:bCs/>
                <w:sz w:val="20"/>
                <w:szCs w:val="20"/>
              </w:rPr>
            </w:pPr>
            <w:r w:rsidRPr="00B752AF">
              <w:rPr>
                <w:rFonts w:eastAsia="Times New Roman" w:cs="Arial"/>
                <w:bCs/>
                <w:sz w:val="20"/>
                <w:szCs w:val="20"/>
              </w:rPr>
              <w:t>0%</w:t>
            </w:r>
          </w:p>
        </w:tc>
      </w:tr>
      <w:tr w:rsidRPr="00B752AF" w:rsidR="00B752AF" w:rsidTr="002A5CFB" w14:paraId="4F62838A" w14:textId="77777777">
        <w:tc>
          <w:tcPr>
            <w:tcW w:w="1561" w:type="dxa"/>
            <w:vMerge/>
          </w:tcPr>
          <w:p w:rsidRPr="00B752AF" w:rsidR="00B752AF" w:rsidP="00B752AF" w:rsidRDefault="00B752AF" w14:paraId="50E22C5D" w14:textId="77777777">
            <w:pPr>
              <w:spacing w:before="120" w:line="300" w:lineRule="auto"/>
              <w:rPr>
                <w:rFonts w:eastAsia="Times New Roman" w:cs="Arial"/>
                <w:b/>
                <w:bCs/>
                <w:sz w:val="20"/>
                <w:szCs w:val="20"/>
              </w:rPr>
            </w:pPr>
          </w:p>
        </w:tc>
        <w:tc>
          <w:tcPr>
            <w:tcW w:w="1496" w:type="dxa"/>
            <w:vMerge/>
          </w:tcPr>
          <w:p w:rsidRPr="00B752AF" w:rsidR="00B752AF" w:rsidP="00B752AF" w:rsidRDefault="00B752AF" w14:paraId="0FCCDBBB" w14:textId="77777777">
            <w:pPr>
              <w:spacing w:before="120" w:line="300" w:lineRule="auto"/>
              <w:rPr>
                <w:rFonts w:eastAsia="Times New Roman" w:cs="Arial"/>
                <w:bCs/>
                <w:sz w:val="20"/>
                <w:szCs w:val="20"/>
              </w:rPr>
            </w:pPr>
          </w:p>
        </w:tc>
        <w:tc>
          <w:tcPr>
            <w:tcW w:w="4140" w:type="dxa"/>
          </w:tcPr>
          <w:p w:rsidRPr="00B752AF" w:rsidR="00B752AF" w:rsidP="00B752AF" w:rsidRDefault="00B752AF" w14:paraId="411656A5" w14:textId="77777777">
            <w:pPr>
              <w:spacing w:before="120" w:line="300" w:lineRule="auto"/>
              <w:rPr>
                <w:rFonts w:eastAsia="Times New Roman" w:cs="Arial"/>
                <w:bCs/>
                <w:sz w:val="20"/>
                <w:szCs w:val="20"/>
              </w:rPr>
            </w:pPr>
            <w:r w:rsidRPr="00B752AF">
              <w:rPr>
                <w:rFonts w:eastAsia="Times New Roman" w:cs="Arial"/>
                <w:bCs/>
                <w:sz w:val="20"/>
                <w:szCs w:val="20"/>
              </w:rPr>
              <w:t>Service Activities</w:t>
            </w:r>
          </w:p>
        </w:tc>
        <w:tc>
          <w:tcPr>
            <w:tcW w:w="1620" w:type="dxa"/>
          </w:tcPr>
          <w:p w:rsidRPr="00B752AF" w:rsidR="00B752AF" w:rsidP="00B752AF" w:rsidRDefault="00B752AF" w14:paraId="1106DD3F" w14:textId="77777777">
            <w:pPr>
              <w:spacing w:before="120" w:line="300" w:lineRule="auto"/>
              <w:jc w:val="right"/>
              <w:rPr>
                <w:rFonts w:eastAsia="Times New Roman" w:cs="Arial"/>
                <w:bCs/>
                <w:sz w:val="20"/>
                <w:szCs w:val="20"/>
              </w:rPr>
            </w:pPr>
            <w:r w:rsidRPr="00B752AF">
              <w:rPr>
                <w:rFonts w:eastAsia="Times New Roman" w:cs="Arial"/>
                <w:bCs/>
                <w:sz w:val="20"/>
                <w:szCs w:val="20"/>
              </w:rPr>
              <w:t>0%</w:t>
            </w:r>
          </w:p>
        </w:tc>
      </w:tr>
      <w:tr w:rsidRPr="00B752AF" w:rsidR="00B752AF" w:rsidTr="002A5CFB" w14:paraId="45C907D9" w14:textId="77777777">
        <w:tc>
          <w:tcPr>
            <w:tcW w:w="1561" w:type="dxa"/>
            <w:vMerge/>
          </w:tcPr>
          <w:p w:rsidRPr="00B752AF" w:rsidR="00B752AF" w:rsidP="00B752AF" w:rsidRDefault="00B752AF" w14:paraId="115D342E" w14:textId="77777777">
            <w:pPr>
              <w:spacing w:before="120" w:line="300" w:lineRule="auto"/>
              <w:rPr>
                <w:rFonts w:cs="Arial"/>
                <w:color w:val="000000"/>
              </w:rPr>
            </w:pPr>
          </w:p>
        </w:tc>
        <w:tc>
          <w:tcPr>
            <w:tcW w:w="5636" w:type="dxa"/>
            <w:gridSpan w:val="2"/>
          </w:tcPr>
          <w:p w:rsidRPr="00B752AF" w:rsidR="00B752AF" w:rsidP="00B752AF" w:rsidRDefault="00B752AF" w14:paraId="3FA78388" w14:textId="77777777">
            <w:pPr>
              <w:spacing w:before="120" w:line="300" w:lineRule="auto"/>
              <w:rPr>
                <w:rFonts w:eastAsia="Times New Roman" w:cs="Arial"/>
                <w:bCs/>
                <w:sz w:val="20"/>
                <w:szCs w:val="20"/>
              </w:rPr>
            </w:pPr>
            <w:r w:rsidRPr="00B752AF">
              <w:rPr>
                <w:rFonts w:eastAsia="Times New Roman" w:cs="Arial"/>
                <w:bCs/>
                <w:sz w:val="20"/>
                <w:szCs w:val="20"/>
              </w:rPr>
              <w:t>Direct Administrative Expenses</w:t>
            </w:r>
          </w:p>
        </w:tc>
        <w:tc>
          <w:tcPr>
            <w:tcW w:w="1620" w:type="dxa"/>
          </w:tcPr>
          <w:p w:rsidRPr="00B752AF" w:rsidR="00B752AF" w:rsidP="00B752AF" w:rsidRDefault="00B752AF" w14:paraId="186DC270" w14:textId="77777777">
            <w:pPr>
              <w:spacing w:before="120" w:line="300" w:lineRule="auto"/>
              <w:jc w:val="right"/>
              <w:rPr>
                <w:rFonts w:eastAsia="Times New Roman" w:cs="Arial"/>
                <w:bCs/>
                <w:sz w:val="20"/>
                <w:szCs w:val="20"/>
              </w:rPr>
            </w:pPr>
            <w:r w:rsidRPr="00B752AF">
              <w:rPr>
                <w:rFonts w:eastAsia="Times New Roman" w:cs="Arial"/>
                <w:bCs/>
                <w:sz w:val="20"/>
                <w:szCs w:val="20"/>
              </w:rPr>
              <w:t>0%</w:t>
            </w:r>
          </w:p>
        </w:tc>
      </w:tr>
      <w:tr w:rsidRPr="00B752AF" w:rsidR="00B752AF" w:rsidTr="002A5CFB" w14:paraId="5AF6B812" w14:textId="77777777">
        <w:tc>
          <w:tcPr>
            <w:tcW w:w="1561" w:type="dxa"/>
            <w:vMerge/>
          </w:tcPr>
          <w:p w:rsidRPr="00B752AF" w:rsidR="00B752AF" w:rsidP="00B752AF" w:rsidRDefault="00B752AF" w14:paraId="4C3EDC69" w14:textId="77777777">
            <w:pPr>
              <w:spacing w:before="120" w:line="300" w:lineRule="auto"/>
              <w:rPr>
                <w:rFonts w:cs="Arial"/>
                <w:color w:val="000000"/>
              </w:rPr>
            </w:pPr>
          </w:p>
        </w:tc>
        <w:tc>
          <w:tcPr>
            <w:tcW w:w="5636" w:type="dxa"/>
            <w:gridSpan w:val="2"/>
            <w:shd w:val="clear" w:color="auto" w:fill="95B3D7"/>
          </w:tcPr>
          <w:p w:rsidRPr="00B752AF" w:rsidR="00B752AF" w:rsidP="00B752AF" w:rsidRDefault="00B752AF" w14:paraId="229A740D" w14:textId="77777777">
            <w:pPr>
              <w:spacing w:before="120" w:line="300" w:lineRule="auto"/>
              <w:rPr>
                <w:rFonts w:eastAsia="Times New Roman" w:cs="Arial"/>
                <w:b/>
                <w:bCs/>
                <w:sz w:val="20"/>
                <w:szCs w:val="20"/>
              </w:rPr>
            </w:pPr>
            <w:r w:rsidRPr="00B752AF">
              <w:rPr>
                <w:rFonts w:eastAsia="Times New Roman" w:cs="Arial"/>
                <w:b/>
                <w:bCs/>
                <w:sz w:val="20"/>
                <w:szCs w:val="20"/>
              </w:rPr>
              <w:t>Total Projected Use of BEA Program Award</w:t>
            </w:r>
          </w:p>
        </w:tc>
        <w:tc>
          <w:tcPr>
            <w:tcW w:w="1620" w:type="dxa"/>
            <w:shd w:val="clear" w:color="auto" w:fill="95B3D7"/>
            <w:vAlign w:val="center"/>
          </w:tcPr>
          <w:p w:rsidRPr="00B752AF" w:rsidR="00B752AF" w:rsidP="00B752AF" w:rsidRDefault="00B752AF" w14:paraId="1A62CA47" w14:textId="77777777">
            <w:pPr>
              <w:spacing w:before="120" w:line="300" w:lineRule="auto"/>
              <w:jc w:val="right"/>
              <w:rPr>
                <w:rFonts w:eastAsia="Times New Roman" w:cs="Arial"/>
                <w:b/>
                <w:bCs/>
                <w:sz w:val="20"/>
                <w:szCs w:val="20"/>
              </w:rPr>
            </w:pPr>
            <w:r w:rsidRPr="00B752AF">
              <w:rPr>
                <w:rFonts w:eastAsia="Times New Roman" w:cs="Arial"/>
                <w:b/>
                <w:bCs/>
                <w:sz w:val="20"/>
                <w:szCs w:val="20"/>
              </w:rPr>
              <w:t>100%</w:t>
            </w:r>
          </w:p>
        </w:tc>
      </w:tr>
      <w:tr w:rsidRPr="00B752AF" w:rsidR="00B752AF" w:rsidTr="002A5CFB" w14:paraId="18D6BEB5" w14:textId="77777777">
        <w:trPr>
          <w:trHeight w:val="985"/>
        </w:trPr>
        <w:tc>
          <w:tcPr>
            <w:tcW w:w="1561" w:type="dxa"/>
            <w:vMerge w:val="restart"/>
            <w:vAlign w:val="center"/>
          </w:tcPr>
          <w:p w:rsidRPr="00B752AF" w:rsidR="00B752AF" w:rsidP="00B752AF" w:rsidRDefault="00B752AF" w14:paraId="46005FCF" w14:textId="77777777">
            <w:pPr>
              <w:spacing w:line="288" w:lineRule="auto"/>
              <w:rPr>
                <w:rFonts w:cs="Arial"/>
                <w:b/>
                <w:color w:val="000000"/>
              </w:rPr>
            </w:pPr>
            <w:r w:rsidRPr="00B752AF">
              <w:rPr>
                <w:rFonts w:cs="Arial"/>
                <w:b/>
                <w:color w:val="000000"/>
              </w:rPr>
              <w:t>Part B.  Persistent Poverty County Commitment</w:t>
            </w:r>
          </w:p>
        </w:tc>
        <w:tc>
          <w:tcPr>
            <w:tcW w:w="7256" w:type="dxa"/>
            <w:gridSpan w:val="3"/>
            <w:vAlign w:val="center"/>
          </w:tcPr>
          <w:p w:rsidRPr="00B752AF" w:rsidR="00B752AF" w:rsidP="00B752AF" w:rsidRDefault="00B752AF" w14:paraId="176856CD" w14:textId="77777777">
            <w:pPr>
              <w:spacing w:line="288" w:lineRule="auto"/>
              <w:rPr>
                <w:rFonts w:cs="Times New Roman"/>
                <w:color w:val="000000"/>
                <w:sz w:val="20"/>
              </w:rPr>
            </w:pPr>
            <w:r w:rsidRPr="00B752AF">
              <w:rPr>
                <w:rFonts w:eastAsia="Times New Roman" w:cs="Arial"/>
                <w:b/>
                <w:bCs/>
                <w:sz w:val="20"/>
                <w:szCs w:val="20"/>
              </w:rPr>
              <w:t xml:space="preserve">Instructions:  </w:t>
            </w:r>
            <w:r w:rsidRPr="00B752AF">
              <w:rPr>
                <w:rFonts w:eastAsia="Times New Roman" w:cs="Arial"/>
                <w:bCs/>
                <w:sz w:val="20"/>
                <w:szCs w:val="20"/>
              </w:rPr>
              <w:t>Indicate the minimum and maximum percentage of the BEA Program Award that your institution will commit to deploying in Distressed Communities that are also defined as being a ‘Persistent Poverty County’</w:t>
            </w:r>
            <w:r w:rsidRPr="00B752AF">
              <w:rPr>
                <w:rFonts w:cs="Times New Roman"/>
                <w:color w:val="000000"/>
                <w:sz w:val="20"/>
              </w:rPr>
              <w:t xml:space="preserve">.  </w:t>
            </w:r>
          </w:p>
        </w:tc>
      </w:tr>
      <w:tr w:rsidRPr="00B752AF" w:rsidR="00B752AF" w:rsidTr="002A5CFB" w14:paraId="71DEE7CC" w14:textId="77777777">
        <w:tc>
          <w:tcPr>
            <w:tcW w:w="1561" w:type="dxa"/>
            <w:vMerge/>
            <w:vAlign w:val="center"/>
          </w:tcPr>
          <w:p w:rsidRPr="00B752AF" w:rsidR="00B752AF" w:rsidP="00B752AF" w:rsidRDefault="00B752AF" w14:paraId="015EDD21" w14:textId="77777777">
            <w:pPr>
              <w:spacing w:line="288" w:lineRule="auto"/>
              <w:rPr>
                <w:rFonts w:cs="Arial"/>
                <w:b/>
                <w:color w:val="000000"/>
              </w:rPr>
            </w:pPr>
          </w:p>
        </w:tc>
        <w:tc>
          <w:tcPr>
            <w:tcW w:w="5636" w:type="dxa"/>
            <w:gridSpan w:val="2"/>
            <w:shd w:val="clear" w:color="auto" w:fill="95B3D7"/>
          </w:tcPr>
          <w:p w:rsidRPr="00B752AF" w:rsidR="00B752AF" w:rsidP="00B752AF" w:rsidRDefault="00B752AF" w14:paraId="2F55F762" w14:textId="77777777">
            <w:pPr>
              <w:spacing w:before="120" w:line="300" w:lineRule="auto"/>
              <w:rPr>
                <w:rFonts w:eastAsia="Times New Roman" w:cs="Arial"/>
                <w:b/>
                <w:bCs/>
                <w:sz w:val="20"/>
                <w:szCs w:val="20"/>
              </w:rPr>
            </w:pPr>
            <w:r w:rsidRPr="00B752AF">
              <w:rPr>
                <w:rFonts w:eastAsia="Times New Roman" w:cs="Arial"/>
                <w:b/>
                <w:bCs/>
                <w:sz w:val="20"/>
                <w:szCs w:val="20"/>
              </w:rPr>
              <w:t>Minimum Commitment</w:t>
            </w:r>
          </w:p>
        </w:tc>
        <w:tc>
          <w:tcPr>
            <w:tcW w:w="1620" w:type="dxa"/>
            <w:shd w:val="clear" w:color="auto" w:fill="95B3D7"/>
          </w:tcPr>
          <w:p w:rsidRPr="00B752AF" w:rsidR="00B752AF" w:rsidP="00B752AF" w:rsidRDefault="00B752AF" w14:paraId="10002D84" w14:textId="77777777">
            <w:pPr>
              <w:spacing w:before="120" w:line="300" w:lineRule="auto"/>
              <w:jc w:val="right"/>
              <w:rPr>
                <w:rFonts w:eastAsia="Times New Roman" w:cs="Arial"/>
                <w:b/>
                <w:bCs/>
                <w:sz w:val="20"/>
                <w:szCs w:val="20"/>
              </w:rPr>
            </w:pPr>
            <w:r w:rsidRPr="00B752AF">
              <w:rPr>
                <w:rFonts w:eastAsia="Times New Roman" w:cs="Arial"/>
                <w:b/>
                <w:bCs/>
                <w:sz w:val="20"/>
                <w:szCs w:val="20"/>
              </w:rPr>
              <w:t>0%</w:t>
            </w:r>
          </w:p>
        </w:tc>
      </w:tr>
      <w:tr w:rsidRPr="00B752AF" w:rsidR="00B752AF" w:rsidTr="002A5CFB" w14:paraId="2A4B163A" w14:textId="77777777">
        <w:tc>
          <w:tcPr>
            <w:tcW w:w="1561" w:type="dxa"/>
            <w:vMerge/>
            <w:vAlign w:val="center"/>
          </w:tcPr>
          <w:p w:rsidRPr="00B752AF" w:rsidR="00B752AF" w:rsidP="00B752AF" w:rsidRDefault="00B752AF" w14:paraId="0F6F6035" w14:textId="77777777">
            <w:pPr>
              <w:spacing w:line="288" w:lineRule="auto"/>
              <w:rPr>
                <w:rFonts w:cs="Arial"/>
                <w:b/>
                <w:color w:val="000000"/>
              </w:rPr>
            </w:pPr>
          </w:p>
        </w:tc>
        <w:tc>
          <w:tcPr>
            <w:tcW w:w="5636" w:type="dxa"/>
            <w:gridSpan w:val="2"/>
            <w:shd w:val="clear" w:color="auto" w:fill="95B3D7"/>
          </w:tcPr>
          <w:p w:rsidRPr="00B752AF" w:rsidR="00B752AF" w:rsidP="00B752AF" w:rsidRDefault="00B752AF" w14:paraId="3ECA7A17" w14:textId="77777777">
            <w:pPr>
              <w:spacing w:before="120" w:line="300" w:lineRule="auto"/>
              <w:rPr>
                <w:rFonts w:eastAsia="Times New Roman" w:cs="Arial"/>
                <w:b/>
                <w:bCs/>
                <w:sz w:val="20"/>
                <w:szCs w:val="20"/>
              </w:rPr>
            </w:pPr>
            <w:r w:rsidRPr="00B752AF">
              <w:rPr>
                <w:rFonts w:eastAsia="Times New Roman" w:cs="Arial"/>
                <w:b/>
                <w:bCs/>
                <w:sz w:val="20"/>
                <w:szCs w:val="20"/>
              </w:rPr>
              <w:t>Maximum Commitment</w:t>
            </w:r>
          </w:p>
        </w:tc>
        <w:tc>
          <w:tcPr>
            <w:tcW w:w="1620" w:type="dxa"/>
            <w:shd w:val="clear" w:color="auto" w:fill="95B3D7"/>
          </w:tcPr>
          <w:p w:rsidRPr="00B752AF" w:rsidR="00B752AF" w:rsidP="00B752AF" w:rsidRDefault="00B752AF" w14:paraId="78BA9DF7" w14:textId="77777777">
            <w:pPr>
              <w:spacing w:before="120" w:line="300" w:lineRule="auto"/>
              <w:jc w:val="right"/>
              <w:rPr>
                <w:rFonts w:eastAsia="Times New Roman" w:cs="Arial"/>
                <w:b/>
                <w:bCs/>
                <w:sz w:val="20"/>
                <w:szCs w:val="20"/>
              </w:rPr>
            </w:pPr>
            <w:r w:rsidRPr="00B752AF">
              <w:rPr>
                <w:rFonts w:eastAsia="Times New Roman" w:cs="Arial"/>
                <w:b/>
                <w:bCs/>
                <w:sz w:val="20"/>
                <w:szCs w:val="20"/>
              </w:rPr>
              <w:t>0%</w:t>
            </w:r>
          </w:p>
        </w:tc>
      </w:tr>
    </w:tbl>
    <w:p w:rsidRPr="00B752AF" w:rsidR="00B752AF" w:rsidP="00B752AF" w:rsidRDefault="00B752AF" w14:paraId="1DA06E89" w14:textId="77777777">
      <w:pPr>
        <w:keepNext/>
        <w:keepLines/>
        <w:spacing w:before="480" w:after="120" w:line="288" w:lineRule="auto"/>
        <w:outlineLvl w:val="1"/>
        <w:rPr>
          <w:rFonts w:hint="eastAsia" w:ascii="Arial Bold" w:hAnsi="Arial Bold" w:eastAsia="MS Gothic" w:cs="Times New Roman"/>
          <w:b/>
          <w:bCs/>
          <w:color w:val="415291"/>
          <w:spacing w:val="20"/>
          <w:sz w:val="34"/>
          <w:szCs w:val="34"/>
        </w:rPr>
      </w:pPr>
      <w:bookmarkStart w:name="_Toc514856566" w:id="57"/>
      <w:bookmarkStart w:name="_Toc15458695" w:id="58"/>
      <w:r w:rsidRPr="00B752AF">
        <w:rPr>
          <w:rFonts w:ascii="Arial Bold" w:hAnsi="Arial Bold" w:eastAsia="MS Gothic" w:cs="Times New Roman"/>
          <w:b/>
          <w:bCs/>
          <w:color w:val="415291"/>
          <w:spacing w:val="20"/>
          <w:sz w:val="34"/>
          <w:szCs w:val="34"/>
        </w:rPr>
        <w:lastRenderedPageBreak/>
        <w:t>REPORTING QUALIFIED ACTIVITIES AND SUPPORTING DOCUMENTATION</w:t>
      </w:r>
      <w:bookmarkEnd w:id="57"/>
      <w:bookmarkEnd w:id="58"/>
    </w:p>
    <w:tbl>
      <w:tblPr>
        <w:tblStyle w:val="CDFIAlternatingColumns"/>
        <w:tblW w:w="8820" w:type="dxa"/>
        <w:tblInd w:w="-3" w:type="dxa"/>
        <w:tblLayout w:type="fixed"/>
        <w:tblLook w:val="01E0" w:firstRow="1" w:lastRow="1" w:firstColumn="1" w:lastColumn="1" w:noHBand="0" w:noVBand="0"/>
        <w:tblCaption w:val="AMIS Tip: Certification of ETAs or New Branches"/>
      </w:tblPr>
      <w:tblGrid>
        <w:gridCol w:w="8820"/>
      </w:tblGrid>
      <w:tr w:rsidRPr="00B752AF" w:rsidR="00B752AF" w:rsidTr="002A5CFB" w14:paraId="1A555F1A" w14:textId="77777777">
        <w:trPr>
          <w:cnfStyle w:val="100000000000" w:firstRow="1" w:lastRow="0" w:firstColumn="0" w:lastColumn="0" w:oddVBand="0" w:evenVBand="0" w:oddHBand="0" w:evenHBand="0" w:firstRowFirstColumn="0" w:firstRowLastColumn="0" w:lastRowFirstColumn="0" w:lastRowLastColumn="0"/>
          <w:trHeight w:val="476"/>
          <w:tblHeader/>
        </w:trPr>
        <w:tc>
          <w:tcPr>
            <w:cnfStyle w:val="000010000000" w:firstRow="0" w:lastRow="0" w:firstColumn="0" w:lastColumn="0" w:oddVBand="1" w:evenVBand="0" w:oddHBand="0" w:evenHBand="0" w:firstRowFirstColumn="0" w:firstRowLastColumn="0" w:lastRowFirstColumn="0" w:lastRowLastColumn="0"/>
            <w:tcW w:w="8820" w:type="dxa"/>
            <w:shd w:val="clear" w:color="auto" w:fill="CFD0DF"/>
            <w:vAlign w:val="center"/>
          </w:tcPr>
          <w:p w:rsidRPr="00B752AF" w:rsidR="00B752AF" w:rsidP="00B752AF" w:rsidRDefault="00B752AF" w14:paraId="2EBD51D7" w14:textId="77777777">
            <w:pPr>
              <w:tabs>
                <w:tab w:val="right" w:pos="8424"/>
              </w:tabs>
              <w:spacing w:before="120" w:line="300" w:lineRule="auto"/>
              <w:rPr>
                <w:rFonts w:cs="Arial"/>
                <w:b/>
                <w:bCs/>
                <w:color w:val="000000"/>
                <w:sz w:val="20"/>
                <w:szCs w:val="20"/>
              </w:rPr>
            </w:pPr>
            <w:r w:rsidRPr="00B752AF">
              <w:rPr>
                <w:rFonts w:cs="Arial"/>
                <w:b/>
                <w:bCs/>
                <w:color w:val="000000"/>
                <w:sz w:val="20"/>
                <w:szCs w:val="20"/>
              </w:rPr>
              <w:t xml:space="preserve">The CDFI Fund does not collect and will not accept Personally Identifiable Information (PII).  Applicants should not, except as expressly requested in this application, submit Supporting Documentation with PII.  If the CDFI Fund discovers PII during the review of a transaction in AMIS, the Supporting Documentation will be deleted from the application record and the CDFI Fund will deem the transaction ineligible.  </w:t>
            </w:r>
          </w:p>
          <w:p w:rsidRPr="00B752AF" w:rsidR="00B752AF" w:rsidP="00B752AF" w:rsidRDefault="00B752AF" w14:paraId="2FF9774E" w14:textId="77777777">
            <w:pPr>
              <w:tabs>
                <w:tab w:val="right" w:pos="8424"/>
              </w:tabs>
              <w:spacing w:before="120" w:line="300" w:lineRule="auto"/>
              <w:rPr>
                <w:rFonts w:cs="Times New Roman"/>
                <w:b/>
                <w:bCs/>
                <w:color w:val="000000"/>
                <w:sz w:val="20"/>
              </w:rPr>
            </w:pPr>
            <w:r w:rsidRPr="00B752AF">
              <w:rPr>
                <w:rFonts w:cs="Arial"/>
                <w:b/>
                <w:bCs/>
                <w:color w:val="000000"/>
                <w:sz w:val="20"/>
                <w:szCs w:val="20"/>
              </w:rPr>
              <w:t xml:space="preserve">The term “PII,” as defined in OMB Memorandum M-07-1616 refers to information that can be used to distinguish or trace an individual’s identity, either alone (SSN) or when combined with other information </w:t>
            </w:r>
            <w:r w:rsidRPr="00B752AF">
              <w:rPr>
                <w:rFonts w:cs="Times New Roman"/>
                <w:b/>
                <w:sz w:val="20"/>
                <w:szCs w:val="20"/>
              </w:rPr>
              <w:t xml:space="preserve">(name of the individual, address, date of birth, driver’s license or state identification number, passport number, and Alien Registration Number, etc.) </w:t>
            </w:r>
            <w:r w:rsidRPr="00B752AF">
              <w:rPr>
                <w:rFonts w:cs="Arial"/>
                <w:b/>
                <w:bCs/>
                <w:color w:val="000000"/>
                <w:sz w:val="20"/>
                <w:szCs w:val="20"/>
              </w:rPr>
              <w:t xml:space="preserve">that is linked or linkable to the individual.  </w:t>
            </w:r>
            <w:r w:rsidRPr="00B752AF">
              <w:rPr>
                <w:rFonts w:cs="Times New Roman"/>
                <w:b/>
                <w:bCs/>
                <w:color w:val="000000"/>
                <w:sz w:val="20"/>
              </w:rPr>
              <w:t xml:space="preserve">If lost, compromised, or disclosed without authorization, PII could result in substantial harm, embarrassment, inconvenience, or unfairness to an individual.  </w:t>
            </w:r>
          </w:p>
          <w:p w:rsidRPr="00B752AF" w:rsidR="00B752AF" w:rsidP="00B752AF" w:rsidRDefault="00B752AF" w14:paraId="1062A8C8" w14:textId="77777777">
            <w:pPr>
              <w:tabs>
                <w:tab w:val="right" w:pos="8424"/>
              </w:tabs>
              <w:spacing w:before="120" w:line="300" w:lineRule="auto"/>
              <w:rPr>
                <w:rFonts w:cs="Arial"/>
                <w:b/>
                <w:bCs/>
                <w:color w:val="000000"/>
                <w:sz w:val="20"/>
                <w:szCs w:val="20"/>
              </w:rPr>
            </w:pPr>
            <w:r w:rsidRPr="00B752AF">
              <w:rPr>
                <w:rFonts w:cs="Times New Roman"/>
                <w:b/>
                <w:bCs/>
                <w:color w:val="000000"/>
                <w:sz w:val="20"/>
              </w:rPr>
              <w:t xml:space="preserve">Although Applicants are required to enter addresses of individual borrowers/ residents of Distressed Communities in AMIS, Applicants should not include PII in AMIS or in the supporting documentation for any individual resident, business owner or other representative.   </w:t>
            </w:r>
            <w:r w:rsidRPr="00B752AF">
              <w:rPr>
                <w:rFonts w:cs="Arial"/>
                <w:b/>
                <w:bCs/>
                <w:color w:val="000000"/>
                <w:sz w:val="20"/>
                <w:szCs w:val="20"/>
                <w:u w:val="single"/>
              </w:rPr>
              <w:t>Applicants must redact PII in AMIS and on documents required to be submitted as Supporting Documentation.</w:t>
            </w:r>
            <w:r w:rsidRPr="00B752AF">
              <w:rPr>
                <w:rFonts w:cs="Arial"/>
                <w:b/>
                <w:bCs/>
                <w:color w:val="000000"/>
                <w:sz w:val="20"/>
                <w:szCs w:val="20"/>
              </w:rPr>
              <w:t xml:space="preserve"> Otherwise, the CDFI Fund will delete the Supporting Documentation containing PII from the application record and the transaction will be deemed ineligible. Please note the following: </w:t>
            </w:r>
          </w:p>
          <w:p w:rsidRPr="00B752AF" w:rsidR="00B752AF" w:rsidP="00B752AF" w:rsidRDefault="00B752AF" w14:paraId="33F1B209" w14:textId="77777777">
            <w:pPr>
              <w:numPr>
                <w:ilvl w:val="0"/>
                <w:numId w:val="48"/>
              </w:numPr>
              <w:tabs>
                <w:tab w:val="right" w:pos="8424"/>
              </w:tabs>
              <w:spacing w:before="120" w:line="300" w:lineRule="auto"/>
              <w:contextualSpacing/>
              <w:rPr>
                <w:rFonts w:cs="Arial"/>
                <w:b/>
                <w:bCs/>
                <w:color w:val="000000"/>
                <w:sz w:val="20"/>
                <w:szCs w:val="20"/>
              </w:rPr>
            </w:pPr>
            <w:r w:rsidRPr="00B752AF">
              <w:rPr>
                <w:rFonts w:cs="Arial"/>
                <w:b/>
                <w:bCs/>
                <w:color w:val="000000"/>
                <w:sz w:val="20"/>
                <w:szCs w:val="20"/>
              </w:rPr>
              <w:t xml:space="preserve">Addresses indicating the physical location of the activity financed, investment, or service provided should not be redacted.  The CDFI Fund will verify that the address of the financial transaction entered in AMIS agrees with the supporting documentation. </w:t>
            </w:r>
          </w:p>
          <w:p w:rsidRPr="00B752AF" w:rsidR="00B752AF" w:rsidP="00B752AF" w:rsidRDefault="00B752AF" w14:paraId="5A47D1A5" w14:textId="77777777">
            <w:pPr>
              <w:numPr>
                <w:ilvl w:val="0"/>
                <w:numId w:val="48"/>
              </w:numPr>
              <w:tabs>
                <w:tab w:val="right" w:pos="8424"/>
              </w:tabs>
              <w:spacing w:before="120" w:line="300" w:lineRule="auto"/>
              <w:contextualSpacing/>
              <w:rPr>
                <w:rFonts w:cs="Arial"/>
                <w:b/>
                <w:bCs/>
                <w:color w:val="000000"/>
                <w:sz w:val="20"/>
                <w:szCs w:val="20"/>
              </w:rPr>
            </w:pPr>
            <w:r w:rsidRPr="00B752AF">
              <w:rPr>
                <w:rFonts w:cs="Arial"/>
                <w:b/>
                <w:bCs/>
                <w:color w:val="000000"/>
                <w:sz w:val="20"/>
                <w:szCs w:val="20"/>
              </w:rPr>
              <w:t xml:space="preserve">Signatures demonstrate legal execution of documents (e.g., loan agreements, promissory notes, etc.) and should </w:t>
            </w:r>
            <w:r w:rsidRPr="00B752AF">
              <w:rPr>
                <w:rFonts w:cs="Arial"/>
                <w:b/>
                <w:bCs/>
                <w:color w:val="000000"/>
                <w:sz w:val="20"/>
                <w:szCs w:val="20"/>
                <w:u w:val="single"/>
              </w:rPr>
              <w:t>not</w:t>
            </w:r>
            <w:r w:rsidRPr="00B752AF">
              <w:rPr>
                <w:rFonts w:cs="Arial"/>
                <w:b/>
                <w:bCs/>
                <w:color w:val="000000"/>
                <w:sz w:val="20"/>
                <w:szCs w:val="20"/>
              </w:rPr>
              <w:t xml:space="preserve"> be redacted.</w:t>
            </w:r>
          </w:p>
          <w:p w:rsidRPr="00B752AF" w:rsidR="00B752AF" w:rsidP="00B752AF" w:rsidRDefault="00B752AF" w14:paraId="104280A2" w14:textId="77777777">
            <w:pPr>
              <w:numPr>
                <w:ilvl w:val="0"/>
                <w:numId w:val="48"/>
              </w:numPr>
              <w:tabs>
                <w:tab w:val="left" w:pos="837"/>
                <w:tab w:val="right" w:pos="8424"/>
              </w:tabs>
              <w:spacing w:before="120" w:line="300" w:lineRule="auto"/>
              <w:contextualSpacing/>
              <w:rPr>
                <w:rFonts w:cs="Arial"/>
                <w:b/>
                <w:bCs/>
                <w:color w:val="000000"/>
                <w:sz w:val="20"/>
                <w:szCs w:val="20"/>
              </w:rPr>
            </w:pPr>
            <w:r w:rsidRPr="00B752AF">
              <w:rPr>
                <w:rFonts w:cs="Arial"/>
                <w:b/>
                <w:bCs/>
                <w:color w:val="000000"/>
                <w:sz w:val="20"/>
                <w:szCs w:val="20"/>
              </w:rPr>
              <w:t xml:space="preserve">If the legal documentation represents a commercial loan and includes the name of an individual, the individual’s </w:t>
            </w:r>
            <w:r w:rsidRPr="00B752AF">
              <w:rPr>
                <w:rFonts w:cs="Arial"/>
                <w:b/>
                <w:color w:val="000000"/>
                <w:sz w:val="20"/>
                <w:szCs w:val="20"/>
                <w:u w:val="single"/>
              </w:rPr>
              <w:t>personal</w:t>
            </w:r>
            <w:r w:rsidRPr="00B752AF">
              <w:rPr>
                <w:rFonts w:cs="Arial"/>
                <w:b/>
                <w:bCs/>
                <w:color w:val="000000"/>
                <w:sz w:val="20"/>
                <w:szCs w:val="20"/>
              </w:rPr>
              <w:t xml:space="preserve"> address and other PII should also be redacted.</w:t>
            </w:r>
          </w:p>
          <w:p w:rsidRPr="00B752AF" w:rsidR="00B752AF" w:rsidP="00B752AF" w:rsidRDefault="00B752AF" w14:paraId="624D8A96" w14:textId="77777777">
            <w:pPr>
              <w:tabs>
                <w:tab w:val="left" w:pos="837"/>
                <w:tab w:val="right" w:pos="8424"/>
              </w:tabs>
              <w:spacing w:before="120" w:line="300" w:lineRule="auto"/>
              <w:contextualSpacing/>
              <w:rPr>
                <w:rFonts w:cs="Arial"/>
                <w:b/>
                <w:bCs/>
                <w:color w:val="000000"/>
                <w:sz w:val="20"/>
                <w:szCs w:val="20"/>
              </w:rPr>
            </w:pPr>
            <w:r w:rsidRPr="00B752AF">
              <w:rPr>
                <w:rFonts w:cs="Arial"/>
                <w:b/>
                <w:bCs/>
                <w:color w:val="000000"/>
                <w:sz w:val="20"/>
                <w:szCs w:val="20"/>
              </w:rPr>
              <w:t>Please see the Supplemental Guidance/ FAQ document for examples of PII and what is appropriate/ not appropriate to redact.</w:t>
            </w:r>
          </w:p>
          <w:p w:rsidRPr="00B752AF" w:rsidR="00B752AF" w:rsidP="00B752AF" w:rsidRDefault="00B752AF" w14:paraId="53CA7E1F" w14:textId="77777777">
            <w:pPr>
              <w:tabs>
                <w:tab w:val="right" w:pos="8424"/>
              </w:tabs>
              <w:spacing w:before="120" w:line="300" w:lineRule="auto"/>
              <w:rPr>
                <w:rFonts w:cs="Arial"/>
                <w:b/>
                <w:bCs/>
                <w:color w:val="000000"/>
                <w:sz w:val="20"/>
                <w:szCs w:val="20"/>
              </w:rPr>
            </w:pPr>
          </w:p>
        </w:tc>
      </w:tr>
    </w:tbl>
    <w:p w:rsidRPr="00B752AF" w:rsidR="00B752AF" w:rsidP="0023153C" w:rsidRDefault="00B752AF" w14:paraId="00A3885A" w14:textId="77777777">
      <w:pPr>
        <w:keepNext/>
        <w:keepLines/>
        <w:spacing w:before="240" w:after="0" w:line="300" w:lineRule="auto"/>
        <w:outlineLvl w:val="2"/>
        <w:rPr>
          <w:rFonts w:ascii="Arial" w:hAnsi="Arial" w:eastAsia="MS Gothic" w:cs="Times New Roman"/>
          <w:b/>
          <w:bCs/>
          <w:color w:val="415291"/>
          <w:sz w:val="26"/>
          <w:szCs w:val="26"/>
        </w:rPr>
      </w:pPr>
      <w:bookmarkStart w:name="_Toc514856567" w:id="59"/>
      <w:r w:rsidRPr="00B752AF">
        <w:rPr>
          <w:rFonts w:ascii="Arial" w:hAnsi="Arial" w:eastAsia="MS Gothic" w:cs="Times New Roman"/>
          <w:b/>
          <w:bCs/>
          <w:color w:val="415291"/>
          <w:sz w:val="26"/>
          <w:szCs w:val="26"/>
        </w:rPr>
        <w:t>General Information</w:t>
      </w:r>
      <w:bookmarkEnd w:id="59"/>
    </w:p>
    <w:p w:rsidRPr="00B752AF" w:rsidR="00B752AF" w:rsidP="00B752AF" w:rsidRDefault="00B752AF" w14:paraId="1CB29B78" w14:textId="2F319BE2">
      <w:pPr>
        <w:spacing w:before="120" w:after="0" w:line="300" w:lineRule="auto"/>
        <w:jc w:val="both"/>
        <w:rPr>
          <w:rFonts w:ascii="Arial" w:hAnsi="Arial" w:eastAsia="Times New Roman" w:cs="Arial"/>
          <w:bCs/>
          <w:sz w:val="20"/>
          <w:szCs w:val="20"/>
        </w:rPr>
      </w:pPr>
      <w:r w:rsidRPr="00B752AF">
        <w:rPr>
          <w:rFonts w:ascii="Arial" w:hAnsi="Arial" w:eastAsia="Times New Roman" w:cs="Arial"/>
          <w:bCs/>
          <w:sz w:val="20"/>
          <w:szCs w:val="20"/>
        </w:rPr>
        <w:t xml:space="preserve">The following details the requirements for reporting and documenting: all </w:t>
      </w:r>
      <w:r w:rsidRPr="00B752AF">
        <w:rPr>
          <w:rFonts w:ascii="Arial" w:hAnsi="Arial" w:eastAsia="Times New Roman" w:cs="Arial"/>
          <w:bCs/>
          <w:i/>
          <w:sz w:val="20"/>
          <w:szCs w:val="20"/>
        </w:rPr>
        <w:t xml:space="preserve">CDFI Related Activities </w:t>
      </w:r>
      <w:r w:rsidRPr="00B752AF">
        <w:rPr>
          <w:rFonts w:ascii="Arial" w:hAnsi="Arial" w:eastAsia="Times New Roman" w:cs="Arial"/>
          <w:bCs/>
          <w:sz w:val="20"/>
          <w:szCs w:val="20"/>
        </w:rPr>
        <w:t xml:space="preserve">(regardless of dollar amount), </w:t>
      </w:r>
      <w:r w:rsidRPr="00B752AF">
        <w:rPr>
          <w:rFonts w:ascii="Arial" w:hAnsi="Arial" w:eastAsia="Times New Roman" w:cs="Arial"/>
          <w:bCs/>
          <w:i/>
          <w:sz w:val="20"/>
          <w:szCs w:val="20"/>
        </w:rPr>
        <w:t>Distressed Community Financing Activities</w:t>
      </w:r>
      <w:r w:rsidRPr="00B752AF">
        <w:rPr>
          <w:rFonts w:ascii="Arial" w:hAnsi="Arial" w:eastAsia="Times New Roman" w:cs="Arial"/>
          <w:bCs/>
          <w:sz w:val="20"/>
          <w:szCs w:val="20"/>
        </w:rPr>
        <w:t xml:space="preserve"> greater than $250,000, and </w:t>
      </w:r>
      <w:r w:rsidRPr="00B752AF">
        <w:rPr>
          <w:rFonts w:ascii="Arial" w:hAnsi="Arial" w:eastAsia="Times New Roman" w:cs="Arial"/>
          <w:bCs/>
          <w:i/>
          <w:sz w:val="20"/>
          <w:szCs w:val="20"/>
        </w:rPr>
        <w:t xml:space="preserve">Service Activities </w:t>
      </w:r>
      <w:r w:rsidRPr="00B752AF">
        <w:rPr>
          <w:rFonts w:ascii="Arial" w:hAnsi="Arial" w:eastAsia="Times New Roman" w:cs="Arial"/>
          <w:bCs/>
          <w:sz w:val="20"/>
          <w:szCs w:val="20"/>
        </w:rPr>
        <w:t xml:space="preserve">(regardless of dollar amount).  Applicants should use this guidance in conjunction with the instructions for the BEA Program Electronic Application in AMIS, as well as the BEA Program Regulations, FY </w:t>
      </w:r>
      <w:r w:rsidR="00E93350">
        <w:rPr>
          <w:rFonts w:ascii="Arial" w:hAnsi="Arial" w:eastAsia="Times New Roman" w:cs="Arial"/>
          <w:bCs/>
          <w:sz w:val="20"/>
          <w:szCs w:val="20"/>
        </w:rPr>
        <w:t>20XX</w:t>
      </w:r>
      <w:r w:rsidRPr="00B752AF">
        <w:rPr>
          <w:rFonts w:ascii="Arial" w:hAnsi="Arial" w:eastAsia="Times New Roman" w:cs="Arial"/>
          <w:bCs/>
          <w:sz w:val="20"/>
          <w:szCs w:val="20"/>
        </w:rPr>
        <w:t xml:space="preserve"> NOFA, and the Supplemental Guidance for Applicants (all available in AMIS and on </w:t>
      </w:r>
      <w:r w:rsidRPr="00B752AF">
        <w:rPr>
          <w:rFonts w:ascii="Arial" w:hAnsi="Arial" w:eastAsia="Times New Roman" w:cs="Arial"/>
          <w:bCs/>
          <w:sz w:val="20"/>
          <w:szCs w:val="20"/>
        </w:rPr>
        <w:lastRenderedPageBreak/>
        <w:t xml:space="preserve">the CDFI Fund’s website).  </w:t>
      </w:r>
      <w:r w:rsidRPr="00B752AF">
        <w:rPr>
          <w:rFonts w:ascii="Arial" w:hAnsi="Arial" w:eastAsia="Times New Roman" w:cs="Arial"/>
          <w:b/>
          <w:bCs/>
          <w:sz w:val="20"/>
          <w:szCs w:val="20"/>
          <w:u w:val="single"/>
        </w:rPr>
        <w:t>The BEA Program Regulations contain definitions of all BEA qualified activities</w:t>
      </w:r>
      <w:r w:rsidRPr="00B752AF">
        <w:rPr>
          <w:rFonts w:ascii="Arial" w:hAnsi="Arial" w:eastAsia="Times New Roman" w:cs="Arial"/>
          <w:bCs/>
          <w:sz w:val="20"/>
          <w:szCs w:val="20"/>
        </w:rPr>
        <w:t>.</w:t>
      </w:r>
    </w:p>
    <w:p w:rsidRPr="00B752AF" w:rsidR="00B752AF" w:rsidP="00B752AF" w:rsidRDefault="00B752AF" w14:paraId="0B031BF8" w14:textId="77777777">
      <w:pPr>
        <w:keepNext/>
        <w:keepLines/>
        <w:spacing w:before="120" w:after="0" w:line="300" w:lineRule="auto"/>
        <w:jc w:val="both"/>
        <w:rPr>
          <w:rFonts w:ascii="Arial" w:hAnsi="Arial" w:eastAsia="Times New Roman" w:cs="Arial"/>
          <w:bCs/>
          <w:sz w:val="20"/>
          <w:szCs w:val="20"/>
        </w:rPr>
      </w:pPr>
      <w:r w:rsidRPr="00B752AF">
        <w:rPr>
          <w:rFonts w:ascii="Arial" w:hAnsi="Arial" w:eastAsia="Times New Roman" w:cs="Arial"/>
          <w:b/>
          <w:bCs/>
          <w:sz w:val="20"/>
          <w:szCs w:val="20"/>
        </w:rPr>
        <w:t xml:space="preserve">Activities of the Applicant: </w:t>
      </w:r>
      <w:r w:rsidRPr="00B752AF">
        <w:rPr>
          <w:rFonts w:ascii="Arial" w:hAnsi="Arial" w:eastAsia="Times New Roman" w:cs="Arial"/>
          <w:bCs/>
          <w:sz w:val="20"/>
          <w:szCs w:val="20"/>
        </w:rPr>
        <w:t>To be eligible for BEA Program consideration, the Applicant or a Subsidiary of the Applicant must originate all qualified activities. Transactions carried out by Affiliates are not eligible.  Loans brokered through another institution or loans purchased by the Applicant from another institution are not eligible for BEA Program consideration.  If you are unsure of the eligibility of any Subsidiary or Affiliate, contact the CDFI Fund’s BEA Program office for clarification.</w:t>
      </w:r>
    </w:p>
    <w:p w:rsidRPr="00B752AF" w:rsidR="00B752AF" w:rsidP="00B752AF" w:rsidRDefault="00B752AF" w14:paraId="1154C21D" w14:textId="77777777">
      <w:pPr>
        <w:spacing w:before="120" w:after="0" w:line="300" w:lineRule="auto"/>
        <w:jc w:val="both"/>
        <w:rPr>
          <w:rFonts w:ascii="Arial" w:hAnsi="Arial" w:eastAsia="Times New Roman" w:cs="Arial"/>
          <w:bCs/>
          <w:sz w:val="20"/>
          <w:szCs w:val="20"/>
        </w:rPr>
      </w:pPr>
      <w:r w:rsidRPr="00B752AF">
        <w:rPr>
          <w:rFonts w:ascii="Arial" w:hAnsi="Arial" w:eastAsia="Times New Roman" w:cs="Arial"/>
          <w:b/>
          <w:sz w:val="20"/>
          <w:szCs w:val="20"/>
        </w:rPr>
        <w:t xml:space="preserve">Arms-length transactions:  </w:t>
      </w:r>
      <w:r w:rsidRPr="00B752AF">
        <w:rPr>
          <w:rFonts w:ascii="Arial" w:hAnsi="Arial" w:eastAsia="Times New Roman" w:cs="Arial"/>
          <w:bCs/>
          <w:sz w:val="20"/>
          <w:szCs w:val="20"/>
        </w:rPr>
        <w:t>To be considered an eligible qualified activity, each loan and investment must be an arms-length transaction with a third party that is not an Affiliate of the Applicant.</w:t>
      </w:r>
    </w:p>
    <w:p w:rsidRPr="00B752AF" w:rsidR="00B752AF" w:rsidP="00B752AF" w:rsidRDefault="00B752AF" w14:paraId="7BA79987" w14:textId="77777777">
      <w:pPr>
        <w:keepNext/>
        <w:keepLines/>
        <w:spacing w:before="120" w:after="0" w:line="300" w:lineRule="auto"/>
        <w:outlineLvl w:val="2"/>
        <w:rPr>
          <w:rFonts w:ascii="Arial" w:hAnsi="Arial" w:eastAsia="MS Gothic" w:cs="Times New Roman"/>
          <w:b/>
          <w:bCs/>
          <w:caps/>
          <w:color w:val="415291"/>
          <w:sz w:val="20"/>
          <w:szCs w:val="20"/>
        </w:rPr>
      </w:pPr>
      <w:r w:rsidRPr="00B752AF">
        <w:rPr>
          <w:rFonts w:ascii="Arial" w:hAnsi="Arial" w:eastAsia="MS Gothic" w:cs="Times New Roman"/>
          <w:b/>
          <w:bCs/>
          <w:caps/>
          <w:color w:val="415291"/>
          <w:sz w:val="20"/>
          <w:szCs w:val="20"/>
        </w:rPr>
        <w:t>supporting documenation for closed transactions</w:t>
      </w:r>
    </w:p>
    <w:p w:rsidRPr="00B752AF" w:rsidR="00B752AF" w:rsidP="00B752AF" w:rsidRDefault="00B752AF" w14:paraId="67B9C112" w14:textId="77777777">
      <w:pPr>
        <w:spacing w:before="120" w:after="0" w:line="300" w:lineRule="auto"/>
        <w:jc w:val="both"/>
        <w:rPr>
          <w:rFonts w:ascii="Arial" w:hAnsi="Arial" w:eastAsia="Times New Roman" w:cs="Arial"/>
          <w:bCs/>
          <w:sz w:val="20"/>
          <w:szCs w:val="20"/>
        </w:rPr>
      </w:pPr>
      <w:r w:rsidRPr="00B752AF">
        <w:rPr>
          <w:rFonts w:ascii="Arial" w:hAnsi="Arial" w:eastAsia="Times New Roman" w:cs="Arial"/>
          <w:bCs/>
          <w:sz w:val="20"/>
          <w:szCs w:val="20"/>
        </w:rPr>
        <w:t xml:space="preserve">All reported transaction amounts should be rounded to the nearest dollar and closed during the Assessment Period.  To be considered closed: </w:t>
      </w:r>
    </w:p>
    <w:p w:rsidRPr="0023153C" w:rsidR="00B752AF" w:rsidP="0023153C" w:rsidRDefault="00B752AF" w14:paraId="5C30BCDC" w14:textId="77777777">
      <w:pPr>
        <w:numPr>
          <w:ilvl w:val="0"/>
          <w:numId w:val="51"/>
        </w:numPr>
        <w:spacing w:before="120" w:after="0" w:line="300" w:lineRule="auto"/>
        <w:contextualSpacing/>
        <w:rPr>
          <w:rFonts w:ascii="Arial" w:hAnsi="Arial" w:eastAsia="MS Mincho" w:cs="Times New Roman"/>
          <w:color w:val="000000"/>
          <w:sz w:val="20"/>
          <w:szCs w:val="24"/>
        </w:rPr>
      </w:pPr>
      <w:r w:rsidRPr="0023153C">
        <w:rPr>
          <w:rFonts w:ascii="Arial" w:hAnsi="Arial" w:eastAsia="MS Mincho" w:cs="Times New Roman"/>
          <w:color w:val="000000"/>
          <w:sz w:val="20"/>
          <w:szCs w:val="24"/>
        </w:rPr>
        <w:t>The transaction must have been executed on a date within the applicable Assessment Period; and</w:t>
      </w:r>
    </w:p>
    <w:p w:rsidRPr="00B752AF" w:rsidR="00B752AF" w:rsidP="0023153C" w:rsidRDefault="00B752AF" w14:paraId="54CA1E49" w14:textId="77777777">
      <w:pPr>
        <w:numPr>
          <w:ilvl w:val="0"/>
          <w:numId w:val="51"/>
        </w:numPr>
        <w:spacing w:before="120" w:after="0" w:line="300" w:lineRule="auto"/>
        <w:contextualSpacing/>
        <w:rPr>
          <w:rFonts w:ascii="Arial" w:hAnsi="Arial" w:eastAsia="MS Mincho" w:cs="Times New Roman"/>
          <w:color w:val="000000"/>
          <w:sz w:val="20"/>
          <w:szCs w:val="24"/>
        </w:rPr>
      </w:pPr>
      <w:r w:rsidRPr="00B752AF">
        <w:rPr>
          <w:rFonts w:ascii="Arial" w:hAnsi="Arial" w:eastAsia="MS Mincho" w:cs="Times New Roman"/>
          <w:color w:val="000000"/>
          <w:sz w:val="20"/>
          <w:szCs w:val="24"/>
        </w:rPr>
        <w:t xml:space="preserve">The Applicant and the borrower or investee must have entered into a legally binding agreement that specifies the final terms and conditions of the transaction; and </w:t>
      </w:r>
    </w:p>
    <w:p w:rsidRPr="00B752AF" w:rsidR="00B752AF" w:rsidP="0023153C" w:rsidRDefault="00B752AF" w14:paraId="68F8B29B" w14:textId="77777777">
      <w:pPr>
        <w:numPr>
          <w:ilvl w:val="0"/>
          <w:numId w:val="51"/>
        </w:numPr>
        <w:spacing w:before="120" w:after="0" w:line="300" w:lineRule="auto"/>
        <w:contextualSpacing/>
        <w:rPr>
          <w:rFonts w:ascii="Arial" w:hAnsi="Arial" w:eastAsia="MS Mincho" w:cs="Times New Roman"/>
          <w:color w:val="000000"/>
          <w:sz w:val="20"/>
          <w:szCs w:val="24"/>
        </w:rPr>
      </w:pPr>
      <w:r w:rsidRPr="00B752AF">
        <w:rPr>
          <w:rFonts w:ascii="Arial" w:hAnsi="Arial" w:eastAsia="MS Mincho" w:cs="Times New Roman"/>
          <w:color w:val="000000"/>
          <w:sz w:val="20"/>
          <w:szCs w:val="24"/>
        </w:rPr>
        <w:t>An initial cash disbursement of loan or investment proceeds must have occurred in a manner that is consistent with customary business practices and is reasonable given the nature of the transaction (as determined by the CDFI Fund).  If it is normal business practice to not make an initial disbursement at closing (as is typical for lines of credit or construction loans), the Applicant must provide a brief narrative stating such and demonstrate that the borrower had access to the proceeds, subject to reasonable conditions (such as meeting certain project milestones), beginning at closing.</w:t>
      </w:r>
    </w:p>
    <w:p w:rsidRPr="00B255AB" w:rsidR="00B255AB" w:rsidP="00B255AB" w:rsidRDefault="00B752AF" w14:paraId="2A598F14" w14:textId="76D78915">
      <w:pPr>
        <w:spacing w:before="120" w:after="0" w:line="300" w:lineRule="auto"/>
        <w:jc w:val="both"/>
        <w:rPr>
          <w:sz w:val="20"/>
          <w:szCs w:val="20"/>
        </w:rPr>
      </w:pPr>
      <w:r w:rsidRPr="00162F71">
        <w:rPr>
          <w:rFonts w:ascii="Arial" w:hAnsi="Arial"/>
          <w:b/>
          <w:sz w:val="20"/>
        </w:rPr>
        <w:t xml:space="preserve">Refinancing of </w:t>
      </w:r>
      <w:r w:rsidRPr="001753C4" w:rsidR="00B255AB">
        <w:rPr>
          <w:rFonts w:ascii="Arial" w:hAnsi="Arial" w:eastAsia="Times New Roman" w:cs="Arial"/>
          <w:b/>
          <w:bCs/>
          <w:sz w:val="20"/>
          <w:szCs w:val="20"/>
        </w:rPr>
        <w:t xml:space="preserve">Loans </w:t>
      </w:r>
      <w:r w:rsidRPr="00162F71">
        <w:rPr>
          <w:rFonts w:ascii="Arial" w:hAnsi="Arial"/>
          <w:b/>
          <w:sz w:val="20"/>
        </w:rPr>
        <w:t>(including fixed rate and adjustable rate mortgages</w:t>
      </w:r>
      <w:r w:rsidRPr="001753C4" w:rsidR="00B255AB">
        <w:rPr>
          <w:rFonts w:ascii="Arial" w:hAnsi="Arial" w:eastAsia="Times New Roman" w:cs="Arial"/>
          <w:b/>
          <w:bCs/>
          <w:sz w:val="20"/>
          <w:szCs w:val="20"/>
        </w:rPr>
        <w:t>):</w:t>
      </w:r>
      <w:r w:rsidRPr="00B255AB" w:rsidR="00B255AB">
        <w:rPr>
          <w:rFonts w:ascii="Arial" w:hAnsi="Arial" w:eastAsia="Times New Roman" w:cs="Arial"/>
          <w:bCs/>
          <w:sz w:val="20"/>
          <w:szCs w:val="20"/>
        </w:rPr>
        <w:t xml:space="preserve"> </w:t>
      </w:r>
      <w:r w:rsidRPr="001753C4" w:rsidR="00B255AB">
        <w:rPr>
          <w:rFonts w:ascii="Arial" w:hAnsi="Arial" w:eastAsia="MS Mincho" w:cs="Times New Roman"/>
          <w:color w:val="000000"/>
          <w:sz w:val="20"/>
          <w:szCs w:val="24"/>
        </w:rPr>
        <w:t>A loan is considered to be refinanced when a borrower with an existing loan applies for a new loan and a new credit decision is made. For BEA Program purposes, refinancing of loans fall into two broad categories: (1) refinancing an existing loan in a BEA Applicant’s loan portfolio; and (2) refinancing a loan from an institution that is not affiliated with the Applicant.</w:t>
      </w:r>
      <w:r w:rsidRPr="00B255AB" w:rsidR="00B255AB">
        <w:rPr>
          <w:sz w:val="20"/>
          <w:szCs w:val="20"/>
        </w:rPr>
        <w:t xml:space="preserve">  </w:t>
      </w:r>
    </w:p>
    <w:p w:rsidRPr="0023153C" w:rsidR="00B752AF" w:rsidP="00162F71" w:rsidRDefault="00B255AB" w14:paraId="27E8C737" w14:textId="21FB67C4">
      <w:pPr>
        <w:numPr>
          <w:ilvl w:val="0"/>
          <w:numId w:val="51"/>
        </w:numPr>
        <w:spacing w:before="120" w:after="0" w:line="300" w:lineRule="auto"/>
        <w:contextualSpacing/>
        <w:rPr>
          <w:rFonts w:ascii="Arial" w:hAnsi="Arial" w:eastAsia="Times New Roman" w:cs="Arial"/>
          <w:bCs/>
          <w:sz w:val="20"/>
          <w:szCs w:val="20"/>
        </w:rPr>
      </w:pPr>
      <w:r w:rsidRPr="001753C4">
        <w:rPr>
          <w:rFonts w:ascii="Arial" w:hAnsi="Arial" w:eastAsia="MS Mincho" w:cs="Times New Roman"/>
          <w:color w:val="000000"/>
          <w:sz w:val="20"/>
          <w:szCs w:val="24"/>
        </w:rPr>
        <w:t>Refinanced an existing loan in a BEA Applicant’s loan portfolio</w:t>
      </w:r>
      <w:r w:rsidRPr="00162F71" w:rsidR="00B752AF">
        <w:rPr>
          <w:rFonts w:ascii="Arial" w:hAnsi="Arial"/>
          <w:color w:val="000000"/>
          <w:sz w:val="20"/>
        </w:rPr>
        <w:t xml:space="preserve"> may </w:t>
      </w:r>
      <w:r w:rsidRPr="001753C4">
        <w:rPr>
          <w:rFonts w:ascii="Arial" w:hAnsi="Arial" w:eastAsia="MS Mincho" w:cs="Times New Roman"/>
          <w:color w:val="000000"/>
          <w:sz w:val="20"/>
          <w:szCs w:val="24"/>
        </w:rPr>
        <w:t xml:space="preserve">only </w:t>
      </w:r>
      <w:r w:rsidRPr="00162F71" w:rsidR="00B752AF">
        <w:rPr>
          <w:rFonts w:ascii="Arial" w:hAnsi="Arial"/>
          <w:color w:val="000000"/>
          <w:sz w:val="20"/>
        </w:rPr>
        <w:t xml:space="preserve">be valued at the amount of increase to the principal amount of the loan (i.e., the new credit available).  Supporting documentation must be provided to demonstrate the increase in principal amount, in order to meet the qualified activity requirement specified in the FY </w:t>
      </w:r>
      <w:r w:rsidR="00E93350">
        <w:rPr>
          <w:rFonts w:ascii="Arial" w:hAnsi="Arial" w:eastAsia="MS Mincho" w:cs="Times New Roman"/>
          <w:color w:val="000000"/>
          <w:sz w:val="20"/>
          <w:szCs w:val="24"/>
        </w:rPr>
        <w:t>20XX</w:t>
      </w:r>
      <w:r w:rsidRPr="00162F71" w:rsidR="00B752AF">
        <w:rPr>
          <w:rFonts w:ascii="Arial" w:hAnsi="Arial"/>
          <w:color w:val="000000"/>
          <w:sz w:val="20"/>
        </w:rPr>
        <w:t xml:space="preserve"> NOFA.  In order to demonstrate the increase, Applicants are instructed to submit a copy of the loan documents for the loan that is being refinanced in addition to loan documents for the new loan. </w:t>
      </w:r>
      <w:r w:rsidRPr="00B255AB">
        <w:rPr>
          <w:rFonts w:ascii="Arial" w:hAnsi="Arial" w:eastAsia="MS Mincho" w:cs="Times New Roman"/>
          <w:color w:val="000000"/>
          <w:sz w:val="20"/>
          <w:szCs w:val="24"/>
        </w:rPr>
        <w:t xml:space="preserve">If the loan documents for the refinanced loan are not available, Applicants may submit other internal documentation that demonstrates the increase and that proceeds were used to pay off an existing loan with the Applicant.  </w:t>
      </w:r>
      <w:r w:rsidRPr="001753C4">
        <w:rPr>
          <w:rFonts w:ascii="Arial" w:hAnsi="Arial" w:eastAsia="MS Mincho" w:cs="Times New Roman"/>
          <w:color w:val="000000"/>
          <w:sz w:val="20"/>
          <w:szCs w:val="24"/>
        </w:rPr>
        <w:t xml:space="preserve">Transactions submitted without </w:t>
      </w:r>
      <w:r w:rsidRPr="00B255AB">
        <w:rPr>
          <w:rFonts w:ascii="Arial" w:hAnsi="Arial" w:eastAsia="MS Mincho" w:cs="Times New Roman"/>
          <w:color w:val="000000"/>
          <w:sz w:val="20"/>
          <w:szCs w:val="24"/>
        </w:rPr>
        <w:t>supporting documentation that clearly demonstrates the increase and that the proceeds were used to pay off an existing loan with the Applicant will</w:t>
      </w:r>
      <w:r w:rsidRPr="001753C4">
        <w:rPr>
          <w:rFonts w:ascii="Arial" w:hAnsi="Arial" w:eastAsia="MS Mincho" w:cs="Times New Roman"/>
          <w:color w:val="000000"/>
          <w:sz w:val="20"/>
          <w:szCs w:val="24"/>
        </w:rPr>
        <w:t xml:space="preserve"> be disqualified.</w:t>
      </w:r>
      <w:r w:rsidRPr="00B255AB">
        <w:rPr>
          <w:rFonts w:ascii="Arial" w:hAnsi="Arial" w:eastAsia="Times New Roman" w:cs="Arial"/>
          <w:bCs/>
          <w:sz w:val="20"/>
          <w:szCs w:val="20"/>
        </w:rPr>
        <w:t xml:space="preserve">   </w:t>
      </w:r>
    </w:p>
    <w:p w:rsidRPr="00B255AB" w:rsidR="00B255AB" w:rsidP="00B255AB" w:rsidRDefault="00B255AB" w14:paraId="175A6ACC" w14:textId="77777777">
      <w:pPr>
        <w:numPr>
          <w:ilvl w:val="0"/>
          <w:numId w:val="51"/>
        </w:numPr>
        <w:spacing w:before="120" w:after="0" w:line="300" w:lineRule="auto"/>
        <w:contextualSpacing/>
        <w:jc w:val="both"/>
        <w:rPr>
          <w:sz w:val="20"/>
          <w:szCs w:val="20"/>
        </w:rPr>
      </w:pPr>
      <w:r w:rsidRPr="00B255AB">
        <w:rPr>
          <w:rFonts w:ascii="Arial" w:hAnsi="Arial" w:eastAsia="MS Mincho" w:cs="Times New Roman"/>
          <w:color w:val="000000"/>
          <w:sz w:val="20"/>
          <w:szCs w:val="24"/>
        </w:rPr>
        <w:t>Loans refinanced from an institution that is not affiliated with t</w:t>
      </w:r>
      <w:r w:rsidRPr="001753C4">
        <w:rPr>
          <w:rFonts w:ascii="Arial" w:hAnsi="Arial" w:eastAsia="Times New Roman" w:cs="Arial"/>
          <w:bCs/>
          <w:sz w:val="20"/>
          <w:szCs w:val="20"/>
        </w:rPr>
        <w:t>he Applicant are considered new activities for the BEA Program Applicant and can be submitted as such for the full principal amount of the loan.</w:t>
      </w:r>
      <w:r w:rsidRPr="00B255AB">
        <w:rPr>
          <w:rFonts w:ascii="Arial" w:hAnsi="Arial" w:eastAsia="Times New Roman" w:cs="Arial"/>
          <w:bCs/>
          <w:sz w:val="20"/>
          <w:szCs w:val="20"/>
        </w:rPr>
        <w:t xml:space="preserve">  Applicants are also required to provide documentation that clearly </w:t>
      </w:r>
      <w:r w:rsidRPr="00B255AB">
        <w:rPr>
          <w:rFonts w:ascii="Arial" w:hAnsi="Arial" w:eastAsia="Times New Roman" w:cs="Arial"/>
          <w:bCs/>
          <w:sz w:val="20"/>
          <w:szCs w:val="20"/>
        </w:rPr>
        <w:lastRenderedPageBreak/>
        <w:t xml:space="preserve">demonstrates that the loans proceeds were used to pay off a loan with an unaffiliated institution.  Additional documentation such as wire transfer instructions, etc. may be required if the use of proceeds is not clear from the closing or disbursement documents.   </w:t>
      </w:r>
    </w:p>
    <w:p w:rsidRPr="00B752AF" w:rsidR="00B752AF" w:rsidP="00B752AF" w:rsidRDefault="00B752AF" w14:paraId="282F59D4" w14:textId="580315BC">
      <w:pPr>
        <w:spacing w:before="120" w:after="0" w:line="300" w:lineRule="auto"/>
        <w:jc w:val="both"/>
        <w:rPr>
          <w:rFonts w:ascii="Arial" w:hAnsi="Arial" w:eastAsia="Times New Roman" w:cs="Arial"/>
          <w:b/>
          <w:sz w:val="20"/>
          <w:szCs w:val="20"/>
        </w:rPr>
      </w:pPr>
      <w:r w:rsidRPr="00B752AF">
        <w:rPr>
          <w:rFonts w:ascii="Arial" w:hAnsi="Arial" w:eastAsia="Times New Roman" w:cs="Arial"/>
          <w:b/>
          <w:sz w:val="20"/>
          <w:szCs w:val="20"/>
        </w:rPr>
        <w:t>Face value:</w:t>
      </w:r>
      <w:r w:rsidRPr="00B752AF">
        <w:rPr>
          <w:rFonts w:ascii="Arial" w:hAnsi="Arial" w:eastAsia="Times New Roman" w:cs="Arial"/>
          <w:sz w:val="20"/>
          <w:szCs w:val="20"/>
        </w:rPr>
        <w:t xml:space="preserve"> For term loans, each transaction must be reported at the total principal dollar amount of the closed loan or investment, subject to the dollar amount and time limitations imposed by the CDFI Fund, and as set forth in the FY </w:t>
      </w:r>
      <w:r w:rsidR="00E93350">
        <w:rPr>
          <w:rFonts w:ascii="Arial" w:hAnsi="Arial" w:eastAsia="Times New Roman" w:cs="Arial"/>
          <w:sz w:val="20"/>
          <w:szCs w:val="20"/>
        </w:rPr>
        <w:t>20XX</w:t>
      </w:r>
      <w:r w:rsidRPr="00B752AF">
        <w:rPr>
          <w:rFonts w:ascii="Arial" w:hAnsi="Arial" w:eastAsia="Times New Roman" w:cs="Arial"/>
          <w:sz w:val="20"/>
          <w:szCs w:val="20"/>
        </w:rPr>
        <w:t xml:space="preserve"> NOFA.  For lines of credit (including construction lines of credit), each transaction should be reported at the maximum amount of credit available through the instrument, subject to dollar amount and time limitations imposed by the CDFI Fund.  </w:t>
      </w:r>
      <w:r w:rsidRPr="00B752AF">
        <w:rPr>
          <w:rFonts w:ascii="Arial" w:hAnsi="Arial" w:eastAsia="Times New Roman" w:cs="Arial"/>
          <w:b/>
          <w:sz w:val="20"/>
          <w:szCs w:val="20"/>
          <w:u w:val="single"/>
        </w:rPr>
        <w:t>For transactions that are not fully disbursed as of the end of the Assessment Period, the amount reported should only reflect the amount reasonably expected to be disbursed within 12 months of the end of the applicable Assessment Period</w:t>
      </w:r>
      <w:r w:rsidRPr="00B752AF">
        <w:rPr>
          <w:rFonts w:ascii="Arial" w:hAnsi="Arial" w:eastAsia="Times New Roman" w:cs="Arial"/>
          <w:sz w:val="20"/>
          <w:szCs w:val="20"/>
        </w:rPr>
        <w:t xml:space="preserve">, subject to dollar amount limitations imposed by the CDFI Fund, and as set forth in the FY </w:t>
      </w:r>
      <w:r w:rsidR="00E93350">
        <w:rPr>
          <w:rFonts w:ascii="Arial" w:hAnsi="Arial" w:eastAsia="Times New Roman" w:cs="Arial"/>
          <w:sz w:val="20"/>
          <w:szCs w:val="20"/>
        </w:rPr>
        <w:t>20XX</w:t>
      </w:r>
      <w:r w:rsidRPr="00B752AF">
        <w:rPr>
          <w:rFonts w:ascii="Arial" w:hAnsi="Arial" w:eastAsia="Times New Roman" w:cs="Arial"/>
          <w:sz w:val="20"/>
          <w:szCs w:val="20"/>
        </w:rPr>
        <w:t xml:space="preserve"> NOFA.</w:t>
      </w:r>
    </w:p>
    <w:p w:rsidRPr="00B752AF" w:rsidR="00B752AF" w:rsidP="00B752AF" w:rsidRDefault="00B752AF" w14:paraId="3B95F37B" w14:textId="77777777">
      <w:pPr>
        <w:spacing w:before="120" w:after="0" w:line="300" w:lineRule="auto"/>
        <w:jc w:val="both"/>
        <w:rPr>
          <w:rFonts w:ascii="Arial" w:hAnsi="Arial" w:eastAsia="Times New Roman" w:cs="Arial"/>
          <w:bCs/>
          <w:sz w:val="20"/>
          <w:szCs w:val="20"/>
        </w:rPr>
      </w:pPr>
      <w:r w:rsidRPr="00B752AF">
        <w:rPr>
          <w:rFonts w:ascii="Arial" w:hAnsi="Arial" w:eastAsia="Times New Roman" w:cs="Arial"/>
          <w:b/>
          <w:sz w:val="20"/>
          <w:szCs w:val="20"/>
        </w:rPr>
        <w:t xml:space="preserve">Cap on Qualified Activity Amount: </w:t>
      </w:r>
      <w:r w:rsidRPr="00B752AF">
        <w:rPr>
          <w:rFonts w:ascii="Arial" w:hAnsi="Arial" w:eastAsia="Times New Roman" w:cs="Arial"/>
          <w:bCs/>
          <w:sz w:val="20"/>
          <w:szCs w:val="20"/>
        </w:rPr>
        <w:t xml:space="preserve"> In calculating Award amounts, the CDFI Fund will count </w:t>
      </w:r>
      <w:r w:rsidRPr="00B752AF">
        <w:rPr>
          <w:rFonts w:ascii="Arial" w:hAnsi="Arial" w:eastAsia="Times New Roman" w:cs="Arial"/>
          <w:b/>
          <w:bCs/>
          <w:sz w:val="20"/>
          <w:szCs w:val="20"/>
        </w:rPr>
        <w:t>only</w:t>
      </w:r>
      <w:r w:rsidRPr="00B752AF">
        <w:rPr>
          <w:rFonts w:ascii="Arial" w:hAnsi="Arial" w:eastAsia="Times New Roman" w:cs="Arial"/>
          <w:bCs/>
          <w:sz w:val="20"/>
          <w:szCs w:val="20"/>
        </w:rPr>
        <w:t xml:space="preserve"> the amount an Applicant reasonably expects to disburse on a transaction within 12 months from the end of the Assessment Period, but in no event shall the value of a qualified activity for purposes of determining a BEA Program Award exceed $10 million in the case of Commercial Real Estate Loans or any CDFI Related Activities (i.e., the total principal amount of the transaction must be $10 million or less to be considered a qualified activity).  However, the CDFI Fund may consider transactions with a total principal value of over $10 million on a case by case basis.  Applicants must include a narrative statement that describes the community benefit of transactions over $10 million for the CDFI Fund’s consideration. </w:t>
      </w:r>
    </w:p>
    <w:p w:rsidRPr="00B752AF" w:rsidR="00B752AF" w:rsidP="00B752AF" w:rsidRDefault="00B752AF" w14:paraId="02AA8AE2" w14:textId="77777777">
      <w:pPr>
        <w:spacing w:before="120" w:after="0" w:line="300" w:lineRule="auto"/>
        <w:jc w:val="both"/>
        <w:rPr>
          <w:rFonts w:ascii="Arial" w:hAnsi="Arial" w:eastAsia="Times New Roman" w:cs="Arial"/>
          <w:bCs/>
          <w:sz w:val="20"/>
          <w:szCs w:val="20"/>
        </w:rPr>
      </w:pPr>
      <w:r w:rsidRPr="00B752AF">
        <w:rPr>
          <w:rFonts w:ascii="Arial" w:hAnsi="Arial" w:eastAsia="Times New Roman" w:cs="Arial"/>
          <w:b/>
          <w:sz w:val="20"/>
          <w:szCs w:val="20"/>
        </w:rPr>
        <w:t xml:space="preserve">Low-Income Housing Tax Credits and New Markets Tax Credits: </w:t>
      </w:r>
      <w:r w:rsidRPr="00B752AF">
        <w:rPr>
          <w:rFonts w:ascii="Arial" w:hAnsi="Arial" w:eastAsia="Times New Roman" w:cs="Arial"/>
          <w:bCs/>
          <w:sz w:val="20"/>
          <w:szCs w:val="20"/>
        </w:rPr>
        <w:t xml:space="preserve">Investments for which the Applicant receives federal Low-Income Housing Tax Credits or New Markets Tax Credits as an investor are not considered qualified activities for the purposes of calculating or receiving a BEA Program Award.  </w:t>
      </w:r>
    </w:p>
    <w:p w:rsidRPr="00B752AF" w:rsidR="00B752AF" w:rsidP="00B752AF" w:rsidRDefault="00B752AF" w14:paraId="639EA15E" w14:textId="77777777">
      <w:pPr>
        <w:spacing w:before="120" w:after="0" w:line="300" w:lineRule="auto"/>
        <w:rPr>
          <w:rFonts w:ascii="Calibri" w:hAnsi="Calibri" w:eastAsia="MS Mincho" w:cs="Times New Roman"/>
          <w:sz w:val="20"/>
          <w:szCs w:val="24"/>
        </w:rPr>
      </w:pPr>
      <w:r w:rsidRPr="00B752AF">
        <w:rPr>
          <w:rFonts w:ascii="Arial" w:hAnsi="Arial" w:eastAsia="Times New Roman" w:cs="Arial"/>
          <w:bCs/>
          <w:sz w:val="20"/>
          <w:szCs w:val="20"/>
        </w:rPr>
        <w:t>Leverage loans used in New Markets Tax Credit structured transactions are considered Distressed Community Financing Activities.  If an affiliate of the Applicant provided the leverage loan, the Applicant must provide the following for the transaction</w:t>
      </w:r>
      <w:r w:rsidRPr="00B752AF">
        <w:rPr>
          <w:rFonts w:ascii="Arial" w:hAnsi="Arial" w:eastAsia="MS Mincho" w:cs="Times New Roman"/>
          <w:color w:val="000000"/>
          <w:sz w:val="20"/>
          <w:szCs w:val="24"/>
        </w:rPr>
        <w:t>:</w:t>
      </w:r>
    </w:p>
    <w:p w:rsidRPr="00B752AF" w:rsidR="00B752AF" w:rsidP="00B752AF" w:rsidRDefault="00B752AF" w14:paraId="57A185DD" w14:textId="77777777">
      <w:pPr>
        <w:numPr>
          <w:ilvl w:val="0"/>
          <w:numId w:val="46"/>
        </w:numPr>
        <w:spacing w:before="120" w:after="0" w:line="300" w:lineRule="auto"/>
        <w:contextualSpacing/>
        <w:rPr>
          <w:rFonts w:ascii="Arial" w:hAnsi="Arial" w:eastAsia="MS Mincho" w:cs="Times New Roman"/>
          <w:color w:val="000000"/>
          <w:sz w:val="20"/>
          <w:szCs w:val="24"/>
        </w:rPr>
      </w:pPr>
      <w:r w:rsidRPr="00B752AF">
        <w:rPr>
          <w:rFonts w:ascii="Arial" w:hAnsi="Arial" w:eastAsia="MS Mincho" w:cs="Times New Roman"/>
          <w:color w:val="000000"/>
          <w:sz w:val="20"/>
          <w:szCs w:val="24"/>
        </w:rPr>
        <w:t>Legal names of the organizations which served in the following roles:</w:t>
      </w:r>
    </w:p>
    <w:p w:rsidRPr="00B752AF" w:rsidR="00B752AF" w:rsidP="00B752AF" w:rsidRDefault="00B752AF" w14:paraId="6A9963A6" w14:textId="77777777">
      <w:pPr>
        <w:numPr>
          <w:ilvl w:val="1"/>
          <w:numId w:val="46"/>
        </w:numPr>
        <w:spacing w:before="120" w:after="0" w:line="300" w:lineRule="auto"/>
        <w:contextualSpacing/>
        <w:rPr>
          <w:rFonts w:ascii="Arial" w:hAnsi="Arial" w:eastAsia="MS Mincho" w:cs="Times New Roman"/>
          <w:color w:val="000000"/>
          <w:sz w:val="20"/>
          <w:szCs w:val="24"/>
        </w:rPr>
      </w:pPr>
      <w:r w:rsidRPr="00B752AF">
        <w:rPr>
          <w:rFonts w:ascii="Arial" w:hAnsi="Arial" w:eastAsia="MS Mincho" w:cs="Times New Roman"/>
          <w:color w:val="000000"/>
          <w:sz w:val="20"/>
          <w:szCs w:val="24"/>
        </w:rPr>
        <w:t>NMTC Allocatee (the entity which received an NMTC allocation Award and is allocating the tax credits for the project);</w:t>
      </w:r>
    </w:p>
    <w:p w:rsidRPr="00B752AF" w:rsidR="00B752AF" w:rsidP="00B752AF" w:rsidRDefault="00B752AF" w14:paraId="1990B485" w14:textId="77777777">
      <w:pPr>
        <w:numPr>
          <w:ilvl w:val="1"/>
          <w:numId w:val="46"/>
        </w:numPr>
        <w:spacing w:before="120" w:after="0" w:line="300" w:lineRule="auto"/>
        <w:contextualSpacing/>
        <w:rPr>
          <w:rFonts w:ascii="Arial" w:hAnsi="Arial" w:eastAsia="MS Mincho" w:cs="Times New Roman"/>
          <w:color w:val="000000"/>
          <w:sz w:val="20"/>
          <w:szCs w:val="24"/>
        </w:rPr>
      </w:pPr>
      <w:r w:rsidRPr="00B752AF">
        <w:rPr>
          <w:rFonts w:ascii="Arial" w:hAnsi="Arial" w:eastAsia="MS Mincho" w:cs="Times New Roman"/>
          <w:color w:val="000000"/>
          <w:sz w:val="20"/>
          <w:szCs w:val="24"/>
        </w:rPr>
        <w:t>NMTC Investor (the entity which contributed equity to the NMTC-related investment fund for the project); and</w:t>
      </w:r>
    </w:p>
    <w:p w:rsidRPr="00B752AF" w:rsidR="00B752AF" w:rsidP="00B752AF" w:rsidRDefault="00B752AF" w14:paraId="5F6A044B" w14:textId="77777777">
      <w:pPr>
        <w:numPr>
          <w:ilvl w:val="1"/>
          <w:numId w:val="46"/>
        </w:numPr>
        <w:spacing w:before="120" w:after="0" w:line="300" w:lineRule="auto"/>
        <w:contextualSpacing/>
        <w:rPr>
          <w:rFonts w:ascii="Arial" w:hAnsi="Arial" w:eastAsia="MS Mincho" w:cs="Times New Roman"/>
          <w:color w:val="000000"/>
          <w:sz w:val="20"/>
          <w:szCs w:val="24"/>
        </w:rPr>
      </w:pPr>
      <w:r w:rsidRPr="00B752AF">
        <w:rPr>
          <w:rFonts w:ascii="Arial" w:hAnsi="Arial" w:eastAsia="MS Mincho" w:cs="Times New Roman"/>
          <w:color w:val="000000"/>
          <w:sz w:val="20"/>
          <w:szCs w:val="24"/>
        </w:rPr>
        <w:t>NMTC Leverage Lender (the entity which provided debt to the NMTC-related investment fund) for the project.</w:t>
      </w:r>
    </w:p>
    <w:p w:rsidRPr="00B752AF" w:rsidR="00B752AF" w:rsidP="00B752AF" w:rsidRDefault="00B752AF" w14:paraId="01339102" w14:textId="77777777">
      <w:pPr>
        <w:numPr>
          <w:ilvl w:val="0"/>
          <w:numId w:val="46"/>
        </w:numPr>
        <w:spacing w:before="120" w:after="0" w:line="300" w:lineRule="auto"/>
        <w:contextualSpacing/>
        <w:rPr>
          <w:rFonts w:ascii="Arial" w:hAnsi="Arial" w:eastAsia="MS Mincho" w:cs="Times New Roman"/>
          <w:color w:val="000000"/>
          <w:sz w:val="20"/>
          <w:szCs w:val="24"/>
        </w:rPr>
      </w:pPr>
      <w:r w:rsidRPr="00B752AF">
        <w:rPr>
          <w:rFonts w:ascii="Arial" w:hAnsi="Arial" w:eastAsia="MS Mincho" w:cs="Times New Roman"/>
          <w:color w:val="000000"/>
          <w:sz w:val="20"/>
          <w:szCs w:val="24"/>
        </w:rPr>
        <w:t>NMTC structure/ flow of funds diagram, if available.</w:t>
      </w:r>
    </w:p>
    <w:p w:rsidRPr="00B752AF" w:rsidR="00B752AF" w:rsidP="00B752AF" w:rsidRDefault="00B752AF" w14:paraId="324EB273" w14:textId="77777777">
      <w:pPr>
        <w:numPr>
          <w:ilvl w:val="0"/>
          <w:numId w:val="46"/>
        </w:numPr>
        <w:spacing w:before="120" w:after="0" w:line="300" w:lineRule="auto"/>
        <w:contextualSpacing/>
        <w:rPr>
          <w:rFonts w:ascii="Arial" w:hAnsi="Arial" w:eastAsia="MS Mincho" w:cs="Times New Roman"/>
          <w:color w:val="000000"/>
          <w:sz w:val="20"/>
          <w:szCs w:val="24"/>
        </w:rPr>
      </w:pPr>
      <w:r w:rsidRPr="00B752AF">
        <w:rPr>
          <w:rFonts w:ascii="Arial" w:hAnsi="Arial" w:eastAsia="MS Mincho" w:cs="Times New Roman"/>
          <w:color w:val="000000"/>
          <w:sz w:val="20"/>
          <w:szCs w:val="24"/>
        </w:rPr>
        <w:t>A description of the Applicant’s relationship with the respective lender noted in the BEA transaction.</w:t>
      </w:r>
    </w:p>
    <w:p w:rsidRPr="00B752AF" w:rsidR="00B752AF" w:rsidP="00B752AF" w:rsidRDefault="00B752AF" w14:paraId="1020AC84" w14:textId="77777777">
      <w:pPr>
        <w:numPr>
          <w:ilvl w:val="0"/>
          <w:numId w:val="46"/>
        </w:numPr>
        <w:spacing w:before="120" w:after="0" w:line="300" w:lineRule="auto"/>
        <w:contextualSpacing/>
        <w:rPr>
          <w:rFonts w:ascii="Arial" w:hAnsi="Arial" w:eastAsia="MS Mincho" w:cs="Times New Roman"/>
          <w:color w:val="000000"/>
          <w:sz w:val="20"/>
          <w:szCs w:val="24"/>
        </w:rPr>
      </w:pPr>
      <w:r w:rsidRPr="00B752AF">
        <w:rPr>
          <w:rFonts w:ascii="Arial" w:hAnsi="Arial" w:eastAsia="MS Mincho" w:cs="Times New Roman"/>
          <w:color w:val="000000"/>
          <w:sz w:val="20"/>
          <w:szCs w:val="24"/>
        </w:rPr>
        <w:t>A description of the Applicant’s role and participation in the NMTC transaction with the NMTC Allocatee, Investor, and/or Leverage Lender.</w:t>
      </w:r>
    </w:p>
    <w:p w:rsidRPr="00B752AF" w:rsidR="00B752AF" w:rsidP="00B752AF" w:rsidRDefault="00B752AF" w14:paraId="5086EE8D" w14:textId="77777777">
      <w:pPr>
        <w:keepNext/>
        <w:keepLines/>
        <w:spacing w:before="120" w:after="0" w:line="300" w:lineRule="auto"/>
        <w:outlineLvl w:val="2"/>
        <w:rPr>
          <w:rFonts w:ascii="Arial" w:hAnsi="Arial" w:eastAsia="MS Gothic" w:cs="Times New Roman"/>
          <w:b/>
          <w:bCs/>
          <w:caps/>
          <w:color w:val="415291"/>
          <w:sz w:val="20"/>
          <w:szCs w:val="20"/>
        </w:rPr>
      </w:pPr>
      <w:r w:rsidRPr="00B752AF">
        <w:rPr>
          <w:rFonts w:ascii="Arial" w:hAnsi="Arial" w:eastAsia="MS Gothic" w:cs="Times New Roman"/>
          <w:b/>
          <w:bCs/>
          <w:caps/>
          <w:color w:val="415291"/>
          <w:sz w:val="20"/>
          <w:szCs w:val="20"/>
        </w:rPr>
        <w:t>Summary of Documentation by Category and Activity Type</w:t>
      </w:r>
    </w:p>
    <w:p w:rsidRPr="00B752AF" w:rsidR="00B752AF" w:rsidP="00B752AF" w:rsidRDefault="00B752AF" w14:paraId="637A67F5" w14:textId="77777777">
      <w:pPr>
        <w:spacing w:before="120" w:after="0" w:line="300" w:lineRule="auto"/>
        <w:jc w:val="both"/>
        <w:rPr>
          <w:rFonts w:ascii="Arial" w:hAnsi="Arial" w:eastAsia="MS Mincho" w:cs="Arial"/>
          <w:sz w:val="20"/>
          <w:szCs w:val="24"/>
        </w:rPr>
      </w:pPr>
      <w:r w:rsidRPr="00B752AF">
        <w:rPr>
          <w:rFonts w:ascii="Arial" w:hAnsi="Arial" w:eastAsia="MS Mincho" w:cs="Arial"/>
          <w:sz w:val="20"/>
          <w:szCs w:val="24"/>
        </w:rPr>
        <w:t xml:space="preserve">The table below provides a summary of required documentation for qualified activities.  Detailed instructions on reporting and documenting qualified activities follow.  </w:t>
      </w:r>
    </w:p>
    <w:p w:rsidRPr="00B752AF" w:rsidR="00B752AF" w:rsidP="00B752AF" w:rsidRDefault="00B752AF" w14:paraId="69F30428" w14:textId="77777777">
      <w:pPr>
        <w:spacing w:before="120" w:after="0" w:line="300" w:lineRule="auto"/>
        <w:jc w:val="both"/>
        <w:rPr>
          <w:rFonts w:ascii="Arial" w:hAnsi="Arial" w:eastAsia="MS Mincho" w:cs="Arial"/>
          <w:sz w:val="20"/>
          <w:szCs w:val="24"/>
        </w:rPr>
      </w:pPr>
      <w:r w:rsidRPr="00B752AF">
        <w:rPr>
          <w:rFonts w:ascii="Arial" w:hAnsi="Arial" w:eastAsia="MS Mincho" w:cs="Arial"/>
          <w:sz w:val="20"/>
          <w:szCs w:val="24"/>
        </w:rPr>
        <w:lastRenderedPageBreak/>
        <w:t xml:space="preserve">Applicants will not be contacted regarding missing required documentation for any qualified activities.  If a qualified activity does not have the required documentation, the transaction will be disqualified. The supporting documentation must indicate the date of disbursement/deposit/wire transfer and associated account number(s), name(s) of the borrower(s), and address related to the BEA qualified activity.  The supporting documentation for loans to certified CDFIs and Distressed Community Financing Activities must also indicate if the loan status is a payoff or refinance. </w:t>
      </w:r>
    </w:p>
    <w:p w:rsidRPr="00B752AF" w:rsidR="00B752AF" w:rsidP="00B752AF" w:rsidRDefault="00B752AF" w14:paraId="2AF370C9" w14:textId="77777777">
      <w:pPr>
        <w:spacing w:before="120" w:after="0" w:line="300" w:lineRule="auto"/>
        <w:jc w:val="both"/>
        <w:rPr>
          <w:rFonts w:ascii="Arial" w:hAnsi="Arial" w:eastAsia="MS Mincho" w:cs="Arial"/>
          <w:sz w:val="20"/>
          <w:szCs w:val="24"/>
        </w:rPr>
      </w:pPr>
      <w:r w:rsidRPr="00B752AF">
        <w:rPr>
          <w:rFonts w:ascii="Arial" w:hAnsi="Arial" w:eastAsia="MS Mincho" w:cs="Arial"/>
          <w:sz w:val="20"/>
          <w:szCs w:val="24"/>
        </w:rPr>
        <w:t xml:space="preserve">Additionally, </w:t>
      </w:r>
      <w:r w:rsidRPr="00B752AF">
        <w:rPr>
          <w:rFonts w:ascii="Arial" w:hAnsi="Arial" w:eastAsia="MS Mincho" w:cs="Arial"/>
          <w:b/>
          <w:sz w:val="20"/>
          <w:szCs w:val="24"/>
          <w:u w:val="single"/>
        </w:rPr>
        <w:t>if the supporting documentation does not clearly demonstrate the purpose of the loan, the Applicant is required to provide a brief narrative</w:t>
      </w:r>
      <w:r w:rsidRPr="00B752AF">
        <w:rPr>
          <w:rFonts w:ascii="Arial" w:hAnsi="Arial" w:eastAsia="MS Mincho" w:cs="Arial"/>
          <w:sz w:val="20"/>
          <w:szCs w:val="24"/>
        </w:rPr>
        <w:t xml:space="preserve">.  The narrative can either be uploaded as an attachment in AMIS or entered manually using the Notes field in the AMIS Application. </w:t>
      </w:r>
    </w:p>
    <w:p w:rsidRPr="00B752AF" w:rsidR="00B752AF" w:rsidP="00B752AF" w:rsidRDefault="00B752AF" w14:paraId="583AAB54" w14:textId="77777777">
      <w:pPr>
        <w:spacing w:before="120" w:after="0" w:line="300" w:lineRule="auto"/>
        <w:jc w:val="both"/>
        <w:rPr>
          <w:rFonts w:ascii="Arial" w:hAnsi="Arial" w:eastAsia="MS Mincho" w:cs="Arial"/>
          <w:sz w:val="20"/>
          <w:szCs w:val="24"/>
        </w:rPr>
      </w:pPr>
      <w:r w:rsidRPr="00B752AF">
        <w:rPr>
          <w:rFonts w:ascii="Arial" w:hAnsi="Arial" w:eastAsia="MS Mincho" w:cs="Arial"/>
          <w:sz w:val="20"/>
          <w:szCs w:val="24"/>
        </w:rPr>
        <w:t xml:space="preserve">Requests or authorizations for disbursements are not solely acceptable internal documentation.  Internal documentation must indicate that funds were provided to the borrower and must be authorized by bank personnel. </w:t>
      </w:r>
    </w:p>
    <w:tbl>
      <w:tblPr>
        <w:tblStyle w:val="CDFIAlternatingColumns"/>
        <w:tblW w:w="9090" w:type="dxa"/>
        <w:tblInd w:w="-3" w:type="dxa"/>
        <w:tblLayout w:type="fixed"/>
        <w:tblLook w:val="04A0" w:firstRow="1" w:lastRow="0" w:firstColumn="1" w:lastColumn="0" w:noHBand="0" w:noVBand="1"/>
        <w:tblCaption w:val="Summary of Documentation by Category and Activity Type"/>
        <w:tblDescription w:val="Summary of Documentation by Category and Activity Type Table"/>
      </w:tblPr>
      <w:tblGrid>
        <w:gridCol w:w="1257"/>
        <w:gridCol w:w="1530"/>
        <w:gridCol w:w="2073"/>
        <w:gridCol w:w="2070"/>
        <w:gridCol w:w="2160"/>
      </w:tblGrid>
      <w:tr w:rsidRPr="00B752AF" w:rsidR="00B752AF" w:rsidTr="002A5CFB" w14:paraId="5AB90AD3" w14:textId="77777777">
        <w:trPr>
          <w:cnfStyle w:val="100000000000" w:firstRow="1" w:lastRow="0" w:firstColumn="0" w:lastColumn="0" w:oddVBand="0" w:evenVBand="0" w:oddHBand="0" w:evenHBand="0" w:firstRowFirstColumn="0" w:firstRowLastColumn="0" w:lastRowFirstColumn="0" w:lastRowLastColumn="0"/>
          <w:tblHeader/>
        </w:trPr>
        <w:tc>
          <w:tcPr>
            <w:tcW w:w="1257" w:type="dxa"/>
          </w:tcPr>
          <w:p w:rsidRPr="00B752AF" w:rsidR="00B752AF" w:rsidP="00B752AF" w:rsidRDefault="00B752AF" w14:paraId="5DCBAD53" w14:textId="77777777">
            <w:pPr>
              <w:spacing w:before="120" w:line="300" w:lineRule="auto"/>
              <w:rPr>
                <w:rFonts w:cs="Arial"/>
                <w:bCs/>
                <w:sz w:val="20"/>
              </w:rPr>
            </w:pPr>
            <w:r w:rsidRPr="00B752AF">
              <w:rPr>
                <w:rFonts w:cs="Arial"/>
                <w:b/>
                <w:bCs/>
                <w:sz w:val="20"/>
              </w:rPr>
              <w:lastRenderedPageBreak/>
              <w:t>Category</w:t>
            </w:r>
          </w:p>
        </w:tc>
        <w:tc>
          <w:tcPr>
            <w:tcW w:w="1530" w:type="dxa"/>
          </w:tcPr>
          <w:p w:rsidRPr="00B752AF" w:rsidR="00B752AF" w:rsidP="00B752AF" w:rsidRDefault="00B752AF" w14:paraId="69C533FF" w14:textId="77777777">
            <w:pPr>
              <w:spacing w:before="120" w:line="300" w:lineRule="auto"/>
              <w:rPr>
                <w:rFonts w:cs="Arial"/>
                <w:bCs/>
                <w:color w:val="000000"/>
                <w:sz w:val="20"/>
              </w:rPr>
            </w:pPr>
            <w:r w:rsidRPr="00B752AF">
              <w:rPr>
                <w:rFonts w:cs="Arial"/>
                <w:b/>
                <w:bCs/>
                <w:sz w:val="20"/>
              </w:rPr>
              <w:t>Sub-Category/ Activity Type</w:t>
            </w:r>
          </w:p>
        </w:tc>
        <w:tc>
          <w:tcPr>
            <w:tcW w:w="2073" w:type="dxa"/>
          </w:tcPr>
          <w:p w:rsidRPr="00B752AF" w:rsidR="00B752AF" w:rsidP="00B752AF" w:rsidRDefault="00B752AF" w14:paraId="4D68BE96" w14:textId="77777777">
            <w:pPr>
              <w:spacing w:before="120" w:line="300" w:lineRule="auto"/>
              <w:rPr>
                <w:rFonts w:cs="Arial"/>
                <w:bCs/>
                <w:color w:val="000000"/>
                <w:sz w:val="20"/>
              </w:rPr>
            </w:pPr>
            <w:r w:rsidRPr="00B752AF">
              <w:rPr>
                <w:rFonts w:cs="Arial"/>
                <w:b/>
                <w:bCs/>
                <w:sz w:val="20"/>
              </w:rPr>
              <w:t>Closing Documents</w:t>
            </w:r>
          </w:p>
        </w:tc>
        <w:tc>
          <w:tcPr>
            <w:tcW w:w="2070" w:type="dxa"/>
          </w:tcPr>
          <w:p w:rsidRPr="00B752AF" w:rsidR="00B752AF" w:rsidP="00B752AF" w:rsidRDefault="00B752AF" w14:paraId="4664717C" w14:textId="77777777">
            <w:pPr>
              <w:spacing w:before="120" w:line="300" w:lineRule="auto"/>
              <w:rPr>
                <w:rFonts w:cs="Arial"/>
                <w:bCs/>
                <w:color w:val="000000"/>
                <w:sz w:val="20"/>
              </w:rPr>
            </w:pPr>
            <w:r w:rsidRPr="00B752AF">
              <w:rPr>
                <w:rFonts w:cs="Arial"/>
                <w:b/>
                <w:bCs/>
                <w:sz w:val="20"/>
              </w:rPr>
              <w:t>Disbursement Documents</w:t>
            </w:r>
            <w:r w:rsidRPr="00B752AF">
              <w:rPr>
                <w:rFonts w:cs="Arial"/>
                <w:b/>
                <w:bCs/>
                <w:sz w:val="20"/>
                <w:vertAlign w:val="superscript"/>
              </w:rPr>
              <w:footnoteReference w:id="17"/>
            </w:r>
          </w:p>
        </w:tc>
        <w:tc>
          <w:tcPr>
            <w:tcW w:w="2160" w:type="dxa"/>
          </w:tcPr>
          <w:p w:rsidRPr="00B752AF" w:rsidR="00B752AF" w:rsidP="00B752AF" w:rsidRDefault="00B752AF" w14:paraId="16627898" w14:textId="77777777">
            <w:pPr>
              <w:spacing w:before="120" w:line="300" w:lineRule="auto"/>
              <w:rPr>
                <w:rFonts w:cs="Arial"/>
                <w:bCs/>
                <w:color w:val="000000"/>
                <w:sz w:val="20"/>
              </w:rPr>
            </w:pPr>
            <w:r w:rsidRPr="00B752AF">
              <w:rPr>
                <w:rFonts w:cs="Arial"/>
                <w:b/>
                <w:bCs/>
                <w:sz w:val="20"/>
              </w:rPr>
              <w:t>Other Documentation (as Applicable)</w:t>
            </w:r>
          </w:p>
        </w:tc>
      </w:tr>
      <w:tr w:rsidRPr="00B752AF" w:rsidR="00B752AF" w:rsidTr="002A5CFB" w14:paraId="64EA20E0" w14:textId="77777777">
        <w:tc>
          <w:tcPr>
            <w:tcW w:w="1257" w:type="dxa"/>
            <w:vMerge w:val="restart"/>
            <w:shd w:val="clear" w:color="auto" w:fill="CFD0DF"/>
          </w:tcPr>
          <w:p w:rsidRPr="00B752AF" w:rsidR="00B752AF" w:rsidP="00B752AF" w:rsidRDefault="00B752AF" w14:paraId="07E135EB" w14:textId="77777777">
            <w:pPr>
              <w:keepNext/>
              <w:keepLines/>
              <w:spacing w:before="120" w:line="288" w:lineRule="auto"/>
              <w:outlineLvl w:val="4"/>
              <w:rPr>
                <w:rFonts w:eastAsia="MS Gothic" w:cs="Arial"/>
                <w:b/>
                <w:sz w:val="17"/>
                <w:szCs w:val="17"/>
              </w:rPr>
            </w:pPr>
            <w:r w:rsidRPr="00B752AF">
              <w:rPr>
                <w:rFonts w:eastAsia="MS Gothic" w:cs="Arial"/>
                <w:b/>
                <w:sz w:val="17"/>
                <w:szCs w:val="17"/>
              </w:rPr>
              <w:t>CDFI Related Activities</w:t>
            </w:r>
          </w:p>
          <w:p w:rsidRPr="00B752AF" w:rsidR="00B752AF" w:rsidP="00B752AF" w:rsidRDefault="00B752AF" w14:paraId="65DE361C" w14:textId="77777777">
            <w:pPr>
              <w:keepNext/>
              <w:keepLines/>
              <w:spacing w:before="120" w:line="288" w:lineRule="auto"/>
              <w:outlineLvl w:val="4"/>
              <w:rPr>
                <w:rFonts w:eastAsia="MS Gothic" w:cs="Arial"/>
                <w:b/>
                <w:sz w:val="17"/>
                <w:szCs w:val="17"/>
              </w:rPr>
            </w:pPr>
          </w:p>
        </w:tc>
        <w:tc>
          <w:tcPr>
            <w:tcW w:w="1530" w:type="dxa"/>
          </w:tcPr>
          <w:p w:rsidRPr="00B752AF" w:rsidR="00B752AF" w:rsidP="00B752AF" w:rsidRDefault="00B752AF" w14:paraId="18CEC3CA" w14:textId="77777777">
            <w:pPr>
              <w:spacing w:before="120" w:line="300" w:lineRule="auto"/>
              <w:rPr>
                <w:rFonts w:cs="Arial"/>
                <w:color w:val="000000"/>
                <w:sz w:val="17"/>
                <w:szCs w:val="17"/>
              </w:rPr>
            </w:pPr>
            <w:r w:rsidRPr="00B752AF">
              <w:rPr>
                <w:rFonts w:cs="Arial"/>
                <w:b/>
                <w:sz w:val="17"/>
                <w:szCs w:val="17"/>
              </w:rPr>
              <w:t xml:space="preserve">CDFI Equity/ Investments/ Equity-Like Loans </w:t>
            </w:r>
            <w:r w:rsidRPr="00B752AF">
              <w:rPr>
                <w:rFonts w:cs="Arial"/>
                <w:sz w:val="17"/>
                <w:szCs w:val="17"/>
              </w:rPr>
              <w:t>(i.e., Equity Investments,  Equity-Like Loans, and Grants)</w:t>
            </w:r>
          </w:p>
        </w:tc>
        <w:tc>
          <w:tcPr>
            <w:tcW w:w="2073" w:type="dxa"/>
          </w:tcPr>
          <w:p w:rsidRPr="00B752AF" w:rsidR="00B752AF" w:rsidP="00B752AF" w:rsidRDefault="00B752AF" w14:paraId="4F39DA46" w14:textId="77777777">
            <w:pPr>
              <w:numPr>
                <w:ilvl w:val="0"/>
                <w:numId w:val="26"/>
              </w:numPr>
              <w:spacing w:before="120"/>
              <w:ind w:left="227" w:hanging="227"/>
              <w:rPr>
                <w:rFonts w:cs="Arial"/>
                <w:sz w:val="17"/>
                <w:szCs w:val="17"/>
              </w:rPr>
            </w:pPr>
            <w:r w:rsidRPr="00B752AF">
              <w:rPr>
                <w:rFonts w:cs="Arial"/>
                <w:sz w:val="17"/>
                <w:szCs w:val="17"/>
              </w:rPr>
              <w:t>For Equity Investments:</w:t>
            </w:r>
          </w:p>
          <w:p w:rsidRPr="00B752AF" w:rsidR="00B752AF" w:rsidP="00B752AF" w:rsidRDefault="00B752AF" w14:paraId="79778A9D" w14:textId="77777777">
            <w:pPr>
              <w:numPr>
                <w:ilvl w:val="1"/>
                <w:numId w:val="26"/>
              </w:numPr>
              <w:spacing w:before="120"/>
              <w:ind w:left="470" w:hanging="180"/>
              <w:rPr>
                <w:rFonts w:cs="Arial"/>
                <w:sz w:val="17"/>
                <w:szCs w:val="17"/>
              </w:rPr>
            </w:pPr>
            <w:r w:rsidRPr="00B752AF">
              <w:rPr>
                <w:rFonts w:cs="Arial"/>
                <w:sz w:val="17"/>
                <w:szCs w:val="17"/>
              </w:rPr>
              <w:t>Investment agreement; or</w:t>
            </w:r>
          </w:p>
          <w:p w:rsidRPr="00B752AF" w:rsidR="00B752AF" w:rsidP="00B752AF" w:rsidRDefault="00B752AF" w14:paraId="7A0DAB68" w14:textId="77777777">
            <w:pPr>
              <w:numPr>
                <w:ilvl w:val="1"/>
                <w:numId w:val="26"/>
              </w:numPr>
              <w:spacing w:before="120"/>
              <w:ind w:left="470" w:hanging="180"/>
              <w:rPr>
                <w:rFonts w:cs="Arial"/>
                <w:sz w:val="17"/>
                <w:szCs w:val="17"/>
              </w:rPr>
            </w:pPr>
            <w:r w:rsidRPr="00B752AF">
              <w:rPr>
                <w:rFonts w:cs="Arial"/>
                <w:sz w:val="17"/>
                <w:szCs w:val="17"/>
              </w:rPr>
              <w:t>Stock purchase certificate</w:t>
            </w:r>
          </w:p>
          <w:p w:rsidRPr="00B752AF" w:rsidR="00B752AF" w:rsidP="00B752AF" w:rsidRDefault="00B752AF" w14:paraId="7975B714" w14:textId="77777777">
            <w:pPr>
              <w:numPr>
                <w:ilvl w:val="0"/>
                <w:numId w:val="26"/>
              </w:numPr>
              <w:spacing w:before="120"/>
              <w:ind w:left="227" w:hanging="227"/>
              <w:rPr>
                <w:rFonts w:cs="Arial"/>
                <w:sz w:val="17"/>
                <w:szCs w:val="17"/>
              </w:rPr>
            </w:pPr>
            <w:r w:rsidRPr="00B752AF">
              <w:rPr>
                <w:rFonts w:cs="Arial"/>
                <w:sz w:val="17"/>
                <w:szCs w:val="17"/>
              </w:rPr>
              <w:t xml:space="preserve">For Equity-Like Loan: </w:t>
            </w:r>
          </w:p>
          <w:p w:rsidRPr="00B752AF" w:rsidR="00B752AF" w:rsidP="00B752AF" w:rsidRDefault="00B752AF" w14:paraId="33FD75AC" w14:textId="77777777">
            <w:pPr>
              <w:numPr>
                <w:ilvl w:val="1"/>
                <w:numId w:val="26"/>
              </w:numPr>
              <w:spacing w:before="120"/>
              <w:ind w:left="470" w:hanging="180"/>
              <w:rPr>
                <w:rFonts w:cs="Arial"/>
                <w:sz w:val="17"/>
                <w:szCs w:val="17"/>
              </w:rPr>
            </w:pPr>
            <w:r w:rsidRPr="00B752AF">
              <w:rPr>
                <w:rFonts w:cs="Arial"/>
                <w:sz w:val="17"/>
                <w:szCs w:val="17"/>
              </w:rPr>
              <w:t>Executed equity-like loan agreement</w:t>
            </w:r>
          </w:p>
          <w:p w:rsidRPr="00B752AF" w:rsidR="00B752AF" w:rsidP="00B752AF" w:rsidRDefault="00B752AF" w14:paraId="1D98279F" w14:textId="77777777">
            <w:pPr>
              <w:numPr>
                <w:ilvl w:val="0"/>
                <w:numId w:val="26"/>
              </w:numPr>
              <w:spacing w:before="120"/>
              <w:ind w:left="227" w:hanging="227"/>
              <w:rPr>
                <w:rFonts w:cs="Arial"/>
                <w:sz w:val="17"/>
                <w:szCs w:val="17"/>
              </w:rPr>
            </w:pPr>
            <w:r w:rsidRPr="00B752AF">
              <w:rPr>
                <w:rFonts w:cs="Arial"/>
                <w:sz w:val="17"/>
                <w:szCs w:val="17"/>
              </w:rPr>
              <w:t>For Grants:</w:t>
            </w:r>
          </w:p>
          <w:p w:rsidRPr="00B752AF" w:rsidR="00B752AF" w:rsidP="00B752AF" w:rsidRDefault="00B752AF" w14:paraId="7134B3F5" w14:textId="77777777">
            <w:pPr>
              <w:numPr>
                <w:ilvl w:val="1"/>
                <w:numId w:val="26"/>
              </w:numPr>
              <w:spacing w:before="120"/>
              <w:ind w:left="470" w:hanging="180"/>
              <w:rPr>
                <w:rFonts w:cs="Arial"/>
                <w:sz w:val="17"/>
                <w:szCs w:val="17"/>
              </w:rPr>
            </w:pPr>
            <w:r w:rsidRPr="00B752AF">
              <w:rPr>
                <w:rFonts w:cs="Arial"/>
                <w:sz w:val="17"/>
                <w:szCs w:val="17"/>
              </w:rPr>
              <w:t>Executed/signed grant letter</w:t>
            </w:r>
          </w:p>
        </w:tc>
        <w:tc>
          <w:tcPr>
            <w:tcW w:w="2070" w:type="dxa"/>
          </w:tcPr>
          <w:p w:rsidRPr="00B752AF" w:rsidR="00B752AF" w:rsidP="00B752AF" w:rsidRDefault="00B752AF" w14:paraId="0DE8BCDC" w14:textId="77777777">
            <w:pPr>
              <w:numPr>
                <w:ilvl w:val="0"/>
                <w:numId w:val="27"/>
              </w:numPr>
              <w:spacing w:before="120"/>
              <w:ind w:left="206" w:hanging="206"/>
              <w:rPr>
                <w:rFonts w:cs="Arial"/>
                <w:sz w:val="17"/>
                <w:szCs w:val="17"/>
              </w:rPr>
            </w:pPr>
            <w:r w:rsidRPr="00B752AF">
              <w:rPr>
                <w:rFonts w:cs="Arial"/>
                <w:sz w:val="17"/>
                <w:szCs w:val="17"/>
              </w:rPr>
              <w:t xml:space="preserve">Copies of checks, wire transfer receipts, credit/debit screenshots from the accounting system, and credit/debit slips from the general ledger </w:t>
            </w:r>
          </w:p>
          <w:p w:rsidRPr="00B752AF" w:rsidR="00B752AF" w:rsidP="00B752AF" w:rsidRDefault="00B752AF" w14:paraId="34A20B54" w14:textId="77777777">
            <w:pPr>
              <w:spacing w:before="120"/>
              <w:ind w:left="162"/>
              <w:rPr>
                <w:rFonts w:cs="Arial"/>
                <w:color w:val="000000"/>
                <w:sz w:val="17"/>
                <w:szCs w:val="17"/>
              </w:rPr>
            </w:pPr>
          </w:p>
        </w:tc>
        <w:tc>
          <w:tcPr>
            <w:tcW w:w="2160" w:type="dxa"/>
          </w:tcPr>
          <w:p w:rsidRPr="00B752AF" w:rsidR="00B752AF" w:rsidP="00B752AF" w:rsidRDefault="00B752AF" w14:paraId="47997353" w14:textId="77777777">
            <w:pPr>
              <w:spacing w:before="120"/>
              <w:ind w:left="229"/>
              <w:rPr>
                <w:rFonts w:cs="Arial"/>
                <w:color w:val="000000"/>
                <w:sz w:val="17"/>
                <w:szCs w:val="17"/>
              </w:rPr>
            </w:pPr>
          </w:p>
        </w:tc>
      </w:tr>
      <w:tr w:rsidRPr="00B752AF" w:rsidR="00B752AF" w:rsidTr="002A5CFB" w14:paraId="1740FB49" w14:textId="77777777">
        <w:tc>
          <w:tcPr>
            <w:tcW w:w="1257" w:type="dxa"/>
            <w:vMerge/>
            <w:shd w:val="clear" w:color="auto" w:fill="CFD0DF"/>
          </w:tcPr>
          <w:p w:rsidRPr="00B752AF" w:rsidR="00B752AF" w:rsidP="00B752AF" w:rsidRDefault="00B752AF" w14:paraId="04FC1688" w14:textId="77777777">
            <w:pPr>
              <w:keepNext/>
              <w:keepLines/>
              <w:spacing w:before="120" w:line="288" w:lineRule="auto"/>
              <w:outlineLvl w:val="4"/>
              <w:rPr>
                <w:rFonts w:eastAsia="MS Gothic" w:cs="Arial"/>
                <w:b/>
                <w:sz w:val="18"/>
                <w:szCs w:val="18"/>
              </w:rPr>
            </w:pPr>
          </w:p>
        </w:tc>
        <w:tc>
          <w:tcPr>
            <w:tcW w:w="1530" w:type="dxa"/>
          </w:tcPr>
          <w:p w:rsidRPr="00B752AF" w:rsidR="00B752AF" w:rsidP="00B752AF" w:rsidRDefault="00B752AF" w14:paraId="55F91B20" w14:textId="77777777">
            <w:pPr>
              <w:spacing w:before="120" w:line="300" w:lineRule="auto"/>
              <w:rPr>
                <w:rFonts w:cs="Arial"/>
                <w:sz w:val="17"/>
                <w:szCs w:val="17"/>
              </w:rPr>
            </w:pPr>
            <w:r w:rsidRPr="00B752AF">
              <w:rPr>
                <w:rFonts w:cs="Arial"/>
                <w:b/>
                <w:sz w:val="17"/>
                <w:szCs w:val="17"/>
              </w:rPr>
              <w:t>CDFI Support Activities</w:t>
            </w:r>
            <w:r w:rsidRPr="00B752AF">
              <w:rPr>
                <w:rFonts w:cs="Arial"/>
                <w:sz w:val="17"/>
                <w:szCs w:val="17"/>
              </w:rPr>
              <w:t xml:space="preserve"> (i.e., Loans, Certificates of Deposit, Share Certificates, TA to CDFI Partner) </w:t>
            </w:r>
          </w:p>
        </w:tc>
        <w:tc>
          <w:tcPr>
            <w:tcW w:w="2073" w:type="dxa"/>
          </w:tcPr>
          <w:p w:rsidRPr="00B752AF" w:rsidR="00B752AF" w:rsidP="00B752AF" w:rsidRDefault="00B752AF" w14:paraId="50926B8C" w14:textId="77777777">
            <w:pPr>
              <w:numPr>
                <w:ilvl w:val="0"/>
                <w:numId w:val="27"/>
              </w:numPr>
              <w:spacing w:before="120"/>
              <w:ind w:left="227" w:hanging="227"/>
              <w:rPr>
                <w:rFonts w:cs="Arial"/>
                <w:sz w:val="17"/>
                <w:szCs w:val="17"/>
              </w:rPr>
            </w:pPr>
            <w:r w:rsidRPr="00B752AF">
              <w:rPr>
                <w:rFonts w:cs="Arial"/>
                <w:sz w:val="17"/>
                <w:szCs w:val="17"/>
              </w:rPr>
              <w:t>For Loans:</w:t>
            </w:r>
          </w:p>
          <w:p w:rsidRPr="00B752AF" w:rsidR="00B752AF" w:rsidP="00B752AF" w:rsidRDefault="00B752AF" w14:paraId="1C34BA4B" w14:textId="401E72DB">
            <w:pPr>
              <w:numPr>
                <w:ilvl w:val="1"/>
                <w:numId w:val="26"/>
              </w:numPr>
              <w:spacing w:before="120"/>
              <w:ind w:left="470" w:hanging="180"/>
              <w:rPr>
                <w:rFonts w:cs="Arial"/>
                <w:sz w:val="17"/>
                <w:szCs w:val="17"/>
              </w:rPr>
            </w:pPr>
            <w:r w:rsidRPr="00B752AF">
              <w:rPr>
                <w:rFonts w:cs="Arial"/>
                <w:sz w:val="17"/>
                <w:szCs w:val="17"/>
              </w:rPr>
              <w:t xml:space="preserve">Executed/signed loan agreement; </w:t>
            </w:r>
            <w:r w:rsidR="00162F71">
              <w:rPr>
                <w:rFonts w:cs="Arial"/>
                <w:sz w:val="17"/>
                <w:szCs w:val="17"/>
              </w:rPr>
              <w:t>or</w:t>
            </w:r>
          </w:p>
          <w:p w:rsidRPr="00B752AF" w:rsidR="00B752AF" w:rsidP="00B752AF" w:rsidRDefault="00B752AF" w14:paraId="2DDBA052" w14:textId="77777777">
            <w:pPr>
              <w:numPr>
                <w:ilvl w:val="1"/>
                <w:numId w:val="26"/>
              </w:numPr>
              <w:spacing w:before="120"/>
              <w:ind w:left="470" w:hanging="180"/>
              <w:rPr>
                <w:rFonts w:cs="Arial"/>
                <w:sz w:val="17"/>
                <w:szCs w:val="17"/>
              </w:rPr>
            </w:pPr>
            <w:r w:rsidRPr="00B752AF">
              <w:rPr>
                <w:rFonts w:cs="Arial"/>
                <w:sz w:val="17"/>
                <w:szCs w:val="17"/>
              </w:rPr>
              <w:t>Executed/signed promissory note</w:t>
            </w:r>
            <w:r w:rsidRPr="00B752AF" w:rsidDel="003B18B1">
              <w:rPr>
                <w:rFonts w:cs="Arial"/>
                <w:sz w:val="17"/>
                <w:szCs w:val="17"/>
              </w:rPr>
              <w:t xml:space="preserve"> </w:t>
            </w:r>
            <w:r w:rsidRPr="00B752AF">
              <w:rPr>
                <w:rFonts w:cs="Arial"/>
                <w:sz w:val="17"/>
                <w:szCs w:val="17"/>
              </w:rPr>
              <w:t xml:space="preserve"> </w:t>
            </w:r>
          </w:p>
          <w:p w:rsidRPr="00B752AF" w:rsidR="00B752AF" w:rsidP="00B752AF" w:rsidRDefault="00B752AF" w14:paraId="5DA231CB" w14:textId="77777777">
            <w:pPr>
              <w:spacing w:before="120"/>
              <w:ind w:left="470"/>
              <w:rPr>
                <w:rFonts w:cs="Arial"/>
                <w:sz w:val="17"/>
                <w:szCs w:val="17"/>
              </w:rPr>
            </w:pPr>
          </w:p>
          <w:p w:rsidRPr="00B752AF" w:rsidR="00B752AF" w:rsidP="00B752AF" w:rsidRDefault="00B752AF" w14:paraId="325D27F1" w14:textId="77777777">
            <w:pPr>
              <w:spacing w:before="120" w:line="288" w:lineRule="auto"/>
              <w:rPr>
                <w:rFonts w:cs="Arial"/>
                <w:b/>
                <w:sz w:val="17"/>
                <w:szCs w:val="17"/>
              </w:rPr>
            </w:pPr>
            <w:r w:rsidRPr="00B752AF">
              <w:rPr>
                <w:rFonts w:cs="Arial"/>
                <w:b/>
                <w:color w:val="000000"/>
                <w:sz w:val="17"/>
                <w:szCs w:val="17"/>
              </w:rPr>
              <w:t>Note: If Loan Agreement and Promissory Note are available then both must be provided.  Also, the Promissory Note or Loan Agreement must indicate the purpose of the loan.  Otherwise, a note should be provided by the Applicant stating the purpose.</w:t>
            </w:r>
          </w:p>
          <w:p w:rsidRPr="00B752AF" w:rsidR="00B752AF" w:rsidP="00B752AF" w:rsidRDefault="00B752AF" w14:paraId="3AD2114F" w14:textId="77777777">
            <w:pPr>
              <w:numPr>
                <w:ilvl w:val="0"/>
                <w:numId w:val="27"/>
              </w:numPr>
              <w:spacing w:before="120"/>
              <w:ind w:left="227" w:hanging="227"/>
              <w:rPr>
                <w:rFonts w:cs="Arial"/>
                <w:sz w:val="17"/>
                <w:szCs w:val="17"/>
              </w:rPr>
            </w:pPr>
            <w:r w:rsidRPr="00B752AF">
              <w:rPr>
                <w:rFonts w:cs="Arial"/>
                <w:sz w:val="17"/>
                <w:szCs w:val="17"/>
              </w:rPr>
              <w:t>For Deposits/ Shares:</w:t>
            </w:r>
          </w:p>
          <w:p w:rsidRPr="00B752AF" w:rsidR="00B752AF" w:rsidP="00B752AF" w:rsidRDefault="00B752AF" w14:paraId="27EEC57D" w14:textId="77777777">
            <w:pPr>
              <w:numPr>
                <w:ilvl w:val="1"/>
                <w:numId w:val="26"/>
              </w:numPr>
              <w:spacing w:before="120"/>
              <w:ind w:left="470" w:hanging="180"/>
              <w:rPr>
                <w:rFonts w:cs="Arial"/>
                <w:sz w:val="17"/>
                <w:szCs w:val="17"/>
              </w:rPr>
            </w:pPr>
            <w:r w:rsidRPr="00B752AF">
              <w:rPr>
                <w:rFonts w:cs="Arial"/>
                <w:sz w:val="17"/>
                <w:szCs w:val="17"/>
              </w:rPr>
              <w:t>Certificate of Deposit; or</w:t>
            </w:r>
          </w:p>
          <w:p w:rsidRPr="00B752AF" w:rsidR="00B752AF" w:rsidP="00B752AF" w:rsidRDefault="00B752AF" w14:paraId="0E1B1252" w14:textId="77777777">
            <w:pPr>
              <w:numPr>
                <w:ilvl w:val="1"/>
                <w:numId w:val="26"/>
              </w:numPr>
              <w:spacing w:before="120"/>
              <w:ind w:left="470" w:hanging="180"/>
              <w:rPr>
                <w:rFonts w:cs="Arial"/>
                <w:sz w:val="17"/>
                <w:szCs w:val="17"/>
              </w:rPr>
            </w:pPr>
            <w:r w:rsidRPr="00B752AF">
              <w:rPr>
                <w:rFonts w:cs="Arial"/>
                <w:sz w:val="17"/>
                <w:szCs w:val="17"/>
              </w:rPr>
              <w:t>Share Certificate</w:t>
            </w:r>
          </w:p>
          <w:p w:rsidRPr="00B752AF" w:rsidR="00B752AF" w:rsidP="00B752AF" w:rsidRDefault="00B752AF" w14:paraId="3F9A9953" w14:textId="77777777">
            <w:pPr>
              <w:numPr>
                <w:ilvl w:val="0"/>
                <w:numId w:val="27"/>
              </w:numPr>
              <w:spacing w:before="120"/>
              <w:ind w:left="227" w:hanging="227"/>
              <w:rPr>
                <w:rFonts w:cs="Arial"/>
                <w:color w:val="000000"/>
                <w:sz w:val="17"/>
                <w:szCs w:val="17"/>
              </w:rPr>
            </w:pPr>
            <w:r w:rsidRPr="00B752AF">
              <w:rPr>
                <w:rFonts w:cs="Arial"/>
                <w:sz w:val="17"/>
                <w:szCs w:val="17"/>
              </w:rPr>
              <w:t>For</w:t>
            </w:r>
            <w:r w:rsidRPr="00B752AF">
              <w:rPr>
                <w:rFonts w:cs="Arial"/>
                <w:color w:val="000000"/>
                <w:sz w:val="17"/>
                <w:szCs w:val="17"/>
              </w:rPr>
              <w:t xml:space="preserve"> TA:</w:t>
            </w:r>
          </w:p>
          <w:p w:rsidRPr="00B752AF" w:rsidR="00B752AF" w:rsidP="00B752AF" w:rsidRDefault="00B752AF" w14:paraId="28F8CE36" w14:textId="77777777">
            <w:pPr>
              <w:numPr>
                <w:ilvl w:val="1"/>
                <w:numId w:val="26"/>
              </w:numPr>
              <w:spacing w:before="120"/>
              <w:ind w:left="470" w:hanging="180"/>
              <w:rPr>
                <w:rFonts w:cs="Arial"/>
                <w:color w:val="000000"/>
                <w:sz w:val="17"/>
                <w:szCs w:val="17"/>
              </w:rPr>
            </w:pPr>
            <w:r w:rsidRPr="00B752AF">
              <w:rPr>
                <w:rFonts w:cs="Arial"/>
                <w:color w:val="000000"/>
                <w:sz w:val="17"/>
                <w:szCs w:val="17"/>
              </w:rPr>
              <w:t xml:space="preserve">Agreement or Memorandum of </w:t>
            </w:r>
            <w:r w:rsidRPr="00B752AF">
              <w:rPr>
                <w:rFonts w:cs="Arial"/>
                <w:sz w:val="17"/>
                <w:szCs w:val="17"/>
              </w:rPr>
              <w:t>Understanding</w:t>
            </w:r>
            <w:r w:rsidRPr="00B752AF">
              <w:rPr>
                <w:rFonts w:cs="Arial"/>
                <w:color w:val="000000"/>
                <w:sz w:val="17"/>
                <w:szCs w:val="17"/>
              </w:rPr>
              <w:t xml:space="preserve"> indicating assistance provided.</w:t>
            </w:r>
          </w:p>
        </w:tc>
        <w:tc>
          <w:tcPr>
            <w:tcW w:w="2070" w:type="dxa"/>
          </w:tcPr>
          <w:p w:rsidRPr="00B752AF" w:rsidR="00B752AF" w:rsidP="00B752AF" w:rsidRDefault="00B752AF" w14:paraId="6C0BA4E9" w14:textId="77777777">
            <w:pPr>
              <w:numPr>
                <w:ilvl w:val="0"/>
                <w:numId w:val="27"/>
              </w:numPr>
              <w:spacing w:before="120"/>
              <w:ind w:left="206" w:hanging="206"/>
              <w:rPr>
                <w:rFonts w:cs="Arial"/>
                <w:sz w:val="17"/>
                <w:szCs w:val="17"/>
              </w:rPr>
            </w:pPr>
            <w:r w:rsidRPr="00B752AF">
              <w:rPr>
                <w:rFonts w:cs="Arial"/>
                <w:sz w:val="17"/>
                <w:szCs w:val="17"/>
              </w:rPr>
              <w:t xml:space="preserve">Copies of checks, wire transfer receipts, credit/debit screenshots from the accounting system, or credit/debit slips from the general ledger  </w:t>
            </w:r>
          </w:p>
          <w:p w:rsidRPr="00B752AF" w:rsidR="00B752AF" w:rsidP="00B752AF" w:rsidRDefault="00B752AF" w14:paraId="15C280CC" w14:textId="77777777">
            <w:pPr>
              <w:spacing w:before="120"/>
              <w:ind w:left="206"/>
              <w:rPr>
                <w:rFonts w:cs="Arial"/>
                <w:color w:val="000000"/>
                <w:sz w:val="17"/>
                <w:szCs w:val="17"/>
              </w:rPr>
            </w:pPr>
          </w:p>
        </w:tc>
        <w:tc>
          <w:tcPr>
            <w:tcW w:w="2160" w:type="dxa"/>
          </w:tcPr>
          <w:p w:rsidRPr="00B752AF" w:rsidR="00B752AF" w:rsidP="00B752AF" w:rsidRDefault="00B752AF" w14:paraId="61D3D937" w14:textId="77777777">
            <w:pPr>
              <w:numPr>
                <w:ilvl w:val="0"/>
                <w:numId w:val="37"/>
              </w:numPr>
              <w:spacing w:before="120" w:line="288" w:lineRule="auto"/>
              <w:ind w:left="272" w:hanging="270"/>
              <w:contextualSpacing/>
              <w:rPr>
                <w:rFonts w:cs="Arial"/>
                <w:sz w:val="17"/>
                <w:szCs w:val="17"/>
              </w:rPr>
            </w:pPr>
            <w:r w:rsidRPr="00B752AF">
              <w:rPr>
                <w:rFonts w:cs="Arial"/>
                <w:sz w:val="17"/>
                <w:szCs w:val="17"/>
              </w:rPr>
              <w:t>Integral Involvement Form for CDFI Support Activity, which documents how the CDFI Partner is Integrally Involved in a Distressed Community</w:t>
            </w:r>
          </w:p>
        </w:tc>
      </w:tr>
      <w:tr w:rsidRPr="00B752AF" w:rsidR="00B752AF" w:rsidTr="002A5CFB" w14:paraId="5E2E8698" w14:textId="77777777">
        <w:tc>
          <w:tcPr>
            <w:tcW w:w="1257" w:type="dxa"/>
            <w:shd w:val="clear" w:color="auto" w:fill="CFD0DF"/>
          </w:tcPr>
          <w:p w:rsidRPr="00B752AF" w:rsidR="00B752AF" w:rsidP="00B752AF" w:rsidRDefault="00B752AF" w14:paraId="32F4CD01" w14:textId="77777777">
            <w:pPr>
              <w:spacing w:before="120" w:line="300" w:lineRule="auto"/>
              <w:rPr>
                <w:rFonts w:cs="Arial"/>
                <w:b/>
                <w:sz w:val="17"/>
                <w:szCs w:val="17"/>
              </w:rPr>
            </w:pPr>
            <w:r w:rsidRPr="00B752AF">
              <w:rPr>
                <w:rFonts w:cs="Arial"/>
                <w:b/>
                <w:sz w:val="17"/>
                <w:szCs w:val="17"/>
              </w:rPr>
              <w:lastRenderedPageBreak/>
              <w:t>Distressed Community Financing Activities Loans of $250,000 or more</w:t>
            </w:r>
            <w:r w:rsidRPr="00B752AF">
              <w:rPr>
                <w:rFonts w:cs="Arial"/>
                <w:b/>
                <w:sz w:val="17"/>
                <w:szCs w:val="17"/>
                <w:vertAlign w:val="superscript"/>
              </w:rPr>
              <w:footnoteReference w:id="18"/>
            </w:r>
          </w:p>
        </w:tc>
        <w:tc>
          <w:tcPr>
            <w:tcW w:w="1530" w:type="dxa"/>
          </w:tcPr>
          <w:p w:rsidRPr="00B752AF" w:rsidR="00B752AF" w:rsidP="00B752AF" w:rsidRDefault="00B752AF" w14:paraId="74695CA7" w14:textId="77777777">
            <w:pPr>
              <w:spacing w:before="120" w:line="300" w:lineRule="auto"/>
              <w:rPr>
                <w:rFonts w:cs="Arial"/>
                <w:b/>
                <w:sz w:val="17"/>
                <w:szCs w:val="17"/>
              </w:rPr>
            </w:pPr>
            <w:r w:rsidRPr="00B752AF">
              <w:rPr>
                <w:rFonts w:cs="Arial"/>
                <w:b/>
                <w:sz w:val="17"/>
                <w:szCs w:val="17"/>
              </w:rPr>
              <w:t>1. Consumer Loans</w:t>
            </w:r>
          </w:p>
          <w:p w:rsidRPr="00B752AF" w:rsidR="00B752AF" w:rsidP="00B752AF" w:rsidRDefault="00B752AF" w14:paraId="091462D7" w14:textId="77777777">
            <w:pPr>
              <w:spacing w:before="120" w:line="300" w:lineRule="auto"/>
              <w:rPr>
                <w:rFonts w:cs="Arial"/>
                <w:sz w:val="17"/>
                <w:szCs w:val="17"/>
              </w:rPr>
            </w:pPr>
            <w:r w:rsidRPr="00B752AF">
              <w:rPr>
                <w:rFonts w:cs="Arial"/>
                <w:sz w:val="17"/>
                <w:szCs w:val="17"/>
              </w:rPr>
              <w:t>and</w:t>
            </w:r>
          </w:p>
          <w:p w:rsidRPr="00B752AF" w:rsidR="00B752AF" w:rsidP="00B752AF" w:rsidRDefault="00B752AF" w14:paraId="6E20826F" w14:textId="77777777">
            <w:pPr>
              <w:spacing w:before="120" w:line="300" w:lineRule="auto"/>
              <w:rPr>
                <w:rFonts w:cs="Arial"/>
                <w:b/>
                <w:color w:val="000000"/>
                <w:sz w:val="17"/>
                <w:szCs w:val="17"/>
              </w:rPr>
            </w:pPr>
            <w:r w:rsidRPr="00B752AF">
              <w:rPr>
                <w:rFonts w:cs="Arial"/>
                <w:b/>
                <w:sz w:val="17"/>
                <w:szCs w:val="17"/>
              </w:rPr>
              <w:t>2. Commercial Loans and Investments</w:t>
            </w:r>
          </w:p>
        </w:tc>
        <w:tc>
          <w:tcPr>
            <w:tcW w:w="2073" w:type="dxa"/>
          </w:tcPr>
          <w:p w:rsidRPr="00B752AF" w:rsidR="00B752AF" w:rsidP="00B752AF" w:rsidRDefault="00B752AF" w14:paraId="7038BC3B" w14:textId="689FBC09">
            <w:pPr>
              <w:numPr>
                <w:ilvl w:val="0"/>
                <w:numId w:val="29"/>
              </w:numPr>
              <w:spacing w:before="60"/>
              <w:ind w:left="227" w:hanging="227"/>
              <w:rPr>
                <w:rFonts w:eastAsia="Times New Roman" w:cs="Arial"/>
                <w:bCs/>
                <w:sz w:val="17"/>
                <w:szCs w:val="17"/>
              </w:rPr>
            </w:pPr>
            <w:r w:rsidRPr="00B752AF">
              <w:rPr>
                <w:rFonts w:eastAsia="Times New Roman" w:cs="Arial"/>
                <w:bCs/>
                <w:sz w:val="17"/>
                <w:szCs w:val="17"/>
              </w:rPr>
              <w:t xml:space="preserve">Executed/ signed loan agreement; </w:t>
            </w:r>
            <w:r w:rsidRPr="00B255AB" w:rsidR="00B255AB">
              <w:rPr>
                <w:rFonts w:eastAsia="Times New Roman" w:cs="Arial"/>
                <w:bCs/>
                <w:sz w:val="17"/>
                <w:szCs w:val="17"/>
              </w:rPr>
              <w:t>or</w:t>
            </w:r>
          </w:p>
          <w:p w:rsidRPr="00B752AF" w:rsidR="00B752AF" w:rsidP="00B752AF" w:rsidRDefault="00B752AF" w14:paraId="4B9A1074" w14:textId="77777777">
            <w:pPr>
              <w:numPr>
                <w:ilvl w:val="0"/>
                <w:numId w:val="27"/>
              </w:numPr>
              <w:spacing w:before="120"/>
              <w:ind w:left="227" w:hanging="227"/>
              <w:rPr>
                <w:rFonts w:cs="Arial"/>
                <w:color w:val="000000"/>
                <w:sz w:val="17"/>
                <w:szCs w:val="17"/>
              </w:rPr>
            </w:pPr>
            <w:r w:rsidRPr="00B752AF">
              <w:rPr>
                <w:rFonts w:cs="Arial"/>
                <w:sz w:val="17"/>
                <w:szCs w:val="17"/>
              </w:rPr>
              <w:t>Executed/ signed promissory note</w:t>
            </w:r>
          </w:p>
          <w:p w:rsidRPr="00B752AF" w:rsidR="00B752AF" w:rsidP="00B752AF" w:rsidRDefault="00B752AF" w14:paraId="70761711" w14:textId="77777777">
            <w:pPr>
              <w:spacing w:before="120" w:line="288" w:lineRule="auto"/>
              <w:rPr>
                <w:rFonts w:cs="Arial"/>
                <w:b/>
                <w:sz w:val="17"/>
                <w:szCs w:val="17"/>
              </w:rPr>
            </w:pPr>
            <w:r w:rsidRPr="00B752AF">
              <w:rPr>
                <w:rFonts w:cs="Arial"/>
                <w:b/>
                <w:color w:val="000000"/>
                <w:sz w:val="17"/>
                <w:szCs w:val="17"/>
              </w:rPr>
              <w:t>Note: If Loan Agreement and Promissory Note are available then both must be provided.  Also, the Promissory Note or Loan Agreement must indicate the purpose of the loan.  Otherwise, a note should be provided by the Applicant stating the purpose.</w:t>
            </w:r>
          </w:p>
          <w:p w:rsidRPr="00B752AF" w:rsidR="00B752AF" w:rsidP="00B752AF" w:rsidRDefault="00B752AF" w14:paraId="7D5FDAB6" w14:textId="77777777">
            <w:pPr>
              <w:numPr>
                <w:ilvl w:val="0"/>
                <w:numId w:val="27"/>
              </w:numPr>
              <w:spacing w:before="120"/>
              <w:ind w:left="227" w:hanging="227"/>
              <w:rPr>
                <w:rFonts w:cs="Arial"/>
                <w:color w:val="000000"/>
                <w:sz w:val="17"/>
                <w:szCs w:val="17"/>
              </w:rPr>
            </w:pPr>
            <w:r w:rsidRPr="00B752AF">
              <w:rPr>
                <w:rFonts w:cs="Arial"/>
                <w:sz w:val="17"/>
                <w:szCs w:val="17"/>
              </w:rPr>
              <w:t>Security Agreement (for Commercial Real Estate Loans and Related Projects Investment transactions only)</w:t>
            </w:r>
          </w:p>
        </w:tc>
        <w:tc>
          <w:tcPr>
            <w:tcW w:w="2070" w:type="dxa"/>
          </w:tcPr>
          <w:p w:rsidRPr="00B752AF" w:rsidR="00B752AF" w:rsidP="00B752AF" w:rsidRDefault="00B752AF" w14:paraId="61567BEA" w14:textId="77777777">
            <w:pPr>
              <w:numPr>
                <w:ilvl w:val="0"/>
                <w:numId w:val="28"/>
              </w:numPr>
              <w:spacing w:before="120"/>
              <w:ind w:left="229" w:hanging="229"/>
              <w:rPr>
                <w:rFonts w:cs="Arial"/>
                <w:sz w:val="17"/>
                <w:szCs w:val="17"/>
              </w:rPr>
            </w:pPr>
            <w:r w:rsidRPr="00B752AF">
              <w:rPr>
                <w:rFonts w:cs="Arial"/>
                <w:sz w:val="17"/>
                <w:szCs w:val="17"/>
              </w:rPr>
              <w:t>Copies of cleared checks, wire transfer receipts, credit/debit screenshots from the accounting system, or credit/debit slips from the general ledger which indicate the name and address of the party receiving the funds</w:t>
            </w:r>
          </w:p>
          <w:p w:rsidRPr="00B752AF" w:rsidR="00B752AF" w:rsidP="00B752AF" w:rsidRDefault="00B752AF" w14:paraId="4DDCAD54" w14:textId="77777777">
            <w:pPr>
              <w:numPr>
                <w:ilvl w:val="0"/>
                <w:numId w:val="27"/>
              </w:numPr>
              <w:spacing w:before="120"/>
              <w:ind w:left="206" w:hanging="206"/>
              <w:rPr>
                <w:rFonts w:cs="Arial"/>
                <w:color w:val="000000"/>
                <w:sz w:val="17"/>
                <w:szCs w:val="17"/>
              </w:rPr>
            </w:pPr>
            <w:r w:rsidRPr="00B752AF">
              <w:rPr>
                <w:rFonts w:cs="Arial"/>
                <w:sz w:val="17"/>
                <w:szCs w:val="17"/>
              </w:rPr>
              <w:t>Account/loan payment history from financial system</w:t>
            </w:r>
          </w:p>
          <w:p w:rsidRPr="00B752AF" w:rsidR="00B752AF" w:rsidP="00B752AF" w:rsidRDefault="00B752AF" w14:paraId="25F249E2" w14:textId="77777777">
            <w:pPr>
              <w:spacing w:before="120"/>
              <w:ind w:left="206"/>
              <w:rPr>
                <w:rFonts w:cs="Arial"/>
                <w:b/>
                <w:color w:val="000000"/>
                <w:sz w:val="17"/>
                <w:szCs w:val="17"/>
              </w:rPr>
            </w:pPr>
          </w:p>
        </w:tc>
        <w:tc>
          <w:tcPr>
            <w:tcW w:w="2160" w:type="dxa"/>
          </w:tcPr>
          <w:p w:rsidRPr="00B752AF" w:rsidR="00B752AF" w:rsidP="00B752AF" w:rsidRDefault="00B752AF" w14:paraId="5B0918D3" w14:textId="77777777">
            <w:pPr>
              <w:numPr>
                <w:ilvl w:val="0"/>
                <w:numId w:val="28"/>
              </w:numPr>
              <w:spacing w:before="120"/>
              <w:ind w:left="229" w:hanging="229"/>
              <w:rPr>
                <w:rFonts w:cs="Arial"/>
                <w:color w:val="000000"/>
                <w:sz w:val="17"/>
                <w:szCs w:val="17"/>
              </w:rPr>
            </w:pPr>
            <w:r w:rsidRPr="00B752AF">
              <w:rPr>
                <w:rFonts w:cs="Arial"/>
                <w:sz w:val="17"/>
                <w:szCs w:val="17"/>
              </w:rPr>
              <w:t>Brief n</w:t>
            </w:r>
            <w:r w:rsidRPr="00B752AF">
              <w:rPr>
                <w:rFonts w:cs="Arial"/>
                <w:color w:val="000000"/>
                <w:sz w:val="17"/>
                <w:szCs w:val="17"/>
              </w:rPr>
              <w:t>arratives which may clarify information in the supporting documentation (optional; only when necessary)</w:t>
            </w:r>
          </w:p>
          <w:p w:rsidRPr="00B752AF" w:rsidR="00B752AF" w:rsidP="00B752AF" w:rsidRDefault="00B752AF" w14:paraId="070A3990" w14:textId="257E1938">
            <w:pPr>
              <w:numPr>
                <w:ilvl w:val="0"/>
                <w:numId w:val="28"/>
              </w:numPr>
              <w:spacing w:before="120"/>
              <w:ind w:left="229" w:hanging="229"/>
              <w:rPr>
                <w:rFonts w:cs="Arial"/>
                <w:color w:val="000000"/>
                <w:sz w:val="17"/>
                <w:szCs w:val="17"/>
              </w:rPr>
            </w:pPr>
            <w:r w:rsidRPr="00B752AF">
              <w:rPr>
                <w:rFonts w:cs="Arial"/>
                <w:sz w:val="17"/>
                <w:szCs w:val="17"/>
              </w:rPr>
              <w:t xml:space="preserve">For “Refinance-Applicant”” transactions, the Applicant should: (1) submit a copy of the original note; </w:t>
            </w:r>
            <w:r w:rsidRPr="00B255AB" w:rsidR="00B255AB">
              <w:rPr>
                <w:rFonts w:cs="Arial"/>
                <w:sz w:val="17"/>
                <w:szCs w:val="17"/>
              </w:rPr>
              <w:t xml:space="preserve">or </w:t>
            </w:r>
            <w:r w:rsidRPr="00B752AF">
              <w:rPr>
                <w:rFonts w:cs="Arial"/>
                <w:sz w:val="17"/>
                <w:szCs w:val="17"/>
              </w:rPr>
              <w:t>(2)</w:t>
            </w:r>
            <w:r w:rsidRPr="00B255AB" w:rsidR="00B255AB">
              <w:rPr>
                <w:rFonts w:cs="Arial"/>
                <w:sz w:val="17"/>
                <w:szCs w:val="17"/>
              </w:rPr>
              <w:t xml:space="preserve"> </w:t>
            </w:r>
            <w:r w:rsidRPr="001753C4" w:rsidR="00B255AB">
              <w:rPr>
                <w:rFonts w:cs="Arial"/>
                <w:sz w:val="17"/>
                <w:szCs w:val="17"/>
              </w:rPr>
              <w:t>other internal documentation that demonstrates the increase and that proceeds were used to pay off an existing loan with the Applicant.</w:t>
            </w:r>
            <w:r w:rsidRPr="00B255AB" w:rsidR="00B255AB">
              <w:rPr>
                <w:rFonts w:cs="Arial"/>
                <w:sz w:val="17"/>
                <w:szCs w:val="17"/>
              </w:rPr>
              <w:t xml:space="preserve">  Applicants are encouraged to</w:t>
            </w:r>
            <w:r w:rsidRPr="00B752AF">
              <w:rPr>
                <w:rFonts w:cs="Arial"/>
                <w:sz w:val="17"/>
                <w:szCs w:val="17"/>
              </w:rPr>
              <w:t xml:space="preserve"> include a note indicating the amount of new principal for the Applicant and where evidence of the refinance may be found in the supporting documentation.</w:t>
            </w:r>
          </w:p>
          <w:p w:rsidRPr="00DE75AE" w:rsidR="00B752AF" w:rsidP="00DE75AE" w:rsidRDefault="00B255AB" w14:paraId="25EBB293" w14:textId="71EF7E23">
            <w:pPr>
              <w:numPr>
                <w:ilvl w:val="0"/>
                <w:numId w:val="28"/>
              </w:numPr>
              <w:spacing w:before="120"/>
              <w:ind w:left="229" w:hanging="229"/>
              <w:rPr>
                <w:rFonts w:cs="Arial"/>
                <w:color w:val="000000"/>
                <w:sz w:val="17"/>
                <w:szCs w:val="17"/>
              </w:rPr>
            </w:pPr>
            <w:r w:rsidRPr="00B255AB">
              <w:rPr>
                <w:rFonts w:cs="Arial"/>
                <w:sz w:val="17"/>
                <w:szCs w:val="17"/>
              </w:rPr>
              <w:t xml:space="preserve">For “Refinance-Unaffiliated Institution” transactions, </w:t>
            </w:r>
            <w:r w:rsidRPr="00162F71" w:rsidR="00B752AF">
              <w:rPr>
                <w:sz w:val="17"/>
                <w:szCs w:val="22"/>
              </w:rPr>
              <w:t xml:space="preserve">the Applicant </w:t>
            </w:r>
            <w:r w:rsidRPr="00B255AB">
              <w:rPr>
                <w:rFonts w:cs="Arial"/>
                <w:sz w:val="17"/>
                <w:szCs w:val="17"/>
              </w:rPr>
              <w:t>should submit any additional</w:t>
            </w:r>
            <w:r w:rsidRPr="00162F71" w:rsidR="00B752AF">
              <w:rPr>
                <w:sz w:val="17"/>
                <w:szCs w:val="22"/>
              </w:rPr>
              <w:t xml:space="preserve"> documentation </w:t>
            </w:r>
            <w:r w:rsidRPr="00B255AB">
              <w:rPr>
                <w:rFonts w:cs="Arial"/>
                <w:sz w:val="17"/>
                <w:szCs w:val="17"/>
              </w:rPr>
              <w:t>necessary to demonstrate t</w:t>
            </w:r>
            <w:r w:rsidRPr="001753C4">
              <w:rPr>
                <w:rFonts w:cs="Arial" w:eastAsiaTheme="minorHAnsi"/>
                <w:sz w:val="17"/>
                <w:szCs w:val="17"/>
              </w:rPr>
              <w:t>hat</w:t>
            </w:r>
            <w:r w:rsidRPr="00162F71" w:rsidR="00B752AF">
              <w:rPr>
                <w:sz w:val="17"/>
                <w:szCs w:val="22"/>
              </w:rPr>
              <w:t xml:space="preserve"> the loans </w:t>
            </w:r>
            <w:r w:rsidRPr="001753C4">
              <w:rPr>
                <w:rFonts w:cs="Arial" w:eastAsiaTheme="minorHAnsi"/>
                <w:sz w:val="17"/>
                <w:szCs w:val="17"/>
              </w:rPr>
              <w:t>proceeds were used to pay off a loan with</w:t>
            </w:r>
            <w:r w:rsidRPr="00162F71" w:rsidR="00B752AF">
              <w:rPr>
                <w:sz w:val="17"/>
                <w:szCs w:val="22"/>
              </w:rPr>
              <w:t xml:space="preserve"> an </w:t>
            </w:r>
            <w:r w:rsidRPr="001753C4">
              <w:rPr>
                <w:rFonts w:cs="Arial" w:eastAsiaTheme="minorHAnsi"/>
                <w:sz w:val="17"/>
                <w:szCs w:val="17"/>
              </w:rPr>
              <w:t>unaffiliated institution</w:t>
            </w:r>
            <w:r w:rsidRPr="00B255AB">
              <w:rPr>
                <w:rFonts w:cs="Arial"/>
                <w:sz w:val="17"/>
                <w:szCs w:val="17"/>
              </w:rPr>
              <w:t xml:space="preserve">.  Applicants are encouraged to include a note indicating where the evidence of the refinance may be </w:t>
            </w:r>
            <w:r w:rsidRPr="00B255AB">
              <w:rPr>
                <w:rFonts w:cs="Arial"/>
                <w:sz w:val="17"/>
                <w:szCs w:val="17"/>
              </w:rPr>
              <w:lastRenderedPageBreak/>
              <w:t>found in the supporting documentation. If documentation is not available, Applicants must include</w:t>
            </w:r>
            <w:r w:rsidRPr="00162F71" w:rsidR="00B752AF">
              <w:rPr>
                <w:sz w:val="17"/>
                <w:szCs w:val="22"/>
              </w:rPr>
              <w:t xml:space="preserve"> </w:t>
            </w:r>
            <w:r w:rsidRPr="00B752AF" w:rsidR="00B752AF">
              <w:rPr>
                <w:rFonts w:cs="Arial"/>
                <w:color w:val="000000"/>
                <w:sz w:val="17"/>
                <w:szCs w:val="17"/>
              </w:rPr>
              <w:t>a detailed note</w:t>
            </w:r>
            <w:r w:rsidRPr="00B255AB">
              <w:rPr>
                <w:rFonts w:cs="Arial"/>
                <w:color w:val="000000"/>
                <w:sz w:val="17"/>
                <w:szCs w:val="17"/>
              </w:rPr>
              <w:t xml:space="preserve"> that indicates the name of</w:t>
            </w:r>
            <w:r w:rsidRPr="00B752AF" w:rsidR="00B752AF">
              <w:rPr>
                <w:rFonts w:cs="Arial"/>
                <w:color w:val="000000"/>
                <w:sz w:val="17"/>
                <w:szCs w:val="17"/>
              </w:rPr>
              <w:t xml:space="preserve"> the Unaffiliated </w:t>
            </w:r>
            <w:r w:rsidRPr="00B255AB">
              <w:rPr>
                <w:rFonts w:cs="Arial"/>
                <w:color w:val="000000"/>
                <w:sz w:val="17"/>
                <w:szCs w:val="17"/>
              </w:rPr>
              <w:t>Institution</w:t>
            </w:r>
            <w:r w:rsidRPr="00B752AF" w:rsidR="00B752AF">
              <w:rPr>
                <w:rFonts w:cs="Arial"/>
                <w:color w:val="000000"/>
                <w:sz w:val="17"/>
                <w:szCs w:val="17"/>
              </w:rPr>
              <w:t>, refinance date</w:t>
            </w:r>
            <w:r w:rsidRPr="00B255AB">
              <w:rPr>
                <w:rFonts w:cs="Arial"/>
                <w:color w:val="000000"/>
                <w:sz w:val="17"/>
                <w:szCs w:val="17"/>
              </w:rPr>
              <w:t>,</w:t>
            </w:r>
            <w:r w:rsidRPr="00B752AF" w:rsidR="00B752AF">
              <w:rPr>
                <w:rFonts w:cs="Arial"/>
                <w:color w:val="000000"/>
                <w:sz w:val="17"/>
                <w:szCs w:val="17"/>
              </w:rPr>
              <w:t xml:space="preserve"> and loan amount</w:t>
            </w:r>
            <w:r w:rsidR="00F87831">
              <w:rPr>
                <w:rFonts w:cs="Arial"/>
                <w:sz w:val="17"/>
                <w:szCs w:val="17"/>
              </w:rPr>
              <w:t>.</w:t>
            </w:r>
            <w:r w:rsidRPr="00B255AB" w:rsidDel="00972FDF">
              <w:rPr>
                <w:rFonts w:cs="Arial"/>
                <w:sz w:val="17"/>
                <w:szCs w:val="17"/>
              </w:rPr>
              <w:t xml:space="preserve">  </w:t>
            </w:r>
          </w:p>
        </w:tc>
      </w:tr>
      <w:tr w:rsidRPr="00B752AF" w:rsidR="00B752AF" w:rsidTr="002A5CFB" w14:paraId="7A25C56F" w14:textId="77777777">
        <w:tc>
          <w:tcPr>
            <w:tcW w:w="1257" w:type="dxa"/>
            <w:shd w:val="clear" w:color="auto" w:fill="CFD0DF"/>
          </w:tcPr>
          <w:p w:rsidRPr="00B752AF" w:rsidR="00B752AF" w:rsidP="00B752AF" w:rsidRDefault="00B752AF" w14:paraId="39EE6337" w14:textId="77777777">
            <w:pPr>
              <w:spacing w:before="120" w:line="300" w:lineRule="auto"/>
              <w:rPr>
                <w:rFonts w:cs="Arial"/>
                <w:b/>
                <w:sz w:val="17"/>
                <w:szCs w:val="17"/>
              </w:rPr>
            </w:pPr>
            <w:r w:rsidRPr="00B752AF">
              <w:rPr>
                <w:rFonts w:cs="Arial"/>
                <w:b/>
                <w:sz w:val="17"/>
                <w:szCs w:val="17"/>
              </w:rPr>
              <w:lastRenderedPageBreak/>
              <w:t>Service Activities</w:t>
            </w:r>
          </w:p>
        </w:tc>
        <w:tc>
          <w:tcPr>
            <w:tcW w:w="1530" w:type="dxa"/>
          </w:tcPr>
          <w:p w:rsidRPr="00B752AF" w:rsidR="00B752AF" w:rsidP="00B752AF" w:rsidRDefault="00B752AF" w14:paraId="09610156" w14:textId="77777777">
            <w:pPr>
              <w:spacing w:before="120" w:line="300" w:lineRule="auto"/>
              <w:rPr>
                <w:rFonts w:cs="Arial"/>
                <w:b/>
                <w:color w:val="000000"/>
                <w:sz w:val="17"/>
                <w:szCs w:val="17"/>
              </w:rPr>
            </w:pPr>
            <w:r w:rsidRPr="00B752AF">
              <w:rPr>
                <w:rFonts w:cs="Arial"/>
                <w:b/>
                <w:sz w:val="17"/>
                <w:szCs w:val="17"/>
              </w:rPr>
              <w:t>Deposit Liabilities</w:t>
            </w:r>
          </w:p>
        </w:tc>
        <w:tc>
          <w:tcPr>
            <w:tcW w:w="6303" w:type="dxa"/>
            <w:gridSpan w:val="3"/>
          </w:tcPr>
          <w:p w:rsidRPr="00B752AF" w:rsidR="00B752AF" w:rsidP="00B752AF" w:rsidRDefault="00B752AF" w14:paraId="697CF73D" w14:textId="77777777">
            <w:pPr>
              <w:spacing w:before="120" w:line="288" w:lineRule="auto"/>
              <w:rPr>
                <w:rFonts w:cs="Arial"/>
                <w:sz w:val="17"/>
                <w:szCs w:val="17"/>
              </w:rPr>
            </w:pPr>
            <w:r w:rsidRPr="00B752AF">
              <w:rPr>
                <w:rFonts w:cs="Arial"/>
                <w:sz w:val="17"/>
                <w:szCs w:val="17"/>
              </w:rPr>
              <w:t>Narrative on methodology used to determine that: (1) account holders are Residents of the Distressed Community; and (2) Deposit Liabilities were accepted at a location in the Distressed Community.</w:t>
            </w:r>
          </w:p>
        </w:tc>
      </w:tr>
      <w:tr w:rsidRPr="00B752AF" w:rsidR="00B752AF" w:rsidTr="002A5CFB" w14:paraId="56739C79" w14:textId="77777777">
        <w:tc>
          <w:tcPr>
            <w:tcW w:w="1257" w:type="dxa"/>
            <w:shd w:val="clear" w:color="auto" w:fill="CFD0DF"/>
          </w:tcPr>
          <w:p w:rsidRPr="00B752AF" w:rsidR="00B752AF" w:rsidP="00B752AF" w:rsidRDefault="00B752AF" w14:paraId="16143135" w14:textId="77777777">
            <w:pPr>
              <w:spacing w:before="120" w:line="300" w:lineRule="auto"/>
              <w:rPr>
                <w:rFonts w:cs="Arial"/>
                <w:b/>
                <w:sz w:val="17"/>
                <w:szCs w:val="17"/>
              </w:rPr>
            </w:pPr>
            <w:r w:rsidRPr="00B752AF">
              <w:rPr>
                <w:rFonts w:cs="Arial"/>
                <w:b/>
                <w:sz w:val="17"/>
                <w:szCs w:val="17"/>
              </w:rPr>
              <w:t>Service Activities</w:t>
            </w:r>
          </w:p>
        </w:tc>
        <w:tc>
          <w:tcPr>
            <w:tcW w:w="1530" w:type="dxa"/>
          </w:tcPr>
          <w:p w:rsidRPr="00B752AF" w:rsidR="00B752AF" w:rsidP="00B752AF" w:rsidRDefault="00B752AF" w14:paraId="1FB077BA" w14:textId="77777777">
            <w:pPr>
              <w:spacing w:before="120" w:line="300" w:lineRule="auto"/>
              <w:rPr>
                <w:rFonts w:cs="Arial"/>
                <w:b/>
                <w:sz w:val="17"/>
                <w:szCs w:val="17"/>
              </w:rPr>
            </w:pPr>
            <w:r w:rsidRPr="00B752AF">
              <w:rPr>
                <w:rFonts w:cs="Arial"/>
                <w:b/>
                <w:sz w:val="17"/>
                <w:szCs w:val="17"/>
              </w:rPr>
              <w:t>Community Services</w:t>
            </w:r>
          </w:p>
        </w:tc>
        <w:tc>
          <w:tcPr>
            <w:tcW w:w="6303" w:type="dxa"/>
            <w:gridSpan w:val="3"/>
          </w:tcPr>
          <w:p w:rsidRPr="00B752AF" w:rsidR="00B752AF" w:rsidP="00B752AF" w:rsidRDefault="00B752AF" w14:paraId="72DAFEF3" w14:textId="036E5890">
            <w:pPr>
              <w:spacing w:before="120" w:line="288" w:lineRule="auto"/>
              <w:rPr>
                <w:rFonts w:cs="Arial"/>
                <w:sz w:val="17"/>
                <w:szCs w:val="17"/>
              </w:rPr>
            </w:pPr>
            <w:r w:rsidRPr="00B752AF">
              <w:rPr>
                <w:rFonts w:cs="Arial"/>
                <w:sz w:val="17"/>
                <w:szCs w:val="17"/>
              </w:rPr>
              <w:t>Applicants must provide the methodology used to: (1) derive the value, and (2) determine that the Applicant provided the Community Service to Eligible Residents, newly-formed small businesses, Low- and Moderate-Income homeowners, or homeowners in the Distressed Community.  If external sources are referenced in the narrative, the Applicant must explain how it reached the conclusion that the cited references are directly related to the Low-and Moderate-Income homeowners for which it is claiming to have provided the Financial Services to.  Applicants can either use the text box or provide this information as a separate attachment.  Also, if applicable, Applicants can include as an attachment an itemized list of staff time and administrative costs.</w:t>
            </w:r>
          </w:p>
        </w:tc>
      </w:tr>
      <w:tr w:rsidRPr="00B752AF" w:rsidR="00B752AF" w:rsidTr="002A5CFB" w14:paraId="2BE84098" w14:textId="77777777">
        <w:tc>
          <w:tcPr>
            <w:tcW w:w="1257" w:type="dxa"/>
            <w:shd w:val="clear" w:color="auto" w:fill="CFD0DF"/>
          </w:tcPr>
          <w:p w:rsidRPr="00B752AF" w:rsidR="00B752AF" w:rsidP="00B752AF" w:rsidRDefault="00B752AF" w14:paraId="2C46B2E3" w14:textId="77777777">
            <w:pPr>
              <w:spacing w:before="120" w:line="300" w:lineRule="auto"/>
              <w:rPr>
                <w:rFonts w:cs="Arial"/>
                <w:b/>
                <w:sz w:val="17"/>
                <w:szCs w:val="17"/>
              </w:rPr>
            </w:pPr>
            <w:r w:rsidRPr="00B752AF">
              <w:rPr>
                <w:rFonts w:cs="Arial"/>
                <w:b/>
                <w:sz w:val="17"/>
                <w:szCs w:val="17"/>
              </w:rPr>
              <w:t>Service Activities</w:t>
            </w:r>
          </w:p>
        </w:tc>
        <w:tc>
          <w:tcPr>
            <w:tcW w:w="1530" w:type="dxa"/>
          </w:tcPr>
          <w:p w:rsidRPr="00B752AF" w:rsidR="00B752AF" w:rsidP="00B752AF" w:rsidRDefault="00B752AF" w14:paraId="2F497BA4" w14:textId="77777777">
            <w:pPr>
              <w:spacing w:before="120" w:line="300" w:lineRule="auto"/>
              <w:rPr>
                <w:rFonts w:cs="Arial"/>
                <w:b/>
                <w:sz w:val="17"/>
                <w:szCs w:val="17"/>
              </w:rPr>
            </w:pPr>
            <w:r w:rsidRPr="00B752AF">
              <w:rPr>
                <w:rFonts w:cs="Arial"/>
                <w:b/>
                <w:sz w:val="17"/>
                <w:szCs w:val="17"/>
              </w:rPr>
              <w:t>Financial Services</w:t>
            </w:r>
          </w:p>
        </w:tc>
        <w:tc>
          <w:tcPr>
            <w:tcW w:w="6303" w:type="dxa"/>
            <w:gridSpan w:val="3"/>
          </w:tcPr>
          <w:p w:rsidRPr="00B752AF" w:rsidR="00B752AF" w:rsidP="00B752AF" w:rsidRDefault="00B752AF" w14:paraId="31191FDD" w14:textId="60357840">
            <w:pPr>
              <w:spacing w:before="120" w:line="288" w:lineRule="auto"/>
              <w:rPr>
                <w:rFonts w:cs="Arial"/>
                <w:sz w:val="17"/>
                <w:szCs w:val="17"/>
              </w:rPr>
            </w:pPr>
            <w:r w:rsidRPr="00B752AF">
              <w:rPr>
                <w:rFonts w:cs="Arial"/>
                <w:sz w:val="17"/>
                <w:szCs w:val="17"/>
              </w:rPr>
              <w:t>For new Branches or Automated Tell</w:t>
            </w:r>
            <w:r w:rsidR="00036776">
              <w:rPr>
                <w:rFonts w:cs="Arial"/>
                <w:sz w:val="17"/>
                <w:szCs w:val="17"/>
              </w:rPr>
              <w:t>er</w:t>
            </w:r>
            <w:r w:rsidRPr="00B752AF">
              <w:rPr>
                <w:rFonts w:cs="Arial"/>
                <w:sz w:val="17"/>
                <w:szCs w:val="17"/>
              </w:rPr>
              <w:t xml:space="preserve"> Machines (ATMs), complete “Certification of ETAs, New Branches or Automated Teller Machines” form.</w:t>
            </w:r>
          </w:p>
        </w:tc>
      </w:tr>
      <w:tr w:rsidRPr="00B752AF" w:rsidR="00B752AF" w:rsidTr="002A5CFB" w14:paraId="4093DDD6" w14:textId="77777777">
        <w:tc>
          <w:tcPr>
            <w:tcW w:w="1257" w:type="dxa"/>
            <w:shd w:val="clear" w:color="auto" w:fill="CFD0DF"/>
          </w:tcPr>
          <w:p w:rsidRPr="00B752AF" w:rsidR="00B752AF" w:rsidP="00B752AF" w:rsidRDefault="00B752AF" w14:paraId="0802E2DC" w14:textId="77777777">
            <w:pPr>
              <w:spacing w:before="120" w:line="300" w:lineRule="auto"/>
              <w:rPr>
                <w:rFonts w:cs="Arial"/>
                <w:b/>
                <w:sz w:val="17"/>
                <w:szCs w:val="17"/>
              </w:rPr>
            </w:pPr>
            <w:r w:rsidRPr="00B752AF">
              <w:rPr>
                <w:rFonts w:cs="Arial"/>
                <w:b/>
                <w:sz w:val="17"/>
                <w:szCs w:val="17"/>
              </w:rPr>
              <w:t>Service Activities</w:t>
            </w:r>
          </w:p>
        </w:tc>
        <w:tc>
          <w:tcPr>
            <w:tcW w:w="1530" w:type="dxa"/>
          </w:tcPr>
          <w:p w:rsidRPr="00B752AF" w:rsidR="00B752AF" w:rsidP="00B752AF" w:rsidRDefault="00B752AF" w14:paraId="71C5CB04" w14:textId="77777777">
            <w:pPr>
              <w:spacing w:before="120" w:line="300" w:lineRule="auto"/>
              <w:rPr>
                <w:rFonts w:cs="Arial"/>
                <w:b/>
                <w:sz w:val="17"/>
                <w:szCs w:val="17"/>
              </w:rPr>
            </w:pPr>
            <w:r w:rsidRPr="00B752AF">
              <w:rPr>
                <w:rFonts w:cs="Arial"/>
                <w:b/>
                <w:sz w:val="17"/>
                <w:szCs w:val="17"/>
              </w:rPr>
              <w:t>Targeted Financial Services</w:t>
            </w:r>
          </w:p>
        </w:tc>
        <w:tc>
          <w:tcPr>
            <w:tcW w:w="6303" w:type="dxa"/>
            <w:gridSpan w:val="3"/>
          </w:tcPr>
          <w:p w:rsidRPr="00B752AF" w:rsidR="00B752AF" w:rsidP="00B752AF" w:rsidRDefault="00B752AF" w14:paraId="4C0A4207" w14:textId="4AB3035F">
            <w:pPr>
              <w:spacing w:before="120" w:line="288" w:lineRule="auto"/>
              <w:rPr>
                <w:rFonts w:cs="Arial"/>
                <w:sz w:val="17"/>
                <w:szCs w:val="17"/>
              </w:rPr>
            </w:pPr>
            <w:r w:rsidRPr="00B752AF">
              <w:rPr>
                <w:rFonts w:cs="Arial"/>
                <w:sz w:val="17"/>
                <w:szCs w:val="17"/>
              </w:rPr>
              <w:t xml:space="preserve">For ETAs, complete “Certification of ETAs, New Branches or Automated Teller Machines” form.  </w:t>
            </w:r>
          </w:p>
        </w:tc>
      </w:tr>
    </w:tbl>
    <w:p w:rsidRPr="00B752AF" w:rsidR="00B752AF" w:rsidP="00B752AF" w:rsidRDefault="00B752AF" w14:paraId="03B225AD" w14:textId="77777777">
      <w:pPr>
        <w:spacing w:before="120" w:after="0" w:line="300" w:lineRule="auto"/>
        <w:rPr>
          <w:rFonts w:ascii="Arial" w:hAnsi="Arial" w:eastAsia="MS Mincho" w:cs="Times New Roman"/>
          <w:color w:val="000000"/>
          <w:sz w:val="20"/>
          <w:szCs w:val="24"/>
        </w:rPr>
      </w:pPr>
    </w:p>
    <w:p w:rsidRPr="00B752AF" w:rsidR="00B752AF" w:rsidP="00B752AF" w:rsidRDefault="00B752AF" w14:paraId="645C0389" w14:textId="77777777">
      <w:pPr>
        <w:keepNext/>
        <w:keepLines/>
        <w:spacing w:before="480" w:after="20" w:line="288" w:lineRule="auto"/>
        <w:outlineLvl w:val="1"/>
        <w:rPr>
          <w:rFonts w:ascii="Arial" w:hAnsi="Arial" w:eastAsia="MS Gothic" w:cs="Times New Roman"/>
          <w:b/>
          <w:bCs/>
          <w:color w:val="415291"/>
          <w:sz w:val="26"/>
          <w:szCs w:val="26"/>
        </w:rPr>
      </w:pPr>
      <w:r w:rsidRPr="00B752AF">
        <w:rPr>
          <w:rFonts w:ascii="Arial" w:hAnsi="Arial" w:eastAsia="MS Gothic" w:cs="Times New Roman"/>
          <w:b/>
          <w:bCs/>
          <w:color w:val="415291"/>
          <w:sz w:val="26"/>
          <w:szCs w:val="26"/>
        </w:rPr>
        <w:br w:type="page"/>
      </w:r>
      <w:bookmarkStart w:name="_Toc514856568" w:id="60"/>
      <w:bookmarkStart w:name="_Toc15458696" w:id="61"/>
      <w:r w:rsidRPr="00B752AF">
        <w:rPr>
          <w:rFonts w:ascii="Arial" w:hAnsi="Arial" w:eastAsia="MS Gothic" w:cs="Times New Roman"/>
          <w:b/>
          <w:bCs/>
          <w:color w:val="415291"/>
          <w:sz w:val="26"/>
          <w:szCs w:val="26"/>
        </w:rPr>
        <w:lastRenderedPageBreak/>
        <w:t>Qualified Activity Documentation - CDFI Related Activities</w:t>
      </w:r>
      <w:bookmarkEnd w:id="60"/>
      <w:bookmarkEnd w:id="61"/>
    </w:p>
    <w:p w:rsidRPr="00B752AF" w:rsidR="00B752AF" w:rsidP="00B752AF" w:rsidRDefault="00B752AF" w14:paraId="3900869F" w14:textId="25AA7647">
      <w:pPr>
        <w:spacing w:before="120" w:after="0" w:line="300" w:lineRule="auto"/>
        <w:rPr>
          <w:rFonts w:ascii="Arial" w:hAnsi="Arial" w:eastAsia="MS Mincho" w:cs="Times New Roman"/>
          <w:sz w:val="20"/>
          <w:szCs w:val="20"/>
        </w:rPr>
      </w:pPr>
      <w:r w:rsidRPr="00B752AF">
        <w:rPr>
          <w:rFonts w:ascii="Arial" w:hAnsi="Arial" w:eastAsia="MS Mincho" w:cs="Times New Roman"/>
          <w:sz w:val="20"/>
          <w:szCs w:val="20"/>
        </w:rPr>
        <w:t xml:space="preserve">Eligible CDFI Related Activities consist of the CDFI Equity Investments/ Equity-Like Loans and CDFI Support Activities sub-categories.  An Equity Investment is defined as assistance provided by an Applicant or its Subsidiary to a certified CDFI in the form of a grant, a stock purchase, a purchase of a partnership interest, a purchase of a limited liability company membership interest, or any other investment deemed to be an Equity Investment by the CDFI Fund.  Equity-Like Loan is defined as a loan that has been made under certain terms and conditions that give it equity-like characteristics (see the FY </w:t>
      </w:r>
      <w:r w:rsidR="00E93350">
        <w:rPr>
          <w:rFonts w:ascii="Arial" w:hAnsi="Arial" w:eastAsia="MS Mincho" w:cs="Times New Roman"/>
          <w:sz w:val="20"/>
          <w:szCs w:val="20"/>
        </w:rPr>
        <w:t>20XX</w:t>
      </w:r>
      <w:r w:rsidRPr="00B752AF">
        <w:rPr>
          <w:rFonts w:ascii="Arial" w:hAnsi="Arial" w:eastAsia="MS Mincho" w:cs="Times New Roman"/>
          <w:sz w:val="20"/>
          <w:szCs w:val="20"/>
        </w:rPr>
        <w:t xml:space="preserve"> NOFA for terms and conditions).  A CDFI Support Activity is defined as assistance provided by an Applicant or its Subsidiary to a certified CDFI that is Integrally Involved in a Distressed Community, in the form of the origination of a loan, Technical Assistance, or deposits (see the FY </w:t>
      </w:r>
      <w:r w:rsidR="00E93350">
        <w:rPr>
          <w:rFonts w:ascii="Arial" w:hAnsi="Arial" w:eastAsia="MS Mincho" w:cs="Times New Roman"/>
          <w:sz w:val="20"/>
          <w:szCs w:val="20"/>
        </w:rPr>
        <w:t>20XX</w:t>
      </w:r>
      <w:r w:rsidRPr="00B752AF">
        <w:rPr>
          <w:rFonts w:ascii="Arial" w:hAnsi="Arial" w:eastAsia="MS Mincho" w:cs="Times New Roman"/>
          <w:sz w:val="20"/>
          <w:szCs w:val="20"/>
        </w:rPr>
        <w:t xml:space="preserve"> NOFA for terms and conditions).</w:t>
      </w:r>
    </w:p>
    <w:p w:rsidRPr="00B752AF" w:rsidR="00B752AF" w:rsidP="00B752AF" w:rsidRDefault="00B752AF" w14:paraId="64395228" w14:textId="77777777">
      <w:pPr>
        <w:keepNext/>
        <w:keepLines/>
        <w:spacing w:before="120" w:after="0" w:line="300" w:lineRule="auto"/>
        <w:outlineLvl w:val="2"/>
        <w:rPr>
          <w:rFonts w:ascii="Arial" w:hAnsi="Arial" w:eastAsia="MS Gothic" w:cs="Times New Roman"/>
          <w:b/>
          <w:bCs/>
          <w:caps/>
          <w:color w:val="415291"/>
          <w:sz w:val="20"/>
          <w:szCs w:val="20"/>
        </w:rPr>
      </w:pPr>
      <w:r w:rsidRPr="00B752AF">
        <w:rPr>
          <w:rFonts w:ascii="Arial" w:hAnsi="Arial" w:eastAsia="MS Gothic" w:cs="Times New Roman"/>
          <w:b/>
          <w:bCs/>
          <w:caps/>
          <w:color w:val="415291"/>
          <w:sz w:val="20"/>
          <w:szCs w:val="20"/>
        </w:rPr>
        <w:t>Reporting CDFI Related Activities</w:t>
      </w:r>
    </w:p>
    <w:p w:rsidRPr="00B752AF" w:rsidR="00B752AF" w:rsidP="00B752AF" w:rsidRDefault="00B752AF" w14:paraId="0611C4EB" w14:textId="77777777">
      <w:pPr>
        <w:spacing w:before="120" w:after="0" w:line="300" w:lineRule="auto"/>
        <w:jc w:val="both"/>
        <w:rPr>
          <w:rFonts w:ascii="Arial" w:hAnsi="Arial" w:eastAsia="MS Mincho" w:cs="Arial"/>
          <w:sz w:val="20"/>
          <w:szCs w:val="24"/>
        </w:rPr>
      </w:pPr>
      <w:r w:rsidRPr="00B752AF">
        <w:rPr>
          <w:rFonts w:ascii="Arial" w:hAnsi="Arial" w:eastAsia="MS Mincho" w:cs="Arial"/>
          <w:b/>
          <w:sz w:val="20"/>
          <w:szCs w:val="24"/>
        </w:rPr>
        <w:t xml:space="preserve">“Reporting BEA Qualified Activities” section: </w:t>
      </w:r>
      <w:r w:rsidRPr="00B752AF">
        <w:rPr>
          <w:rFonts w:ascii="Arial" w:hAnsi="Arial" w:eastAsia="MS Mincho" w:cs="Arial"/>
          <w:sz w:val="20"/>
          <w:szCs w:val="24"/>
        </w:rPr>
        <w:t>For the purpose of reporting an Applicant’s Baseline Period activities in the “Reporting BEA Qualified Activities” section of the BEA Program Electronic Application in AMIS, the Applicant must report all CDFI Related Activities that it engaged in with any certified CDFI that would have qualified as an eligible CDFI Partner according to the BEA Program Regulations and applicable NOFA during the Baseline Period -- not just new activities engaged in with specific CDFIs during the Assessment Period.</w:t>
      </w:r>
    </w:p>
    <w:p w:rsidRPr="00B752AF" w:rsidR="00B752AF" w:rsidP="00B752AF" w:rsidRDefault="00B752AF" w14:paraId="72BC0C90" w14:textId="77777777">
      <w:pPr>
        <w:spacing w:before="120" w:after="0" w:line="300" w:lineRule="auto"/>
        <w:rPr>
          <w:rFonts w:ascii="Arial" w:hAnsi="Arial" w:eastAsia="MS Mincho" w:cs="Arial"/>
          <w:sz w:val="20"/>
          <w:szCs w:val="24"/>
        </w:rPr>
      </w:pPr>
      <w:r w:rsidRPr="00B752AF">
        <w:rPr>
          <w:rFonts w:ascii="Arial" w:hAnsi="Arial" w:eastAsia="MS Mincho" w:cs="Arial"/>
          <w:b/>
          <w:sz w:val="20"/>
          <w:szCs w:val="24"/>
        </w:rPr>
        <w:t xml:space="preserve">“Individual Transactions Considered for an Award” section: </w:t>
      </w:r>
      <w:r w:rsidRPr="00B752AF">
        <w:rPr>
          <w:rFonts w:ascii="Arial" w:hAnsi="Arial" w:eastAsia="MS Mincho" w:cs="Arial"/>
          <w:sz w:val="20"/>
          <w:szCs w:val="24"/>
        </w:rPr>
        <w:t xml:space="preserve"> Applicants report the dollar value of each </w:t>
      </w:r>
      <w:r w:rsidRPr="00B752AF">
        <w:rPr>
          <w:rFonts w:ascii="Arial" w:hAnsi="Arial" w:eastAsia="MS Mincho" w:cs="Arial"/>
          <w:i/>
          <w:sz w:val="20"/>
          <w:szCs w:val="24"/>
        </w:rPr>
        <w:t>individual</w:t>
      </w:r>
      <w:r w:rsidRPr="00B752AF">
        <w:rPr>
          <w:rFonts w:ascii="Arial" w:hAnsi="Arial" w:eastAsia="MS Mincho" w:cs="Arial"/>
          <w:sz w:val="20"/>
          <w:szCs w:val="24"/>
        </w:rPr>
        <w:t xml:space="preserve"> transaction.  For Technical Assistance to a CDFI Partner, list the dollar value of each unit of Technical Assistance, according to each CDFI Partner recipient.  See instructions for the “Individual Transactions Considered for an Award” section of the BEA Program Electronic Application in AMIS for additional required information.</w:t>
      </w:r>
    </w:p>
    <w:p w:rsidRPr="00B752AF" w:rsidR="00B752AF" w:rsidP="00B752AF" w:rsidRDefault="00B752AF" w14:paraId="333ADC0F" w14:textId="77777777">
      <w:pPr>
        <w:keepNext/>
        <w:keepLines/>
        <w:spacing w:before="120" w:after="0" w:line="300" w:lineRule="auto"/>
        <w:outlineLvl w:val="2"/>
        <w:rPr>
          <w:rFonts w:ascii="Arial" w:hAnsi="Arial" w:eastAsia="MS Gothic" w:cs="Times New Roman"/>
          <w:b/>
          <w:bCs/>
          <w:caps/>
          <w:color w:val="415291"/>
          <w:sz w:val="20"/>
          <w:szCs w:val="20"/>
        </w:rPr>
      </w:pPr>
      <w:r w:rsidRPr="00B752AF">
        <w:rPr>
          <w:rFonts w:ascii="Arial" w:hAnsi="Arial" w:eastAsia="MS Gothic" w:cs="Times New Roman"/>
          <w:b/>
          <w:bCs/>
          <w:caps/>
          <w:color w:val="415291"/>
          <w:sz w:val="20"/>
          <w:szCs w:val="20"/>
        </w:rPr>
        <w:t>Documenting CDFI Related Activities</w:t>
      </w:r>
    </w:p>
    <w:p w:rsidRPr="00B752AF" w:rsidR="00B752AF" w:rsidP="00B752AF" w:rsidRDefault="00B752AF" w14:paraId="74190D14" w14:textId="77777777">
      <w:pPr>
        <w:spacing w:before="120" w:after="0" w:line="300" w:lineRule="auto"/>
        <w:jc w:val="both"/>
        <w:rPr>
          <w:rFonts w:ascii="Arial" w:hAnsi="Arial" w:eastAsia="MS Mincho" w:cs="Arial"/>
          <w:bCs/>
          <w:sz w:val="20"/>
          <w:szCs w:val="24"/>
        </w:rPr>
      </w:pPr>
      <w:r w:rsidRPr="00B752AF">
        <w:rPr>
          <w:rFonts w:ascii="Arial" w:hAnsi="Arial" w:eastAsia="MS Mincho" w:cs="Arial"/>
          <w:b/>
          <w:bCs/>
          <w:sz w:val="20"/>
          <w:szCs w:val="24"/>
        </w:rPr>
        <w:t>Closing Documents:</w:t>
      </w:r>
      <w:r w:rsidRPr="00B752AF">
        <w:rPr>
          <w:rFonts w:ascii="Arial" w:hAnsi="Arial" w:eastAsia="MS Mincho" w:cs="Arial"/>
          <w:sz w:val="20"/>
          <w:szCs w:val="24"/>
        </w:rPr>
        <w:t xml:space="preserve">  For all CDFI Related Activities (except Technical Assistance provided to CDFIs), provide documentation demonstrating that the transaction closed during the Assessment Period.  Such documentation must include a legally binding agreement between the Applicant and the CDFI Partner (e.g., grant letter, loan agreement, promissory note, investment agreement, or stock purchase agreement). Certificates of Deposits renewed for a new 3-year term must include documentation indicating the original date of deposit, interest rate (materially below market), and expiration date.  Renewed Certificates of Deposits that do not indicate the original date of deposit, interest rate (materially below market), and maturity will be disqualified. Document Technical Assistance provided to CDFIs by providing an itemized list of the administrative costs of providing such services.</w:t>
      </w:r>
    </w:p>
    <w:p w:rsidRPr="00B752AF" w:rsidR="00B752AF" w:rsidP="00B752AF" w:rsidRDefault="00B752AF" w14:paraId="0017AC1C" w14:textId="77777777">
      <w:pPr>
        <w:spacing w:before="120" w:after="0" w:line="300" w:lineRule="auto"/>
        <w:jc w:val="both"/>
        <w:rPr>
          <w:rFonts w:ascii="Arial" w:hAnsi="Arial" w:eastAsia="MS Mincho" w:cs="Arial"/>
          <w:sz w:val="20"/>
          <w:szCs w:val="24"/>
        </w:rPr>
      </w:pPr>
      <w:r w:rsidRPr="00B752AF">
        <w:rPr>
          <w:rFonts w:ascii="Arial" w:hAnsi="Arial" w:eastAsia="MS Mincho" w:cs="Arial"/>
          <w:b/>
          <w:bCs/>
          <w:sz w:val="20"/>
          <w:szCs w:val="24"/>
        </w:rPr>
        <w:t>Disbursement Documents:</w:t>
      </w:r>
      <w:r w:rsidRPr="00B752AF">
        <w:rPr>
          <w:rFonts w:ascii="Arial" w:hAnsi="Arial" w:eastAsia="MS Mincho" w:cs="Arial"/>
          <w:sz w:val="20"/>
          <w:szCs w:val="24"/>
        </w:rPr>
        <w:t xml:space="preserve">  For all CDFI Related Activities (except Technical Assistance provided to CDFIs), provide documentation demonstrating that an initial disbursement occurred during the Assessment Period in a manner consistent with customary business practices and that was reasonable given the nature of the transaction.  Acceptable documentation includes copies of checks, wire transfer receipts, credit/debit screenshots from the accounting system, and credit/debit slips from the general ledger.  If the Applicant has not made a disbursement on a transaction closed within the Assessment Period, provide a narrative describing: (1) why making no initial disbursement was customary business practice and reasonable given the nature of the transaction, and (2) that funds were available at the CDFI Partner’s discretion at closing, subject to reasonable conditions (such as meeting project milestones).</w:t>
      </w:r>
    </w:p>
    <w:p w:rsidRPr="00B752AF" w:rsidR="00B752AF" w:rsidP="0023153C" w:rsidRDefault="00B752AF" w14:paraId="27325AC2" w14:textId="77777777">
      <w:pPr>
        <w:spacing w:before="120" w:after="0" w:line="300" w:lineRule="auto"/>
        <w:jc w:val="both"/>
        <w:rPr>
          <w:rFonts w:ascii="Arial" w:hAnsi="Arial" w:eastAsia="MS Mincho" w:cs="Arial"/>
          <w:b/>
          <w:bCs/>
          <w:sz w:val="20"/>
          <w:szCs w:val="24"/>
        </w:rPr>
      </w:pPr>
      <w:r w:rsidRPr="0023153C">
        <w:rPr>
          <w:rFonts w:ascii="Arial" w:hAnsi="Arial" w:eastAsia="MS Mincho" w:cs="Arial"/>
          <w:b/>
          <w:sz w:val="20"/>
          <w:szCs w:val="24"/>
        </w:rPr>
        <w:lastRenderedPageBreak/>
        <w:t xml:space="preserve">Other Documentation:  </w:t>
      </w:r>
      <w:r w:rsidRPr="00B752AF">
        <w:rPr>
          <w:rFonts w:ascii="Arial" w:hAnsi="Arial" w:eastAsia="MS Mincho" w:cs="Times New Roman"/>
          <w:color w:val="000000"/>
          <w:sz w:val="20"/>
          <w:szCs w:val="24"/>
        </w:rPr>
        <w:t xml:space="preserve">Applicants submitting transactions in the CDFI Support Activities sub-category must submit an “Integral Involvement Form for CDFI Support Activities” for </w:t>
      </w:r>
      <w:r w:rsidRPr="00B752AF">
        <w:rPr>
          <w:rFonts w:ascii="Arial" w:hAnsi="Arial" w:eastAsia="MS Mincho" w:cs="Times New Roman"/>
          <w:b/>
          <w:color w:val="000000"/>
          <w:sz w:val="20"/>
          <w:szCs w:val="24"/>
          <w:u w:val="single"/>
        </w:rPr>
        <w:t>each</w:t>
      </w:r>
      <w:r w:rsidRPr="00B752AF">
        <w:rPr>
          <w:rFonts w:ascii="Arial" w:hAnsi="Arial" w:eastAsia="MS Mincho" w:cs="Times New Roman"/>
          <w:color w:val="000000"/>
          <w:sz w:val="20"/>
          <w:szCs w:val="24"/>
        </w:rPr>
        <w:t xml:space="preserve"> of those transactions.  This form is available on the BEA Program page of the CDFI Fund’s website.  A copy has also been provided in Part II of this Application.</w:t>
      </w:r>
    </w:p>
    <w:p w:rsidRPr="00B752AF" w:rsidR="00B752AF" w:rsidP="00B752AF" w:rsidRDefault="00B752AF" w14:paraId="51D07AE0" w14:textId="77777777">
      <w:pPr>
        <w:spacing w:before="120" w:after="0" w:line="300" w:lineRule="auto"/>
        <w:rPr>
          <w:rFonts w:ascii="Arial" w:hAnsi="Arial" w:eastAsia="MS Mincho" w:cs="Arial"/>
          <w:sz w:val="20"/>
          <w:szCs w:val="24"/>
        </w:rPr>
      </w:pPr>
      <w:r w:rsidRPr="00B752AF">
        <w:rPr>
          <w:rFonts w:ascii="Arial" w:hAnsi="Arial" w:eastAsia="MS Mincho" w:cs="Arial"/>
          <w:b/>
          <w:bCs/>
          <w:sz w:val="20"/>
          <w:szCs w:val="24"/>
        </w:rPr>
        <w:t>Equity-Like Loans</w:t>
      </w:r>
      <w:r w:rsidRPr="00B752AF">
        <w:rPr>
          <w:rFonts w:ascii="Arial" w:hAnsi="Arial" w:eastAsia="MS Mincho" w:cs="Arial"/>
          <w:sz w:val="20"/>
          <w:szCs w:val="24"/>
        </w:rPr>
        <w:t xml:space="preserve">:  As outlined in the NOFA, Equity-Like Loans must meet the following characteristics: </w:t>
      </w:r>
    </w:p>
    <w:p w:rsidRPr="00B752AF" w:rsidR="00B752AF" w:rsidP="00B752AF" w:rsidRDefault="00B752AF" w14:paraId="4606C5E8" w14:textId="77777777">
      <w:pPr>
        <w:numPr>
          <w:ilvl w:val="0"/>
          <w:numId w:val="32"/>
        </w:numPr>
        <w:spacing w:before="120" w:after="0" w:line="300" w:lineRule="auto"/>
        <w:contextualSpacing/>
        <w:rPr>
          <w:rFonts w:ascii="Arial" w:hAnsi="Arial" w:eastAsia="Times New Roman" w:cs="Arial"/>
          <w:bCs/>
          <w:sz w:val="20"/>
          <w:szCs w:val="20"/>
        </w:rPr>
      </w:pPr>
      <w:r w:rsidRPr="00B752AF">
        <w:rPr>
          <w:rFonts w:ascii="Arial" w:hAnsi="Arial" w:eastAsia="Times New Roman" w:cs="Arial"/>
          <w:bCs/>
          <w:sz w:val="20"/>
          <w:szCs w:val="20"/>
        </w:rPr>
        <w:t>At the end of the initial term, the loan must have a definite rolling maturity date that is automatically extended if the CDFI continues to be financially sound and carry out a community development mission – unless the borrower and the bank mutually agree to terminate the agreement.</w:t>
      </w:r>
    </w:p>
    <w:p w:rsidRPr="00B752AF" w:rsidR="00B752AF" w:rsidP="00B752AF" w:rsidRDefault="00B752AF" w14:paraId="0CE329A7" w14:textId="77777777">
      <w:pPr>
        <w:numPr>
          <w:ilvl w:val="0"/>
          <w:numId w:val="32"/>
        </w:numPr>
        <w:spacing w:before="120" w:after="0" w:line="300" w:lineRule="auto"/>
        <w:contextualSpacing/>
        <w:rPr>
          <w:rFonts w:ascii="Arial" w:hAnsi="Arial" w:eastAsia="Times New Roman" w:cs="Arial"/>
          <w:bCs/>
          <w:sz w:val="20"/>
          <w:szCs w:val="20"/>
        </w:rPr>
      </w:pPr>
      <w:r w:rsidRPr="00B752AF">
        <w:rPr>
          <w:rFonts w:ascii="Arial" w:hAnsi="Arial" w:eastAsia="Times New Roman" w:cs="Arial"/>
          <w:bCs/>
          <w:sz w:val="20"/>
          <w:szCs w:val="20"/>
        </w:rPr>
        <w:t>Periodic payments of interest and/or principal may only be made out of the borrower CDFI’s available cash flow after satisfying all other obligations.</w:t>
      </w:r>
    </w:p>
    <w:p w:rsidRPr="00B752AF" w:rsidR="00B752AF" w:rsidP="00B752AF" w:rsidRDefault="00B752AF" w14:paraId="01C1B361" w14:textId="77777777">
      <w:pPr>
        <w:numPr>
          <w:ilvl w:val="0"/>
          <w:numId w:val="32"/>
        </w:numPr>
        <w:spacing w:before="120" w:after="0" w:line="300" w:lineRule="auto"/>
        <w:contextualSpacing/>
        <w:rPr>
          <w:rFonts w:ascii="Arial" w:hAnsi="Arial" w:eastAsia="Times New Roman" w:cs="Arial"/>
          <w:bCs/>
          <w:sz w:val="20"/>
          <w:szCs w:val="20"/>
        </w:rPr>
      </w:pPr>
      <w:r w:rsidRPr="00B752AF">
        <w:rPr>
          <w:rFonts w:ascii="Arial" w:hAnsi="Arial" w:eastAsia="Times New Roman" w:cs="Arial"/>
          <w:bCs/>
          <w:sz w:val="20"/>
          <w:szCs w:val="20"/>
        </w:rPr>
        <w:t xml:space="preserve">Failure to pay principal or interest (except at maturity) will not automatically result in </w:t>
      </w:r>
      <w:r w:rsidRPr="00B752AF">
        <w:rPr>
          <w:rFonts w:ascii="Arial" w:hAnsi="Arial" w:eastAsia="MS Mincho" w:cs="Times New Roman"/>
          <w:color w:val="000000"/>
          <w:sz w:val="20"/>
          <w:szCs w:val="24"/>
        </w:rPr>
        <w:t>noncompliance</w:t>
      </w:r>
      <w:r w:rsidRPr="00B752AF">
        <w:rPr>
          <w:rFonts w:ascii="Arial" w:hAnsi="Arial" w:eastAsia="Times New Roman" w:cs="Arial"/>
          <w:bCs/>
          <w:sz w:val="20"/>
          <w:szCs w:val="20"/>
        </w:rPr>
        <w:t>.</w:t>
      </w:r>
    </w:p>
    <w:p w:rsidRPr="00B752AF" w:rsidR="00B752AF" w:rsidP="00B752AF" w:rsidRDefault="00B752AF" w14:paraId="7F0B3D31" w14:textId="77777777">
      <w:pPr>
        <w:numPr>
          <w:ilvl w:val="0"/>
          <w:numId w:val="32"/>
        </w:numPr>
        <w:spacing w:before="120" w:after="0" w:line="300" w:lineRule="auto"/>
        <w:contextualSpacing/>
        <w:rPr>
          <w:rFonts w:ascii="Arial" w:hAnsi="Arial" w:eastAsia="Times New Roman" w:cs="Arial"/>
          <w:bCs/>
          <w:sz w:val="20"/>
          <w:szCs w:val="20"/>
        </w:rPr>
      </w:pPr>
      <w:r w:rsidRPr="00B752AF">
        <w:rPr>
          <w:rFonts w:ascii="Arial" w:hAnsi="Arial" w:eastAsia="Times New Roman" w:cs="Arial"/>
          <w:bCs/>
          <w:sz w:val="20"/>
          <w:szCs w:val="20"/>
        </w:rPr>
        <w:t>The loan must be subordinated to all other debt except for other Equity-Like Loans.</w:t>
      </w:r>
    </w:p>
    <w:p w:rsidRPr="00B752AF" w:rsidR="00B752AF" w:rsidP="00B752AF" w:rsidRDefault="00B752AF" w14:paraId="6D378067" w14:textId="77777777">
      <w:pPr>
        <w:spacing w:before="120" w:after="0" w:line="300" w:lineRule="auto"/>
        <w:jc w:val="both"/>
        <w:rPr>
          <w:rFonts w:ascii="Arial" w:hAnsi="Arial" w:eastAsia="MS Mincho" w:cs="Arial"/>
          <w:sz w:val="20"/>
          <w:szCs w:val="24"/>
        </w:rPr>
      </w:pPr>
      <w:r w:rsidRPr="00B752AF">
        <w:rPr>
          <w:rFonts w:ascii="Arial" w:hAnsi="Arial" w:eastAsia="MS Mincho" w:cs="Arial"/>
          <w:sz w:val="20"/>
          <w:szCs w:val="24"/>
        </w:rPr>
        <w:t xml:space="preserve">Note: the CDFI Fund reserves the right to determine, in its sole discretion and on a case-by-case basis, if an instrument meets the above-stated characteristics of an Equity-Like Loan.  </w:t>
      </w:r>
    </w:p>
    <w:p w:rsidRPr="00B752AF" w:rsidR="00B752AF" w:rsidP="00B752AF" w:rsidRDefault="00B752AF" w14:paraId="66A4BCE7" w14:textId="77777777">
      <w:pPr>
        <w:keepNext/>
        <w:keepLines/>
        <w:spacing w:before="480" w:after="20" w:line="288" w:lineRule="auto"/>
        <w:outlineLvl w:val="1"/>
        <w:rPr>
          <w:rFonts w:ascii="Arial" w:hAnsi="Arial" w:eastAsia="MS Gothic" w:cs="Times New Roman"/>
          <w:b/>
          <w:bCs/>
          <w:color w:val="415291"/>
          <w:sz w:val="26"/>
          <w:szCs w:val="26"/>
        </w:rPr>
      </w:pPr>
      <w:bookmarkStart w:name="_Toc514856569" w:id="62"/>
      <w:bookmarkStart w:name="_Toc15458697" w:id="63"/>
      <w:r w:rsidRPr="00B752AF">
        <w:rPr>
          <w:rFonts w:ascii="Arial" w:hAnsi="Arial" w:eastAsia="MS Gothic" w:cs="Times New Roman"/>
          <w:b/>
          <w:bCs/>
          <w:color w:val="415291"/>
          <w:sz w:val="26"/>
          <w:szCs w:val="26"/>
        </w:rPr>
        <w:t>Qualified Activity Documentation - Distressed Community Financing Activities</w:t>
      </w:r>
      <w:bookmarkEnd w:id="62"/>
      <w:bookmarkEnd w:id="63"/>
    </w:p>
    <w:p w:rsidRPr="00B752AF" w:rsidR="00B752AF" w:rsidP="00B752AF" w:rsidRDefault="00B752AF" w14:paraId="58EFE34D" w14:textId="77777777">
      <w:pPr>
        <w:spacing w:before="120" w:after="0" w:line="300" w:lineRule="auto"/>
        <w:jc w:val="both"/>
        <w:rPr>
          <w:rFonts w:ascii="Arial" w:hAnsi="Arial" w:eastAsia="Times New Roman" w:cs="Arial"/>
          <w:bCs/>
          <w:sz w:val="20"/>
          <w:szCs w:val="20"/>
        </w:rPr>
      </w:pPr>
      <w:r w:rsidRPr="00B752AF">
        <w:rPr>
          <w:rFonts w:ascii="Arial" w:hAnsi="Arial" w:eastAsia="Times New Roman" w:cs="Arial"/>
          <w:b/>
          <w:bCs/>
          <w:sz w:val="20"/>
          <w:szCs w:val="20"/>
        </w:rPr>
        <w:t>Eligible Distressed Community Financing Activities</w:t>
      </w:r>
      <w:r w:rsidRPr="00B752AF">
        <w:rPr>
          <w:rFonts w:ascii="Arial" w:hAnsi="Arial" w:eastAsia="Times New Roman" w:cs="Arial"/>
          <w:bCs/>
          <w:sz w:val="20"/>
          <w:szCs w:val="20"/>
        </w:rPr>
        <w:t xml:space="preserve"> include Affordable Housing Development Loans and related Project Investments; Affordable Housing Loans; Commercial Real Estate Loans and related Project Investments; Education Loans; Home Improvement Loans; Small Dollar Consumer Loans; and Small Business Loans and related Project Investments. </w:t>
      </w:r>
    </w:p>
    <w:p w:rsidRPr="00B752AF" w:rsidR="00B752AF" w:rsidP="00B752AF" w:rsidRDefault="00B752AF" w14:paraId="05EFE4B5" w14:textId="77777777">
      <w:pPr>
        <w:spacing w:before="120" w:after="0" w:line="300" w:lineRule="auto"/>
        <w:jc w:val="both"/>
        <w:rPr>
          <w:rFonts w:ascii="Arial" w:hAnsi="Arial" w:eastAsia="Times New Roman" w:cs="Arial"/>
          <w:bCs/>
          <w:sz w:val="20"/>
          <w:szCs w:val="20"/>
        </w:rPr>
      </w:pPr>
      <w:r w:rsidRPr="00B752AF">
        <w:rPr>
          <w:rFonts w:ascii="Arial" w:hAnsi="Arial" w:eastAsia="Times New Roman" w:cs="Arial"/>
          <w:b/>
          <w:sz w:val="20"/>
          <w:szCs w:val="20"/>
        </w:rPr>
        <w:t>Affordable Housing Development Loans and related Project Investments:</w:t>
      </w:r>
      <w:r w:rsidRPr="00B752AF">
        <w:rPr>
          <w:rFonts w:ascii="Arial" w:hAnsi="Arial" w:eastAsia="Times New Roman" w:cs="Arial"/>
          <w:bCs/>
          <w:sz w:val="20"/>
          <w:szCs w:val="20"/>
        </w:rPr>
        <w:t xml:space="preserve">  In order to be considered qualified activities, Affordable Housing Development Loans and Related Project Investments must be loans or investments to finance the acquisition, construction, and/or development of single- or multi-family residential real property, located in a Distressed Community and where at least 60 percent of the units in such property are affordable to Low- and Moderate-Income individuals. Applicants should note that eligible </w:t>
      </w:r>
      <w:r w:rsidRPr="00B752AF">
        <w:rPr>
          <w:rFonts w:ascii="Arial" w:hAnsi="Arial" w:eastAsia="MS Mincho" w:cs="Times New Roman"/>
          <w:color w:val="000000"/>
          <w:sz w:val="20"/>
          <w:szCs w:val="24"/>
        </w:rPr>
        <w:t>Affordable Housing Development Loans and related Project Investments does not include housing for students, or school dormitories.</w:t>
      </w:r>
      <w:r w:rsidRPr="00B752AF">
        <w:rPr>
          <w:rFonts w:ascii="Arial" w:hAnsi="Arial" w:eastAsia="Times New Roman" w:cs="Arial"/>
          <w:bCs/>
          <w:sz w:val="20"/>
          <w:szCs w:val="20"/>
        </w:rPr>
        <w:t xml:space="preserve"> For purposes of this Application, affordable is defined as a unit that is or will be sold or rented to a Low- and Moderate-Income Individual.  </w:t>
      </w:r>
    </w:p>
    <w:p w:rsidRPr="0023153C" w:rsidR="00B752AF" w:rsidP="00B752AF" w:rsidRDefault="00B752AF" w14:paraId="5F259E29" w14:textId="77777777">
      <w:pPr>
        <w:spacing w:before="120" w:after="0" w:line="300" w:lineRule="auto"/>
        <w:rPr>
          <w:rFonts w:ascii="Arial" w:hAnsi="Arial" w:eastAsia="MS Mincho" w:cs="Times New Roman"/>
          <w:color w:val="000000"/>
          <w:sz w:val="20"/>
          <w:szCs w:val="24"/>
        </w:rPr>
      </w:pPr>
      <w:r w:rsidRPr="0023153C">
        <w:rPr>
          <w:rFonts w:ascii="Arial" w:hAnsi="Arial" w:eastAsia="MS Mincho" w:cs="Times New Roman"/>
          <w:color w:val="000000"/>
          <w:sz w:val="20"/>
          <w:szCs w:val="24"/>
        </w:rPr>
        <w:t>When submitting Affordable Housing Development Loan and Project Investment transactions, Applicants must: (1) provide documentation that at least 60 percent of the units in the property financed</w:t>
      </w:r>
      <w:r w:rsidRPr="0023153C">
        <w:rPr>
          <w:rFonts w:ascii="Arial" w:hAnsi="Arial" w:eastAsia="MS Mincho" w:cs="Times New Roman"/>
          <w:b/>
          <w:color w:val="000000"/>
          <w:sz w:val="20"/>
          <w:szCs w:val="24"/>
        </w:rPr>
        <w:t xml:space="preserve"> </w:t>
      </w:r>
      <w:r w:rsidRPr="0023153C">
        <w:rPr>
          <w:rFonts w:ascii="Arial" w:hAnsi="Arial" w:eastAsia="MS Mincho" w:cs="Times New Roman"/>
          <w:color w:val="000000"/>
          <w:sz w:val="20"/>
          <w:szCs w:val="24"/>
        </w:rPr>
        <w:t>are or will be sold or rented to Eligible Residents</w:t>
      </w:r>
      <w:r w:rsidRPr="00B752AF">
        <w:rPr>
          <w:rFonts w:ascii="Arial" w:hAnsi="Arial" w:eastAsia="MS Mincho" w:cs="Times New Roman"/>
          <w:color w:val="000000"/>
          <w:sz w:val="20"/>
          <w:szCs w:val="24"/>
          <w:vertAlign w:val="superscript"/>
        </w:rPr>
        <w:footnoteReference w:id="19"/>
      </w:r>
      <w:r w:rsidRPr="0023153C">
        <w:rPr>
          <w:rFonts w:ascii="Arial" w:hAnsi="Arial" w:eastAsia="MS Mincho" w:cs="Times New Roman"/>
          <w:color w:val="000000"/>
          <w:sz w:val="20"/>
          <w:szCs w:val="24"/>
        </w:rPr>
        <w:t xml:space="preserve"> who meet Low-and-Moderate-income requirements</w:t>
      </w:r>
      <w:r w:rsidRPr="00B752AF">
        <w:rPr>
          <w:rFonts w:ascii="Arial" w:hAnsi="Arial" w:eastAsia="MS Mincho" w:cs="Times New Roman"/>
          <w:color w:val="000000"/>
          <w:sz w:val="20"/>
          <w:szCs w:val="24"/>
          <w:vertAlign w:val="superscript"/>
        </w:rPr>
        <w:footnoteReference w:id="20"/>
      </w:r>
      <w:r w:rsidRPr="0023153C">
        <w:rPr>
          <w:rFonts w:ascii="Arial" w:hAnsi="Arial" w:eastAsia="MS Mincho" w:cs="Times New Roman"/>
          <w:color w:val="000000"/>
          <w:sz w:val="20"/>
          <w:szCs w:val="24"/>
        </w:rPr>
        <w:t xml:space="preserve">, or (2) if such </w:t>
      </w:r>
      <w:r w:rsidRPr="0023153C">
        <w:rPr>
          <w:rFonts w:ascii="Arial" w:hAnsi="Arial" w:eastAsia="MS Mincho" w:cs="Times New Roman"/>
          <w:color w:val="000000"/>
          <w:sz w:val="20"/>
          <w:szCs w:val="24"/>
        </w:rPr>
        <w:lastRenderedPageBreak/>
        <w:t xml:space="preserve">documentation is not available, provide a brief analytical narrative describing how the determination was made that at least 60 percent of the units in the property financed have or will be sold or rented to Eligible Residents who meet Low-and Moderate-Income individuals requirements. </w:t>
      </w:r>
    </w:p>
    <w:p w:rsidRPr="00B752AF" w:rsidR="00B752AF" w:rsidP="00B752AF" w:rsidRDefault="00B752AF" w14:paraId="23985C6E" w14:textId="77777777">
      <w:pPr>
        <w:spacing w:before="120" w:after="0" w:line="300" w:lineRule="auto"/>
        <w:jc w:val="both"/>
        <w:rPr>
          <w:rFonts w:ascii="Arial" w:hAnsi="Arial" w:eastAsia="Times New Roman" w:cs="Arial"/>
          <w:bCs/>
          <w:sz w:val="20"/>
          <w:szCs w:val="20"/>
        </w:rPr>
      </w:pPr>
      <w:r w:rsidRPr="00B752AF">
        <w:rPr>
          <w:rFonts w:ascii="Arial" w:hAnsi="Arial" w:eastAsia="Times New Roman" w:cs="Arial"/>
          <w:b/>
          <w:sz w:val="20"/>
          <w:szCs w:val="20"/>
        </w:rPr>
        <w:t>Affordable Housing Loans:</w:t>
      </w:r>
      <w:r w:rsidRPr="00B752AF">
        <w:rPr>
          <w:rFonts w:ascii="Arial" w:hAnsi="Arial" w:eastAsia="Times New Roman" w:cs="Arial"/>
          <w:bCs/>
          <w:sz w:val="20"/>
          <w:szCs w:val="20"/>
        </w:rPr>
        <w:t xml:space="preserve">  In order to be considered a qualified activity, an Affordable Housing Loan must be $500,000 or less, made to an Eligible Resident who meets Low- and Moderate-Income requirements to purchase a primary residence located in a Distressed Community.  An Applicant may determine the total dollar value of such loans closed during the Baseline Period and the Assessment Period using one of the following methods (an Applicant may use different methods for the Baseline and Assessment Periods):</w:t>
      </w:r>
    </w:p>
    <w:p w:rsidRPr="00B752AF" w:rsidR="00B752AF" w:rsidP="00B752AF" w:rsidRDefault="00B752AF" w14:paraId="271EAF38" w14:textId="77777777">
      <w:pPr>
        <w:spacing w:before="120" w:after="0" w:line="300" w:lineRule="auto"/>
        <w:ind w:left="720" w:hanging="360"/>
        <w:contextualSpacing/>
        <w:rPr>
          <w:rFonts w:ascii="Arial" w:hAnsi="Arial" w:eastAsia="MS Mincho" w:cs="Times New Roman"/>
          <w:color w:val="000000"/>
          <w:sz w:val="20"/>
          <w:szCs w:val="24"/>
        </w:rPr>
      </w:pPr>
      <w:r w:rsidRPr="00B752AF">
        <w:rPr>
          <w:rFonts w:ascii="Arial" w:hAnsi="Arial" w:eastAsia="MS Mincho" w:cs="Times New Roman"/>
          <w:b/>
          <w:color w:val="000000"/>
          <w:sz w:val="20"/>
          <w:szCs w:val="24"/>
        </w:rPr>
        <w:t>Exact Count Method:</w:t>
      </w:r>
      <w:r w:rsidRPr="00B752AF">
        <w:rPr>
          <w:rFonts w:ascii="Arial" w:hAnsi="Arial" w:eastAsia="MS Mincho" w:cs="Times New Roman"/>
          <w:color w:val="000000"/>
          <w:sz w:val="20"/>
          <w:szCs w:val="24"/>
        </w:rPr>
        <w:t xml:space="preserve">  Collect income data on each mortgage borrower.  Use this data to determine which mortgage borrowers are Low- and Moderate-Income Residents.  Count only those mortgage loans where the borrower is a Low- and Moderate-Income Resident.</w:t>
      </w:r>
    </w:p>
    <w:p w:rsidRPr="00B752AF" w:rsidR="00B752AF" w:rsidP="00B752AF" w:rsidRDefault="00B752AF" w14:paraId="5F34C737" w14:textId="77777777">
      <w:pPr>
        <w:spacing w:before="120" w:after="0" w:line="300" w:lineRule="auto"/>
        <w:ind w:left="720" w:hanging="360"/>
        <w:contextualSpacing/>
        <w:rPr>
          <w:rFonts w:ascii="Arial" w:hAnsi="Arial" w:eastAsia="MS Mincho" w:cs="Times New Roman"/>
          <w:color w:val="000000"/>
          <w:sz w:val="20"/>
          <w:szCs w:val="24"/>
        </w:rPr>
      </w:pPr>
      <w:r w:rsidRPr="00B752AF">
        <w:rPr>
          <w:rFonts w:ascii="Arial" w:hAnsi="Arial" w:eastAsia="MS Mincho" w:cs="Times New Roman"/>
          <w:b/>
          <w:color w:val="000000"/>
          <w:sz w:val="20"/>
          <w:szCs w:val="24"/>
        </w:rPr>
        <w:t>Certification Method:</w:t>
      </w:r>
      <w:r w:rsidRPr="00B752AF">
        <w:rPr>
          <w:rFonts w:ascii="Arial" w:hAnsi="Arial" w:eastAsia="MS Mincho" w:cs="Times New Roman"/>
          <w:color w:val="000000"/>
          <w:sz w:val="20"/>
          <w:szCs w:val="24"/>
        </w:rPr>
        <w:t xml:space="preserve"> Count the number of mortgage borrowers that the Applicant reasonably believes are Low- and Moderate-Income Residents.  Provide a brief analytical narrative with information describing how this determination was made (e.g., all borrowers for a certain mortgage loan must pre-qualify as Low-Income).</w:t>
      </w:r>
    </w:p>
    <w:p w:rsidRPr="00B752AF" w:rsidR="00B752AF" w:rsidP="00B752AF" w:rsidRDefault="00B752AF" w14:paraId="06CB7AF3" w14:textId="77777777">
      <w:pPr>
        <w:spacing w:before="120" w:after="0" w:line="300" w:lineRule="auto"/>
        <w:jc w:val="both"/>
        <w:rPr>
          <w:rFonts w:ascii="Arial" w:hAnsi="Arial" w:eastAsia="Times New Roman" w:cs="Arial"/>
          <w:bCs/>
          <w:sz w:val="20"/>
          <w:szCs w:val="20"/>
        </w:rPr>
      </w:pPr>
      <w:r w:rsidRPr="00B752AF">
        <w:rPr>
          <w:rFonts w:ascii="Arial" w:hAnsi="Arial" w:eastAsia="Times New Roman" w:cs="Arial"/>
          <w:b/>
          <w:sz w:val="20"/>
          <w:szCs w:val="20"/>
        </w:rPr>
        <w:t>Commercial Real Estate Loans and related Project Investments:</w:t>
      </w:r>
      <w:r w:rsidRPr="00B752AF">
        <w:rPr>
          <w:rFonts w:ascii="Arial" w:hAnsi="Arial" w:eastAsia="Times New Roman" w:cs="Arial"/>
          <w:bCs/>
          <w:sz w:val="20"/>
          <w:szCs w:val="20"/>
        </w:rPr>
        <w:t xml:space="preserve">  In order to be considered a qualified activity, a Commercial Real Estate Loan must be a loan secured by real estate and used to finance the acquisition or rehabilitation of a building, or the acquisition, construction and/or development of property located in a Distressed Community and used for commercial purposes.  Supporting documentation must include the address where the property is located.</w:t>
      </w:r>
    </w:p>
    <w:p w:rsidRPr="00B752AF" w:rsidR="00B752AF" w:rsidP="00B752AF" w:rsidRDefault="00B752AF" w14:paraId="47387A51" w14:textId="77777777">
      <w:pPr>
        <w:spacing w:before="120" w:after="0" w:line="300" w:lineRule="auto"/>
        <w:jc w:val="both"/>
        <w:rPr>
          <w:rFonts w:ascii="Arial" w:hAnsi="Arial" w:eastAsia="Times New Roman" w:cs="Arial"/>
          <w:bCs/>
          <w:sz w:val="20"/>
          <w:szCs w:val="20"/>
        </w:rPr>
      </w:pPr>
      <w:r w:rsidRPr="00B752AF">
        <w:rPr>
          <w:rFonts w:ascii="Arial" w:hAnsi="Arial" w:eastAsia="Times New Roman" w:cs="Arial"/>
          <w:b/>
          <w:sz w:val="20"/>
          <w:szCs w:val="20"/>
        </w:rPr>
        <w:t>Education Loans:</w:t>
      </w:r>
      <w:r w:rsidRPr="00B752AF">
        <w:rPr>
          <w:rFonts w:ascii="Arial" w:hAnsi="Arial" w:eastAsia="Times New Roman" w:cs="Arial"/>
          <w:bCs/>
          <w:sz w:val="20"/>
          <w:szCs w:val="20"/>
        </w:rPr>
        <w:t xml:space="preserve">  In order to be considered a qualified activity, an Education Loan must be a loan provided to a student, who is a resident in a Distressed Community, for the purpose of financing either college or vocational education.</w:t>
      </w:r>
    </w:p>
    <w:p w:rsidRPr="00B752AF" w:rsidR="00B752AF" w:rsidP="00B752AF" w:rsidRDefault="00B752AF" w14:paraId="5CB95E8C" w14:textId="77777777">
      <w:pPr>
        <w:spacing w:before="120" w:after="0" w:line="300" w:lineRule="auto"/>
        <w:jc w:val="both"/>
        <w:rPr>
          <w:rFonts w:ascii="Arial" w:hAnsi="Arial" w:eastAsia="Times New Roman" w:cs="Arial"/>
          <w:bCs/>
          <w:sz w:val="20"/>
          <w:szCs w:val="20"/>
        </w:rPr>
      </w:pPr>
      <w:r w:rsidRPr="00B752AF">
        <w:rPr>
          <w:rFonts w:ascii="Arial" w:hAnsi="Arial" w:eastAsia="Times New Roman" w:cs="Arial"/>
          <w:b/>
          <w:sz w:val="20"/>
          <w:szCs w:val="20"/>
        </w:rPr>
        <w:t>Home Improvement Loans:</w:t>
      </w:r>
      <w:r w:rsidRPr="00B752AF">
        <w:rPr>
          <w:rFonts w:ascii="Arial" w:hAnsi="Arial" w:eastAsia="Times New Roman" w:cs="Arial"/>
          <w:bCs/>
          <w:sz w:val="20"/>
          <w:szCs w:val="20"/>
        </w:rPr>
        <w:t xml:space="preserve">  In order to be considered a qualified activity, a Home Improvement Loan must be $500,000 or less, made to a borrower located in a Distressed Community for the purpose of improving the borrower’s primary residence.  A Home Improvement Loan must be secured by the residence of its intended use.  </w:t>
      </w:r>
    </w:p>
    <w:p w:rsidRPr="00B752AF" w:rsidR="00B752AF" w:rsidP="00B752AF" w:rsidRDefault="00B752AF" w14:paraId="4E6D1AFE" w14:textId="4CB5C85C">
      <w:pPr>
        <w:spacing w:before="120" w:after="0" w:line="300" w:lineRule="auto"/>
        <w:rPr>
          <w:rFonts w:ascii="Arial" w:hAnsi="Arial" w:eastAsia="Times New Roman" w:cs="Arial"/>
          <w:b/>
          <w:sz w:val="20"/>
          <w:szCs w:val="20"/>
        </w:rPr>
      </w:pPr>
      <w:r w:rsidRPr="00B752AF">
        <w:rPr>
          <w:rFonts w:ascii="Arial" w:hAnsi="Arial" w:eastAsia="Times New Roman" w:cs="Arial"/>
          <w:b/>
          <w:bCs/>
          <w:sz w:val="20"/>
          <w:szCs w:val="20"/>
        </w:rPr>
        <w:t xml:space="preserve">Small Dollar Consumer Loans: </w:t>
      </w:r>
      <w:r w:rsidRPr="00B752AF">
        <w:rPr>
          <w:rFonts w:ascii="Arial" w:hAnsi="Arial" w:eastAsia="Times New Roman" w:cs="Arial"/>
          <w:bCs/>
          <w:sz w:val="20"/>
          <w:szCs w:val="20"/>
        </w:rPr>
        <w:t xml:space="preserve">In order to be considered a qualified activity, a Small Dollar Consumer Loan is a loan that serves as an alternative to a higher cost credit product and is provided to a borrower that is an Eligible Resident and meets the criteria specified in the FY </w:t>
      </w:r>
      <w:r w:rsidR="00E93350">
        <w:rPr>
          <w:rFonts w:ascii="Arial" w:hAnsi="Arial" w:eastAsia="Times New Roman" w:cs="Arial"/>
          <w:bCs/>
          <w:sz w:val="20"/>
          <w:szCs w:val="20"/>
        </w:rPr>
        <w:t>20XX</w:t>
      </w:r>
      <w:r w:rsidRPr="00B752AF">
        <w:rPr>
          <w:rFonts w:ascii="Arial" w:hAnsi="Arial" w:eastAsia="Times New Roman" w:cs="Arial"/>
          <w:bCs/>
          <w:sz w:val="20"/>
          <w:szCs w:val="20"/>
        </w:rPr>
        <w:t xml:space="preserve"> NOFA and in the Glossary of Terms included in the FY </w:t>
      </w:r>
      <w:r w:rsidR="00E93350">
        <w:rPr>
          <w:rFonts w:ascii="Arial" w:hAnsi="Arial" w:eastAsia="Times New Roman" w:cs="Arial"/>
          <w:bCs/>
          <w:sz w:val="20"/>
          <w:szCs w:val="20"/>
        </w:rPr>
        <w:t>20XX</w:t>
      </w:r>
      <w:r w:rsidRPr="00B752AF">
        <w:rPr>
          <w:rFonts w:ascii="Arial" w:hAnsi="Arial" w:eastAsia="Times New Roman" w:cs="Arial"/>
          <w:bCs/>
          <w:sz w:val="20"/>
          <w:szCs w:val="20"/>
        </w:rPr>
        <w:t xml:space="preserve"> BEA Supplemental Guidance and Frequently Asked Questions document.  </w:t>
      </w:r>
    </w:p>
    <w:p w:rsidRPr="00B752AF" w:rsidR="00B752AF" w:rsidP="00B752AF" w:rsidRDefault="00B752AF" w14:paraId="4AB15EF6" w14:textId="77777777">
      <w:pPr>
        <w:spacing w:before="120" w:after="240" w:line="300" w:lineRule="auto"/>
        <w:jc w:val="both"/>
        <w:rPr>
          <w:rFonts w:ascii="Arial" w:hAnsi="Arial" w:eastAsia="Times New Roman" w:cs="Arial"/>
          <w:bCs/>
          <w:sz w:val="20"/>
          <w:szCs w:val="20"/>
        </w:rPr>
      </w:pPr>
      <w:r w:rsidRPr="00B752AF">
        <w:rPr>
          <w:rFonts w:ascii="Arial" w:hAnsi="Arial" w:eastAsia="Times New Roman" w:cs="Arial"/>
          <w:b/>
          <w:sz w:val="20"/>
          <w:szCs w:val="20"/>
        </w:rPr>
        <w:t>Small Business Loans and related Project Investments:</w:t>
      </w:r>
      <w:r w:rsidRPr="00B752AF">
        <w:rPr>
          <w:rFonts w:ascii="Arial" w:hAnsi="Arial" w:eastAsia="Times New Roman" w:cs="Arial"/>
          <w:bCs/>
          <w:sz w:val="20"/>
          <w:szCs w:val="20"/>
        </w:rPr>
        <w:t xml:space="preserve">  In order to be considered a qualified activity, a Small Business Loan must be a loan used for commercial or industrial purposes (other than an Affordable Housing Loan, Affordable Housing Development Loan, Commercial Real Estate Loan, Home Improvement </w:t>
      </w:r>
      <w:r w:rsidRPr="00B752AF">
        <w:rPr>
          <w:rFonts w:ascii="Arial" w:hAnsi="Arial" w:eastAsia="Times New Roman" w:cs="Arial"/>
          <w:bCs/>
          <w:sz w:val="20"/>
          <w:szCs w:val="20"/>
        </w:rPr>
        <w:lastRenderedPageBreak/>
        <w:t>Loan) to a business or farm that meets the size eligibility standards of the Small Business Administration’s Development Company of Small Business Investment Company programs (13 C.F.R. 121.301) or has gross annual revenues of $1 million or less, and is located in a Distressed Community.</w:t>
      </w:r>
    </w:p>
    <w:p w:rsidRPr="00B752AF" w:rsidR="00B752AF" w:rsidP="00B752AF" w:rsidRDefault="00B752AF" w14:paraId="1194D14C" w14:textId="77777777">
      <w:pPr>
        <w:keepNext/>
        <w:keepLines/>
        <w:spacing w:before="120" w:after="0" w:line="300" w:lineRule="auto"/>
        <w:outlineLvl w:val="2"/>
        <w:rPr>
          <w:rFonts w:ascii="Arial" w:hAnsi="Arial" w:eastAsia="MS Gothic" w:cs="Times New Roman"/>
          <w:b/>
          <w:bCs/>
          <w:caps/>
          <w:color w:val="415291"/>
          <w:sz w:val="20"/>
          <w:szCs w:val="20"/>
        </w:rPr>
      </w:pPr>
      <w:r w:rsidRPr="00B752AF">
        <w:rPr>
          <w:rFonts w:ascii="Arial" w:hAnsi="Arial" w:eastAsia="MS Gothic" w:cs="Times New Roman"/>
          <w:b/>
          <w:bCs/>
          <w:caps/>
          <w:color w:val="415291"/>
          <w:sz w:val="20"/>
          <w:szCs w:val="20"/>
        </w:rPr>
        <w:t xml:space="preserve">Reporting Distressed Community Financing Activities  </w:t>
      </w:r>
    </w:p>
    <w:p w:rsidRPr="00B752AF" w:rsidR="00B752AF" w:rsidP="00B752AF" w:rsidRDefault="00B752AF" w14:paraId="152E007E" w14:textId="77777777">
      <w:pPr>
        <w:spacing w:before="120" w:after="240" w:line="300" w:lineRule="auto"/>
        <w:rPr>
          <w:rFonts w:ascii="Arial" w:hAnsi="Arial" w:eastAsia="Times New Roman" w:cs="Arial"/>
          <w:bCs/>
          <w:sz w:val="20"/>
          <w:szCs w:val="20"/>
        </w:rPr>
      </w:pPr>
      <w:r w:rsidRPr="00B752AF">
        <w:rPr>
          <w:rFonts w:ascii="Arial" w:hAnsi="Arial" w:eastAsia="Times New Roman" w:cs="Arial"/>
          <w:bCs/>
          <w:sz w:val="20"/>
          <w:szCs w:val="20"/>
        </w:rPr>
        <w:t xml:space="preserve">An Applicant must report the total dollar value of </w:t>
      </w:r>
      <w:r w:rsidRPr="00B752AF">
        <w:rPr>
          <w:rFonts w:ascii="Arial" w:hAnsi="Arial" w:eastAsia="Times New Roman" w:cs="Arial"/>
          <w:bCs/>
          <w:i/>
          <w:sz w:val="20"/>
          <w:szCs w:val="20"/>
        </w:rPr>
        <w:t>each</w:t>
      </w:r>
      <w:r w:rsidRPr="00B752AF">
        <w:rPr>
          <w:rFonts w:ascii="Arial" w:hAnsi="Arial" w:eastAsia="Times New Roman" w:cs="Arial"/>
          <w:bCs/>
          <w:sz w:val="20"/>
          <w:szCs w:val="20"/>
        </w:rPr>
        <w:t xml:space="preserve"> individual loan or investment.  See instructions for </w:t>
      </w:r>
      <w:r w:rsidRPr="00B752AF">
        <w:rPr>
          <w:rFonts w:ascii="Arial" w:hAnsi="Arial" w:eastAsia="MS Mincho" w:cs="Arial"/>
          <w:sz w:val="20"/>
          <w:szCs w:val="24"/>
        </w:rPr>
        <w:t>the “Individual Transactions Considered for an Award” section of the BEA Program Electronic Application in AMIS</w:t>
      </w:r>
      <w:r w:rsidRPr="00B752AF">
        <w:rPr>
          <w:rFonts w:ascii="Arial" w:hAnsi="Arial" w:eastAsia="Times New Roman" w:cs="Arial"/>
          <w:bCs/>
          <w:sz w:val="20"/>
          <w:szCs w:val="20"/>
        </w:rPr>
        <w:t xml:space="preserve"> for additional required information.</w:t>
      </w:r>
    </w:p>
    <w:p w:rsidRPr="00B752AF" w:rsidR="00B752AF" w:rsidP="00B752AF" w:rsidRDefault="00B752AF" w14:paraId="20D597E0" w14:textId="77777777">
      <w:pPr>
        <w:keepNext/>
        <w:keepLines/>
        <w:spacing w:before="120" w:after="0" w:line="300" w:lineRule="auto"/>
        <w:outlineLvl w:val="2"/>
        <w:rPr>
          <w:rFonts w:ascii="Arial" w:hAnsi="Arial" w:eastAsia="Times New Roman" w:cs="Arial"/>
          <w:b/>
          <w:bCs/>
          <w:caps/>
          <w:sz w:val="20"/>
          <w:szCs w:val="20"/>
        </w:rPr>
      </w:pPr>
      <w:r w:rsidRPr="00B752AF">
        <w:rPr>
          <w:rFonts w:ascii="Arial" w:hAnsi="Arial" w:eastAsia="MS Gothic" w:cs="Times New Roman"/>
          <w:b/>
          <w:bCs/>
          <w:caps/>
          <w:color w:val="415291"/>
          <w:sz w:val="20"/>
          <w:szCs w:val="20"/>
        </w:rPr>
        <w:t>Documenting Distressed Community Financing Activities Greater than or equal to $250,000</w:t>
      </w:r>
      <w:r w:rsidRPr="00B752AF">
        <w:rPr>
          <w:rFonts w:ascii="Arial" w:hAnsi="Arial" w:eastAsia="MS Gothic" w:cs="Times New Roman"/>
          <w:b/>
          <w:bCs/>
          <w:caps/>
          <w:color w:val="415291"/>
          <w:sz w:val="20"/>
          <w:szCs w:val="20"/>
          <w:vertAlign w:val="superscript"/>
        </w:rPr>
        <w:footnoteReference w:id="21"/>
      </w:r>
    </w:p>
    <w:p w:rsidRPr="00B752AF" w:rsidR="00B752AF" w:rsidP="00B752AF" w:rsidRDefault="00B752AF" w14:paraId="3D302565" w14:textId="77777777">
      <w:pPr>
        <w:spacing w:before="120" w:after="0" w:line="300" w:lineRule="auto"/>
        <w:jc w:val="both"/>
        <w:rPr>
          <w:rFonts w:ascii="Arial" w:hAnsi="Arial" w:eastAsia="Times New Roman" w:cs="Arial"/>
          <w:bCs/>
          <w:sz w:val="20"/>
          <w:szCs w:val="20"/>
        </w:rPr>
      </w:pPr>
      <w:r w:rsidRPr="00B752AF">
        <w:rPr>
          <w:rFonts w:ascii="Arial" w:hAnsi="Arial" w:eastAsia="Times New Roman" w:cs="Arial"/>
          <w:b/>
          <w:sz w:val="20"/>
          <w:szCs w:val="20"/>
        </w:rPr>
        <w:t>Closing Documents:</w:t>
      </w:r>
      <w:r w:rsidRPr="00B752AF">
        <w:rPr>
          <w:rFonts w:ascii="Arial" w:hAnsi="Arial" w:eastAsia="Times New Roman" w:cs="Arial"/>
          <w:bCs/>
          <w:sz w:val="20"/>
          <w:szCs w:val="20"/>
        </w:rPr>
        <w:t xml:space="preserve">  The Applicant shall provide documentation showing that the transaction closed during the Assessment Period.  Such documentation must consist of a legally binding agreement between the Applicant and the borrower/investee/recipient (e.g., loan agreement, promissory note, investment agreement, or stock purchase agreement).  </w:t>
      </w:r>
    </w:p>
    <w:p w:rsidRPr="00B752AF" w:rsidR="00B752AF" w:rsidP="00B752AF" w:rsidRDefault="00B752AF" w14:paraId="7B17764B" w14:textId="4AB62975">
      <w:pPr>
        <w:spacing w:before="120" w:after="0" w:line="300" w:lineRule="auto"/>
        <w:jc w:val="both"/>
        <w:rPr>
          <w:rFonts w:ascii="Arial" w:hAnsi="Arial" w:eastAsia="Times New Roman" w:cs="Arial"/>
          <w:bCs/>
          <w:sz w:val="20"/>
          <w:szCs w:val="20"/>
        </w:rPr>
      </w:pPr>
      <w:r w:rsidRPr="00B752AF">
        <w:rPr>
          <w:rFonts w:ascii="Arial" w:hAnsi="Arial" w:eastAsia="Times New Roman" w:cs="Arial"/>
          <w:bCs/>
          <w:sz w:val="20"/>
          <w:szCs w:val="20"/>
        </w:rPr>
        <w:t xml:space="preserve">For real estate related transactions such as Affordable Housing Loans (AHL), Affordable Housing Development and Related Project Investments (AHD), Home Improvement Loans (HIL), and Commercial Real Estate (CRE), the closing document must indicate the address of the real estate that was financed.  If the closing document does not indicate the address of the </w:t>
      </w:r>
      <w:r w:rsidR="00CB4333">
        <w:rPr>
          <w:rFonts w:ascii="Arial" w:hAnsi="Arial" w:eastAsia="Times New Roman" w:cs="Arial"/>
          <w:bCs/>
          <w:sz w:val="20"/>
          <w:szCs w:val="20"/>
        </w:rPr>
        <w:t>financed</w:t>
      </w:r>
      <w:r w:rsidRPr="00B752AF">
        <w:rPr>
          <w:rFonts w:ascii="Arial" w:hAnsi="Arial" w:eastAsia="Times New Roman" w:cs="Arial"/>
          <w:bCs/>
          <w:sz w:val="20"/>
          <w:szCs w:val="20"/>
        </w:rPr>
        <w:t xml:space="preserve"> real estate, the Applicant must submit additional documentation that indicates the address of the real estate that was financed.  If an individual loan financed real estate at more than one physical location , the Applicant must: (1) provide documentation that indicates all addresses of the real estate financed, (2) include maps from CIMS which demonstrates that one or more of the remaining addresses are in a Distressed Community, (3) indicate the dollar amount financed for each address located in a Distressed Community, and (4) only enter the total dollar amount financed for all addresses which are located in a Distressed Community in the ‘Total Dollar Value’ field in AMIS. Transactions missing this information will be considered </w:t>
      </w:r>
      <w:r w:rsidR="00CB4333">
        <w:rPr>
          <w:rFonts w:ascii="Arial" w:hAnsi="Arial" w:eastAsia="Times New Roman" w:cs="Arial"/>
          <w:bCs/>
          <w:sz w:val="20"/>
          <w:szCs w:val="20"/>
        </w:rPr>
        <w:t>in</w:t>
      </w:r>
      <w:r w:rsidRPr="00B752AF">
        <w:rPr>
          <w:rFonts w:ascii="Arial" w:hAnsi="Arial" w:eastAsia="Times New Roman" w:cs="Arial"/>
          <w:bCs/>
          <w:sz w:val="20"/>
          <w:szCs w:val="20"/>
        </w:rPr>
        <w:t>eligible.</w:t>
      </w:r>
    </w:p>
    <w:p w:rsidRPr="00B752AF" w:rsidR="00B752AF" w:rsidP="00B752AF" w:rsidRDefault="00B752AF" w14:paraId="4E221CF2" w14:textId="77777777">
      <w:pPr>
        <w:spacing w:before="120" w:after="0" w:line="300" w:lineRule="auto"/>
        <w:jc w:val="both"/>
        <w:rPr>
          <w:rFonts w:ascii="Arial" w:hAnsi="Arial" w:eastAsia="Times New Roman" w:cs="Arial"/>
          <w:bCs/>
          <w:sz w:val="20"/>
          <w:szCs w:val="20"/>
        </w:rPr>
      </w:pPr>
      <w:r w:rsidRPr="00B752AF">
        <w:rPr>
          <w:rFonts w:ascii="Arial" w:hAnsi="Arial" w:eastAsia="Times New Roman" w:cs="Arial"/>
          <w:b/>
          <w:sz w:val="20"/>
          <w:szCs w:val="20"/>
        </w:rPr>
        <w:t>Disbursement Documents:</w:t>
      </w:r>
      <w:r w:rsidRPr="00B752AF">
        <w:rPr>
          <w:rFonts w:ascii="Arial" w:hAnsi="Arial" w:eastAsia="Times New Roman" w:cs="Arial"/>
          <w:bCs/>
          <w:sz w:val="20"/>
          <w:szCs w:val="20"/>
        </w:rPr>
        <w:t xml:space="preserve"> The Applicant must provide documentation showing that an initial disbursement occurred during the Assessment Period in a manner that was consistent with customary business practices and reasonable given the nature of the transaction. Documentation showing any additional disbursements made on these transactions through the date of application submission may also be provided. Acceptable documentation includes copies of checks, wire transfer receipts, credit/debit screenshots from the accounting system, and credit/debit slips from the general ledger.  </w:t>
      </w:r>
    </w:p>
    <w:p w:rsidRPr="00B752AF" w:rsidR="00B752AF" w:rsidP="00B752AF" w:rsidRDefault="00B752AF" w14:paraId="0DBD59F1" w14:textId="77777777">
      <w:pPr>
        <w:keepNext/>
        <w:keepLines/>
        <w:spacing w:before="480" w:after="20" w:line="288" w:lineRule="auto"/>
        <w:outlineLvl w:val="1"/>
        <w:rPr>
          <w:rFonts w:ascii="Arial" w:hAnsi="Arial" w:eastAsia="MS Gothic" w:cs="Times New Roman"/>
          <w:b/>
          <w:bCs/>
          <w:color w:val="415291"/>
          <w:sz w:val="26"/>
          <w:szCs w:val="26"/>
        </w:rPr>
      </w:pPr>
      <w:bookmarkStart w:name="_Toc514856570" w:id="64"/>
      <w:bookmarkStart w:name="_Toc15458698" w:id="65"/>
      <w:r w:rsidRPr="00B752AF">
        <w:rPr>
          <w:rFonts w:ascii="Arial" w:hAnsi="Arial" w:eastAsia="MS Gothic" w:cs="Times New Roman"/>
          <w:b/>
          <w:bCs/>
          <w:color w:val="415291"/>
          <w:sz w:val="26"/>
          <w:szCs w:val="26"/>
        </w:rPr>
        <w:lastRenderedPageBreak/>
        <w:t>Qualified Activity Documentation - Service Activities</w:t>
      </w:r>
      <w:bookmarkEnd w:id="64"/>
      <w:bookmarkEnd w:id="65"/>
    </w:p>
    <w:p w:rsidRPr="00B752AF" w:rsidR="00B752AF" w:rsidP="00B752AF" w:rsidRDefault="00B752AF" w14:paraId="343026DA" w14:textId="49614120">
      <w:pPr>
        <w:keepNext/>
        <w:keepLines/>
        <w:spacing w:before="120" w:after="240" w:line="300" w:lineRule="auto"/>
        <w:jc w:val="both"/>
        <w:rPr>
          <w:rFonts w:ascii="Arial" w:hAnsi="Arial" w:eastAsia="Times New Roman" w:cs="Arial"/>
          <w:bCs/>
          <w:sz w:val="20"/>
          <w:szCs w:val="20"/>
        </w:rPr>
      </w:pPr>
      <w:r w:rsidRPr="00B752AF">
        <w:rPr>
          <w:rFonts w:ascii="Arial" w:hAnsi="Arial" w:eastAsia="Times New Roman" w:cs="Arial"/>
          <w:b/>
          <w:sz w:val="20"/>
          <w:szCs w:val="20"/>
        </w:rPr>
        <w:t>Service Activities</w:t>
      </w:r>
      <w:r w:rsidRPr="00B752AF">
        <w:rPr>
          <w:rFonts w:ascii="Arial" w:hAnsi="Arial" w:eastAsia="Times New Roman" w:cs="Arial"/>
          <w:bCs/>
          <w:sz w:val="20"/>
          <w:szCs w:val="20"/>
        </w:rPr>
        <w:t xml:space="preserve"> </w:t>
      </w:r>
      <w:r w:rsidRPr="00B752AF" w:rsidR="00CB4333">
        <w:rPr>
          <w:rFonts w:ascii="Arial" w:hAnsi="Arial" w:eastAsia="Times New Roman" w:cs="Arial"/>
          <w:bCs/>
          <w:sz w:val="20"/>
          <w:szCs w:val="20"/>
        </w:rPr>
        <w:t>include</w:t>
      </w:r>
      <w:r w:rsidRPr="00B752AF">
        <w:rPr>
          <w:rFonts w:ascii="Arial" w:hAnsi="Arial" w:eastAsia="Times New Roman" w:cs="Arial"/>
          <w:bCs/>
          <w:sz w:val="20"/>
          <w:szCs w:val="20"/>
        </w:rPr>
        <w:t xml:space="preserve"> Deposit Liabilities; Community Services; Financial Services; Targeted Financial Services; and Targeted Retail Savings/Investment Products.  The BEA Program Regulations, applicable NOFA, and Supplemental Guidance for Applicants contain definitions of these qualified activities.  </w:t>
      </w:r>
    </w:p>
    <w:p w:rsidRPr="00B752AF" w:rsidR="00B752AF" w:rsidP="00B752AF" w:rsidRDefault="00B752AF" w14:paraId="364F4ACB" w14:textId="77777777">
      <w:pPr>
        <w:keepNext/>
        <w:keepLines/>
        <w:spacing w:before="120" w:after="0" w:line="300" w:lineRule="auto"/>
        <w:outlineLvl w:val="2"/>
        <w:rPr>
          <w:rFonts w:ascii="Arial" w:hAnsi="Arial" w:eastAsia="MS Gothic" w:cs="Times New Roman"/>
          <w:b/>
          <w:bCs/>
          <w:caps/>
          <w:color w:val="415291"/>
          <w:sz w:val="20"/>
          <w:szCs w:val="20"/>
        </w:rPr>
      </w:pPr>
      <w:r w:rsidRPr="00B752AF">
        <w:rPr>
          <w:rFonts w:ascii="Arial" w:hAnsi="Arial" w:eastAsia="MS Gothic" w:cs="Times New Roman"/>
          <w:b/>
          <w:bCs/>
          <w:caps/>
          <w:color w:val="415291"/>
          <w:sz w:val="20"/>
          <w:szCs w:val="20"/>
        </w:rPr>
        <w:t xml:space="preserve">Reporting and Documenting Deposit Liabilities </w:t>
      </w:r>
    </w:p>
    <w:p w:rsidRPr="00B752AF" w:rsidR="00B752AF" w:rsidP="00B752AF" w:rsidRDefault="00B752AF" w14:paraId="1AF5202B" w14:textId="76B5340A">
      <w:pPr>
        <w:spacing w:before="120" w:after="0" w:line="300" w:lineRule="auto"/>
        <w:ind w:left="360"/>
        <w:contextualSpacing/>
        <w:rPr>
          <w:rFonts w:ascii="Arial" w:hAnsi="Arial" w:eastAsia="MS Mincho" w:cs="Times New Roman"/>
          <w:color w:val="000000"/>
          <w:sz w:val="20"/>
          <w:szCs w:val="24"/>
        </w:rPr>
      </w:pPr>
      <w:r w:rsidRPr="00B752AF">
        <w:rPr>
          <w:rFonts w:ascii="Arial" w:hAnsi="Arial" w:eastAsia="Times New Roman" w:cs="Arial"/>
          <w:b/>
          <w:bCs/>
          <w:sz w:val="20"/>
          <w:szCs w:val="20"/>
        </w:rPr>
        <w:t xml:space="preserve">“Reporting BEA Qualified Activities” section: </w:t>
      </w:r>
      <w:r w:rsidRPr="00B752AF">
        <w:rPr>
          <w:rFonts w:ascii="Arial" w:hAnsi="Arial" w:eastAsia="MS Mincho" w:cs="Times New Roman"/>
          <w:color w:val="000000"/>
          <w:sz w:val="20"/>
          <w:szCs w:val="24"/>
        </w:rPr>
        <w:t xml:space="preserve">The increase in Deposit Liabilities is calculated by taking the net change in the amount of eligible Deposit Liabilities within the Baseline Period (from January 1 to December 31, 2018) and within the Assessment Period (from January 1 to December 31, 2019).  </w:t>
      </w:r>
    </w:p>
    <w:p w:rsidRPr="00B752AF" w:rsidR="00B752AF" w:rsidP="00B752AF" w:rsidRDefault="00B752AF" w14:paraId="48DFE3F8" w14:textId="77777777">
      <w:pPr>
        <w:numPr>
          <w:ilvl w:val="1"/>
          <w:numId w:val="1"/>
        </w:numPr>
        <w:spacing w:before="120" w:after="0" w:line="300" w:lineRule="auto"/>
        <w:contextualSpacing/>
        <w:rPr>
          <w:rFonts w:ascii="Arial" w:hAnsi="Arial" w:eastAsia="MS Mincho" w:cs="Times New Roman"/>
          <w:color w:val="000000"/>
          <w:sz w:val="20"/>
          <w:szCs w:val="24"/>
        </w:rPr>
      </w:pPr>
      <w:r w:rsidRPr="00B752AF">
        <w:rPr>
          <w:rFonts w:ascii="Arial" w:hAnsi="Arial" w:eastAsia="MS Mincho" w:cs="Times New Roman"/>
          <w:color w:val="000000"/>
          <w:sz w:val="20"/>
          <w:szCs w:val="24"/>
        </w:rPr>
        <w:t xml:space="preserve">Report the dollar value of the net change in Deposit Liabilities for each period in the appropriate columns on Table 5: “Reporting BEA Qualified Activities’ section of the BEA Program Electronic Application in AMIS. </w:t>
      </w:r>
    </w:p>
    <w:p w:rsidRPr="00B752AF" w:rsidR="00B752AF" w:rsidP="0023153C" w:rsidRDefault="00B752AF" w14:paraId="50396C79" w14:textId="77777777">
      <w:pPr>
        <w:spacing w:before="120" w:after="0" w:line="300" w:lineRule="auto"/>
        <w:ind w:left="360"/>
        <w:contextualSpacing/>
        <w:rPr>
          <w:rFonts w:ascii="Arial" w:hAnsi="Arial" w:eastAsia="Times New Roman" w:cs="Arial"/>
          <w:b/>
          <w:bCs/>
          <w:sz w:val="20"/>
          <w:szCs w:val="20"/>
        </w:rPr>
      </w:pPr>
      <w:r w:rsidRPr="00B752AF">
        <w:rPr>
          <w:rFonts w:ascii="Arial" w:hAnsi="Arial" w:eastAsia="Times New Roman" w:cs="Arial"/>
          <w:b/>
          <w:bCs/>
          <w:sz w:val="20"/>
          <w:szCs w:val="20"/>
        </w:rPr>
        <w:t xml:space="preserve">Table 6: “Transactions to be Considered for an Award” section: </w:t>
      </w:r>
    </w:p>
    <w:p w:rsidRPr="00B752AF" w:rsidR="00B752AF" w:rsidP="0023153C" w:rsidRDefault="00B752AF" w14:paraId="46032D75" w14:textId="77777777">
      <w:pPr>
        <w:numPr>
          <w:ilvl w:val="1"/>
          <w:numId w:val="1"/>
        </w:numPr>
        <w:spacing w:before="120" w:after="0" w:line="300" w:lineRule="auto"/>
        <w:contextualSpacing/>
        <w:rPr>
          <w:rFonts w:ascii="Arial" w:hAnsi="Arial" w:eastAsia="MS Mincho" w:cs="Times New Roman"/>
          <w:color w:val="000000"/>
          <w:sz w:val="20"/>
          <w:szCs w:val="24"/>
        </w:rPr>
      </w:pPr>
      <w:r w:rsidRPr="00B752AF">
        <w:rPr>
          <w:rFonts w:ascii="Arial" w:hAnsi="Arial" w:eastAsia="Times New Roman" w:cs="Arial"/>
          <w:bCs/>
          <w:sz w:val="20"/>
          <w:szCs w:val="20"/>
        </w:rPr>
        <w:t>Enter the dollar value of the net change in Deposit Liabilities for the Assessment Period.</w:t>
      </w:r>
      <w:r w:rsidRPr="00B752AF">
        <w:rPr>
          <w:rFonts w:ascii="Arial" w:hAnsi="Arial" w:eastAsia="MS Mincho" w:cs="Times New Roman"/>
          <w:color w:val="000000"/>
          <w:sz w:val="20"/>
          <w:szCs w:val="24"/>
        </w:rPr>
        <w:t xml:space="preserve">  </w:t>
      </w:r>
    </w:p>
    <w:p w:rsidRPr="00B752AF" w:rsidR="00B752AF" w:rsidP="00B752AF" w:rsidRDefault="00B752AF" w14:paraId="02F3B0A2" w14:textId="77777777">
      <w:pPr>
        <w:spacing w:before="120" w:after="0" w:line="300" w:lineRule="auto"/>
        <w:jc w:val="both"/>
        <w:rPr>
          <w:rFonts w:ascii="Arial" w:hAnsi="Arial" w:eastAsia="MS Mincho" w:cs="Times New Roman"/>
          <w:color w:val="000000"/>
          <w:sz w:val="20"/>
          <w:szCs w:val="24"/>
        </w:rPr>
      </w:pPr>
      <w:r w:rsidRPr="00B752AF">
        <w:rPr>
          <w:rFonts w:ascii="Arial" w:hAnsi="Arial" w:eastAsia="MS Mincho" w:cs="Times New Roman"/>
          <w:color w:val="000000"/>
          <w:sz w:val="20"/>
          <w:szCs w:val="24"/>
        </w:rPr>
        <w:t xml:space="preserve">Do not report the total dollar value of Deposit Liabilities as of the last day of each applicable period – instead, calculate the net change over the course of the Assessment Period.  Do not report each individual depositor in the “Individual Transactions to be Considered for an Award” section of the BEA Program Electronic Application in AMIS – only report the net change for each period.  There will be fields within the Deposit Liabilities transactions page to assist Applicants in recording this information correctly, including a comment box where Applicants explain the methodology used to determine that (1) account holders are Residents and a field to confirm that Deposit Liabilities were accepted at a location in the Distressed Community.   </w:t>
      </w:r>
    </w:p>
    <w:p w:rsidRPr="00B752AF" w:rsidR="00B752AF" w:rsidP="00B752AF" w:rsidRDefault="00B752AF" w14:paraId="0133EE55" w14:textId="77777777">
      <w:pPr>
        <w:keepNext/>
        <w:keepLines/>
        <w:spacing w:before="120" w:after="0" w:line="300" w:lineRule="auto"/>
        <w:outlineLvl w:val="2"/>
        <w:rPr>
          <w:rFonts w:ascii="Arial" w:hAnsi="Arial" w:eastAsia="MS Gothic" w:cs="Times New Roman"/>
          <w:b/>
          <w:bCs/>
          <w:caps/>
          <w:color w:val="415291"/>
          <w:sz w:val="20"/>
          <w:szCs w:val="20"/>
        </w:rPr>
      </w:pPr>
      <w:r w:rsidRPr="00B752AF">
        <w:rPr>
          <w:rFonts w:ascii="Arial" w:hAnsi="Arial" w:eastAsia="MS Gothic" w:cs="Times New Roman"/>
          <w:b/>
          <w:bCs/>
          <w:caps/>
          <w:color w:val="415291"/>
          <w:sz w:val="20"/>
          <w:szCs w:val="20"/>
        </w:rPr>
        <w:t xml:space="preserve">Reporting and Documenting Community Services </w:t>
      </w:r>
    </w:p>
    <w:p w:rsidRPr="00B752AF" w:rsidR="00B752AF" w:rsidP="0023153C" w:rsidRDefault="00B752AF" w14:paraId="404AD413" w14:textId="77777777">
      <w:pPr>
        <w:spacing w:before="120" w:after="0" w:line="300" w:lineRule="auto"/>
        <w:jc w:val="both"/>
        <w:rPr>
          <w:rFonts w:ascii="Arial" w:hAnsi="Arial" w:eastAsia="MS Mincho" w:cs="Times New Roman"/>
          <w:color w:val="000000"/>
          <w:sz w:val="20"/>
          <w:szCs w:val="24"/>
        </w:rPr>
      </w:pPr>
      <w:r w:rsidRPr="00B752AF">
        <w:rPr>
          <w:rFonts w:ascii="Arial" w:hAnsi="Arial" w:eastAsia="MS Mincho" w:cs="Times New Roman"/>
          <w:color w:val="000000"/>
          <w:sz w:val="20"/>
          <w:szCs w:val="24"/>
        </w:rPr>
        <w:t>Calculate the total dollar value of providing the Community Service by determining the administrative cost of providing the activity.  For staff time, use the number of hours contributed multiplied by the staff person’s hourly salary.  For other administrative costs, the Applicant should report the actual cost.</w:t>
      </w:r>
    </w:p>
    <w:p w:rsidRPr="00B752AF" w:rsidR="00B752AF" w:rsidP="0023153C" w:rsidRDefault="00B752AF" w14:paraId="11B6A24A" w14:textId="0BC6E84C">
      <w:pPr>
        <w:spacing w:before="120" w:after="0" w:line="300" w:lineRule="auto"/>
        <w:jc w:val="both"/>
        <w:rPr>
          <w:rFonts w:ascii="Arial" w:hAnsi="Arial" w:eastAsia="MS Mincho" w:cs="Times New Roman"/>
          <w:color w:val="000000"/>
          <w:sz w:val="20"/>
          <w:szCs w:val="24"/>
        </w:rPr>
      </w:pPr>
      <w:r w:rsidRPr="00B752AF">
        <w:rPr>
          <w:rFonts w:ascii="Arial" w:hAnsi="Arial" w:eastAsia="MS Mincho" w:cs="Times New Roman"/>
          <w:color w:val="000000"/>
          <w:sz w:val="20"/>
          <w:szCs w:val="24"/>
        </w:rPr>
        <w:t xml:space="preserve">Report the total dollar value of all Community Service Activities for each period in the Table 5: “Reporting BEA Qualified Activities” section of the BEA Program Electronic Application in AMIS.  Report the dollar value of each individual Community Service Activity on </w:t>
      </w:r>
      <w:r w:rsidR="00AB254B">
        <w:rPr>
          <w:rFonts w:ascii="Arial" w:hAnsi="Arial" w:eastAsia="MS Mincho" w:cs="Times New Roman"/>
          <w:color w:val="000000"/>
          <w:sz w:val="20"/>
          <w:szCs w:val="24"/>
        </w:rPr>
        <w:t>“</w:t>
      </w:r>
      <w:r w:rsidRPr="00B752AF">
        <w:rPr>
          <w:rFonts w:ascii="Arial" w:hAnsi="Arial" w:eastAsia="MS Mincho" w:cs="Times New Roman"/>
          <w:color w:val="000000"/>
          <w:sz w:val="20"/>
          <w:szCs w:val="24"/>
        </w:rPr>
        <w:t>Transactions to be Considered for an Award” section of the BEA Program Electronic Application in AMIS.</w:t>
      </w:r>
    </w:p>
    <w:p w:rsidRPr="00B752AF" w:rsidR="00B752AF" w:rsidP="0023153C" w:rsidRDefault="00B752AF" w14:paraId="267CB778" w14:textId="77777777">
      <w:pPr>
        <w:spacing w:before="120" w:after="0" w:line="300" w:lineRule="auto"/>
        <w:jc w:val="both"/>
        <w:rPr>
          <w:rFonts w:ascii="Arial" w:hAnsi="Arial" w:eastAsia="MS Mincho" w:cs="Times New Roman"/>
          <w:color w:val="000000"/>
          <w:sz w:val="20"/>
          <w:szCs w:val="24"/>
        </w:rPr>
      </w:pPr>
      <w:r w:rsidRPr="00B752AF">
        <w:rPr>
          <w:rFonts w:ascii="Arial" w:hAnsi="Arial" w:eastAsia="MS Mincho" w:cs="Times New Roman"/>
          <w:color w:val="000000"/>
          <w:sz w:val="20"/>
          <w:szCs w:val="24"/>
        </w:rPr>
        <w:t>Applicants must provide the methodology used to: (1) derive the value, and (2) determine that the Applicant provided the Community Service to Eligible Residents, newly-formed small businesses, Low- and Moderate-Income homeowners, or homeowners in the Distressed Community.  If external sources are referenced in the narrative, the Applicant must explain how it reached the conclusion that the cited references are directly related to the Low-and Moderate-Income homeowners for which it is claiming to have provided the Financial Services to.  Applicants can either use the text box or provide this information as a separate attachment.  Also, if applicable, Applicants can include as an attachment an itemized list of staff time and administrative costs.</w:t>
      </w:r>
    </w:p>
    <w:p w:rsidRPr="00B752AF" w:rsidR="00B752AF" w:rsidP="00B752AF" w:rsidRDefault="00B752AF" w14:paraId="57D0FF3A" w14:textId="77777777">
      <w:pPr>
        <w:spacing w:before="120" w:after="240" w:line="300" w:lineRule="auto"/>
        <w:ind w:left="720" w:hanging="360"/>
        <w:contextualSpacing/>
        <w:rPr>
          <w:rFonts w:ascii="Arial" w:hAnsi="Arial" w:eastAsia="MS Mincho" w:cs="Times New Roman"/>
          <w:color w:val="000000"/>
          <w:sz w:val="20"/>
          <w:szCs w:val="24"/>
        </w:rPr>
      </w:pPr>
    </w:p>
    <w:p w:rsidRPr="00B752AF" w:rsidR="00B752AF" w:rsidP="00B752AF" w:rsidRDefault="00B752AF" w14:paraId="07DC351B" w14:textId="77777777">
      <w:pPr>
        <w:keepNext/>
        <w:keepLines/>
        <w:spacing w:before="120" w:after="0" w:line="300" w:lineRule="auto"/>
        <w:outlineLvl w:val="2"/>
        <w:rPr>
          <w:rFonts w:ascii="Arial" w:hAnsi="Arial" w:eastAsia="MS Gothic" w:cs="Times New Roman"/>
          <w:b/>
          <w:bCs/>
          <w:caps/>
          <w:color w:val="415291"/>
          <w:sz w:val="20"/>
          <w:szCs w:val="20"/>
        </w:rPr>
      </w:pPr>
      <w:r w:rsidRPr="00B752AF">
        <w:rPr>
          <w:rFonts w:ascii="Arial" w:hAnsi="Arial" w:eastAsia="MS Gothic" w:cs="Times New Roman"/>
          <w:b/>
          <w:bCs/>
          <w:caps/>
          <w:color w:val="415291"/>
          <w:sz w:val="20"/>
          <w:szCs w:val="20"/>
        </w:rPr>
        <w:lastRenderedPageBreak/>
        <w:t xml:space="preserve">Reporting and Documenting All Other Service Activities   </w:t>
      </w:r>
    </w:p>
    <w:p w:rsidRPr="00B752AF" w:rsidR="00B752AF" w:rsidP="0023153C" w:rsidRDefault="00B752AF" w14:paraId="25EE08E7" w14:textId="77777777">
      <w:pPr>
        <w:spacing w:before="120" w:after="0" w:line="300" w:lineRule="auto"/>
        <w:jc w:val="both"/>
        <w:rPr>
          <w:rFonts w:ascii="Arial" w:hAnsi="Arial" w:eastAsia="MS Mincho" w:cs="Times New Roman"/>
          <w:color w:val="000000"/>
          <w:sz w:val="20"/>
          <w:szCs w:val="24"/>
        </w:rPr>
      </w:pPr>
      <w:r w:rsidRPr="00B752AF">
        <w:rPr>
          <w:rFonts w:ascii="Arial" w:hAnsi="Arial" w:eastAsia="MS Mincho" w:cs="Times New Roman"/>
          <w:color w:val="000000"/>
          <w:sz w:val="20"/>
          <w:szCs w:val="24"/>
        </w:rPr>
        <w:t>Determine the total dollar value of Financial Services, Targeted Financial Services, and Targeted Retail Savings/Investment Products provided to Eligible Residents during the Baseline Period and Assessment Period using one of the following methods:</w:t>
      </w:r>
    </w:p>
    <w:p w:rsidRPr="00B752AF" w:rsidR="00B752AF" w:rsidP="00DE75AE" w:rsidRDefault="00B752AF" w14:paraId="37D85352" w14:textId="77777777">
      <w:pPr>
        <w:numPr>
          <w:ilvl w:val="1"/>
          <w:numId w:val="1"/>
        </w:numPr>
        <w:spacing w:before="120" w:after="0" w:line="300" w:lineRule="auto"/>
        <w:contextualSpacing/>
        <w:rPr>
          <w:rFonts w:ascii="Arial" w:hAnsi="Arial" w:eastAsia="Times New Roman" w:cs="Arial"/>
          <w:bCs/>
          <w:sz w:val="20"/>
          <w:szCs w:val="20"/>
        </w:rPr>
      </w:pPr>
      <w:r w:rsidRPr="00B752AF">
        <w:rPr>
          <w:rFonts w:ascii="Arial" w:hAnsi="Arial" w:eastAsia="Times New Roman" w:cs="Arial"/>
          <w:b/>
          <w:sz w:val="20"/>
          <w:szCs w:val="20"/>
        </w:rPr>
        <w:t xml:space="preserve">Exact Count Method: </w:t>
      </w:r>
      <w:r w:rsidRPr="00B752AF">
        <w:rPr>
          <w:rFonts w:ascii="Arial" w:hAnsi="Arial" w:eastAsia="Times New Roman" w:cs="Arial"/>
          <w:bCs/>
          <w:sz w:val="20"/>
          <w:szCs w:val="20"/>
        </w:rPr>
        <w:t xml:space="preserve"> For Community Services provided to homeowners only: Collect income data on each recipient of the specified activity, or u</w:t>
      </w:r>
      <w:r w:rsidRPr="00B752AF">
        <w:rPr>
          <w:rFonts w:ascii="Arial" w:hAnsi="Arial" w:eastAsia="MS Mincho" w:cs="Times New Roman"/>
          <w:color w:val="000000"/>
          <w:sz w:val="20"/>
          <w:szCs w:val="24"/>
        </w:rPr>
        <w:t>se the list of BEA qualified census tracts and other eligibility data which is available on the CDFI Fund’s public website</w:t>
      </w:r>
      <w:r w:rsidRPr="00B752AF">
        <w:rPr>
          <w:rFonts w:ascii="Arial" w:hAnsi="Arial" w:eastAsia="Times New Roman" w:cs="Arial"/>
          <w:bCs/>
          <w:sz w:val="20"/>
          <w:szCs w:val="20"/>
        </w:rPr>
        <w:t xml:space="preserve">.  Use this data to determine which recipients are Low- and Moderate-Income Residents.  Multiply this number by (i) the per unit value specified in the NOFA, or (ii) if the activity is not specified in the NOFA, by the Applicant’s estimate of the per unit value. </w:t>
      </w:r>
      <w:r w:rsidRPr="00B752AF">
        <w:rPr>
          <w:rFonts w:ascii="Arial" w:hAnsi="Arial" w:eastAsia="Times New Roman" w:cs="Arial"/>
          <w:b/>
          <w:sz w:val="20"/>
          <w:szCs w:val="20"/>
        </w:rPr>
        <w:t>Certification Method:</w:t>
      </w:r>
      <w:r w:rsidRPr="00B752AF">
        <w:rPr>
          <w:rFonts w:ascii="Arial" w:hAnsi="Arial" w:eastAsia="Times New Roman" w:cs="Arial"/>
          <w:bCs/>
          <w:sz w:val="20"/>
          <w:szCs w:val="20"/>
        </w:rPr>
        <w:t xml:space="preserve"> Take the number of recipients that the Applicant reasonably believes are Eligible Residents and multiply it by (i) the per unit value specified in the NOFA, or (ii) if the activity is not specified in the NOFA, by the Applicant’s estimate of the per unit value.  The Applicant must provide a brief analytical narrative with information describing how this determination was made.  </w:t>
      </w:r>
    </w:p>
    <w:p w:rsidRPr="00B752AF" w:rsidR="00B752AF" w:rsidP="0023153C" w:rsidRDefault="00B752AF" w14:paraId="01013C9F" w14:textId="77777777">
      <w:pPr>
        <w:numPr>
          <w:ilvl w:val="1"/>
          <w:numId w:val="31"/>
        </w:numPr>
        <w:tabs>
          <w:tab w:val="num" w:pos="1080"/>
        </w:tabs>
        <w:spacing w:before="120" w:after="0" w:line="300" w:lineRule="auto"/>
        <w:contextualSpacing/>
        <w:jc w:val="both"/>
        <w:rPr>
          <w:rFonts w:ascii="Arial" w:hAnsi="Arial" w:eastAsia="MS Mincho" w:cs="Times New Roman"/>
          <w:color w:val="000000"/>
          <w:sz w:val="20"/>
          <w:szCs w:val="24"/>
        </w:rPr>
      </w:pPr>
      <w:r w:rsidRPr="00B752AF">
        <w:rPr>
          <w:rFonts w:ascii="Arial" w:hAnsi="Arial" w:eastAsia="MS Mincho" w:cs="Times New Roman"/>
          <w:color w:val="000000"/>
          <w:sz w:val="20"/>
          <w:szCs w:val="24"/>
        </w:rPr>
        <w:t>Report the combined total dollar value of Financial Services, Targeted Financial Services, and Targeted Retail Savings/Investment Products on the applicable line of the “Reporting BEA Qualified Activities” and “Individual Transactions Considered for an Award” sections of the BEA Program Electronic Application in AMIS. Do not report the value of each individual service activity separately in the “Individual Transactions Considered for an Award” section (i.e., do not list each check cashed or new account opened separately on its own line on the Report of Transaction).  In the “Service Provided” column, indicate the transaction according to the type (e.g., “checks cashed” or “new accounts opened”).</w:t>
      </w:r>
    </w:p>
    <w:p w:rsidRPr="00B752AF" w:rsidR="00B752AF" w:rsidP="0023153C" w:rsidRDefault="00B752AF" w14:paraId="277F4C59" w14:textId="77777777">
      <w:pPr>
        <w:numPr>
          <w:ilvl w:val="1"/>
          <w:numId w:val="31"/>
        </w:numPr>
        <w:tabs>
          <w:tab w:val="num" w:pos="1080"/>
        </w:tabs>
        <w:spacing w:before="120" w:after="0" w:line="300" w:lineRule="auto"/>
        <w:contextualSpacing/>
        <w:jc w:val="both"/>
        <w:rPr>
          <w:rFonts w:ascii="Arial" w:hAnsi="Arial" w:eastAsia="Times New Roman" w:cs="Arial"/>
          <w:bCs/>
          <w:sz w:val="20"/>
          <w:szCs w:val="20"/>
        </w:rPr>
      </w:pPr>
      <w:r w:rsidRPr="00B752AF">
        <w:rPr>
          <w:rFonts w:ascii="Arial" w:hAnsi="Arial" w:eastAsia="MS Mincho" w:cs="Times New Roman"/>
          <w:color w:val="000000"/>
          <w:sz w:val="20"/>
          <w:szCs w:val="24"/>
        </w:rPr>
        <w:t>For Financial Services, if using a per unit value not prescribed in the NOFA, provide a narrative statement that describes the methodology used to derive the value.  The CDFI Fund will determine if this value is acceptable.  If external sources are referenced in the narrative, the Applicant must explain how it reached the conclusion that the cited references are directly related to the Eligible Residents for which it is claiming to have provided the Financial Services to.</w:t>
      </w:r>
    </w:p>
    <w:p w:rsidRPr="00B752AF" w:rsidR="00B752AF" w:rsidP="0023153C" w:rsidRDefault="00B752AF" w14:paraId="59A0A8BB" w14:textId="77777777">
      <w:pPr>
        <w:numPr>
          <w:ilvl w:val="1"/>
          <w:numId w:val="31"/>
        </w:numPr>
        <w:tabs>
          <w:tab w:val="num" w:pos="1080"/>
        </w:tabs>
        <w:spacing w:before="120" w:after="0" w:line="300" w:lineRule="auto"/>
        <w:contextualSpacing/>
        <w:jc w:val="both"/>
        <w:rPr>
          <w:rFonts w:ascii="Arial" w:hAnsi="Arial" w:eastAsia="MS Mincho" w:cs="Times New Roman"/>
          <w:color w:val="000000"/>
          <w:sz w:val="20"/>
          <w:szCs w:val="24"/>
        </w:rPr>
      </w:pPr>
      <w:r w:rsidRPr="00B752AF">
        <w:rPr>
          <w:rFonts w:ascii="Arial" w:hAnsi="Arial" w:eastAsia="MS Mincho" w:cs="Times New Roman"/>
          <w:color w:val="000000"/>
          <w:sz w:val="20"/>
          <w:szCs w:val="24"/>
        </w:rPr>
        <w:t xml:space="preserve">An Applicant seeking an Award for providing Targeted Financial Services or for opening a new retail branch must complete and submit a Certification of ETA or New Branches form. </w:t>
      </w:r>
    </w:p>
    <w:p w:rsidRPr="00B752AF" w:rsidR="00B752AF" w:rsidP="00B752AF" w:rsidRDefault="00B752AF" w14:paraId="0375EE55" w14:textId="77777777">
      <w:pPr>
        <w:spacing w:before="120" w:after="240" w:line="300" w:lineRule="auto"/>
        <w:ind w:left="720" w:hanging="360"/>
        <w:contextualSpacing/>
        <w:rPr>
          <w:rFonts w:ascii="Arial" w:hAnsi="Arial" w:eastAsia="MS Mincho" w:cs="Times New Roman"/>
          <w:color w:val="000000"/>
          <w:sz w:val="20"/>
          <w:szCs w:val="24"/>
        </w:rPr>
      </w:pPr>
    </w:p>
    <w:p w:rsidRPr="00B752AF" w:rsidR="00B752AF" w:rsidP="00B752AF" w:rsidRDefault="00B752AF" w14:paraId="5E44ED52" w14:textId="77777777">
      <w:pPr>
        <w:keepNext/>
        <w:keepLines/>
        <w:spacing w:before="120" w:after="0" w:line="300" w:lineRule="auto"/>
        <w:outlineLvl w:val="1"/>
        <w:rPr>
          <w:rFonts w:ascii="Arial" w:hAnsi="Arial" w:eastAsia="MS Gothic" w:cs="Times New Roman"/>
          <w:b/>
          <w:bCs/>
          <w:color w:val="415291"/>
          <w:sz w:val="26"/>
          <w:szCs w:val="26"/>
        </w:rPr>
      </w:pPr>
      <w:bookmarkStart w:name="_Toc514856571" w:id="66"/>
      <w:bookmarkStart w:name="_Toc15458699" w:id="67"/>
      <w:r w:rsidRPr="00B752AF">
        <w:rPr>
          <w:rFonts w:ascii="Arial" w:hAnsi="Arial" w:eastAsia="MS Gothic" w:cs="Times New Roman"/>
          <w:b/>
          <w:bCs/>
          <w:color w:val="415291"/>
          <w:sz w:val="26"/>
          <w:szCs w:val="26"/>
        </w:rPr>
        <w:t>Instructions for Uploading Qualified Activity Documentation</w:t>
      </w:r>
      <w:bookmarkEnd w:id="66"/>
      <w:bookmarkEnd w:id="67"/>
      <w:r w:rsidRPr="00B752AF">
        <w:rPr>
          <w:rFonts w:ascii="Arial" w:hAnsi="Arial" w:eastAsia="MS Gothic" w:cs="Times New Roman"/>
          <w:b/>
          <w:bCs/>
          <w:color w:val="415291"/>
          <w:sz w:val="26"/>
          <w:szCs w:val="26"/>
        </w:rPr>
        <w:t xml:space="preserve"> </w:t>
      </w:r>
    </w:p>
    <w:p w:rsidRPr="00B752AF" w:rsidR="00B752AF" w:rsidP="00B752AF" w:rsidRDefault="00B752AF" w14:paraId="155156B5" w14:textId="77777777">
      <w:pPr>
        <w:spacing w:before="120" w:after="240" w:line="300" w:lineRule="auto"/>
        <w:rPr>
          <w:rFonts w:ascii="Arial" w:hAnsi="Arial" w:eastAsia="Times New Roman" w:cs="Arial"/>
          <w:bCs/>
          <w:sz w:val="20"/>
          <w:szCs w:val="20"/>
        </w:rPr>
      </w:pPr>
      <w:r w:rsidRPr="00B752AF">
        <w:rPr>
          <w:rFonts w:ascii="Arial" w:hAnsi="Arial" w:eastAsia="Times New Roman" w:cs="Arial"/>
          <w:bCs/>
          <w:sz w:val="20"/>
          <w:szCs w:val="20"/>
        </w:rPr>
        <w:t>Qualified activity documentation must be submitted electronically through</w:t>
      </w:r>
      <w:r w:rsidRPr="00B752AF">
        <w:rPr>
          <w:rFonts w:ascii="Arial" w:hAnsi="Arial" w:eastAsia="Times New Roman" w:cs="Arial"/>
          <w:sz w:val="20"/>
          <w:szCs w:val="20"/>
        </w:rPr>
        <w:t xml:space="preserve"> AMIS</w:t>
      </w:r>
      <w:r w:rsidRPr="00B752AF">
        <w:rPr>
          <w:rFonts w:ascii="Arial" w:hAnsi="Arial" w:eastAsia="Times New Roman" w:cs="Arial"/>
          <w:bCs/>
          <w:sz w:val="20"/>
          <w:szCs w:val="20"/>
        </w:rPr>
        <w:t>.  Applicants will attach qualified activity documentation when entering individual transactions to be considered for a BEA Program Award, as instructed in the ‘AMIS Training Manual: BEA Program Electronic Application Submission Guide'.</w:t>
      </w:r>
    </w:p>
    <w:p w:rsidRPr="00B752AF" w:rsidR="00B752AF" w:rsidP="00B752AF" w:rsidRDefault="00B752AF" w14:paraId="6C781127" w14:textId="77777777">
      <w:pPr>
        <w:keepNext/>
        <w:keepLines/>
        <w:spacing w:before="120" w:after="0" w:line="300" w:lineRule="auto"/>
        <w:outlineLvl w:val="2"/>
        <w:rPr>
          <w:rFonts w:ascii="Arial" w:hAnsi="Arial" w:eastAsia="MS Gothic" w:cs="Times New Roman"/>
          <w:b/>
          <w:bCs/>
          <w:caps/>
          <w:color w:val="415291"/>
          <w:sz w:val="20"/>
          <w:szCs w:val="20"/>
        </w:rPr>
      </w:pPr>
      <w:r w:rsidRPr="00B752AF">
        <w:rPr>
          <w:rFonts w:ascii="Arial" w:hAnsi="Arial" w:eastAsia="MS Gothic" w:cs="Times New Roman"/>
          <w:b/>
          <w:bCs/>
          <w:caps/>
          <w:color w:val="415291"/>
          <w:sz w:val="20"/>
          <w:szCs w:val="20"/>
        </w:rPr>
        <w:t xml:space="preserve">Naming Convention CONSIDERATIONs  </w:t>
      </w:r>
    </w:p>
    <w:p w:rsidRPr="00B752AF" w:rsidR="00B752AF" w:rsidP="00B752AF" w:rsidRDefault="00B752AF" w14:paraId="5536F63C" w14:textId="77777777">
      <w:pPr>
        <w:spacing w:before="120" w:after="0" w:line="300" w:lineRule="auto"/>
        <w:rPr>
          <w:rFonts w:ascii="Arial" w:hAnsi="Arial" w:eastAsia="Times New Roman" w:cs="Arial"/>
          <w:bCs/>
          <w:sz w:val="20"/>
          <w:szCs w:val="20"/>
        </w:rPr>
      </w:pPr>
      <w:r w:rsidRPr="00B752AF">
        <w:rPr>
          <w:rFonts w:ascii="Arial" w:hAnsi="Arial" w:eastAsia="Times New Roman" w:cs="Arial"/>
          <w:bCs/>
          <w:sz w:val="20"/>
          <w:szCs w:val="20"/>
        </w:rPr>
        <w:t xml:space="preserve">Applicants should follow the File Naming Convention guidance in the table below and should not include the name of an individual borrower in the file name.  Do not use spaces to separate Street Address from Category and the Category from the Activity Type - use underscores (_) instead.  </w:t>
      </w:r>
    </w:p>
    <w:p w:rsidRPr="00B752AF" w:rsidR="00B752AF" w:rsidP="00B752AF" w:rsidRDefault="00B752AF" w14:paraId="3653396C" w14:textId="55F0FA93">
      <w:pPr>
        <w:spacing w:before="120" w:after="0" w:line="300" w:lineRule="auto"/>
        <w:rPr>
          <w:rFonts w:ascii="Arial" w:hAnsi="Arial" w:eastAsia="Times New Roman" w:cs="Arial"/>
          <w:bCs/>
          <w:sz w:val="20"/>
          <w:szCs w:val="20"/>
        </w:rPr>
      </w:pPr>
      <w:r w:rsidRPr="00B752AF">
        <w:rPr>
          <w:rFonts w:ascii="Arial" w:hAnsi="Arial" w:eastAsia="Times New Roman" w:cs="Arial"/>
          <w:bCs/>
          <w:sz w:val="20"/>
          <w:szCs w:val="20"/>
        </w:rPr>
        <w:lastRenderedPageBreak/>
        <w:t xml:space="preserve">or large files that need to be uploaded in multiple parts, please follow the File Naming Convention guidance and add a number to the beginning of the file name.  Continue with the numbering as many times as needed to upload the entire file.  </w:t>
      </w:r>
    </w:p>
    <w:p w:rsidRPr="00B752AF" w:rsidR="00B752AF" w:rsidP="0023153C" w:rsidRDefault="00B752AF" w14:paraId="31CEAF63" w14:textId="77777777">
      <w:pPr>
        <w:spacing w:before="120" w:after="0" w:line="300" w:lineRule="auto"/>
        <w:rPr>
          <w:rFonts w:ascii="Arial" w:hAnsi="Arial" w:eastAsia="MS Mincho" w:cs="Times New Roman"/>
          <w:color w:val="000000"/>
          <w:sz w:val="20"/>
          <w:szCs w:val="24"/>
        </w:rPr>
      </w:pPr>
      <w:r w:rsidRPr="00B752AF">
        <w:rPr>
          <w:rFonts w:ascii="Arial" w:hAnsi="Arial" w:eastAsia="MS Mincho" w:cs="Times New Roman"/>
          <w:color w:val="000000"/>
          <w:sz w:val="20"/>
          <w:szCs w:val="24"/>
        </w:rPr>
        <w:t xml:space="preserve">For example, a smaller file name would be: </w:t>
      </w:r>
    </w:p>
    <w:p w:rsidRPr="00B752AF" w:rsidR="00B752AF" w:rsidP="00B752AF" w:rsidRDefault="00B752AF" w14:paraId="612B49EC" w14:textId="77777777">
      <w:pPr>
        <w:spacing w:before="120" w:after="0" w:line="300" w:lineRule="auto"/>
        <w:ind w:firstLine="720"/>
        <w:rPr>
          <w:rFonts w:ascii="Arial" w:hAnsi="Arial" w:eastAsia="Times New Roman" w:cs="Arial"/>
          <w:b/>
          <w:bCs/>
          <w:sz w:val="20"/>
          <w:szCs w:val="20"/>
        </w:rPr>
      </w:pPr>
      <w:r w:rsidRPr="00B752AF">
        <w:rPr>
          <w:rFonts w:ascii="Arial" w:hAnsi="Arial" w:eastAsia="Times New Roman" w:cs="Arial"/>
          <w:b/>
          <w:bCs/>
          <w:sz w:val="20"/>
          <w:szCs w:val="20"/>
        </w:rPr>
        <w:t>Street Address_Category_ActivityType</w:t>
      </w:r>
    </w:p>
    <w:p w:rsidRPr="00B752AF" w:rsidR="00B752AF" w:rsidP="0023153C" w:rsidRDefault="00B752AF" w14:paraId="54BFBE39" w14:textId="77777777">
      <w:pPr>
        <w:spacing w:before="120" w:after="0" w:line="300" w:lineRule="auto"/>
        <w:contextualSpacing/>
        <w:rPr>
          <w:rFonts w:ascii="Arial" w:hAnsi="Arial" w:eastAsia="MS Mincho" w:cs="Times New Roman"/>
          <w:color w:val="000000"/>
          <w:sz w:val="20"/>
          <w:szCs w:val="24"/>
        </w:rPr>
      </w:pPr>
    </w:p>
    <w:p w:rsidRPr="00B752AF" w:rsidR="00B752AF" w:rsidP="0023153C" w:rsidRDefault="00B752AF" w14:paraId="5AF1623A" w14:textId="77777777">
      <w:pPr>
        <w:spacing w:before="120" w:after="0" w:line="300" w:lineRule="auto"/>
        <w:contextualSpacing/>
        <w:rPr>
          <w:rFonts w:ascii="Arial" w:hAnsi="Arial" w:eastAsia="MS Mincho" w:cs="Times New Roman"/>
          <w:color w:val="000000"/>
          <w:sz w:val="20"/>
          <w:szCs w:val="24"/>
        </w:rPr>
      </w:pPr>
      <w:r w:rsidRPr="00B752AF">
        <w:rPr>
          <w:rFonts w:ascii="Arial" w:hAnsi="Arial" w:eastAsia="MS Mincho" w:cs="Times New Roman"/>
          <w:color w:val="000000"/>
          <w:sz w:val="20"/>
          <w:szCs w:val="24"/>
        </w:rPr>
        <w:t xml:space="preserve">A larger file would be numbered and uploaded in multiple parts.  For example: </w:t>
      </w:r>
    </w:p>
    <w:p w:rsidRPr="00B752AF" w:rsidR="00B752AF" w:rsidP="00B752AF" w:rsidRDefault="00B752AF" w14:paraId="79523CE2" w14:textId="77777777">
      <w:pPr>
        <w:spacing w:before="120" w:after="0" w:line="300" w:lineRule="auto"/>
        <w:ind w:left="720"/>
        <w:rPr>
          <w:rFonts w:ascii="Arial" w:hAnsi="Arial" w:eastAsia="Times New Roman" w:cs="Arial"/>
          <w:b/>
          <w:bCs/>
          <w:sz w:val="20"/>
          <w:szCs w:val="20"/>
        </w:rPr>
      </w:pPr>
      <w:r w:rsidRPr="00B752AF">
        <w:rPr>
          <w:rFonts w:ascii="Arial" w:hAnsi="Arial" w:eastAsia="Times New Roman" w:cs="Arial"/>
          <w:b/>
          <w:bCs/>
          <w:sz w:val="20"/>
          <w:szCs w:val="20"/>
        </w:rPr>
        <w:t xml:space="preserve">Street Address_Category_ActivityType_1; </w:t>
      </w:r>
      <w:r w:rsidRPr="00B752AF">
        <w:rPr>
          <w:rFonts w:ascii="Arial" w:hAnsi="Arial" w:eastAsia="Times New Roman" w:cs="Arial"/>
          <w:b/>
          <w:bCs/>
          <w:sz w:val="20"/>
          <w:szCs w:val="20"/>
        </w:rPr>
        <w:br/>
        <w:t xml:space="preserve">Street Address_Category_ActivityType_2; </w:t>
      </w:r>
      <w:r w:rsidRPr="00B752AF">
        <w:rPr>
          <w:rFonts w:ascii="Arial" w:hAnsi="Arial" w:eastAsia="Times New Roman" w:cs="Arial"/>
          <w:b/>
          <w:bCs/>
          <w:sz w:val="20"/>
          <w:szCs w:val="20"/>
        </w:rPr>
        <w:br/>
        <w:t xml:space="preserve">Street Address_Category_ActivityType_3 </w:t>
      </w:r>
    </w:p>
    <w:p w:rsidRPr="00B752AF" w:rsidR="00B752AF" w:rsidP="00B752AF" w:rsidRDefault="00B752AF" w14:paraId="62F6A6EE" w14:textId="77777777">
      <w:pPr>
        <w:spacing w:before="120" w:after="0" w:line="300" w:lineRule="auto"/>
        <w:rPr>
          <w:rFonts w:ascii="Arial" w:hAnsi="Arial" w:eastAsia="Times New Roman" w:cs="Arial"/>
          <w:bCs/>
          <w:sz w:val="20"/>
          <w:szCs w:val="20"/>
        </w:rPr>
      </w:pPr>
    </w:p>
    <w:tbl>
      <w:tblPr>
        <w:tblStyle w:val="CDFIAlternatingColumns"/>
        <w:tblW w:w="10419" w:type="dxa"/>
        <w:tblInd w:w="-702" w:type="dxa"/>
        <w:tblLayout w:type="fixed"/>
        <w:tblLook w:val="04A0" w:firstRow="1" w:lastRow="0" w:firstColumn="1" w:lastColumn="0" w:noHBand="0" w:noVBand="1"/>
        <w:tblCaption w:val="Type of Files and Naming Conventions  "/>
        <w:tblDescription w:val="Type of Files and Naming Conventions table"/>
      </w:tblPr>
      <w:tblGrid>
        <w:gridCol w:w="1980"/>
        <w:gridCol w:w="5130"/>
        <w:gridCol w:w="3309"/>
      </w:tblGrid>
      <w:tr w:rsidRPr="00B752AF" w:rsidR="00B752AF" w:rsidTr="002A5CFB" w14:paraId="474D7F2E" w14:textId="77777777">
        <w:trPr>
          <w:cnfStyle w:val="100000000000" w:firstRow="1" w:lastRow="0" w:firstColumn="0" w:lastColumn="0" w:oddVBand="0" w:evenVBand="0" w:oddHBand="0" w:evenHBand="0" w:firstRowFirstColumn="0" w:firstRowLastColumn="0" w:lastRowFirstColumn="0" w:lastRowLastColumn="0"/>
          <w:tblHeader/>
        </w:trPr>
        <w:tc>
          <w:tcPr>
            <w:tcW w:w="1980" w:type="dxa"/>
          </w:tcPr>
          <w:p w:rsidRPr="00B752AF" w:rsidR="00B752AF" w:rsidP="00B752AF" w:rsidRDefault="00B752AF" w14:paraId="2B6EE9FB" w14:textId="77777777">
            <w:pPr>
              <w:spacing w:before="120" w:line="300" w:lineRule="auto"/>
              <w:rPr>
                <w:rFonts w:cs="Times New Roman"/>
                <w:bCs/>
                <w:color w:val="000000"/>
                <w:sz w:val="20"/>
              </w:rPr>
            </w:pPr>
            <w:r w:rsidRPr="00B752AF">
              <w:rPr>
                <w:rFonts w:cs="Times New Roman"/>
                <w:b/>
                <w:bCs/>
                <w:color w:val="000000"/>
                <w:sz w:val="20"/>
              </w:rPr>
              <w:t>Investment Type</w:t>
            </w:r>
          </w:p>
        </w:tc>
        <w:tc>
          <w:tcPr>
            <w:tcW w:w="5130" w:type="dxa"/>
          </w:tcPr>
          <w:p w:rsidRPr="00B752AF" w:rsidR="00B752AF" w:rsidP="00B752AF" w:rsidRDefault="00B752AF" w14:paraId="5912FCC7" w14:textId="77777777">
            <w:pPr>
              <w:spacing w:before="120" w:line="300" w:lineRule="auto"/>
              <w:rPr>
                <w:rFonts w:cs="Times New Roman"/>
                <w:bCs/>
                <w:color w:val="000000"/>
                <w:sz w:val="20"/>
              </w:rPr>
            </w:pPr>
            <w:r w:rsidRPr="00B752AF">
              <w:rPr>
                <w:rFonts w:cs="Times New Roman"/>
                <w:b/>
                <w:bCs/>
                <w:color w:val="000000"/>
                <w:sz w:val="20"/>
              </w:rPr>
              <w:t>File Naming Convention</w:t>
            </w:r>
          </w:p>
        </w:tc>
        <w:tc>
          <w:tcPr>
            <w:tcW w:w="3309" w:type="dxa"/>
          </w:tcPr>
          <w:p w:rsidRPr="00B752AF" w:rsidR="00B752AF" w:rsidP="00B752AF" w:rsidRDefault="00B752AF" w14:paraId="487839C8" w14:textId="77777777">
            <w:pPr>
              <w:spacing w:before="120" w:line="300" w:lineRule="auto"/>
              <w:rPr>
                <w:rFonts w:cs="Times New Roman"/>
                <w:bCs/>
                <w:color w:val="000000"/>
                <w:sz w:val="20"/>
              </w:rPr>
            </w:pPr>
            <w:r w:rsidRPr="00B752AF">
              <w:rPr>
                <w:rFonts w:cs="Times New Roman"/>
                <w:b/>
                <w:bCs/>
                <w:color w:val="000000"/>
                <w:sz w:val="20"/>
              </w:rPr>
              <w:t>Example</w:t>
            </w:r>
          </w:p>
        </w:tc>
      </w:tr>
      <w:tr w:rsidRPr="00B752AF" w:rsidR="00B752AF" w:rsidTr="002A5CFB" w14:paraId="3FC6BB6D" w14:textId="77777777">
        <w:tc>
          <w:tcPr>
            <w:tcW w:w="1980" w:type="dxa"/>
            <w:shd w:val="clear" w:color="auto" w:fill="DFDFE7"/>
            <w:hideMark/>
          </w:tcPr>
          <w:p w:rsidRPr="00B752AF" w:rsidR="00B752AF" w:rsidP="00B752AF" w:rsidRDefault="00B752AF" w14:paraId="0314D32B" w14:textId="77777777">
            <w:pPr>
              <w:autoSpaceDE w:val="0"/>
              <w:autoSpaceDN w:val="0"/>
              <w:adjustRightInd w:val="0"/>
              <w:spacing w:before="20"/>
              <w:rPr>
                <w:rFonts w:ascii="Tahoma" w:hAnsi="Tahoma" w:eastAsia="Times New Roman" w:cs="Tahoma"/>
                <w:sz w:val="21"/>
                <w:szCs w:val="21"/>
              </w:rPr>
            </w:pPr>
            <w:r w:rsidRPr="00B752AF">
              <w:rPr>
                <w:rFonts w:ascii="Tahoma" w:hAnsi="Tahoma" w:eastAsia="Times New Roman" w:cs="Tahoma"/>
                <w:sz w:val="21"/>
                <w:szCs w:val="21"/>
              </w:rPr>
              <w:t xml:space="preserve">CDFI Related – Equity Investment </w:t>
            </w:r>
          </w:p>
        </w:tc>
        <w:tc>
          <w:tcPr>
            <w:tcW w:w="5130" w:type="dxa"/>
            <w:hideMark/>
          </w:tcPr>
          <w:p w:rsidRPr="00B752AF" w:rsidR="00B752AF" w:rsidP="00B752AF" w:rsidRDefault="00B752AF" w14:paraId="50F5C8B9" w14:textId="77777777">
            <w:pPr>
              <w:spacing w:before="120" w:line="288" w:lineRule="auto"/>
              <w:rPr>
                <w:rFonts w:ascii="Tahoma" w:hAnsi="Tahoma" w:cs="Tahoma"/>
                <w:bCs/>
                <w:sz w:val="21"/>
                <w:szCs w:val="21"/>
              </w:rPr>
            </w:pPr>
            <w:r w:rsidRPr="00B752AF">
              <w:rPr>
                <w:rFonts w:ascii="Tahoma" w:hAnsi="Tahoma" w:cs="Tahoma"/>
                <w:sz w:val="21"/>
                <w:szCs w:val="21"/>
              </w:rPr>
              <w:t xml:space="preserve">RecipientCDFIName_Category_ActivityType </w:t>
            </w:r>
          </w:p>
        </w:tc>
        <w:tc>
          <w:tcPr>
            <w:tcW w:w="3309" w:type="dxa"/>
            <w:hideMark/>
          </w:tcPr>
          <w:p w:rsidRPr="00B752AF" w:rsidR="00B752AF" w:rsidP="00B752AF" w:rsidRDefault="00B752AF" w14:paraId="00225295" w14:textId="77777777">
            <w:pPr>
              <w:spacing w:before="120" w:line="288" w:lineRule="auto"/>
              <w:rPr>
                <w:rFonts w:ascii="Tahoma" w:hAnsi="Tahoma" w:cs="Tahoma"/>
                <w:bCs/>
                <w:sz w:val="21"/>
                <w:szCs w:val="21"/>
              </w:rPr>
            </w:pPr>
            <w:r w:rsidRPr="00B752AF">
              <w:rPr>
                <w:rFonts w:ascii="Tahoma" w:hAnsi="Tahoma" w:cs="Tahoma"/>
                <w:sz w:val="21"/>
                <w:szCs w:val="21"/>
              </w:rPr>
              <w:t>ABC CDFI_CDFI_CEI</w:t>
            </w:r>
          </w:p>
        </w:tc>
      </w:tr>
      <w:tr w:rsidRPr="00B752AF" w:rsidR="00B752AF" w:rsidTr="002A5CFB" w14:paraId="43B13107" w14:textId="77777777">
        <w:tc>
          <w:tcPr>
            <w:tcW w:w="1980" w:type="dxa"/>
            <w:shd w:val="clear" w:color="auto" w:fill="DFDFE7"/>
            <w:hideMark/>
          </w:tcPr>
          <w:p w:rsidRPr="00B752AF" w:rsidR="00B752AF" w:rsidP="00B752AF" w:rsidRDefault="00B752AF" w14:paraId="46111F43" w14:textId="77777777">
            <w:pPr>
              <w:autoSpaceDE w:val="0"/>
              <w:autoSpaceDN w:val="0"/>
              <w:adjustRightInd w:val="0"/>
              <w:spacing w:before="20"/>
              <w:rPr>
                <w:rFonts w:ascii="Tahoma" w:hAnsi="Tahoma" w:eastAsia="Times New Roman" w:cs="Tahoma"/>
                <w:sz w:val="21"/>
                <w:szCs w:val="21"/>
              </w:rPr>
            </w:pPr>
            <w:r w:rsidRPr="00B752AF">
              <w:rPr>
                <w:rFonts w:ascii="Tahoma" w:hAnsi="Tahoma" w:eastAsia="Times New Roman" w:cs="Tahoma"/>
                <w:sz w:val="21"/>
                <w:szCs w:val="21"/>
              </w:rPr>
              <w:t>CDFI Related – Equity Like Loan</w:t>
            </w:r>
          </w:p>
        </w:tc>
        <w:tc>
          <w:tcPr>
            <w:tcW w:w="5130" w:type="dxa"/>
            <w:hideMark/>
          </w:tcPr>
          <w:p w:rsidRPr="00B752AF" w:rsidR="00B752AF" w:rsidP="00B752AF" w:rsidRDefault="00B752AF" w14:paraId="19E92D53" w14:textId="77777777">
            <w:pPr>
              <w:spacing w:before="120" w:line="288" w:lineRule="auto"/>
              <w:rPr>
                <w:rFonts w:ascii="Tahoma" w:hAnsi="Tahoma" w:cs="Tahoma"/>
                <w:bCs/>
                <w:sz w:val="21"/>
                <w:szCs w:val="21"/>
              </w:rPr>
            </w:pPr>
            <w:r w:rsidRPr="00B752AF">
              <w:rPr>
                <w:rFonts w:ascii="Tahoma" w:hAnsi="Tahoma" w:cs="Tahoma"/>
                <w:sz w:val="21"/>
                <w:szCs w:val="21"/>
              </w:rPr>
              <w:t xml:space="preserve">RecipientCDFIName_Category_ActivityType </w:t>
            </w:r>
          </w:p>
        </w:tc>
        <w:tc>
          <w:tcPr>
            <w:tcW w:w="3309" w:type="dxa"/>
            <w:hideMark/>
          </w:tcPr>
          <w:p w:rsidRPr="00B752AF" w:rsidR="00B752AF" w:rsidP="00B752AF" w:rsidRDefault="00B752AF" w14:paraId="217C96C8" w14:textId="77777777">
            <w:pPr>
              <w:spacing w:before="120" w:line="288" w:lineRule="auto"/>
              <w:rPr>
                <w:rFonts w:ascii="Tahoma" w:hAnsi="Tahoma" w:cs="Tahoma"/>
                <w:bCs/>
                <w:sz w:val="21"/>
                <w:szCs w:val="21"/>
              </w:rPr>
            </w:pPr>
            <w:r w:rsidRPr="00B752AF">
              <w:rPr>
                <w:rFonts w:ascii="Tahoma" w:hAnsi="Tahoma" w:cs="Tahoma"/>
                <w:sz w:val="21"/>
                <w:szCs w:val="21"/>
              </w:rPr>
              <w:t>ABC CDFI_CDFI_ELL</w:t>
            </w:r>
          </w:p>
        </w:tc>
      </w:tr>
      <w:tr w:rsidRPr="00B752AF" w:rsidR="00B752AF" w:rsidTr="002A5CFB" w14:paraId="12FBA848" w14:textId="77777777">
        <w:tc>
          <w:tcPr>
            <w:tcW w:w="1980" w:type="dxa"/>
            <w:shd w:val="clear" w:color="auto" w:fill="DFDFE7"/>
            <w:hideMark/>
          </w:tcPr>
          <w:p w:rsidRPr="00B752AF" w:rsidR="00B752AF" w:rsidP="00B752AF" w:rsidRDefault="00B752AF" w14:paraId="7FB2A01F" w14:textId="77777777">
            <w:pPr>
              <w:autoSpaceDE w:val="0"/>
              <w:autoSpaceDN w:val="0"/>
              <w:adjustRightInd w:val="0"/>
              <w:spacing w:before="20"/>
              <w:rPr>
                <w:rFonts w:ascii="Tahoma" w:hAnsi="Tahoma" w:eastAsia="Times New Roman" w:cs="Tahoma"/>
                <w:sz w:val="21"/>
                <w:szCs w:val="21"/>
              </w:rPr>
            </w:pPr>
            <w:r w:rsidRPr="00B752AF">
              <w:rPr>
                <w:rFonts w:ascii="Tahoma" w:hAnsi="Tahoma" w:eastAsia="Times New Roman" w:cs="Tahoma"/>
                <w:sz w:val="21"/>
                <w:szCs w:val="21"/>
              </w:rPr>
              <w:t>CDFI Related – Grants</w:t>
            </w:r>
          </w:p>
        </w:tc>
        <w:tc>
          <w:tcPr>
            <w:tcW w:w="5130" w:type="dxa"/>
            <w:hideMark/>
          </w:tcPr>
          <w:p w:rsidRPr="00B752AF" w:rsidR="00B752AF" w:rsidP="00B752AF" w:rsidRDefault="00B752AF" w14:paraId="02B5C984" w14:textId="77777777">
            <w:pPr>
              <w:spacing w:before="120" w:line="288" w:lineRule="auto"/>
              <w:rPr>
                <w:rFonts w:ascii="Tahoma" w:hAnsi="Tahoma" w:cs="Tahoma"/>
                <w:bCs/>
                <w:sz w:val="21"/>
                <w:szCs w:val="21"/>
              </w:rPr>
            </w:pPr>
            <w:r w:rsidRPr="00B752AF">
              <w:rPr>
                <w:rFonts w:ascii="Tahoma" w:hAnsi="Tahoma" w:cs="Tahoma"/>
                <w:sz w:val="21"/>
                <w:szCs w:val="21"/>
              </w:rPr>
              <w:t xml:space="preserve">RecipientCDFIName_Category_ActivityType </w:t>
            </w:r>
          </w:p>
        </w:tc>
        <w:tc>
          <w:tcPr>
            <w:tcW w:w="3309" w:type="dxa"/>
            <w:hideMark/>
          </w:tcPr>
          <w:p w:rsidRPr="00B752AF" w:rsidR="00B752AF" w:rsidP="00B752AF" w:rsidRDefault="00B752AF" w14:paraId="130070FF" w14:textId="77777777">
            <w:pPr>
              <w:spacing w:before="120" w:line="288" w:lineRule="auto"/>
              <w:rPr>
                <w:rFonts w:ascii="Tahoma" w:hAnsi="Tahoma" w:cs="Tahoma"/>
                <w:bCs/>
                <w:sz w:val="21"/>
                <w:szCs w:val="21"/>
              </w:rPr>
            </w:pPr>
            <w:r w:rsidRPr="00B752AF">
              <w:rPr>
                <w:rFonts w:ascii="Tahoma" w:hAnsi="Tahoma" w:cs="Tahoma"/>
                <w:sz w:val="21"/>
                <w:szCs w:val="21"/>
              </w:rPr>
              <w:t>ABC CDFI_CDFI_CG</w:t>
            </w:r>
          </w:p>
        </w:tc>
      </w:tr>
      <w:tr w:rsidRPr="00B752AF" w:rsidR="00B752AF" w:rsidTr="002A5CFB" w14:paraId="3E21FA5D" w14:textId="77777777">
        <w:tc>
          <w:tcPr>
            <w:tcW w:w="1980" w:type="dxa"/>
            <w:shd w:val="clear" w:color="auto" w:fill="DFDFE7"/>
            <w:hideMark/>
          </w:tcPr>
          <w:p w:rsidRPr="00B752AF" w:rsidR="00B752AF" w:rsidP="00B752AF" w:rsidRDefault="00B752AF" w14:paraId="5B737AC4" w14:textId="77777777">
            <w:pPr>
              <w:autoSpaceDE w:val="0"/>
              <w:autoSpaceDN w:val="0"/>
              <w:adjustRightInd w:val="0"/>
              <w:spacing w:before="20"/>
              <w:rPr>
                <w:rFonts w:ascii="Tahoma" w:hAnsi="Tahoma" w:eastAsia="Times New Roman" w:cs="Tahoma"/>
                <w:sz w:val="21"/>
                <w:szCs w:val="21"/>
              </w:rPr>
            </w:pPr>
            <w:r w:rsidRPr="00B752AF">
              <w:rPr>
                <w:rFonts w:ascii="Tahoma" w:hAnsi="Tahoma" w:eastAsia="Times New Roman" w:cs="Tahoma"/>
                <w:sz w:val="21"/>
                <w:szCs w:val="21"/>
              </w:rPr>
              <w:t>CDFI Related – Loans</w:t>
            </w:r>
          </w:p>
        </w:tc>
        <w:tc>
          <w:tcPr>
            <w:tcW w:w="5130" w:type="dxa"/>
            <w:hideMark/>
          </w:tcPr>
          <w:p w:rsidRPr="00B752AF" w:rsidR="00B752AF" w:rsidP="00B752AF" w:rsidRDefault="00B752AF" w14:paraId="78399C46" w14:textId="77777777">
            <w:pPr>
              <w:spacing w:before="120" w:line="288" w:lineRule="auto"/>
              <w:rPr>
                <w:rFonts w:ascii="Tahoma" w:hAnsi="Tahoma" w:cs="Tahoma"/>
                <w:bCs/>
                <w:sz w:val="21"/>
                <w:szCs w:val="21"/>
              </w:rPr>
            </w:pPr>
            <w:r w:rsidRPr="00B752AF">
              <w:rPr>
                <w:rFonts w:ascii="Tahoma" w:hAnsi="Tahoma" w:cs="Tahoma"/>
                <w:sz w:val="21"/>
                <w:szCs w:val="21"/>
              </w:rPr>
              <w:t xml:space="preserve">RecipientCDFIName_Category_ActivityType </w:t>
            </w:r>
          </w:p>
        </w:tc>
        <w:tc>
          <w:tcPr>
            <w:tcW w:w="3309" w:type="dxa"/>
            <w:hideMark/>
          </w:tcPr>
          <w:p w:rsidRPr="00B752AF" w:rsidR="00B752AF" w:rsidP="00B752AF" w:rsidRDefault="00B752AF" w14:paraId="552D18EC" w14:textId="77777777">
            <w:pPr>
              <w:spacing w:before="120" w:line="288" w:lineRule="auto"/>
              <w:rPr>
                <w:rFonts w:ascii="Tahoma" w:hAnsi="Tahoma" w:cs="Tahoma"/>
                <w:bCs/>
                <w:sz w:val="21"/>
                <w:szCs w:val="21"/>
              </w:rPr>
            </w:pPr>
            <w:r w:rsidRPr="00B752AF">
              <w:rPr>
                <w:rFonts w:ascii="Tahoma" w:hAnsi="Tahoma" w:cs="Tahoma"/>
                <w:sz w:val="21"/>
                <w:szCs w:val="21"/>
              </w:rPr>
              <w:t>ABC CDFI_CDFI_LNS</w:t>
            </w:r>
          </w:p>
        </w:tc>
      </w:tr>
      <w:tr w:rsidRPr="00B752AF" w:rsidR="00B752AF" w:rsidTr="002A5CFB" w14:paraId="3FC62FD8" w14:textId="77777777">
        <w:tc>
          <w:tcPr>
            <w:tcW w:w="1980" w:type="dxa"/>
            <w:shd w:val="clear" w:color="auto" w:fill="DFDFE7"/>
            <w:hideMark/>
          </w:tcPr>
          <w:p w:rsidRPr="00B752AF" w:rsidR="00B752AF" w:rsidP="00B752AF" w:rsidRDefault="00B752AF" w14:paraId="388E9974" w14:textId="77777777">
            <w:pPr>
              <w:autoSpaceDE w:val="0"/>
              <w:autoSpaceDN w:val="0"/>
              <w:adjustRightInd w:val="0"/>
              <w:spacing w:before="20"/>
              <w:rPr>
                <w:rFonts w:ascii="Tahoma" w:hAnsi="Tahoma" w:eastAsia="Times New Roman" w:cs="Tahoma"/>
                <w:sz w:val="21"/>
                <w:szCs w:val="21"/>
              </w:rPr>
            </w:pPr>
            <w:r w:rsidRPr="00B752AF">
              <w:rPr>
                <w:rFonts w:ascii="Tahoma" w:hAnsi="Tahoma" w:eastAsia="Times New Roman" w:cs="Tahoma"/>
                <w:sz w:val="21"/>
                <w:szCs w:val="21"/>
              </w:rPr>
              <w:t>CDFI Related – Deposits/Shares</w:t>
            </w:r>
          </w:p>
        </w:tc>
        <w:tc>
          <w:tcPr>
            <w:tcW w:w="5130" w:type="dxa"/>
            <w:hideMark/>
          </w:tcPr>
          <w:p w:rsidRPr="00B752AF" w:rsidR="00B752AF" w:rsidP="00B752AF" w:rsidRDefault="00B752AF" w14:paraId="51A1BE8C" w14:textId="77777777">
            <w:pPr>
              <w:spacing w:before="120" w:line="288" w:lineRule="auto"/>
              <w:rPr>
                <w:rFonts w:ascii="Tahoma" w:hAnsi="Tahoma" w:cs="Tahoma"/>
                <w:bCs/>
                <w:sz w:val="21"/>
                <w:szCs w:val="21"/>
              </w:rPr>
            </w:pPr>
            <w:r w:rsidRPr="00B752AF">
              <w:rPr>
                <w:rFonts w:ascii="Tahoma" w:hAnsi="Tahoma" w:cs="Tahoma"/>
                <w:sz w:val="21"/>
                <w:szCs w:val="21"/>
              </w:rPr>
              <w:t>RecipientCDFIName_Category_ActivityType</w:t>
            </w:r>
          </w:p>
        </w:tc>
        <w:tc>
          <w:tcPr>
            <w:tcW w:w="3309" w:type="dxa"/>
            <w:hideMark/>
          </w:tcPr>
          <w:p w:rsidRPr="00B752AF" w:rsidR="00B752AF" w:rsidP="00B752AF" w:rsidRDefault="00B752AF" w14:paraId="4517DEAB" w14:textId="77777777">
            <w:pPr>
              <w:spacing w:before="120" w:line="288" w:lineRule="auto"/>
              <w:rPr>
                <w:rFonts w:ascii="Tahoma" w:hAnsi="Tahoma" w:cs="Tahoma"/>
                <w:bCs/>
                <w:sz w:val="21"/>
                <w:szCs w:val="21"/>
              </w:rPr>
            </w:pPr>
            <w:r w:rsidRPr="00B752AF">
              <w:rPr>
                <w:rFonts w:ascii="Tahoma" w:hAnsi="Tahoma" w:cs="Tahoma"/>
                <w:sz w:val="21"/>
                <w:szCs w:val="21"/>
              </w:rPr>
              <w:t>ABC CDFI_CDFI_DS</w:t>
            </w:r>
          </w:p>
        </w:tc>
      </w:tr>
      <w:tr w:rsidRPr="00B752AF" w:rsidR="00B752AF" w:rsidTr="002A5CFB" w14:paraId="6EE2BAC2" w14:textId="77777777">
        <w:tc>
          <w:tcPr>
            <w:tcW w:w="1980" w:type="dxa"/>
            <w:shd w:val="clear" w:color="auto" w:fill="DFDFE7"/>
            <w:hideMark/>
          </w:tcPr>
          <w:p w:rsidRPr="00B752AF" w:rsidR="00B752AF" w:rsidP="00B752AF" w:rsidRDefault="00B752AF" w14:paraId="312656A0" w14:textId="77777777">
            <w:pPr>
              <w:autoSpaceDE w:val="0"/>
              <w:autoSpaceDN w:val="0"/>
              <w:adjustRightInd w:val="0"/>
              <w:spacing w:before="20"/>
              <w:rPr>
                <w:rFonts w:ascii="Tahoma" w:hAnsi="Tahoma" w:eastAsia="Times New Roman" w:cs="Tahoma"/>
                <w:sz w:val="21"/>
                <w:szCs w:val="21"/>
              </w:rPr>
            </w:pPr>
            <w:r w:rsidRPr="00B752AF">
              <w:rPr>
                <w:rFonts w:ascii="Tahoma" w:hAnsi="Tahoma" w:eastAsia="Times New Roman" w:cs="Tahoma"/>
                <w:sz w:val="21"/>
                <w:szCs w:val="21"/>
              </w:rPr>
              <w:t>CDFI Related – Technical Assistance</w:t>
            </w:r>
          </w:p>
        </w:tc>
        <w:tc>
          <w:tcPr>
            <w:tcW w:w="5130" w:type="dxa"/>
            <w:hideMark/>
          </w:tcPr>
          <w:p w:rsidRPr="00B752AF" w:rsidR="00B752AF" w:rsidP="00B752AF" w:rsidRDefault="00B752AF" w14:paraId="26D5F3D8" w14:textId="77777777">
            <w:pPr>
              <w:spacing w:before="120" w:line="288" w:lineRule="auto"/>
              <w:rPr>
                <w:rFonts w:ascii="Tahoma" w:hAnsi="Tahoma" w:cs="Tahoma"/>
                <w:bCs/>
                <w:sz w:val="21"/>
                <w:szCs w:val="21"/>
              </w:rPr>
            </w:pPr>
            <w:r w:rsidRPr="00B752AF">
              <w:rPr>
                <w:rFonts w:ascii="Tahoma" w:hAnsi="Tahoma" w:cs="Tahoma"/>
                <w:sz w:val="21"/>
                <w:szCs w:val="21"/>
              </w:rPr>
              <w:t>RecipientCDFIName_Category_ActivityType</w:t>
            </w:r>
          </w:p>
        </w:tc>
        <w:tc>
          <w:tcPr>
            <w:tcW w:w="3309" w:type="dxa"/>
            <w:hideMark/>
          </w:tcPr>
          <w:p w:rsidRPr="00B752AF" w:rsidR="00B752AF" w:rsidP="00B752AF" w:rsidRDefault="00B752AF" w14:paraId="78F87663" w14:textId="77777777">
            <w:pPr>
              <w:spacing w:before="120" w:line="288" w:lineRule="auto"/>
              <w:rPr>
                <w:rFonts w:ascii="Tahoma" w:hAnsi="Tahoma" w:cs="Tahoma"/>
                <w:bCs/>
                <w:sz w:val="21"/>
                <w:szCs w:val="21"/>
              </w:rPr>
            </w:pPr>
            <w:r w:rsidRPr="00B752AF">
              <w:rPr>
                <w:rFonts w:ascii="Tahoma" w:hAnsi="Tahoma" w:cs="Tahoma"/>
                <w:sz w:val="21"/>
                <w:szCs w:val="21"/>
              </w:rPr>
              <w:t>ABC CDFI_CDFI_TAC</w:t>
            </w:r>
          </w:p>
        </w:tc>
      </w:tr>
      <w:tr w:rsidRPr="00B752AF" w:rsidR="00B752AF" w:rsidTr="002A5CFB" w14:paraId="39A37585" w14:textId="77777777">
        <w:tc>
          <w:tcPr>
            <w:tcW w:w="1980" w:type="dxa"/>
            <w:shd w:val="clear" w:color="auto" w:fill="DFDFE7"/>
            <w:hideMark/>
          </w:tcPr>
          <w:p w:rsidRPr="00B752AF" w:rsidR="00B752AF" w:rsidP="00B752AF" w:rsidRDefault="00B752AF" w14:paraId="0B239BFE" w14:textId="77777777">
            <w:pPr>
              <w:autoSpaceDE w:val="0"/>
              <w:autoSpaceDN w:val="0"/>
              <w:adjustRightInd w:val="0"/>
              <w:spacing w:before="20"/>
              <w:rPr>
                <w:rFonts w:ascii="Tahoma" w:hAnsi="Tahoma" w:eastAsia="Times New Roman" w:cs="Tahoma"/>
                <w:sz w:val="21"/>
                <w:szCs w:val="21"/>
              </w:rPr>
            </w:pPr>
            <w:r w:rsidRPr="00B752AF">
              <w:rPr>
                <w:rFonts w:ascii="Tahoma" w:hAnsi="Tahoma" w:eastAsia="Times New Roman" w:cs="Tahoma"/>
                <w:sz w:val="21"/>
                <w:szCs w:val="21"/>
              </w:rPr>
              <w:t>DCFA – Consumer Loans – Affordable Housing Loans</w:t>
            </w:r>
          </w:p>
        </w:tc>
        <w:tc>
          <w:tcPr>
            <w:tcW w:w="5130" w:type="dxa"/>
            <w:hideMark/>
          </w:tcPr>
          <w:p w:rsidRPr="00B752AF" w:rsidR="00B752AF" w:rsidP="00B752AF" w:rsidRDefault="00B752AF" w14:paraId="702407F5" w14:textId="77777777">
            <w:pPr>
              <w:spacing w:before="120" w:line="288" w:lineRule="auto"/>
              <w:rPr>
                <w:rFonts w:ascii="Tahoma" w:hAnsi="Tahoma" w:cs="Tahoma"/>
                <w:bCs/>
                <w:sz w:val="21"/>
                <w:szCs w:val="21"/>
              </w:rPr>
            </w:pPr>
            <w:r w:rsidRPr="00B752AF">
              <w:rPr>
                <w:rFonts w:ascii="Tahoma" w:hAnsi="Tahoma" w:cs="Tahoma"/>
                <w:sz w:val="21"/>
                <w:szCs w:val="21"/>
              </w:rPr>
              <w:t>Street Address_Category_ActivityType</w:t>
            </w:r>
          </w:p>
        </w:tc>
        <w:tc>
          <w:tcPr>
            <w:tcW w:w="3309" w:type="dxa"/>
            <w:hideMark/>
          </w:tcPr>
          <w:p w:rsidRPr="00B752AF" w:rsidR="00B752AF" w:rsidP="00B752AF" w:rsidRDefault="00B752AF" w14:paraId="3152340C" w14:textId="77777777">
            <w:pPr>
              <w:spacing w:before="120" w:line="288" w:lineRule="auto"/>
              <w:rPr>
                <w:rFonts w:ascii="Tahoma" w:hAnsi="Tahoma" w:cs="Tahoma"/>
                <w:bCs/>
                <w:sz w:val="21"/>
                <w:szCs w:val="21"/>
              </w:rPr>
            </w:pPr>
            <w:r w:rsidRPr="00B752AF">
              <w:rPr>
                <w:rFonts w:ascii="Tahoma" w:hAnsi="Tahoma" w:cs="Tahoma"/>
                <w:sz w:val="21"/>
                <w:szCs w:val="21"/>
              </w:rPr>
              <w:t>123 Main St_DCFA_AHL</w:t>
            </w:r>
          </w:p>
        </w:tc>
      </w:tr>
      <w:tr w:rsidRPr="00B752AF" w:rsidR="00B752AF" w:rsidTr="002A5CFB" w14:paraId="7DEA757D" w14:textId="77777777">
        <w:tc>
          <w:tcPr>
            <w:tcW w:w="1980" w:type="dxa"/>
            <w:shd w:val="clear" w:color="auto" w:fill="DFDFE7"/>
            <w:hideMark/>
          </w:tcPr>
          <w:p w:rsidRPr="00B752AF" w:rsidR="00B752AF" w:rsidP="00B752AF" w:rsidRDefault="00B752AF" w14:paraId="4EE03BE4" w14:textId="77777777">
            <w:pPr>
              <w:autoSpaceDE w:val="0"/>
              <w:autoSpaceDN w:val="0"/>
              <w:adjustRightInd w:val="0"/>
              <w:spacing w:before="20"/>
              <w:rPr>
                <w:rFonts w:ascii="Tahoma" w:hAnsi="Tahoma" w:eastAsia="Times New Roman" w:cs="Tahoma"/>
                <w:sz w:val="21"/>
                <w:szCs w:val="21"/>
              </w:rPr>
            </w:pPr>
            <w:r w:rsidRPr="00B752AF">
              <w:rPr>
                <w:rFonts w:ascii="Tahoma" w:hAnsi="Tahoma" w:eastAsia="Times New Roman" w:cs="Tahoma"/>
                <w:sz w:val="21"/>
                <w:szCs w:val="21"/>
              </w:rPr>
              <w:t>DCFA – Consumer Loans – Education Loans</w:t>
            </w:r>
          </w:p>
        </w:tc>
        <w:tc>
          <w:tcPr>
            <w:tcW w:w="5130" w:type="dxa"/>
            <w:hideMark/>
          </w:tcPr>
          <w:p w:rsidRPr="00B752AF" w:rsidR="00B752AF" w:rsidP="00B752AF" w:rsidRDefault="00B752AF" w14:paraId="0B668C19" w14:textId="77777777">
            <w:pPr>
              <w:spacing w:before="120" w:line="288" w:lineRule="auto"/>
              <w:rPr>
                <w:rFonts w:ascii="Tahoma" w:hAnsi="Tahoma" w:cs="Tahoma"/>
                <w:bCs/>
                <w:sz w:val="21"/>
                <w:szCs w:val="21"/>
              </w:rPr>
            </w:pPr>
            <w:r w:rsidRPr="00B752AF">
              <w:rPr>
                <w:rFonts w:ascii="Tahoma" w:hAnsi="Tahoma" w:cs="Tahoma"/>
                <w:sz w:val="21"/>
                <w:szCs w:val="21"/>
              </w:rPr>
              <w:t>Street Address_Category_ActivityType</w:t>
            </w:r>
          </w:p>
        </w:tc>
        <w:tc>
          <w:tcPr>
            <w:tcW w:w="3309" w:type="dxa"/>
            <w:hideMark/>
          </w:tcPr>
          <w:p w:rsidRPr="00B752AF" w:rsidR="00B752AF" w:rsidP="00B752AF" w:rsidRDefault="00B752AF" w14:paraId="78194EA1" w14:textId="77777777">
            <w:pPr>
              <w:spacing w:before="120" w:line="288" w:lineRule="auto"/>
              <w:rPr>
                <w:rFonts w:ascii="Tahoma" w:hAnsi="Tahoma" w:cs="Tahoma"/>
                <w:bCs/>
                <w:sz w:val="21"/>
                <w:szCs w:val="21"/>
              </w:rPr>
            </w:pPr>
            <w:r w:rsidRPr="00B752AF">
              <w:rPr>
                <w:rFonts w:ascii="Tahoma" w:hAnsi="Tahoma" w:cs="Tahoma"/>
                <w:sz w:val="21"/>
                <w:szCs w:val="21"/>
              </w:rPr>
              <w:t>123 Main St_DCFA_EDU</w:t>
            </w:r>
          </w:p>
        </w:tc>
      </w:tr>
      <w:tr w:rsidRPr="00B752AF" w:rsidR="00B752AF" w:rsidTr="002A5CFB" w14:paraId="10A5B08B" w14:textId="77777777">
        <w:tc>
          <w:tcPr>
            <w:tcW w:w="1980" w:type="dxa"/>
            <w:shd w:val="clear" w:color="auto" w:fill="DFDFE7"/>
            <w:hideMark/>
          </w:tcPr>
          <w:p w:rsidRPr="00B752AF" w:rsidR="00B752AF" w:rsidP="00B752AF" w:rsidRDefault="00B752AF" w14:paraId="26AA381E" w14:textId="77777777">
            <w:pPr>
              <w:autoSpaceDE w:val="0"/>
              <w:autoSpaceDN w:val="0"/>
              <w:adjustRightInd w:val="0"/>
              <w:spacing w:before="20"/>
              <w:rPr>
                <w:rFonts w:ascii="Tahoma" w:hAnsi="Tahoma" w:eastAsia="Times New Roman" w:cs="Tahoma"/>
                <w:sz w:val="21"/>
                <w:szCs w:val="21"/>
              </w:rPr>
            </w:pPr>
            <w:r w:rsidRPr="00B752AF">
              <w:rPr>
                <w:rFonts w:ascii="Tahoma" w:hAnsi="Tahoma" w:eastAsia="Times New Roman" w:cs="Tahoma"/>
                <w:sz w:val="21"/>
                <w:szCs w:val="21"/>
              </w:rPr>
              <w:t>DCFA – Consumer Loans – Home Improvement Loans</w:t>
            </w:r>
          </w:p>
        </w:tc>
        <w:tc>
          <w:tcPr>
            <w:tcW w:w="5130" w:type="dxa"/>
            <w:hideMark/>
          </w:tcPr>
          <w:p w:rsidRPr="00B752AF" w:rsidR="00B752AF" w:rsidP="00B752AF" w:rsidRDefault="00B752AF" w14:paraId="6B37AC8A" w14:textId="77777777">
            <w:pPr>
              <w:spacing w:before="120" w:line="288" w:lineRule="auto"/>
              <w:rPr>
                <w:rFonts w:ascii="Tahoma" w:hAnsi="Tahoma" w:cs="Tahoma"/>
                <w:bCs/>
                <w:sz w:val="21"/>
                <w:szCs w:val="21"/>
              </w:rPr>
            </w:pPr>
            <w:r w:rsidRPr="00B752AF">
              <w:rPr>
                <w:rFonts w:ascii="Tahoma" w:hAnsi="Tahoma" w:cs="Tahoma"/>
                <w:sz w:val="21"/>
                <w:szCs w:val="21"/>
              </w:rPr>
              <w:t>Street Address_Category_ActivityType</w:t>
            </w:r>
          </w:p>
        </w:tc>
        <w:tc>
          <w:tcPr>
            <w:tcW w:w="3309" w:type="dxa"/>
            <w:hideMark/>
          </w:tcPr>
          <w:p w:rsidRPr="00B752AF" w:rsidR="00B752AF" w:rsidP="00B752AF" w:rsidRDefault="00B752AF" w14:paraId="51E31B93" w14:textId="77777777">
            <w:pPr>
              <w:spacing w:before="120" w:line="288" w:lineRule="auto"/>
              <w:rPr>
                <w:rFonts w:ascii="Tahoma" w:hAnsi="Tahoma" w:cs="Tahoma"/>
                <w:bCs/>
                <w:sz w:val="21"/>
                <w:szCs w:val="21"/>
              </w:rPr>
            </w:pPr>
            <w:r w:rsidRPr="00B752AF">
              <w:rPr>
                <w:rFonts w:ascii="Tahoma" w:hAnsi="Tahoma" w:cs="Tahoma"/>
                <w:sz w:val="21"/>
                <w:szCs w:val="21"/>
              </w:rPr>
              <w:t>123 Main St_DCFA_HIL</w:t>
            </w:r>
          </w:p>
        </w:tc>
      </w:tr>
      <w:tr w:rsidRPr="00B752AF" w:rsidR="00B752AF" w:rsidTr="002A5CFB" w14:paraId="72C580CA" w14:textId="77777777">
        <w:tc>
          <w:tcPr>
            <w:tcW w:w="1980" w:type="dxa"/>
            <w:shd w:val="clear" w:color="auto" w:fill="DFDFE7"/>
            <w:hideMark/>
          </w:tcPr>
          <w:p w:rsidRPr="00B752AF" w:rsidR="00B752AF" w:rsidP="00B752AF" w:rsidRDefault="00B752AF" w14:paraId="3F728BAE" w14:textId="77777777">
            <w:pPr>
              <w:autoSpaceDE w:val="0"/>
              <w:autoSpaceDN w:val="0"/>
              <w:adjustRightInd w:val="0"/>
              <w:spacing w:before="20"/>
              <w:rPr>
                <w:rFonts w:ascii="Tahoma" w:hAnsi="Tahoma" w:eastAsia="Times New Roman" w:cs="Tahoma"/>
                <w:sz w:val="21"/>
                <w:szCs w:val="21"/>
              </w:rPr>
            </w:pPr>
            <w:r w:rsidRPr="00B752AF">
              <w:rPr>
                <w:rFonts w:ascii="Tahoma" w:hAnsi="Tahoma" w:eastAsia="Times New Roman" w:cs="Tahoma"/>
                <w:sz w:val="21"/>
                <w:szCs w:val="21"/>
              </w:rPr>
              <w:t>DCFA – Counsumer Loans – Small Dollar Consumer Loans</w:t>
            </w:r>
          </w:p>
        </w:tc>
        <w:tc>
          <w:tcPr>
            <w:tcW w:w="5130" w:type="dxa"/>
            <w:hideMark/>
          </w:tcPr>
          <w:p w:rsidRPr="00B752AF" w:rsidR="00B752AF" w:rsidP="00B752AF" w:rsidRDefault="00B752AF" w14:paraId="28655B1E" w14:textId="77777777">
            <w:pPr>
              <w:spacing w:before="120" w:line="288" w:lineRule="auto"/>
              <w:rPr>
                <w:rFonts w:ascii="Tahoma" w:hAnsi="Tahoma" w:cs="Tahoma"/>
                <w:bCs/>
                <w:sz w:val="21"/>
                <w:szCs w:val="21"/>
              </w:rPr>
            </w:pPr>
            <w:r w:rsidRPr="00B752AF">
              <w:rPr>
                <w:rFonts w:ascii="Tahoma" w:hAnsi="Tahoma" w:cs="Tahoma"/>
                <w:sz w:val="21"/>
                <w:szCs w:val="21"/>
              </w:rPr>
              <w:t>Street Address_Category_ActivityType</w:t>
            </w:r>
          </w:p>
        </w:tc>
        <w:tc>
          <w:tcPr>
            <w:tcW w:w="3309" w:type="dxa"/>
            <w:hideMark/>
          </w:tcPr>
          <w:p w:rsidRPr="00B752AF" w:rsidR="00B752AF" w:rsidP="00B752AF" w:rsidRDefault="00B752AF" w14:paraId="53655D9F" w14:textId="77777777">
            <w:pPr>
              <w:spacing w:before="120" w:line="288" w:lineRule="auto"/>
              <w:rPr>
                <w:rFonts w:ascii="Tahoma" w:hAnsi="Tahoma" w:cs="Tahoma"/>
                <w:bCs/>
                <w:sz w:val="21"/>
                <w:szCs w:val="21"/>
              </w:rPr>
            </w:pPr>
            <w:r w:rsidRPr="00B752AF">
              <w:rPr>
                <w:rFonts w:ascii="Tahoma" w:hAnsi="Tahoma" w:cs="Tahoma"/>
                <w:sz w:val="21"/>
                <w:szCs w:val="21"/>
              </w:rPr>
              <w:t>123 Main St_DCFA_SDL</w:t>
            </w:r>
          </w:p>
        </w:tc>
      </w:tr>
      <w:tr w:rsidRPr="00B752AF" w:rsidR="00B752AF" w:rsidTr="002A5CFB" w14:paraId="38815664" w14:textId="77777777">
        <w:tc>
          <w:tcPr>
            <w:tcW w:w="1980" w:type="dxa"/>
            <w:shd w:val="clear" w:color="auto" w:fill="DFDFE7"/>
            <w:hideMark/>
          </w:tcPr>
          <w:p w:rsidRPr="00B752AF" w:rsidR="00B752AF" w:rsidP="00B752AF" w:rsidRDefault="00B752AF" w14:paraId="1DEAB208" w14:textId="77777777">
            <w:pPr>
              <w:autoSpaceDE w:val="0"/>
              <w:autoSpaceDN w:val="0"/>
              <w:adjustRightInd w:val="0"/>
              <w:spacing w:before="20"/>
              <w:rPr>
                <w:rFonts w:ascii="Tahoma" w:hAnsi="Tahoma" w:eastAsia="Times New Roman" w:cs="Tahoma"/>
                <w:sz w:val="21"/>
                <w:szCs w:val="21"/>
              </w:rPr>
            </w:pPr>
            <w:r w:rsidRPr="00B752AF">
              <w:rPr>
                <w:rFonts w:ascii="Tahoma" w:hAnsi="Tahoma" w:eastAsia="Times New Roman" w:cs="Tahoma"/>
                <w:sz w:val="21"/>
                <w:szCs w:val="21"/>
              </w:rPr>
              <w:t>DCFA – Commercial Loans – Affordable  Housing Development Loans</w:t>
            </w:r>
          </w:p>
        </w:tc>
        <w:tc>
          <w:tcPr>
            <w:tcW w:w="5130" w:type="dxa"/>
            <w:hideMark/>
          </w:tcPr>
          <w:p w:rsidRPr="00B752AF" w:rsidR="00B752AF" w:rsidP="00B752AF" w:rsidRDefault="00B752AF" w14:paraId="4FBC9F11" w14:textId="77777777">
            <w:pPr>
              <w:spacing w:before="120" w:line="288" w:lineRule="auto"/>
              <w:rPr>
                <w:rFonts w:ascii="Tahoma" w:hAnsi="Tahoma" w:cs="Tahoma"/>
                <w:bCs/>
                <w:sz w:val="21"/>
                <w:szCs w:val="21"/>
              </w:rPr>
            </w:pPr>
            <w:r w:rsidRPr="00B752AF">
              <w:rPr>
                <w:rFonts w:ascii="Tahoma" w:hAnsi="Tahoma" w:cs="Tahoma"/>
                <w:sz w:val="21"/>
                <w:szCs w:val="21"/>
              </w:rPr>
              <w:t>Street Address_Category_ActivityType</w:t>
            </w:r>
          </w:p>
        </w:tc>
        <w:tc>
          <w:tcPr>
            <w:tcW w:w="3309" w:type="dxa"/>
            <w:hideMark/>
          </w:tcPr>
          <w:p w:rsidRPr="00B752AF" w:rsidR="00B752AF" w:rsidP="00B752AF" w:rsidRDefault="00B752AF" w14:paraId="122F37EE" w14:textId="77777777">
            <w:pPr>
              <w:spacing w:before="120" w:line="288" w:lineRule="auto"/>
              <w:rPr>
                <w:rFonts w:ascii="Tahoma" w:hAnsi="Tahoma" w:cs="Tahoma"/>
                <w:bCs/>
                <w:sz w:val="21"/>
                <w:szCs w:val="21"/>
              </w:rPr>
            </w:pPr>
            <w:r w:rsidRPr="00B752AF">
              <w:rPr>
                <w:rFonts w:ascii="Tahoma" w:hAnsi="Tahoma" w:cs="Tahoma"/>
                <w:sz w:val="21"/>
                <w:szCs w:val="21"/>
              </w:rPr>
              <w:t>123 Main St_DCFA_AHD</w:t>
            </w:r>
          </w:p>
        </w:tc>
      </w:tr>
      <w:tr w:rsidRPr="00B752AF" w:rsidR="00B752AF" w:rsidTr="002A5CFB" w14:paraId="0159E018" w14:textId="77777777">
        <w:tc>
          <w:tcPr>
            <w:tcW w:w="1980" w:type="dxa"/>
            <w:shd w:val="clear" w:color="auto" w:fill="DFDFE7"/>
            <w:hideMark/>
          </w:tcPr>
          <w:p w:rsidRPr="00B752AF" w:rsidR="00B752AF" w:rsidP="00B752AF" w:rsidRDefault="00B752AF" w14:paraId="54DC0541" w14:textId="77777777">
            <w:pPr>
              <w:autoSpaceDE w:val="0"/>
              <w:autoSpaceDN w:val="0"/>
              <w:adjustRightInd w:val="0"/>
              <w:spacing w:before="20"/>
              <w:rPr>
                <w:rFonts w:ascii="Tahoma" w:hAnsi="Tahoma" w:eastAsia="Times New Roman" w:cs="Tahoma"/>
                <w:sz w:val="21"/>
                <w:szCs w:val="21"/>
              </w:rPr>
            </w:pPr>
            <w:r w:rsidRPr="00B752AF">
              <w:rPr>
                <w:rFonts w:ascii="Tahoma" w:hAnsi="Tahoma" w:eastAsia="Times New Roman" w:cs="Tahoma"/>
                <w:sz w:val="21"/>
                <w:szCs w:val="21"/>
              </w:rPr>
              <w:lastRenderedPageBreak/>
              <w:t>DCFA – Commercial Loans – Commercial Real Estate</w:t>
            </w:r>
          </w:p>
        </w:tc>
        <w:tc>
          <w:tcPr>
            <w:tcW w:w="5130" w:type="dxa"/>
            <w:hideMark/>
          </w:tcPr>
          <w:p w:rsidRPr="00B752AF" w:rsidR="00B752AF" w:rsidP="00B752AF" w:rsidRDefault="00B752AF" w14:paraId="17C28108" w14:textId="77777777">
            <w:pPr>
              <w:spacing w:before="120" w:line="288" w:lineRule="auto"/>
              <w:rPr>
                <w:rFonts w:ascii="Tahoma" w:hAnsi="Tahoma" w:cs="Tahoma"/>
                <w:bCs/>
                <w:sz w:val="21"/>
                <w:szCs w:val="21"/>
              </w:rPr>
            </w:pPr>
            <w:r w:rsidRPr="00B752AF">
              <w:rPr>
                <w:rFonts w:ascii="Tahoma" w:hAnsi="Tahoma" w:cs="Tahoma"/>
                <w:sz w:val="21"/>
                <w:szCs w:val="21"/>
              </w:rPr>
              <w:t>Street Address_Category_ActivityType</w:t>
            </w:r>
          </w:p>
        </w:tc>
        <w:tc>
          <w:tcPr>
            <w:tcW w:w="3309" w:type="dxa"/>
            <w:hideMark/>
          </w:tcPr>
          <w:p w:rsidRPr="00B752AF" w:rsidR="00B752AF" w:rsidP="00B752AF" w:rsidRDefault="00B752AF" w14:paraId="1BDCD165" w14:textId="77777777">
            <w:pPr>
              <w:spacing w:before="120" w:line="288" w:lineRule="auto"/>
              <w:rPr>
                <w:rFonts w:ascii="Tahoma" w:hAnsi="Tahoma" w:cs="Tahoma"/>
                <w:bCs/>
                <w:sz w:val="21"/>
                <w:szCs w:val="21"/>
              </w:rPr>
            </w:pPr>
            <w:r w:rsidRPr="00B752AF">
              <w:rPr>
                <w:rFonts w:ascii="Tahoma" w:hAnsi="Tahoma" w:cs="Tahoma"/>
                <w:sz w:val="21"/>
                <w:szCs w:val="21"/>
              </w:rPr>
              <w:t>123 Main St_DCFA_CRE</w:t>
            </w:r>
          </w:p>
        </w:tc>
      </w:tr>
      <w:tr w:rsidRPr="00B752AF" w:rsidR="00B752AF" w:rsidTr="002A5CFB" w14:paraId="5B453A30" w14:textId="77777777">
        <w:tc>
          <w:tcPr>
            <w:tcW w:w="1980" w:type="dxa"/>
            <w:shd w:val="clear" w:color="auto" w:fill="DFDFE7"/>
            <w:hideMark/>
          </w:tcPr>
          <w:p w:rsidRPr="00B752AF" w:rsidR="00B752AF" w:rsidP="00B752AF" w:rsidRDefault="00B752AF" w14:paraId="6FF6A85F" w14:textId="77777777">
            <w:pPr>
              <w:autoSpaceDE w:val="0"/>
              <w:autoSpaceDN w:val="0"/>
              <w:adjustRightInd w:val="0"/>
              <w:spacing w:before="20"/>
              <w:rPr>
                <w:rFonts w:ascii="Tahoma" w:hAnsi="Tahoma" w:eastAsia="Times New Roman" w:cs="Tahoma"/>
                <w:sz w:val="21"/>
                <w:szCs w:val="21"/>
              </w:rPr>
            </w:pPr>
            <w:r w:rsidRPr="00B752AF">
              <w:rPr>
                <w:rFonts w:ascii="Tahoma" w:hAnsi="Tahoma" w:eastAsia="Times New Roman" w:cs="Tahoma"/>
                <w:sz w:val="21"/>
                <w:szCs w:val="21"/>
              </w:rPr>
              <w:t>DCFA – Commercial Loans – Small Business Loans</w:t>
            </w:r>
          </w:p>
        </w:tc>
        <w:tc>
          <w:tcPr>
            <w:tcW w:w="5130" w:type="dxa"/>
            <w:hideMark/>
          </w:tcPr>
          <w:p w:rsidRPr="00B752AF" w:rsidR="00B752AF" w:rsidP="00B752AF" w:rsidRDefault="00B752AF" w14:paraId="64A6326E" w14:textId="77777777">
            <w:pPr>
              <w:spacing w:before="120" w:line="288" w:lineRule="auto"/>
              <w:rPr>
                <w:rFonts w:ascii="Tahoma" w:hAnsi="Tahoma" w:cs="Tahoma"/>
                <w:bCs/>
                <w:sz w:val="21"/>
                <w:szCs w:val="21"/>
              </w:rPr>
            </w:pPr>
            <w:r w:rsidRPr="00B752AF">
              <w:rPr>
                <w:rFonts w:ascii="Tahoma" w:hAnsi="Tahoma" w:cs="Tahoma"/>
                <w:sz w:val="21"/>
                <w:szCs w:val="21"/>
              </w:rPr>
              <w:t>Street Address_Category_ActivityType</w:t>
            </w:r>
          </w:p>
        </w:tc>
        <w:tc>
          <w:tcPr>
            <w:tcW w:w="3309" w:type="dxa"/>
            <w:hideMark/>
          </w:tcPr>
          <w:p w:rsidRPr="00B752AF" w:rsidR="00B752AF" w:rsidP="00B752AF" w:rsidRDefault="00B752AF" w14:paraId="56E99D52" w14:textId="77777777">
            <w:pPr>
              <w:spacing w:before="120" w:line="288" w:lineRule="auto"/>
              <w:rPr>
                <w:rFonts w:ascii="Tahoma" w:hAnsi="Tahoma" w:cs="Tahoma"/>
                <w:bCs/>
                <w:sz w:val="21"/>
                <w:szCs w:val="21"/>
              </w:rPr>
            </w:pPr>
            <w:r w:rsidRPr="00B752AF">
              <w:rPr>
                <w:rFonts w:ascii="Tahoma" w:hAnsi="Tahoma" w:cs="Tahoma"/>
                <w:sz w:val="21"/>
                <w:szCs w:val="21"/>
              </w:rPr>
              <w:t>123 Main St_DCFA_SBL</w:t>
            </w:r>
          </w:p>
        </w:tc>
      </w:tr>
      <w:tr w:rsidRPr="00B752AF" w:rsidR="00B752AF" w:rsidTr="002A5CFB" w14:paraId="251ACB01" w14:textId="77777777">
        <w:tc>
          <w:tcPr>
            <w:tcW w:w="1980" w:type="dxa"/>
            <w:shd w:val="clear" w:color="auto" w:fill="DFDFE7"/>
            <w:hideMark/>
          </w:tcPr>
          <w:p w:rsidRPr="00B752AF" w:rsidR="00B752AF" w:rsidP="00B752AF" w:rsidRDefault="00B752AF" w14:paraId="09D636C1" w14:textId="77777777">
            <w:pPr>
              <w:autoSpaceDE w:val="0"/>
              <w:autoSpaceDN w:val="0"/>
              <w:adjustRightInd w:val="0"/>
              <w:spacing w:before="20"/>
              <w:rPr>
                <w:rFonts w:ascii="Tahoma" w:hAnsi="Tahoma" w:eastAsia="Times New Roman" w:cs="Tahoma"/>
                <w:sz w:val="21"/>
                <w:szCs w:val="21"/>
              </w:rPr>
            </w:pPr>
            <w:r w:rsidRPr="00B752AF">
              <w:rPr>
                <w:rFonts w:ascii="Tahoma" w:hAnsi="Tahoma" w:eastAsia="Times New Roman" w:cs="Tahoma"/>
                <w:sz w:val="21"/>
                <w:szCs w:val="21"/>
              </w:rPr>
              <w:t>Service Activities – Deposit Liabilities</w:t>
            </w:r>
          </w:p>
        </w:tc>
        <w:tc>
          <w:tcPr>
            <w:tcW w:w="5130" w:type="dxa"/>
            <w:hideMark/>
          </w:tcPr>
          <w:p w:rsidRPr="00B752AF" w:rsidR="00B752AF" w:rsidP="00B752AF" w:rsidRDefault="00B752AF" w14:paraId="79FF527E" w14:textId="77777777">
            <w:pPr>
              <w:spacing w:before="120" w:line="288" w:lineRule="auto"/>
              <w:rPr>
                <w:rFonts w:ascii="Tahoma" w:hAnsi="Tahoma" w:cs="Tahoma"/>
                <w:bCs/>
                <w:sz w:val="21"/>
                <w:szCs w:val="21"/>
              </w:rPr>
            </w:pPr>
            <w:r w:rsidRPr="00B752AF">
              <w:rPr>
                <w:rFonts w:ascii="Tahoma" w:hAnsi="Tahoma" w:cs="Tahoma"/>
                <w:sz w:val="21"/>
                <w:szCs w:val="21"/>
              </w:rPr>
              <w:t>ServiceActivitiesNarrative_Category_ActivityType</w:t>
            </w:r>
          </w:p>
        </w:tc>
        <w:tc>
          <w:tcPr>
            <w:tcW w:w="3309" w:type="dxa"/>
            <w:hideMark/>
          </w:tcPr>
          <w:p w:rsidRPr="00B752AF" w:rsidR="00B752AF" w:rsidP="00B752AF" w:rsidRDefault="00B752AF" w14:paraId="530C9772" w14:textId="77777777">
            <w:pPr>
              <w:spacing w:before="120" w:line="288" w:lineRule="auto"/>
              <w:rPr>
                <w:rFonts w:ascii="Tahoma" w:hAnsi="Tahoma" w:cs="Tahoma"/>
                <w:bCs/>
                <w:sz w:val="21"/>
                <w:szCs w:val="21"/>
              </w:rPr>
            </w:pPr>
            <w:r w:rsidRPr="00B752AF">
              <w:rPr>
                <w:rFonts w:ascii="Tahoma" w:hAnsi="Tahoma" w:cs="Tahoma"/>
                <w:sz w:val="21"/>
                <w:szCs w:val="21"/>
              </w:rPr>
              <w:t>DepositsNarrative_SA_D</w:t>
            </w:r>
          </w:p>
        </w:tc>
      </w:tr>
      <w:tr w:rsidRPr="00B752AF" w:rsidR="00B752AF" w:rsidTr="002A5CFB" w14:paraId="757BFE74" w14:textId="77777777">
        <w:tc>
          <w:tcPr>
            <w:tcW w:w="1980" w:type="dxa"/>
            <w:shd w:val="clear" w:color="auto" w:fill="DFDFE7"/>
            <w:hideMark/>
          </w:tcPr>
          <w:p w:rsidRPr="00B752AF" w:rsidR="00B752AF" w:rsidP="00B752AF" w:rsidRDefault="00B752AF" w14:paraId="0FEAAFFF" w14:textId="77777777">
            <w:pPr>
              <w:autoSpaceDE w:val="0"/>
              <w:autoSpaceDN w:val="0"/>
              <w:adjustRightInd w:val="0"/>
              <w:spacing w:before="20"/>
              <w:rPr>
                <w:rFonts w:ascii="Tahoma" w:hAnsi="Tahoma" w:eastAsia="Times New Roman" w:cs="Tahoma"/>
                <w:sz w:val="21"/>
                <w:szCs w:val="21"/>
              </w:rPr>
            </w:pPr>
            <w:r w:rsidRPr="00B752AF">
              <w:rPr>
                <w:rFonts w:ascii="Tahoma" w:hAnsi="Tahoma" w:eastAsia="Times New Roman" w:cs="Tahoma"/>
                <w:sz w:val="21"/>
                <w:szCs w:val="21"/>
              </w:rPr>
              <w:t>Service Activities – Community Services</w:t>
            </w:r>
          </w:p>
        </w:tc>
        <w:tc>
          <w:tcPr>
            <w:tcW w:w="5130" w:type="dxa"/>
            <w:hideMark/>
          </w:tcPr>
          <w:p w:rsidRPr="00B752AF" w:rsidR="00B752AF" w:rsidP="00B752AF" w:rsidRDefault="00B752AF" w14:paraId="396E79D1" w14:textId="77777777">
            <w:pPr>
              <w:spacing w:before="120" w:line="288" w:lineRule="auto"/>
              <w:rPr>
                <w:rFonts w:ascii="Tahoma" w:hAnsi="Tahoma" w:cs="Tahoma"/>
                <w:bCs/>
                <w:sz w:val="21"/>
                <w:szCs w:val="21"/>
              </w:rPr>
            </w:pPr>
            <w:r w:rsidRPr="00B752AF">
              <w:rPr>
                <w:rFonts w:ascii="Tahoma" w:hAnsi="Tahoma" w:cs="Tahoma"/>
                <w:sz w:val="21"/>
                <w:szCs w:val="21"/>
              </w:rPr>
              <w:t xml:space="preserve">ServiceActivitiesNarrative_Category_ActivityType </w:t>
            </w:r>
          </w:p>
        </w:tc>
        <w:tc>
          <w:tcPr>
            <w:tcW w:w="3309" w:type="dxa"/>
            <w:hideMark/>
          </w:tcPr>
          <w:p w:rsidRPr="00B752AF" w:rsidR="00B752AF" w:rsidP="00B752AF" w:rsidRDefault="00B752AF" w14:paraId="5E4418E5" w14:textId="77777777">
            <w:pPr>
              <w:spacing w:before="120" w:line="288" w:lineRule="auto"/>
              <w:rPr>
                <w:rFonts w:ascii="Tahoma" w:hAnsi="Tahoma" w:cs="Tahoma"/>
                <w:bCs/>
                <w:sz w:val="21"/>
                <w:szCs w:val="21"/>
              </w:rPr>
            </w:pPr>
            <w:r w:rsidRPr="00B752AF">
              <w:rPr>
                <w:rFonts w:ascii="Tahoma" w:hAnsi="Tahoma" w:cs="Tahoma"/>
                <w:sz w:val="21"/>
                <w:szCs w:val="21"/>
              </w:rPr>
              <w:t>ServiceActivitiesNarrative_SA_CS</w:t>
            </w:r>
          </w:p>
        </w:tc>
      </w:tr>
      <w:tr w:rsidRPr="00B752AF" w:rsidR="00B752AF" w:rsidTr="002A5CFB" w14:paraId="01C4C949" w14:textId="77777777">
        <w:tc>
          <w:tcPr>
            <w:tcW w:w="1980" w:type="dxa"/>
            <w:shd w:val="clear" w:color="auto" w:fill="DFDFE7"/>
            <w:hideMark/>
          </w:tcPr>
          <w:p w:rsidRPr="00B752AF" w:rsidR="00B752AF" w:rsidP="00B752AF" w:rsidRDefault="00B752AF" w14:paraId="30DD8C3F" w14:textId="77777777">
            <w:pPr>
              <w:autoSpaceDE w:val="0"/>
              <w:autoSpaceDN w:val="0"/>
              <w:adjustRightInd w:val="0"/>
              <w:spacing w:before="20"/>
              <w:rPr>
                <w:rFonts w:ascii="Tahoma" w:hAnsi="Tahoma" w:eastAsia="Times New Roman" w:cs="Tahoma"/>
                <w:sz w:val="21"/>
                <w:szCs w:val="21"/>
              </w:rPr>
            </w:pPr>
            <w:r w:rsidRPr="00B752AF">
              <w:rPr>
                <w:rFonts w:ascii="Tahoma" w:hAnsi="Tahoma" w:eastAsia="Times New Roman" w:cs="Tahoma"/>
                <w:sz w:val="21"/>
                <w:szCs w:val="21"/>
              </w:rPr>
              <w:t>Service Activities – Financial Services</w:t>
            </w:r>
          </w:p>
        </w:tc>
        <w:tc>
          <w:tcPr>
            <w:tcW w:w="5130" w:type="dxa"/>
            <w:hideMark/>
          </w:tcPr>
          <w:p w:rsidRPr="00B752AF" w:rsidR="00B752AF" w:rsidP="00B752AF" w:rsidRDefault="00B752AF" w14:paraId="3E5A1A23" w14:textId="77777777">
            <w:pPr>
              <w:spacing w:before="120" w:line="288" w:lineRule="auto"/>
              <w:rPr>
                <w:rFonts w:ascii="Tahoma" w:hAnsi="Tahoma" w:cs="Tahoma"/>
                <w:bCs/>
                <w:sz w:val="21"/>
                <w:szCs w:val="21"/>
              </w:rPr>
            </w:pPr>
            <w:r w:rsidRPr="00B752AF">
              <w:rPr>
                <w:rFonts w:ascii="Tahoma" w:hAnsi="Tahoma" w:cs="Tahoma"/>
                <w:sz w:val="21"/>
                <w:szCs w:val="21"/>
              </w:rPr>
              <w:t xml:space="preserve">ServiceActivitiesNarrative_Category_ActivityType </w:t>
            </w:r>
          </w:p>
        </w:tc>
        <w:tc>
          <w:tcPr>
            <w:tcW w:w="3309" w:type="dxa"/>
            <w:hideMark/>
          </w:tcPr>
          <w:p w:rsidRPr="00B752AF" w:rsidR="00B752AF" w:rsidP="00B752AF" w:rsidRDefault="00B752AF" w14:paraId="21A994F9" w14:textId="77777777">
            <w:pPr>
              <w:spacing w:before="120" w:line="288" w:lineRule="auto"/>
              <w:rPr>
                <w:rFonts w:ascii="Tahoma" w:hAnsi="Tahoma" w:cs="Tahoma"/>
                <w:bCs/>
                <w:sz w:val="21"/>
                <w:szCs w:val="21"/>
              </w:rPr>
            </w:pPr>
            <w:r w:rsidRPr="00B752AF">
              <w:rPr>
                <w:rFonts w:ascii="Tahoma" w:hAnsi="Tahoma" w:cs="Tahoma"/>
                <w:sz w:val="21"/>
                <w:szCs w:val="21"/>
              </w:rPr>
              <w:t>ServiceActivitiesNarrative_SA_FS</w:t>
            </w:r>
          </w:p>
        </w:tc>
      </w:tr>
      <w:tr w:rsidRPr="00B752AF" w:rsidR="00B752AF" w:rsidTr="002A5CFB" w14:paraId="168E4EC3" w14:textId="77777777">
        <w:tc>
          <w:tcPr>
            <w:tcW w:w="1980" w:type="dxa"/>
            <w:shd w:val="clear" w:color="auto" w:fill="DFDFE7"/>
            <w:hideMark/>
          </w:tcPr>
          <w:p w:rsidRPr="00B752AF" w:rsidR="00B752AF" w:rsidP="00B752AF" w:rsidRDefault="00B752AF" w14:paraId="756AAB2A" w14:textId="77777777">
            <w:pPr>
              <w:autoSpaceDE w:val="0"/>
              <w:autoSpaceDN w:val="0"/>
              <w:adjustRightInd w:val="0"/>
              <w:spacing w:before="20"/>
              <w:rPr>
                <w:rFonts w:ascii="Tahoma" w:hAnsi="Tahoma" w:eastAsia="Times New Roman" w:cs="Tahoma"/>
                <w:sz w:val="21"/>
                <w:szCs w:val="21"/>
              </w:rPr>
            </w:pPr>
            <w:r w:rsidRPr="00B752AF">
              <w:rPr>
                <w:rFonts w:ascii="Tahoma" w:hAnsi="Tahoma" w:eastAsia="Times New Roman" w:cs="Tahoma"/>
                <w:sz w:val="21"/>
                <w:szCs w:val="21"/>
              </w:rPr>
              <w:t>Service Activities – Targeted Financial Services</w:t>
            </w:r>
          </w:p>
        </w:tc>
        <w:tc>
          <w:tcPr>
            <w:tcW w:w="5130" w:type="dxa"/>
            <w:hideMark/>
          </w:tcPr>
          <w:p w:rsidRPr="00B752AF" w:rsidR="00B752AF" w:rsidP="00B752AF" w:rsidRDefault="00B752AF" w14:paraId="18356C90" w14:textId="77777777">
            <w:pPr>
              <w:spacing w:before="120" w:line="288" w:lineRule="auto"/>
              <w:rPr>
                <w:rFonts w:ascii="Tahoma" w:hAnsi="Tahoma" w:cs="Tahoma"/>
                <w:bCs/>
                <w:sz w:val="21"/>
                <w:szCs w:val="21"/>
              </w:rPr>
            </w:pPr>
            <w:r w:rsidRPr="00B752AF">
              <w:rPr>
                <w:rFonts w:ascii="Tahoma" w:hAnsi="Tahoma" w:cs="Tahoma"/>
                <w:sz w:val="21"/>
                <w:szCs w:val="21"/>
              </w:rPr>
              <w:t xml:space="preserve">ServiceActivitiesNarrative_Category_ActivityType </w:t>
            </w:r>
          </w:p>
        </w:tc>
        <w:tc>
          <w:tcPr>
            <w:tcW w:w="3309" w:type="dxa"/>
            <w:hideMark/>
          </w:tcPr>
          <w:p w:rsidRPr="00B752AF" w:rsidR="00B752AF" w:rsidP="00B752AF" w:rsidRDefault="00B752AF" w14:paraId="549295EC" w14:textId="77777777">
            <w:pPr>
              <w:spacing w:before="120" w:line="288" w:lineRule="auto"/>
              <w:rPr>
                <w:rFonts w:ascii="Tahoma" w:hAnsi="Tahoma" w:cs="Tahoma"/>
                <w:bCs/>
                <w:sz w:val="21"/>
                <w:szCs w:val="21"/>
              </w:rPr>
            </w:pPr>
            <w:r w:rsidRPr="00B752AF">
              <w:rPr>
                <w:rFonts w:ascii="Tahoma" w:hAnsi="Tahoma" w:cs="Tahoma"/>
                <w:sz w:val="21"/>
                <w:szCs w:val="21"/>
              </w:rPr>
              <w:t>ServicesActivitiesNarrative_SA_TFS</w:t>
            </w:r>
          </w:p>
        </w:tc>
      </w:tr>
      <w:tr w:rsidRPr="00B752AF" w:rsidR="00B752AF" w:rsidTr="002A5CFB" w14:paraId="0FC54E1E" w14:textId="77777777">
        <w:tc>
          <w:tcPr>
            <w:tcW w:w="1980" w:type="dxa"/>
            <w:shd w:val="clear" w:color="auto" w:fill="DFDFE7"/>
            <w:hideMark/>
          </w:tcPr>
          <w:p w:rsidRPr="00B752AF" w:rsidR="00B752AF" w:rsidP="00B752AF" w:rsidRDefault="00B752AF" w14:paraId="6C704203" w14:textId="77777777">
            <w:pPr>
              <w:autoSpaceDE w:val="0"/>
              <w:autoSpaceDN w:val="0"/>
              <w:adjustRightInd w:val="0"/>
              <w:spacing w:before="20"/>
              <w:rPr>
                <w:rFonts w:ascii="Tahoma" w:hAnsi="Tahoma" w:eastAsia="Times New Roman" w:cs="Tahoma"/>
                <w:sz w:val="21"/>
                <w:szCs w:val="21"/>
              </w:rPr>
            </w:pPr>
            <w:r w:rsidRPr="00B752AF">
              <w:rPr>
                <w:rFonts w:ascii="Tahoma" w:hAnsi="Tahoma" w:eastAsia="Times New Roman" w:cs="Tahoma"/>
                <w:sz w:val="21"/>
                <w:szCs w:val="21"/>
              </w:rPr>
              <w:t>Service Activities -  Targeted Savings Products</w:t>
            </w:r>
          </w:p>
        </w:tc>
        <w:tc>
          <w:tcPr>
            <w:tcW w:w="5130" w:type="dxa"/>
            <w:hideMark/>
          </w:tcPr>
          <w:p w:rsidRPr="00B752AF" w:rsidR="00B752AF" w:rsidP="00B752AF" w:rsidRDefault="00B752AF" w14:paraId="29A16F9E" w14:textId="77777777">
            <w:pPr>
              <w:spacing w:before="120" w:line="288" w:lineRule="auto"/>
              <w:rPr>
                <w:rFonts w:ascii="Tahoma" w:hAnsi="Tahoma" w:cs="Tahoma"/>
                <w:bCs/>
                <w:sz w:val="21"/>
                <w:szCs w:val="21"/>
              </w:rPr>
            </w:pPr>
            <w:r w:rsidRPr="00B752AF">
              <w:rPr>
                <w:rFonts w:ascii="Tahoma" w:hAnsi="Tahoma" w:cs="Tahoma"/>
                <w:sz w:val="21"/>
                <w:szCs w:val="21"/>
              </w:rPr>
              <w:t xml:space="preserve">ServiceActivitiesNarrative_Category_ActivityType </w:t>
            </w:r>
          </w:p>
        </w:tc>
        <w:tc>
          <w:tcPr>
            <w:tcW w:w="3309" w:type="dxa"/>
            <w:hideMark/>
          </w:tcPr>
          <w:p w:rsidRPr="00B752AF" w:rsidR="00B752AF" w:rsidP="00B752AF" w:rsidRDefault="00B752AF" w14:paraId="3143C40F" w14:textId="77777777">
            <w:pPr>
              <w:spacing w:before="120" w:line="288" w:lineRule="auto"/>
              <w:rPr>
                <w:rFonts w:ascii="Tahoma" w:hAnsi="Tahoma" w:cs="Tahoma"/>
                <w:bCs/>
                <w:sz w:val="21"/>
                <w:szCs w:val="21"/>
              </w:rPr>
            </w:pPr>
            <w:r w:rsidRPr="00B752AF">
              <w:rPr>
                <w:rFonts w:ascii="Tahoma" w:hAnsi="Tahoma" w:cs="Tahoma"/>
                <w:sz w:val="21"/>
                <w:szCs w:val="21"/>
              </w:rPr>
              <w:t>ServicesActivitesNarrative_SA_TSP</w:t>
            </w:r>
          </w:p>
        </w:tc>
      </w:tr>
    </w:tbl>
    <w:p w:rsidRPr="00B752AF" w:rsidR="00B752AF" w:rsidP="00B752AF" w:rsidRDefault="00B752AF" w14:paraId="1F528022" w14:textId="77777777">
      <w:pPr>
        <w:spacing w:after="0" w:line="288" w:lineRule="auto"/>
        <w:rPr>
          <w:rFonts w:ascii="Arial" w:hAnsi="Arial" w:eastAsia="MS Mincho" w:cs="Times New Roman"/>
          <w:color w:val="000000"/>
          <w:sz w:val="20"/>
          <w:szCs w:val="24"/>
        </w:rPr>
      </w:pPr>
    </w:p>
    <w:p w:rsidRPr="00B752AF" w:rsidR="00B752AF" w:rsidP="00B752AF" w:rsidRDefault="00B752AF" w14:paraId="3B0A6AC6" w14:textId="77777777">
      <w:pPr>
        <w:rPr>
          <w:rFonts w:ascii="Calibri" w:hAnsi="Calibri" w:eastAsia="Calibri" w:cs="Times New Roman"/>
        </w:rPr>
      </w:pPr>
      <w:bookmarkStart w:name="_Toc487448609" w:id="68"/>
      <w:bookmarkStart w:name="_Toc402965654" w:id="69"/>
      <w:bookmarkStart w:name="_Toc401246397" w:id="70"/>
      <w:bookmarkStart w:name="_Toc384221074" w:id="71"/>
      <w:bookmarkEnd w:id="68"/>
      <w:bookmarkEnd w:id="69"/>
      <w:bookmarkEnd w:id="70"/>
      <w:bookmarkEnd w:id="71"/>
    </w:p>
    <w:p w:rsidRPr="00B752AF" w:rsidR="00B752AF" w:rsidP="00B752AF" w:rsidRDefault="00B752AF" w14:paraId="19AF0047" w14:textId="77777777">
      <w:pPr>
        <w:rPr>
          <w:rFonts w:ascii="Calibri" w:hAnsi="Calibri" w:eastAsia="Calibri" w:cs="Times New Roman"/>
        </w:rPr>
      </w:pPr>
    </w:p>
    <w:p w:rsidRPr="00B255AB" w:rsidR="00B255AB" w:rsidP="00B255AB" w:rsidRDefault="00B255AB" w14:paraId="6CDE9016" w14:textId="77777777"/>
    <w:p w:rsidR="002A5CFB" w:rsidRDefault="002A5CFB" w14:paraId="69AA6F2B" w14:textId="77777777"/>
    <w:sectPr w:rsidR="002A5CFB" w:rsidSect="002A5CFB">
      <w:footerReference w:type="default" r:id="rId39"/>
      <w:headerReference w:type="first" r:id="rId40"/>
      <w:pgSz w:w="12240" w:h="15840" w:code="1"/>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84FBCD" w14:textId="77777777" w:rsidR="00001444" w:rsidRDefault="00001444" w:rsidP="00B752AF">
      <w:pPr>
        <w:spacing w:after="0" w:line="240" w:lineRule="auto"/>
      </w:pPr>
      <w:r>
        <w:separator/>
      </w:r>
    </w:p>
  </w:endnote>
  <w:endnote w:type="continuationSeparator" w:id="0">
    <w:p w14:paraId="416F8541" w14:textId="77777777" w:rsidR="00001444" w:rsidRDefault="00001444" w:rsidP="00B752AF">
      <w:pPr>
        <w:spacing w:after="0" w:line="240" w:lineRule="auto"/>
      </w:pPr>
      <w:r>
        <w:continuationSeparator/>
      </w:r>
    </w:p>
  </w:endnote>
  <w:endnote w:type="continuationNotice" w:id="1">
    <w:p w14:paraId="3A4A40AC" w14:textId="77777777" w:rsidR="00001444" w:rsidRDefault="0000144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E1000AEF" w:usb1="5000A1FF" w:usb2="00000000" w:usb3="00000000" w:csb0="000001BF" w:csb1="00000000"/>
  </w:font>
  <w:font w:name="MS Mincho">
    <w:altName w:val="Yu Gothic UI"/>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BE0ECD" w14:textId="2D945802" w:rsidR="00001444" w:rsidRDefault="00001444" w:rsidP="002A5CFB">
    <w:pPr>
      <w:pStyle w:val="Footer1"/>
    </w:pPr>
    <w:r>
      <w:rPr>
        <w:b/>
      </w:rPr>
      <w:t xml:space="preserve">CDFI Fund </w:t>
    </w:r>
    <w:r>
      <w:t xml:space="preserve">| BEA Program Application </w:t>
    </w:r>
    <w:r>
      <w:tab/>
    </w:r>
    <w:r>
      <w:tab/>
    </w:r>
    <w:sdt>
      <w:sdtPr>
        <w:id w:val="221725311"/>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402B7B">
          <w:rPr>
            <w:noProof/>
          </w:rPr>
          <w:t>4</w:t>
        </w:r>
        <w:r>
          <w:rPr>
            <w:noProof/>
          </w:rPr>
          <w:fldChar w:fldCharType="end"/>
        </w:r>
      </w:sdtContent>
    </w:sdt>
  </w:p>
  <w:p w14:paraId="354A9342" w14:textId="77777777" w:rsidR="00001444" w:rsidRDefault="00001444">
    <w:pPr>
      <w:pStyle w:val="Footer1"/>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1B8868" w14:textId="38EE32A8" w:rsidR="00001444" w:rsidRDefault="00001444" w:rsidP="002A5CFB">
    <w:pPr>
      <w:pStyle w:val="Footer1"/>
    </w:pPr>
    <w:r>
      <w:rPr>
        <w:b/>
      </w:rPr>
      <w:t xml:space="preserve">CDFI Fund </w:t>
    </w:r>
    <w:r>
      <w:t xml:space="preserve">| BEA Program Application </w:t>
    </w:r>
    <w:r>
      <w:tab/>
    </w:r>
    <w:r>
      <w:tab/>
    </w:r>
    <w:sdt>
      <w:sdtPr>
        <w:id w:val="1129284430"/>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402B7B">
          <w:rPr>
            <w:noProof/>
          </w:rPr>
          <w:t>1</w:t>
        </w:r>
        <w:r>
          <w:rPr>
            <w:noProof/>
          </w:rPr>
          <w:fldChar w:fldCharType="end"/>
        </w:r>
      </w:sdtContent>
    </w:sdt>
    <w: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738153" w14:textId="2543E498" w:rsidR="00001444" w:rsidRDefault="00001444" w:rsidP="002A5CFB">
    <w:pPr>
      <w:pStyle w:val="Footer1"/>
    </w:pPr>
    <w:r>
      <w:rPr>
        <w:b/>
      </w:rPr>
      <w:t xml:space="preserve">CDFI Fund </w:t>
    </w:r>
    <w:r>
      <w:t xml:space="preserve">| BEA Program Application </w:t>
    </w:r>
    <w:r>
      <w:tab/>
    </w:r>
    <w:r>
      <w:tab/>
    </w:r>
    <w:sdt>
      <w:sdtPr>
        <w:id w:val="-57227638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402B7B">
          <w:rPr>
            <w:noProof/>
          </w:rPr>
          <w:t>61</w:t>
        </w:r>
        <w:r>
          <w:rPr>
            <w:noProof/>
          </w:rPr>
          <w:fldChar w:fldCharType="end"/>
        </w:r>
      </w:sdtContent>
    </w:sdt>
  </w:p>
  <w:p w14:paraId="4535165B" w14:textId="77777777" w:rsidR="00001444" w:rsidRDefault="00001444">
    <w:pPr>
      <w:pStyle w:val="Footer1"/>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396690" w14:textId="77777777" w:rsidR="00001444" w:rsidRDefault="00001444" w:rsidP="00B752AF">
      <w:pPr>
        <w:spacing w:after="0" w:line="240" w:lineRule="auto"/>
      </w:pPr>
      <w:r>
        <w:separator/>
      </w:r>
    </w:p>
  </w:footnote>
  <w:footnote w:type="continuationSeparator" w:id="0">
    <w:p w14:paraId="7BAC25CD" w14:textId="77777777" w:rsidR="00001444" w:rsidRDefault="00001444" w:rsidP="00B752AF">
      <w:pPr>
        <w:spacing w:after="0" w:line="240" w:lineRule="auto"/>
      </w:pPr>
      <w:r>
        <w:continuationSeparator/>
      </w:r>
    </w:p>
  </w:footnote>
  <w:footnote w:type="continuationNotice" w:id="1">
    <w:p w14:paraId="41EFB952" w14:textId="77777777" w:rsidR="00001444" w:rsidRDefault="00001444">
      <w:pPr>
        <w:spacing w:after="0" w:line="240" w:lineRule="auto"/>
      </w:pPr>
    </w:p>
  </w:footnote>
  <w:footnote w:id="2">
    <w:p w14:paraId="0BA994C4" w14:textId="77777777" w:rsidR="00001444" w:rsidRDefault="00001444" w:rsidP="00B752AF">
      <w:pPr>
        <w:pStyle w:val="FootnoteText"/>
      </w:pPr>
      <w:r>
        <w:rPr>
          <w:rStyle w:val="FootnoteReference"/>
        </w:rPr>
        <w:footnoteRef/>
      </w:r>
      <w:r>
        <w:t xml:space="preserve"> </w:t>
      </w:r>
      <w:r w:rsidRPr="005A1A1F">
        <w:t xml:space="preserve">The term </w:t>
      </w:r>
      <w:r>
        <w:t>“P</w:t>
      </w:r>
      <w:r w:rsidRPr="005A1A1F">
        <w:t xml:space="preserve">ersistent </w:t>
      </w:r>
      <w:r>
        <w:t>P</w:t>
      </w:r>
      <w:r w:rsidRPr="005A1A1F">
        <w:t xml:space="preserve">overty </w:t>
      </w:r>
      <w:r>
        <w:t>C</w:t>
      </w:r>
      <w:r w:rsidRPr="005A1A1F">
        <w:t>ounty</w:t>
      </w:r>
      <w:r>
        <w:t>”</w:t>
      </w:r>
      <w:r w:rsidRPr="005A1A1F">
        <w:t xml:space="preserve"> means any county that has had 20 percent or more of its population living in poverty over the past 30 years, as measured by the 1990 and 2000 decennial censuses and the most recent series of 5-year data available from the American Community Survey from the Census Bureau</w:t>
      </w:r>
      <w:r>
        <w:t xml:space="preserve"> and published by the CDFI Fund.</w:t>
      </w:r>
    </w:p>
  </w:footnote>
  <w:footnote w:id="3">
    <w:p w14:paraId="03BCCD51" w14:textId="77777777" w:rsidR="00001444" w:rsidRDefault="00001444" w:rsidP="00B752AF">
      <w:pPr>
        <w:pStyle w:val="FootnoteText"/>
      </w:pPr>
      <w:r>
        <w:rPr>
          <w:rStyle w:val="FootnoteReference"/>
        </w:rPr>
        <w:footnoteRef/>
      </w:r>
      <w:r>
        <w:t xml:space="preserve"> Grants.gov is </w:t>
      </w:r>
      <w:r w:rsidRPr="001B171A">
        <w:t>the official Federal government-wide website, as required by Public Law 106-107 and Section 5(a) of the Federal Financial Assistance Management Improvement Act</w:t>
      </w:r>
      <w:r>
        <w:t>;</w:t>
      </w:r>
    </w:p>
  </w:footnote>
  <w:footnote w:id="4">
    <w:p w14:paraId="7D1D530C" w14:textId="77777777" w:rsidR="00001444" w:rsidRDefault="00001444" w:rsidP="00B752AF">
      <w:pPr>
        <w:pStyle w:val="FootnoteText"/>
      </w:pPr>
      <w:r>
        <w:rPr>
          <w:rStyle w:val="FootnoteReference"/>
        </w:rPr>
        <w:footnoteRef/>
      </w:r>
      <w:r>
        <w:t xml:space="preserve"> The BEA Program NOFA and Interim Rule provides a description of the criteria for a Certificate of Deposit to be considered a CDFI Support Activity for the BEA Program.</w:t>
      </w:r>
    </w:p>
  </w:footnote>
  <w:footnote w:id="5">
    <w:p w14:paraId="6907DD28" w14:textId="77777777" w:rsidR="00001444" w:rsidRDefault="00001444" w:rsidP="00B752AF">
      <w:pPr>
        <w:pStyle w:val="FootnoteText"/>
      </w:pPr>
      <w:r>
        <w:rPr>
          <w:rStyle w:val="FootnoteReference"/>
        </w:rPr>
        <w:footnoteRef/>
      </w:r>
      <w:r>
        <w:t xml:space="preserve"> Development Service Activities are defined in the BEA Program Interim Rule and include financial or credit counseling to individuals for the purpose of facilitating home ownership, promoting self-employment, or enhancing consumer financial management skills; or technical assistance to borrowers or investees for the purpose of enhancing business planning, marketing, management, financial management skills, and other comparable services as may be specified by the CDFI Fund in the NOFA.</w:t>
      </w:r>
    </w:p>
  </w:footnote>
  <w:footnote w:id="6">
    <w:p w14:paraId="6DBC33A6" w14:textId="77777777" w:rsidR="00001444" w:rsidRDefault="00001444" w:rsidP="00B752AF">
      <w:pPr>
        <w:pStyle w:val="FootnoteText"/>
      </w:pPr>
      <w:r>
        <w:rPr>
          <w:rStyle w:val="FootnoteReference"/>
        </w:rPr>
        <w:footnoteRef/>
      </w:r>
      <w:r>
        <w:t xml:space="preserve"> The CDFI Fund may collect this information electronically in the FY 2010 BEA Program Application.</w:t>
      </w:r>
    </w:p>
  </w:footnote>
  <w:footnote w:id="7">
    <w:p w14:paraId="68166BA0" w14:textId="77777777" w:rsidR="00001444" w:rsidRDefault="00001444" w:rsidP="00B752AF">
      <w:pPr>
        <w:pStyle w:val="FootnoteText"/>
      </w:pPr>
      <w:r>
        <w:rPr>
          <w:rStyle w:val="FootnoteReference"/>
        </w:rPr>
        <w:footnoteRef/>
      </w:r>
      <w:r>
        <w:t xml:space="preserve"> Referred to as a ‘Record Type’ in BEA Program Electronic Application in AMIS.</w:t>
      </w:r>
    </w:p>
  </w:footnote>
  <w:footnote w:id="8">
    <w:p w14:paraId="3F2BD0F0" w14:textId="77777777" w:rsidR="00001444" w:rsidRDefault="00001444" w:rsidP="00B752AF">
      <w:pPr>
        <w:pStyle w:val="FootnoteText"/>
      </w:pPr>
      <w:r w:rsidRPr="00C84BBD">
        <w:rPr>
          <w:rStyle w:val="FootnoteReference"/>
        </w:rPr>
        <w:sym w:font="Symbol" w:char="F0A8"/>
      </w:r>
      <w:r>
        <w:t xml:space="preserve"> All CDFI Related Activities require the Applicant to enter the CDFI Partner’s EIN in AMIS.</w:t>
      </w:r>
    </w:p>
  </w:footnote>
  <w:footnote w:id="9">
    <w:p w14:paraId="0EFB4BAD" w14:textId="01684D25" w:rsidR="00001444" w:rsidRDefault="00001444" w:rsidP="00B752AF">
      <w:pPr>
        <w:pStyle w:val="FootnoteText"/>
      </w:pPr>
      <w:r w:rsidRPr="00C57209">
        <w:rPr>
          <w:rStyle w:val="FootnoteReference"/>
        </w:rPr>
        <w:sym w:font="Symbol" w:char="F02A"/>
      </w:r>
      <w:r>
        <w:t xml:space="preserve"> Applicants will be required to certify that the borrower was an Eligible Resident who meets the Low-and-Moderate-Income requirements, in the BEA Program Electronic Application, when applicable.</w:t>
      </w:r>
    </w:p>
  </w:footnote>
  <w:footnote w:id="10">
    <w:p w14:paraId="5992E012" w14:textId="77777777" w:rsidR="00001444" w:rsidRDefault="00001444" w:rsidP="00B752AF">
      <w:pPr>
        <w:pStyle w:val="FootnoteText"/>
      </w:pPr>
      <w:r>
        <w:rPr>
          <w:rStyle w:val="FootnoteReference"/>
        </w:rPr>
        <w:footnoteRef/>
      </w:r>
      <w:r>
        <w:t xml:space="preserve"> New Origination</w:t>
      </w:r>
      <w:r w:rsidRPr="00045E93">
        <w:t xml:space="preserve">: The Applicant financed 100% of </w:t>
      </w:r>
      <w:r>
        <w:t xml:space="preserve">a </w:t>
      </w:r>
      <w:r w:rsidRPr="00045E93">
        <w:t xml:space="preserve">new loan, during the Assessment Period, with no prior obligations to the borrower </w:t>
      </w:r>
      <w:r>
        <w:t>related to this same purpose/nature</w:t>
      </w:r>
      <w:r w:rsidRPr="00045E93">
        <w:t>. Refinance - Applicant:  The Applicant refinance</w:t>
      </w:r>
      <w:r>
        <w:t>d</w:t>
      </w:r>
      <w:r w:rsidRPr="00045E93">
        <w:t xml:space="preserve"> an existing loan</w:t>
      </w:r>
      <w:r>
        <w:t xml:space="preserve"> during the Assessment Period, but also increased</w:t>
      </w:r>
      <w:r w:rsidRPr="00045E93">
        <w:t xml:space="preserve"> the principal amount</w:t>
      </w:r>
      <w:r>
        <w:t xml:space="preserve"> of the loan</w:t>
      </w:r>
      <w:r w:rsidRPr="00045E93">
        <w:t>. Refinance – Unaffiliated Institution: The Applicant refinance</w:t>
      </w:r>
      <w:r>
        <w:t>d</w:t>
      </w:r>
      <w:r w:rsidRPr="00045E93">
        <w:t xml:space="preserve"> an existing loan from an unaffiliated institution</w:t>
      </w:r>
      <w:r>
        <w:t xml:space="preserve"> during the Assessment Period</w:t>
      </w:r>
      <w:r w:rsidRPr="00045E93">
        <w:t xml:space="preserve">. Renewals:  </w:t>
      </w:r>
      <w:r>
        <w:t>A Loan that has matured (or was retired) and was restructured by the Applicant, during the Assessment Period, using the entire loan balance amount.  L</w:t>
      </w:r>
      <w:r w:rsidRPr="00045E93">
        <w:t>oan</w:t>
      </w:r>
      <w:r>
        <w:t>s</w:t>
      </w:r>
      <w:r w:rsidRPr="00045E93">
        <w:t xml:space="preserve"> renewed during the Baseline Period or the Assessment period are not considered </w:t>
      </w:r>
      <w:r>
        <w:t>q</w:t>
      </w:r>
      <w:r w:rsidRPr="00045E93">
        <w:t xml:space="preserve">ualified </w:t>
      </w:r>
      <w:r>
        <w:t>a</w:t>
      </w:r>
      <w:r w:rsidRPr="00045E93">
        <w:t>ctivities and should not be reported.</w:t>
      </w:r>
      <w:r>
        <w:t xml:space="preserve"> Participation: The Applicant jointly financed a loan with other participants during the Assessment Period, wherein the borrower is either: (1) a CDFI that is integrally involved in a Distressed Community or (2) a non-CDFI (resident of business) that is located in a Distressed Community</w:t>
      </w:r>
    </w:p>
    <w:p w14:paraId="72AB0387" w14:textId="77777777" w:rsidR="00001444" w:rsidRDefault="00001444" w:rsidP="00B752AF">
      <w:pPr>
        <w:pStyle w:val="FootnoteText"/>
      </w:pPr>
    </w:p>
  </w:footnote>
  <w:footnote w:id="11">
    <w:p w14:paraId="25B34EF3" w14:textId="24483F79" w:rsidR="00001444" w:rsidRDefault="00001444" w:rsidP="00B752AF">
      <w:pPr>
        <w:pStyle w:val="FootnoteText"/>
      </w:pPr>
      <w:r>
        <w:rPr>
          <w:rStyle w:val="FootnoteReference"/>
        </w:rPr>
        <w:footnoteRef/>
      </w:r>
      <w:r>
        <w:t xml:space="preserve"> See section V.14 “Table 5 – CRA Asset Size Classification” of the FY 20XX NOFA for more information.</w:t>
      </w:r>
    </w:p>
  </w:footnote>
  <w:footnote w:id="12">
    <w:p w14:paraId="6AE89252" w14:textId="77777777" w:rsidR="00001444" w:rsidRDefault="00001444" w:rsidP="00B752AF">
      <w:pPr>
        <w:pStyle w:val="FootnoteText"/>
      </w:pPr>
      <w:r>
        <w:rPr>
          <w:rStyle w:val="FootnoteReference"/>
        </w:rPr>
        <w:footnoteRef/>
      </w:r>
      <w:r>
        <w:t xml:space="preserve"> The Award percent for activity types in the CDFI Equity Investments/Equity-Like Loans sub-category is 18% for all Applicants.</w:t>
      </w:r>
    </w:p>
  </w:footnote>
  <w:footnote w:id="13">
    <w:p w14:paraId="77425004" w14:textId="77777777" w:rsidR="00001444" w:rsidRDefault="00001444" w:rsidP="00B752AF">
      <w:pPr>
        <w:pStyle w:val="FootnoteText"/>
      </w:pPr>
      <w:r>
        <w:rPr>
          <w:rStyle w:val="FootnoteReference"/>
        </w:rPr>
        <w:footnoteRef/>
      </w:r>
      <w:r>
        <w:t xml:space="preserve"> The Award percent for activity types in the CDFI Support Activities sub-category is 6% and 18% for non-CDFIs and CDFIs, respectively.</w:t>
      </w:r>
    </w:p>
  </w:footnote>
  <w:footnote w:id="14">
    <w:p w14:paraId="4604AFF3" w14:textId="77777777" w:rsidR="00001444" w:rsidRDefault="00001444" w:rsidP="00B752AF">
      <w:pPr>
        <w:pStyle w:val="FootnoteText"/>
      </w:pPr>
      <w:r>
        <w:rPr>
          <w:rStyle w:val="FootnoteReference"/>
        </w:rPr>
        <w:footnoteRef/>
      </w:r>
      <w:r>
        <w:t xml:space="preserve"> The Award percent for activity types in the Consumer Loans sub-category of DCFA is 6%</w:t>
      </w:r>
      <w:r w:rsidRPr="00165949">
        <w:t xml:space="preserve"> </w:t>
      </w:r>
      <w:r>
        <w:t>and 18% for non-CDFIs and CDFIs, respectively.</w:t>
      </w:r>
    </w:p>
  </w:footnote>
  <w:footnote w:id="15">
    <w:p w14:paraId="3CDED8EA" w14:textId="77777777" w:rsidR="00001444" w:rsidRDefault="00001444" w:rsidP="00B752AF">
      <w:pPr>
        <w:pStyle w:val="FootnoteText"/>
      </w:pPr>
      <w:r>
        <w:rPr>
          <w:rStyle w:val="FootnoteReference"/>
        </w:rPr>
        <w:footnoteRef/>
      </w:r>
      <w:r>
        <w:t xml:space="preserve"> The Award percent for activity types in the Commercial Loans and Investments sub-category of DCFA is 3%</w:t>
      </w:r>
      <w:r w:rsidRPr="00165949">
        <w:t xml:space="preserve"> </w:t>
      </w:r>
      <w:r>
        <w:t>and 9% for non-CDFIs and CDFIs, respectively.</w:t>
      </w:r>
    </w:p>
  </w:footnote>
  <w:footnote w:id="16">
    <w:p w14:paraId="4C346877" w14:textId="77777777" w:rsidR="00001444" w:rsidRDefault="00001444" w:rsidP="00B752AF">
      <w:pPr>
        <w:pStyle w:val="FootnoteText"/>
      </w:pPr>
      <w:r>
        <w:rPr>
          <w:rStyle w:val="FootnoteReference"/>
        </w:rPr>
        <w:footnoteRef/>
      </w:r>
      <w:r>
        <w:t xml:space="preserve"> The Award percent for activity types in the Service Activities category is 3%</w:t>
      </w:r>
      <w:r w:rsidRPr="00165949">
        <w:t xml:space="preserve"> </w:t>
      </w:r>
      <w:r>
        <w:t>and 9% for non-CDFIs and CDFIs, respectively.</w:t>
      </w:r>
    </w:p>
  </w:footnote>
  <w:footnote w:id="17">
    <w:p w14:paraId="119886CF" w14:textId="77777777" w:rsidR="00001444" w:rsidRDefault="00001444" w:rsidP="00B752AF">
      <w:pPr>
        <w:pStyle w:val="FootnoteText"/>
      </w:pPr>
      <w:r>
        <w:rPr>
          <w:rStyle w:val="FootnoteReference"/>
        </w:rPr>
        <w:footnoteRef/>
      </w:r>
      <w:r>
        <w:t xml:space="preserve"> </w:t>
      </w:r>
      <w:r w:rsidRPr="00192BB9">
        <w:t>The Applicant must make sure that it is evident to the CDFI Fund that the Borrower listed on the Closing Document is the same Borrower that received the funds and is reflected on the Disbursement Document.  Applicants can help ensure that this connection is evident by confirming that the name and/or loan number, etc. is the same on both the Closing Document and Disbursement Document.</w:t>
      </w:r>
    </w:p>
  </w:footnote>
  <w:footnote w:id="18">
    <w:p w14:paraId="2378640E" w14:textId="3D11F15A" w:rsidR="00001444" w:rsidRDefault="00001444" w:rsidP="00B752AF">
      <w:pPr>
        <w:pStyle w:val="FootnoteText"/>
      </w:pPr>
      <w:r>
        <w:rPr>
          <w:rStyle w:val="FootnoteReference"/>
        </w:rPr>
        <w:footnoteRef/>
      </w:r>
      <w:r>
        <w:t xml:space="preserve"> While Applicants are not required to submit Supporting Documentation for Distressed Community Financing Activities of less than $250,000, Applicants are expected to maintain records for any transaction submitted as part of the FY 20XX BEA Program Application, including Supporting Documentation for Distressed Community Financing Activity transactions of less than $250,000. The CDFI Fund reserves the right to contact an Applicant </w:t>
      </w:r>
      <w:r w:rsidRPr="008C5912">
        <w:t xml:space="preserve">during the review process to </w:t>
      </w:r>
      <w:r>
        <w:t xml:space="preserve">request </w:t>
      </w:r>
      <w:r w:rsidRPr="008C5912">
        <w:t xml:space="preserve">supporting documentation for Distressed Community Financing Activities transactions </w:t>
      </w:r>
      <w:r>
        <w:t xml:space="preserve">of less than </w:t>
      </w:r>
      <w:r w:rsidRPr="008C5912">
        <w:t>$250,000.</w:t>
      </w:r>
    </w:p>
    <w:p w14:paraId="5CA3310B" w14:textId="77777777" w:rsidR="00001444" w:rsidRDefault="00001444" w:rsidP="00B752AF">
      <w:pPr>
        <w:pStyle w:val="FootnoteText"/>
      </w:pPr>
      <w:r>
        <w:t xml:space="preserve">  </w:t>
      </w:r>
    </w:p>
  </w:footnote>
  <w:footnote w:id="19">
    <w:p w14:paraId="6FD7C94F" w14:textId="763FDDEF" w:rsidR="00001444" w:rsidRDefault="00001444" w:rsidP="0023153C">
      <w:pPr>
        <w:spacing w:after="0" w:line="240" w:lineRule="auto"/>
      </w:pPr>
      <w:r>
        <w:rPr>
          <w:rStyle w:val="FootnoteReference"/>
        </w:rPr>
        <w:footnoteRef/>
      </w:r>
      <w:r>
        <w:t xml:space="preserve"> </w:t>
      </w:r>
      <w:r w:rsidRPr="0023153C">
        <w:rPr>
          <w:rFonts w:ascii="Tahoma" w:eastAsia="Calibri" w:hAnsi="Tahoma" w:cs="Tahoma"/>
          <w:sz w:val="16"/>
          <w:szCs w:val="16"/>
        </w:rPr>
        <w:t xml:space="preserve">The Eligible Resident test is determined by using the eligibility data to determine whether the occupants reside in a qualified tract.  </w:t>
      </w:r>
    </w:p>
  </w:footnote>
  <w:footnote w:id="20">
    <w:p w14:paraId="4452C3A1" w14:textId="77777777" w:rsidR="00001444" w:rsidRPr="00B601DB" w:rsidRDefault="00001444" w:rsidP="00B752AF">
      <w:pPr>
        <w:rPr>
          <w:rFonts w:ascii="Tahoma" w:hAnsi="Tahoma" w:cs="Tahoma"/>
          <w:sz w:val="16"/>
          <w:szCs w:val="16"/>
        </w:rPr>
      </w:pPr>
      <w:r>
        <w:rPr>
          <w:rStyle w:val="FootnoteReference"/>
        </w:rPr>
        <w:footnoteRef/>
      </w:r>
      <w:r>
        <w:t xml:space="preserve"> </w:t>
      </w:r>
      <w:r w:rsidRPr="0070102E">
        <w:rPr>
          <w:rFonts w:ascii="Tahoma" w:hAnsi="Tahoma" w:cs="Tahoma"/>
          <w:sz w:val="16"/>
          <w:szCs w:val="16"/>
        </w:rPr>
        <w:t>The BEA Tabular Data on t</w:t>
      </w:r>
      <w:r w:rsidRPr="004D537E">
        <w:rPr>
          <w:rFonts w:ascii="Tahoma" w:hAnsi="Tahoma" w:cs="Tahoma"/>
          <w:sz w:val="16"/>
          <w:szCs w:val="16"/>
        </w:rPr>
        <w:t xml:space="preserve">he CDFI Fund’s website provides information on the median family income for applicable census tracts.  Applicants have the option to use the tabular data to determine whether the occupants: (1) reside in a qualified census tract; and (2) meet Low-and Moderate income requirements.  Per the FY 2019 NOFA, Low-Income means borrower’s income that does not </w:t>
      </w:r>
      <w:r w:rsidRPr="0023153C">
        <w:rPr>
          <w:rFonts w:ascii="Tahoma" w:hAnsi="Tahoma" w:cs="Tahoma"/>
          <w:sz w:val="16"/>
          <w:szCs w:val="16"/>
        </w:rPr>
        <w:t>exceed 80 percent of the area median income, and Moderate-Income means borrower income may be 81 percent to no more than 120 percent of the area median income, according to the U.S. Census Bureau data. Applicants should provide documentation supporting the determination that at least 60 percent of the units in the property financed are or will be sold or rented to Eligible Residents who meet Low-and-Moderate income requirements. Examples could be documentation regarding the borrowers participation in state, local, or Federal government programs (i.e., HUD’s LIHTC or Section 8), and/or internal documentation between the bank and borrower indicating this determination.  The narrative can be included with other supporting documentation or in the Notes field of the Transaction Detail page in AMIS.  Per the FY 2019 NOFA, the CDFI Fund reserves the right to contact the Applicant to confirm or clarify information.</w:t>
      </w:r>
    </w:p>
    <w:p w14:paraId="3627BF7F" w14:textId="77777777" w:rsidR="00001444" w:rsidRDefault="00001444" w:rsidP="00B752AF">
      <w:pPr>
        <w:pStyle w:val="FootnoteText"/>
      </w:pPr>
    </w:p>
  </w:footnote>
  <w:footnote w:id="21">
    <w:p w14:paraId="2DEA33F8" w14:textId="1A828A04" w:rsidR="00001444" w:rsidRDefault="00001444" w:rsidP="00B752AF">
      <w:pPr>
        <w:pStyle w:val="FootnoteText"/>
      </w:pPr>
      <w:r>
        <w:rPr>
          <w:rStyle w:val="FootnoteReference"/>
        </w:rPr>
        <w:footnoteRef/>
      </w:r>
      <w:r>
        <w:t xml:space="preserve"> While Applicants are not required to submit Supporting Documentation for Distressed Community Financing Activities of less than $250,000, </w:t>
      </w:r>
      <w:r w:rsidRPr="000161F3">
        <w:t xml:space="preserve">Applicants are expected to maintain records for any transaction submitted as part of the FY </w:t>
      </w:r>
      <w:r>
        <w:t>20XX</w:t>
      </w:r>
      <w:r w:rsidRPr="000161F3">
        <w:t xml:space="preserve"> BEA Program Application</w:t>
      </w:r>
      <w:r>
        <w:t>,</w:t>
      </w:r>
      <w:r w:rsidRPr="000161F3">
        <w:t xml:space="preserve"> including Supporting Documentation for Distressed Community Financing Activity transactions of less than $250,000. </w:t>
      </w:r>
      <w:r w:rsidRPr="008C5912">
        <w:t xml:space="preserve">  </w:t>
      </w:r>
      <w:r>
        <w:t xml:space="preserve">The CDFI Fund reserves the right to contact an Applicant </w:t>
      </w:r>
      <w:r w:rsidRPr="008C5912">
        <w:t xml:space="preserve">during the review process to </w:t>
      </w:r>
      <w:r>
        <w:t xml:space="preserve">request </w:t>
      </w:r>
      <w:r w:rsidRPr="008C5912">
        <w:t xml:space="preserve">supporting documentation for Distressed Community Financing Activities transactions </w:t>
      </w:r>
      <w:r>
        <w:t xml:space="preserve">of less than </w:t>
      </w:r>
      <w:r w:rsidRPr="008C5912">
        <w:t>$250,000.</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CBDC93" w14:textId="77777777" w:rsidR="00001444" w:rsidRPr="001E18D8" w:rsidRDefault="00001444" w:rsidP="002A5C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4526506A"/>
    <w:lvl w:ilvl="0">
      <w:start w:val="1"/>
      <w:numFmt w:val="decimal"/>
      <w:pStyle w:val="ListNumber41"/>
      <w:lvlText w:val="%1."/>
      <w:lvlJc w:val="left"/>
      <w:pPr>
        <w:tabs>
          <w:tab w:val="num" w:pos="1440"/>
        </w:tabs>
        <w:ind w:left="1440" w:hanging="360"/>
      </w:pPr>
    </w:lvl>
  </w:abstractNum>
  <w:abstractNum w:abstractNumId="1" w15:restartNumberingAfterBreak="0">
    <w:nsid w:val="FFFFFF7E"/>
    <w:multiLevelType w:val="singleLevel"/>
    <w:tmpl w:val="44B4063A"/>
    <w:lvl w:ilvl="0">
      <w:start w:val="1"/>
      <w:numFmt w:val="decimal"/>
      <w:lvlText w:val="%1."/>
      <w:lvlJc w:val="left"/>
      <w:pPr>
        <w:ind w:left="1080" w:hanging="360"/>
      </w:pPr>
    </w:lvl>
  </w:abstractNum>
  <w:abstractNum w:abstractNumId="2" w15:restartNumberingAfterBreak="0">
    <w:nsid w:val="FFFFFF7F"/>
    <w:multiLevelType w:val="singleLevel"/>
    <w:tmpl w:val="D780F992"/>
    <w:lvl w:ilvl="0">
      <w:start w:val="1"/>
      <w:numFmt w:val="decimal"/>
      <w:pStyle w:val="ListNumber21"/>
      <w:lvlText w:val="%1."/>
      <w:lvlJc w:val="left"/>
      <w:pPr>
        <w:tabs>
          <w:tab w:val="num" w:pos="720"/>
        </w:tabs>
        <w:ind w:left="720" w:hanging="360"/>
      </w:pPr>
    </w:lvl>
  </w:abstractNum>
  <w:abstractNum w:abstractNumId="3" w15:restartNumberingAfterBreak="0">
    <w:nsid w:val="FFFFFF82"/>
    <w:multiLevelType w:val="singleLevel"/>
    <w:tmpl w:val="E5360226"/>
    <w:lvl w:ilvl="0">
      <w:start w:val="1"/>
      <w:numFmt w:val="bullet"/>
      <w:pStyle w:val="ListBullet31"/>
      <w:lvlText w:val=""/>
      <w:lvlJc w:val="left"/>
      <w:pPr>
        <w:tabs>
          <w:tab w:val="num" w:pos="1080"/>
        </w:tabs>
        <w:ind w:left="1080" w:hanging="360"/>
      </w:pPr>
      <w:rPr>
        <w:rFonts w:ascii="Symbol" w:hAnsi="Symbol" w:hint="default"/>
      </w:rPr>
    </w:lvl>
  </w:abstractNum>
  <w:abstractNum w:abstractNumId="4" w15:restartNumberingAfterBreak="0">
    <w:nsid w:val="FFFFFF83"/>
    <w:multiLevelType w:val="singleLevel"/>
    <w:tmpl w:val="09D455DE"/>
    <w:lvl w:ilvl="0">
      <w:start w:val="1"/>
      <w:numFmt w:val="bullet"/>
      <w:pStyle w:val="ListBullet21"/>
      <w:lvlText w:val=""/>
      <w:lvlJc w:val="left"/>
      <w:pPr>
        <w:tabs>
          <w:tab w:val="num" w:pos="720"/>
        </w:tabs>
        <w:ind w:left="720" w:hanging="360"/>
      </w:pPr>
      <w:rPr>
        <w:rFonts w:ascii="Symbol" w:hAnsi="Symbol" w:hint="default"/>
      </w:rPr>
    </w:lvl>
  </w:abstractNum>
  <w:abstractNum w:abstractNumId="5" w15:restartNumberingAfterBreak="0">
    <w:nsid w:val="FFFFFF88"/>
    <w:multiLevelType w:val="singleLevel"/>
    <w:tmpl w:val="E654A8AC"/>
    <w:lvl w:ilvl="0">
      <w:start w:val="1"/>
      <w:numFmt w:val="decimal"/>
      <w:pStyle w:val="ListNumber1"/>
      <w:lvlText w:val="%1."/>
      <w:lvlJc w:val="left"/>
      <w:pPr>
        <w:tabs>
          <w:tab w:val="num" w:pos="360"/>
        </w:tabs>
        <w:ind w:left="360" w:hanging="360"/>
      </w:pPr>
    </w:lvl>
  </w:abstractNum>
  <w:abstractNum w:abstractNumId="6" w15:restartNumberingAfterBreak="0">
    <w:nsid w:val="02245660"/>
    <w:multiLevelType w:val="hybridMultilevel"/>
    <w:tmpl w:val="36A6E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5316229"/>
    <w:multiLevelType w:val="hybridMultilevel"/>
    <w:tmpl w:val="362E0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88A4D1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0EAF7711"/>
    <w:multiLevelType w:val="singleLevel"/>
    <w:tmpl w:val="0409000F"/>
    <w:lvl w:ilvl="0">
      <w:start w:val="1"/>
      <w:numFmt w:val="decimal"/>
      <w:lvlText w:val="%1."/>
      <w:lvlJc w:val="left"/>
      <w:pPr>
        <w:ind w:left="720" w:hanging="360"/>
      </w:pPr>
    </w:lvl>
  </w:abstractNum>
  <w:abstractNum w:abstractNumId="10" w15:restartNumberingAfterBreak="0">
    <w:nsid w:val="0EBA31DA"/>
    <w:multiLevelType w:val="hybridMultilevel"/>
    <w:tmpl w:val="D19A77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F1A7900"/>
    <w:multiLevelType w:val="singleLevel"/>
    <w:tmpl w:val="0409000F"/>
    <w:lvl w:ilvl="0">
      <w:start w:val="1"/>
      <w:numFmt w:val="decimal"/>
      <w:lvlText w:val="%1."/>
      <w:lvlJc w:val="left"/>
      <w:pPr>
        <w:ind w:left="720" w:hanging="360"/>
      </w:pPr>
    </w:lvl>
  </w:abstractNum>
  <w:abstractNum w:abstractNumId="12" w15:restartNumberingAfterBreak="0">
    <w:nsid w:val="14470F80"/>
    <w:multiLevelType w:val="hybridMultilevel"/>
    <w:tmpl w:val="30B289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910237"/>
    <w:multiLevelType w:val="singleLevel"/>
    <w:tmpl w:val="0409000F"/>
    <w:lvl w:ilvl="0">
      <w:start w:val="1"/>
      <w:numFmt w:val="decimal"/>
      <w:lvlText w:val="%1."/>
      <w:lvlJc w:val="left"/>
      <w:pPr>
        <w:ind w:left="1080" w:hanging="360"/>
      </w:pPr>
    </w:lvl>
  </w:abstractNum>
  <w:abstractNum w:abstractNumId="14" w15:restartNumberingAfterBreak="0">
    <w:nsid w:val="19C37510"/>
    <w:multiLevelType w:val="hybridMultilevel"/>
    <w:tmpl w:val="94528002"/>
    <w:lvl w:ilvl="0" w:tplc="F2F43A3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1BAD754A"/>
    <w:multiLevelType w:val="hybridMultilevel"/>
    <w:tmpl w:val="20A4998E"/>
    <w:lvl w:ilvl="0" w:tplc="7E84ED50">
      <w:start w:val="1"/>
      <w:numFmt w:val="bullet"/>
      <w:pStyle w:val="Bullet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D0B5EAB"/>
    <w:multiLevelType w:val="hybridMultilevel"/>
    <w:tmpl w:val="F036D5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FAE7D9C"/>
    <w:multiLevelType w:val="singleLevel"/>
    <w:tmpl w:val="0409000F"/>
    <w:lvl w:ilvl="0">
      <w:start w:val="1"/>
      <w:numFmt w:val="decimal"/>
      <w:lvlText w:val="%1."/>
      <w:lvlJc w:val="left"/>
      <w:pPr>
        <w:ind w:left="1080" w:hanging="360"/>
      </w:pPr>
    </w:lvl>
  </w:abstractNum>
  <w:abstractNum w:abstractNumId="18" w15:restartNumberingAfterBreak="0">
    <w:nsid w:val="2468754C"/>
    <w:multiLevelType w:val="hybridMultilevel"/>
    <w:tmpl w:val="6ACC855E"/>
    <w:lvl w:ilvl="0" w:tplc="04090001">
      <w:start w:val="1"/>
      <w:numFmt w:val="bullet"/>
      <w:pStyle w:val="ListBullet3"/>
      <w:lvlText w:val=""/>
      <w:lvlJc w:val="left"/>
      <w:pPr>
        <w:ind w:left="1037" w:hanging="360"/>
      </w:pPr>
      <w:rPr>
        <w:rFonts w:ascii="Symbol" w:hAnsi="Symbol" w:hint="default"/>
      </w:rPr>
    </w:lvl>
    <w:lvl w:ilvl="1" w:tplc="04090003" w:tentative="1">
      <w:start w:val="1"/>
      <w:numFmt w:val="bullet"/>
      <w:lvlText w:val="o"/>
      <w:lvlJc w:val="left"/>
      <w:pPr>
        <w:ind w:left="1757" w:hanging="360"/>
      </w:pPr>
      <w:rPr>
        <w:rFonts w:ascii="Courier New" w:hAnsi="Courier New" w:cs="Courier New" w:hint="default"/>
      </w:rPr>
    </w:lvl>
    <w:lvl w:ilvl="2" w:tplc="04090005" w:tentative="1">
      <w:start w:val="1"/>
      <w:numFmt w:val="bullet"/>
      <w:lvlText w:val=""/>
      <w:lvlJc w:val="left"/>
      <w:pPr>
        <w:ind w:left="2477" w:hanging="360"/>
      </w:pPr>
      <w:rPr>
        <w:rFonts w:ascii="Wingdings" w:hAnsi="Wingdings" w:hint="default"/>
      </w:rPr>
    </w:lvl>
    <w:lvl w:ilvl="3" w:tplc="04090001" w:tentative="1">
      <w:start w:val="1"/>
      <w:numFmt w:val="bullet"/>
      <w:lvlText w:val=""/>
      <w:lvlJc w:val="left"/>
      <w:pPr>
        <w:ind w:left="3197" w:hanging="360"/>
      </w:pPr>
      <w:rPr>
        <w:rFonts w:ascii="Symbol" w:hAnsi="Symbol" w:hint="default"/>
      </w:rPr>
    </w:lvl>
    <w:lvl w:ilvl="4" w:tplc="04090003" w:tentative="1">
      <w:start w:val="1"/>
      <w:numFmt w:val="bullet"/>
      <w:lvlText w:val="o"/>
      <w:lvlJc w:val="left"/>
      <w:pPr>
        <w:ind w:left="3917" w:hanging="360"/>
      </w:pPr>
      <w:rPr>
        <w:rFonts w:ascii="Courier New" w:hAnsi="Courier New" w:cs="Courier New" w:hint="default"/>
      </w:rPr>
    </w:lvl>
    <w:lvl w:ilvl="5" w:tplc="04090005" w:tentative="1">
      <w:start w:val="1"/>
      <w:numFmt w:val="bullet"/>
      <w:lvlText w:val=""/>
      <w:lvlJc w:val="left"/>
      <w:pPr>
        <w:ind w:left="4637" w:hanging="360"/>
      </w:pPr>
      <w:rPr>
        <w:rFonts w:ascii="Wingdings" w:hAnsi="Wingdings" w:hint="default"/>
      </w:rPr>
    </w:lvl>
    <w:lvl w:ilvl="6" w:tplc="04090001" w:tentative="1">
      <w:start w:val="1"/>
      <w:numFmt w:val="bullet"/>
      <w:lvlText w:val=""/>
      <w:lvlJc w:val="left"/>
      <w:pPr>
        <w:ind w:left="5357" w:hanging="360"/>
      </w:pPr>
      <w:rPr>
        <w:rFonts w:ascii="Symbol" w:hAnsi="Symbol" w:hint="default"/>
      </w:rPr>
    </w:lvl>
    <w:lvl w:ilvl="7" w:tplc="04090003" w:tentative="1">
      <w:start w:val="1"/>
      <w:numFmt w:val="bullet"/>
      <w:lvlText w:val="o"/>
      <w:lvlJc w:val="left"/>
      <w:pPr>
        <w:ind w:left="6077" w:hanging="360"/>
      </w:pPr>
      <w:rPr>
        <w:rFonts w:ascii="Courier New" w:hAnsi="Courier New" w:cs="Courier New" w:hint="default"/>
      </w:rPr>
    </w:lvl>
    <w:lvl w:ilvl="8" w:tplc="04090005" w:tentative="1">
      <w:start w:val="1"/>
      <w:numFmt w:val="bullet"/>
      <w:lvlText w:val=""/>
      <w:lvlJc w:val="left"/>
      <w:pPr>
        <w:ind w:left="6797" w:hanging="360"/>
      </w:pPr>
      <w:rPr>
        <w:rFonts w:ascii="Wingdings" w:hAnsi="Wingdings" w:hint="default"/>
      </w:rPr>
    </w:lvl>
  </w:abstractNum>
  <w:abstractNum w:abstractNumId="19" w15:restartNumberingAfterBreak="0">
    <w:nsid w:val="25A319D6"/>
    <w:multiLevelType w:val="hybridMultilevel"/>
    <w:tmpl w:val="85BE3A9C"/>
    <w:lvl w:ilvl="0" w:tplc="C802AFDE">
      <w:start w:val="1"/>
      <w:numFmt w:val="bullet"/>
      <w:pStyle w:val="ListBullet"/>
      <w:lvlText w:val=""/>
      <w:lvlJc w:val="left"/>
      <w:pPr>
        <w:tabs>
          <w:tab w:val="num" w:pos="360"/>
        </w:tabs>
        <w:ind w:left="360" w:hanging="360"/>
      </w:pPr>
      <w:rPr>
        <w:rFonts w:ascii="Symbol" w:hAnsi="Symbol" w:hint="default"/>
        <w:b w:val="0"/>
        <w:i w:val="0"/>
        <w:color w:val="333399"/>
        <w:sz w:val="20"/>
        <w:u w:val="no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68441F1"/>
    <w:multiLevelType w:val="hybridMultilevel"/>
    <w:tmpl w:val="0122C9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8946346"/>
    <w:multiLevelType w:val="hybridMultilevel"/>
    <w:tmpl w:val="A6EC5566"/>
    <w:lvl w:ilvl="0" w:tplc="04090001">
      <w:start w:val="1"/>
      <w:numFmt w:val="bullet"/>
      <w:pStyle w:val="ListNumber2"/>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AE66D75"/>
    <w:multiLevelType w:val="hybridMultilevel"/>
    <w:tmpl w:val="F9667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1BA6602"/>
    <w:multiLevelType w:val="hybridMultilevel"/>
    <w:tmpl w:val="4116366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15:restartNumberingAfterBreak="0">
    <w:nsid w:val="322D1D4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42A7E86"/>
    <w:multiLevelType w:val="hybridMultilevel"/>
    <w:tmpl w:val="ADC87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4B13AF2"/>
    <w:multiLevelType w:val="hybridMultilevel"/>
    <w:tmpl w:val="2892AE96"/>
    <w:lvl w:ilvl="0" w:tplc="49A485A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4DA4DE0"/>
    <w:multiLevelType w:val="hybridMultilevel"/>
    <w:tmpl w:val="82ACA87A"/>
    <w:lvl w:ilvl="0" w:tplc="3B2A05AE">
      <w:start w:val="1"/>
      <w:numFmt w:val="decimal"/>
      <w:pStyle w:val="ListNumber3"/>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68C4B31"/>
    <w:multiLevelType w:val="hybridMultilevel"/>
    <w:tmpl w:val="CBFAB5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AF5796E"/>
    <w:multiLevelType w:val="hybridMultilevel"/>
    <w:tmpl w:val="78EEC812"/>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3ECC5E73"/>
    <w:multiLevelType w:val="hybridMultilevel"/>
    <w:tmpl w:val="E0E65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2CB352C"/>
    <w:multiLevelType w:val="hybridMultilevel"/>
    <w:tmpl w:val="1B9C9098"/>
    <w:lvl w:ilvl="0" w:tplc="0409000F">
      <w:start w:val="1"/>
      <w:numFmt w:val="decimal"/>
      <w:pStyle w:val="ListNumber4"/>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8356387"/>
    <w:multiLevelType w:val="hybridMultilevel"/>
    <w:tmpl w:val="EFC2ABD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EDB5B80"/>
    <w:multiLevelType w:val="hybridMultilevel"/>
    <w:tmpl w:val="4080BD50"/>
    <w:lvl w:ilvl="0" w:tplc="1C288EAA">
      <w:start w:val="1"/>
      <w:numFmt w:val="decimal"/>
      <w:lvlText w:val="%1."/>
      <w:lvlJc w:val="left"/>
      <w:pPr>
        <w:ind w:left="450" w:hanging="360"/>
      </w:pPr>
      <w:rPr>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544E6BCE"/>
    <w:multiLevelType w:val="singleLevel"/>
    <w:tmpl w:val="0409000F"/>
    <w:lvl w:ilvl="0">
      <w:start w:val="1"/>
      <w:numFmt w:val="decimal"/>
      <w:lvlText w:val="%1."/>
      <w:lvlJc w:val="left"/>
      <w:pPr>
        <w:ind w:left="1080" w:hanging="360"/>
      </w:pPr>
    </w:lvl>
  </w:abstractNum>
  <w:abstractNum w:abstractNumId="35" w15:restartNumberingAfterBreak="0">
    <w:nsid w:val="566E7539"/>
    <w:multiLevelType w:val="hybridMultilevel"/>
    <w:tmpl w:val="0116F2A2"/>
    <w:lvl w:ilvl="0" w:tplc="2BBC4686">
      <w:start w:val="1"/>
      <w:numFmt w:val="decimal"/>
      <w:pStyle w:val="ListBullet2"/>
      <w:lvlText w:val="%1)"/>
      <w:lvlJc w:val="left"/>
      <w:pPr>
        <w:ind w:left="720" w:hanging="360"/>
      </w:pPr>
      <w:rPr>
        <w:rFonts w:ascii="Arial" w:hAnsi="Arial"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82E199C"/>
    <w:multiLevelType w:val="hybridMultilevel"/>
    <w:tmpl w:val="7B9ED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E7460FF"/>
    <w:multiLevelType w:val="hybridMultilevel"/>
    <w:tmpl w:val="C888B3AE"/>
    <w:lvl w:ilvl="0" w:tplc="5F70D1E4">
      <w:start w:val="1"/>
      <w:numFmt w:val="bullet"/>
      <w:pStyle w:val="List4"/>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0B6769C"/>
    <w:multiLevelType w:val="hybridMultilevel"/>
    <w:tmpl w:val="DBC6B49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9" w15:restartNumberingAfterBreak="0">
    <w:nsid w:val="637E33C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6678494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6EEF04C1"/>
    <w:multiLevelType w:val="hybridMultilevel"/>
    <w:tmpl w:val="E976E986"/>
    <w:lvl w:ilvl="0" w:tplc="3C5AA488">
      <w:start w:val="1"/>
      <w:numFmt w:val="bullet"/>
      <w:lvlText w:val="o"/>
      <w:lvlJc w:val="left"/>
      <w:pPr>
        <w:tabs>
          <w:tab w:val="num" w:pos="720"/>
        </w:tabs>
        <w:ind w:left="720" w:hanging="360"/>
      </w:pPr>
      <w:rPr>
        <w:rFonts w:ascii="Courier New" w:hAnsi="Courier New" w:cs="Courier New" w:hint="default"/>
        <w:color w:val="auto"/>
        <w:sz w:val="22"/>
      </w:rPr>
    </w:lvl>
    <w:lvl w:ilvl="1" w:tplc="04090003">
      <w:start w:val="1"/>
      <w:numFmt w:val="bullet"/>
      <w:lvlText w:val="o"/>
      <w:lvlJc w:val="left"/>
      <w:pPr>
        <w:tabs>
          <w:tab w:val="num" w:pos="1080"/>
        </w:tabs>
        <w:ind w:left="1080" w:hanging="360"/>
      </w:pPr>
      <w:rPr>
        <w:rFonts w:ascii="Courier New" w:hAnsi="Courier New" w:hint="default"/>
      </w:rPr>
    </w:lvl>
    <w:lvl w:ilvl="2" w:tplc="8E921C50">
      <w:start w:val="1"/>
      <w:numFmt w:val="bullet"/>
      <w:lvlText w:val=""/>
      <w:lvlJc w:val="left"/>
      <w:pPr>
        <w:tabs>
          <w:tab w:val="num" w:pos="1800"/>
        </w:tabs>
        <w:ind w:left="1800" w:hanging="360"/>
      </w:pPr>
      <w:rPr>
        <w:rFonts w:ascii="Symbol" w:hAnsi="Symbol" w:hint="default"/>
        <w:sz w:val="24"/>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6F392325"/>
    <w:multiLevelType w:val="hybridMultilevel"/>
    <w:tmpl w:val="2A44F2F6"/>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73E31D1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15:restartNumberingAfterBreak="0">
    <w:nsid w:val="75E23567"/>
    <w:multiLevelType w:val="hybridMultilevel"/>
    <w:tmpl w:val="2D7A1E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7A2660A"/>
    <w:multiLevelType w:val="singleLevel"/>
    <w:tmpl w:val="0409000F"/>
    <w:lvl w:ilvl="0">
      <w:start w:val="1"/>
      <w:numFmt w:val="decimal"/>
      <w:lvlText w:val="%1."/>
      <w:lvlJc w:val="left"/>
      <w:pPr>
        <w:ind w:left="1080" w:hanging="360"/>
      </w:pPr>
    </w:lvl>
  </w:abstractNum>
  <w:abstractNum w:abstractNumId="46" w15:restartNumberingAfterBreak="0">
    <w:nsid w:val="78C3157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7" w15:restartNumberingAfterBreak="0">
    <w:nsid w:val="7958750E"/>
    <w:multiLevelType w:val="hybridMultilevel"/>
    <w:tmpl w:val="A06A99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967448A"/>
    <w:multiLevelType w:val="hybridMultilevel"/>
    <w:tmpl w:val="4D869F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9" w15:restartNumberingAfterBreak="0">
    <w:nsid w:val="7C4B2DC1"/>
    <w:multiLevelType w:val="hybridMultilevel"/>
    <w:tmpl w:val="8D045716"/>
    <w:lvl w:ilvl="0" w:tplc="65861B3E">
      <w:start w:val="1"/>
      <w:numFmt w:val="bullet"/>
      <w:lvlText w:val=""/>
      <w:lvlJc w:val="left"/>
      <w:pPr>
        <w:ind w:left="576" w:hanging="216"/>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C8E305C"/>
    <w:multiLevelType w:val="hybridMultilevel"/>
    <w:tmpl w:val="F036D5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35"/>
  </w:num>
  <w:num w:numId="3">
    <w:abstractNumId w:val="19"/>
  </w:num>
  <w:num w:numId="4">
    <w:abstractNumId w:val="31"/>
  </w:num>
  <w:num w:numId="5">
    <w:abstractNumId w:val="21"/>
  </w:num>
  <w:num w:numId="6">
    <w:abstractNumId w:val="27"/>
  </w:num>
  <w:num w:numId="7">
    <w:abstractNumId w:val="18"/>
  </w:num>
  <w:num w:numId="8">
    <w:abstractNumId w:val="30"/>
  </w:num>
  <w:num w:numId="9">
    <w:abstractNumId w:val="4"/>
  </w:num>
  <w:num w:numId="10">
    <w:abstractNumId w:val="5"/>
  </w:num>
  <w:num w:numId="11">
    <w:abstractNumId w:val="0"/>
  </w:num>
  <w:num w:numId="12">
    <w:abstractNumId w:val="2"/>
  </w:num>
  <w:num w:numId="13">
    <w:abstractNumId w:val="14"/>
  </w:num>
  <w:num w:numId="14">
    <w:abstractNumId w:val="23"/>
  </w:num>
  <w:num w:numId="15">
    <w:abstractNumId w:val="1"/>
  </w:num>
  <w:num w:numId="16">
    <w:abstractNumId w:val="17"/>
  </w:num>
  <w:num w:numId="17">
    <w:abstractNumId w:val="13"/>
  </w:num>
  <w:num w:numId="18">
    <w:abstractNumId w:val="34"/>
  </w:num>
  <w:num w:numId="19">
    <w:abstractNumId w:val="8"/>
  </w:num>
  <w:num w:numId="20">
    <w:abstractNumId w:val="45"/>
  </w:num>
  <w:num w:numId="21">
    <w:abstractNumId w:val="24"/>
  </w:num>
  <w:num w:numId="22">
    <w:abstractNumId w:val="43"/>
  </w:num>
  <w:num w:numId="23">
    <w:abstractNumId w:val="46"/>
  </w:num>
  <w:num w:numId="24">
    <w:abstractNumId w:val="39"/>
  </w:num>
  <w:num w:numId="25">
    <w:abstractNumId w:val="40"/>
  </w:num>
  <w:num w:numId="26">
    <w:abstractNumId w:val="44"/>
  </w:num>
  <w:num w:numId="27">
    <w:abstractNumId w:val="49"/>
  </w:num>
  <w:num w:numId="28">
    <w:abstractNumId w:val="6"/>
  </w:num>
  <w:num w:numId="29">
    <w:abstractNumId w:val="25"/>
  </w:num>
  <w:num w:numId="30">
    <w:abstractNumId w:val="3"/>
  </w:num>
  <w:num w:numId="31">
    <w:abstractNumId w:val="32"/>
  </w:num>
  <w:num w:numId="32">
    <w:abstractNumId w:val="9"/>
  </w:num>
  <w:num w:numId="33">
    <w:abstractNumId w:val="37"/>
  </w:num>
  <w:num w:numId="34">
    <w:abstractNumId w:val="47"/>
  </w:num>
  <w:num w:numId="35">
    <w:abstractNumId w:val="20"/>
  </w:num>
  <w:num w:numId="36">
    <w:abstractNumId w:val="26"/>
  </w:num>
  <w:num w:numId="37">
    <w:abstractNumId w:val="22"/>
  </w:num>
  <w:num w:numId="38">
    <w:abstractNumId w:val="41"/>
  </w:num>
  <w:num w:numId="39">
    <w:abstractNumId w:val="42"/>
  </w:num>
  <w:num w:numId="40">
    <w:abstractNumId w:val="11"/>
  </w:num>
  <w:num w:numId="41">
    <w:abstractNumId w:val="33"/>
  </w:num>
  <w:num w:numId="42">
    <w:abstractNumId w:val="50"/>
  </w:num>
  <w:num w:numId="43">
    <w:abstractNumId w:val="29"/>
  </w:num>
  <w:num w:numId="44">
    <w:abstractNumId w:val="7"/>
  </w:num>
  <w:num w:numId="45">
    <w:abstractNumId w:val="16"/>
  </w:num>
  <w:num w:numId="4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2"/>
  </w:num>
  <w:num w:numId="48">
    <w:abstractNumId w:val="28"/>
  </w:num>
  <w:num w:numId="49">
    <w:abstractNumId w:val="36"/>
  </w:num>
  <w:num w:numId="50">
    <w:abstractNumId w:val="10"/>
  </w:num>
  <w:num w:numId="51">
    <w:abstractNumId w:val="48"/>
  </w:num>
  <w:num w:numId="5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52AF"/>
    <w:rsid w:val="00001444"/>
    <w:rsid w:val="000169EA"/>
    <w:rsid w:val="00036776"/>
    <w:rsid w:val="000B12B1"/>
    <w:rsid w:val="000E29CA"/>
    <w:rsid w:val="00162F71"/>
    <w:rsid w:val="001753C4"/>
    <w:rsid w:val="00176FB5"/>
    <w:rsid w:val="001930E8"/>
    <w:rsid w:val="001B3E13"/>
    <w:rsid w:val="0023153C"/>
    <w:rsid w:val="00234A75"/>
    <w:rsid w:val="00241233"/>
    <w:rsid w:val="002513CD"/>
    <w:rsid w:val="00257001"/>
    <w:rsid w:val="002771FE"/>
    <w:rsid w:val="002A5CFB"/>
    <w:rsid w:val="003305D3"/>
    <w:rsid w:val="003848DF"/>
    <w:rsid w:val="00387182"/>
    <w:rsid w:val="00402B7B"/>
    <w:rsid w:val="004729EF"/>
    <w:rsid w:val="005678CD"/>
    <w:rsid w:val="00590C2C"/>
    <w:rsid w:val="005910F0"/>
    <w:rsid w:val="005A280C"/>
    <w:rsid w:val="0060379E"/>
    <w:rsid w:val="00622AD1"/>
    <w:rsid w:val="00684A02"/>
    <w:rsid w:val="00690BB5"/>
    <w:rsid w:val="00736575"/>
    <w:rsid w:val="007536AE"/>
    <w:rsid w:val="00810092"/>
    <w:rsid w:val="008A7C0B"/>
    <w:rsid w:val="009006CF"/>
    <w:rsid w:val="00917B13"/>
    <w:rsid w:val="00957E6E"/>
    <w:rsid w:val="009805DA"/>
    <w:rsid w:val="0098385D"/>
    <w:rsid w:val="009B4605"/>
    <w:rsid w:val="00A02FEC"/>
    <w:rsid w:val="00AB254B"/>
    <w:rsid w:val="00B255AB"/>
    <w:rsid w:val="00B313C2"/>
    <w:rsid w:val="00B45743"/>
    <w:rsid w:val="00B733E3"/>
    <w:rsid w:val="00B752AF"/>
    <w:rsid w:val="00BD366B"/>
    <w:rsid w:val="00C008AB"/>
    <w:rsid w:val="00C90F55"/>
    <w:rsid w:val="00CB4333"/>
    <w:rsid w:val="00D3591D"/>
    <w:rsid w:val="00D728FD"/>
    <w:rsid w:val="00D746B3"/>
    <w:rsid w:val="00D96080"/>
    <w:rsid w:val="00DE75AE"/>
    <w:rsid w:val="00E028CC"/>
    <w:rsid w:val="00E24F91"/>
    <w:rsid w:val="00E54E07"/>
    <w:rsid w:val="00E62B3C"/>
    <w:rsid w:val="00E93350"/>
    <w:rsid w:val="00EB1E22"/>
    <w:rsid w:val="00F308F7"/>
    <w:rsid w:val="00F352D3"/>
    <w:rsid w:val="00F4208A"/>
    <w:rsid w:val="00F46355"/>
    <w:rsid w:val="00F85D88"/>
    <w:rsid w:val="00F87831"/>
    <w:rsid w:val="00FF79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22AF86"/>
  <w15:chartTrackingRefBased/>
  <w15:docId w15:val="{B6EAAAB4-C5AD-4045-867B-AB565556E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iPriority="0"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B752AF"/>
    <w:pPr>
      <w:keepNext/>
      <w:keepLines/>
      <w:spacing w:before="240" w:after="0"/>
      <w:outlineLvl w:val="0"/>
    </w:pPr>
    <w:rPr>
      <w:rFonts w:ascii="Arial" w:eastAsia="MS Gothic" w:hAnsi="Arial" w:cs="Times New Roman"/>
      <w:b/>
      <w:bCs/>
      <w:caps/>
      <w:color w:val="415291"/>
      <w:spacing w:val="20"/>
      <w:sz w:val="34"/>
      <w:szCs w:val="34"/>
    </w:rPr>
  </w:style>
  <w:style w:type="paragraph" w:styleId="Heading2">
    <w:name w:val="heading 2"/>
    <w:basedOn w:val="Normal"/>
    <w:next w:val="Normal"/>
    <w:link w:val="Heading2Char"/>
    <w:unhideWhenUsed/>
    <w:qFormat/>
    <w:rsid w:val="00B752AF"/>
    <w:pPr>
      <w:keepNext/>
      <w:keepLines/>
      <w:spacing w:before="40" w:after="0"/>
      <w:outlineLvl w:val="1"/>
    </w:pPr>
    <w:rPr>
      <w:rFonts w:ascii="Arial" w:eastAsia="MS Gothic" w:hAnsi="Arial" w:cs="Times New Roman"/>
      <w:b/>
      <w:bCs/>
      <w:color w:val="415291"/>
      <w:sz w:val="26"/>
      <w:szCs w:val="26"/>
    </w:rPr>
  </w:style>
  <w:style w:type="paragraph" w:styleId="Heading3">
    <w:name w:val="heading 3"/>
    <w:basedOn w:val="Normal"/>
    <w:next w:val="Normal"/>
    <w:link w:val="Heading3Char"/>
    <w:semiHidden/>
    <w:unhideWhenUsed/>
    <w:qFormat/>
    <w:rsid w:val="00B752AF"/>
    <w:pPr>
      <w:keepNext/>
      <w:keepLines/>
      <w:spacing w:before="40" w:after="0"/>
      <w:outlineLvl w:val="2"/>
    </w:pPr>
    <w:rPr>
      <w:rFonts w:ascii="Arial" w:eastAsia="MS Gothic" w:hAnsi="Arial" w:cs="Times New Roman"/>
      <w:b/>
      <w:bCs/>
      <w:caps/>
      <w:color w:val="415291"/>
      <w:sz w:val="20"/>
      <w:szCs w:val="20"/>
    </w:rPr>
  </w:style>
  <w:style w:type="paragraph" w:styleId="Heading4">
    <w:name w:val="heading 4"/>
    <w:basedOn w:val="Normal"/>
    <w:next w:val="Normal"/>
    <w:link w:val="Heading4Char"/>
    <w:semiHidden/>
    <w:unhideWhenUsed/>
    <w:qFormat/>
    <w:rsid w:val="00B752AF"/>
    <w:pPr>
      <w:keepNext/>
      <w:keepLines/>
      <w:spacing w:before="40" w:after="0"/>
      <w:outlineLvl w:val="3"/>
    </w:pPr>
    <w:rPr>
      <w:rFonts w:ascii="Arial" w:eastAsia="MS Gothic" w:hAnsi="Arial" w:cs="Times New Roman"/>
      <w:b/>
      <w:bCs/>
      <w:i/>
      <w:iCs/>
      <w:color w:val="415291"/>
      <w:sz w:val="20"/>
    </w:rPr>
  </w:style>
  <w:style w:type="paragraph" w:styleId="Heading5">
    <w:name w:val="heading 5"/>
    <w:basedOn w:val="Normal"/>
    <w:next w:val="Normal"/>
    <w:link w:val="Heading5Char"/>
    <w:semiHidden/>
    <w:unhideWhenUsed/>
    <w:qFormat/>
    <w:rsid w:val="00B752AF"/>
    <w:pPr>
      <w:keepNext/>
      <w:keepLines/>
      <w:spacing w:before="40" w:after="0"/>
      <w:outlineLvl w:val="4"/>
    </w:pPr>
    <w:rPr>
      <w:rFonts w:ascii="Calibri" w:eastAsia="MS Gothic" w:hAnsi="Calibri" w:cs="Times New Roman"/>
      <w:color w:val="243F60"/>
      <w:sz w:val="20"/>
    </w:rPr>
  </w:style>
  <w:style w:type="paragraph" w:styleId="Heading6">
    <w:name w:val="heading 6"/>
    <w:basedOn w:val="Normal"/>
    <w:next w:val="Normal"/>
    <w:link w:val="Heading6Char"/>
    <w:uiPriority w:val="9"/>
    <w:semiHidden/>
    <w:unhideWhenUsed/>
    <w:qFormat/>
    <w:rsid w:val="00B752AF"/>
    <w:pPr>
      <w:keepNext/>
      <w:keepLines/>
      <w:spacing w:before="40" w:after="0"/>
      <w:outlineLvl w:val="5"/>
    </w:pPr>
    <w:rPr>
      <w:rFonts w:ascii="Calibri" w:eastAsia="MS Gothic" w:hAnsi="Calibri" w:cs="Times New Roman"/>
      <w:i/>
      <w:iCs/>
      <w:color w:val="243F60"/>
      <w:sz w:val="20"/>
    </w:rPr>
  </w:style>
  <w:style w:type="paragraph" w:styleId="Heading9">
    <w:name w:val="heading 9"/>
    <w:basedOn w:val="Normal"/>
    <w:next w:val="Normal"/>
    <w:link w:val="Heading9Char"/>
    <w:semiHidden/>
    <w:unhideWhenUsed/>
    <w:qFormat/>
    <w:rsid w:val="00B752AF"/>
    <w:pPr>
      <w:keepNext/>
      <w:keepLines/>
      <w:spacing w:before="40" w:after="0"/>
      <w:outlineLvl w:val="8"/>
    </w:pPr>
    <w:rPr>
      <w:rFonts w:ascii="Calibri" w:eastAsia="MS Gothic" w:hAnsi="Calibri"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752AF"/>
    <w:rPr>
      <w:rFonts w:ascii="Arial" w:eastAsia="MS Gothic" w:hAnsi="Arial" w:cs="Times New Roman"/>
      <w:b/>
      <w:bCs/>
      <w:caps/>
      <w:color w:val="415291"/>
      <w:spacing w:val="20"/>
      <w:sz w:val="34"/>
      <w:szCs w:val="34"/>
    </w:rPr>
  </w:style>
  <w:style w:type="character" w:customStyle="1" w:styleId="Heading2Char">
    <w:name w:val="Heading 2 Char"/>
    <w:basedOn w:val="DefaultParagraphFont"/>
    <w:link w:val="Heading2"/>
    <w:rsid w:val="00B752AF"/>
    <w:rPr>
      <w:rFonts w:ascii="Arial" w:eastAsia="MS Gothic" w:hAnsi="Arial" w:cs="Times New Roman"/>
      <w:b/>
      <w:bCs/>
      <w:color w:val="415291"/>
      <w:sz w:val="26"/>
      <w:szCs w:val="26"/>
    </w:rPr>
  </w:style>
  <w:style w:type="character" w:customStyle="1" w:styleId="Heading3Char">
    <w:name w:val="Heading 3 Char"/>
    <w:basedOn w:val="DefaultParagraphFont"/>
    <w:link w:val="Heading3"/>
    <w:semiHidden/>
    <w:rsid w:val="00B752AF"/>
    <w:rPr>
      <w:rFonts w:ascii="Arial" w:eastAsia="MS Gothic" w:hAnsi="Arial" w:cs="Times New Roman"/>
      <w:b/>
      <w:bCs/>
      <w:caps/>
      <w:color w:val="415291"/>
      <w:sz w:val="20"/>
      <w:szCs w:val="20"/>
    </w:rPr>
  </w:style>
  <w:style w:type="character" w:customStyle="1" w:styleId="Heading4Char">
    <w:name w:val="Heading 4 Char"/>
    <w:basedOn w:val="DefaultParagraphFont"/>
    <w:link w:val="Heading4"/>
    <w:semiHidden/>
    <w:rsid w:val="00B752AF"/>
    <w:rPr>
      <w:rFonts w:ascii="Arial" w:eastAsia="MS Gothic" w:hAnsi="Arial" w:cs="Times New Roman"/>
      <w:b/>
      <w:bCs/>
      <w:i/>
      <w:iCs/>
      <w:color w:val="415291"/>
      <w:sz w:val="20"/>
    </w:rPr>
  </w:style>
  <w:style w:type="character" w:customStyle="1" w:styleId="Heading5Char">
    <w:name w:val="Heading 5 Char"/>
    <w:basedOn w:val="DefaultParagraphFont"/>
    <w:link w:val="Heading5"/>
    <w:semiHidden/>
    <w:rsid w:val="00B752AF"/>
    <w:rPr>
      <w:rFonts w:ascii="Calibri" w:eastAsia="MS Gothic" w:hAnsi="Calibri" w:cs="Times New Roman"/>
      <w:color w:val="243F60"/>
      <w:sz w:val="20"/>
    </w:rPr>
  </w:style>
  <w:style w:type="character" w:customStyle="1" w:styleId="Heading6Char">
    <w:name w:val="Heading 6 Char"/>
    <w:basedOn w:val="DefaultParagraphFont"/>
    <w:link w:val="Heading6"/>
    <w:uiPriority w:val="9"/>
    <w:semiHidden/>
    <w:rsid w:val="00B752AF"/>
    <w:rPr>
      <w:rFonts w:ascii="Calibri" w:eastAsia="MS Gothic" w:hAnsi="Calibri" w:cs="Times New Roman"/>
      <w:i/>
      <w:iCs/>
      <w:color w:val="243F60"/>
      <w:sz w:val="20"/>
    </w:rPr>
  </w:style>
  <w:style w:type="character" w:customStyle="1" w:styleId="Heading9Char">
    <w:name w:val="Heading 9 Char"/>
    <w:basedOn w:val="DefaultParagraphFont"/>
    <w:link w:val="Heading9"/>
    <w:semiHidden/>
    <w:rsid w:val="00B752AF"/>
    <w:rPr>
      <w:rFonts w:ascii="Calibri" w:eastAsia="MS Gothic" w:hAnsi="Calibri" w:cs="Times New Roman"/>
      <w:i/>
      <w:iCs/>
      <w:color w:val="404040"/>
      <w:sz w:val="20"/>
      <w:szCs w:val="20"/>
    </w:rPr>
  </w:style>
  <w:style w:type="paragraph" w:customStyle="1" w:styleId="Heading11">
    <w:name w:val="Heading 11"/>
    <w:basedOn w:val="Normal"/>
    <w:next w:val="Normal"/>
    <w:qFormat/>
    <w:rsid w:val="00B752AF"/>
    <w:pPr>
      <w:keepNext/>
      <w:keepLines/>
      <w:pBdr>
        <w:bottom w:val="single" w:sz="4" w:space="1" w:color="auto"/>
      </w:pBdr>
      <w:spacing w:before="240" w:after="240" w:line="288" w:lineRule="auto"/>
      <w:outlineLvl w:val="0"/>
    </w:pPr>
    <w:rPr>
      <w:rFonts w:ascii="Arial" w:eastAsia="MS Gothic" w:hAnsi="Arial" w:cs="Times New Roman"/>
      <w:b/>
      <w:bCs/>
      <w:caps/>
      <w:color w:val="415291"/>
      <w:spacing w:val="20"/>
      <w:sz w:val="34"/>
      <w:szCs w:val="34"/>
    </w:rPr>
  </w:style>
  <w:style w:type="paragraph" w:customStyle="1" w:styleId="Heading21">
    <w:name w:val="Heading 21"/>
    <w:basedOn w:val="Normal"/>
    <w:next w:val="Normal"/>
    <w:unhideWhenUsed/>
    <w:qFormat/>
    <w:rsid w:val="00B752AF"/>
    <w:pPr>
      <w:keepNext/>
      <w:keepLines/>
      <w:spacing w:before="480" w:after="20" w:line="288" w:lineRule="auto"/>
      <w:outlineLvl w:val="1"/>
    </w:pPr>
    <w:rPr>
      <w:rFonts w:ascii="Arial" w:eastAsia="MS Gothic" w:hAnsi="Arial" w:cs="Times New Roman"/>
      <w:b/>
      <w:bCs/>
      <w:color w:val="415291"/>
      <w:sz w:val="26"/>
      <w:szCs w:val="26"/>
    </w:rPr>
  </w:style>
  <w:style w:type="paragraph" w:customStyle="1" w:styleId="Heading31">
    <w:name w:val="Heading 31"/>
    <w:basedOn w:val="Normal"/>
    <w:next w:val="Normal"/>
    <w:unhideWhenUsed/>
    <w:qFormat/>
    <w:rsid w:val="00B752AF"/>
    <w:pPr>
      <w:keepNext/>
      <w:keepLines/>
      <w:spacing w:before="280" w:after="0" w:line="288" w:lineRule="auto"/>
      <w:outlineLvl w:val="2"/>
    </w:pPr>
    <w:rPr>
      <w:rFonts w:ascii="Arial" w:eastAsia="MS Gothic" w:hAnsi="Arial" w:cs="Times New Roman"/>
      <w:b/>
      <w:bCs/>
      <w:caps/>
      <w:color w:val="415291"/>
      <w:sz w:val="20"/>
      <w:szCs w:val="20"/>
    </w:rPr>
  </w:style>
  <w:style w:type="paragraph" w:customStyle="1" w:styleId="Heading41">
    <w:name w:val="Heading 41"/>
    <w:basedOn w:val="Normal"/>
    <w:next w:val="Normal"/>
    <w:unhideWhenUsed/>
    <w:qFormat/>
    <w:rsid w:val="00B752AF"/>
    <w:pPr>
      <w:keepNext/>
      <w:keepLines/>
      <w:spacing w:before="200" w:after="0" w:line="288" w:lineRule="auto"/>
      <w:outlineLvl w:val="3"/>
    </w:pPr>
    <w:rPr>
      <w:rFonts w:ascii="Arial" w:eastAsia="MS Gothic" w:hAnsi="Arial" w:cs="Times New Roman"/>
      <w:b/>
      <w:bCs/>
      <w:i/>
      <w:iCs/>
      <w:color w:val="415291"/>
      <w:sz w:val="20"/>
      <w:szCs w:val="24"/>
    </w:rPr>
  </w:style>
  <w:style w:type="paragraph" w:customStyle="1" w:styleId="Heading51">
    <w:name w:val="Heading 51"/>
    <w:basedOn w:val="Normal"/>
    <w:next w:val="Normal"/>
    <w:unhideWhenUsed/>
    <w:qFormat/>
    <w:rsid w:val="00B752AF"/>
    <w:pPr>
      <w:keepNext/>
      <w:keepLines/>
      <w:spacing w:before="200" w:after="0" w:line="288" w:lineRule="auto"/>
      <w:outlineLvl w:val="4"/>
    </w:pPr>
    <w:rPr>
      <w:rFonts w:ascii="Calibri" w:eastAsia="MS Gothic" w:hAnsi="Calibri" w:cs="Times New Roman"/>
      <w:color w:val="243F60"/>
      <w:sz w:val="20"/>
      <w:szCs w:val="24"/>
    </w:rPr>
  </w:style>
  <w:style w:type="paragraph" w:customStyle="1" w:styleId="Heading61">
    <w:name w:val="Heading 61"/>
    <w:basedOn w:val="Normal"/>
    <w:next w:val="Normal"/>
    <w:uiPriority w:val="9"/>
    <w:unhideWhenUsed/>
    <w:qFormat/>
    <w:rsid w:val="00B752AF"/>
    <w:pPr>
      <w:keepNext/>
      <w:keepLines/>
      <w:spacing w:before="200" w:after="0" w:line="288" w:lineRule="auto"/>
      <w:outlineLvl w:val="5"/>
    </w:pPr>
    <w:rPr>
      <w:rFonts w:ascii="Calibri" w:eastAsia="MS Gothic" w:hAnsi="Calibri" w:cs="Times New Roman"/>
      <w:i/>
      <w:iCs/>
      <w:color w:val="243F60"/>
      <w:sz w:val="20"/>
      <w:szCs w:val="24"/>
    </w:rPr>
  </w:style>
  <w:style w:type="paragraph" w:customStyle="1" w:styleId="Heading91">
    <w:name w:val="Heading 91"/>
    <w:basedOn w:val="Normal"/>
    <w:next w:val="Normal"/>
    <w:unhideWhenUsed/>
    <w:qFormat/>
    <w:rsid w:val="00B752AF"/>
    <w:pPr>
      <w:keepNext/>
      <w:keepLines/>
      <w:spacing w:before="200" w:after="0" w:line="288" w:lineRule="auto"/>
      <w:outlineLvl w:val="8"/>
    </w:pPr>
    <w:rPr>
      <w:rFonts w:ascii="Calibri" w:eastAsia="MS Gothic" w:hAnsi="Calibri" w:cs="Times New Roman"/>
      <w:i/>
      <w:iCs/>
      <w:color w:val="404040"/>
      <w:sz w:val="20"/>
      <w:szCs w:val="20"/>
    </w:rPr>
  </w:style>
  <w:style w:type="numbering" w:customStyle="1" w:styleId="NoList1">
    <w:name w:val="No List1"/>
    <w:next w:val="NoList"/>
    <w:uiPriority w:val="99"/>
    <w:semiHidden/>
    <w:unhideWhenUsed/>
    <w:rsid w:val="00B752AF"/>
  </w:style>
  <w:style w:type="paragraph" w:customStyle="1" w:styleId="BalloonText1">
    <w:name w:val="Balloon Text1"/>
    <w:basedOn w:val="Normal"/>
    <w:next w:val="BalloonText"/>
    <w:link w:val="BalloonTextChar"/>
    <w:uiPriority w:val="99"/>
    <w:semiHidden/>
    <w:unhideWhenUsed/>
    <w:rsid w:val="00B752AF"/>
    <w:pPr>
      <w:spacing w:after="0" w:line="288" w:lineRule="auto"/>
    </w:pPr>
    <w:rPr>
      <w:rFonts w:ascii="Lucida Grande" w:hAnsi="Lucida Grande" w:cs="Lucida Grande"/>
      <w:color w:val="000000"/>
      <w:sz w:val="18"/>
      <w:szCs w:val="18"/>
    </w:rPr>
  </w:style>
  <w:style w:type="character" w:customStyle="1" w:styleId="BalloonTextChar">
    <w:name w:val="Balloon Text Char"/>
    <w:basedOn w:val="DefaultParagraphFont"/>
    <w:link w:val="BalloonText1"/>
    <w:uiPriority w:val="99"/>
    <w:semiHidden/>
    <w:rsid w:val="00B752AF"/>
    <w:rPr>
      <w:rFonts w:ascii="Lucida Grande" w:hAnsi="Lucida Grande" w:cs="Lucida Grande"/>
      <w:color w:val="000000"/>
      <w:sz w:val="18"/>
      <w:szCs w:val="18"/>
    </w:rPr>
  </w:style>
  <w:style w:type="paragraph" w:customStyle="1" w:styleId="Header1">
    <w:name w:val="Header1"/>
    <w:basedOn w:val="Normal"/>
    <w:next w:val="Header"/>
    <w:link w:val="HeaderChar"/>
    <w:uiPriority w:val="99"/>
    <w:unhideWhenUsed/>
    <w:rsid w:val="00B752AF"/>
    <w:pPr>
      <w:tabs>
        <w:tab w:val="center" w:pos="4320"/>
        <w:tab w:val="right" w:pos="8640"/>
      </w:tabs>
      <w:spacing w:after="0" w:line="288" w:lineRule="auto"/>
    </w:pPr>
    <w:rPr>
      <w:rFonts w:ascii="Arial" w:hAnsi="Arial"/>
      <w:color w:val="000000"/>
      <w:sz w:val="18"/>
    </w:rPr>
  </w:style>
  <w:style w:type="character" w:customStyle="1" w:styleId="HeaderChar">
    <w:name w:val="Header Char"/>
    <w:basedOn w:val="DefaultParagraphFont"/>
    <w:link w:val="Header1"/>
    <w:uiPriority w:val="99"/>
    <w:rsid w:val="00B752AF"/>
    <w:rPr>
      <w:rFonts w:ascii="Arial" w:hAnsi="Arial"/>
      <w:color w:val="000000"/>
      <w:sz w:val="18"/>
    </w:rPr>
  </w:style>
  <w:style w:type="paragraph" w:customStyle="1" w:styleId="Footer1">
    <w:name w:val="Footer1"/>
    <w:basedOn w:val="Normal"/>
    <w:next w:val="Footer"/>
    <w:link w:val="FooterChar"/>
    <w:uiPriority w:val="99"/>
    <w:unhideWhenUsed/>
    <w:rsid w:val="00B752AF"/>
    <w:pPr>
      <w:tabs>
        <w:tab w:val="center" w:pos="4320"/>
        <w:tab w:val="right" w:pos="8640"/>
      </w:tabs>
      <w:spacing w:after="0" w:line="288" w:lineRule="auto"/>
    </w:pPr>
    <w:rPr>
      <w:rFonts w:ascii="Arial" w:hAnsi="Arial"/>
      <w:color w:val="000000"/>
      <w:sz w:val="18"/>
    </w:rPr>
  </w:style>
  <w:style w:type="character" w:customStyle="1" w:styleId="FooterChar">
    <w:name w:val="Footer Char"/>
    <w:basedOn w:val="DefaultParagraphFont"/>
    <w:link w:val="Footer1"/>
    <w:uiPriority w:val="99"/>
    <w:rsid w:val="00B752AF"/>
    <w:rPr>
      <w:rFonts w:ascii="Arial" w:hAnsi="Arial"/>
      <w:color w:val="000000"/>
      <w:sz w:val="18"/>
    </w:rPr>
  </w:style>
  <w:style w:type="character" w:styleId="PageNumber">
    <w:name w:val="page number"/>
    <w:basedOn w:val="DefaultParagraphFont"/>
    <w:uiPriority w:val="99"/>
    <w:unhideWhenUsed/>
    <w:rsid w:val="00B752AF"/>
  </w:style>
  <w:style w:type="paragraph" w:customStyle="1" w:styleId="Title1">
    <w:name w:val="Title1"/>
    <w:basedOn w:val="Normal"/>
    <w:next w:val="Normal"/>
    <w:qFormat/>
    <w:rsid w:val="00B752AF"/>
    <w:pPr>
      <w:pBdr>
        <w:bottom w:val="single" w:sz="8" w:space="4" w:color="4F81BD"/>
      </w:pBdr>
      <w:spacing w:after="300" w:line="288" w:lineRule="auto"/>
      <w:contextualSpacing/>
    </w:pPr>
    <w:rPr>
      <w:rFonts w:ascii="Calibri" w:eastAsia="MS Gothic" w:hAnsi="Calibri" w:cs="Times New Roman"/>
      <w:color w:val="415291"/>
      <w:spacing w:val="5"/>
      <w:kern w:val="28"/>
      <w:sz w:val="52"/>
      <w:szCs w:val="52"/>
    </w:rPr>
  </w:style>
  <w:style w:type="character" w:customStyle="1" w:styleId="TitleChar">
    <w:name w:val="Title Char"/>
    <w:basedOn w:val="DefaultParagraphFont"/>
    <w:link w:val="Title"/>
    <w:rsid w:val="00B752AF"/>
    <w:rPr>
      <w:rFonts w:ascii="Calibri" w:eastAsia="MS Gothic" w:hAnsi="Calibri" w:cs="Times New Roman"/>
      <w:color w:val="415291"/>
      <w:spacing w:val="5"/>
      <w:kern w:val="28"/>
      <w:sz w:val="52"/>
      <w:szCs w:val="52"/>
    </w:rPr>
  </w:style>
  <w:style w:type="paragraph" w:customStyle="1" w:styleId="Subtitle1">
    <w:name w:val="Subtitle1"/>
    <w:basedOn w:val="Normal"/>
    <w:next w:val="Normal"/>
    <w:qFormat/>
    <w:rsid w:val="00B752AF"/>
    <w:pPr>
      <w:numPr>
        <w:ilvl w:val="1"/>
      </w:numPr>
      <w:spacing w:after="0" w:line="288" w:lineRule="auto"/>
    </w:pPr>
    <w:rPr>
      <w:rFonts w:ascii="Arial" w:eastAsia="MS Gothic" w:hAnsi="Arial" w:cs="Times New Roman"/>
      <w:i/>
      <w:iCs/>
      <w:color w:val="415291"/>
      <w:spacing w:val="15"/>
      <w:sz w:val="20"/>
      <w:szCs w:val="24"/>
    </w:rPr>
  </w:style>
  <w:style w:type="character" w:customStyle="1" w:styleId="SubtitleChar">
    <w:name w:val="Subtitle Char"/>
    <w:basedOn w:val="DefaultParagraphFont"/>
    <w:link w:val="Subtitle"/>
    <w:rsid w:val="00B752AF"/>
    <w:rPr>
      <w:rFonts w:ascii="Arial" w:eastAsia="MS Gothic" w:hAnsi="Arial" w:cs="Times New Roman"/>
      <w:i/>
      <w:iCs/>
      <w:color w:val="415291"/>
      <w:spacing w:val="15"/>
      <w:sz w:val="20"/>
    </w:rPr>
  </w:style>
  <w:style w:type="character" w:styleId="IntenseEmphasis">
    <w:name w:val="Intense Emphasis"/>
    <w:basedOn w:val="DefaultParagraphFont"/>
    <w:uiPriority w:val="21"/>
    <w:qFormat/>
    <w:rsid w:val="00B752AF"/>
    <w:rPr>
      <w:rFonts w:ascii="Arial" w:hAnsi="Arial"/>
      <w:b/>
      <w:bCs/>
      <w:i/>
      <w:iCs/>
      <w:color w:val="415291"/>
    </w:rPr>
  </w:style>
  <w:style w:type="character" w:customStyle="1" w:styleId="SubtleEmphasis1">
    <w:name w:val="Subtle Emphasis1"/>
    <w:basedOn w:val="DefaultParagraphFont"/>
    <w:uiPriority w:val="19"/>
    <w:qFormat/>
    <w:rsid w:val="00B752AF"/>
    <w:rPr>
      <w:rFonts w:ascii="Arial" w:hAnsi="Arial"/>
      <w:i/>
      <w:iCs/>
      <w:color w:val="808080"/>
    </w:rPr>
  </w:style>
  <w:style w:type="character" w:styleId="Emphasis">
    <w:name w:val="Emphasis"/>
    <w:basedOn w:val="DefaultParagraphFont"/>
    <w:uiPriority w:val="20"/>
    <w:qFormat/>
    <w:rsid w:val="00B752AF"/>
    <w:rPr>
      <w:rFonts w:ascii="Arial" w:hAnsi="Arial"/>
      <w:i/>
      <w:iCs/>
      <w:color w:val="415291"/>
    </w:rPr>
  </w:style>
  <w:style w:type="character" w:styleId="Strong">
    <w:name w:val="Strong"/>
    <w:basedOn w:val="DefaultParagraphFont"/>
    <w:qFormat/>
    <w:rsid w:val="00B752AF"/>
    <w:rPr>
      <w:rFonts w:ascii="Arial" w:hAnsi="Arial"/>
      <w:b/>
      <w:bCs/>
    </w:rPr>
  </w:style>
  <w:style w:type="paragraph" w:customStyle="1" w:styleId="IntenseQuote1">
    <w:name w:val="Intense Quote1"/>
    <w:basedOn w:val="Normal"/>
    <w:next w:val="Normal"/>
    <w:uiPriority w:val="30"/>
    <w:qFormat/>
    <w:rsid w:val="00B752AF"/>
    <w:pPr>
      <w:pBdr>
        <w:bottom w:val="single" w:sz="4" w:space="4" w:color="4F81BD"/>
      </w:pBdr>
      <w:spacing w:before="200" w:after="280" w:line="288" w:lineRule="auto"/>
      <w:ind w:left="936" w:right="936"/>
    </w:pPr>
    <w:rPr>
      <w:rFonts w:ascii="Arial" w:eastAsia="MS Mincho" w:hAnsi="Arial"/>
      <w:b/>
      <w:bCs/>
      <w:i/>
      <w:iCs/>
      <w:color w:val="415291"/>
      <w:sz w:val="20"/>
      <w:szCs w:val="24"/>
    </w:rPr>
  </w:style>
  <w:style w:type="character" w:customStyle="1" w:styleId="IntenseQuoteChar">
    <w:name w:val="Intense Quote Char"/>
    <w:basedOn w:val="DefaultParagraphFont"/>
    <w:link w:val="IntenseQuote"/>
    <w:uiPriority w:val="30"/>
    <w:rsid w:val="00B752AF"/>
    <w:rPr>
      <w:rFonts w:ascii="Arial" w:hAnsi="Arial"/>
      <w:b/>
      <w:bCs/>
      <w:i/>
      <w:iCs/>
      <w:color w:val="415291"/>
      <w:sz w:val="20"/>
    </w:rPr>
  </w:style>
  <w:style w:type="character" w:styleId="SubtleReference">
    <w:name w:val="Subtle Reference"/>
    <w:basedOn w:val="DefaultParagraphFont"/>
    <w:uiPriority w:val="31"/>
    <w:qFormat/>
    <w:rsid w:val="00B752AF"/>
    <w:rPr>
      <w:rFonts w:ascii="Arial" w:hAnsi="Arial"/>
      <w:smallCaps/>
      <w:color w:val="415291"/>
      <w:u w:val="single"/>
    </w:rPr>
  </w:style>
  <w:style w:type="character" w:styleId="IntenseReference">
    <w:name w:val="Intense Reference"/>
    <w:aliases w:val="Arial"/>
    <w:basedOn w:val="DefaultParagraphFont"/>
    <w:uiPriority w:val="32"/>
    <w:qFormat/>
    <w:rsid w:val="00B752AF"/>
    <w:rPr>
      <w:rFonts w:ascii="Arial" w:hAnsi="Arial"/>
      <w:b/>
      <w:bCs/>
      <w:i w:val="0"/>
      <w:smallCaps/>
      <w:color w:val="415291"/>
      <w:spacing w:val="5"/>
      <w:u w:val="single"/>
    </w:rPr>
  </w:style>
  <w:style w:type="character" w:styleId="BookTitle">
    <w:name w:val="Book Title"/>
    <w:basedOn w:val="DefaultParagraphFont"/>
    <w:uiPriority w:val="33"/>
    <w:qFormat/>
    <w:rsid w:val="00B752AF"/>
    <w:rPr>
      <w:rFonts w:ascii="Arial" w:hAnsi="Arial"/>
      <w:b/>
      <w:bCs/>
      <w:i w:val="0"/>
      <w:smallCaps/>
      <w:spacing w:val="5"/>
    </w:rPr>
  </w:style>
  <w:style w:type="paragraph" w:customStyle="1" w:styleId="Paragraph">
    <w:name w:val="Paragraph"/>
    <w:basedOn w:val="Normal"/>
    <w:qFormat/>
    <w:rsid w:val="00B752AF"/>
    <w:pPr>
      <w:spacing w:before="120" w:after="0" w:line="300" w:lineRule="auto"/>
    </w:pPr>
    <w:rPr>
      <w:rFonts w:ascii="Arial" w:eastAsia="MS Mincho" w:hAnsi="Arial"/>
      <w:color w:val="000000"/>
      <w:sz w:val="20"/>
      <w:szCs w:val="24"/>
    </w:rPr>
  </w:style>
  <w:style w:type="table" w:customStyle="1" w:styleId="TableGrid1">
    <w:name w:val="Table Grid1"/>
    <w:basedOn w:val="TableNormal"/>
    <w:next w:val="TableGrid"/>
    <w:uiPriority w:val="59"/>
    <w:rsid w:val="00B752AF"/>
    <w:pPr>
      <w:spacing w:after="0" w:line="240" w:lineRule="auto"/>
    </w:pPr>
    <w:rPr>
      <w:rFonts w:ascii="Arial" w:eastAsia="MS Mincho" w:hAnsi="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paragraph" w:customStyle="1" w:styleId="ListParagraph1">
    <w:name w:val="List Paragraph1"/>
    <w:basedOn w:val="Normal"/>
    <w:next w:val="ListParagraph"/>
    <w:link w:val="ListParagraphChar"/>
    <w:uiPriority w:val="34"/>
    <w:qFormat/>
    <w:rsid w:val="00B752AF"/>
    <w:pPr>
      <w:spacing w:after="0" w:line="288" w:lineRule="auto"/>
      <w:ind w:left="720"/>
      <w:contextualSpacing/>
    </w:pPr>
    <w:rPr>
      <w:rFonts w:ascii="Arial" w:eastAsia="MS Mincho" w:hAnsi="Arial"/>
      <w:color w:val="000000"/>
      <w:sz w:val="20"/>
      <w:szCs w:val="24"/>
    </w:rPr>
  </w:style>
  <w:style w:type="paragraph" w:customStyle="1" w:styleId="Bullets">
    <w:name w:val="Bullets"/>
    <w:basedOn w:val="ListParagraph"/>
    <w:qFormat/>
    <w:rsid w:val="00B752AF"/>
    <w:pPr>
      <w:numPr>
        <w:numId w:val="1"/>
      </w:numPr>
      <w:spacing w:before="160" w:after="0" w:line="288" w:lineRule="auto"/>
    </w:pPr>
    <w:rPr>
      <w:rFonts w:ascii="Arial" w:eastAsia="MS Mincho" w:hAnsi="Arial"/>
      <w:color w:val="000000"/>
      <w:sz w:val="20"/>
      <w:szCs w:val="24"/>
    </w:rPr>
  </w:style>
  <w:style w:type="paragraph" w:customStyle="1" w:styleId="ChartText">
    <w:name w:val="Chart Text"/>
    <w:basedOn w:val="Normal"/>
    <w:qFormat/>
    <w:rsid w:val="00B752AF"/>
    <w:pPr>
      <w:spacing w:before="120" w:after="120" w:line="240" w:lineRule="auto"/>
    </w:pPr>
    <w:rPr>
      <w:rFonts w:ascii="Arial" w:eastAsia="MS Mincho" w:hAnsi="Arial"/>
      <w:bCs/>
      <w:color w:val="000000"/>
      <w:sz w:val="18"/>
      <w:szCs w:val="24"/>
    </w:rPr>
  </w:style>
  <w:style w:type="paragraph" w:customStyle="1" w:styleId="TOCHead1">
    <w:name w:val="TOC Head1"/>
    <w:basedOn w:val="Normal"/>
    <w:qFormat/>
    <w:rsid w:val="00B752AF"/>
    <w:pPr>
      <w:pBdr>
        <w:bottom w:val="single" w:sz="4" w:space="1" w:color="auto"/>
      </w:pBdr>
      <w:spacing w:after="480" w:line="288" w:lineRule="auto"/>
    </w:pPr>
    <w:rPr>
      <w:rFonts w:ascii="Arial" w:eastAsia="MS Mincho" w:hAnsi="Arial"/>
      <w:b/>
      <w:bCs/>
      <w:caps/>
      <w:color w:val="415291"/>
      <w:spacing w:val="20"/>
      <w:sz w:val="34"/>
      <w:szCs w:val="34"/>
    </w:rPr>
  </w:style>
  <w:style w:type="table" w:customStyle="1" w:styleId="LightShading-Accent11">
    <w:name w:val="Light Shading - Accent 11"/>
    <w:basedOn w:val="TableNormal"/>
    <w:next w:val="LightShading-Accent1"/>
    <w:uiPriority w:val="60"/>
    <w:rsid w:val="00B752AF"/>
    <w:pPr>
      <w:spacing w:after="0" w:line="240" w:lineRule="auto"/>
    </w:pPr>
    <w:rPr>
      <w:rFonts w:eastAsia="MS Mincho"/>
      <w:color w:val="365F91"/>
      <w:lang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TOCHeading1">
    <w:name w:val="TOC Heading1"/>
    <w:basedOn w:val="Heading1"/>
    <w:next w:val="Normal"/>
    <w:uiPriority w:val="39"/>
    <w:unhideWhenUsed/>
    <w:qFormat/>
    <w:rsid w:val="00B752AF"/>
  </w:style>
  <w:style w:type="paragraph" w:customStyle="1" w:styleId="TOC11">
    <w:name w:val="TOC 11"/>
    <w:basedOn w:val="Normal"/>
    <w:next w:val="Normal"/>
    <w:autoRedefine/>
    <w:uiPriority w:val="39"/>
    <w:unhideWhenUsed/>
    <w:rsid w:val="00B752AF"/>
    <w:pPr>
      <w:tabs>
        <w:tab w:val="right" w:leader="dot" w:pos="8810"/>
      </w:tabs>
      <w:spacing w:before="120" w:after="0" w:line="288" w:lineRule="auto"/>
    </w:pPr>
    <w:rPr>
      <w:rFonts w:ascii="Arial" w:eastAsia="MS Mincho" w:hAnsi="Arial" w:cs="Arial"/>
      <w:b/>
      <w:noProof/>
      <w:color w:val="415291"/>
      <w:sz w:val="26"/>
      <w:szCs w:val="26"/>
    </w:rPr>
  </w:style>
  <w:style w:type="paragraph" w:customStyle="1" w:styleId="TOC21">
    <w:name w:val="TOC 21"/>
    <w:basedOn w:val="Heading2"/>
    <w:next w:val="Normal"/>
    <w:autoRedefine/>
    <w:uiPriority w:val="39"/>
    <w:unhideWhenUsed/>
    <w:rsid w:val="00B752AF"/>
  </w:style>
  <w:style w:type="paragraph" w:customStyle="1" w:styleId="TOC31">
    <w:name w:val="TOC 31"/>
    <w:basedOn w:val="Normal"/>
    <w:next w:val="Normal"/>
    <w:autoRedefine/>
    <w:uiPriority w:val="39"/>
    <w:unhideWhenUsed/>
    <w:rsid w:val="00B752AF"/>
    <w:pPr>
      <w:spacing w:after="0" w:line="288" w:lineRule="auto"/>
      <w:ind w:left="720"/>
    </w:pPr>
    <w:rPr>
      <w:rFonts w:ascii="Arial" w:eastAsia="MS Mincho" w:hAnsi="Arial"/>
      <w:color w:val="000000"/>
      <w:sz w:val="16"/>
    </w:rPr>
  </w:style>
  <w:style w:type="paragraph" w:customStyle="1" w:styleId="TOC41">
    <w:name w:val="TOC 41"/>
    <w:basedOn w:val="Normal"/>
    <w:next w:val="Normal"/>
    <w:autoRedefine/>
    <w:uiPriority w:val="39"/>
    <w:unhideWhenUsed/>
    <w:rsid w:val="00B752AF"/>
    <w:pPr>
      <w:pBdr>
        <w:between w:val="double" w:sz="6" w:space="0" w:color="auto"/>
      </w:pBdr>
      <w:spacing w:after="0" w:line="288" w:lineRule="auto"/>
      <w:ind w:left="400"/>
    </w:pPr>
    <w:rPr>
      <w:rFonts w:ascii="Arial" w:eastAsia="MS Mincho" w:hAnsi="Arial"/>
      <w:color w:val="000000"/>
      <w:sz w:val="20"/>
      <w:szCs w:val="20"/>
    </w:rPr>
  </w:style>
  <w:style w:type="paragraph" w:customStyle="1" w:styleId="TOC51">
    <w:name w:val="TOC 51"/>
    <w:basedOn w:val="Normal"/>
    <w:next w:val="Normal"/>
    <w:autoRedefine/>
    <w:uiPriority w:val="39"/>
    <w:unhideWhenUsed/>
    <w:rsid w:val="00B752AF"/>
    <w:pPr>
      <w:pBdr>
        <w:between w:val="double" w:sz="6" w:space="0" w:color="auto"/>
      </w:pBdr>
      <w:spacing w:after="0" w:line="288" w:lineRule="auto"/>
      <w:ind w:left="600"/>
    </w:pPr>
    <w:rPr>
      <w:rFonts w:ascii="Arial" w:eastAsia="MS Mincho" w:hAnsi="Arial"/>
      <w:color w:val="000000"/>
      <w:sz w:val="20"/>
      <w:szCs w:val="20"/>
    </w:rPr>
  </w:style>
  <w:style w:type="paragraph" w:customStyle="1" w:styleId="TOC61">
    <w:name w:val="TOC 61"/>
    <w:basedOn w:val="Normal"/>
    <w:next w:val="Normal"/>
    <w:autoRedefine/>
    <w:uiPriority w:val="39"/>
    <w:unhideWhenUsed/>
    <w:rsid w:val="00B752AF"/>
    <w:pPr>
      <w:pBdr>
        <w:between w:val="double" w:sz="6" w:space="0" w:color="auto"/>
      </w:pBdr>
      <w:spacing w:after="0" w:line="288" w:lineRule="auto"/>
      <w:ind w:left="800"/>
    </w:pPr>
    <w:rPr>
      <w:rFonts w:ascii="Arial" w:eastAsia="MS Mincho" w:hAnsi="Arial"/>
      <w:color w:val="000000"/>
      <w:sz w:val="20"/>
      <w:szCs w:val="20"/>
    </w:rPr>
  </w:style>
  <w:style w:type="paragraph" w:customStyle="1" w:styleId="TOC71">
    <w:name w:val="TOC 71"/>
    <w:basedOn w:val="Normal"/>
    <w:next w:val="Normal"/>
    <w:autoRedefine/>
    <w:uiPriority w:val="39"/>
    <w:unhideWhenUsed/>
    <w:rsid w:val="00B752AF"/>
    <w:pPr>
      <w:pBdr>
        <w:between w:val="double" w:sz="6" w:space="0" w:color="auto"/>
      </w:pBdr>
      <w:spacing w:after="0" w:line="288" w:lineRule="auto"/>
      <w:ind w:left="1000"/>
    </w:pPr>
    <w:rPr>
      <w:rFonts w:ascii="Arial" w:eastAsia="MS Mincho" w:hAnsi="Arial"/>
      <w:color w:val="000000"/>
      <w:sz w:val="20"/>
      <w:szCs w:val="20"/>
    </w:rPr>
  </w:style>
  <w:style w:type="paragraph" w:customStyle="1" w:styleId="TOC81">
    <w:name w:val="TOC 81"/>
    <w:basedOn w:val="Normal"/>
    <w:next w:val="Normal"/>
    <w:autoRedefine/>
    <w:uiPriority w:val="39"/>
    <w:unhideWhenUsed/>
    <w:rsid w:val="00B752AF"/>
    <w:pPr>
      <w:pBdr>
        <w:between w:val="double" w:sz="6" w:space="0" w:color="auto"/>
      </w:pBdr>
      <w:spacing w:after="0" w:line="288" w:lineRule="auto"/>
      <w:ind w:left="1200"/>
    </w:pPr>
    <w:rPr>
      <w:rFonts w:ascii="Arial" w:eastAsia="MS Mincho" w:hAnsi="Arial"/>
      <w:color w:val="000000"/>
      <w:sz w:val="20"/>
      <w:szCs w:val="20"/>
    </w:rPr>
  </w:style>
  <w:style w:type="paragraph" w:customStyle="1" w:styleId="TOC91">
    <w:name w:val="TOC 91"/>
    <w:basedOn w:val="Normal"/>
    <w:next w:val="Normal"/>
    <w:autoRedefine/>
    <w:uiPriority w:val="39"/>
    <w:unhideWhenUsed/>
    <w:rsid w:val="00B752AF"/>
    <w:pPr>
      <w:pBdr>
        <w:between w:val="double" w:sz="6" w:space="0" w:color="auto"/>
      </w:pBdr>
      <w:spacing w:after="0" w:line="288" w:lineRule="auto"/>
      <w:ind w:left="1400"/>
    </w:pPr>
    <w:rPr>
      <w:rFonts w:ascii="Arial" w:eastAsia="MS Mincho" w:hAnsi="Arial"/>
      <w:color w:val="000000"/>
      <w:sz w:val="20"/>
      <w:szCs w:val="20"/>
    </w:rPr>
  </w:style>
  <w:style w:type="paragraph" w:customStyle="1" w:styleId="ChartTextBold">
    <w:name w:val="Chart Text Bold"/>
    <w:basedOn w:val="ChartText"/>
    <w:qFormat/>
    <w:rsid w:val="00B752AF"/>
    <w:pPr>
      <w:tabs>
        <w:tab w:val="center" w:pos="2097"/>
      </w:tabs>
    </w:pPr>
    <w:rPr>
      <w:b/>
      <w:bCs w:val="0"/>
      <w:color w:val="415291"/>
    </w:rPr>
  </w:style>
  <w:style w:type="paragraph" w:customStyle="1" w:styleId="ChartTextHeading">
    <w:name w:val="Chart Text Heading"/>
    <w:basedOn w:val="Paragraph"/>
    <w:qFormat/>
    <w:rsid w:val="00B752AF"/>
    <w:pPr>
      <w:tabs>
        <w:tab w:val="right" w:pos="8424"/>
      </w:tabs>
    </w:pPr>
    <w:rPr>
      <w:rFonts w:cs="Arial"/>
      <w:b/>
      <w:sz w:val="22"/>
      <w:szCs w:val="22"/>
    </w:rPr>
  </w:style>
  <w:style w:type="table" w:customStyle="1" w:styleId="LightShading-Accent21">
    <w:name w:val="Light Shading - Accent 21"/>
    <w:basedOn w:val="TableNormal"/>
    <w:next w:val="LightShading-Accent2"/>
    <w:uiPriority w:val="60"/>
    <w:rsid w:val="00B752AF"/>
    <w:pPr>
      <w:spacing w:after="0" w:line="240" w:lineRule="auto"/>
    </w:pPr>
    <w:rPr>
      <w:rFonts w:eastAsia="MS Mincho"/>
      <w:color w:val="943634"/>
      <w:sz w:val="24"/>
      <w:szCs w:val="2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Accent51">
    <w:name w:val="Light Shading - Accent 51"/>
    <w:basedOn w:val="TableNormal"/>
    <w:next w:val="LightShading-Accent5"/>
    <w:uiPriority w:val="60"/>
    <w:rsid w:val="00B752AF"/>
    <w:pPr>
      <w:spacing w:after="0" w:line="240" w:lineRule="auto"/>
    </w:pPr>
    <w:rPr>
      <w:rFonts w:eastAsia="MS Mincho"/>
      <w:color w:val="31849B"/>
      <w:sz w:val="24"/>
      <w:szCs w:val="24"/>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Shading-Accent41">
    <w:name w:val="Light Shading - Accent 41"/>
    <w:basedOn w:val="TableNormal"/>
    <w:next w:val="LightShading-Accent4"/>
    <w:uiPriority w:val="60"/>
    <w:rsid w:val="00B752AF"/>
    <w:pPr>
      <w:spacing w:after="0" w:line="240" w:lineRule="auto"/>
    </w:pPr>
    <w:rPr>
      <w:rFonts w:eastAsia="MS Mincho"/>
      <w:color w:val="5F497A"/>
      <w:sz w:val="24"/>
      <w:szCs w:val="24"/>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List1">
    <w:name w:val="Light List1"/>
    <w:basedOn w:val="TableNormal"/>
    <w:next w:val="LightList"/>
    <w:uiPriority w:val="61"/>
    <w:rsid w:val="00B752AF"/>
    <w:pPr>
      <w:spacing w:after="0" w:line="240" w:lineRule="auto"/>
    </w:pPr>
    <w:rPr>
      <w:rFonts w:eastAsia="MS Mincho"/>
      <w:sz w:val="24"/>
      <w:szCs w:val="24"/>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1">
    <w:name w:val="Light List - Accent 11"/>
    <w:basedOn w:val="TableNormal"/>
    <w:next w:val="LightList-Accent1"/>
    <w:uiPriority w:val="61"/>
    <w:rsid w:val="00B752AF"/>
    <w:pPr>
      <w:spacing w:after="0" w:line="240" w:lineRule="auto"/>
    </w:pPr>
    <w:rPr>
      <w:rFonts w:eastAsia="MS Mincho"/>
      <w:sz w:val="24"/>
      <w:szCs w:val="24"/>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2-Accent51">
    <w:name w:val="Medium Shading 2 - Accent 51"/>
    <w:basedOn w:val="TableNormal"/>
    <w:next w:val="MediumShading2-Accent5"/>
    <w:uiPriority w:val="64"/>
    <w:rsid w:val="00B752AF"/>
    <w:pPr>
      <w:spacing w:after="0" w:line="240" w:lineRule="auto"/>
    </w:pPr>
    <w:rPr>
      <w:rFonts w:eastAsia="MS Mincho"/>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41">
    <w:name w:val="Medium Shading 2 - Accent 41"/>
    <w:basedOn w:val="TableNormal"/>
    <w:next w:val="MediumShading2-Accent4"/>
    <w:uiPriority w:val="64"/>
    <w:rsid w:val="00B752AF"/>
    <w:pPr>
      <w:spacing w:after="0" w:line="240" w:lineRule="auto"/>
    </w:pPr>
    <w:rPr>
      <w:rFonts w:eastAsia="MS Mincho"/>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31">
    <w:name w:val="Medium Shading 2 - Accent 31"/>
    <w:basedOn w:val="TableNormal"/>
    <w:next w:val="MediumShading2-Accent3"/>
    <w:uiPriority w:val="64"/>
    <w:rsid w:val="00B752AF"/>
    <w:pPr>
      <w:spacing w:after="0" w:line="240" w:lineRule="auto"/>
    </w:pPr>
    <w:rPr>
      <w:rFonts w:eastAsia="MS Mincho"/>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21">
    <w:name w:val="Medium Shading 2 - Accent 21"/>
    <w:basedOn w:val="TableNormal"/>
    <w:next w:val="MediumShading2-Accent2"/>
    <w:uiPriority w:val="64"/>
    <w:rsid w:val="00B752AF"/>
    <w:pPr>
      <w:spacing w:after="0" w:line="240" w:lineRule="auto"/>
    </w:pPr>
    <w:rPr>
      <w:rFonts w:eastAsia="MS Mincho"/>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next w:val="MediumShading2-Accent1"/>
    <w:uiPriority w:val="64"/>
    <w:rsid w:val="00B752AF"/>
    <w:pPr>
      <w:spacing w:after="0" w:line="240" w:lineRule="auto"/>
    </w:pPr>
    <w:rPr>
      <w:rFonts w:eastAsia="MS Mincho"/>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1-Accent61">
    <w:name w:val="Medium Shading 1 - Accent 61"/>
    <w:basedOn w:val="TableNormal"/>
    <w:next w:val="MediumShading1-Accent6"/>
    <w:uiPriority w:val="63"/>
    <w:rsid w:val="00B752AF"/>
    <w:pPr>
      <w:spacing w:after="0" w:line="240" w:lineRule="auto"/>
    </w:pPr>
    <w:rPr>
      <w:rFonts w:eastAsia="MS Mincho"/>
      <w:sz w:val="24"/>
      <w:szCs w:val="24"/>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MediumShading21">
    <w:name w:val="Medium Shading 21"/>
    <w:basedOn w:val="TableNormal"/>
    <w:next w:val="MediumShading2"/>
    <w:uiPriority w:val="64"/>
    <w:rsid w:val="00B752AF"/>
    <w:pPr>
      <w:spacing w:after="0" w:line="240" w:lineRule="auto"/>
    </w:pPr>
    <w:rPr>
      <w:rFonts w:eastAsia="MS Mincho"/>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1-Accent51">
    <w:name w:val="Medium Shading 1 - Accent 51"/>
    <w:basedOn w:val="TableNormal"/>
    <w:next w:val="MediumShading1-Accent5"/>
    <w:uiPriority w:val="63"/>
    <w:rsid w:val="00B752AF"/>
    <w:pPr>
      <w:spacing w:after="0" w:line="240" w:lineRule="auto"/>
    </w:pPr>
    <w:rPr>
      <w:rFonts w:eastAsia="MS Mincho"/>
      <w:sz w:val="24"/>
      <w:szCs w:val="24"/>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paragraph" w:customStyle="1" w:styleId="Style1">
    <w:name w:val="Style1"/>
    <w:basedOn w:val="ChartTextHeading"/>
    <w:rsid w:val="00B752AF"/>
    <w:rPr>
      <w:bCs/>
    </w:rPr>
  </w:style>
  <w:style w:type="table" w:customStyle="1" w:styleId="CDFIAlternatingColumns">
    <w:name w:val="CDFI Alternating Columns"/>
    <w:basedOn w:val="TableNormal"/>
    <w:uiPriority w:val="99"/>
    <w:rsid w:val="00B752AF"/>
    <w:pPr>
      <w:spacing w:after="0" w:line="240" w:lineRule="auto"/>
    </w:pPr>
    <w:rPr>
      <w:rFonts w:ascii="Arial" w:eastAsia="MS Mincho" w:hAnsi="Arial"/>
      <w:sz w:val="24"/>
      <w:szCs w:val="24"/>
    </w:rPr>
    <w:tblPr>
      <w:tblStyleRowBandSize w:val="1"/>
      <w:tblStyleColBandSize w:val="1"/>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tblPr/>
      <w:tcPr>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l2br w:val="nil"/>
          <w:tr2bl w:val="nil"/>
        </w:tcBorders>
        <w:shd w:val="clear" w:color="auto" w:fill="E1A53E"/>
        <w:vAlign w:val="top"/>
      </w:tcPr>
    </w:tblStylePr>
    <w:tblStylePr w:type="band1Vert">
      <w:rPr>
        <w:rFonts w:ascii="Arial" w:hAnsi="Arial"/>
        <w:sz w:val="24"/>
      </w:rPr>
      <w:tblPr/>
      <w:tcPr>
        <w:shd w:val="clear" w:color="auto" w:fill="DFDFE7"/>
      </w:tcPr>
    </w:tblStylePr>
  </w:style>
  <w:style w:type="paragraph" w:customStyle="1" w:styleId="Default">
    <w:name w:val="Default"/>
    <w:rsid w:val="00B752AF"/>
    <w:pPr>
      <w:widowControl w:val="0"/>
      <w:autoSpaceDE w:val="0"/>
      <w:autoSpaceDN w:val="0"/>
      <w:adjustRightInd w:val="0"/>
      <w:spacing w:after="0" w:line="240" w:lineRule="auto"/>
    </w:pPr>
    <w:rPr>
      <w:rFonts w:ascii="Arial Narrow" w:eastAsia="MS Mincho" w:hAnsi="Arial Narrow" w:cs="Arial Narrow"/>
      <w:color w:val="000000"/>
      <w:sz w:val="24"/>
      <w:szCs w:val="24"/>
    </w:rPr>
  </w:style>
  <w:style w:type="character" w:styleId="Hyperlink">
    <w:name w:val="Hyperlink"/>
    <w:uiPriority w:val="99"/>
    <w:rsid w:val="00B752AF"/>
    <w:rPr>
      <w:color w:val="0000FF"/>
      <w:u w:val="single"/>
    </w:rPr>
  </w:style>
  <w:style w:type="paragraph" w:styleId="ListBullet">
    <w:name w:val="List Bullet"/>
    <w:basedOn w:val="Normal"/>
    <w:rsid w:val="00B752AF"/>
    <w:pPr>
      <w:numPr>
        <w:numId w:val="3"/>
      </w:numPr>
      <w:spacing w:before="120" w:after="0" w:line="240" w:lineRule="auto"/>
    </w:pPr>
    <w:rPr>
      <w:rFonts w:ascii="Arial" w:eastAsia="Times New Roman" w:hAnsi="Arial" w:cs="Microsoft Sans Serif"/>
      <w:bCs/>
      <w:color w:val="333399"/>
      <w:szCs w:val="20"/>
    </w:rPr>
  </w:style>
  <w:style w:type="character" w:styleId="CommentReference">
    <w:name w:val="annotation reference"/>
    <w:uiPriority w:val="99"/>
    <w:rsid w:val="00B752AF"/>
    <w:rPr>
      <w:sz w:val="16"/>
      <w:szCs w:val="16"/>
    </w:rPr>
  </w:style>
  <w:style w:type="paragraph" w:styleId="CommentText">
    <w:name w:val="annotation text"/>
    <w:basedOn w:val="Normal"/>
    <w:link w:val="CommentTextChar"/>
    <w:uiPriority w:val="99"/>
    <w:rsid w:val="00B752AF"/>
    <w:pPr>
      <w:spacing w:after="0" w:line="240" w:lineRule="auto"/>
    </w:pPr>
    <w:rPr>
      <w:rFonts w:ascii="Arial" w:eastAsia="Times New Roman" w:hAnsi="Arial" w:cs="Microsoft Sans Serif"/>
      <w:bCs/>
      <w:color w:val="333399"/>
      <w:sz w:val="20"/>
      <w:szCs w:val="20"/>
    </w:rPr>
  </w:style>
  <w:style w:type="character" w:customStyle="1" w:styleId="CommentTextChar">
    <w:name w:val="Comment Text Char"/>
    <w:basedOn w:val="DefaultParagraphFont"/>
    <w:link w:val="CommentText"/>
    <w:uiPriority w:val="99"/>
    <w:rsid w:val="00B752AF"/>
    <w:rPr>
      <w:rFonts w:ascii="Arial" w:eastAsia="Times New Roman" w:hAnsi="Arial" w:cs="Microsoft Sans Serif"/>
      <w:bCs/>
      <w:color w:val="333399"/>
      <w:sz w:val="20"/>
      <w:szCs w:val="20"/>
    </w:rPr>
  </w:style>
  <w:style w:type="paragraph" w:customStyle="1" w:styleId="CommentSubject1">
    <w:name w:val="Comment Subject1"/>
    <w:basedOn w:val="CommentText"/>
    <w:next w:val="CommentText"/>
    <w:uiPriority w:val="99"/>
    <w:semiHidden/>
    <w:unhideWhenUsed/>
    <w:rsid w:val="00B752AF"/>
    <w:rPr>
      <w:rFonts w:eastAsia="MS Mincho" w:cs="Times New Roman"/>
      <w:b/>
      <w:color w:val="000000"/>
    </w:rPr>
  </w:style>
  <w:style w:type="character" w:customStyle="1" w:styleId="CommentSubjectChar">
    <w:name w:val="Comment Subject Char"/>
    <w:basedOn w:val="CommentTextChar"/>
    <w:link w:val="CommentSubject"/>
    <w:uiPriority w:val="99"/>
    <w:semiHidden/>
    <w:rsid w:val="00B752AF"/>
    <w:rPr>
      <w:rFonts w:ascii="Arial" w:eastAsia="Times New Roman" w:hAnsi="Arial" w:cs="Microsoft Sans Serif"/>
      <w:b/>
      <w:bCs w:val="0"/>
      <w:color w:val="000000"/>
      <w:sz w:val="20"/>
      <w:szCs w:val="20"/>
    </w:rPr>
  </w:style>
  <w:style w:type="paragraph" w:styleId="List">
    <w:name w:val="List"/>
    <w:basedOn w:val="Normal"/>
    <w:rsid w:val="00B752AF"/>
    <w:pPr>
      <w:spacing w:before="60" w:after="0" w:line="240" w:lineRule="auto"/>
    </w:pPr>
    <w:rPr>
      <w:rFonts w:ascii="Arial" w:eastAsia="Times New Roman" w:hAnsi="Arial" w:cs="Microsoft Sans Serif"/>
      <w:bCs/>
      <w:color w:val="333399"/>
      <w:sz w:val="20"/>
      <w:szCs w:val="20"/>
    </w:rPr>
  </w:style>
  <w:style w:type="paragraph" w:styleId="NormalWeb">
    <w:name w:val="Normal (Web)"/>
    <w:basedOn w:val="Normal"/>
    <w:uiPriority w:val="99"/>
    <w:rsid w:val="00B752AF"/>
    <w:pPr>
      <w:spacing w:before="100" w:beforeAutospacing="1" w:after="100" w:afterAutospacing="1" w:line="240" w:lineRule="auto"/>
    </w:pPr>
    <w:rPr>
      <w:rFonts w:ascii="Arial Unicode MS" w:eastAsia="Arial Unicode MS" w:hAnsi="Arial Unicode MS" w:cs="Arial Unicode MS"/>
      <w:szCs w:val="24"/>
    </w:rPr>
  </w:style>
  <w:style w:type="paragraph" w:customStyle="1" w:styleId="List21">
    <w:name w:val="List 21"/>
    <w:basedOn w:val="Normal"/>
    <w:next w:val="List2"/>
    <w:unhideWhenUsed/>
    <w:rsid w:val="00B752AF"/>
    <w:pPr>
      <w:spacing w:after="0" w:line="288" w:lineRule="auto"/>
      <w:ind w:left="720" w:hanging="360"/>
      <w:contextualSpacing/>
    </w:pPr>
    <w:rPr>
      <w:rFonts w:ascii="Arial" w:eastAsia="MS Mincho" w:hAnsi="Arial"/>
      <w:color w:val="000000"/>
      <w:sz w:val="20"/>
      <w:szCs w:val="24"/>
    </w:rPr>
  </w:style>
  <w:style w:type="paragraph" w:customStyle="1" w:styleId="ListBullet21">
    <w:name w:val="List Bullet 21"/>
    <w:basedOn w:val="Normal"/>
    <w:next w:val="ListBullet2"/>
    <w:unhideWhenUsed/>
    <w:rsid w:val="00B752AF"/>
    <w:pPr>
      <w:numPr>
        <w:numId w:val="9"/>
      </w:numPr>
      <w:spacing w:after="0" w:line="288" w:lineRule="auto"/>
      <w:contextualSpacing/>
    </w:pPr>
    <w:rPr>
      <w:rFonts w:ascii="Arial" w:eastAsia="MS Mincho" w:hAnsi="Arial"/>
      <w:color w:val="000000"/>
      <w:sz w:val="20"/>
      <w:szCs w:val="24"/>
    </w:rPr>
  </w:style>
  <w:style w:type="paragraph" w:customStyle="1" w:styleId="ListNumber1">
    <w:name w:val="List Number1"/>
    <w:basedOn w:val="Normal"/>
    <w:next w:val="ListNumber"/>
    <w:unhideWhenUsed/>
    <w:rsid w:val="00B752AF"/>
    <w:pPr>
      <w:numPr>
        <w:numId w:val="10"/>
      </w:numPr>
      <w:spacing w:after="0" w:line="288" w:lineRule="auto"/>
      <w:contextualSpacing/>
    </w:pPr>
    <w:rPr>
      <w:rFonts w:ascii="Arial" w:eastAsia="MS Mincho" w:hAnsi="Arial"/>
      <w:color w:val="000000"/>
      <w:sz w:val="20"/>
      <w:szCs w:val="24"/>
    </w:rPr>
  </w:style>
  <w:style w:type="paragraph" w:customStyle="1" w:styleId="ListNumber41">
    <w:name w:val="List Number 41"/>
    <w:basedOn w:val="Normal"/>
    <w:next w:val="ListNumber4"/>
    <w:unhideWhenUsed/>
    <w:rsid w:val="00B752AF"/>
    <w:pPr>
      <w:numPr>
        <w:numId w:val="11"/>
      </w:numPr>
      <w:spacing w:after="0" w:line="288" w:lineRule="auto"/>
      <w:contextualSpacing/>
    </w:pPr>
    <w:rPr>
      <w:rFonts w:ascii="Arial" w:eastAsia="MS Mincho" w:hAnsi="Arial"/>
      <w:color w:val="000000"/>
      <w:sz w:val="20"/>
      <w:szCs w:val="24"/>
    </w:rPr>
  </w:style>
  <w:style w:type="paragraph" w:styleId="BodyText">
    <w:name w:val="Body Text"/>
    <w:basedOn w:val="Normal"/>
    <w:link w:val="BodyTextChar"/>
    <w:uiPriority w:val="1"/>
    <w:qFormat/>
    <w:rsid w:val="00B752AF"/>
    <w:pPr>
      <w:spacing w:before="40" w:after="0" w:line="240" w:lineRule="auto"/>
    </w:pPr>
    <w:rPr>
      <w:rFonts w:ascii="Arial" w:eastAsia="Times New Roman" w:hAnsi="Arial" w:cs="Microsoft Sans Serif"/>
      <w:bCs/>
      <w:color w:val="333399"/>
      <w:sz w:val="20"/>
      <w:szCs w:val="20"/>
    </w:rPr>
  </w:style>
  <w:style w:type="character" w:customStyle="1" w:styleId="BodyTextChar">
    <w:name w:val="Body Text Char"/>
    <w:basedOn w:val="DefaultParagraphFont"/>
    <w:link w:val="BodyText"/>
    <w:uiPriority w:val="1"/>
    <w:rsid w:val="00B752AF"/>
    <w:rPr>
      <w:rFonts w:ascii="Arial" w:eastAsia="Times New Roman" w:hAnsi="Arial" w:cs="Microsoft Sans Serif"/>
      <w:bCs/>
      <w:color w:val="333399"/>
      <w:sz w:val="20"/>
      <w:szCs w:val="20"/>
    </w:rPr>
  </w:style>
  <w:style w:type="paragraph" w:customStyle="1" w:styleId="ListNumber21">
    <w:name w:val="List Number 21"/>
    <w:basedOn w:val="Normal"/>
    <w:next w:val="ListNumber2"/>
    <w:uiPriority w:val="99"/>
    <w:unhideWhenUsed/>
    <w:rsid w:val="00B752AF"/>
    <w:pPr>
      <w:numPr>
        <w:numId w:val="12"/>
      </w:numPr>
      <w:spacing w:after="0" w:line="288" w:lineRule="auto"/>
      <w:contextualSpacing/>
    </w:pPr>
    <w:rPr>
      <w:rFonts w:ascii="Arial" w:eastAsia="MS Mincho" w:hAnsi="Arial"/>
      <w:color w:val="000000"/>
      <w:sz w:val="20"/>
      <w:szCs w:val="24"/>
    </w:rPr>
  </w:style>
  <w:style w:type="paragraph" w:customStyle="1" w:styleId="NormalSmall">
    <w:name w:val="Normal Small"/>
    <w:basedOn w:val="Normal"/>
    <w:link w:val="NormalSmallChar"/>
    <w:rsid w:val="00B752AF"/>
    <w:pPr>
      <w:autoSpaceDE w:val="0"/>
      <w:autoSpaceDN w:val="0"/>
      <w:adjustRightInd w:val="0"/>
      <w:spacing w:before="20" w:after="0" w:line="240" w:lineRule="auto"/>
    </w:pPr>
    <w:rPr>
      <w:rFonts w:ascii="Arial" w:eastAsia="Times New Roman" w:hAnsi="Arial" w:cs="Times New Roman"/>
      <w:color w:val="333399"/>
      <w:sz w:val="18"/>
      <w:szCs w:val="24"/>
    </w:rPr>
  </w:style>
  <w:style w:type="character" w:customStyle="1" w:styleId="NormalSmallChar">
    <w:name w:val="Normal Small Char"/>
    <w:link w:val="NormalSmall"/>
    <w:rsid w:val="00B752AF"/>
    <w:rPr>
      <w:rFonts w:ascii="Arial" w:eastAsia="Times New Roman" w:hAnsi="Arial" w:cs="Times New Roman"/>
      <w:color w:val="333399"/>
      <w:sz w:val="18"/>
      <w:szCs w:val="24"/>
    </w:rPr>
  </w:style>
  <w:style w:type="paragraph" w:customStyle="1" w:styleId="BodyTextIndent21">
    <w:name w:val="Body Text Indent 21"/>
    <w:basedOn w:val="Normal"/>
    <w:next w:val="BodyTextIndent2"/>
    <w:link w:val="BodyTextIndent2Char"/>
    <w:uiPriority w:val="99"/>
    <w:semiHidden/>
    <w:unhideWhenUsed/>
    <w:rsid w:val="00B752AF"/>
    <w:pPr>
      <w:spacing w:after="120" w:line="480" w:lineRule="auto"/>
      <w:ind w:left="360"/>
    </w:pPr>
    <w:rPr>
      <w:rFonts w:ascii="Arial" w:hAnsi="Arial"/>
      <w:color w:val="000000"/>
      <w:sz w:val="20"/>
    </w:rPr>
  </w:style>
  <w:style w:type="character" w:customStyle="1" w:styleId="BodyTextIndent2Char">
    <w:name w:val="Body Text Indent 2 Char"/>
    <w:basedOn w:val="DefaultParagraphFont"/>
    <w:link w:val="BodyTextIndent21"/>
    <w:uiPriority w:val="99"/>
    <w:semiHidden/>
    <w:rsid w:val="00B752AF"/>
    <w:rPr>
      <w:rFonts w:ascii="Arial" w:hAnsi="Arial"/>
      <w:color w:val="000000"/>
      <w:sz w:val="20"/>
    </w:rPr>
  </w:style>
  <w:style w:type="paragraph" w:customStyle="1" w:styleId="ListNumber31">
    <w:name w:val="List Number 31"/>
    <w:basedOn w:val="Normal"/>
    <w:next w:val="ListNumber3"/>
    <w:unhideWhenUsed/>
    <w:rsid w:val="00B752AF"/>
    <w:pPr>
      <w:spacing w:after="0" w:line="288" w:lineRule="auto"/>
      <w:contextualSpacing/>
    </w:pPr>
    <w:rPr>
      <w:rFonts w:ascii="Arial" w:eastAsia="MS Mincho" w:hAnsi="Arial"/>
      <w:color w:val="000000"/>
      <w:sz w:val="20"/>
      <w:szCs w:val="24"/>
    </w:rPr>
  </w:style>
  <w:style w:type="paragraph" w:styleId="FootnoteText">
    <w:name w:val="footnote text"/>
    <w:basedOn w:val="Normal"/>
    <w:link w:val="FootnoteTextChar"/>
    <w:uiPriority w:val="99"/>
    <w:semiHidden/>
    <w:rsid w:val="00B752AF"/>
    <w:pPr>
      <w:autoSpaceDE w:val="0"/>
      <w:autoSpaceDN w:val="0"/>
      <w:adjustRightInd w:val="0"/>
      <w:spacing w:after="0" w:line="240" w:lineRule="auto"/>
    </w:pPr>
    <w:rPr>
      <w:rFonts w:ascii="Tahoma" w:eastAsia="Times New Roman" w:hAnsi="Tahoma" w:cs="Times New Roman"/>
      <w:kern w:val="22"/>
      <w:sz w:val="16"/>
      <w:szCs w:val="20"/>
    </w:rPr>
  </w:style>
  <w:style w:type="character" w:customStyle="1" w:styleId="FootnoteTextChar">
    <w:name w:val="Footnote Text Char"/>
    <w:basedOn w:val="DefaultParagraphFont"/>
    <w:link w:val="FootnoteText"/>
    <w:uiPriority w:val="99"/>
    <w:semiHidden/>
    <w:rsid w:val="00B752AF"/>
    <w:rPr>
      <w:rFonts w:ascii="Tahoma" w:eastAsia="Times New Roman" w:hAnsi="Tahoma" w:cs="Times New Roman"/>
      <w:kern w:val="22"/>
      <w:sz w:val="16"/>
      <w:szCs w:val="20"/>
    </w:rPr>
  </w:style>
  <w:style w:type="character" w:styleId="FootnoteReference">
    <w:name w:val="footnote reference"/>
    <w:uiPriority w:val="99"/>
    <w:unhideWhenUsed/>
    <w:rsid w:val="00B752AF"/>
    <w:rPr>
      <w:vertAlign w:val="superscript"/>
    </w:rPr>
  </w:style>
  <w:style w:type="paragraph" w:customStyle="1" w:styleId="ListBullet31">
    <w:name w:val="List Bullet 31"/>
    <w:basedOn w:val="Normal"/>
    <w:next w:val="ListBullet3"/>
    <w:unhideWhenUsed/>
    <w:rsid w:val="00B752AF"/>
    <w:pPr>
      <w:numPr>
        <w:numId w:val="30"/>
      </w:numPr>
      <w:spacing w:after="0" w:line="288" w:lineRule="auto"/>
      <w:contextualSpacing/>
    </w:pPr>
    <w:rPr>
      <w:rFonts w:ascii="Arial" w:eastAsia="MS Mincho" w:hAnsi="Arial"/>
      <w:color w:val="000000"/>
      <w:sz w:val="20"/>
      <w:szCs w:val="24"/>
    </w:rPr>
  </w:style>
  <w:style w:type="paragraph" w:customStyle="1" w:styleId="Revision1">
    <w:name w:val="Revision1"/>
    <w:next w:val="Revision"/>
    <w:hidden/>
    <w:uiPriority w:val="99"/>
    <w:semiHidden/>
    <w:rsid w:val="00B752AF"/>
    <w:pPr>
      <w:spacing w:after="0" w:line="240" w:lineRule="auto"/>
    </w:pPr>
    <w:rPr>
      <w:rFonts w:ascii="Arial" w:eastAsia="MS Mincho" w:hAnsi="Arial"/>
      <w:color w:val="000000"/>
      <w:sz w:val="20"/>
      <w:szCs w:val="24"/>
    </w:rPr>
  </w:style>
  <w:style w:type="paragraph" w:styleId="List4">
    <w:name w:val="List 4"/>
    <w:basedOn w:val="Normal"/>
    <w:rsid w:val="00B752AF"/>
    <w:pPr>
      <w:numPr>
        <w:numId w:val="33"/>
      </w:numPr>
      <w:autoSpaceDE w:val="0"/>
      <w:autoSpaceDN w:val="0"/>
      <w:adjustRightInd w:val="0"/>
      <w:spacing w:after="20" w:line="240" w:lineRule="auto"/>
    </w:pPr>
    <w:rPr>
      <w:rFonts w:ascii="Tahoma" w:eastAsia="Times New Roman" w:hAnsi="Tahoma" w:cs="Times New Roman"/>
      <w:kern w:val="22"/>
      <w:szCs w:val="24"/>
    </w:rPr>
  </w:style>
  <w:style w:type="character" w:styleId="FollowedHyperlink">
    <w:name w:val="FollowedHyperlink"/>
    <w:uiPriority w:val="99"/>
    <w:rsid w:val="00B752AF"/>
    <w:rPr>
      <w:color w:val="800080"/>
      <w:u w:val="single"/>
    </w:rPr>
  </w:style>
  <w:style w:type="paragraph" w:customStyle="1" w:styleId="NoSpacing1">
    <w:name w:val="No Spacing1"/>
    <w:next w:val="NoSpacing"/>
    <w:uiPriority w:val="1"/>
    <w:qFormat/>
    <w:rsid w:val="00B752AF"/>
    <w:pPr>
      <w:spacing w:after="0" w:line="240" w:lineRule="auto"/>
    </w:pPr>
  </w:style>
  <w:style w:type="paragraph" w:customStyle="1" w:styleId="BodyText21">
    <w:name w:val="Body Text 21"/>
    <w:basedOn w:val="Normal"/>
    <w:next w:val="BodyText2"/>
    <w:link w:val="BodyText2Char"/>
    <w:uiPriority w:val="99"/>
    <w:semiHidden/>
    <w:unhideWhenUsed/>
    <w:rsid w:val="00B752AF"/>
    <w:pPr>
      <w:spacing w:after="120" w:line="480" w:lineRule="auto"/>
    </w:pPr>
    <w:rPr>
      <w:rFonts w:ascii="Arial" w:hAnsi="Arial"/>
      <w:color w:val="000000"/>
      <w:sz w:val="20"/>
    </w:rPr>
  </w:style>
  <w:style w:type="character" w:customStyle="1" w:styleId="BodyText2Char">
    <w:name w:val="Body Text 2 Char"/>
    <w:basedOn w:val="DefaultParagraphFont"/>
    <w:link w:val="BodyText21"/>
    <w:uiPriority w:val="99"/>
    <w:semiHidden/>
    <w:rsid w:val="00B752AF"/>
    <w:rPr>
      <w:rFonts w:ascii="Arial" w:hAnsi="Arial"/>
      <w:color w:val="000000"/>
      <w:sz w:val="20"/>
    </w:rPr>
  </w:style>
  <w:style w:type="character" w:customStyle="1" w:styleId="ListParagraphChar">
    <w:name w:val="List Paragraph Char"/>
    <w:basedOn w:val="DefaultParagraphFont"/>
    <w:link w:val="ListParagraph1"/>
    <w:uiPriority w:val="34"/>
    <w:locked/>
    <w:rsid w:val="00B752AF"/>
    <w:rPr>
      <w:rFonts w:ascii="Arial" w:eastAsia="MS Mincho" w:hAnsi="Arial"/>
      <w:color w:val="000000"/>
      <w:sz w:val="20"/>
      <w:szCs w:val="24"/>
    </w:rPr>
  </w:style>
  <w:style w:type="character" w:customStyle="1" w:styleId="Heading1Char1">
    <w:name w:val="Heading 1 Char1"/>
    <w:basedOn w:val="DefaultParagraphFont"/>
    <w:uiPriority w:val="9"/>
    <w:rsid w:val="00B752AF"/>
    <w:rPr>
      <w:rFonts w:ascii="Calibri Light" w:eastAsia="Times New Roman" w:hAnsi="Calibri Light" w:cs="Times New Roman"/>
      <w:color w:val="2E74B5"/>
      <w:sz w:val="32"/>
      <w:szCs w:val="32"/>
    </w:rPr>
  </w:style>
  <w:style w:type="character" w:customStyle="1" w:styleId="Heading2Char1">
    <w:name w:val="Heading 2 Char1"/>
    <w:basedOn w:val="DefaultParagraphFont"/>
    <w:uiPriority w:val="9"/>
    <w:semiHidden/>
    <w:rsid w:val="00B752AF"/>
    <w:rPr>
      <w:rFonts w:ascii="Calibri Light" w:eastAsia="Times New Roman" w:hAnsi="Calibri Light" w:cs="Times New Roman"/>
      <w:color w:val="2E74B5"/>
      <w:sz w:val="26"/>
      <w:szCs w:val="26"/>
    </w:rPr>
  </w:style>
  <w:style w:type="character" w:customStyle="1" w:styleId="Heading3Char1">
    <w:name w:val="Heading 3 Char1"/>
    <w:basedOn w:val="DefaultParagraphFont"/>
    <w:uiPriority w:val="9"/>
    <w:semiHidden/>
    <w:rsid w:val="00B752AF"/>
    <w:rPr>
      <w:rFonts w:ascii="Calibri Light" w:eastAsia="Times New Roman" w:hAnsi="Calibri Light" w:cs="Times New Roman"/>
      <w:color w:val="1F4D78"/>
      <w:sz w:val="24"/>
      <w:szCs w:val="24"/>
    </w:rPr>
  </w:style>
  <w:style w:type="character" w:customStyle="1" w:styleId="Heading4Char1">
    <w:name w:val="Heading 4 Char1"/>
    <w:basedOn w:val="DefaultParagraphFont"/>
    <w:uiPriority w:val="9"/>
    <w:semiHidden/>
    <w:rsid w:val="00B752AF"/>
    <w:rPr>
      <w:rFonts w:ascii="Calibri Light" w:eastAsia="Times New Roman" w:hAnsi="Calibri Light" w:cs="Times New Roman"/>
      <w:i/>
      <w:iCs/>
      <w:color w:val="2E74B5"/>
    </w:rPr>
  </w:style>
  <w:style w:type="character" w:customStyle="1" w:styleId="Heading5Char1">
    <w:name w:val="Heading 5 Char1"/>
    <w:basedOn w:val="DefaultParagraphFont"/>
    <w:uiPriority w:val="9"/>
    <w:semiHidden/>
    <w:rsid w:val="00B752AF"/>
    <w:rPr>
      <w:rFonts w:ascii="Calibri Light" w:eastAsia="Times New Roman" w:hAnsi="Calibri Light" w:cs="Times New Roman"/>
      <w:color w:val="2E74B5"/>
    </w:rPr>
  </w:style>
  <w:style w:type="character" w:customStyle="1" w:styleId="Heading6Char1">
    <w:name w:val="Heading 6 Char1"/>
    <w:basedOn w:val="DefaultParagraphFont"/>
    <w:uiPriority w:val="9"/>
    <w:semiHidden/>
    <w:rsid w:val="00B752AF"/>
    <w:rPr>
      <w:rFonts w:ascii="Calibri Light" w:eastAsia="Times New Roman" w:hAnsi="Calibri Light" w:cs="Times New Roman"/>
      <w:color w:val="1F4D78"/>
    </w:rPr>
  </w:style>
  <w:style w:type="character" w:customStyle="1" w:styleId="Heading9Char1">
    <w:name w:val="Heading 9 Char1"/>
    <w:basedOn w:val="DefaultParagraphFont"/>
    <w:uiPriority w:val="9"/>
    <w:semiHidden/>
    <w:rsid w:val="00B752AF"/>
    <w:rPr>
      <w:rFonts w:ascii="Calibri Light" w:eastAsia="Times New Roman" w:hAnsi="Calibri Light" w:cs="Times New Roman"/>
      <w:i/>
      <w:iCs/>
      <w:color w:val="272727"/>
      <w:sz w:val="21"/>
      <w:szCs w:val="21"/>
    </w:rPr>
  </w:style>
  <w:style w:type="paragraph" w:styleId="BalloonText">
    <w:name w:val="Balloon Text"/>
    <w:basedOn w:val="Normal"/>
    <w:link w:val="BalloonTextChar1"/>
    <w:uiPriority w:val="99"/>
    <w:semiHidden/>
    <w:unhideWhenUsed/>
    <w:rsid w:val="00B752AF"/>
    <w:pPr>
      <w:spacing w:after="0" w:line="240" w:lineRule="auto"/>
    </w:pPr>
    <w:rPr>
      <w:rFonts w:ascii="Segoe UI" w:hAnsi="Segoe UI" w:cs="Segoe UI"/>
      <w:sz w:val="18"/>
      <w:szCs w:val="18"/>
    </w:rPr>
  </w:style>
  <w:style w:type="character" w:customStyle="1" w:styleId="BalloonTextChar1">
    <w:name w:val="Balloon Text Char1"/>
    <w:basedOn w:val="DefaultParagraphFont"/>
    <w:link w:val="BalloonText"/>
    <w:uiPriority w:val="99"/>
    <w:semiHidden/>
    <w:rsid w:val="00B752AF"/>
    <w:rPr>
      <w:rFonts w:ascii="Segoe UI" w:hAnsi="Segoe UI" w:cs="Segoe UI"/>
      <w:sz w:val="18"/>
      <w:szCs w:val="18"/>
    </w:rPr>
  </w:style>
  <w:style w:type="paragraph" w:styleId="Header">
    <w:name w:val="header"/>
    <w:basedOn w:val="Normal"/>
    <w:link w:val="HeaderChar1"/>
    <w:uiPriority w:val="99"/>
    <w:unhideWhenUsed/>
    <w:rsid w:val="00B752AF"/>
    <w:pPr>
      <w:tabs>
        <w:tab w:val="center" w:pos="4680"/>
        <w:tab w:val="right" w:pos="9360"/>
      </w:tabs>
      <w:spacing w:after="0" w:line="240" w:lineRule="auto"/>
    </w:pPr>
  </w:style>
  <w:style w:type="character" w:customStyle="1" w:styleId="HeaderChar1">
    <w:name w:val="Header Char1"/>
    <w:basedOn w:val="DefaultParagraphFont"/>
    <w:link w:val="Header"/>
    <w:uiPriority w:val="99"/>
    <w:rsid w:val="00B752AF"/>
  </w:style>
  <w:style w:type="paragraph" w:styleId="Footer">
    <w:name w:val="footer"/>
    <w:basedOn w:val="Normal"/>
    <w:link w:val="FooterChar1"/>
    <w:uiPriority w:val="99"/>
    <w:unhideWhenUsed/>
    <w:rsid w:val="00B752AF"/>
    <w:pPr>
      <w:tabs>
        <w:tab w:val="center" w:pos="4680"/>
        <w:tab w:val="right" w:pos="9360"/>
      </w:tabs>
      <w:spacing w:after="0" w:line="240" w:lineRule="auto"/>
    </w:pPr>
  </w:style>
  <w:style w:type="character" w:customStyle="1" w:styleId="FooterChar1">
    <w:name w:val="Footer Char1"/>
    <w:basedOn w:val="DefaultParagraphFont"/>
    <w:link w:val="Footer"/>
    <w:uiPriority w:val="99"/>
    <w:rsid w:val="00B752AF"/>
  </w:style>
  <w:style w:type="paragraph" w:styleId="Title">
    <w:name w:val="Title"/>
    <w:basedOn w:val="Normal"/>
    <w:next w:val="Normal"/>
    <w:link w:val="TitleChar"/>
    <w:qFormat/>
    <w:rsid w:val="00B752AF"/>
    <w:pPr>
      <w:spacing w:after="0" w:line="240" w:lineRule="auto"/>
      <w:contextualSpacing/>
    </w:pPr>
    <w:rPr>
      <w:rFonts w:ascii="Calibri" w:eastAsia="MS Gothic" w:hAnsi="Calibri" w:cs="Times New Roman"/>
      <w:color w:val="415291"/>
      <w:spacing w:val="5"/>
      <w:kern w:val="28"/>
      <w:sz w:val="52"/>
      <w:szCs w:val="52"/>
    </w:rPr>
  </w:style>
  <w:style w:type="character" w:customStyle="1" w:styleId="TitleChar1">
    <w:name w:val="Title Char1"/>
    <w:basedOn w:val="DefaultParagraphFont"/>
    <w:uiPriority w:val="10"/>
    <w:rsid w:val="00B752A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B752AF"/>
    <w:pPr>
      <w:numPr>
        <w:ilvl w:val="1"/>
      </w:numPr>
    </w:pPr>
    <w:rPr>
      <w:rFonts w:ascii="Arial" w:eastAsia="MS Gothic" w:hAnsi="Arial" w:cs="Times New Roman"/>
      <w:i/>
      <w:iCs/>
      <w:color w:val="415291"/>
      <w:spacing w:val="15"/>
      <w:sz w:val="20"/>
    </w:rPr>
  </w:style>
  <w:style w:type="character" w:customStyle="1" w:styleId="SubtitleChar1">
    <w:name w:val="Subtitle Char1"/>
    <w:basedOn w:val="DefaultParagraphFont"/>
    <w:uiPriority w:val="11"/>
    <w:rsid w:val="00B752AF"/>
    <w:rPr>
      <w:rFonts w:eastAsiaTheme="minorEastAsia"/>
      <w:color w:val="5A5A5A" w:themeColor="text1" w:themeTint="A5"/>
      <w:spacing w:val="15"/>
    </w:rPr>
  </w:style>
  <w:style w:type="character" w:customStyle="1" w:styleId="SubtleEmphasis2">
    <w:name w:val="Subtle Emphasis2"/>
    <w:basedOn w:val="DefaultParagraphFont"/>
    <w:uiPriority w:val="19"/>
    <w:qFormat/>
    <w:rsid w:val="00B752AF"/>
    <w:rPr>
      <w:i/>
      <w:iCs/>
      <w:color w:val="404040"/>
    </w:rPr>
  </w:style>
  <w:style w:type="paragraph" w:customStyle="1" w:styleId="IntenseQuote2">
    <w:name w:val="Intense Quote2"/>
    <w:basedOn w:val="Normal"/>
    <w:next w:val="Normal"/>
    <w:uiPriority w:val="30"/>
    <w:qFormat/>
    <w:rsid w:val="00B752AF"/>
    <w:pPr>
      <w:pBdr>
        <w:top w:val="single" w:sz="4" w:space="10" w:color="5B9BD5"/>
        <w:bottom w:val="single" w:sz="4" w:space="10" w:color="5B9BD5"/>
      </w:pBdr>
      <w:spacing w:before="360" w:after="360"/>
      <w:ind w:left="864" w:right="864"/>
      <w:jc w:val="center"/>
    </w:pPr>
    <w:rPr>
      <w:rFonts w:ascii="Arial" w:hAnsi="Arial"/>
      <w:b/>
      <w:bCs/>
      <w:i/>
      <w:iCs/>
      <w:color w:val="415291"/>
      <w:sz w:val="20"/>
    </w:rPr>
  </w:style>
  <w:style w:type="character" w:customStyle="1" w:styleId="IntenseQuoteChar1">
    <w:name w:val="Intense Quote Char1"/>
    <w:basedOn w:val="DefaultParagraphFont"/>
    <w:uiPriority w:val="30"/>
    <w:rsid w:val="00B752AF"/>
    <w:rPr>
      <w:i/>
      <w:iCs/>
      <w:color w:val="5B9BD5"/>
    </w:rPr>
  </w:style>
  <w:style w:type="table" w:styleId="TableGrid">
    <w:name w:val="Table Grid"/>
    <w:basedOn w:val="TableNormal"/>
    <w:uiPriority w:val="59"/>
    <w:rsid w:val="00B752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752AF"/>
    <w:pPr>
      <w:ind w:left="720"/>
      <w:contextualSpacing/>
    </w:pPr>
  </w:style>
  <w:style w:type="table" w:customStyle="1" w:styleId="LightShading-Accent12">
    <w:name w:val="Light Shading - Accent 12"/>
    <w:basedOn w:val="TableNormal"/>
    <w:next w:val="LightShading-Accent1"/>
    <w:uiPriority w:val="60"/>
    <w:semiHidden/>
    <w:unhideWhenUsed/>
    <w:rsid w:val="00B752AF"/>
    <w:pPr>
      <w:spacing w:after="0" w:line="240" w:lineRule="auto"/>
    </w:pPr>
    <w:rPr>
      <w:color w:val="2E74B5"/>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customStyle="1" w:styleId="LightShading-Accent22">
    <w:name w:val="Light Shading - Accent 22"/>
    <w:basedOn w:val="TableNormal"/>
    <w:next w:val="LightShading-Accent2"/>
    <w:uiPriority w:val="60"/>
    <w:semiHidden/>
    <w:unhideWhenUsed/>
    <w:rsid w:val="00B752AF"/>
    <w:pPr>
      <w:spacing w:after="0" w:line="240" w:lineRule="auto"/>
    </w:pPr>
    <w:rPr>
      <w:color w:val="C45911"/>
    </w:rPr>
    <w:tblPr>
      <w:tblStyleRowBandSize w:val="1"/>
      <w:tblStyleColBandSize w:val="1"/>
      <w:tblBorders>
        <w:top w:val="single" w:sz="8" w:space="0" w:color="ED7D31"/>
        <w:bottom w:val="single" w:sz="8" w:space="0" w:color="ED7D31"/>
      </w:tblBorders>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customStyle="1" w:styleId="LightShading-Accent52">
    <w:name w:val="Light Shading - Accent 52"/>
    <w:basedOn w:val="TableNormal"/>
    <w:next w:val="LightShading-Accent5"/>
    <w:uiPriority w:val="60"/>
    <w:semiHidden/>
    <w:unhideWhenUsed/>
    <w:rsid w:val="00B752AF"/>
    <w:pPr>
      <w:spacing w:after="0" w:line="240" w:lineRule="auto"/>
    </w:pPr>
    <w:rPr>
      <w:color w:val="2F5496"/>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customStyle="1" w:styleId="LightShading-Accent42">
    <w:name w:val="Light Shading - Accent 42"/>
    <w:basedOn w:val="TableNormal"/>
    <w:next w:val="LightShading-Accent4"/>
    <w:uiPriority w:val="60"/>
    <w:semiHidden/>
    <w:unhideWhenUsed/>
    <w:rsid w:val="00B752AF"/>
    <w:pPr>
      <w:spacing w:after="0" w:line="240" w:lineRule="auto"/>
    </w:pPr>
    <w:rPr>
      <w:color w:val="BF8F00"/>
    </w:rPr>
    <w:tblPr>
      <w:tblStyleRowBandSize w:val="1"/>
      <w:tblStyleColBandSize w:val="1"/>
      <w:tblBorders>
        <w:top w:val="single" w:sz="8" w:space="0" w:color="FFC000"/>
        <w:bottom w:val="single" w:sz="8" w:space="0" w:color="FFC000"/>
      </w:tblBorders>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customStyle="1" w:styleId="LightList2">
    <w:name w:val="Light List2"/>
    <w:basedOn w:val="TableNormal"/>
    <w:next w:val="LightList"/>
    <w:uiPriority w:val="61"/>
    <w:semiHidden/>
    <w:unhideWhenUsed/>
    <w:rsid w:val="00B752AF"/>
    <w:pPr>
      <w:spacing w:after="0" w:line="240" w:lineRule="auto"/>
    </w:p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2">
    <w:name w:val="Light List - Accent 12"/>
    <w:basedOn w:val="TableNormal"/>
    <w:next w:val="LightList-Accent1"/>
    <w:uiPriority w:val="61"/>
    <w:semiHidden/>
    <w:unhideWhenUsed/>
    <w:rsid w:val="00B752AF"/>
    <w:pPr>
      <w:spacing w:after="0" w:line="240" w:lineRule="auto"/>
    </w:p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MediumShading2-Accent52">
    <w:name w:val="Medium Shading 2 - Accent 52"/>
    <w:basedOn w:val="TableNormal"/>
    <w:next w:val="MediumShading2-Accent5"/>
    <w:uiPriority w:val="64"/>
    <w:semiHidden/>
    <w:unhideWhenUsed/>
    <w:rsid w:val="00B752A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42">
    <w:name w:val="Medium Shading 2 - Accent 42"/>
    <w:basedOn w:val="TableNormal"/>
    <w:next w:val="MediumShading2-Accent4"/>
    <w:uiPriority w:val="64"/>
    <w:semiHidden/>
    <w:unhideWhenUsed/>
    <w:rsid w:val="00B752A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C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FC000"/>
      </w:tcPr>
    </w:tblStylePr>
    <w:tblStylePr w:type="lastCol">
      <w:rPr>
        <w:b/>
        <w:bCs/>
        <w:color w:val="FFFFFF"/>
      </w:rPr>
      <w:tblPr/>
      <w:tcPr>
        <w:tcBorders>
          <w:left w:val="nil"/>
          <w:right w:val="nil"/>
          <w:insideH w:val="nil"/>
          <w:insideV w:val="nil"/>
        </w:tcBorders>
        <w:shd w:val="clear" w:color="auto" w:fill="FFC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32">
    <w:name w:val="Medium Shading 2 - Accent 32"/>
    <w:basedOn w:val="TableNormal"/>
    <w:next w:val="MediumShading2-Accent3"/>
    <w:uiPriority w:val="64"/>
    <w:semiHidden/>
    <w:unhideWhenUsed/>
    <w:rsid w:val="00B752A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A5A5A5"/>
      </w:tcPr>
    </w:tblStylePr>
    <w:tblStylePr w:type="lastCol">
      <w:rPr>
        <w:b/>
        <w:bCs/>
        <w:color w:val="FFFFFF"/>
      </w:rPr>
      <w:tblPr/>
      <w:tcPr>
        <w:tcBorders>
          <w:left w:val="nil"/>
          <w:right w:val="nil"/>
          <w:insideH w:val="nil"/>
          <w:insideV w:val="nil"/>
        </w:tcBorders>
        <w:shd w:val="clear" w:color="auto" w:fill="A5A5A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22">
    <w:name w:val="Medium Shading 2 - Accent 22"/>
    <w:basedOn w:val="TableNormal"/>
    <w:next w:val="MediumShading2-Accent2"/>
    <w:uiPriority w:val="64"/>
    <w:semiHidden/>
    <w:unhideWhenUsed/>
    <w:rsid w:val="00B752A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D7D3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D7D31"/>
      </w:tcPr>
    </w:tblStylePr>
    <w:tblStylePr w:type="lastCol">
      <w:rPr>
        <w:b/>
        <w:bCs/>
        <w:color w:val="FFFFFF"/>
      </w:rPr>
      <w:tblPr/>
      <w:tcPr>
        <w:tcBorders>
          <w:left w:val="nil"/>
          <w:right w:val="nil"/>
          <w:insideH w:val="nil"/>
          <w:insideV w:val="nil"/>
        </w:tcBorders>
        <w:shd w:val="clear" w:color="auto" w:fill="ED7D31"/>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2">
    <w:name w:val="Medium Shading 2 - Accent 12"/>
    <w:basedOn w:val="TableNormal"/>
    <w:next w:val="MediumShading2-Accent1"/>
    <w:uiPriority w:val="64"/>
    <w:semiHidden/>
    <w:unhideWhenUsed/>
    <w:rsid w:val="00B752A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1-Accent62">
    <w:name w:val="Medium Shading 1 - Accent 62"/>
    <w:basedOn w:val="TableNormal"/>
    <w:next w:val="MediumShading1-Accent6"/>
    <w:uiPriority w:val="63"/>
    <w:semiHidden/>
    <w:unhideWhenUsed/>
    <w:rsid w:val="00B752AF"/>
    <w:pPr>
      <w:spacing w:after="0" w:line="240" w:lineRule="auto"/>
    </w:p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tblBorders>
    </w:tblPr>
    <w:tblStylePr w:type="firstRow">
      <w:pPr>
        <w:spacing w:before="0" w:after="0" w:line="240" w:lineRule="auto"/>
      </w:pPr>
      <w:rPr>
        <w:b/>
        <w:bCs/>
        <w:color w:val="FFFFFF"/>
      </w:rPr>
      <w:tblPr/>
      <w:tcPr>
        <w:tcBorders>
          <w:top w:val="single" w:sz="8" w:space="0" w:color="93C571"/>
          <w:left w:val="single" w:sz="8" w:space="0" w:color="93C571"/>
          <w:bottom w:val="single" w:sz="8" w:space="0" w:color="93C571"/>
          <w:right w:val="single" w:sz="8" w:space="0" w:color="93C571"/>
          <w:insideH w:val="nil"/>
          <w:insideV w:val="nil"/>
        </w:tcBorders>
        <w:shd w:val="clear" w:color="auto" w:fill="70AD47"/>
      </w:tcPr>
    </w:tblStylePr>
    <w:tblStylePr w:type="lastRow">
      <w:pPr>
        <w:spacing w:before="0" w:after="0" w:line="240" w:lineRule="auto"/>
      </w:pPr>
      <w:rPr>
        <w:b/>
        <w:bCs/>
      </w:rPr>
      <w:tblPr/>
      <w:tcPr>
        <w:tcBorders>
          <w:top w:val="double" w:sz="6" w:space="0" w:color="93C571"/>
          <w:left w:val="single" w:sz="8" w:space="0" w:color="93C571"/>
          <w:bottom w:val="single" w:sz="8" w:space="0" w:color="93C571"/>
          <w:right w:val="single" w:sz="8" w:space="0" w:color="93C571"/>
          <w:insideH w:val="nil"/>
          <w:insideV w:val="nil"/>
        </w:tcBorders>
      </w:tcPr>
    </w:tblStylePr>
    <w:tblStylePr w:type="firstCol">
      <w:rPr>
        <w:b/>
        <w:bCs/>
      </w:rPr>
    </w:tblStylePr>
    <w:tblStylePr w:type="lastCol">
      <w:rPr>
        <w:b/>
        <w:bCs/>
      </w:rPr>
    </w:tblStylePr>
    <w:tblStylePr w:type="band1Vert">
      <w:tblPr/>
      <w:tcPr>
        <w:shd w:val="clear" w:color="auto" w:fill="DBEBD0"/>
      </w:tcPr>
    </w:tblStylePr>
    <w:tblStylePr w:type="band1Horz">
      <w:tblPr/>
      <w:tcPr>
        <w:tcBorders>
          <w:insideH w:val="nil"/>
          <w:insideV w:val="nil"/>
        </w:tcBorders>
        <w:shd w:val="clear" w:color="auto" w:fill="DBEBD0"/>
      </w:tcPr>
    </w:tblStylePr>
    <w:tblStylePr w:type="band2Horz">
      <w:tblPr/>
      <w:tcPr>
        <w:tcBorders>
          <w:insideH w:val="nil"/>
          <w:insideV w:val="nil"/>
        </w:tcBorders>
      </w:tcPr>
    </w:tblStylePr>
  </w:style>
  <w:style w:type="table" w:customStyle="1" w:styleId="MediumShading22">
    <w:name w:val="Medium Shading 22"/>
    <w:basedOn w:val="TableNormal"/>
    <w:next w:val="MediumShading2"/>
    <w:uiPriority w:val="64"/>
    <w:semiHidden/>
    <w:unhideWhenUsed/>
    <w:rsid w:val="00B752A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1-Accent52">
    <w:name w:val="Medium Shading 1 - Accent 52"/>
    <w:basedOn w:val="TableNormal"/>
    <w:next w:val="MediumShading1-Accent5"/>
    <w:uiPriority w:val="63"/>
    <w:semiHidden/>
    <w:unhideWhenUsed/>
    <w:rsid w:val="00B752AF"/>
    <w:pPr>
      <w:spacing w:after="0" w:line="240" w:lineRule="auto"/>
    </w:p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rPr>
        <w:b/>
        <w:bCs/>
        <w:color w:val="FFFFFF"/>
      </w:r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paragraph" w:styleId="CommentSubject">
    <w:name w:val="annotation subject"/>
    <w:basedOn w:val="CommentText"/>
    <w:next w:val="CommentText"/>
    <w:link w:val="CommentSubjectChar"/>
    <w:uiPriority w:val="99"/>
    <w:semiHidden/>
    <w:unhideWhenUsed/>
    <w:rsid w:val="00B752AF"/>
    <w:pPr>
      <w:spacing w:after="160"/>
    </w:pPr>
    <w:rPr>
      <w:b/>
      <w:bCs w:val="0"/>
      <w:color w:val="000000"/>
    </w:rPr>
  </w:style>
  <w:style w:type="character" w:customStyle="1" w:styleId="CommentSubjectChar1">
    <w:name w:val="Comment Subject Char1"/>
    <w:basedOn w:val="CommentTextChar"/>
    <w:uiPriority w:val="99"/>
    <w:semiHidden/>
    <w:rsid w:val="00B752AF"/>
    <w:rPr>
      <w:rFonts w:ascii="Arial" w:eastAsia="Times New Roman" w:hAnsi="Arial" w:cs="Microsoft Sans Serif"/>
      <w:b/>
      <w:bCs w:val="0"/>
      <w:color w:val="333399"/>
      <w:sz w:val="20"/>
      <w:szCs w:val="20"/>
    </w:rPr>
  </w:style>
  <w:style w:type="paragraph" w:styleId="List2">
    <w:name w:val="List 2"/>
    <w:basedOn w:val="Normal"/>
    <w:uiPriority w:val="99"/>
    <w:semiHidden/>
    <w:unhideWhenUsed/>
    <w:rsid w:val="00B752AF"/>
    <w:pPr>
      <w:ind w:left="720" w:hanging="360"/>
      <w:contextualSpacing/>
    </w:pPr>
  </w:style>
  <w:style w:type="paragraph" w:styleId="ListBullet2">
    <w:name w:val="List Bullet 2"/>
    <w:basedOn w:val="Normal"/>
    <w:uiPriority w:val="99"/>
    <w:semiHidden/>
    <w:unhideWhenUsed/>
    <w:rsid w:val="00B752AF"/>
    <w:pPr>
      <w:numPr>
        <w:numId w:val="2"/>
      </w:numPr>
      <w:contextualSpacing/>
    </w:pPr>
  </w:style>
  <w:style w:type="paragraph" w:styleId="ListNumber">
    <w:name w:val="List Number"/>
    <w:basedOn w:val="Normal"/>
    <w:uiPriority w:val="99"/>
    <w:semiHidden/>
    <w:unhideWhenUsed/>
    <w:rsid w:val="00B752AF"/>
    <w:pPr>
      <w:tabs>
        <w:tab w:val="num" w:pos="360"/>
      </w:tabs>
      <w:ind w:left="360" w:hanging="360"/>
      <w:contextualSpacing/>
    </w:pPr>
  </w:style>
  <w:style w:type="paragraph" w:styleId="ListNumber4">
    <w:name w:val="List Number 4"/>
    <w:basedOn w:val="Normal"/>
    <w:uiPriority w:val="99"/>
    <w:semiHidden/>
    <w:unhideWhenUsed/>
    <w:rsid w:val="00B752AF"/>
    <w:pPr>
      <w:numPr>
        <w:numId w:val="4"/>
      </w:numPr>
      <w:contextualSpacing/>
    </w:pPr>
  </w:style>
  <w:style w:type="paragraph" w:styleId="ListNumber2">
    <w:name w:val="List Number 2"/>
    <w:basedOn w:val="Normal"/>
    <w:uiPriority w:val="99"/>
    <w:semiHidden/>
    <w:unhideWhenUsed/>
    <w:rsid w:val="00B752AF"/>
    <w:pPr>
      <w:numPr>
        <w:numId w:val="5"/>
      </w:numPr>
      <w:contextualSpacing/>
    </w:pPr>
  </w:style>
  <w:style w:type="paragraph" w:styleId="BodyTextIndent2">
    <w:name w:val="Body Text Indent 2"/>
    <w:basedOn w:val="Normal"/>
    <w:link w:val="BodyTextIndent2Char1"/>
    <w:uiPriority w:val="99"/>
    <w:semiHidden/>
    <w:unhideWhenUsed/>
    <w:rsid w:val="00B752AF"/>
    <w:pPr>
      <w:spacing w:after="120" w:line="480" w:lineRule="auto"/>
      <w:ind w:left="360"/>
    </w:pPr>
  </w:style>
  <w:style w:type="character" w:customStyle="1" w:styleId="BodyTextIndent2Char1">
    <w:name w:val="Body Text Indent 2 Char1"/>
    <w:basedOn w:val="DefaultParagraphFont"/>
    <w:link w:val="BodyTextIndent2"/>
    <w:uiPriority w:val="99"/>
    <w:semiHidden/>
    <w:rsid w:val="00B752AF"/>
  </w:style>
  <w:style w:type="paragraph" w:styleId="ListNumber3">
    <w:name w:val="List Number 3"/>
    <w:basedOn w:val="Normal"/>
    <w:uiPriority w:val="99"/>
    <w:semiHidden/>
    <w:unhideWhenUsed/>
    <w:rsid w:val="00B752AF"/>
    <w:pPr>
      <w:numPr>
        <w:numId w:val="6"/>
      </w:numPr>
      <w:contextualSpacing/>
    </w:pPr>
  </w:style>
  <w:style w:type="paragraph" w:styleId="ListBullet3">
    <w:name w:val="List Bullet 3"/>
    <w:basedOn w:val="Normal"/>
    <w:uiPriority w:val="99"/>
    <w:semiHidden/>
    <w:unhideWhenUsed/>
    <w:rsid w:val="00B752AF"/>
    <w:pPr>
      <w:numPr>
        <w:numId w:val="7"/>
      </w:numPr>
      <w:contextualSpacing/>
    </w:pPr>
  </w:style>
  <w:style w:type="paragraph" w:styleId="Revision">
    <w:name w:val="Revision"/>
    <w:hidden/>
    <w:uiPriority w:val="99"/>
    <w:semiHidden/>
    <w:rsid w:val="00B752AF"/>
    <w:pPr>
      <w:spacing w:after="0" w:line="240" w:lineRule="auto"/>
    </w:pPr>
  </w:style>
  <w:style w:type="paragraph" w:styleId="NoSpacing">
    <w:name w:val="No Spacing"/>
    <w:uiPriority w:val="1"/>
    <w:qFormat/>
    <w:rsid w:val="00B752AF"/>
    <w:pPr>
      <w:spacing w:after="0" w:line="240" w:lineRule="auto"/>
    </w:pPr>
  </w:style>
  <w:style w:type="paragraph" w:styleId="BodyText2">
    <w:name w:val="Body Text 2"/>
    <w:basedOn w:val="Normal"/>
    <w:link w:val="BodyText2Char1"/>
    <w:uiPriority w:val="99"/>
    <w:semiHidden/>
    <w:unhideWhenUsed/>
    <w:rsid w:val="00B752AF"/>
    <w:pPr>
      <w:spacing w:after="120" w:line="480" w:lineRule="auto"/>
    </w:pPr>
  </w:style>
  <w:style w:type="character" w:customStyle="1" w:styleId="BodyText2Char1">
    <w:name w:val="Body Text 2 Char1"/>
    <w:basedOn w:val="DefaultParagraphFont"/>
    <w:link w:val="BodyText2"/>
    <w:uiPriority w:val="99"/>
    <w:semiHidden/>
    <w:rsid w:val="00B752AF"/>
  </w:style>
  <w:style w:type="paragraph" w:styleId="TOC1">
    <w:name w:val="toc 1"/>
    <w:basedOn w:val="Normal"/>
    <w:next w:val="Normal"/>
    <w:autoRedefine/>
    <w:uiPriority w:val="39"/>
    <w:unhideWhenUsed/>
    <w:rsid w:val="00B752AF"/>
    <w:pPr>
      <w:spacing w:after="100"/>
    </w:pPr>
  </w:style>
  <w:style w:type="paragraph" w:styleId="TOC2">
    <w:name w:val="toc 2"/>
    <w:basedOn w:val="Normal"/>
    <w:next w:val="Normal"/>
    <w:autoRedefine/>
    <w:uiPriority w:val="39"/>
    <w:unhideWhenUsed/>
    <w:rsid w:val="00B752AF"/>
    <w:pPr>
      <w:spacing w:after="100"/>
      <w:ind w:left="220"/>
    </w:pPr>
  </w:style>
  <w:style w:type="paragraph" w:styleId="IntenseQuote">
    <w:name w:val="Intense Quote"/>
    <w:basedOn w:val="Normal"/>
    <w:next w:val="Normal"/>
    <w:link w:val="IntenseQuoteChar"/>
    <w:uiPriority w:val="30"/>
    <w:qFormat/>
    <w:rsid w:val="00B752AF"/>
    <w:pPr>
      <w:pBdr>
        <w:top w:val="single" w:sz="4" w:space="10" w:color="5B9BD5" w:themeColor="accent1"/>
        <w:bottom w:val="single" w:sz="4" w:space="10" w:color="5B9BD5" w:themeColor="accent1"/>
      </w:pBdr>
      <w:spacing w:before="360" w:after="360"/>
      <w:ind w:left="864" w:right="864"/>
      <w:jc w:val="center"/>
    </w:pPr>
    <w:rPr>
      <w:rFonts w:ascii="Arial" w:hAnsi="Arial"/>
      <w:b/>
      <w:bCs/>
      <w:i/>
      <w:iCs/>
      <w:color w:val="415291"/>
      <w:sz w:val="20"/>
    </w:rPr>
  </w:style>
  <w:style w:type="character" w:customStyle="1" w:styleId="IntenseQuoteChar2">
    <w:name w:val="Intense Quote Char2"/>
    <w:basedOn w:val="DefaultParagraphFont"/>
    <w:uiPriority w:val="30"/>
    <w:rsid w:val="00B752AF"/>
    <w:rPr>
      <w:i/>
      <w:iCs/>
      <w:color w:val="5B9BD5" w:themeColor="accent1"/>
    </w:rPr>
  </w:style>
  <w:style w:type="table" w:styleId="LightShading-Accent1">
    <w:name w:val="Light Shading Accent 1"/>
    <w:basedOn w:val="TableNormal"/>
    <w:uiPriority w:val="60"/>
    <w:semiHidden/>
    <w:unhideWhenUsed/>
    <w:rsid w:val="00B752AF"/>
    <w:pPr>
      <w:spacing w:after="0" w:line="240" w:lineRule="auto"/>
    </w:pPr>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60"/>
    <w:semiHidden/>
    <w:unhideWhenUsed/>
    <w:rsid w:val="00B752AF"/>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5">
    <w:name w:val="Light Shading Accent 5"/>
    <w:basedOn w:val="TableNormal"/>
    <w:uiPriority w:val="60"/>
    <w:semiHidden/>
    <w:unhideWhenUsed/>
    <w:rsid w:val="00B752AF"/>
    <w:pPr>
      <w:spacing w:after="0" w:line="240" w:lineRule="auto"/>
    </w:pPr>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Shading-Accent4">
    <w:name w:val="Light Shading Accent 4"/>
    <w:basedOn w:val="TableNormal"/>
    <w:uiPriority w:val="60"/>
    <w:semiHidden/>
    <w:unhideWhenUsed/>
    <w:rsid w:val="00B752AF"/>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List">
    <w:name w:val="Light List"/>
    <w:basedOn w:val="TableNormal"/>
    <w:uiPriority w:val="61"/>
    <w:semiHidden/>
    <w:unhideWhenUsed/>
    <w:rsid w:val="00B752A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B752AF"/>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MediumShading2-Accent5">
    <w:name w:val="Medium Shading 2 Accent 5"/>
    <w:basedOn w:val="TableNormal"/>
    <w:uiPriority w:val="64"/>
    <w:semiHidden/>
    <w:unhideWhenUsed/>
    <w:rsid w:val="00B752A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B752A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B752A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B752A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B752A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1-Accent6">
    <w:name w:val="Medium Shading 1 Accent 6"/>
    <w:basedOn w:val="TableNormal"/>
    <w:uiPriority w:val="63"/>
    <w:semiHidden/>
    <w:unhideWhenUsed/>
    <w:rsid w:val="00B752AF"/>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B752A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1-Accent5">
    <w:name w:val="Medium Shading 1 Accent 5"/>
    <w:basedOn w:val="TableNormal"/>
    <w:uiPriority w:val="63"/>
    <w:semiHidden/>
    <w:unhideWhenUsed/>
    <w:rsid w:val="00B752AF"/>
    <w:pPr>
      <w:spacing w:after="0" w:line="240" w:lineRule="auto"/>
    </w:p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character" w:styleId="SubtleEmphasis">
    <w:name w:val="Subtle Emphasis"/>
    <w:basedOn w:val="DefaultParagraphFont"/>
    <w:uiPriority w:val="19"/>
    <w:qFormat/>
    <w:rsid w:val="00B752AF"/>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0745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cdfifund.gov/cdficert" TargetMode="External"/><Relationship Id="rId26" Type="http://schemas.openxmlformats.org/officeDocument/2006/relationships/hyperlink" Target="mailto:cdfihelp@cdfi.treas.gov" TargetMode="External"/><Relationship Id="rId39"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www.SAM.gov" TargetMode="External"/><Relationship Id="rId34" Type="http://schemas.openxmlformats.org/officeDocument/2006/relationships/hyperlink" Target="http://www.grants.gov" TargetMode="External"/><Relationship Id="rId42"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s://www.cdfifund.gov/Documents/Forms/GeographicReports.aspx" TargetMode="External"/><Relationship Id="rId25" Type="http://schemas.openxmlformats.org/officeDocument/2006/relationships/hyperlink" Target="http://www.cdfifund.gov" TargetMode="External"/><Relationship Id="rId33" Type="http://schemas.openxmlformats.org/officeDocument/2006/relationships/hyperlink" Target="http://www.house.gov" TargetMode="External"/><Relationship Id="rId38"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cdfifund.gov/research-data/Pages/default.aspx" TargetMode="External"/><Relationship Id="rId20" Type="http://schemas.openxmlformats.org/officeDocument/2006/relationships/hyperlink" Target="https://amis.cdfifund.gov/s/Training" TargetMode="External"/><Relationship Id="rId29" Type="http://schemas.openxmlformats.org/officeDocument/2006/relationships/hyperlink" Target="mailto:AMIS@cdfi.treas.gov"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hyperlink" Target="http://www.Grants.gov" TargetMode="External"/><Relationship Id="rId32" Type="http://schemas.openxmlformats.org/officeDocument/2006/relationships/hyperlink" Target="http://www.Grants.gov" TargetMode="External"/><Relationship Id="rId37" Type="http://schemas.openxmlformats.org/officeDocument/2006/relationships/footer" Target="footer1.xml"/><Relationship Id="rId40"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yperlink" Target="http://www.cdfifund.gov" TargetMode="External"/><Relationship Id="rId23" Type="http://schemas.openxmlformats.org/officeDocument/2006/relationships/hyperlink" Target="mailto:support@grants.gov" TargetMode="External"/><Relationship Id="rId28" Type="http://schemas.openxmlformats.org/officeDocument/2006/relationships/hyperlink" Target="mailto:ccme@cdfi.treas.gov" TargetMode="External"/><Relationship Id="rId36" Type="http://schemas.openxmlformats.org/officeDocument/2006/relationships/hyperlink" Target="https://amis.cdfifund.gov/s/Training" TargetMode="External"/><Relationship Id="rId10" Type="http://schemas.openxmlformats.org/officeDocument/2006/relationships/styles" Target="styles.xml"/><Relationship Id="rId19" Type="http://schemas.openxmlformats.org/officeDocument/2006/relationships/hyperlink" Target="https://amis.cdfifund.gov/s/AMISHome" TargetMode="External"/><Relationship Id="rId31" Type="http://schemas.openxmlformats.org/officeDocument/2006/relationships/hyperlink" Target="https://www.fsd.gov/fsd-gov/login.do"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yperlink" Target="http://www.Grants.gov" TargetMode="External"/><Relationship Id="rId27" Type="http://schemas.openxmlformats.org/officeDocument/2006/relationships/hyperlink" Target="mailto:" TargetMode="External"/><Relationship Id="rId30" Type="http://schemas.openxmlformats.org/officeDocument/2006/relationships/hyperlink" Target="mailto:support@grants.gov" TargetMode="External"/><Relationship Id="rId35" Type="http://schemas.openxmlformats.org/officeDocument/2006/relationships/hyperlink" Target="https://www.cdfifund.gov/programs-training/Programs/bank_enterprise_award/Pages/apply-step.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General_x0020_Notes xmlns="1ebe05a5-f381-48af-bc27-8e5e2442db3e">For Comment: BEA, OLC, LEA, CCME &amp; FS&amp;R</General_x0020_Notes>
    <Business_x0020_Unit xmlns="8f418ccd-e58d-4230-bf28-9ba4dc663030">Program: BEA</Business_x0020_Unit>
    <Business_x0020_Unit_x0020_Notes xmlns="1ebe05a5-f381-48af-bc27-8e5e2442db3e">For Comment: BEA, OLC, LEA, CCME &amp; FS&amp;R</Business_x0020_Unit_x0020_Notes>
    <Deadline xmlns="1ebe05a5-f381-48af-bc27-8e5e2442db3e">2019-07-30T04:00:00+00:00</Deadline>
    <Document_x0020_Type xmlns="1ebe05a5-f381-48af-bc27-8e5e2442db3e">Programs - External</Document_x0020_Type>
    <Send_x0020_Email_x0020_to_x0020_Reviewers xmlns="1ebe05a5-f381-48af-bc27-8e5e2442db3e">false</Send_x0020_Email_x0020_to_x0020_Reviewers>
    <Document_x0020_Owner xmlns="1ebe05a5-f381-48af-bc27-8e5e2442db3e">
      <UserInfo>
        <DisplayName>Fleites, David</DisplayName>
        <AccountId>2161</AccountId>
        <AccountType/>
      </UserInfo>
    </Document_x0020_Owner>
    <_x0035_08_x0020_Compliant xmlns="1ebe05a5-f381-48af-bc27-8e5e2442db3e">false</_x0035_08_x0020_Compliant>
    <_dlc_DocId xmlns="52222ef0-b167-44f5-92f7-438fda0857cd">DOCDFI-176-1064</_dlc_DocId>
    <_dlc_DocIdUrl xmlns="52222ef0-b167-44f5-92f7-438fda0857cd">
      <Url>https://thegreen.treas.gov/do/cdfi/clearance/_layouts/15/DocIdRedir.aspx?ID=DOCDFI-176-1064</Url>
      <Description>DOCDFI-176-1064</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66CCB361F388254D924CAF0F94E46D24" ma:contentTypeVersion="17" ma:contentTypeDescription="Create a new document." ma:contentTypeScope="" ma:versionID="1494131bb9f6c27ca675ac4ec566af57">
  <xsd:schema xmlns:xsd="http://www.w3.org/2001/XMLSchema" xmlns:xs="http://www.w3.org/2001/XMLSchema" xmlns:p="http://schemas.microsoft.com/office/2006/metadata/properties" xmlns:ns1="http://schemas.microsoft.com/sharepoint/v3" xmlns:ns2="1ebe05a5-f381-48af-bc27-8e5e2442db3e" xmlns:ns3="8f418ccd-e58d-4230-bf28-9ba4dc663030" xmlns:ns4="52222ef0-b167-44f5-92f7-438fda0857cd" xmlns:ns5="http://schemas.microsoft.com/sharepoint/v4" targetNamespace="http://schemas.microsoft.com/office/2006/metadata/properties" ma:root="true" ma:fieldsID="37359686d4dfdf338d061e6103d121e6" ns1:_="" ns2:_="" ns3:_="" ns4:_="" ns5:_="">
    <xsd:import namespace="http://schemas.microsoft.com/sharepoint/v3"/>
    <xsd:import namespace="1ebe05a5-f381-48af-bc27-8e5e2442db3e"/>
    <xsd:import namespace="8f418ccd-e58d-4230-bf28-9ba4dc663030"/>
    <xsd:import namespace="52222ef0-b167-44f5-92f7-438fda0857cd"/>
    <xsd:import namespace="http://schemas.microsoft.com/sharepoint/v4"/>
    <xsd:element name="properties">
      <xsd:complexType>
        <xsd:sequence>
          <xsd:element name="documentManagement">
            <xsd:complexType>
              <xsd:all>
                <xsd:element ref="ns2:Document_x0020_Owner"/>
                <xsd:element ref="ns2:Deadline"/>
                <xsd:element ref="ns2:Document_x0020_Type"/>
                <xsd:element ref="ns3:Business_x0020_Unit"/>
                <xsd:element ref="ns2:Send_x0020_Email_x0020_to_x0020_Reviewers" minOccurs="0"/>
                <xsd:element ref="ns2:General_x0020_Notes"/>
                <xsd:element ref="ns2:Business_x0020_Unit_x0020_Notes"/>
                <xsd:element ref="ns2:_x0035_08_x0020_Compliant" minOccurs="0"/>
                <xsd:element ref="ns4:_dlc_DocId" minOccurs="0"/>
                <xsd:element ref="ns4:_dlc_DocIdUrl" minOccurs="0"/>
                <xsd:element ref="ns4:_dlc_DocIdPersistId" minOccurs="0"/>
                <xsd:element ref="ns5:IconOverlay" minOccurs="0"/>
                <xsd:element ref="ns1:_vti_ItemDeclaredRecord" minOccurs="0"/>
                <xsd:element ref="ns1:_vti_ItemHoldRecord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22" nillable="true" ma:displayName="Declared Record" ma:hidden="true" ma:internalName="_vti_ItemDeclaredRecord" ma:readOnly="true">
      <xsd:simpleType>
        <xsd:restriction base="dms:DateTime"/>
      </xsd:simpleType>
    </xsd:element>
    <xsd:element name="_vti_ItemHoldRecordStatus" ma:index="23"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ebe05a5-f381-48af-bc27-8e5e2442db3e" elementFormDefault="qualified">
    <xsd:import namespace="http://schemas.microsoft.com/office/2006/documentManagement/types"/>
    <xsd:import namespace="http://schemas.microsoft.com/office/infopath/2007/PartnerControls"/>
    <xsd:element name="Document_x0020_Owner" ma:index="2" ma:displayName="Document Owner" ma:internalName="Document_x0020_Owner">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Deadline" ma:index="3" ma:displayName="Deadline" ma:description="" ma:format="DateOnly" ma:internalName="Deadline">
      <xsd:simpleType>
        <xsd:restriction base="dms:DateTime"/>
      </xsd:simpleType>
    </xsd:element>
    <xsd:element name="Document_x0020_Type" ma:index="4" ma:displayName="Document Type" ma:default="Programs - External" ma:description="" ma:format="Dropdown" ma:internalName="Document_x0020_Type">
      <xsd:simpleType>
        <xsd:restriction base="dms:Choice">
          <xsd:enumeration value="Budget Documents"/>
          <xsd:enumeration value="CCME Documents - External"/>
          <xsd:enumeration value="CCME Documents - Internal"/>
          <xsd:enumeration value="Front Office"/>
          <xsd:enumeration value="FS&amp;R Documents - External"/>
          <xsd:enumeration value="FS&amp;R Documents - Internal"/>
          <xsd:enumeration value="LEA - Director Documents"/>
          <xsd:enumeration value="LEA - External"/>
          <xsd:enumeration value="LEA - Programs"/>
          <xsd:enumeration value="Legal - External"/>
          <xsd:enumeration value="Programs - External"/>
          <xsd:enumeration value="Programs - Internal"/>
        </xsd:restriction>
      </xsd:simpleType>
    </xsd:element>
    <xsd:element name="Send_x0020_Email_x0020_to_x0020_Reviewers" ma:index="6" nillable="true" ma:displayName="Send Email to Reviewers" ma:default="1" ma:description="" ma:internalName="Send_x0020_Email_x0020_to_x0020_Reviewers">
      <xsd:simpleType>
        <xsd:restriction base="dms:Boolean"/>
      </xsd:simpleType>
    </xsd:element>
    <xsd:element name="General_x0020_Notes" ma:index="7" ma:displayName="General Notes" ma:internalName="General_x0020_Notes">
      <xsd:simpleType>
        <xsd:restriction base="dms:Text">
          <xsd:maxLength value="255"/>
        </xsd:restriction>
      </xsd:simpleType>
    </xsd:element>
    <xsd:element name="Business_x0020_Unit_x0020_Notes" ma:index="8" ma:displayName="Business Unit Notes" ma:internalName="Business_x0020_Unit_x0020_Notes">
      <xsd:simpleType>
        <xsd:restriction base="dms:Text">
          <xsd:maxLength value="255"/>
        </xsd:restriction>
      </xsd:simpleType>
    </xsd:element>
    <xsd:element name="_x0035_08_x0020_Compliant" ma:index="10" nillable="true" ma:displayName="508 Compliant" ma:default="0" ma:internalName="_x0035_08_x0020_Complian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f418ccd-e58d-4230-bf28-9ba4dc663030" elementFormDefault="qualified">
    <xsd:import namespace="http://schemas.microsoft.com/office/2006/documentManagement/types"/>
    <xsd:import namespace="http://schemas.microsoft.com/office/infopath/2007/PartnerControls"/>
    <xsd:element name="Business_x0020_Unit" ma:index="5" ma:displayName="Business Unit" ma:default="Office of the Director" ma:description="" ma:format="Dropdown" ma:internalName="Business_x0020_Unit">
      <xsd:simpleType>
        <xsd:restriction base="dms:Choice">
          <xsd:enumeration value="Office of the Director"/>
          <xsd:enumeration value="Office of the Deputy Director"/>
          <xsd:enumeration value="Certification, Compliance, Monitoring and Evaluation"/>
          <xsd:enumeration value="Financial Management"/>
          <xsd:enumeration value="Financial Strategies and Research"/>
          <xsd:enumeration value="Information Technology"/>
          <xsd:enumeration value="Legal Counsel"/>
          <xsd:enumeration value="Legislative and External Affairs"/>
          <xsd:enumeration value="Operations"/>
          <xsd:enumeration value="Program: BEA"/>
          <xsd:enumeration value="Program: BG"/>
          <xsd:enumeration value="Program: CDFI"/>
          <xsd:enumeration value="Program: CMF"/>
          <xsd:enumeration value="Program: NACA"/>
          <xsd:enumeration value="Program: NMTC"/>
          <xsd:enumeration value="Training and Outreach"/>
        </xsd:restriction>
      </xsd:simpleType>
    </xsd:element>
  </xsd:schema>
  <xsd:schema xmlns:xsd="http://www.w3.org/2001/XMLSchema" xmlns:xs="http://www.w3.org/2001/XMLSchema" xmlns:dms="http://schemas.microsoft.com/office/2006/documentManagement/types" xmlns:pc="http://schemas.microsoft.com/office/infopath/2007/PartnerControls" targetNamespace="52222ef0-b167-44f5-92f7-438fda0857cd" elementFormDefault="qualified">
    <xsd:import namespace="http://schemas.microsoft.com/office/2006/documentManagement/types"/>
    <xsd:import namespace="http://schemas.microsoft.com/office/infopath/2007/PartnerControls"/>
    <xsd:element name="_dlc_DocId" ma:index="13" nillable="true" ma:displayName="Document ID Value" ma:description="The value of the document ID assigned to this item." ma:internalName="_dlc_DocId" ma:readOnly="true">
      <xsd:simpleType>
        <xsd:restriction base="dms:Text"/>
      </xsd:simpleType>
    </xsd:element>
    <xsd:element name="_dlc_DocIdUrl" ma:index="1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5"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Document 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Document_x0020_Owner xmlns="1ebe05a5-f381-48af-bc27-8e5e2442db3e">
      <UserInfo>
        <DisplayName>Fleites, David</DisplayName>
        <AccountId>2161</AccountId>
        <AccountType/>
      </UserInfo>
    </Document_x0020_Owner>
    <Business_x0020_Unit xmlns="8f418ccd-e58d-4230-bf28-9ba4dc663030">Program: BEA</Business_x0020_Unit>
    <IconOverlay xmlns="http://schemas.microsoft.com/sharepoint/v4" xsi:nil="true"/>
    <General_x0020_Notes xmlns="1ebe05a5-f381-48af-bc27-8e5e2442db3e">For Comment: OLC</General_x0020_Notes>
    <_dlc_DocId xmlns="52222ef0-b167-44f5-92f7-438fda0857cd">DOCDFI-176-1119</_dlc_DocId>
    <Deadline xmlns="1ebe05a5-f381-48af-bc27-8e5e2442db3e">2019-12-31T05:00:00+00:00</Deadline>
    <Send_x0020_Email_x0020_to_x0020_Reviewers xmlns="1ebe05a5-f381-48af-bc27-8e5e2442db3e">false</Send_x0020_Email_x0020_to_x0020_Reviewers>
    <_x0035_08_x0020_Compliant xmlns="1ebe05a5-f381-48af-bc27-8e5e2442db3e">false</_x0035_08_x0020_Compliant>
    <Document_x0020_Type xmlns="1ebe05a5-f381-48af-bc27-8e5e2442db3e">Programs - External</Document_x0020_Type>
    <_dlc_DocIdUrl xmlns="52222ef0-b167-44f5-92f7-438fda0857cd">
      <Url>https://my.treas.gov/collab/CDFI/clearance/_layouts/15/DocIdRedir.aspx?ID=DOCDFI-176-1119</Url>
      <Description>DOCDFI-176-1119</Description>
    </_dlc_DocIdUrl>
    <Business_x0020_Unit_x0020_Notes xmlns="1ebe05a5-f381-48af-bc27-8e5e2442db3e">For Comment: OLC</Business_x0020_Unit_x0020_Notes>
  </documentManagement>
</p:properties>
</file>

<file path=customXml/item7.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8.xml><?xml version="1.0" encoding="utf-8"?>
<ct:contentTypeSchema xmlns:ct="http://schemas.microsoft.com/office/2006/metadata/contentType" xmlns:ma="http://schemas.microsoft.com/office/2006/metadata/properties/metaAttributes" ct:_="" ma:_="" ma:contentTypeName="Document" ma:contentTypeID="0x01010066CCB361F388254D924CAF0F94E46D24" ma:contentTypeVersion="17" ma:contentTypeDescription="Create a new document." ma:contentTypeScope="" ma:versionID="a8f485a1d0fafe9686d6c11237c0474c">
  <xsd:schema xmlns:xsd="http://www.w3.org/2001/XMLSchema" xmlns:xs="http://www.w3.org/2001/XMLSchema" xmlns:p="http://schemas.microsoft.com/office/2006/metadata/properties" xmlns:ns1="http://schemas.microsoft.com/sharepoint/v3" xmlns:ns2="1ebe05a5-f381-48af-bc27-8e5e2442db3e" xmlns:ns3="8f418ccd-e58d-4230-bf28-9ba4dc663030" xmlns:ns4="52222ef0-b167-44f5-92f7-438fda0857cd" xmlns:ns5="http://schemas.microsoft.com/sharepoint/v4" targetNamespace="http://schemas.microsoft.com/office/2006/metadata/properties" ma:root="true" ma:fieldsID="a687dac87ff581fcd382a37c2881c7b2" ns1:_="" ns2:_="" ns3:_="" ns4:_="" ns5:_="">
    <xsd:import namespace="http://schemas.microsoft.com/sharepoint/v3"/>
    <xsd:import namespace="1ebe05a5-f381-48af-bc27-8e5e2442db3e"/>
    <xsd:import namespace="8f418ccd-e58d-4230-bf28-9ba4dc663030"/>
    <xsd:import namespace="52222ef0-b167-44f5-92f7-438fda0857cd"/>
    <xsd:import namespace="http://schemas.microsoft.com/sharepoint/v4"/>
    <xsd:element name="properties">
      <xsd:complexType>
        <xsd:sequence>
          <xsd:element name="documentManagement">
            <xsd:complexType>
              <xsd:all>
                <xsd:element ref="ns2:Document_x0020_Owner"/>
                <xsd:element ref="ns2:Deadline"/>
                <xsd:element ref="ns2:Document_x0020_Type"/>
                <xsd:element ref="ns3:Business_x0020_Unit"/>
                <xsd:element ref="ns2:Send_x0020_Email_x0020_to_x0020_Reviewers" minOccurs="0"/>
                <xsd:element ref="ns2:General_x0020_Notes"/>
                <xsd:element ref="ns2:Business_x0020_Unit_x0020_Notes"/>
                <xsd:element ref="ns2:_x0035_08_x0020_Compliant" minOccurs="0"/>
                <xsd:element ref="ns4:_dlc_DocId" minOccurs="0"/>
                <xsd:element ref="ns4:_dlc_DocIdUrl" minOccurs="0"/>
                <xsd:element ref="ns4:_dlc_DocIdPersistId" minOccurs="0"/>
                <xsd:element ref="ns5:IconOverlay" minOccurs="0"/>
                <xsd:element ref="ns1:_vti_ItemDeclaredRecord" minOccurs="0"/>
                <xsd:element ref="ns1:_vti_ItemHoldRecord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22" nillable="true" ma:displayName="Declared Record" ma:hidden="true" ma:internalName="_vti_ItemDeclaredRecord" ma:readOnly="true">
      <xsd:simpleType>
        <xsd:restriction base="dms:DateTime"/>
      </xsd:simpleType>
    </xsd:element>
    <xsd:element name="_vti_ItemHoldRecordStatus" ma:index="23"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ebe05a5-f381-48af-bc27-8e5e2442db3e" elementFormDefault="qualified">
    <xsd:import namespace="http://schemas.microsoft.com/office/2006/documentManagement/types"/>
    <xsd:import namespace="http://schemas.microsoft.com/office/infopath/2007/PartnerControls"/>
    <xsd:element name="Document_x0020_Owner" ma:index="2" ma:displayName="Document Owner" ma:internalName="Document_x0020_Owner">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Deadline" ma:index="3" ma:displayName="Deadline" ma:description="" ma:format="DateOnly" ma:internalName="Deadline">
      <xsd:simpleType>
        <xsd:restriction base="dms:DateTime"/>
      </xsd:simpleType>
    </xsd:element>
    <xsd:element name="Document_x0020_Type" ma:index="4" ma:displayName="Document Type" ma:default="Programs - External" ma:description="" ma:format="Dropdown" ma:internalName="Document_x0020_Type">
      <xsd:simpleType>
        <xsd:restriction base="dms:Choice">
          <xsd:enumeration value="Budget Documents"/>
          <xsd:enumeration value="CCME Documents - External"/>
          <xsd:enumeration value="CCME Documents - Internal"/>
          <xsd:enumeration value="Front Office"/>
          <xsd:enumeration value="FS&amp;R Documents - External"/>
          <xsd:enumeration value="FS&amp;R Documents - Internal"/>
          <xsd:enumeration value="LEA - Director Documents"/>
          <xsd:enumeration value="LEA - External"/>
          <xsd:enumeration value="LEA - Programs"/>
          <xsd:enumeration value="Legal - External"/>
          <xsd:enumeration value="Programs - External"/>
          <xsd:enumeration value="Programs - Internal"/>
        </xsd:restriction>
      </xsd:simpleType>
    </xsd:element>
    <xsd:element name="Send_x0020_Email_x0020_to_x0020_Reviewers" ma:index="6" nillable="true" ma:displayName="Send Email to Reviewers" ma:default="1" ma:description="" ma:internalName="Send_x0020_Email_x0020_to_x0020_Reviewers">
      <xsd:simpleType>
        <xsd:restriction base="dms:Boolean"/>
      </xsd:simpleType>
    </xsd:element>
    <xsd:element name="General_x0020_Notes" ma:index="7" ma:displayName="General Notes" ma:internalName="General_x0020_Notes">
      <xsd:simpleType>
        <xsd:restriction base="dms:Text">
          <xsd:maxLength value="255"/>
        </xsd:restriction>
      </xsd:simpleType>
    </xsd:element>
    <xsd:element name="Business_x0020_Unit_x0020_Notes" ma:index="8" ma:displayName="Business Unit Notes" ma:internalName="Business_x0020_Unit_x0020_Notes">
      <xsd:simpleType>
        <xsd:restriction base="dms:Text">
          <xsd:maxLength value="255"/>
        </xsd:restriction>
      </xsd:simpleType>
    </xsd:element>
    <xsd:element name="_x0035_08_x0020_Compliant" ma:index="10" nillable="true" ma:displayName="508 Compliant" ma:default="0" ma:internalName="_x0035_08_x0020_Complian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f418ccd-e58d-4230-bf28-9ba4dc663030" elementFormDefault="qualified">
    <xsd:import namespace="http://schemas.microsoft.com/office/2006/documentManagement/types"/>
    <xsd:import namespace="http://schemas.microsoft.com/office/infopath/2007/PartnerControls"/>
    <xsd:element name="Business_x0020_Unit" ma:index="5" ma:displayName="Business Unit" ma:default="Office of the Director" ma:description="" ma:format="Dropdown" ma:internalName="Business_x0020_Unit">
      <xsd:simpleType>
        <xsd:restriction base="dms:Choice">
          <xsd:enumeration value="Office of the Director"/>
          <xsd:enumeration value="Office of the Deputy Director"/>
          <xsd:enumeration value="Certification, Compliance, Monitoring and Evaluation"/>
          <xsd:enumeration value="Financial Management"/>
          <xsd:enumeration value="Financial Strategies and Research"/>
          <xsd:enumeration value="Information Technology"/>
          <xsd:enumeration value="Legal Counsel"/>
          <xsd:enumeration value="Legislative and External Affairs"/>
          <xsd:enumeration value="Operations"/>
          <xsd:enumeration value="Program: BEA"/>
          <xsd:enumeration value="Program: BG"/>
          <xsd:enumeration value="Program: CDFI"/>
          <xsd:enumeration value="Program: CMF"/>
          <xsd:enumeration value="Program: NACA"/>
          <xsd:enumeration value="Program: NMTC"/>
          <xsd:enumeration value="Training and Outreach"/>
        </xsd:restriction>
      </xsd:simpleType>
    </xsd:element>
  </xsd:schema>
  <xsd:schema xmlns:xsd="http://www.w3.org/2001/XMLSchema" xmlns:xs="http://www.w3.org/2001/XMLSchema" xmlns:dms="http://schemas.microsoft.com/office/2006/documentManagement/types" xmlns:pc="http://schemas.microsoft.com/office/infopath/2007/PartnerControls" targetNamespace="52222ef0-b167-44f5-92f7-438fda0857cd" elementFormDefault="qualified">
    <xsd:import namespace="http://schemas.microsoft.com/office/2006/documentManagement/types"/>
    <xsd:import namespace="http://schemas.microsoft.com/office/infopath/2007/PartnerControls"/>
    <xsd:element name="_dlc_DocId" ma:index="13" nillable="true" ma:displayName="Document ID Value" ma:description="The value of the document ID assigned to this item." ma:internalName="_dlc_DocId" ma:readOnly="true">
      <xsd:simpleType>
        <xsd:restriction base="dms:Text"/>
      </xsd:simpleType>
    </xsd:element>
    <xsd:element name="_dlc_DocIdUrl" ma:index="1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5"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Document 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5A0D39D-5959-4472-BDDD-A0EAB70C352A}">
  <ds:schemaRefs>
    <ds:schemaRef ds:uri="http://schemas.microsoft.com/sharepoint/v3/contenttype/forms"/>
  </ds:schemaRefs>
</ds:datastoreItem>
</file>

<file path=customXml/itemProps2.xml><?xml version="1.0" encoding="utf-8"?>
<ds:datastoreItem xmlns:ds="http://schemas.openxmlformats.org/officeDocument/2006/customXml" ds:itemID="{9B57230B-CE17-486A-9B05-91D40E082E6C}">
  <ds:schemaRefs>
    <ds:schemaRef ds:uri="http://purl.org/dc/elements/1.1/"/>
    <ds:schemaRef ds:uri="http://schemas.microsoft.com/office/2006/metadata/properties"/>
    <ds:schemaRef ds:uri="52222ef0-b167-44f5-92f7-438fda0857cd"/>
    <ds:schemaRef ds:uri="http://schemas.microsoft.com/sharepoint/v3"/>
    <ds:schemaRef ds:uri="http://schemas.microsoft.com/sharepoint/v4"/>
    <ds:schemaRef ds:uri="http://purl.org/dc/terms/"/>
    <ds:schemaRef ds:uri="http://schemas.openxmlformats.org/package/2006/metadata/core-properties"/>
    <ds:schemaRef ds:uri="http://schemas.microsoft.com/office/2006/documentManagement/types"/>
    <ds:schemaRef ds:uri="8f418ccd-e58d-4230-bf28-9ba4dc663030"/>
    <ds:schemaRef ds:uri="1ebe05a5-f381-48af-bc27-8e5e2442db3e"/>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EF96F91E-429A-4C6B-8566-DC584B9EC742}">
  <ds:schemaRefs>
    <ds:schemaRef ds:uri="http://schemas.microsoft.com/sharepoint/events"/>
  </ds:schemaRefs>
</ds:datastoreItem>
</file>

<file path=customXml/itemProps4.xml><?xml version="1.0" encoding="utf-8"?>
<ds:datastoreItem xmlns:ds="http://schemas.openxmlformats.org/officeDocument/2006/customXml" ds:itemID="{1BD2966F-31F1-4D42-85D1-2E601138E6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ebe05a5-f381-48af-bc27-8e5e2442db3e"/>
    <ds:schemaRef ds:uri="8f418ccd-e58d-4230-bf28-9ba4dc663030"/>
    <ds:schemaRef ds:uri="52222ef0-b167-44f5-92f7-438fda0857cd"/>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52B1979-3136-4852-873C-45D629398110}">
  <ds:schemaRefs>
    <ds:schemaRef ds:uri="http://schemas.microsoft.com/sharepoint/v3/contenttype/forms"/>
  </ds:schemaRefs>
</ds:datastoreItem>
</file>

<file path=customXml/itemProps6.xml><?xml version="1.0" encoding="utf-8"?>
<ds:datastoreItem xmlns:ds="http://schemas.openxmlformats.org/officeDocument/2006/customXml" ds:itemID="{E6C46BAC-7A15-4172-B0D9-C9502332EC22}">
  <ds:schemaRefs>
    <ds:schemaRef ds:uri="http://schemas.microsoft.com/office/2006/documentManagement/types"/>
    <ds:schemaRef ds:uri="http://schemas.microsoft.com/office/2006/metadata/properties"/>
    <ds:schemaRef ds:uri="http://schemas.openxmlformats.org/package/2006/metadata/core-properties"/>
    <ds:schemaRef ds:uri="http://purl.org/dc/elements/1.1/"/>
    <ds:schemaRef ds:uri="http://purl.org/dc/dcmitype/"/>
    <ds:schemaRef ds:uri="http://purl.org/dc/terms/"/>
    <ds:schemaRef ds:uri="http://schemas.microsoft.com/office/infopath/2007/PartnerControls"/>
    <ds:schemaRef ds:uri="1ebe05a5-f381-48af-bc27-8e5e2442db3e"/>
    <ds:schemaRef ds:uri="http://schemas.microsoft.com/sharepoint/v4"/>
    <ds:schemaRef ds:uri="http://www.w3.org/XML/1998/namespace"/>
    <ds:schemaRef ds:uri="52222ef0-b167-44f5-92f7-438fda0857cd"/>
    <ds:schemaRef ds:uri="8f418ccd-e58d-4230-bf28-9ba4dc663030"/>
    <ds:schemaRef ds:uri="http://schemas.microsoft.com/sharepoint/v3"/>
  </ds:schemaRefs>
</ds:datastoreItem>
</file>

<file path=customXml/itemProps7.xml><?xml version="1.0" encoding="utf-8"?>
<ds:datastoreItem xmlns:ds="http://schemas.openxmlformats.org/officeDocument/2006/customXml" ds:itemID="{524CCE98-9261-42B4-9CA2-9F30F9650D4E}">
  <ds:schemaRefs>
    <ds:schemaRef ds:uri="http://schemas.microsoft.com/sharepoint/events"/>
  </ds:schemaRefs>
</ds:datastoreItem>
</file>

<file path=customXml/itemProps8.xml><?xml version="1.0" encoding="utf-8"?>
<ds:datastoreItem xmlns:ds="http://schemas.openxmlformats.org/officeDocument/2006/customXml" ds:itemID="{BC6A237B-D7C7-436E-A174-107B326C19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ebe05a5-f381-48af-bc27-8e5e2442db3e"/>
    <ds:schemaRef ds:uri="8f418ccd-e58d-4230-bf28-9ba4dc663030"/>
    <ds:schemaRef ds:uri="52222ef0-b167-44f5-92f7-438fda0857cd"/>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61</Pages>
  <Words>19608</Words>
  <Characters>111769</Characters>
  <Application>Microsoft Office Word</Application>
  <DocSecurity>0</DocSecurity>
  <Lines>931</Lines>
  <Paragraphs>262</Paragraphs>
  <ScaleCrop>false</ScaleCrop>
  <HeadingPairs>
    <vt:vector size="2" baseType="variant">
      <vt:variant>
        <vt:lpstr>Title</vt:lpstr>
      </vt:variant>
      <vt:variant>
        <vt:i4>1</vt:i4>
      </vt:variant>
    </vt:vector>
  </HeadingPairs>
  <TitlesOfParts>
    <vt:vector size="1" baseType="lpstr">
      <vt:lpstr>FY 2020 Bank Enterprise Award Program Application-Comment Period</vt:lpstr>
    </vt:vector>
  </TitlesOfParts>
  <Company/>
  <LinksUpToDate>false</LinksUpToDate>
  <CharactersWithSpaces>131115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 2020 Bank Enterprise Award Program Application-Comment Period</dc:title>
  <dc:subject/>
  <dc:creator>Minkin, Cheryl</dc:creator>
  <cp:keywords/>
  <dc:description/>
  <cp:lastModifiedBy>Clark, Spencer</cp:lastModifiedBy>
  <cp:revision>2</cp:revision>
  <dcterms:created xsi:type="dcterms:W3CDTF">2020-01-24T20:13:00Z</dcterms:created>
  <dcterms:modified xsi:type="dcterms:W3CDTF">2020-01-24T20:13:00Z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0x01010066CCB361F388254D924CAF0F94E46D24</vt:lpwstr>
  </property>
  <property fmtid="{D5CDD505-2E9C-101B-9397-08002B2CF9AE}" pid="3" name="_dlc_DocIdItemGuid">
    <vt:lpwstr>7b6ec732-f555-4fa9-bf85-11e197ac82d2</vt:lpwstr>
  </property>
  <property fmtid="{D5CDD505-2E9C-101B-9397-08002B2CF9AE}" pid="4" name="WorkflowChangePath">
    <vt:lpwstr>c8d97416-3a6c-4bf4-b279-40588f1a53da,4;c8d97416-3a6c-4bf4-b279-40588f1a53da,12;c8d97416-3a6c-4bf4-b279-40588f1a53da,15;c8d97416-3a6c-4bf4-b279-40588f1a53da,17;c8d97416-3a6c-4bf4-b279-40588f1a53da,20;c8d97416-3a6c-4bf4-b279-40588f1a53da,26;</vt:lpwstr>
  </property>
</Properties>
</file>