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CC04" w14:textId="77777777" w:rsidR="00EA1767" w:rsidRPr="00AD381B" w:rsidRDefault="00EA1767" w:rsidP="00AD381B">
      <w:pPr>
        <w:pStyle w:val="Header"/>
        <w:rPr>
          <w:rFonts w:ascii="Times New Roman" w:hAnsi="Times New Roman"/>
          <w:color w:val="FFFFFF" w:themeColor="background1"/>
          <w:szCs w:val="24"/>
        </w:rPr>
      </w:pPr>
      <w:bookmarkStart w:id="0" w:name="_GoBack"/>
      <w:bookmarkEnd w:id="0"/>
      <w:r w:rsidRPr="00AD381B">
        <w:rPr>
          <w:rFonts w:ascii="Times New Roman" w:hAnsi="Times New Roman"/>
          <w:color w:val="FFFFFF" w:themeColor="background1"/>
          <w:szCs w:val="24"/>
        </w:rPr>
        <w:t>Tracking and OMB Number: (XXXX) XXXX-XXXX</w:t>
      </w:r>
    </w:p>
    <w:p w14:paraId="1E6786AE"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Revised: XX/XX/XXXX</w:t>
      </w:r>
    </w:p>
    <w:p w14:paraId="04A670CB"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14:paraId="03560D58" w14:textId="77777777" w:rsidR="00043C32" w:rsidRPr="00AD381B" w:rsidRDefault="00043C32" w:rsidP="00AD381B">
      <w:pPr>
        <w:pStyle w:val="Heading1"/>
        <w:rPr>
          <w:sz w:val="24"/>
          <w:szCs w:val="24"/>
        </w:rPr>
      </w:pPr>
      <w:r w:rsidRPr="00AD381B">
        <w:rPr>
          <w:sz w:val="24"/>
          <w:szCs w:val="24"/>
        </w:rPr>
        <w:t>SUPPORTING STATEMENT</w:t>
      </w:r>
    </w:p>
    <w:p w14:paraId="03560D59" w14:textId="77777777" w:rsidR="00043C32" w:rsidRPr="00AD381B" w:rsidRDefault="00043C32" w:rsidP="00AD381B">
      <w:pPr>
        <w:pStyle w:val="Heading1"/>
        <w:rPr>
          <w:sz w:val="24"/>
          <w:szCs w:val="24"/>
        </w:rPr>
      </w:pPr>
      <w:r w:rsidRPr="00AD381B">
        <w:rPr>
          <w:sz w:val="24"/>
          <w:szCs w:val="24"/>
        </w:rPr>
        <w:t>FOR PAPERWORK REDUCTION ACT SUBMISSION</w:t>
      </w:r>
    </w:p>
    <w:p w14:paraId="03560D5A" w14:textId="77777777" w:rsidR="00043C32" w:rsidRPr="00AD381B" w:rsidRDefault="00043C32" w:rsidP="00AD381B">
      <w:pPr>
        <w:tabs>
          <w:tab w:val="left" w:pos="0"/>
        </w:tabs>
        <w:suppressAutoHyphens/>
        <w:rPr>
          <w:rFonts w:ascii="Times New Roman" w:hAnsi="Times New Roman"/>
          <w:szCs w:val="24"/>
        </w:rPr>
      </w:pPr>
    </w:p>
    <w:p w14:paraId="77AF21B2" w14:textId="77777777" w:rsidR="00EA1767" w:rsidRPr="00AD381B" w:rsidRDefault="00043C32" w:rsidP="00AD381B">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1B56F4D2" w14:textId="3876D023" w:rsidR="00AD381B" w:rsidRDefault="00AD381B" w:rsidP="00AD381B">
      <w:pPr>
        <w:pStyle w:val="ListParagraph"/>
        <w:suppressAutoHyphens/>
        <w:spacing w:line="240" w:lineRule="exact"/>
        <w:rPr>
          <w:rFonts w:ascii="Times New Roman" w:hAnsi="Times New Roman"/>
          <w:szCs w:val="24"/>
        </w:rPr>
      </w:pPr>
    </w:p>
    <w:p w14:paraId="711EAE8F" w14:textId="1DDF1C13" w:rsidR="00157F67" w:rsidRPr="003B0D5C" w:rsidRDefault="00157F67" w:rsidP="003B0D5C">
      <w:pPr>
        <w:pStyle w:val="ListParagraph"/>
        <w:suppressAutoHyphens/>
        <w:spacing w:line="240" w:lineRule="exact"/>
        <w:rPr>
          <w:rFonts w:ascii="Times New Roman" w:hAnsi="Times New Roman"/>
          <w:szCs w:val="24"/>
        </w:rPr>
      </w:pPr>
      <w:r w:rsidRPr="00157F67">
        <w:rPr>
          <w:rFonts w:ascii="Times New Roman" w:hAnsi="Times New Roman"/>
          <w:szCs w:val="24"/>
        </w:rPr>
        <w:t xml:space="preserve">The U.S. Department of Education is </w:t>
      </w:r>
      <w:r w:rsidR="00563A60">
        <w:rPr>
          <w:rFonts w:ascii="Times New Roman" w:hAnsi="Times New Roman"/>
          <w:szCs w:val="24"/>
        </w:rPr>
        <w:t>an extension to an existing collection</w:t>
      </w:r>
      <w:r w:rsidR="003756AD">
        <w:rPr>
          <w:rFonts w:ascii="Times New Roman" w:hAnsi="Times New Roman"/>
          <w:szCs w:val="24"/>
        </w:rPr>
        <w:t xml:space="preserve">, </w:t>
      </w:r>
      <w:r w:rsidR="009412AD">
        <w:rPr>
          <w:rFonts w:ascii="Times New Roman" w:hAnsi="Times New Roman"/>
          <w:szCs w:val="24"/>
        </w:rPr>
        <w:t xml:space="preserve">the </w:t>
      </w:r>
      <w:r w:rsidR="009412AD" w:rsidRPr="009412AD">
        <w:rPr>
          <w:rFonts w:ascii="Times New Roman" w:hAnsi="Times New Roman"/>
          <w:szCs w:val="24"/>
        </w:rPr>
        <w:t>Grants to Charter Management Organizations for Replication and Expansion of</w:t>
      </w:r>
      <w:r w:rsidR="003B0D5C">
        <w:rPr>
          <w:rFonts w:ascii="Times New Roman" w:hAnsi="Times New Roman"/>
          <w:szCs w:val="24"/>
        </w:rPr>
        <w:t xml:space="preserve"> </w:t>
      </w:r>
      <w:r w:rsidR="009412AD" w:rsidRPr="003B0D5C">
        <w:rPr>
          <w:rFonts w:ascii="Times New Roman" w:hAnsi="Times New Roman"/>
          <w:szCs w:val="24"/>
        </w:rPr>
        <w:t>High-Quality Charter Schools Program</w:t>
      </w:r>
      <w:r w:rsidR="00727FFC" w:rsidRPr="003B0D5C">
        <w:rPr>
          <w:rFonts w:ascii="Times New Roman" w:hAnsi="Times New Roman"/>
          <w:szCs w:val="24"/>
        </w:rPr>
        <w:t xml:space="preserve"> application</w:t>
      </w:r>
      <w:r w:rsidR="00563A60" w:rsidRPr="003B0D5C">
        <w:rPr>
          <w:rFonts w:ascii="Times New Roman" w:hAnsi="Times New Roman"/>
          <w:szCs w:val="24"/>
        </w:rPr>
        <w:t>.</w:t>
      </w:r>
      <w:r w:rsidR="00F42FA0" w:rsidRPr="003B0D5C">
        <w:rPr>
          <w:rFonts w:ascii="Times New Roman" w:hAnsi="Times New Roman"/>
          <w:szCs w:val="24"/>
        </w:rPr>
        <w:t xml:space="preserve"> The</w:t>
      </w:r>
      <w:r w:rsidR="00B969A1" w:rsidRPr="003B0D5C">
        <w:rPr>
          <w:rFonts w:ascii="Times New Roman" w:hAnsi="Times New Roman"/>
          <w:szCs w:val="24"/>
        </w:rPr>
        <w:t xml:space="preserve"> application package collection allows</w:t>
      </w:r>
      <w:r w:rsidR="0010697B" w:rsidRPr="003B0D5C">
        <w:rPr>
          <w:rFonts w:ascii="Times New Roman" w:hAnsi="Times New Roman"/>
          <w:szCs w:val="24"/>
        </w:rPr>
        <w:t xml:space="preserve"> the Department </w:t>
      </w:r>
      <w:r w:rsidRPr="003B0D5C">
        <w:rPr>
          <w:rFonts w:ascii="Times New Roman" w:hAnsi="Times New Roman"/>
          <w:szCs w:val="24"/>
        </w:rPr>
        <w:t xml:space="preserve">to make awards under the Grants to Charter Management Organizations for Replication and Expansion of High-Quality Charter Schools Program (CMO). The activities under the CMO competition are authorized under the Title IV, Part C of the Elementary and Secondary Education Act, as amended in the Every Student Succeeds Act (ESSA). </w:t>
      </w:r>
    </w:p>
    <w:p w14:paraId="033C0B4A" w14:textId="77777777" w:rsidR="00DE6F01" w:rsidRPr="00157F67" w:rsidRDefault="00DE6F01" w:rsidP="009412AD">
      <w:pPr>
        <w:pStyle w:val="ListParagraph"/>
        <w:suppressAutoHyphens/>
        <w:spacing w:line="240" w:lineRule="exact"/>
        <w:rPr>
          <w:rFonts w:ascii="Times New Roman" w:hAnsi="Times New Roman"/>
          <w:szCs w:val="24"/>
        </w:rPr>
      </w:pPr>
    </w:p>
    <w:p w14:paraId="411B87AE" w14:textId="77777777" w:rsidR="00157F67" w:rsidRPr="00157F67" w:rsidRDefault="00157F67" w:rsidP="00157F67">
      <w:pPr>
        <w:pStyle w:val="ListParagraph"/>
        <w:suppressAutoHyphens/>
        <w:spacing w:line="240" w:lineRule="exact"/>
        <w:rPr>
          <w:rFonts w:ascii="Times New Roman" w:hAnsi="Times New Roman"/>
          <w:szCs w:val="24"/>
        </w:rPr>
      </w:pPr>
      <w:r w:rsidRPr="00157F67">
        <w:rPr>
          <w:rFonts w:ascii="Times New Roman" w:hAnsi="Times New Roman"/>
          <w:szCs w:val="24"/>
        </w:rPr>
        <w:t>The CMO program provides grants to charter management organizations to enable them to replicate or expand one or more high-quality charter schools, as defined in the Notice Inviting Applications. Grant funds may be used to expand the enrollment of one or more existing high-quality charter schools, or to replicate one or more new charter schools that are based on an existing, high-quality charter school model.</w:t>
      </w:r>
    </w:p>
    <w:p w14:paraId="5830EF0F" w14:textId="77777777" w:rsidR="00157F67" w:rsidRPr="00157F67" w:rsidRDefault="00157F67" w:rsidP="00157F67">
      <w:pPr>
        <w:pStyle w:val="ListParagraph"/>
        <w:suppressAutoHyphens/>
        <w:spacing w:line="240" w:lineRule="exact"/>
        <w:rPr>
          <w:rFonts w:ascii="Times New Roman" w:hAnsi="Times New Roman"/>
          <w:szCs w:val="24"/>
        </w:rPr>
      </w:pPr>
    </w:p>
    <w:p w14:paraId="684FEBE9" w14:textId="77777777" w:rsidR="00157F67" w:rsidRPr="00157F67" w:rsidRDefault="00157F67" w:rsidP="00157F67">
      <w:pPr>
        <w:pStyle w:val="ListParagraph"/>
        <w:suppressAutoHyphens/>
        <w:spacing w:line="240" w:lineRule="exact"/>
        <w:rPr>
          <w:rFonts w:ascii="Times New Roman" w:hAnsi="Times New Roman"/>
          <w:szCs w:val="24"/>
        </w:rPr>
      </w:pPr>
      <w:r w:rsidRPr="00157F67">
        <w:rPr>
          <w:rFonts w:ascii="Times New Roman" w:hAnsi="Times New Roman"/>
          <w:szCs w:val="24"/>
        </w:rPr>
        <w:t>The CMO grant program is intended to support high-quality charter schools that are operated by high-performing CMOs seeking to broaden and increase their impact on student achievement.  Since FY 2010, the Department has awarded new CMO grants each year (except in FY 2013),</w:t>
      </w:r>
      <w:r w:rsidRPr="00157F67">
        <w:rPr>
          <w:rFonts w:ascii="Times New Roman" w:hAnsi="Times New Roman"/>
          <w:szCs w:val="24"/>
          <w:vertAlign w:val="superscript"/>
        </w:rPr>
        <w:footnoteReference w:id="2"/>
      </w:r>
      <w:r w:rsidRPr="00157F67">
        <w:rPr>
          <w:rFonts w:ascii="Times New Roman" w:hAnsi="Times New Roman"/>
          <w:szCs w:val="24"/>
        </w:rPr>
        <w:t xml:space="preserve"> which has resulted in a portfolio of high-quality CMOs using Federal funds to replicate and expand their successful charter school models to serve greater numbers of students, particularly educationally disadvantaged students.</w:t>
      </w:r>
    </w:p>
    <w:p w14:paraId="5D1A4533" w14:textId="77777777" w:rsidR="00157F67" w:rsidRPr="00157F67" w:rsidRDefault="00157F67" w:rsidP="00157F67">
      <w:pPr>
        <w:pStyle w:val="ListParagraph"/>
        <w:suppressAutoHyphens/>
        <w:spacing w:line="240" w:lineRule="exact"/>
        <w:rPr>
          <w:rFonts w:ascii="Times New Roman" w:hAnsi="Times New Roman"/>
          <w:szCs w:val="24"/>
        </w:rPr>
      </w:pPr>
    </w:p>
    <w:p w14:paraId="53DDA385" w14:textId="77777777" w:rsidR="00157F67" w:rsidRPr="00157F67" w:rsidRDefault="00157F67" w:rsidP="00157F67">
      <w:pPr>
        <w:pStyle w:val="ListParagraph"/>
        <w:suppressAutoHyphens/>
        <w:spacing w:line="240" w:lineRule="exact"/>
        <w:rPr>
          <w:rFonts w:ascii="Times New Roman" w:hAnsi="Times New Roman"/>
          <w:szCs w:val="24"/>
        </w:rPr>
      </w:pPr>
      <w:r w:rsidRPr="00157F67">
        <w:rPr>
          <w:rFonts w:ascii="Times New Roman" w:hAnsi="Times New Roman"/>
          <w:szCs w:val="24"/>
        </w:rPr>
        <w:t xml:space="preserve">In December 2015, the CMO grant program was reauthorized under the Elementary and Secondary Education Act of 1965 (ESEA), as amended by the Every Student Succeeds Act of 2015 (ESSA) (20 U.S.C. 7221-7221j).  This notice contains newly authorized priorities, definitions, application requirements, and selection criteria from the ESEA (as amended by the ESSA), as well as other priorities, definitions, application requirements, and selection criteria, to ensure that the Department’s CMO grant portfolio continues to consist of high-quality charter schools operated by high-performing CMOs that are improving academic outcomes for all students, particularly educationally disadvantaged students.  </w:t>
      </w:r>
    </w:p>
    <w:p w14:paraId="411BA0D6" w14:textId="77777777" w:rsidR="00157F67" w:rsidRDefault="00157F67" w:rsidP="00AD381B">
      <w:pPr>
        <w:pStyle w:val="ListParagraph"/>
        <w:suppressAutoHyphens/>
        <w:spacing w:line="240" w:lineRule="exact"/>
        <w:rPr>
          <w:rFonts w:ascii="Times New Roman" w:hAnsi="Times New Roman"/>
          <w:szCs w:val="24"/>
        </w:rPr>
      </w:pPr>
    </w:p>
    <w:p w14:paraId="7F2F1354" w14:textId="77777777" w:rsidR="00AD381B" w:rsidRPr="00AD381B" w:rsidRDefault="00AD381B" w:rsidP="00AD381B">
      <w:pPr>
        <w:pStyle w:val="ListParagraph"/>
        <w:suppressAutoHyphens/>
        <w:spacing w:line="240" w:lineRule="exact"/>
        <w:contextualSpacing w:val="0"/>
        <w:rPr>
          <w:rFonts w:ascii="Times New Roman" w:hAnsi="Times New Roman"/>
          <w:szCs w:val="24"/>
        </w:rPr>
      </w:pPr>
    </w:p>
    <w:p w14:paraId="05B03817" w14:textId="77777777" w:rsidR="00AD381B" w:rsidRDefault="00043C32" w:rsidP="00AD381B">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14:paraId="6BE9B02D" w14:textId="34DD92E3" w:rsidR="00AD381B" w:rsidRDefault="00AD381B" w:rsidP="003F58AA">
      <w:pPr>
        <w:suppressAutoHyphens/>
        <w:spacing w:line="240" w:lineRule="exact"/>
        <w:ind w:firstLine="720"/>
        <w:rPr>
          <w:rFonts w:ascii="Times New Roman" w:hAnsi="Times New Roman"/>
          <w:szCs w:val="24"/>
        </w:rPr>
      </w:pPr>
    </w:p>
    <w:p w14:paraId="4B076389" w14:textId="77777777" w:rsidR="003F58AA" w:rsidRPr="003F58AA" w:rsidRDefault="003F58AA" w:rsidP="003F58AA">
      <w:pPr>
        <w:spacing w:before="120" w:after="120"/>
        <w:ind w:left="720"/>
        <w:rPr>
          <w:rFonts w:ascii="Times New Roman" w:hAnsi="Times New Roman"/>
          <w:szCs w:val="24"/>
        </w:rPr>
      </w:pPr>
      <w:r w:rsidRPr="003F58AA">
        <w:rPr>
          <w:rFonts w:ascii="Times New Roman" w:hAnsi="Times New Roman"/>
          <w:szCs w:val="24"/>
        </w:rPr>
        <w:t>The application package requests programmatic and budgetary information needed to evaluate new applications and make funding decisions based on the authorizing statute, program regulations, and EDGAR.  Failure to collect this information would prevent the awarding of appropriated funds; essential information would not be available for evaluating the applications in accordance with the statute and regulations.</w:t>
      </w:r>
    </w:p>
    <w:p w14:paraId="03560D5D" w14:textId="546484A6" w:rsidR="00043C32" w:rsidRPr="00AD381B" w:rsidRDefault="00043C32" w:rsidP="00AD381B">
      <w:pPr>
        <w:suppressAutoHyphens/>
        <w:spacing w:line="240" w:lineRule="exact"/>
        <w:rPr>
          <w:rFonts w:ascii="Times New Roman" w:hAnsi="Times New Roman"/>
          <w:szCs w:val="24"/>
        </w:rPr>
      </w:pPr>
    </w:p>
    <w:p w14:paraId="03560D5E"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49E5BF2B" w14:textId="2EEF418B" w:rsidR="00AD381B" w:rsidRDefault="00AD381B" w:rsidP="00AD381B">
      <w:pPr>
        <w:pStyle w:val="ListParagraph"/>
        <w:tabs>
          <w:tab w:val="left" w:pos="-720"/>
        </w:tabs>
        <w:suppressAutoHyphens/>
        <w:contextualSpacing w:val="0"/>
        <w:rPr>
          <w:rFonts w:ascii="Times New Roman" w:hAnsi="Times New Roman"/>
          <w:szCs w:val="24"/>
        </w:rPr>
      </w:pPr>
    </w:p>
    <w:p w14:paraId="27583AF1" w14:textId="027BA332" w:rsidR="003378D7" w:rsidRPr="003378D7" w:rsidRDefault="00F03C77" w:rsidP="003378D7">
      <w:pPr>
        <w:spacing w:before="120" w:after="120"/>
        <w:ind w:left="720"/>
        <w:rPr>
          <w:rFonts w:ascii="Times New Roman" w:hAnsi="Times New Roman"/>
          <w:szCs w:val="24"/>
        </w:rPr>
      </w:pPr>
      <w:r>
        <w:rPr>
          <w:rFonts w:ascii="Times New Roman" w:hAnsi="Times New Roman"/>
          <w:szCs w:val="24"/>
        </w:rPr>
        <w:t>A</w:t>
      </w:r>
      <w:r w:rsidR="003378D7" w:rsidRPr="003378D7">
        <w:rPr>
          <w:rFonts w:ascii="Times New Roman" w:hAnsi="Times New Roman"/>
          <w:szCs w:val="24"/>
        </w:rPr>
        <w:t>pplications for grants under the CMO program will be submitted electronically via the Grants.gov portal.  We estimate that the Department will receive 100 percent of the applications electronically.</w:t>
      </w:r>
    </w:p>
    <w:p w14:paraId="7ED9F2FC" w14:textId="77777777" w:rsidR="003378D7" w:rsidRPr="003378D7" w:rsidRDefault="003378D7" w:rsidP="003378D7">
      <w:pPr>
        <w:spacing w:before="120" w:after="120"/>
        <w:ind w:left="720"/>
        <w:rPr>
          <w:rFonts w:ascii="Times New Roman" w:hAnsi="Times New Roman"/>
          <w:szCs w:val="24"/>
        </w:rPr>
      </w:pPr>
      <w:r w:rsidRPr="003378D7">
        <w:rPr>
          <w:rFonts w:ascii="Times New Roman" w:hAnsi="Times New Roman"/>
          <w:szCs w:val="24"/>
        </w:rPr>
        <w:t xml:space="preserve">The application package will be prepared in a format for easier and faster posting of information on the Web.  Prospective applicants will be able to view and download the application through the FIND function on Grants.gov at </w:t>
      </w:r>
      <w:hyperlink r:id="rId12" w:history="1">
        <w:r w:rsidRPr="003378D7">
          <w:rPr>
            <w:rFonts w:ascii="Times New Roman" w:hAnsi="Times New Roman"/>
            <w:color w:val="0000FF"/>
            <w:szCs w:val="24"/>
            <w:u w:val="single"/>
          </w:rPr>
          <w:t>http://www.Grants.Gov</w:t>
        </w:r>
      </w:hyperlink>
      <w:r w:rsidRPr="003378D7">
        <w:rPr>
          <w:rFonts w:ascii="Times New Roman" w:hAnsi="Times New Roman"/>
          <w:szCs w:val="24"/>
        </w:rPr>
        <w:t>.</w:t>
      </w:r>
    </w:p>
    <w:p w14:paraId="2BB24C63" w14:textId="77777777" w:rsidR="003378D7" w:rsidRDefault="003378D7" w:rsidP="00AD381B">
      <w:pPr>
        <w:pStyle w:val="ListParagraph"/>
        <w:tabs>
          <w:tab w:val="left" w:pos="-720"/>
        </w:tabs>
        <w:suppressAutoHyphens/>
        <w:contextualSpacing w:val="0"/>
        <w:rPr>
          <w:rFonts w:ascii="Times New Roman" w:hAnsi="Times New Roman"/>
          <w:szCs w:val="24"/>
        </w:rPr>
      </w:pPr>
    </w:p>
    <w:p w14:paraId="03560D5F" w14:textId="77777777" w:rsidR="00043C32"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43A12694" w14:textId="70B7EF57" w:rsidR="0071318D" w:rsidRPr="0071318D" w:rsidRDefault="00A30089" w:rsidP="0071318D">
      <w:pPr>
        <w:spacing w:before="120" w:after="120"/>
        <w:ind w:left="720"/>
        <w:rPr>
          <w:rFonts w:ascii="Times New Roman" w:hAnsi="Times New Roman"/>
          <w:szCs w:val="24"/>
        </w:rPr>
      </w:pPr>
      <w:r>
        <w:rPr>
          <w:rFonts w:ascii="Times New Roman" w:hAnsi="Times New Roman"/>
          <w:szCs w:val="24"/>
        </w:rPr>
        <w:t>T</w:t>
      </w:r>
      <w:r w:rsidR="0071318D" w:rsidRPr="0071318D">
        <w:rPr>
          <w:rFonts w:ascii="Times New Roman" w:hAnsi="Times New Roman"/>
          <w:szCs w:val="24"/>
        </w:rPr>
        <w:t>he information submitted in the application is unique to each respondent</w:t>
      </w:r>
      <w:r w:rsidR="007B5225">
        <w:rPr>
          <w:rFonts w:ascii="Times New Roman" w:hAnsi="Times New Roman"/>
          <w:szCs w:val="24"/>
        </w:rPr>
        <w:t>, therefore</w:t>
      </w:r>
      <w:r w:rsidR="0071318D" w:rsidRPr="0071318D">
        <w:rPr>
          <w:rFonts w:ascii="Times New Roman" w:hAnsi="Times New Roman"/>
          <w:szCs w:val="24"/>
        </w:rPr>
        <w:t xml:space="preserve"> no duplication exist</w:t>
      </w:r>
      <w:r w:rsidR="00363935">
        <w:rPr>
          <w:rFonts w:ascii="Times New Roman" w:hAnsi="Times New Roman"/>
          <w:szCs w:val="24"/>
        </w:rPr>
        <w:t>s</w:t>
      </w:r>
      <w:r w:rsidR="0071318D" w:rsidRPr="0071318D">
        <w:rPr>
          <w:rFonts w:ascii="Times New Roman" w:hAnsi="Times New Roman"/>
          <w:szCs w:val="24"/>
        </w:rPr>
        <w:t>.  There is no other collection instrument available to collect the information that is being requested.</w:t>
      </w:r>
    </w:p>
    <w:p w14:paraId="03560D60" w14:textId="77777777" w:rsidR="00043C32" w:rsidRDefault="00043C32" w:rsidP="00AD381B">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323FFFB" w14:textId="77777777" w:rsidR="00AD381B" w:rsidRDefault="00AD381B" w:rsidP="00AD381B">
      <w:pPr>
        <w:pStyle w:val="ListParagraph"/>
        <w:contextualSpacing w:val="0"/>
        <w:rPr>
          <w:rFonts w:ascii="Times New Roman" w:hAnsi="Times New Roman"/>
          <w:szCs w:val="24"/>
        </w:rPr>
      </w:pPr>
    </w:p>
    <w:p w14:paraId="1F8ECB72" w14:textId="3A99302A" w:rsidR="001440ED" w:rsidRPr="001440ED" w:rsidRDefault="00961792" w:rsidP="001440ED">
      <w:pPr>
        <w:spacing w:before="120" w:after="120"/>
        <w:ind w:left="720"/>
        <w:rPr>
          <w:rFonts w:ascii="Times New Roman" w:hAnsi="Times New Roman"/>
          <w:szCs w:val="24"/>
        </w:rPr>
      </w:pPr>
      <w:r>
        <w:rPr>
          <w:rFonts w:ascii="Times New Roman" w:hAnsi="Times New Roman"/>
          <w:szCs w:val="24"/>
        </w:rPr>
        <w:t xml:space="preserve">Small entities will not be impacted by this collection. </w:t>
      </w:r>
    </w:p>
    <w:p w14:paraId="627D16F2" w14:textId="77777777" w:rsidR="00AD381B" w:rsidRDefault="00AD381B" w:rsidP="00AD381B">
      <w:pPr>
        <w:pStyle w:val="ListParagraph"/>
        <w:contextualSpacing w:val="0"/>
        <w:rPr>
          <w:rFonts w:ascii="Times New Roman" w:hAnsi="Times New Roman"/>
          <w:szCs w:val="24"/>
        </w:rPr>
      </w:pPr>
    </w:p>
    <w:p w14:paraId="03560D61"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14:paraId="13239F66" w14:textId="2FD4E8A7" w:rsidR="00AD381B" w:rsidRDefault="00AD381B" w:rsidP="008767C3">
      <w:pPr>
        <w:tabs>
          <w:tab w:val="left" w:pos="-720"/>
          <w:tab w:val="left" w:pos="1030"/>
        </w:tabs>
        <w:suppressAutoHyphens/>
        <w:ind w:firstLine="720"/>
        <w:rPr>
          <w:rFonts w:ascii="Times New Roman" w:hAnsi="Times New Roman"/>
          <w:szCs w:val="24"/>
        </w:rPr>
      </w:pPr>
    </w:p>
    <w:p w14:paraId="56B27FB0" w14:textId="77777777" w:rsidR="008767C3" w:rsidRPr="008767C3" w:rsidRDefault="008767C3" w:rsidP="008767C3">
      <w:pPr>
        <w:tabs>
          <w:tab w:val="left" w:pos="-720"/>
        </w:tabs>
        <w:suppressAutoHyphens/>
        <w:spacing w:before="120" w:after="120"/>
        <w:ind w:left="720"/>
        <w:rPr>
          <w:rFonts w:ascii="Times New Roman" w:hAnsi="Times New Roman"/>
          <w:szCs w:val="24"/>
        </w:rPr>
      </w:pPr>
      <w:r w:rsidRPr="008767C3">
        <w:rPr>
          <w:rFonts w:ascii="Times New Roman" w:hAnsi="Times New Roman"/>
          <w:szCs w:val="24"/>
        </w:rPr>
        <w:t xml:space="preserve">If the collection is not conducted or is collected less frequently, the Department cannot meet its grant 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14:paraId="18D9690F" w14:textId="77777777" w:rsidR="008767C3" w:rsidRPr="008767C3" w:rsidRDefault="008767C3" w:rsidP="008767C3">
      <w:pPr>
        <w:spacing w:before="120" w:after="120"/>
        <w:ind w:left="720"/>
        <w:rPr>
          <w:rFonts w:ascii="Times New Roman" w:hAnsi="Times New Roman"/>
          <w:szCs w:val="24"/>
        </w:rPr>
      </w:pPr>
      <w:r w:rsidRPr="008767C3">
        <w:rPr>
          <w:rFonts w:ascii="Times New Roman" w:hAnsi="Times New Roman"/>
          <w:szCs w:val="24"/>
        </w:rPr>
        <w:t xml:space="preserve">The Department needs to make grant applications available to its constituencies to give eligible applicants time to develop and submit applications, and to make new fiscal year grant awards in a timely manner.    </w:t>
      </w:r>
    </w:p>
    <w:p w14:paraId="1219BE8B" w14:textId="77777777" w:rsidR="00AD381B" w:rsidRPr="00AD381B" w:rsidRDefault="00AD381B" w:rsidP="00AD381B">
      <w:pPr>
        <w:tabs>
          <w:tab w:val="left" w:pos="-720"/>
        </w:tabs>
        <w:suppressAutoHyphens/>
        <w:rPr>
          <w:rFonts w:ascii="Times New Roman" w:hAnsi="Times New Roman"/>
          <w:szCs w:val="24"/>
        </w:rPr>
      </w:pPr>
    </w:p>
    <w:p w14:paraId="03560D62" w14:textId="77777777" w:rsidR="00043C32" w:rsidRPr="00AD381B" w:rsidRDefault="00043C32" w:rsidP="00AD381B">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14:paraId="03560D63" w14:textId="77777777" w:rsidR="00043C32" w:rsidRPr="00AD381B" w:rsidRDefault="00043C32" w:rsidP="00AD381B">
      <w:pPr>
        <w:tabs>
          <w:tab w:val="left" w:pos="-720"/>
        </w:tabs>
        <w:suppressAutoHyphens/>
        <w:rPr>
          <w:rFonts w:ascii="Times New Roman" w:hAnsi="Times New Roman"/>
          <w:b/>
          <w:szCs w:val="24"/>
        </w:rPr>
      </w:pPr>
    </w:p>
    <w:p w14:paraId="03560D64"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14:paraId="03560D65" w14:textId="77777777" w:rsidR="00043C32" w:rsidRPr="00AD381B" w:rsidRDefault="00043C32" w:rsidP="00AD381B">
      <w:pPr>
        <w:numPr>
          <w:ilvl w:val="12"/>
          <w:numId w:val="0"/>
        </w:numPr>
        <w:tabs>
          <w:tab w:val="left" w:pos="-720"/>
        </w:tabs>
        <w:suppressAutoHyphens/>
        <w:ind w:left="340"/>
        <w:rPr>
          <w:rFonts w:ascii="Times New Roman" w:hAnsi="Times New Roman"/>
          <w:b/>
          <w:szCs w:val="24"/>
        </w:rPr>
      </w:pPr>
    </w:p>
    <w:p w14:paraId="03560D66"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14:paraId="03560D67"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8"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14:paraId="03560D69"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A"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C"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E"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14:paraId="03560D6F"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0"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2" w14:textId="48BCFAE9" w:rsidR="00043C32"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396A05E2" w14:textId="77777777" w:rsidR="00B759FC" w:rsidRDefault="00B759FC" w:rsidP="00B759FC">
      <w:pPr>
        <w:pStyle w:val="ListParagraph"/>
        <w:rPr>
          <w:rFonts w:ascii="Times New Roman" w:hAnsi="Times New Roman"/>
          <w:b/>
          <w:szCs w:val="24"/>
        </w:rPr>
      </w:pPr>
    </w:p>
    <w:p w14:paraId="14F295D0" w14:textId="0098CE62" w:rsidR="00B759FC" w:rsidRDefault="00055A9D" w:rsidP="00B759FC">
      <w:pPr>
        <w:tabs>
          <w:tab w:val="left" w:pos="-720"/>
        </w:tabs>
        <w:suppressAutoHyphens/>
        <w:ind w:left="1440"/>
        <w:rPr>
          <w:rFonts w:ascii="Times New Roman" w:hAnsi="Times New Roman"/>
          <w:b/>
          <w:szCs w:val="24"/>
        </w:rPr>
      </w:pPr>
      <w:r>
        <w:rPr>
          <w:rFonts w:ascii="Times New Roman" w:hAnsi="Times New Roman"/>
          <w:b/>
          <w:szCs w:val="24"/>
        </w:rPr>
        <w:tab/>
      </w:r>
    </w:p>
    <w:p w14:paraId="5E483BB2" w14:textId="69504D93" w:rsidR="00B759FC" w:rsidRPr="00B759FC" w:rsidRDefault="00B759FC" w:rsidP="00B759FC">
      <w:pPr>
        <w:pStyle w:val="ListParagraph"/>
        <w:rPr>
          <w:rFonts w:ascii="Times New Roman" w:hAnsi="Times New Roman"/>
          <w:szCs w:val="24"/>
        </w:rPr>
      </w:pPr>
      <w:r w:rsidRPr="00B759FC">
        <w:rPr>
          <w:rFonts w:ascii="Times New Roman" w:hAnsi="Times New Roman"/>
          <w:szCs w:val="24"/>
        </w:rPr>
        <w:t>The regulations do not require the information collection to be conducted in a manner inconsistent with the requirements of 5 CFR 1320.5(d)(2).</w:t>
      </w:r>
    </w:p>
    <w:p w14:paraId="4144EC8B" w14:textId="77777777" w:rsidR="00AD381B" w:rsidRDefault="00AD381B" w:rsidP="00AD381B">
      <w:pPr>
        <w:pStyle w:val="ListParagraph"/>
        <w:rPr>
          <w:rFonts w:ascii="Times New Roman" w:hAnsi="Times New Roman"/>
          <w:b/>
          <w:szCs w:val="24"/>
        </w:rPr>
      </w:pPr>
    </w:p>
    <w:p w14:paraId="0C3363E5" w14:textId="77777777" w:rsidR="00AD381B" w:rsidRPr="00AD381B" w:rsidRDefault="00AD381B" w:rsidP="00AD381B">
      <w:pPr>
        <w:tabs>
          <w:tab w:val="left" w:pos="-720"/>
        </w:tabs>
        <w:suppressAutoHyphens/>
        <w:rPr>
          <w:rFonts w:ascii="Times New Roman" w:hAnsi="Times New Roman"/>
          <w:szCs w:val="24"/>
        </w:rPr>
      </w:pPr>
    </w:p>
    <w:p w14:paraId="03560D73" w14:textId="77777777" w:rsidR="00043C32" w:rsidRPr="00AD381B" w:rsidRDefault="00043C32" w:rsidP="00AD381B">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AD381B" w:rsidRDefault="00043C32" w:rsidP="00AD381B">
      <w:pPr>
        <w:tabs>
          <w:tab w:val="left" w:pos="-720"/>
        </w:tabs>
        <w:suppressAutoHyphens/>
        <w:rPr>
          <w:rStyle w:val="a"/>
          <w:rFonts w:ascii="Times New Roman" w:hAnsi="Times New Roman"/>
          <w:b/>
          <w:szCs w:val="24"/>
        </w:rPr>
      </w:pPr>
    </w:p>
    <w:p w14:paraId="03560D75" w14:textId="77777777" w:rsidR="00043C32" w:rsidRPr="00AD381B"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AD381B" w:rsidRDefault="00043C32" w:rsidP="00AD381B">
      <w:pPr>
        <w:tabs>
          <w:tab w:val="left" w:pos="-720"/>
        </w:tabs>
        <w:suppressAutoHyphens/>
        <w:rPr>
          <w:rStyle w:val="a"/>
          <w:rFonts w:ascii="Times New Roman" w:hAnsi="Times New Roman"/>
          <w:b/>
          <w:szCs w:val="24"/>
        </w:rPr>
      </w:pPr>
    </w:p>
    <w:p w14:paraId="03560D77" w14:textId="77777777" w:rsidR="00043C32"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836F5CD" w14:textId="1A19164D" w:rsidR="00AD381B" w:rsidRDefault="00AD381B" w:rsidP="00AD381B">
      <w:pPr>
        <w:tabs>
          <w:tab w:val="left" w:pos="-720"/>
        </w:tabs>
        <w:suppressAutoHyphens/>
        <w:ind w:left="720"/>
        <w:rPr>
          <w:rFonts w:ascii="Times New Roman" w:hAnsi="Times New Roman"/>
          <w:b/>
          <w:szCs w:val="24"/>
        </w:rPr>
      </w:pPr>
    </w:p>
    <w:p w14:paraId="785C5DFF" w14:textId="77777777" w:rsidR="00394088" w:rsidRPr="00394088" w:rsidRDefault="00394088" w:rsidP="00394088">
      <w:pPr>
        <w:spacing w:after="120"/>
        <w:ind w:left="720"/>
        <w:rPr>
          <w:rFonts w:ascii="Times New Roman" w:hAnsi="Times New Roman"/>
          <w:szCs w:val="24"/>
        </w:rPr>
      </w:pPr>
      <w:r w:rsidRPr="00394088">
        <w:rPr>
          <w:rFonts w:ascii="Times New Roman" w:hAnsi="Times New Roman"/>
          <w:szCs w:val="24"/>
        </w:rPr>
        <w:t xml:space="preserve">The Department is meeting all requirements of public comment periods.  Informal discussions with past applicants have occurred on an ongoing basis, since the time of the FY 2016 CMO grant competition was held, through individual meetings with eligible applicants and through meetings with organizations that have a particular interest in the program, most notably the National Alliance for Public Charter Schools.  Based on this feedback as well as program staff analyses regarding application errors and data omissions, we have clarified instructions and certain data requirements associated with the application. </w:t>
      </w:r>
    </w:p>
    <w:p w14:paraId="4F79591F" w14:textId="6387DBD7" w:rsidR="00394088" w:rsidRDefault="00394088" w:rsidP="00394088">
      <w:pPr>
        <w:tabs>
          <w:tab w:val="left" w:pos="-720"/>
        </w:tabs>
        <w:suppressAutoHyphens/>
        <w:ind w:left="720"/>
        <w:rPr>
          <w:rFonts w:ascii="Times New Roman" w:hAnsi="Times New Roman"/>
          <w:b/>
          <w:szCs w:val="24"/>
        </w:rPr>
      </w:pPr>
      <w:r w:rsidRPr="00394088">
        <w:rPr>
          <w:rFonts w:ascii="Times New Roman" w:hAnsi="Times New Roman"/>
          <w:szCs w:val="24"/>
        </w:rPr>
        <w:t>Also, a 30-day notice w</w:t>
      </w:r>
      <w:r w:rsidR="00B87D24">
        <w:rPr>
          <w:rFonts w:ascii="Times New Roman" w:hAnsi="Times New Roman"/>
          <w:szCs w:val="24"/>
        </w:rPr>
        <w:t>ill be</w:t>
      </w:r>
      <w:r w:rsidRPr="00394088">
        <w:rPr>
          <w:rFonts w:ascii="Times New Roman" w:hAnsi="Times New Roman"/>
          <w:szCs w:val="24"/>
        </w:rPr>
        <w:t xml:space="preserve"> published in the Federal Register</w:t>
      </w:r>
      <w:r w:rsidR="00B87D24">
        <w:rPr>
          <w:rFonts w:ascii="Times New Roman" w:hAnsi="Times New Roman"/>
          <w:szCs w:val="24"/>
        </w:rPr>
        <w:t xml:space="preserve"> as required</w:t>
      </w:r>
      <w:r w:rsidRPr="00394088">
        <w:rPr>
          <w:rFonts w:ascii="Times New Roman" w:hAnsi="Times New Roman"/>
          <w:szCs w:val="24"/>
        </w:rPr>
        <w:t>.</w:t>
      </w:r>
    </w:p>
    <w:p w14:paraId="28CD1D52" w14:textId="77777777" w:rsidR="00D36C35" w:rsidRDefault="00D36C35" w:rsidP="00E25EBC">
      <w:pPr>
        <w:tabs>
          <w:tab w:val="left" w:pos="-720"/>
        </w:tabs>
        <w:suppressAutoHyphens/>
        <w:rPr>
          <w:rFonts w:ascii="Times New Roman" w:hAnsi="Times New Roman"/>
          <w:szCs w:val="24"/>
        </w:rPr>
      </w:pPr>
    </w:p>
    <w:p w14:paraId="389D26FD" w14:textId="45FDB105" w:rsidR="00E66550" w:rsidRDefault="00E66550" w:rsidP="00AD381B">
      <w:pPr>
        <w:tabs>
          <w:tab w:val="left" w:pos="-720"/>
        </w:tabs>
        <w:suppressAutoHyphens/>
        <w:ind w:left="720"/>
        <w:rPr>
          <w:rFonts w:ascii="Times New Roman" w:hAnsi="Times New Roman"/>
          <w:szCs w:val="24"/>
        </w:rPr>
      </w:pPr>
    </w:p>
    <w:p w14:paraId="03560D78" w14:textId="77777777" w:rsidR="00043C32" w:rsidRDefault="00043C32" w:rsidP="00AD381B">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14:paraId="5DFFF2CC" w14:textId="77777777" w:rsidR="00920F63" w:rsidRDefault="00920F63" w:rsidP="00920F63">
      <w:pPr>
        <w:pStyle w:val="ListParagraph"/>
        <w:tabs>
          <w:tab w:val="left" w:pos="-720"/>
        </w:tabs>
        <w:suppressAutoHyphens/>
        <w:contextualSpacing w:val="0"/>
        <w:rPr>
          <w:rFonts w:ascii="Times New Roman" w:hAnsi="Times New Roman"/>
          <w:b/>
          <w:szCs w:val="24"/>
        </w:rPr>
      </w:pPr>
    </w:p>
    <w:p w14:paraId="0199C79E" w14:textId="77777777" w:rsidR="00237191" w:rsidRPr="00237191" w:rsidRDefault="00237191" w:rsidP="00237191">
      <w:pPr>
        <w:spacing w:before="120" w:after="120"/>
        <w:ind w:left="720"/>
        <w:rPr>
          <w:rFonts w:ascii="Times New Roman" w:hAnsi="Times New Roman"/>
          <w:szCs w:val="24"/>
        </w:rPr>
      </w:pPr>
      <w:r w:rsidRPr="00237191">
        <w:rPr>
          <w:rFonts w:ascii="Times New Roman" w:hAnsi="Times New Roman"/>
          <w:szCs w:val="24"/>
        </w:rPr>
        <w:t>The Department will not provide any payments or gifts to respondents.</w:t>
      </w:r>
    </w:p>
    <w:p w14:paraId="3FF3605E" w14:textId="77777777" w:rsidR="00920F63" w:rsidRPr="00920F63" w:rsidRDefault="00920F63" w:rsidP="00920F63">
      <w:pPr>
        <w:pStyle w:val="ListParagraph"/>
        <w:tabs>
          <w:tab w:val="left" w:pos="-720"/>
        </w:tabs>
        <w:suppressAutoHyphens/>
        <w:contextualSpacing w:val="0"/>
        <w:rPr>
          <w:rFonts w:ascii="Times New Roman" w:hAnsi="Times New Roman"/>
          <w:b/>
          <w:szCs w:val="24"/>
        </w:rPr>
      </w:pPr>
    </w:p>
    <w:p w14:paraId="03560D79" w14:textId="28BB934C" w:rsidR="00043C32" w:rsidRDefault="00043C32" w:rsidP="00AD381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14:paraId="3F0E855B" w14:textId="77777777" w:rsidR="00920F63" w:rsidRDefault="00920F63" w:rsidP="00920F63">
      <w:pPr>
        <w:tabs>
          <w:tab w:val="left" w:pos="-720"/>
        </w:tabs>
        <w:suppressAutoHyphens/>
        <w:rPr>
          <w:rFonts w:ascii="Times New Roman" w:hAnsi="Times New Roman"/>
          <w:b/>
          <w:szCs w:val="24"/>
        </w:rPr>
      </w:pPr>
    </w:p>
    <w:p w14:paraId="6F26540C" w14:textId="31C32C95" w:rsidR="00920F63" w:rsidRPr="00920F63" w:rsidRDefault="00AE16D1" w:rsidP="00AE16D1">
      <w:pPr>
        <w:tabs>
          <w:tab w:val="left" w:pos="-720"/>
        </w:tabs>
        <w:suppressAutoHyphens/>
        <w:ind w:left="720"/>
        <w:rPr>
          <w:rFonts w:ascii="Times New Roman" w:hAnsi="Times New Roman"/>
          <w:szCs w:val="24"/>
        </w:rPr>
      </w:pPr>
      <w:r w:rsidRPr="006C346F">
        <w:rPr>
          <w:rFonts w:ascii="Times New Roman" w:hAnsi="Times New Roman"/>
          <w:szCs w:val="24"/>
        </w:rPr>
        <w:t>The purpose of th</w:t>
      </w:r>
      <w:r>
        <w:rPr>
          <w:rFonts w:ascii="Times New Roman" w:hAnsi="Times New Roman"/>
          <w:szCs w:val="24"/>
        </w:rPr>
        <w:t>is</w:t>
      </w:r>
      <w:r w:rsidRPr="006C346F">
        <w:rPr>
          <w:rFonts w:ascii="Times New Roman" w:hAnsi="Times New Roman"/>
          <w:szCs w:val="24"/>
        </w:rPr>
        <w:t xml:space="preserve"> collection is to evaluate applications and make funding decisions based on the provisions in the authorizing statute and EDGAR.  The information collected is not </w:t>
      </w:r>
      <w:r w:rsidR="00AE3ACE">
        <w:rPr>
          <w:rFonts w:ascii="Times New Roman" w:hAnsi="Times New Roman"/>
          <w:szCs w:val="24"/>
        </w:rPr>
        <w:t>personally identifiable information</w:t>
      </w:r>
      <w:r w:rsidRPr="006C346F">
        <w:rPr>
          <w:rFonts w:ascii="Times New Roman" w:hAnsi="Times New Roman"/>
          <w:szCs w:val="24"/>
        </w:rPr>
        <w:t xml:space="preserve"> </w:t>
      </w:r>
      <w:r w:rsidR="00AE3ACE">
        <w:rPr>
          <w:rFonts w:ascii="Times New Roman" w:hAnsi="Times New Roman"/>
          <w:szCs w:val="24"/>
        </w:rPr>
        <w:t>or</w:t>
      </w:r>
      <w:r w:rsidRPr="006C346F">
        <w:rPr>
          <w:rFonts w:ascii="Times New Roman" w:hAnsi="Times New Roman"/>
          <w:szCs w:val="24"/>
        </w:rPr>
        <w:t xml:space="preserve"> confidential nature, and no assurance of confidentiality is provided.  This collection does not have a Systems of Record Notice or Privacy Impact Assessment.</w:t>
      </w:r>
    </w:p>
    <w:p w14:paraId="335B86F2" w14:textId="77777777" w:rsidR="00920F63" w:rsidRPr="00920F63" w:rsidRDefault="00920F63" w:rsidP="00E25EBC">
      <w:pPr>
        <w:tabs>
          <w:tab w:val="left" w:pos="-720"/>
        </w:tabs>
        <w:suppressAutoHyphens/>
        <w:rPr>
          <w:rFonts w:ascii="Times New Roman" w:hAnsi="Times New Roman"/>
          <w:szCs w:val="24"/>
        </w:rPr>
      </w:pPr>
    </w:p>
    <w:p w14:paraId="03560D7A" w14:textId="77777777" w:rsidR="00043C32" w:rsidRDefault="00043C32" w:rsidP="00AD381B">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7353A3" w14:textId="77777777" w:rsidR="00920F63" w:rsidRDefault="00920F63" w:rsidP="00920F63">
      <w:pPr>
        <w:tabs>
          <w:tab w:val="left" w:pos="-720"/>
        </w:tabs>
        <w:suppressAutoHyphens/>
        <w:rPr>
          <w:rFonts w:ascii="Times New Roman" w:hAnsi="Times New Roman"/>
          <w:b/>
          <w:szCs w:val="24"/>
        </w:rPr>
      </w:pPr>
    </w:p>
    <w:p w14:paraId="008CD30F" w14:textId="56CF666B" w:rsidR="00920F63" w:rsidRDefault="00265EA7" w:rsidP="00265EA7">
      <w:pPr>
        <w:tabs>
          <w:tab w:val="left" w:pos="-720"/>
        </w:tabs>
        <w:suppressAutoHyphens/>
        <w:ind w:left="720"/>
        <w:rPr>
          <w:rFonts w:ascii="Times New Roman" w:hAnsi="Times New Roman"/>
          <w:szCs w:val="24"/>
        </w:rPr>
      </w:pPr>
      <w:r w:rsidRPr="00265EA7">
        <w:rPr>
          <w:rFonts w:ascii="Times New Roman" w:hAnsi="Times New Roman"/>
          <w:szCs w:val="24"/>
        </w:rPr>
        <w:t>This application does not include questions about sexual behavior and attitudes, religious beliefs, or other items that are commonly considered sensitive and private.</w:t>
      </w:r>
    </w:p>
    <w:p w14:paraId="6D98FA4C" w14:textId="77777777" w:rsidR="00265EA7" w:rsidRPr="00920F63" w:rsidRDefault="00265EA7" w:rsidP="00265EA7">
      <w:pPr>
        <w:tabs>
          <w:tab w:val="left" w:pos="-720"/>
        </w:tabs>
        <w:suppressAutoHyphens/>
        <w:ind w:left="720"/>
        <w:rPr>
          <w:rFonts w:ascii="Times New Roman" w:hAnsi="Times New Roman"/>
          <w:szCs w:val="24"/>
        </w:rPr>
      </w:pPr>
    </w:p>
    <w:p w14:paraId="03560D7B" w14:textId="77777777" w:rsidR="00043C32" w:rsidRPr="00920F63" w:rsidRDefault="00043C32" w:rsidP="00AD381B">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14:paraId="03560D7C" w14:textId="77777777" w:rsidR="00043C32" w:rsidRPr="00920F63" w:rsidRDefault="00043C32" w:rsidP="00AD381B">
      <w:pPr>
        <w:tabs>
          <w:tab w:val="left" w:pos="-720"/>
        </w:tabs>
        <w:suppressAutoHyphens/>
        <w:rPr>
          <w:rStyle w:val="a"/>
          <w:rFonts w:ascii="Times New Roman" w:hAnsi="Times New Roman"/>
          <w:b/>
          <w:szCs w:val="24"/>
        </w:rPr>
      </w:pPr>
    </w:p>
    <w:p w14:paraId="03560D7D"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AD381B" w:rsidRDefault="00043C32" w:rsidP="00AD381B">
      <w:pPr>
        <w:tabs>
          <w:tab w:val="left" w:pos="-720"/>
          <w:tab w:val="left" w:pos="1247"/>
        </w:tabs>
        <w:suppressAutoHyphens/>
        <w:ind w:left="700"/>
        <w:rPr>
          <w:rStyle w:val="a"/>
          <w:rFonts w:ascii="Times New Roman" w:hAnsi="Times New Roman"/>
          <w:szCs w:val="24"/>
        </w:rPr>
      </w:pPr>
    </w:p>
    <w:p w14:paraId="03560D7F"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920F63" w:rsidRDefault="00043C32" w:rsidP="00AD381B">
      <w:pPr>
        <w:tabs>
          <w:tab w:val="left" w:pos="-720"/>
          <w:tab w:val="left" w:pos="1247"/>
        </w:tabs>
        <w:suppressAutoHyphens/>
        <w:ind w:left="700"/>
        <w:rPr>
          <w:rStyle w:val="a"/>
          <w:rFonts w:ascii="Times New Roman" w:hAnsi="Times New Roman"/>
          <w:b/>
          <w:szCs w:val="24"/>
        </w:rPr>
      </w:pPr>
    </w:p>
    <w:p w14:paraId="03560D81" w14:textId="77777777" w:rsidR="00043C32" w:rsidRPr="00AD381B" w:rsidRDefault="00043C32" w:rsidP="00AD381B">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AEE75C0" w14:textId="7CF6AC16" w:rsidR="00920F63" w:rsidRDefault="00920F63" w:rsidP="00034B37">
      <w:pPr>
        <w:pStyle w:val="ListParagraph"/>
        <w:tabs>
          <w:tab w:val="left" w:pos="-720"/>
          <w:tab w:val="left" w:pos="1170"/>
        </w:tabs>
        <w:suppressAutoHyphens/>
        <w:ind w:left="1166"/>
        <w:rPr>
          <w:rStyle w:val="a"/>
          <w:rFonts w:ascii="Times New Roman" w:hAnsi="Times New Roman"/>
          <w:szCs w:val="24"/>
        </w:rPr>
      </w:pPr>
    </w:p>
    <w:p w14:paraId="471D41D9" w14:textId="77777777" w:rsidR="00034B37" w:rsidRPr="002F750B" w:rsidRDefault="00034B37" w:rsidP="00034B37">
      <w:pPr>
        <w:pStyle w:val="BodyTextIndent2"/>
        <w:widowControl/>
        <w:rPr>
          <w:rFonts w:ascii="Times New Roman" w:hAnsi="Times New Roman"/>
          <w:snapToGrid/>
          <w:szCs w:val="24"/>
        </w:rPr>
      </w:pPr>
      <w:r>
        <w:rPr>
          <w:rFonts w:ascii="Times New Roman" w:hAnsi="Times New Roman"/>
          <w:snapToGrid/>
          <w:szCs w:val="24"/>
        </w:rPr>
        <w:t xml:space="preserve">The anticipated number of respondents is 50.  The average burden per response is estimated at 40 hours and the number of responses per applicant is one.  The data collection occurs once annually.  The burden, based on 50 responses to the CMO application package that occurs at an average burden of approximately 40 hours/response, is 2,000 hours, occurring once every year a CMO competition occurs.  Because respondents submit applications electronically using the Grants.gov APPLY module, costs to respondents are limited to the costs of preparation of the application.  Based on the estimate that 50 applications will be submitted, costs to respondents are estimated to be the following: </w:t>
      </w:r>
      <w:r w:rsidRPr="002F750B">
        <w:rPr>
          <w:rFonts w:ascii="Times New Roman" w:hAnsi="Times New Roman"/>
        </w:rPr>
        <w:t>50 apps x 40 hours</w:t>
      </w:r>
      <w:r>
        <w:rPr>
          <w:rFonts w:ascii="Times New Roman" w:hAnsi="Times New Roman"/>
        </w:rPr>
        <w:t>/application x $30/hour = $6</w:t>
      </w:r>
      <w:r w:rsidRPr="002F750B">
        <w:rPr>
          <w:rFonts w:ascii="Times New Roman" w:hAnsi="Times New Roman"/>
        </w:rPr>
        <w:t>0,000</w:t>
      </w:r>
    </w:p>
    <w:p w14:paraId="400E9725" w14:textId="77777777" w:rsidR="00920F63" w:rsidRDefault="00920F63" w:rsidP="00920F63">
      <w:pPr>
        <w:pStyle w:val="ListParagraph"/>
        <w:tabs>
          <w:tab w:val="left" w:pos="-720"/>
        </w:tabs>
        <w:suppressAutoHyphens/>
        <w:rPr>
          <w:rStyle w:val="a"/>
          <w:rFonts w:ascii="Times New Roman" w:hAnsi="Times New Roman"/>
          <w:szCs w:val="24"/>
        </w:rPr>
      </w:pPr>
    </w:p>
    <w:p w14:paraId="14318AD3" w14:textId="6A7CE033" w:rsidR="00920F63" w:rsidRPr="00920F63" w:rsidRDefault="00A96CE7" w:rsidP="00920F63">
      <w:pPr>
        <w:pStyle w:val="Caption"/>
        <w:rPr>
          <w:rFonts w:ascii="Times New Roman" w:hAnsi="Times New Roman"/>
          <w:color w:val="000000" w:themeColor="text1"/>
          <w:sz w:val="24"/>
          <w:szCs w:val="24"/>
        </w:rPr>
      </w:pPr>
      <w:r>
        <w:rPr>
          <w:rFonts w:ascii="Times New Roman" w:hAnsi="Times New Roman"/>
          <w:color w:val="000000" w:themeColor="text1"/>
          <w:sz w:val="24"/>
          <w:szCs w:val="24"/>
        </w:rPr>
        <w:t>Annual e</w:t>
      </w:r>
      <w:r w:rsidR="00920F63" w:rsidRPr="00920F63">
        <w:rPr>
          <w:rFonts w:ascii="Times New Roman" w:hAnsi="Times New Roman"/>
          <w:color w:val="000000" w:themeColor="text1"/>
          <w:sz w:val="24"/>
          <w:szCs w:val="24"/>
        </w:rPr>
        <w:t>stimated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239"/>
        <w:gridCol w:w="3149"/>
        <w:gridCol w:w="1136"/>
        <w:gridCol w:w="1942"/>
      </w:tblGrid>
      <w:tr w:rsidR="00920F63" w:rsidRPr="00920F63" w14:paraId="1A33EF9C" w14:textId="77777777" w:rsidTr="00CB6D09">
        <w:trPr>
          <w:cantSplit/>
          <w:jc w:val="center"/>
        </w:trPr>
        <w:tc>
          <w:tcPr>
            <w:tcW w:w="1255" w:type="dxa"/>
            <w:vAlign w:val="center"/>
          </w:tcPr>
          <w:p w14:paraId="71FC6936"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Program Year</w:t>
            </w:r>
          </w:p>
        </w:tc>
        <w:tc>
          <w:tcPr>
            <w:tcW w:w="1239" w:type="dxa"/>
            <w:vAlign w:val="center"/>
          </w:tcPr>
          <w:p w14:paraId="7B5D2118"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Number of</w:t>
            </w:r>
          </w:p>
          <w:p w14:paraId="3ECB85E3"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Responses</w:t>
            </w:r>
          </w:p>
        </w:tc>
        <w:tc>
          <w:tcPr>
            <w:tcW w:w="3149" w:type="dxa"/>
            <w:vAlign w:val="center"/>
          </w:tcPr>
          <w:p w14:paraId="20DC2C29"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Type of Staff</w:t>
            </w:r>
          </w:p>
        </w:tc>
        <w:tc>
          <w:tcPr>
            <w:tcW w:w="1136" w:type="dxa"/>
            <w:vAlign w:val="center"/>
          </w:tcPr>
          <w:p w14:paraId="3996DA71"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Average Burden Hours per Response</w:t>
            </w:r>
          </w:p>
        </w:tc>
        <w:tc>
          <w:tcPr>
            <w:tcW w:w="1942" w:type="dxa"/>
          </w:tcPr>
          <w:p w14:paraId="6B46E7B5" w14:textId="77777777" w:rsidR="00920F63" w:rsidRPr="00920F63" w:rsidRDefault="00920F63" w:rsidP="00CB6D09">
            <w:pPr>
              <w:jc w:val="center"/>
              <w:rPr>
                <w:rFonts w:ascii="Times New Roman" w:hAnsi="Times New Roman"/>
                <w:szCs w:val="24"/>
              </w:rPr>
            </w:pPr>
            <w:r w:rsidRPr="00920F63">
              <w:rPr>
                <w:rFonts w:ascii="Times New Roman" w:hAnsi="Times New Roman"/>
                <w:szCs w:val="24"/>
              </w:rPr>
              <w:t>Total Burden Hours</w:t>
            </w:r>
          </w:p>
        </w:tc>
      </w:tr>
      <w:tr w:rsidR="00920F63" w:rsidRPr="00920F63" w14:paraId="61884E66" w14:textId="77777777" w:rsidTr="00CB6D09">
        <w:trPr>
          <w:cantSplit/>
          <w:jc w:val="center"/>
        </w:trPr>
        <w:tc>
          <w:tcPr>
            <w:tcW w:w="1255" w:type="dxa"/>
          </w:tcPr>
          <w:p w14:paraId="557BF9E1" w14:textId="0890DA6C" w:rsidR="00920F63" w:rsidRPr="00920F63" w:rsidRDefault="001162BE" w:rsidP="00CB6D09">
            <w:pPr>
              <w:rPr>
                <w:rFonts w:ascii="Times New Roman" w:hAnsi="Times New Roman"/>
                <w:szCs w:val="24"/>
              </w:rPr>
            </w:pPr>
            <w:r>
              <w:rPr>
                <w:rFonts w:ascii="Times New Roman" w:hAnsi="Times New Roman"/>
                <w:szCs w:val="24"/>
              </w:rPr>
              <w:t>FY2020</w:t>
            </w:r>
          </w:p>
        </w:tc>
        <w:tc>
          <w:tcPr>
            <w:tcW w:w="1239" w:type="dxa"/>
          </w:tcPr>
          <w:p w14:paraId="102E0E26" w14:textId="116BBD17" w:rsidR="00920F63" w:rsidRPr="00920F63" w:rsidRDefault="00AF2205" w:rsidP="00CB6D09">
            <w:pPr>
              <w:jc w:val="center"/>
              <w:rPr>
                <w:rFonts w:ascii="Times New Roman" w:hAnsi="Times New Roman"/>
                <w:szCs w:val="24"/>
              </w:rPr>
            </w:pPr>
            <w:r>
              <w:rPr>
                <w:rFonts w:ascii="Times New Roman" w:hAnsi="Times New Roman"/>
                <w:szCs w:val="24"/>
              </w:rPr>
              <w:t>50</w:t>
            </w:r>
          </w:p>
        </w:tc>
        <w:tc>
          <w:tcPr>
            <w:tcW w:w="3149" w:type="dxa"/>
          </w:tcPr>
          <w:p w14:paraId="748231CB" w14:textId="2AC0034A" w:rsidR="00920F63" w:rsidRPr="00920F63" w:rsidRDefault="008C5720" w:rsidP="00CB6D09">
            <w:pPr>
              <w:rPr>
                <w:rFonts w:ascii="Times New Roman" w:hAnsi="Times New Roman"/>
                <w:szCs w:val="24"/>
              </w:rPr>
            </w:pPr>
            <w:r>
              <w:rPr>
                <w:rFonts w:ascii="Times New Roman" w:hAnsi="Times New Roman"/>
                <w:szCs w:val="24"/>
              </w:rPr>
              <w:t xml:space="preserve">Program Staff </w:t>
            </w:r>
          </w:p>
        </w:tc>
        <w:tc>
          <w:tcPr>
            <w:tcW w:w="1136" w:type="dxa"/>
          </w:tcPr>
          <w:p w14:paraId="0FBDBC61" w14:textId="3E773815" w:rsidR="00920F63" w:rsidRPr="00920F63" w:rsidRDefault="008C5720" w:rsidP="00CB6D09">
            <w:pPr>
              <w:jc w:val="center"/>
              <w:rPr>
                <w:rFonts w:ascii="Times New Roman" w:hAnsi="Times New Roman"/>
                <w:szCs w:val="24"/>
              </w:rPr>
            </w:pPr>
            <w:r>
              <w:rPr>
                <w:rFonts w:ascii="Times New Roman" w:hAnsi="Times New Roman"/>
                <w:szCs w:val="24"/>
              </w:rPr>
              <w:t>40 hours</w:t>
            </w:r>
          </w:p>
        </w:tc>
        <w:tc>
          <w:tcPr>
            <w:tcW w:w="1942" w:type="dxa"/>
          </w:tcPr>
          <w:p w14:paraId="3CDF673C" w14:textId="56D3BDF9" w:rsidR="00920F63" w:rsidRPr="00920F63" w:rsidRDefault="00563A60" w:rsidP="00F0414F">
            <w:pPr>
              <w:jc w:val="center"/>
              <w:rPr>
                <w:rFonts w:ascii="Times New Roman" w:hAnsi="Times New Roman"/>
                <w:szCs w:val="24"/>
              </w:rPr>
            </w:pPr>
            <w:r>
              <w:rPr>
                <w:rFonts w:ascii="Times New Roman" w:hAnsi="Times New Roman"/>
                <w:szCs w:val="24"/>
              </w:rPr>
              <w:t>2,000 hours</w:t>
            </w:r>
          </w:p>
        </w:tc>
      </w:tr>
    </w:tbl>
    <w:p w14:paraId="2A7B7677"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5D7C7338"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2F0BAA09" w14:textId="77777777" w:rsidR="00920F63" w:rsidRDefault="00920F63" w:rsidP="00920F63">
      <w:pPr>
        <w:pStyle w:val="ListParagraph"/>
        <w:tabs>
          <w:tab w:val="left" w:pos="-720"/>
        </w:tabs>
        <w:suppressAutoHyphens/>
        <w:rPr>
          <w:rStyle w:val="a"/>
          <w:rFonts w:ascii="Times New Roman" w:hAnsi="Times New Roman"/>
          <w:szCs w:val="24"/>
        </w:rPr>
      </w:pPr>
    </w:p>
    <w:p w14:paraId="6D86E49F" w14:textId="77777777" w:rsidR="00920F63" w:rsidRDefault="00920F63" w:rsidP="00920F63">
      <w:pPr>
        <w:pStyle w:val="ListParagraph"/>
        <w:tabs>
          <w:tab w:val="left" w:pos="-720"/>
        </w:tabs>
        <w:suppressAutoHyphens/>
        <w:rPr>
          <w:rStyle w:val="a"/>
          <w:rFonts w:ascii="Times New Roman" w:hAnsi="Times New Roman"/>
          <w:szCs w:val="24"/>
        </w:rPr>
      </w:pPr>
    </w:p>
    <w:p w14:paraId="03560D82" w14:textId="77777777" w:rsidR="00043C32" w:rsidRPr="00ED7195" w:rsidRDefault="00043C32" w:rsidP="00AD381B">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4" w14:textId="77777777" w:rsidR="00043C32" w:rsidRPr="00ED7195" w:rsidRDefault="00043C32" w:rsidP="00AD381B">
      <w:pPr>
        <w:tabs>
          <w:tab w:val="left" w:pos="-720"/>
        </w:tabs>
        <w:suppressAutoHyphens/>
        <w:rPr>
          <w:rFonts w:ascii="Times New Roman" w:hAnsi="Times New Roman"/>
          <w:b/>
          <w:szCs w:val="24"/>
        </w:rPr>
      </w:pPr>
    </w:p>
    <w:p w14:paraId="03560D85" w14:textId="77777777" w:rsidR="00043C32" w:rsidRPr="00ED7195" w:rsidRDefault="00043C32" w:rsidP="00AD381B">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AD381B" w:rsidRDefault="00043C32" w:rsidP="00AD381B">
      <w:pPr>
        <w:numPr>
          <w:ilvl w:val="12"/>
          <w:numId w:val="0"/>
        </w:numPr>
        <w:tabs>
          <w:tab w:val="left" w:pos="-720"/>
        </w:tabs>
        <w:suppressAutoHyphens/>
        <w:ind w:left="340"/>
        <w:rPr>
          <w:rFonts w:ascii="Times New Roman" w:hAnsi="Times New Roman"/>
          <w:szCs w:val="24"/>
        </w:rPr>
      </w:pPr>
    </w:p>
    <w:p w14:paraId="03560D87"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ED7195" w:rsidRDefault="00043C32" w:rsidP="00AD381B">
      <w:pPr>
        <w:tabs>
          <w:tab w:val="left" w:pos="-720"/>
          <w:tab w:val="left" w:pos="1247"/>
        </w:tabs>
        <w:suppressAutoHyphens/>
        <w:ind w:left="340"/>
        <w:rPr>
          <w:rFonts w:ascii="Times New Roman" w:hAnsi="Times New Roman"/>
          <w:b/>
          <w:szCs w:val="24"/>
        </w:rPr>
      </w:pPr>
    </w:p>
    <w:p w14:paraId="03560D89"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ED7195" w:rsidRDefault="00043C32" w:rsidP="00AD381B">
      <w:pPr>
        <w:tabs>
          <w:tab w:val="left" w:pos="-720"/>
        </w:tabs>
        <w:suppressAutoHyphens/>
        <w:rPr>
          <w:rFonts w:ascii="Times New Roman" w:hAnsi="Times New Roman"/>
          <w:b/>
          <w:szCs w:val="24"/>
        </w:rPr>
      </w:pPr>
    </w:p>
    <w:p w14:paraId="03560D8B" w14:textId="34F56A82"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DD0F4D">
        <w:rPr>
          <w:rFonts w:ascii="Times New Roman" w:hAnsi="Times New Roman"/>
          <w:b/>
          <w:szCs w:val="24"/>
        </w:rPr>
        <w:t xml:space="preserve"> $0</w:t>
      </w:r>
    </w:p>
    <w:p w14:paraId="03560D8C" w14:textId="79F15CC1"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w:t>
      </w:r>
      <w:r w:rsidR="00DD0F4D" w:rsidRPr="00DD0F4D">
        <w:rPr>
          <w:rFonts w:ascii="Times New Roman" w:hAnsi="Times New Roman"/>
          <w:b/>
          <w:szCs w:val="24"/>
          <w:u w:val="single"/>
        </w:rPr>
        <w:t>$0</w:t>
      </w:r>
      <w:r w:rsidRPr="00ED7195">
        <w:rPr>
          <w:rFonts w:ascii="Times New Roman" w:hAnsi="Times New Roman"/>
          <w:b/>
          <w:szCs w:val="24"/>
        </w:rPr>
        <w:t>___________________</w:t>
      </w:r>
    </w:p>
    <w:p w14:paraId="03560D8D" w14:textId="3B8051A6" w:rsidR="00043C32"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r w:rsidR="00DD0F4D">
        <w:rPr>
          <w:rFonts w:ascii="Times New Roman" w:hAnsi="Times New Roman"/>
          <w:b/>
          <w:szCs w:val="24"/>
        </w:rPr>
        <w:t xml:space="preserve"> $0</w:t>
      </w:r>
    </w:p>
    <w:p w14:paraId="44C918C2" w14:textId="12762EEC" w:rsidR="00DD0F4D" w:rsidRDefault="00DD0F4D" w:rsidP="00AD381B">
      <w:pPr>
        <w:tabs>
          <w:tab w:val="left" w:pos="-720"/>
        </w:tabs>
        <w:suppressAutoHyphens/>
        <w:rPr>
          <w:rFonts w:ascii="Times New Roman" w:hAnsi="Times New Roman"/>
          <w:b/>
          <w:szCs w:val="24"/>
        </w:rPr>
      </w:pPr>
      <w:r>
        <w:rPr>
          <w:rFonts w:ascii="Times New Roman" w:hAnsi="Times New Roman"/>
          <w:b/>
          <w:szCs w:val="24"/>
        </w:rPr>
        <w:tab/>
      </w:r>
    </w:p>
    <w:p w14:paraId="21BE82B7" w14:textId="7E67D471" w:rsidR="00DD0F4D" w:rsidRPr="00DD0F4D" w:rsidRDefault="00DD0F4D" w:rsidP="00DD0F4D">
      <w:pPr>
        <w:tabs>
          <w:tab w:val="left" w:pos="-720"/>
        </w:tabs>
        <w:suppressAutoHyphens/>
        <w:ind w:left="720"/>
        <w:rPr>
          <w:rFonts w:ascii="Times New Roman" w:hAnsi="Times New Roman"/>
          <w:szCs w:val="24"/>
        </w:rPr>
      </w:pPr>
      <w:r w:rsidRPr="00DD0F4D">
        <w:rPr>
          <w:rFonts w:ascii="Times New Roman" w:hAnsi="Times New Roman"/>
          <w:szCs w:val="24"/>
        </w:rPr>
        <w:t>Annual Costs to Respondents (capital/start-up, and operation and maintenance):  The total for the capital and start-up cost components for this information collection is zero. This information collection will not require the purchase of any capital equipment nor create any startup costs.</w:t>
      </w:r>
    </w:p>
    <w:p w14:paraId="5AF2C077" w14:textId="24A97143" w:rsidR="00DD0F4D" w:rsidRPr="00ED7195" w:rsidRDefault="00DD0F4D" w:rsidP="00DD0F4D">
      <w:pPr>
        <w:tabs>
          <w:tab w:val="left" w:pos="-720"/>
          <w:tab w:val="left" w:pos="9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p>
    <w:p w14:paraId="03560D8F" w14:textId="77777777" w:rsidR="00043C32" w:rsidRPr="00534B4A" w:rsidRDefault="00043C32" w:rsidP="00AD381B">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706E839" w14:textId="4BE009A4" w:rsidR="00534B4A" w:rsidRDefault="00534B4A" w:rsidP="00567841">
      <w:pPr>
        <w:tabs>
          <w:tab w:val="left" w:pos="-720"/>
          <w:tab w:val="left" w:pos="960"/>
        </w:tabs>
        <w:suppressAutoHyphens/>
        <w:ind w:left="900"/>
        <w:rPr>
          <w:rFonts w:ascii="Times New Roman" w:hAnsi="Times New Roman"/>
          <w:szCs w:val="24"/>
        </w:rPr>
      </w:pPr>
    </w:p>
    <w:p w14:paraId="1537427C" w14:textId="77777777" w:rsidR="003F75FF" w:rsidRDefault="00567841" w:rsidP="00567841">
      <w:pPr>
        <w:tabs>
          <w:tab w:val="left" w:pos="-720"/>
          <w:tab w:val="left" w:pos="960"/>
        </w:tabs>
        <w:suppressAutoHyphens/>
        <w:rPr>
          <w:rFonts w:ascii="Times New Roman" w:hAnsi="Times New Roman"/>
          <w:szCs w:val="24"/>
        </w:rPr>
      </w:pPr>
      <w:r>
        <w:rPr>
          <w:rFonts w:ascii="Times New Roman" w:hAnsi="Times New Roman"/>
          <w:szCs w:val="24"/>
        </w:rPr>
        <w:tab/>
      </w:r>
    </w:p>
    <w:tbl>
      <w:tblPr>
        <w:tblW w:w="9297" w:type="dxa"/>
        <w:jc w:val="center"/>
        <w:tblLayout w:type="fixed"/>
        <w:tblCellMar>
          <w:left w:w="180" w:type="dxa"/>
          <w:right w:w="180" w:type="dxa"/>
        </w:tblCellMar>
        <w:tblLook w:val="04A0" w:firstRow="1" w:lastRow="0" w:firstColumn="1" w:lastColumn="0" w:noHBand="0" w:noVBand="1"/>
      </w:tblPr>
      <w:tblGrid>
        <w:gridCol w:w="7210"/>
        <w:gridCol w:w="2087"/>
      </w:tblGrid>
      <w:tr w:rsidR="003F75FF" w:rsidRPr="003F75FF" w14:paraId="72DF09C8" w14:textId="77777777" w:rsidTr="00F46E42">
        <w:trPr>
          <w:trHeight w:val="383"/>
          <w:jc w:val="center"/>
        </w:trPr>
        <w:tc>
          <w:tcPr>
            <w:tcW w:w="7210" w:type="dxa"/>
            <w:tcBorders>
              <w:top w:val="single" w:sz="8" w:space="0" w:color="000000"/>
              <w:left w:val="single" w:sz="8" w:space="0" w:color="000000"/>
              <w:bottom w:val="single" w:sz="8" w:space="0" w:color="000000"/>
              <w:right w:val="nil"/>
            </w:tcBorders>
            <w:hideMark/>
          </w:tcPr>
          <w:p w14:paraId="03FE5B67"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b/>
                <w:bCs/>
                <w:szCs w:val="24"/>
              </w:rPr>
              <w:t>Cost for Federally-supervised review of applications</w:t>
            </w:r>
          </w:p>
        </w:tc>
        <w:tc>
          <w:tcPr>
            <w:tcW w:w="2087" w:type="dxa"/>
            <w:tcBorders>
              <w:top w:val="single" w:sz="8" w:space="0" w:color="000000"/>
              <w:left w:val="single" w:sz="8" w:space="0" w:color="000000"/>
              <w:bottom w:val="single" w:sz="8" w:space="0" w:color="000000"/>
              <w:right w:val="single" w:sz="8" w:space="0" w:color="000000"/>
            </w:tcBorders>
          </w:tcPr>
          <w:p w14:paraId="5005356A" w14:textId="77777777" w:rsidR="003F75FF" w:rsidRPr="003F75FF" w:rsidRDefault="003F75FF" w:rsidP="003F75FF">
            <w:pPr>
              <w:widowControl w:val="0"/>
              <w:autoSpaceDE w:val="0"/>
              <w:autoSpaceDN w:val="0"/>
              <w:adjustRightInd w:val="0"/>
              <w:spacing w:after="120"/>
              <w:rPr>
                <w:rFonts w:ascii="Times New Roman" w:hAnsi="Times New Roman"/>
                <w:kern w:val="28"/>
                <w:szCs w:val="24"/>
              </w:rPr>
            </w:pPr>
          </w:p>
        </w:tc>
      </w:tr>
      <w:tr w:rsidR="003F75FF" w:rsidRPr="003F75FF" w14:paraId="6A4CB812" w14:textId="77777777" w:rsidTr="00F46E42">
        <w:trPr>
          <w:trHeight w:val="383"/>
          <w:jc w:val="center"/>
        </w:trPr>
        <w:tc>
          <w:tcPr>
            <w:tcW w:w="7210" w:type="dxa"/>
            <w:tcBorders>
              <w:top w:val="single" w:sz="8" w:space="0" w:color="000000"/>
              <w:left w:val="single" w:sz="8" w:space="0" w:color="000000"/>
              <w:bottom w:val="single" w:sz="8" w:space="0" w:color="000000"/>
              <w:right w:val="nil"/>
            </w:tcBorders>
            <w:hideMark/>
          </w:tcPr>
          <w:p w14:paraId="71873B88"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21 readers @ $1,600 each</w:t>
            </w:r>
          </w:p>
        </w:tc>
        <w:tc>
          <w:tcPr>
            <w:tcW w:w="2087" w:type="dxa"/>
            <w:tcBorders>
              <w:top w:val="single" w:sz="8" w:space="0" w:color="000000"/>
              <w:left w:val="single" w:sz="8" w:space="0" w:color="000000"/>
              <w:bottom w:val="single" w:sz="8" w:space="0" w:color="000000"/>
              <w:right w:val="single" w:sz="8" w:space="0" w:color="000000"/>
            </w:tcBorders>
            <w:hideMark/>
          </w:tcPr>
          <w:p w14:paraId="6C03D69A"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$33,600</w:t>
            </w:r>
          </w:p>
        </w:tc>
      </w:tr>
      <w:tr w:rsidR="003F75FF" w:rsidRPr="003F75FF" w14:paraId="61DCD370" w14:textId="77777777" w:rsidTr="00F46E42">
        <w:trPr>
          <w:trHeight w:val="949"/>
          <w:jc w:val="center"/>
        </w:trPr>
        <w:tc>
          <w:tcPr>
            <w:tcW w:w="7210" w:type="dxa"/>
            <w:tcBorders>
              <w:top w:val="single" w:sz="8" w:space="0" w:color="000000"/>
              <w:left w:val="single" w:sz="8" w:space="0" w:color="000000"/>
              <w:bottom w:val="single" w:sz="8" w:space="0" w:color="000000"/>
              <w:right w:val="nil"/>
            </w:tcBorders>
            <w:hideMark/>
          </w:tcPr>
          <w:p w14:paraId="1C3E7A8F" w14:textId="77777777" w:rsidR="003F75FF" w:rsidRPr="003F75FF" w:rsidRDefault="003F75FF" w:rsidP="003F75FF">
            <w:pPr>
              <w:spacing w:after="120"/>
              <w:rPr>
                <w:rFonts w:ascii="Times New Roman" w:hAnsi="Times New Roman"/>
                <w:kern w:val="28"/>
                <w:szCs w:val="24"/>
              </w:rPr>
            </w:pPr>
            <w:r w:rsidRPr="003F75FF">
              <w:rPr>
                <w:rFonts w:ascii="Times New Roman" w:hAnsi="Times New Roman"/>
                <w:szCs w:val="24"/>
              </w:rPr>
              <w:t>Processing applications – staff</w:t>
            </w:r>
          </w:p>
          <w:p w14:paraId="23F088A2" w14:textId="77777777" w:rsidR="003F75FF" w:rsidRPr="003F75FF" w:rsidRDefault="003F75FF" w:rsidP="003F75FF">
            <w:pPr>
              <w:spacing w:after="120"/>
              <w:rPr>
                <w:rFonts w:ascii="Times New Roman" w:hAnsi="Times New Roman"/>
                <w:szCs w:val="24"/>
              </w:rPr>
            </w:pPr>
            <w:r w:rsidRPr="003F75FF">
              <w:rPr>
                <w:rFonts w:ascii="Times New Roman" w:hAnsi="Times New Roman"/>
                <w:szCs w:val="24"/>
              </w:rPr>
              <w:t>(8 staff x 40 hours x  $48 per hours=$15,360)</w:t>
            </w:r>
          </w:p>
          <w:p w14:paraId="5DB669AB" w14:textId="77777777" w:rsidR="003F75FF" w:rsidRPr="003F75FF" w:rsidRDefault="003F75FF" w:rsidP="003F75FF">
            <w:pPr>
              <w:widowControl w:val="0"/>
              <w:overflowPunct w:val="0"/>
              <w:adjustRightInd w:val="0"/>
              <w:spacing w:after="120"/>
              <w:rPr>
                <w:rFonts w:ascii="Times New Roman" w:hAnsi="Times New Roman"/>
                <w:kern w:val="28"/>
                <w:szCs w:val="24"/>
              </w:rPr>
            </w:pPr>
            <w:r w:rsidRPr="003F75FF">
              <w:rPr>
                <w:rFonts w:ascii="Times New Roman" w:hAnsi="Times New Roman"/>
                <w:szCs w:val="24"/>
              </w:rPr>
              <w:t>(Overhead cost: $15,360 x 50 percent = $7,680)</w:t>
            </w:r>
          </w:p>
        </w:tc>
        <w:tc>
          <w:tcPr>
            <w:tcW w:w="2087" w:type="dxa"/>
            <w:tcBorders>
              <w:top w:val="single" w:sz="8" w:space="0" w:color="000000"/>
              <w:left w:val="single" w:sz="8" w:space="0" w:color="000000"/>
              <w:bottom w:val="single" w:sz="8" w:space="0" w:color="000000"/>
              <w:right w:val="single" w:sz="8" w:space="0" w:color="000000"/>
            </w:tcBorders>
          </w:tcPr>
          <w:p w14:paraId="3A00B584" w14:textId="77777777" w:rsidR="003F75FF" w:rsidRPr="003F75FF" w:rsidRDefault="003F75FF" w:rsidP="003F75FF">
            <w:pPr>
              <w:tabs>
                <w:tab w:val="left" w:pos="-720"/>
              </w:tabs>
              <w:suppressAutoHyphens/>
              <w:spacing w:after="120"/>
              <w:rPr>
                <w:rFonts w:ascii="Times New Roman" w:hAnsi="Times New Roman"/>
                <w:kern w:val="28"/>
                <w:szCs w:val="24"/>
              </w:rPr>
            </w:pPr>
          </w:p>
          <w:p w14:paraId="48404E1D" w14:textId="77777777" w:rsidR="003F75FF" w:rsidRPr="003F75FF" w:rsidRDefault="003F75FF" w:rsidP="003F75FF">
            <w:pPr>
              <w:tabs>
                <w:tab w:val="left" w:pos="-720"/>
              </w:tabs>
              <w:suppressAutoHyphens/>
              <w:spacing w:after="120"/>
              <w:rPr>
                <w:rFonts w:ascii="Times New Roman" w:hAnsi="Times New Roman"/>
                <w:szCs w:val="24"/>
              </w:rPr>
            </w:pPr>
          </w:p>
          <w:p w14:paraId="66017B1C"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$23,040</w:t>
            </w:r>
          </w:p>
        </w:tc>
      </w:tr>
      <w:tr w:rsidR="003F75FF" w:rsidRPr="003F75FF" w14:paraId="0F94E82D" w14:textId="77777777" w:rsidTr="00F46E42">
        <w:trPr>
          <w:trHeight w:val="949"/>
          <w:jc w:val="center"/>
        </w:trPr>
        <w:tc>
          <w:tcPr>
            <w:tcW w:w="7210" w:type="dxa"/>
            <w:tcBorders>
              <w:top w:val="single" w:sz="8" w:space="0" w:color="000000"/>
              <w:left w:val="single" w:sz="8" w:space="0" w:color="000000"/>
              <w:bottom w:val="single" w:sz="8" w:space="0" w:color="000000"/>
              <w:right w:val="nil"/>
            </w:tcBorders>
            <w:hideMark/>
          </w:tcPr>
          <w:p w14:paraId="6FA84999"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Contractor logistical support for workshops, application processing, field reading, peer review panel set-up, grant folder creation (14 weeks)</w:t>
            </w:r>
          </w:p>
        </w:tc>
        <w:tc>
          <w:tcPr>
            <w:tcW w:w="2087" w:type="dxa"/>
            <w:tcBorders>
              <w:top w:val="single" w:sz="8" w:space="0" w:color="000000"/>
              <w:left w:val="single" w:sz="8" w:space="0" w:color="000000"/>
              <w:bottom w:val="single" w:sz="8" w:space="0" w:color="000000"/>
              <w:right w:val="single" w:sz="8" w:space="0" w:color="000000"/>
            </w:tcBorders>
          </w:tcPr>
          <w:p w14:paraId="261C7196" w14:textId="77777777" w:rsidR="003F75FF" w:rsidRPr="003F75FF" w:rsidRDefault="003F75FF" w:rsidP="003F75FF">
            <w:pPr>
              <w:tabs>
                <w:tab w:val="left" w:pos="-720"/>
              </w:tabs>
              <w:suppressAutoHyphens/>
              <w:spacing w:after="120"/>
              <w:rPr>
                <w:rFonts w:ascii="Times New Roman" w:hAnsi="Times New Roman"/>
                <w:kern w:val="28"/>
                <w:szCs w:val="24"/>
              </w:rPr>
            </w:pPr>
          </w:p>
          <w:p w14:paraId="2C3E5CD6" w14:textId="77777777" w:rsidR="003F75FF" w:rsidRPr="003F75FF" w:rsidRDefault="003F75FF" w:rsidP="003F75FF">
            <w:pPr>
              <w:tabs>
                <w:tab w:val="left" w:pos="-720"/>
              </w:tabs>
              <w:suppressAutoHyphens/>
              <w:spacing w:after="120"/>
              <w:rPr>
                <w:rFonts w:ascii="Times New Roman" w:hAnsi="Times New Roman"/>
                <w:szCs w:val="24"/>
              </w:rPr>
            </w:pPr>
          </w:p>
          <w:p w14:paraId="6F7C534F"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$45,000.00</w:t>
            </w:r>
          </w:p>
        </w:tc>
      </w:tr>
      <w:tr w:rsidR="003F75FF" w:rsidRPr="003F75FF" w14:paraId="611BB641" w14:textId="77777777" w:rsidTr="00F46E42">
        <w:trPr>
          <w:trHeight w:val="1232"/>
          <w:jc w:val="center"/>
        </w:trPr>
        <w:tc>
          <w:tcPr>
            <w:tcW w:w="7210" w:type="dxa"/>
            <w:tcBorders>
              <w:top w:val="single" w:sz="8" w:space="0" w:color="000000"/>
              <w:left w:val="single" w:sz="8" w:space="0" w:color="000000"/>
              <w:bottom w:val="single" w:sz="8" w:space="0" w:color="000000"/>
              <w:right w:val="nil"/>
            </w:tcBorders>
            <w:hideMark/>
          </w:tcPr>
          <w:p w14:paraId="5E9BBE2B" w14:textId="77777777" w:rsidR="003F75FF" w:rsidRPr="003F75FF" w:rsidRDefault="003F75FF" w:rsidP="003F75FF">
            <w:pPr>
              <w:spacing w:after="120"/>
              <w:rPr>
                <w:rFonts w:ascii="Times New Roman" w:hAnsi="Times New Roman"/>
                <w:kern w:val="28"/>
                <w:szCs w:val="24"/>
              </w:rPr>
            </w:pPr>
            <w:r w:rsidRPr="003F75FF">
              <w:rPr>
                <w:rFonts w:ascii="Times New Roman" w:hAnsi="Times New Roman"/>
                <w:szCs w:val="24"/>
              </w:rPr>
              <w:t>Staff time for conducting supervised review.</w:t>
            </w:r>
          </w:p>
          <w:p w14:paraId="17DB5DD3" w14:textId="77777777" w:rsidR="003F75FF" w:rsidRPr="003F75FF" w:rsidRDefault="003F75FF" w:rsidP="003F75FF">
            <w:pPr>
              <w:spacing w:after="120"/>
              <w:rPr>
                <w:rFonts w:ascii="Times New Roman" w:hAnsi="Times New Roman"/>
                <w:szCs w:val="24"/>
              </w:rPr>
            </w:pPr>
            <w:r w:rsidRPr="003F75FF">
              <w:rPr>
                <w:rFonts w:ascii="Times New Roman" w:hAnsi="Times New Roman"/>
                <w:szCs w:val="24"/>
              </w:rPr>
              <w:t>(6 staff x 160 hours x $48 per hour=$46,080)</w:t>
            </w:r>
          </w:p>
          <w:p w14:paraId="55AB3833" w14:textId="77777777" w:rsidR="003F75FF" w:rsidRPr="003F75FF" w:rsidRDefault="003F75FF" w:rsidP="003F75FF">
            <w:pPr>
              <w:widowControl w:val="0"/>
              <w:overflowPunct w:val="0"/>
              <w:adjustRightInd w:val="0"/>
              <w:spacing w:after="120"/>
              <w:rPr>
                <w:rFonts w:ascii="Times New Roman" w:hAnsi="Times New Roman"/>
                <w:kern w:val="28"/>
                <w:szCs w:val="24"/>
              </w:rPr>
            </w:pPr>
            <w:r w:rsidRPr="003F75FF">
              <w:rPr>
                <w:rFonts w:ascii="Times New Roman" w:hAnsi="Times New Roman"/>
                <w:szCs w:val="24"/>
              </w:rPr>
              <w:t>(Overhead cost: $46,080 x 50 percent=$23,040)</w:t>
            </w:r>
          </w:p>
        </w:tc>
        <w:tc>
          <w:tcPr>
            <w:tcW w:w="2087" w:type="dxa"/>
            <w:tcBorders>
              <w:top w:val="single" w:sz="8" w:space="0" w:color="000000"/>
              <w:left w:val="single" w:sz="8" w:space="0" w:color="000000"/>
              <w:bottom w:val="single" w:sz="8" w:space="0" w:color="000000"/>
              <w:right w:val="single" w:sz="8" w:space="0" w:color="000000"/>
            </w:tcBorders>
          </w:tcPr>
          <w:p w14:paraId="2497E07C" w14:textId="77777777" w:rsidR="003F75FF" w:rsidRPr="003F75FF" w:rsidRDefault="003F75FF" w:rsidP="003F75FF">
            <w:pPr>
              <w:tabs>
                <w:tab w:val="left" w:pos="-720"/>
              </w:tabs>
              <w:suppressAutoHyphens/>
              <w:spacing w:after="120"/>
              <w:rPr>
                <w:rFonts w:ascii="Times New Roman" w:hAnsi="Times New Roman"/>
                <w:kern w:val="28"/>
                <w:szCs w:val="24"/>
              </w:rPr>
            </w:pPr>
          </w:p>
          <w:p w14:paraId="718BB45C" w14:textId="77777777" w:rsidR="003F75FF" w:rsidRPr="003F75FF" w:rsidRDefault="003F75FF" w:rsidP="003F75FF">
            <w:pPr>
              <w:tabs>
                <w:tab w:val="left" w:pos="-720"/>
              </w:tabs>
              <w:suppressAutoHyphens/>
              <w:spacing w:after="120"/>
              <w:rPr>
                <w:rFonts w:ascii="Times New Roman" w:hAnsi="Times New Roman"/>
                <w:szCs w:val="24"/>
              </w:rPr>
            </w:pPr>
          </w:p>
          <w:p w14:paraId="179319EC" w14:textId="77777777" w:rsidR="003F75FF" w:rsidRPr="003F75FF" w:rsidRDefault="003F75FF" w:rsidP="003F75FF">
            <w:pPr>
              <w:tabs>
                <w:tab w:val="left" w:pos="-720"/>
              </w:tabs>
              <w:suppressAutoHyphens/>
              <w:spacing w:after="120"/>
              <w:rPr>
                <w:rFonts w:ascii="Times New Roman" w:hAnsi="Times New Roman"/>
                <w:szCs w:val="24"/>
              </w:rPr>
            </w:pPr>
          </w:p>
          <w:p w14:paraId="015626D0"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$69,120.00</w:t>
            </w:r>
          </w:p>
        </w:tc>
      </w:tr>
      <w:tr w:rsidR="003F75FF" w:rsidRPr="003F75FF" w14:paraId="56E25EF9" w14:textId="77777777" w:rsidTr="00F46E42">
        <w:trPr>
          <w:trHeight w:val="949"/>
          <w:jc w:val="center"/>
        </w:trPr>
        <w:tc>
          <w:tcPr>
            <w:tcW w:w="7210" w:type="dxa"/>
            <w:tcBorders>
              <w:top w:val="single" w:sz="8" w:space="0" w:color="000000"/>
              <w:left w:val="single" w:sz="8" w:space="0" w:color="000000"/>
              <w:bottom w:val="single" w:sz="8" w:space="0" w:color="000000"/>
              <w:right w:val="nil"/>
            </w:tcBorders>
            <w:hideMark/>
          </w:tcPr>
          <w:p w14:paraId="7F2BBA65" w14:textId="77777777" w:rsidR="003F75FF" w:rsidRPr="003F75FF" w:rsidRDefault="003F75FF" w:rsidP="003F75FF">
            <w:pPr>
              <w:spacing w:after="120"/>
              <w:rPr>
                <w:rFonts w:ascii="Times New Roman" w:hAnsi="Times New Roman"/>
                <w:kern w:val="28"/>
                <w:szCs w:val="24"/>
              </w:rPr>
            </w:pPr>
            <w:r w:rsidRPr="003F75FF">
              <w:rPr>
                <w:rFonts w:ascii="Times New Roman" w:hAnsi="Times New Roman"/>
                <w:szCs w:val="24"/>
              </w:rPr>
              <w:t>Staff time for generating slate</w:t>
            </w:r>
          </w:p>
          <w:p w14:paraId="4B9AB7BE" w14:textId="77777777" w:rsidR="003F75FF" w:rsidRPr="003F75FF" w:rsidRDefault="003F75FF" w:rsidP="003F75FF">
            <w:pPr>
              <w:spacing w:after="120"/>
              <w:rPr>
                <w:rFonts w:ascii="Times New Roman" w:hAnsi="Times New Roman"/>
                <w:szCs w:val="24"/>
              </w:rPr>
            </w:pPr>
            <w:r w:rsidRPr="003F75FF">
              <w:rPr>
                <w:rFonts w:ascii="Times New Roman" w:hAnsi="Times New Roman"/>
                <w:szCs w:val="24"/>
              </w:rPr>
              <w:t>(3 staff x $48 x 16 hours=$2304)</w:t>
            </w:r>
          </w:p>
          <w:p w14:paraId="0987C207" w14:textId="77777777" w:rsidR="003F75FF" w:rsidRPr="003F75FF" w:rsidRDefault="003F75FF" w:rsidP="003F75FF">
            <w:pPr>
              <w:widowControl w:val="0"/>
              <w:overflowPunct w:val="0"/>
              <w:adjustRightInd w:val="0"/>
              <w:spacing w:after="120"/>
              <w:rPr>
                <w:rFonts w:ascii="Times New Roman" w:hAnsi="Times New Roman"/>
                <w:kern w:val="28"/>
                <w:szCs w:val="24"/>
              </w:rPr>
            </w:pPr>
            <w:r w:rsidRPr="003F75FF">
              <w:rPr>
                <w:rFonts w:ascii="Times New Roman" w:hAnsi="Times New Roman"/>
                <w:szCs w:val="24"/>
              </w:rPr>
              <w:t>(Overhead cost: $2304 x 50 percent = $1152)</w:t>
            </w:r>
          </w:p>
        </w:tc>
        <w:tc>
          <w:tcPr>
            <w:tcW w:w="2087" w:type="dxa"/>
            <w:tcBorders>
              <w:top w:val="single" w:sz="8" w:space="0" w:color="000000"/>
              <w:left w:val="single" w:sz="8" w:space="0" w:color="000000"/>
              <w:bottom w:val="single" w:sz="8" w:space="0" w:color="000000"/>
              <w:right w:val="single" w:sz="8" w:space="0" w:color="000000"/>
            </w:tcBorders>
          </w:tcPr>
          <w:p w14:paraId="382B3D64" w14:textId="77777777" w:rsidR="003F75FF" w:rsidRPr="003F75FF" w:rsidRDefault="003F75FF" w:rsidP="003F75FF">
            <w:pPr>
              <w:spacing w:after="120"/>
              <w:rPr>
                <w:rFonts w:ascii="Times New Roman" w:hAnsi="Times New Roman"/>
                <w:kern w:val="28"/>
                <w:szCs w:val="24"/>
              </w:rPr>
            </w:pPr>
          </w:p>
          <w:p w14:paraId="6DDEFDAB" w14:textId="77777777" w:rsidR="003F75FF" w:rsidRPr="003F75FF" w:rsidRDefault="003F75FF" w:rsidP="003F75FF">
            <w:pPr>
              <w:spacing w:after="120"/>
              <w:rPr>
                <w:rFonts w:ascii="Times New Roman" w:hAnsi="Times New Roman"/>
                <w:szCs w:val="24"/>
              </w:rPr>
            </w:pPr>
          </w:p>
          <w:p w14:paraId="1EB668E2" w14:textId="77777777" w:rsidR="003F75FF" w:rsidRPr="003F75FF" w:rsidRDefault="003F75FF" w:rsidP="003F75FF">
            <w:pPr>
              <w:widowControl w:val="0"/>
              <w:overflowPunct w:val="0"/>
              <w:adjustRightInd w:val="0"/>
              <w:spacing w:after="120"/>
              <w:rPr>
                <w:rFonts w:ascii="Times New Roman" w:hAnsi="Times New Roman"/>
                <w:kern w:val="28"/>
                <w:szCs w:val="24"/>
              </w:rPr>
            </w:pPr>
            <w:r w:rsidRPr="003F75FF">
              <w:rPr>
                <w:rFonts w:ascii="Times New Roman" w:hAnsi="Times New Roman"/>
                <w:szCs w:val="24"/>
              </w:rPr>
              <w:t>$3,456.00</w:t>
            </w:r>
          </w:p>
        </w:tc>
      </w:tr>
      <w:tr w:rsidR="003F75FF" w:rsidRPr="003F75FF" w14:paraId="788E9BF1" w14:textId="77777777" w:rsidTr="00F46E42">
        <w:trPr>
          <w:trHeight w:val="1232"/>
          <w:jc w:val="center"/>
        </w:trPr>
        <w:tc>
          <w:tcPr>
            <w:tcW w:w="7210" w:type="dxa"/>
            <w:tcBorders>
              <w:top w:val="single" w:sz="8" w:space="0" w:color="000000"/>
              <w:left w:val="single" w:sz="8" w:space="0" w:color="000000"/>
              <w:bottom w:val="single" w:sz="8" w:space="0" w:color="000000"/>
              <w:right w:val="nil"/>
            </w:tcBorders>
            <w:hideMark/>
          </w:tcPr>
          <w:p w14:paraId="45624B20" w14:textId="77777777" w:rsidR="003F75FF" w:rsidRPr="003F75FF" w:rsidRDefault="003F75FF" w:rsidP="003F75FF">
            <w:pPr>
              <w:spacing w:after="120"/>
              <w:rPr>
                <w:rFonts w:ascii="Times New Roman" w:hAnsi="Times New Roman"/>
                <w:kern w:val="28"/>
                <w:szCs w:val="24"/>
              </w:rPr>
            </w:pPr>
            <w:r w:rsidRPr="003F75FF">
              <w:rPr>
                <w:rFonts w:ascii="Times New Roman" w:hAnsi="Times New Roman"/>
                <w:szCs w:val="24"/>
              </w:rPr>
              <w:t>Staff time to review and approve funding recommendations</w:t>
            </w:r>
          </w:p>
          <w:p w14:paraId="66E8EE34" w14:textId="77777777" w:rsidR="003F75FF" w:rsidRPr="003F75FF" w:rsidRDefault="003F75FF" w:rsidP="003F75FF">
            <w:pPr>
              <w:spacing w:after="120"/>
              <w:rPr>
                <w:rFonts w:ascii="Times New Roman" w:hAnsi="Times New Roman"/>
                <w:szCs w:val="24"/>
              </w:rPr>
            </w:pPr>
            <w:r w:rsidRPr="003F75FF">
              <w:rPr>
                <w:rFonts w:ascii="Times New Roman" w:hAnsi="Times New Roman"/>
                <w:szCs w:val="24"/>
              </w:rPr>
              <w:t>(15 awards x 4 hours per award x $48 per hour = $2,880</w:t>
            </w:r>
          </w:p>
          <w:p w14:paraId="11072A18" w14:textId="77777777" w:rsidR="003F75FF" w:rsidRPr="003F75FF" w:rsidRDefault="003F75FF" w:rsidP="003F75FF">
            <w:pPr>
              <w:widowControl w:val="0"/>
              <w:overflowPunct w:val="0"/>
              <w:adjustRightInd w:val="0"/>
              <w:spacing w:after="120"/>
              <w:rPr>
                <w:rFonts w:ascii="Times New Roman" w:hAnsi="Times New Roman"/>
                <w:kern w:val="28"/>
                <w:szCs w:val="24"/>
              </w:rPr>
            </w:pPr>
            <w:r w:rsidRPr="003F75FF">
              <w:rPr>
                <w:rFonts w:ascii="Times New Roman" w:hAnsi="Times New Roman"/>
                <w:szCs w:val="24"/>
              </w:rPr>
              <w:t>(Overhead cost: $2,800 x 50 per cent = $1440)</w:t>
            </w:r>
          </w:p>
        </w:tc>
        <w:tc>
          <w:tcPr>
            <w:tcW w:w="2087" w:type="dxa"/>
            <w:tcBorders>
              <w:top w:val="single" w:sz="8" w:space="0" w:color="000000"/>
              <w:left w:val="single" w:sz="8" w:space="0" w:color="000000"/>
              <w:bottom w:val="single" w:sz="8" w:space="0" w:color="000000"/>
              <w:right w:val="single" w:sz="8" w:space="0" w:color="000000"/>
            </w:tcBorders>
          </w:tcPr>
          <w:p w14:paraId="5AE68F18" w14:textId="77777777" w:rsidR="003F75FF" w:rsidRPr="003F75FF" w:rsidRDefault="003F75FF" w:rsidP="003F75FF">
            <w:pPr>
              <w:tabs>
                <w:tab w:val="left" w:pos="-720"/>
              </w:tabs>
              <w:suppressAutoHyphens/>
              <w:spacing w:after="120"/>
              <w:rPr>
                <w:rFonts w:ascii="Times New Roman" w:hAnsi="Times New Roman"/>
                <w:kern w:val="28"/>
                <w:szCs w:val="24"/>
              </w:rPr>
            </w:pPr>
          </w:p>
          <w:p w14:paraId="5A0C6448" w14:textId="77777777" w:rsidR="003F75FF" w:rsidRPr="003F75FF" w:rsidRDefault="003F75FF" w:rsidP="003F75FF">
            <w:pPr>
              <w:tabs>
                <w:tab w:val="left" w:pos="-720"/>
              </w:tabs>
              <w:suppressAutoHyphens/>
              <w:spacing w:after="120"/>
              <w:rPr>
                <w:rFonts w:ascii="Times New Roman" w:hAnsi="Times New Roman"/>
                <w:szCs w:val="24"/>
              </w:rPr>
            </w:pPr>
          </w:p>
          <w:p w14:paraId="287012D2" w14:textId="77777777" w:rsidR="003F75FF" w:rsidRPr="003F75FF" w:rsidRDefault="003F75FF" w:rsidP="003F75FF">
            <w:pPr>
              <w:tabs>
                <w:tab w:val="left" w:pos="-720"/>
              </w:tabs>
              <w:suppressAutoHyphens/>
              <w:spacing w:after="120"/>
              <w:rPr>
                <w:rFonts w:ascii="Times New Roman" w:hAnsi="Times New Roman"/>
                <w:szCs w:val="24"/>
              </w:rPr>
            </w:pPr>
          </w:p>
          <w:p w14:paraId="6E8ED502"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$4,320.00</w:t>
            </w:r>
          </w:p>
        </w:tc>
      </w:tr>
      <w:tr w:rsidR="003F75FF" w:rsidRPr="003F75FF" w14:paraId="66A9A0C2" w14:textId="77777777" w:rsidTr="00F46E42">
        <w:trPr>
          <w:trHeight w:val="1232"/>
          <w:jc w:val="center"/>
        </w:trPr>
        <w:tc>
          <w:tcPr>
            <w:tcW w:w="7210" w:type="dxa"/>
            <w:tcBorders>
              <w:top w:val="single" w:sz="8" w:space="0" w:color="000000"/>
              <w:left w:val="single" w:sz="8" w:space="0" w:color="000000"/>
              <w:bottom w:val="single" w:sz="8" w:space="0" w:color="000000"/>
              <w:right w:val="nil"/>
            </w:tcBorders>
            <w:hideMark/>
          </w:tcPr>
          <w:p w14:paraId="12017440" w14:textId="77777777" w:rsidR="003F75FF" w:rsidRPr="003F75FF" w:rsidRDefault="003F75FF" w:rsidP="003F75FF">
            <w:pPr>
              <w:spacing w:after="120"/>
              <w:rPr>
                <w:rFonts w:ascii="Times New Roman" w:hAnsi="Times New Roman"/>
                <w:kern w:val="28"/>
                <w:szCs w:val="24"/>
              </w:rPr>
            </w:pPr>
            <w:r w:rsidRPr="003F75FF">
              <w:rPr>
                <w:rFonts w:ascii="Times New Roman" w:hAnsi="Times New Roman"/>
                <w:szCs w:val="24"/>
              </w:rPr>
              <w:t>Staff time to generate, approve, and issue grant awards</w:t>
            </w:r>
          </w:p>
          <w:p w14:paraId="5CD56CED" w14:textId="77777777" w:rsidR="003F75FF" w:rsidRPr="003F75FF" w:rsidRDefault="003F75FF" w:rsidP="003F75FF">
            <w:pPr>
              <w:spacing w:after="120"/>
              <w:rPr>
                <w:rFonts w:ascii="Times New Roman" w:hAnsi="Times New Roman"/>
                <w:szCs w:val="24"/>
              </w:rPr>
            </w:pPr>
            <w:r w:rsidRPr="003F75FF">
              <w:rPr>
                <w:rFonts w:ascii="Times New Roman" w:hAnsi="Times New Roman"/>
                <w:szCs w:val="24"/>
              </w:rPr>
              <w:t>(2 hours per award x 15 awards= 30 hours)</w:t>
            </w:r>
          </w:p>
          <w:p w14:paraId="02C0AA5A" w14:textId="77777777" w:rsidR="003F75FF" w:rsidRPr="003F75FF" w:rsidRDefault="003F75FF" w:rsidP="003F75FF">
            <w:pPr>
              <w:spacing w:after="120"/>
              <w:rPr>
                <w:rFonts w:ascii="Times New Roman" w:hAnsi="Times New Roman"/>
                <w:szCs w:val="24"/>
              </w:rPr>
            </w:pPr>
            <w:r w:rsidRPr="003F75FF">
              <w:rPr>
                <w:rFonts w:ascii="Times New Roman" w:hAnsi="Times New Roman"/>
                <w:szCs w:val="24"/>
              </w:rPr>
              <w:t>($48 per hr x 30 hours = $1,440)</w:t>
            </w:r>
          </w:p>
          <w:p w14:paraId="3453E18A" w14:textId="77777777" w:rsidR="003F75FF" w:rsidRPr="003F75FF" w:rsidRDefault="003F75FF" w:rsidP="003F75FF">
            <w:pPr>
              <w:widowControl w:val="0"/>
              <w:overflowPunct w:val="0"/>
              <w:adjustRightInd w:val="0"/>
              <w:spacing w:after="120"/>
              <w:rPr>
                <w:rFonts w:ascii="Times New Roman" w:hAnsi="Times New Roman"/>
                <w:kern w:val="28"/>
                <w:szCs w:val="24"/>
              </w:rPr>
            </w:pPr>
            <w:r w:rsidRPr="003F75FF">
              <w:rPr>
                <w:rFonts w:ascii="Times New Roman" w:hAnsi="Times New Roman"/>
                <w:szCs w:val="24"/>
              </w:rPr>
              <w:t>(Overhead cost:  $1,440 x 50 percent = $720)</w:t>
            </w:r>
          </w:p>
        </w:tc>
        <w:tc>
          <w:tcPr>
            <w:tcW w:w="2087" w:type="dxa"/>
            <w:tcBorders>
              <w:top w:val="single" w:sz="8" w:space="0" w:color="000000"/>
              <w:left w:val="single" w:sz="8" w:space="0" w:color="000000"/>
              <w:bottom w:val="single" w:sz="8" w:space="0" w:color="000000"/>
              <w:right w:val="single" w:sz="8" w:space="0" w:color="000000"/>
            </w:tcBorders>
          </w:tcPr>
          <w:p w14:paraId="1100305F" w14:textId="77777777" w:rsidR="003F75FF" w:rsidRPr="003F75FF" w:rsidRDefault="003F75FF" w:rsidP="003F75FF">
            <w:pPr>
              <w:tabs>
                <w:tab w:val="left" w:pos="-720"/>
              </w:tabs>
              <w:suppressAutoHyphens/>
              <w:spacing w:after="120"/>
              <w:rPr>
                <w:rFonts w:ascii="Times New Roman" w:hAnsi="Times New Roman"/>
                <w:kern w:val="28"/>
                <w:szCs w:val="24"/>
              </w:rPr>
            </w:pPr>
          </w:p>
          <w:p w14:paraId="4F4C70B2" w14:textId="77777777" w:rsidR="003F75FF" w:rsidRPr="003F75FF" w:rsidRDefault="003F75FF" w:rsidP="003F75FF">
            <w:pPr>
              <w:tabs>
                <w:tab w:val="left" w:pos="-720"/>
              </w:tabs>
              <w:suppressAutoHyphens/>
              <w:spacing w:after="120"/>
              <w:rPr>
                <w:rFonts w:ascii="Times New Roman" w:hAnsi="Times New Roman"/>
                <w:szCs w:val="24"/>
              </w:rPr>
            </w:pPr>
          </w:p>
          <w:p w14:paraId="428C41BE" w14:textId="77777777" w:rsidR="003F75FF" w:rsidRPr="003F75FF" w:rsidRDefault="003F75FF" w:rsidP="003F75FF">
            <w:pPr>
              <w:tabs>
                <w:tab w:val="left" w:pos="-720"/>
              </w:tabs>
              <w:suppressAutoHyphens/>
              <w:spacing w:after="120"/>
              <w:rPr>
                <w:rFonts w:ascii="Times New Roman" w:hAnsi="Times New Roman"/>
                <w:szCs w:val="24"/>
              </w:rPr>
            </w:pPr>
          </w:p>
          <w:p w14:paraId="19C2F124"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$2,160.00</w:t>
            </w:r>
          </w:p>
        </w:tc>
      </w:tr>
      <w:tr w:rsidR="003F75FF" w:rsidRPr="003F75FF" w14:paraId="29CA5A66" w14:textId="77777777" w:rsidTr="00F46E42">
        <w:trPr>
          <w:trHeight w:val="383"/>
          <w:jc w:val="center"/>
        </w:trPr>
        <w:tc>
          <w:tcPr>
            <w:tcW w:w="7210" w:type="dxa"/>
            <w:tcBorders>
              <w:top w:val="single" w:sz="8" w:space="0" w:color="000000"/>
              <w:left w:val="single" w:sz="8" w:space="0" w:color="000000"/>
              <w:bottom w:val="single" w:sz="8" w:space="0" w:color="000000"/>
              <w:right w:val="nil"/>
            </w:tcBorders>
            <w:hideMark/>
          </w:tcPr>
          <w:p w14:paraId="1489128A"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i/>
                <w:iCs/>
                <w:szCs w:val="24"/>
              </w:rPr>
              <w:t>Total estimate cost to government (competitive year)</w:t>
            </w:r>
          </w:p>
        </w:tc>
        <w:tc>
          <w:tcPr>
            <w:tcW w:w="2087" w:type="dxa"/>
            <w:tcBorders>
              <w:top w:val="single" w:sz="8" w:space="0" w:color="000000"/>
              <w:left w:val="single" w:sz="8" w:space="0" w:color="000000"/>
              <w:bottom w:val="single" w:sz="8" w:space="0" w:color="000000"/>
              <w:right w:val="single" w:sz="8" w:space="0" w:color="000000"/>
            </w:tcBorders>
            <w:hideMark/>
          </w:tcPr>
          <w:p w14:paraId="6998E65D" w14:textId="77777777" w:rsidR="003F75FF" w:rsidRPr="003F75FF" w:rsidRDefault="003F75FF" w:rsidP="003F75FF">
            <w:pPr>
              <w:widowControl w:val="0"/>
              <w:tabs>
                <w:tab w:val="left" w:pos="-720"/>
              </w:tabs>
              <w:suppressAutoHyphens/>
              <w:overflowPunct w:val="0"/>
              <w:adjustRightInd w:val="0"/>
              <w:spacing w:after="120"/>
              <w:rPr>
                <w:rFonts w:ascii="Times New Roman" w:hAnsi="Times New Roman"/>
                <w:kern w:val="28"/>
                <w:szCs w:val="24"/>
              </w:rPr>
            </w:pPr>
            <w:r w:rsidRPr="003F75FF">
              <w:rPr>
                <w:rFonts w:ascii="Times New Roman" w:hAnsi="Times New Roman"/>
                <w:szCs w:val="24"/>
              </w:rPr>
              <w:t>$180,696.00</w:t>
            </w:r>
          </w:p>
        </w:tc>
      </w:tr>
    </w:tbl>
    <w:p w14:paraId="465BD3FA" w14:textId="77FBE2C3" w:rsidR="00567841" w:rsidRDefault="00567841" w:rsidP="00567841">
      <w:pPr>
        <w:tabs>
          <w:tab w:val="left" w:pos="-720"/>
          <w:tab w:val="left" w:pos="960"/>
        </w:tabs>
        <w:suppressAutoHyphens/>
        <w:rPr>
          <w:rFonts w:ascii="Times New Roman" w:hAnsi="Times New Roman"/>
          <w:szCs w:val="24"/>
        </w:rPr>
      </w:pPr>
    </w:p>
    <w:p w14:paraId="7F079457" w14:textId="77777777" w:rsidR="00534B4A" w:rsidRDefault="00534B4A" w:rsidP="00534B4A">
      <w:pPr>
        <w:pStyle w:val="ListParagraph"/>
        <w:tabs>
          <w:tab w:val="left" w:pos="-720"/>
        </w:tabs>
        <w:suppressAutoHyphens/>
        <w:ind w:left="907"/>
        <w:contextualSpacing w:val="0"/>
        <w:rPr>
          <w:rFonts w:ascii="Times New Roman" w:hAnsi="Times New Roman"/>
          <w:szCs w:val="24"/>
        </w:rPr>
      </w:pPr>
    </w:p>
    <w:p w14:paraId="03560D90" w14:textId="77777777" w:rsidR="00043C32" w:rsidRPr="00534B4A" w:rsidRDefault="00043C32" w:rsidP="00AD381B">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60D2D24D" w14:textId="384D84D4" w:rsidR="00534B4A" w:rsidRDefault="00534B4A" w:rsidP="003459D1">
      <w:pPr>
        <w:tabs>
          <w:tab w:val="left" w:pos="-720"/>
          <w:tab w:val="left" w:pos="910"/>
        </w:tabs>
        <w:suppressAutoHyphens/>
        <w:ind w:left="907"/>
        <w:rPr>
          <w:rFonts w:ascii="Times New Roman" w:hAnsi="Times New Roman"/>
          <w:b/>
          <w:szCs w:val="24"/>
        </w:rPr>
      </w:pPr>
    </w:p>
    <w:p w14:paraId="09FFE053" w14:textId="548122E5" w:rsidR="003459D1" w:rsidRPr="003459D1" w:rsidRDefault="003459D1" w:rsidP="003459D1">
      <w:pPr>
        <w:tabs>
          <w:tab w:val="left" w:pos="-720"/>
          <w:tab w:val="left" w:pos="910"/>
        </w:tabs>
        <w:suppressAutoHyphens/>
        <w:ind w:left="907"/>
        <w:rPr>
          <w:rFonts w:ascii="Times New Roman" w:hAnsi="Times New Roman"/>
          <w:bCs/>
          <w:szCs w:val="24"/>
        </w:rPr>
      </w:pPr>
      <w:r>
        <w:rPr>
          <w:rFonts w:ascii="Times New Roman" w:hAnsi="Times New Roman"/>
          <w:bCs/>
          <w:szCs w:val="24"/>
        </w:rPr>
        <w:t>This is an existing data collection that we are requesting an extension without change</w:t>
      </w:r>
      <w:r w:rsidR="00855EA8">
        <w:rPr>
          <w:rFonts w:ascii="Times New Roman" w:hAnsi="Times New Roman"/>
          <w:bCs/>
          <w:szCs w:val="24"/>
        </w:rPr>
        <w:t xml:space="preserve"> for. </w:t>
      </w:r>
    </w:p>
    <w:p w14:paraId="6B91F205" w14:textId="77777777" w:rsidR="00534B4A" w:rsidRPr="00534B4A" w:rsidRDefault="00534B4A" w:rsidP="00534B4A">
      <w:pPr>
        <w:tabs>
          <w:tab w:val="left" w:pos="-720"/>
        </w:tabs>
        <w:suppressAutoHyphens/>
        <w:rPr>
          <w:rFonts w:ascii="Times New Roman" w:hAnsi="Times New Roman"/>
          <w:szCs w:val="24"/>
        </w:rPr>
      </w:pPr>
    </w:p>
    <w:p w14:paraId="03560D91" w14:textId="77777777" w:rsidR="00043C32" w:rsidRDefault="00043C32" w:rsidP="00AD381B">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14E43B9" w14:textId="242BAA38" w:rsidR="00534B4A" w:rsidRDefault="00534B4A" w:rsidP="00892398">
      <w:pPr>
        <w:tabs>
          <w:tab w:val="left" w:pos="-720"/>
          <w:tab w:val="left" w:pos="920"/>
        </w:tabs>
        <w:suppressAutoHyphens/>
        <w:ind w:left="806"/>
        <w:rPr>
          <w:rFonts w:ascii="Times New Roman" w:hAnsi="Times New Roman"/>
          <w:szCs w:val="24"/>
        </w:rPr>
      </w:pPr>
    </w:p>
    <w:p w14:paraId="6EC25CA8" w14:textId="5AB10D48" w:rsidR="00892398" w:rsidRPr="00892398" w:rsidRDefault="00892398" w:rsidP="00892398">
      <w:pPr>
        <w:pStyle w:val="ListParagraph"/>
        <w:rPr>
          <w:rFonts w:ascii="Times New Roman" w:hAnsi="Times New Roman"/>
          <w:szCs w:val="24"/>
        </w:rPr>
      </w:pPr>
      <w:r w:rsidRPr="00892398">
        <w:rPr>
          <w:rFonts w:ascii="Times New Roman" w:hAnsi="Times New Roman"/>
          <w:szCs w:val="24"/>
        </w:rPr>
        <w:t xml:space="preserve">Successful applications that receive grant funding will be published on ed.gov. Unsuccessful applications may also be published on ed.gov. Successful applications will be available online within one month after grant award announcements are made.  A similar timeframe will be used, if ED leadership decides to publish unsuccessful applications as well. </w:t>
      </w:r>
    </w:p>
    <w:p w14:paraId="2961B363" w14:textId="31697951" w:rsidR="00892398" w:rsidRDefault="00892398" w:rsidP="00892398">
      <w:pPr>
        <w:tabs>
          <w:tab w:val="left" w:pos="-720"/>
          <w:tab w:val="left" w:pos="920"/>
        </w:tabs>
        <w:suppressAutoHyphens/>
        <w:rPr>
          <w:rFonts w:ascii="Times New Roman" w:hAnsi="Times New Roman"/>
          <w:szCs w:val="24"/>
        </w:rPr>
      </w:pPr>
    </w:p>
    <w:p w14:paraId="2AC065BD" w14:textId="1E119B03" w:rsidR="00534B4A" w:rsidRPr="00AD22A8" w:rsidRDefault="00043C32" w:rsidP="00AD22A8">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14:paraId="7F202C47" w14:textId="7408B7DE" w:rsidR="00534B4A" w:rsidRPr="00534B4A" w:rsidRDefault="00AD22A8" w:rsidP="00AD22A8">
      <w:pPr>
        <w:spacing w:before="120" w:after="120"/>
        <w:ind w:left="900" w:firstLine="7"/>
        <w:rPr>
          <w:rFonts w:ascii="Times New Roman" w:hAnsi="Times New Roman"/>
          <w:szCs w:val="24"/>
        </w:rPr>
      </w:pPr>
      <w:r w:rsidRPr="00AD22A8">
        <w:rPr>
          <w:rFonts w:ascii="Times New Roman" w:hAnsi="Times New Roman"/>
          <w:szCs w:val="24"/>
        </w:rPr>
        <w:t>The Department will display on the form the expiration date for the OMB approval as required</w:t>
      </w:r>
      <w:r>
        <w:rPr>
          <w:rFonts w:ascii="Times New Roman" w:hAnsi="Times New Roman"/>
          <w:szCs w:val="24"/>
        </w:rPr>
        <w:t>.</w:t>
      </w:r>
    </w:p>
    <w:p w14:paraId="03560D93" w14:textId="77777777" w:rsidR="00043C32" w:rsidRPr="00534B4A" w:rsidRDefault="00043C32" w:rsidP="00AD381B">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14:paraId="03560D94" w14:textId="6EF3AF60" w:rsidR="001C73C0" w:rsidRDefault="001C73C0" w:rsidP="007616AE">
      <w:pPr>
        <w:ind w:left="900"/>
        <w:rPr>
          <w:rFonts w:ascii="Times New Roman" w:hAnsi="Times New Roman"/>
          <w:szCs w:val="24"/>
        </w:rPr>
      </w:pPr>
    </w:p>
    <w:p w14:paraId="638333CB" w14:textId="77777777" w:rsidR="007616AE" w:rsidRPr="007616AE" w:rsidRDefault="007616AE" w:rsidP="007616AE">
      <w:pPr>
        <w:spacing w:before="120" w:after="120"/>
        <w:ind w:left="720" w:firstLine="180"/>
        <w:rPr>
          <w:rFonts w:ascii="Times New Roman" w:hAnsi="Times New Roman"/>
          <w:szCs w:val="24"/>
        </w:rPr>
      </w:pPr>
      <w:r w:rsidRPr="007616AE">
        <w:rPr>
          <w:rFonts w:ascii="Times New Roman" w:hAnsi="Times New Roman"/>
          <w:szCs w:val="24"/>
        </w:rPr>
        <w:t>There are no exceptions to the certification statement.</w:t>
      </w:r>
    </w:p>
    <w:p w14:paraId="159BD88F" w14:textId="77777777" w:rsidR="007616AE" w:rsidRPr="00AD381B" w:rsidRDefault="007616AE" w:rsidP="007616AE">
      <w:pPr>
        <w:ind w:left="900"/>
        <w:rPr>
          <w:rFonts w:ascii="Times New Roman" w:hAnsi="Times New Roman"/>
          <w:szCs w:val="24"/>
        </w:rPr>
      </w:pPr>
    </w:p>
    <w:sectPr w:rsidR="007616AE" w:rsidRPr="00AD381B" w:rsidSect="00043C3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1F926" w14:textId="77777777" w:rsidR="00675E3E" w:rsidRDefault="00675E3E" w:rsidP="00043C32">
      <w:r>
        <w:separator/>
      </w:r>
    </w:p>
  </w:endnote>
  <w:endnote w:type="continuationSeparator" w:id="0">
    <w:p w14:paraId="2F316845" w14:textId="77777777" w:rsidR="00675E3E" w:rsidRDefault="00675E3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127A79">
    <w:pPr>
      <w:spacing w:before="140" w:line="100" w:lineRule="exact"/>
      <w:rPr>
        <w:sz w:val="10"/>
      </w:rPr>
    </w:pPr>
  </w:p>
  <w:p w14:paraId="03560D9D" w14:textId="77777777" w:rsidR="00386054" w:rsidRDefault="00127A79">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127A79">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127A79">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52BFA" w14:textId="77777777" w:rsidR="00675E3E" w:rsidRDefault="00675E3E" w:rsidP="00043C32">
      <w:r>
        <w:separator/>
      </w:r>
    </w:p>
  </w:footnote>
  <w:footnote w:type="continuationSeparator" w:id="0">
    <w:p w14:paraId="2ED93210" w14:textId="77777777" w:rsidR="00675E3E" w:rsidRDefault="00675E3E"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8D71807" w14:textId="77777777" w:rsidR="00157F67" w:rsidRPr="0099493B" w:rsidRDefault="00157F67" w:rsidP="00157F67">
      <w:pPr>
        <w:pStyle w:val="FootnoteText"/>
      </w:pPr>
      <w:r w:rsidRPr="00181674">
        <w:rPr>
          <w:rStyle w:val="FootnoteReference"/>
          <w:rFonts w:ascii="Courier New" w:hAnsi="Courier New"/>
        </w:rPr>
        <w:footnoteRef/>
      </w:r>
      <w:r w:rsidRPr="00181674">
        <w:rPr>
          <w:rFonts w:ascii="Courier New" w:hAnsi="Courier New"/>
        </w:rPr>
        <w:t xml:space="preserve"> </w:t>
      </w:r>
      <w:r w:rsidRPr="00D67E91">
        <w:rPr>
          <w:rFonts w:ascii="Times New Roman" w:hAnsi="Times New Roman"/>
          <w:szCs w:val="24"/>
        </w:rPr>
        <w:t>From FY 2010 through FY 2016, the Department’s authority to use CSP funds to make CMO grants (under the Grants for Replication and Expansion of High-Quality Charter Schools competition) was provided through annual appropriations acts.</w:t>
      </w:r>
    </w:p>
  </w:footnote>
  <w:footnote w:id="3">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10D85"/>
    <w:rsid w:val="00034B37"/>
    <w:rsid w:val="00043C32"/>
    <w:rsid w:val="00055A9D"/>
    <w:rsid w:val="00093017"/>
    <w:rsid w:val="0010697B"/>
    <w:rsid w:val="001162BE"/>
    <w:rsid w:val="00127A79"/>
    <w:rsid w:val="001440ED"/>
    <w:rsid w:val="00157F67"/>
    <w:rsid w:val="001824F3"/>
    <w:rsid w:val="001C73C0"/>
    <w:rsid w:val="001E5ECF"/>
    <w:rsid w:val="002225CC"/>
    <w:rsid w:val="00224A3B"/>
    <w:rsid w:val="00237191"/>
    <w:rsid w:val="00240A39"/>
    <w:rsid w:val="00250100"/>
    <w:rsid w:val="00265EA7"/>
    <w:rsid w:val="0032078A"/>
    <w:rsid w:val="003378D7"/>
    <w:rsid w:val="003459D1"/>
    <w:rsid w:val="00363935"/>
    <w:rsid w:val="003756AD"/>
    <w:rsid w:val="00383E5D"/>
    <w:rsid w:val="00394088"/>
    <w:rsid w:val="003B0D5C"/>
    <w:rsid w:val="003B1545"/>
    <w:rsid w:val="003D7F36"/>
    <w:rsid w:val="003F58AA"/>
    <w:rsid w:val="003F75FF"/>
    <w:rsid w:val="00421009"/>
    <w:rsid w:val="00442E07"/>
    <w:rsid w:val="00534B4A"/>
    <w:rsid w:val="00563A60"/>
    <w:rsid w:val="00567841"/>
    <w:rsid w:val="00571EF7"/>
    <w:rsid w:val="005F6299"/>
    <w:rsid w:val="00675E3E"/>
    <w:rsid w:val="006C6A12"/>
    <w:rsid w:val="0071318D"/>
    <w:rsid w:val="00727FFC"/>
    <w:rsid w:val="00755D99"/>
    <w:rsid w:val="007616AE"/>
    <w:rsid w:val="00790E3E"/>
    <w:rsid w:val="00795F21"/>
    <w:rsid w:val="007B5225"/>
    <w:rsid w:val="00855EA8"/>
    <w:rsid w:val="008767C3"/>
    <w:rsid w:val="00892398"/>
    <w:rsid w:val="008C5720"/>
    <w:rsid w:val="008E5919"/>
    <w:rsid w:val="00905951"/>
    <w:rsid w:val="00912D2C"/>
    <w:rsid w:val="00914C00"/>
    <w:rsid w:val="00920F63"/>
    <w:rsid w:val="00934185"/>
    <w:rsid w:val="0093456B"/>
    <w:rsid w:val="009412AD"/>
    <w:rsid w:val="00961792"/>
    <w:rsid w:val="00A30089"/>
    <w:rsid w:val="00A75F0D"/>
    <w:rsid w:val="00A7636D"/>
    <w:rsid w:val="00A9138E"/>
    <w:rsid w:val="00A96CE7"/>
    <w:rsid w:val="00AD22A8"/>
    <w:rsid w:val="00AD381B"/>
    <w:rsid w:val="00AE16D1"/>
    <w:rsid w:val="00AE3ACE"/>
    <w:rsid w:val="00AF2205"/>
    <w:rsid w:val="00B017F9"/>
    <w:rsid w:val="00B10A05"/>
    <w:rsid w:val="00B54167"/>
    <w:rsid w:val="00B62E06"/>
    <w:rsid w:val="00B759FC"/>
    <w:rsid w:val="00B87D24"/>
    <w:rsid w:val="00B9671B"/>
    <w:rsid w:val="00B969A1"/>
    <w:rsid w:val="00BA1D31"/>
    <w:rsid w:val="00C0289E"/>
    <w:rsid w:val="00C164D3"/>
    <w:rsid w:val="00C17F2B"/>
    <w:rsid w:val="00CC2A72"/>
    <w:rsid w:val="00D36C35"/>
    <w:rsid w:val="00D67E91"/>
    <w:rsid w:val="00DB2C86"/>
    <w:rsid w:val="00DD0F4D"/>
    <w:rsid w:val="00DD7235"/>
    <w:rsid w:val="00DE6F01"/>
    <w:rsid w:val="00E16ACD"/>
    <w:rsid w:val="00E17134"/>
    <w:rsid w:val="00E25EBC"/>
    <w:rsid w:val="00E369B5"/>
    <w:rsid w:val="00E64B7F"/>
    <w:rsid w:val="00E66550"/>
    <w:rsid w:val="00EA1767"/>
    <w:rsid w:val="00EA7D5F"/>
    <w:rsid w:val="00EB0929"/>
    <w:rsid w:val="00EC35E3"/>
    <w:rsid w:val="00ED7195"/>
    <w:rsid w:val="00EE51A4"/>
    <w:rsid w:val="00F03C77"/>
    <w:rsid w:val="00F0414F"/>
    <w:rsid w:val="00F42FA0"/>
    <w:rsid w:val="00F62A8A"/>
    <w:rsid w:val="00F73131"/>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character" w:styleId="CommentReference">
    <w:name w:val="annotation reference"/>
    <w:basedOn w:val="DefaultParagraphFont"/>
    <w:uiPriority w:val="99"/>
    <w:unhideWhenUsed/>
    <w:rsid w:val="005F6299"/>
    <w:rPr>
      <w:sz w:val="16"/>
      <w:szCs w:val="16"/>
    </w:rPr>
  </w:style>
  <w:style w:type="paragraph" w:styleId="CommentText">
    <w:name w:val="annotation text"/>
    <w:basedOn w:val="Normal"/>
    <w:link w:val="CommentTextChar"/>
    <w:uiPriority w:val="99"/>
    <w:unhideWhenUsed/>
    <w:rsid w:val="005F6299"/>
    <w:rPr>
      <w:sz w:val="20"/>
    </w:rPr>
  </w:style>
  <w:style w:type="character" w:customStyle="1" w:styleId="CommentTextChar">
    <w:name w:val="Comment Text Char"/>
    <w:basedOn w:val="DefaultParagraphFont"/>
    <w:link w:val="CommentText"/>
    <w:uiPriority w:val="99"/>
    <w:rsid w:val="005F6299"/>
    <w:rPr>
      <w:rFonts w:ascii="Courier" w:hAnsi="Courier"/>
    </w:rPr>
  </w:style>
  <w:style w:type="paragraph" w:styleId="CommentSubject">
    <w:name w:val="annotation subject"/>
    <w:basedOn w:val="CommentText"/>
    <w:next w:val="CommentText"/>
    <w:link w:val="CommentSubjectChar"/>
    <w:uiPriority w:val="99"/>
    <w:semiHidden/>
    <w:unhideWhenUsed/>
    <w:rsid w:val="005F6299"/>
    <w:rPr>
      <w:b/>
      <w:bCs/>
    </w:rPr>
  </w:style>
  <w:style w:type="character" w:customStyle="1" w:styleId="CommentSubjectChar">
    <w:name w:val="Comment Subject Char"/>
    <w:basedOn w:val="CommentTextChar"/>
    <w:link w:val="CommentSubject"/>
    <w:uiPriority w:val="99"/>
    <w:semiHidden/>
    <w:rsid w:val="005F6299"/>
    <w:rPr>
      <w:rFonts w:ascii="Courier" w:hAnsi="Courier"/>
      <w:b/>
      <w:bCs/>
    </w:rPr>
  </w:style>
  <w:style w:type="paragraph" w:styleId="BalloonText">
    <w:name w:val="Balloon Text"/>
    <w:basedOn w:val="Normal"/>
    <w:link w:val="BalloonTextChar"/>
    <w:uiPriority w:val="99"/>
    <w:semiHidden/>
    <w:unhideWhenUsed/>
    <w:rsid w:val="005F6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99"/>
    <w:rPr>
      <w:rFonts w:ascii="Segoe UI" w:hAnsi="Segoe UI" w:cs="Segoe UI"/>
      <w:sz w:val="18"/>
      <w:szCs w:val="18"/>
    </w:rPr>
  </w:style>
  <w:style w:type="paragraph" w:styleId="BodyTextIndent2">
    <w:name w:val="Body Text Indent 2"/>
    <w:basedOn w:val="Normal"/>
    <w:link w:val="BodyTextIndent2Char"/>
    <w:semiHidden/>
    <w:rsid w:val="00034B37"/>
    <w:pPr>
      <w:widowControl w:val="0"/>
      <w:tabs>
        <w:tab w:val="left" w:pos="-1440"/>
        <w:tab w:val="left" w:pos="-720"/>
        <w:tab w:val="left" w:leader="do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napToGrid w:val="0"/>
    </w:rPr>
  </w:style>
  <w:style w:type="character" w:customStyle="1" w:styleId="BodyTextIndent2Char">
    <w:name w:val="Body Text Indent 2 Char"/>
    <w:basedOn w:val="DefaultParagraphFont"/>
    <w:link w:val="BodyTextIndent2"/>
    <w:semiHidden/>
    <w:rsid w:val="00034B37"/>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character" w:styleId="CommentReference">
    <w:name w:val="annotation reference"/>
    <w:basedOn w:val="DefaultParagraphFont"/>
    <w:uiPriority w:val="99"/>
    <w:unhideWhenUsed/>
    <w:rsid w:val="005F6299"/>
    <w:rPr>
      <w:sz w:val="16"/>
      <w:szCs w:val="16"/>
    </w:rPr>
  </w:style>
  <w:style w:type="paragraph" w:styleId="CommentText">
    <w:name w:val="annotation text"/>
    <w:basedOn w:val="Normal"/>
    <w:link w:val="CommentTextChar"/>
    <w:uiPriority w:val="99"/>
    <w:unhideWhenUsed/>
    <w:rsid w:val="005F6299"/>
    <w:rPr>
      <w:sz w:val="20"/>
    </w:rPr>
  </w:style>
  <w:style w:type="character" w:customStyle="1" w:styleId="CommentTextChar">
    <w:name w:val="Comment Text Char"/>
    <w:basedOn w:val="DefaultParagraphFont"/>
    <w:link w:val="CommentText"/>
    <w:uiPriority w:val="99"/>
    <w:rsid w:val="005F6299"/>
    <w:rPr>
      <w:rFonts w:ascii="Courier" w:hAnsi="Courier"/>
    </w:rPr>
  </w:style>
  <w:style w:type="paragraph" w:styleId="CommentSubject">
    <w:name w:val="annotation subject"/>
    <w:basedOn w:val="CommentText"/>
    <w:next w:val="CommentText"/>
    <w:link w:val="CommentSubjectChar"/>
    <w:uiPriority w:val="99"/>
    <w:semiHidden/>
    <w:unhideWhenUsed/>
    <w:rsid w:val="005F6299"/>
    <w:rPr>
      <w:b/>
      <w:bCs/>
    </w:rPr>
  </w:style>
  <w:style w:type="character" w:customStyle="1" w:styleId="CommentSubjectChar">
    <w:name w:val="Comment Subject Char"/>
    <w:basedOn w:val="CommentTextChar"/>
    <w:link w:val="CommentSubject"/>
    <w:uiPriority w:val="99"/>
    <w:semiHidden/>
    <w:rsid w:val="005F6299"/>
    <w:rPr>
      <w:rFonts w:ascii="Courier" w:hAnsi="Courier"/>
      <w:b/>
      <w:bCs/>
    </w:rPr>
  </w:style>
  <w:style w:type="paragraph" w:styleId="BalloonText">
    <w:name w:val="Balloon Text"/>
    <w:basedOn w:val="Normal"/>
    <w:link w:val="BalloonTextChar"/>
    <w:uiPriority w:val="99"/>
    <w:semiHidden/>
    <w:unhideWhenUsed/>
    <w:rsid w:val="005F6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99"/>
    <w:rPr>
      <w:rFonts w:ascii="Segoe UI" w:hAnsi="Segoe UI" w:cs="Segoe UI"/>
      <w:sz w:val="18"/>
      <w:szCs w:val="18"/>
    </w:rPr>
  </w:style>
  <w:style w:type="paragraph" w:styleId="BodyTextIndent2">
    <w:name w:val="Body Text Indent 2"/>
    <w:basedOn w:val="Normal"/>
    <w:link w:val="BodyTextIndent2Char"/>
    <w:semiHidden/>
    <w:rsid w:val="00034B37"/>
    <w:pPr>
      <w:widowControl w:val="0"/>
      <w:tabs>
        <w:tab w:val="left" w:pos="-1440"/>
        <w:tab w:val="left" w:pos="-720"/>
        <w:tab w:val="left" w:leader="dot" w:pos="0"/>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napToGrid w:val="0"/>
    </w:rPr>
  </w:style>
  <w:style w:type="character" w:customStyle="1" w:styleId="BodyTextIndent2Char">
    <w:name w:val="Body Text Indent 2 Char"/>
    <w:basedOn w:val="DefaultParagraphFont"/>
    <w:link w:val="BodyTextIndent2"/>
    <w:semiHidden/>
    <w:rsid w:val="00034B37"/>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rant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3790-5F63-4631-A673-BCA6F930F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02e41e38-1731-4866-b09a-6257d8bc047f"/>
    <ds:schemaRef ds:uri="f87c7b8b-c0e7-4b77-a067-2c707fd1239f"/>
    <ds:schemaRef ds:uri="http://www.w3.org/XML/1998/namespace"/>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BD11DA11-071A-451A-A5C6-9B1DC8A0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2020-01-14T18:13:00Z</dcterms:created>
  <dcterms:modified xsi:type="dcterms:W3CDTF">2020-01-14T18:13:00Z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