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29DA" w:rsidR="005E714A" w:rsidP="00F06866" w:rsidRDefault="00F06866" w14:paraId="3712B3D4" w14:textId="77777777">
      <w:pPr>
        <w:pStyle w:val="Heading2"/>
        <w:tabs>
          <w:tab w:val="left" w:pos="900"/>
        </w:tabs>
        <w:ind w:right="-180"/>
        <w:rPr>
          <w:rFonts w:asciiTheme="minorHAnsi" w:hAnsiTheme="minorHAnsi" w:cstheme="minorHAnsi"/>
        </w:rPr>
      </w:pPr>
      <w:r w:rsidRPr="007129DA">
        <w:rPr>
          <w:rFonts w:asciiTheme="minorHAnsi" w:hAnsiTheme="minorHAnsi" w:cstheme="minorHAnsi"/>
        </w:rPr>
        <w:t xml:space="preserve">Request for Approval under the “Generic Clearance for the Collection of Routine Customer Feedback” (OMB Control Number: </w:t>
      </w:r>
      <w:r w:rsidRPr="007129DA" w:rsidR="00AD5AF9">
        <w:rPr>
          <w:rFonts w:asciiTheme="minorHAnsi" w:hAnsiTheme="minorHAnsi" w:cstheme="minorHAnsi"/>
        </w:rPr>
        <w:t>1880-0542</w:t>
      </w:r>
      <w:r w:rsidRPr="007129DA">
        <w:rPr>
          <w:rFonts w:asciiTheme="minorHAnsi" w:hAnsiTheme="minorHAnsi" w:cstheme="minorHAnsi"/>
        </w:rPr>
        <w:t>)</w:t>
      </w:r>
    </w:p>
    <w:p w:rsidRPr="007129DA" w:rsidR="00836D25" w:rsidP="00434E33" w:rsidRDefault="00836D25" w14:paraId="3712B3D5" w14:textId="77777777">
      <w:pPr>
        <w:rPr>
          <w:rFonts w:asciiTheme="minorHAnsi" w:hAnsiTheme="minorHAnsi" w:cstheme="minorHAnsi"/>
          <w:b/>
        </w:rPr>
      </w:pPr>
    </w:p>
    <w:p w:rsidRPr="007129DA" w:rsidR="00E50293" w:rsidP="00434E33" w:rsidRDefault="001B54C8" w14:paraId="3712B3D6" w14:textId="77777777">
      <w:pPr>
        <w:rPr>
          <w:rFonts w:asciiTheme="minorHAnsi" w:hAnsiTheme="minorHAnsi" w:cstheme="minorHAnsi"/>
          <w:b/>
        </w:rPr>
      </w:pPr>
      <w:r w:rsidRPr="007129DA">
        <w:rPr>
          <w:rFonts w:asciiTheme="minorHAnsi" w:hAnsiTheme="minorHAnsi" w:cstheme="minorHAnsi"/>
          <w:b/>
          <w:noProof/>
        </w:rPr>
        <mc:AlternateContent>
          <mc:Choice Requires="wps">
            <w:drawing>
              <wp:anchor distT="0" distB="0" distL="114300" distR="114300" simplePos="0" relativeHeight="251657728" behindDoc="0" locked="0" layoutInCell="0" allowOverlap="1" wp14:editId="3712B42E" wp14:anchorId="3712B4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52B9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7129DA" w:rsidR="005E714A">
        <w:rPr>
          <w:rFonts w:asciiTheme="minorHAnsi" w:hAnsiTheme="minorHAnsi" w:cstheme="minorHAnsi"/>
          <w:b/>
        </w:rPr>
        <w:t>TITLE OF INFORMATION COLLECTION:</w:t>
      </w:r>
      <w:r w:rsidRPr="007129DA" w:rsidR="005E714A">
        <w:rPr>
          <w:rFonts w:asciiTheme="minorHAnsi" w:hAnsiTheme="minorHAnsi" w:cstheme="minorHAnsi"/>
        </w:rPr>
        <w:t xml:space="preserve">  </w:t>
      </w:r>
    </w:p>
    <w:p w:rsidRPr="007129DA" w:rsidR="005E714A" w:rsidRDefault="005E714A" w14:paraId="3712B3D7" w14:textId="77777777">
      <w:pPr>
        <w:rPr>
          <w:rFonts w:asciiTheme="minorHAnsi" w:hAnsiTheme="minorHAnsi" w:cstheme="minorHAnsi"/>
        </w:rPr>
      </w:pPr>
    </w:p>
    <w:p w:rsidRPr="007129DA" w:rsidR="00F82471" w:rsidRDefault="00855C03" w14:paraId="3712B3D8" w14:textId="5EAB36DA">
      <w:pPr>
        <w:rPr>
          <w:rFonts w:asciiTheme="minorHAnsi" w:hAnsiTheme="minorHAnsi" w:cstheme="minorHAnsi"/>
          <w:color w:val="000000" w:themeColor="text1"/>
        </w:rPr>
      </w:pPr>
      <w:r w:rsidRPr="007129DA">
        <w:rPr>
          <w:rFonts w:asciiTheme="minorHAnsi" w:hAnsiTheme="minorHAnsi" w:cstheme="minorHAnsi"/>
          <w:color w:val="000000" w:themeColor="text1"/>
        </w:rPr>
        <w:t>FY2</w:t>
      </w:r>
      <w:r w:rsidRPr="007129DA" w:rsidR="00A10610">
        <w:rPr>
          <w:rFonts w:asciiTheme="minorHAnsi" w:hAnsiTheme="minorHAnsi" w:cstheme="minorHAnsi"/>
          <w:color w:val="000000" w:themeColor="text1"/>
        </w:rPr>
        <w:t>020</w:t>
      </w:r>
      <w:r w:rsidRPr="007129DA">
        <w:rPr>
          <w:rFonts w:asciiTheme="minorHAnsi" w:hAnsiTheme="minorHAnsi" w:cstheme="minorHAnsi"/>
          <w:color w:val="000000" w:themeColor="text1"/>
        </w:rPr>
        <w:t xml:space="preserve"> </w:t>
      </w:r>
      <w:r w:rsidRPr="007129DA" w:rsidR="00E3359F">
        <w:rPr>
          <w:rFonts w:asciiTheme="minorHAnsi" w:hAnsiTheme="minorHAnsi" w:cstheme="minorHAnsi"/>
          <w:color w:val="000000" w:themeColor="text1"/>
        </w:rPr>
        <w:t>ED Games Expo</w:t>
      </w:r>
      <w:r w:rsidRPr="007129DA" w:rsidR="00836D25">
        <w:rPr>
          <w:rFonts w:asciiTheme="minorHAnsi" w:hAnsiTheme="minorHAnsi" w:cstheme="minorHAnsi"/>
          <w:color w:val="000000" w:themeColor="text1"/>
        </w:rPr>
        <w:t xml:space="preserve"> Meeting Feedback Survey</w:t>
      </w:r>
      <w:r w:rsidR="0090443A">
        <w:rPr>
          <w:rFonts w:asciiTheme="minorHAnsi" w:hAnsiTheme="minorHAnsi" w:cstheme="minorHAnsi"/>
          <w:color w:val="000000" w:themeColor="text1"/>
        </w:rPr>
        <w:t>s</w:t>
      </w:r>
    </w:p>
    <w:p w:rsidRPr="007129DA" w:rsidR="00836D25" w:rsidRDefault="00836D25" w14:paraId="3712B3D9" w14:textId="77777777">
      <w:pPr>
        <w:rPr>
          <w:rFonts w:asciiTheme="minorHAnsi" w:hAnsiTheme="minorHAnsi" w:cstheme="minorHAnsi"/>
        </w:rPr>
      </w:pPr>
    </w:p>
    <w:p w:rsidRPr="007129DA" w:rsidR="001B0AAA" w:rsidRDefault="00F15956" w14:paraId="3712B3DA" w14:textId="77777777">
      <w:pPr>
        <w:rPr>
          <w:rFonts w:asciiTheme="minorHAnsi" w:hAnsiTheme="minorHAnsi" w:cstheme="minorHAnsi"/>
        </w:rPr>
      </w:pPr>
      <w:r w:rsidRPr="007129DA">
        <w:rPr>
          <w:rFonts w:asciiTheme="minorHAnsi" w:hAnsiTheme="minorHAnsi" w:cstheme="minorHAnsi"/>
          <w:b/>
        </w:rPr>
        <w:t>PURPOSE:</w:t>
      </w:r>
      <w:r w:rsidRPr="007129DA" w:rsidR="00C14CC4">
        <w:rPr>
          <w:rFonts w:asciiTheme="minorHAnsi" w:hAnsiTheme="minorHAnsi" w:cstheme="minorHAnsi"/>
          <w:b/>
        </w:rPr>
        <w:t xml:space="preserve">  </w:t>
      </w:r>
    </w:p>
    <w:p w:rsidRPr="007129DA" w:rsidR="001B0AAA" w:rsidRDefault="001B0AAA" w14:paraId="3712B3DB" w14:textId="77777777">
      <w:pPr>
        <w:rPr>
          <w:rFonts w:asciiTheme="minorHAnsi" w:hAnsiTheme="minorHAnsi" w:cstheme="minorHAnsi"/>
        </w:rPr>
      </w:pPr>
    </w:p>
    <w:p w:rsidRPr="007129DA" w:rsidR="00D86A09" w:rsidP="00892ACF" w:rsidRDefault="00E47BA4" w14:paraId="404E1008" w14:textId="558E155F">
      <w:pPr>
        <w:rPr>
          <w:rFonts w:asciiTheme="minorHAnsi" w:hAnsiTheme="minorHAnsi" w:cstheme="minorHAnsi"/>
        </w:rPr>
      </w:pPr>
      <w:r w:rsidRPr="007129DA">
        <w:rPr>
          <w:rFonts w:asciiTheme="minorHAnsi" w:hAnsiTheme="minorHAnsi" w:cstheme="minorHAnsi"/>
        </w:rPr>
        <w:t xml:space="preserve">The </w:t>
      </w:r>
      <w:r w:rsidRPr="007129DA" w:rsidR="00C466F3">
        <w:rPr>
          <w:rFonts w:asciiTheme="minorHAnsi" w:hAnsiTheme="minorHAnsi" w:cstheme="minorHAnsi"/>
        </w:rPr>
        <w:t>ED Games Expo</w:t>
      </w:r>
      <w:r w:rsidRPr="007129DA">
        <w:rPr>
          <w:rFonts w:asciiTheme="minorHAnsi" w:hAnsiTheme="minorHAnsi" w:cstheme="minorHAnsi"/>
        </w:rPr>
        <w:t xml:space="preserve"> </w:t>
      </w:r>
      <w:r w:rsidRPr="007129DA" w:rsidR="00326FC7">
        <w:rPr>
          <w:rFonts w:asciiTheme="minorHAnsi" w:hAnsiTheme="minorHAnsi" w:cstheme="minorHAnsi"/>
        </w:rPr>
        <w:t xml:space="preserve">is </w:t>
      </w:r>
      <w:r w:rsidRPr="007129DA" w:rsidR="003A0463">
        <w:rPr>
          <w:rFonts w:asciiTheme="minorHAnsi" w:hAnsiTheme="minorHAnsi" w:cstheme="minorHAnsi"/>
        </w:rPr>
        <w:t>a</w:t>
      </w:r>
      <w:r w:rsidR="00224C38">
        <w:rPr>
          <w:rFonts w:asciiTheme="minorHAnsi" w:hAnsiTheme="minorHAnsi" w:cstheme="minorHAnsi"/>
        </w:rPr>
        <w:t xml:space="preserve"> </w:t>
      </w:r>
      <w:r w:rsidRPr="007129DA" w:rsidR="003A0463">
        <w:rPr>
          <w:rFonts w:asciiTheme="minorHAnsi" w:hAnsiTheme="minorHAnsi" w:cstheme="minorHAnsi"/>
        </w:rPr>
        <w:t xml:space="preserve">public event </w:t>
      </w:r>
      <w:r w:rsidRPr="007129DA">
        <w:rPr>
          <w:rFonts w:asciiTheme="minorHAnsi" w:hAnsiTheme="minorHAnsi" w:cstheme="minorHAnsi"/>
        </w:rPr>
        <w:t xml:space="preserve">hosted by </w:t>
      </w:r>
      <w:r w:rsidRPr="007129DA" w:rsidR="00C466F3">
        <w:rPr>
          <w:rFonts w:asciiTheme="minorHAnsi" w:hAnsiTheme="minorHAnsi" w:cstheme="minorHAnsi"/>
        </w:rPr>
        <w:t>Department of Education</w:t>
      </w:r>
      <w:r w:rsidR="00C072D8">
        <w:rPr>
          <w:rFonts w:asciiTheme="minorHAnsi" w:hAnsiTheme="minorHAnsi" w:cstheme="minorHAnsi"/>
        </w:rPr>
        <w:t xml:space="preserve"> and Institute of Education Sciences’</w:t>
      </w:r>
      <w:r w:rsidRPr="007129DA" w:rsidR="00C466F3">
        <w:rPr>
          <w:rFonts w:asciiTheme="minorHAnsi" w:hAnsiTheme="minorHAnsi" w:cstheme="minorHAnsi"/>
        </w:rPr>
        <w:t xml:space="preserve"> </w:t>
      </w:r>
      <w:r w:rsidRPr="007129DA">
        <w:rPr>
          <w:rFonts w:asciiTheme="minorHAnsi" w:hAnsiTheme="minorHAnsi" w:cstheme="minorHAnsi"/>
        </w:rPr>
        <w:t>Small Business Innovation Research (</w:t>
      </w:r>
      <w:r w:rsidRPr="007129DA" w:rsidR="00395C1C">
        <w:rPr>
          <w:rFonts w:asciiTheme="minorHAnsi" w:hAnsiTheme="minorHAnsi" w:cstheme="minorHAnsi"/>
        </w:rPr>
        <w:t>ED</w:t>
      </w:r>
      <w:r w:rsidR="00C072D8">
        <w:rPr>
          <w:rFonts w:asciiTheme="minorHAnsi" w:hAnsiTheme="minorHAnsi" w:cstheme="minorHAnsi"/>
        </w:rPr>
        <w:t>/IES</w:t>
      </w:r>
      <w:r w:rsidRPr="007129DA" w:rsidR="00395C1C">
        <w:rPr>
          <w:rFonts w:asciiTheme="minorHAnsi" w:hAnsiTheme="minorHAnsi" w:cstheme="minorHAnsi"/>
        </w:rPr>
        <w:t xml:space="preserve"> </w:t>
      </w:r>
      <w:r w:rsidRPr="007129DA">
        <w:rPr>
          <w:rFonts w:asciiTheme="minorHAnsi" w:hAnsiTheme="minorHAnsi" w:cstheme="minorHAnsi"/>
        </w:rPr>
        <w:t xml:space="preserve">SBIR) </w:t>
      </w:r>
      <w:r w:rsidRPr="007129DA" w:rsidR="003A0463">
        <w:rPr>
          <w:rFonts w:asciiTheme="minorHAnsi" w:hAnsiTheme="minorHAnsi" w:cstheme="minorHAnsi"/>
          <w:bCs/>
        </w:rPr>
        <w:t>to</w:t>
      </w:r>
      <w:r w:rsidRPr="007129DA" w:rsidR="00D86A09">
        <w:rPr>
          <w:rFonts w:asciiTheme="minorHAnsi" w:hAnsiTheme="minorHAnsi" w:cstheme="minorHAnsi"/>
          <w:bCs/>
        </w:rPr>
        <w:t xml:space="preserve"> showcase </w:t>
      </w:r>
      <w:r w:rsidRPr="007129DA" w:rsidR="00E61F90">
        <w:rPr>
          <w:rFonts w:asciiTheme="minorHAnsi" w:hAnsiTheme="minorHAnsi" w:cstheme="minorHAnsi"/>
          <w:bCs/>
        </w:rPr>
        <w:t>i</w:t>
      </w:r>
      <w:r w:rsidRPr="007129DA" w:rsidR="00D86A09">
        <w:rPr>
          <w:rFonts w:asciiTheme="minorHAnsi" w:hAnsiTheme="minorHAnsi" w:cstheme="minorHAnsi"/>
          <w:bCs/>
        </w:rPr>
        <w:t xml:space="preserve">nnovative learning games </w:t>
      </w:r>
      <w:r w:rsidRPr="007129DA" w:rsidR="003A0463">
        <w:rPr>
          <w:rFonts w:asciiTheme="minorHAnsi" w:hAnsiTheme="minorHAnsi" w:cstheme="minorHAnsi"/>
          <w:bCs/>
        </w:rPr>
        <w:t xml:space="preserve">and </w:t>
      </w:r>
      <w:r w:rsidRPr="007129DA" w:rsidR="00D86A09">
        <w:rPr>
          <w:rFonts w:asciiTheme="minorHAnsi" w:hAnsiTheme="minorHAnsi" w:cstheme="minorHAnsi"/>
          <w:bCs/>
        </w:rPr>
        <w:t>technologies developed through</w:t>
      </w:r>
      <w:r w:rsidR="00C072D8">
        <w:rPr>
          <w:rFonts w:asciiTheme="minorHAnsi" w:hAnsiTheme="minorHAnsi" w:cstheme="minorHAnsi"/>
          <w:bCs/>
        </w:rPr>
        <w:t xml:space="preserve"> its program</w:t>
      </w:r>
      <w:r w:rsidRPr="007129DA" w:rsidR="00395C1C">
        <w:rPr>
          <w:rFonts w:asciiTheme="minorHAnsi" w:hAnsiTheme="minorHAnsi" w:cstheme="minorHAnsi"/>
          <w:bCs/>
        </w:rPr>
        <w:t xml:space="preserve"> </w:t>
      </w:r>
      <w:r w:rsidRPr="007129DA" w:rsidR="00D86A09">
        <w:rPr>
          <w:rFonts w:asciiTheme="minorHAnsi" w:hAnsiTheme="minorHAnsi" w:cstheme="minorHAnsi"/>
          <w:bCs/>
        </w:rPr>
        <w:t>and</w:t>
      </w:r>
      <w:r w:rsidR="009103DC">
        <w:rPr>
          <w:rFonts w:asciiTheme="minorHAnsi" w:hAnsiTheme="minorHAnsi" w:cstheme="minorHAnsi"/>
          <w:bCs/>
        </w:rPr>
        <w:t xml:space="preserve"> programs</w:t>
      </w:r>
      <w:r w:rsidRPr="007129DA" w:rsidR="00D86A09">
        <w:rPr>
          <w:rFonts w:asciiTheme="minorHAnsi" w:hAnsiTheme="minorHAnsi" w:cstheme="minorHAnsi"/>
          <w:bCs/>
        </w:rPr>
        <w:t xml:space="preserve"> across the Federal government.   </w:t>
      </w:r>
      <w:r w:rsidR="00224C38">
        <w:rPr>
          <w:rFonts w:asciiTheme="minorHAnsi" w:hAnsiTheme="minorHAnsi" w:cstheme="minorHAnsi"/>
          <w:bCs/>
        </w:rPr>
        <w:t xml:space="preserve">Held annually since 2013, </w:t>
      </w:r>
      <w:r w:rsidR="00224C38">
        <w:rPr>
          <w:rFonts w:asciiTheme="minorHAnsi" w:hAnsiTheme="minorHAnsi" w:cstheme="minorHAnsi"/>
        </w:rPr>
        <w:t>t</w:t>
      </w:r>
      <w:r w:rsidRPr="007129DA" w:rsidR="003A0463">
        <w:rPr>
          <w:rFonts w:asciiTheme="minorHAnsi" w:hAnsiTheme="minorHAnsi" w:cstheme="minorHAnsi"/>
        </w:rPr>
        <w:t xml:space="preserve">he </w:t>
      </w:r>
      <w:r w:rsidRPr="007129DA" w:rsidR="00D86A09">
        <w:rPr>
          <w:rFonts w:asciiTheme="minorHAnsi" w:hAnsiTheme="minorHAnsi" w:cstheme="minorHAnsi"/>
        </w:rPr>
        <w:t>event</w:t>
      </w:r>
      <w:r w:rsidR="00224C38">
        <w:rPr>
          <w:rFonts w:asciiTheme="minorHAnsi" w:hAnsiTheme="minorHAnsi" w:cstheme="minorHAnsi"/>
        </w:rPr>
        <w:t xml:space="preserve"> now</w:t>
      </w:r>
      <w:r w:rsidRPr="007129DA" w:rsidR="00D86A09">
        <w:rPr>
          <w:rFonts w:asciiTheme="minorHAnsi" w:hAnsiTheme="minorHAnsi" w:cstheme="minorHAnsi"/>
        </w:rPr>
        <w:t xml:space="preserve"> draws </w:t>
      </w:r>
      <w:r w:rsidRPr="007129DA" w:rsidR="00677E4E">
        <w:rPr>
          <w:rFonts w:asciiTheme="minorHAnsi" w:hAnsiTheme="minorHAnsi" w:cstheme="minorHAnsi"/>
        </w:rPr>
        <w:t xml:space="preserve">more than </w:t>
      </w:r>
      <w:r w:rsidRPr="007129DA" w:rsidR="00D86A09">
        <w:rPr>
          <w:rFonts w:asciiTheme="minorHAnsi" w:hAnsiTheme="minorHAnsi" w:cstheme="minorHAnsi"/>
        </w:rPr>
        <w:t>100</w:t>
      </w:r>
      <w:r w:rsidRPr="007129DA" w:rsidR="00677E4E">
        <w:rPr>
          <w:rFonts w:asciiTheme="minorHAnsi" w:hAnsiTheme="minorHAnsi" w:cstheme="minorHAnsi"/>
        </w:rPr>
        <w:t xml:space="preserve"> teams of government funded</w:t>
      </w:r>
      <w:r w:rsidRPr="007129DA" w:rsidR="00D86A09">
        <w:rPr>
          <w:rFonts w:asciiTheme="minorHAnsi" w:hAnsiTheme="minorHAnsi" w:cstheme="minorHAnsi"/>
        </w:rPr>
        <w:t xml:space="preserve"> developers and researchers</w:t>
      </w:r>
      <w:r w:rsidR="00224C38">
        <w:rPr>
          <w:rFonts w:asciiTheme="minorHAnsi" w:hAnsiTheme="minorHAnsi" w:cstheme="minorHAnsi"/>
        </w:rPr>
        <w:t xml:space="preserve"> who demo their games and technologies</w:t>
      </w:r>
      <w:r w:rsidRPr="007129DA" w:rsidR="00D86A09">
        <w:rPr>
          <w:rFonts w:asciiTheme="minorHAnsi" w:hAnsiTheme="minorHAnsi" w:cstheme="minorHAnsi"/>
        </w:rPr>
        <w:t xml:space="preserve">, </w:t>
      </w:r>
      <w:r w:rsidRPr="007129DA" w:rsidR="00677E4E">
        <w:rPr>
          <w:rFonts w:asciiTheme="minorHAnsi" w:hAnsiTheme="minorHAnsi" w:cstheme="minorHAnsi"/>
        </w:rPr>
        <w:t xml:space="preserve">representatives from more than </w:t>
      </w:r>
      <w:r w:rsidRPr="007129DA" w:rsidR="00D86A09">
        <w:rPr>
          <w:rFonts w:asciiTheme="minorHAnsi" w:hAnsiTheme="minorHAnsi" w:cstheme="minorHAnsi"/>
        </w:rPr>
        <w:t xml:space="preserve">30 government offices, dozens of key stakeholders, </w:t>
      </w:r>
      <w:r w:rsidRPr="007129DA" w:rsidR="00677E4E">
        <w:rPr>
          <w:rFonts w:asciiTheme="minorHAnsi" w:hAnsiTheme="minorHAnsi" w:cstheme="minorHAnsi"/>
        </w:rPr>
        <w:t>more than 1</w:t>
      </w:r>
      <w:r w:rsidRPr="007129DA" w:rsidR="006F729D">
        <w:rPr>
          <w:rFonts w:asciiTheme="minorHAnsi" w:hAnsiTheme="minorHAnsi" w:cstheme="minorHAnsi"/>
        </w:rPr>
        <w:t>,</w:t>
      </w:r>
      <w:r w:rsidRPr="007129DA" w:rsidR="00677E4E">
        <w:rPr>
          <w:rFonts w:asciiTheme="minorHAnsi" w:hAnsiTheme="minorHAnsi" w:cstheme="minorHAnsi"/>
        </w:rPr>
        <w:t xml:space="preserve">000 </w:t>
      </w:r>
      <w:r w:rsidRPr="007129DA" w:rsidR="00D86A09">
        <w:rPr>
          <w:rFonts w:asciiTheme="minorHAnsi" w:hAnsiTheme="minorHAnsi" w:cstheme="minorHAnsi"/>
        </w:rPr>
        <w:t xml:space="preserve">K12 students from </w:t>
      </w:r>
      <w:r w:rsidRPr="007129DA" w:rsidR="00677E4E">
        <w:rPr>
          <w:rFonts w:asciiTheme="minorHAnsi" w:hAnsiTheme="minorHAnsi" w:cstheme="minorHAnsi"/>
        </w:rPr>
        <w:t xml:space="preserve">area </w:t>
      </w:r>
      <w:r w:rsidRPr="007129DA" w:rsidR="00D86A09">
        <w:rPr>
          <w:rFonts w:asciiTheme="minorHAnsi" w:hAnsiTheme="minorHAnsi" w:cstheme="minorHAnsi"/>
        </w:rPr>
        <w:t>schools, and hundreds of members of the publ</w:t>
      </w:r>
      <w:r w:rsidRPr="007129DA" w:rsidR="00677E4E">
        <w:rPr>
          <w:rFonts w:asciiTheme="minorHAnsi" w:hAnsiTheme="minorHAnsi" w:cstheme="minorHAnsi"/>
        </w:rPr>
        <w:t>ic.</w:t>
      </w:r>
    </w:p>
    <w:p w:rsidRPr="007129DA" w:rsidR="00D86A09" w:rsidP="00D86A09" w:rsidRDefault="00D86A09" w14:paraId="0DC9D674" w14:textId="77777777">
      <w:pPr>
        <w:pStyle w:val="NormalWeb"/>
        <w:spacing w:before="0" w:beforeAutospacing="0" w:after="0" w:afterAutospacing="0"/>
        <w:contextualSpacing/>
        <w:rPr>
          <w:rFonts w:asciiTheme="minorHAnsi" w:hAnsiTheme="minorHAnsi" w:cstheme="minorHAnsi"/>
          <w:color w:val="auto"/>
        </w:rPr>
      </w:pPr>
    </w:p>
    <w:p w:rsidRPr="007129DA" w:rsidR="00D86A09" w:rsidP="00D86A09" w:rsidRDefault="00D86A09" w14:paraId="1334E7ED" w14:textId="14108138">
      <w:pPr>
        <w:pStyle w:val="NormalWeb"/>
        <w:spacing w:before="0" w:beforeAutospacing="0" w:after="0" w:afterAutospacing="0"/>
        <w:contextualSpacing/>
        <w:rPr>
          <w:rFonts w:asciiTheme="minorHAnsi" w:hAnsiTheme="minorHAnsi" w:cstheme="minorHAnsi"/>
        </w:rPr>
      </w:pPr>
      <w:r w:rsidRPr="007129DA">
        <w:rPr>
          <w:rFonts w:asciiTheme="minorHAnsi" w:hAnsiTheme="minorHAnsi" w:cstheme="minorHAnsi"/>
        </w:rPr>
        <w:t>Th</w:t>
      </w:r>
      <w:r w:rsidRPr="007129DA">
        <w:rPr>
          <w:rFonts w:asciiTheme="minorHAnsi" w:hAnsiTheme="minorHAnsi" w:cstheme="minorHAnsi"/>
          <w:color w:val="262626"/>
        </w:rPr>
        <w:t xml:space="preserve">e goals of the </w:t>
      </w:r>
      <w:r w:rsidRPr="007129DA" w:rsidR="00066F9F">
        <w:rPr>
          <w:rFonts w:asciiTheme="minorHAnsi" w:hAnsiTheme="minorHAnsi" w:cstheme="minorHAnsi"/>
          <w:color w:val="262626"/>
        </w:rPr>
        <w:t xml:space="preserve">2020 </w:t>
      </w:r>
      <w:r w:rsidRPr="007129DA">
        <w:rPr>
          <w:rFonts w:asciiTheme="minorHAnsi" w:hAnsiTheme="minorHAnsi" w:cstheme="minorHAnsi"/>
          <w:i/>
          <w:color w:val="262626"/>
        </w:rPr>
        <w:t>Expo</w:t>
      </w:r>
      <w:r w:rsidRPr="007129DA">
        <w:rPr>
          <w:rFonts w:asciiTheme="minorHAnsi" w:hAnsiTheme="minorHAnsi" w:cstheme="minorHAnsi"/>
          <w:color w:val="262626"/>
        </w:rPr>
        <w:t xml:space="preserve"> </w:t>
      </w:r>
      <w:r w:rsidRPr="007129DA" w:rsidR="003A6ABA">
        <w:rPr>
          <w:rFonts w:asciiTheme="minorHAnsi" w:hAnsiTheme="minorHAnsi" w:cstheme="minorHAnsi"/>
          <w:color w:val="262626"/>
        </w:rPr>
        <w:t>we</w:t>
      </w:r>
      <w:r w:rsidRPr="007129DA">
        <w:rPr>
          <w:rFonts w:asciiTheme="minorHAnsi" w:hAnsiTheme="minorHAnsi" w:cstheme="minorHAnsi"/>
          <w:color w:val="262626"/>
        </w:rPr>
        <w:t>re to:</w:t>
      </w:r>
    </w:p>
    <w:p w:rsidRPr="007129DA" w:rsidR="00D86A09" w:rsidP="00D86A09" w:rsidRDefault="00D86A09" w14:paraId="6FB22305" w14:textId="77777777">
      <w:pPr>
        <w:pStyle w:val="NormalWeb"/>
        <w:numPr>
          <w:ilvl w:val="0"/>
          <w:numId w:val="20"/>
        </w:numPr>
        <w:spacing w:before="0" w:beforeAutospacing="0" w:after="0" w:afterAutospacing="0"/>
        <w:contextualSpacing/>
        <w:rPr>
          <w:rFonts w:asciiTheme="minorHAnsi" w:hAnsiTheme="minorHAnsi" w:cstheme="minorHAnsi"/>
        </w:rPr>
      </w:pPr>
      <w:r w:rsidRPr="007129DA">
        <w:rPr>
          <w:rFonts w:asciiTheme="minorHAnsi" w:hAnsiTheme="minorHAnsi" w:cstheme="minorHAnsi"/>
          <w:color w:val="262626"/>
        </w:rPr>
        <w:t>Demonstrate the impact of Federal government programs that invest in innovations in learning games and technologies to address critical needs to improve education and special education from early childhood through adulthood.</w:t>
      </w:r>
    </w:p>
    <w:p w:rsidRPr="007129DA" w:rsidR="00D86A09" w:rsidP="00D86A09" w:rsidRDefault="00D86A09" w14:paraId="1FF6724D" w14:textId="77777777">
      <w:pPr>
        <w:pStyle w:val="NormalWeb"/>
        <w:numPr>
          <w:ilvl w:val="0"/>
          <w:numId w:val="20"/>
        </w:numPr>
        <w:spacing w:before="0" w:beforeAutospacing="0" w:after="0" w:afterAutospacing="0"/>
        <w:contextualSpacing/>
        <w:rPr>
          <w:rFonts w:asciiTheme="minorHAnsi" w:hAnsiTheme="minorHAnsi" w:cstheme="minorHAnsi"/>
        </w:rPr>
      </w:pPr>
      <w:r w:rsidRPr="007129DA">
        <w:rPr>
          <w:rFonts w:asciiTheme="minorHAnsi" w:hAnsiTheme="minorHAnsi" w:cstheme="minorHAnsi"/>
          <w:color w:val="262626"/>
        </w:rPr>
        <w:t>Build capacity for the education technology ecosystem by connecting developers and researchers to key stakeholders in and outside of government, with a focus on strengthening research and pathways for wide-scale distribution and sustainability of innovations.</w:t>
      </w:r>
    </w:p>
    <w:p w:rsidRPr="007129DA" w:rsidR="00D86A09" w:rsidP="00D86A09" w:rsidRDefault="00D86A09" w14:paraId="4C8BB4A3" w14:textId="77777777">
      <w:pPr>
        <w:pStyle w:val="NormalWeb"/>
        <w:numPr>
          <w:ilvl w:val="0"/>
          <w:numId w:val="20"/>
        </w:numPr>
        <w:spacing w:before="0" w:beforeAutospacing="0" w:after="0" w:afterAutospacing="0"/>
        <w:contextualSpacing/>
        <w:rPr>
          <w:rFonts w:asciiTheme="minorHAnsi" w:hAnsiTheme="minorHAnsi" w:cstheme="minorHAnsi"/>
        </w:rPr>
      </w:pPr>
      <w:r w:rsidRPr="007129DA">
        <w:rPr>
          <w:rFonts w:asciiTheme="minorHAnsi" w:hAnsiTheme="minorHAnsi" w:cstheme="minorHAnsi"/>
          <w:color w:val="262626"/>
        </w:rPr>
        <w:t>Provide attendees (most of all students, practitioners, and school decision makers) a rich experience to demo emerging learning technologies while meeting the developers.</w:t>
      </w:r>
    </w:p>
    <w:p w:rsidRPr="007129DA" w:rsidR="00D86A09" w:rsidP="00D86A09" w:rsidRDefault="00D86A09" w14:paraId="269DA1B1" w14:textId="77777777">
      <w:pPr>
        <w:rPr>
          <w:rFonts w:asciiTheme="minorHAnsi" w:hAnsiTheme="minorHAnsi" w:cstheme="minorHAnsi"/>
          <w:color w:val="000000"/>
        </w:rPr>
      </w:pPr>
    </w:p>
    <w:p w:rsidRPr="00602C5E" w:rsidR="00D86A09" w:rsidP="00D86A09" w:rsidRDefault="00D86A09" w14:paraId="0850B9ED" w14:textId="071A050A">
      <w:pPr>
        <w:rPr>
          <w:rFonts w:asciiTheme="minorHAnsi" w:hAnsiTheme="minorHAnsi" w:cstheme="minorHAnsi"/>
        </w:rPr>
      </w:pPr>
      <w:r w:rsidRPr="00602C5E">
        <w:rPr>
          <w:rFonts w:asciiTheme="minorHAnsi" w:hAnsiTheme="minorHAnsi" w:cstheme="minorHAnsi"/>
          <w:color w:val="000000"/>
        </w:rPr>
        <w:t xml:space="preserve">In 2020, </w:t>
      </w:r>
      <w:r w:rsidRPr="00C072D8">
        <w:rPr>
          <w:rFonts w:asciiTheme="minorHAnsi" w:hAnsiTheme="minorHAnsi" w:cstheme="minorHAnsi"/>
        </w:rPr>
        <w:t>the E</w:t>
      </w:r>
      <w:r w:rsidRPr="00C072D8" w:rsidR="00602C5E">
        <w:rPr>
          <w:rFonts w:asciiTheme="minorHAnsi" w:hAnsiTheme="minorHAnsi" w:cstheme="minorHAnsi"/>
        </w:rPr>
        <w:t xml:space="preserve">D Games Expo spanned the week of January 6 to 10 and </w:t>
      </w:r>
      <w:r w:rsidRPr="00602C5E">
        <w:rPr>
          <w:rFonts w:asciiTheme="minorHAnsi" w:hAnsiTheme="minorHAnsi" w:cstheme="minorHAnsi"/>
          <w:color w:val="000000"/>
        </w:rPr>
        <w:t>include</w:t>
      </w:r>
      <w:r w:rsidRPr="00602C5E" w:rsidR="00892ACF">
        <w:rPr>
          <w:rFonts w:asciiTheme="minorHAnsi" w:hAnsiTheme="minorHAnsi" w:cstheme="minorHAnsi"/>
          <w:color w:val="000000"/>
        </w:rPr>
        <w:t>d</w:t>
      </w:r>
      <w:r w:rsidRPr="00602C5E">
        <w:rPr>
          <w:rFonts w:asciiTheme="minorHAnsi" w:hAnsiTheme="minorHAnsi" w:cstheme="minorHAnsi"/>
          <w:color w:val="000000"/>
        </w:rPr>
        <w:t xml:space="preserve"> multiple events: </w:t>
      </w:r>
    </w:p>
    <w:p w:rsidRPr="00602C5E" w:rsidR="00D86A09" w:rsidP="00D86A09" w:rsidRDefault="00D86A09" w14:paraId="1BF97C89" w14:textId="77777777">
      <w:pPr>
        <w:pStyle w:val="ListParagraph"/>
        <w:numPr>
          <w:ilvl w:val="0"/>
          <w:numId w:val="21"/>
        </w:numPr>
        <w:rPr>
          <w:rFonts w:asciiTheme="minorHAnsi" w:hAnsiTheme="minorHAnsi" w:cstheme="minorHAnsi"/>
        </w:rPr>
      </w:pPr>
      <w:r w:rsidRPr="00602C5E">
        <w:rPr>
          <w:rFonts w:asciiTheme="minorHAnsi" w:hAnsiTheme="minorHAnsi" w:cstheme="minorHAnsi"/>
          <w:color w:val="000000"/>
        </w:rPr>
        <w:t xml:space="preserve">The </w:t>
      </w:r>
      <w:r w:rsidRPr="00602C5E">
        <w:rPr>
          <w:rFonts w:asciiTheme="minorHAnsi" w:hAnsiTheme="minorHAnsi" w:cstheme="minorHAnsi"/>
          <w:color w:val="000000"/>
          <w:u w:val="single"/>
        </w:rPr>
        <w:t xml:space="preserve">ED Games Expo </w:t>
      </w:r>
      <w:r w:rsidRPr="00602C5E">
        <w:rPr>
          <w:rFonts w:asciiTheme="minorHAnsi" w:hAnsiTheme="minorHAnsi" w:cstheme="minorHAnsi"/>
        </w:rPr>
        <w:t xml:space="preserve">at the </w:t>
      </w:r>
      <w:r w:rsidRPr="00602C5E">
        <w:rPr>
          <w:rFonts w:asciiTheme="minorHAnsi" w:hAnsiTheme="minorHAnsi" w:cstheme="minorHAnsi"/>
          <w:color w:val="000000"/>
        </w:rPr>
        <w:t xml:space="preserve">John F. Kennedy Center for the Performing Arts on Thursday, January 9 from 5PM to 8PM: 100+ developers will demo their games and technologies developed through government programs. Students and individuals of all </w:t>
      </w:r>
      <w:r w:rsidRPr="00602C5E">
        <w:rPr>
          <w:rFonts w:asciiTheme="minorHAnsi" w:hAnsiTheme="minorHAnsi" w:cstheme="minorHAnsi"/>
        </w:rPr>
        <w:t>ages will play across STEM, reading, social studies, 21</w:t>
      </w:r>
      <w:r w:rsidRPr="00602C5E">
        <w:rPr>
          <w:rFonts w:asciiTheme="minorHAnsi" w:hAnsiTheme="minorHAnsi" w:cstheme="minorHAnsi"/>
          <w:vertAlign w:val="superscript"/>
        </w:rPr>
        <w:t>st</w:t>
      </w:r>
      <w:r w:rsidRPr="00602C5E">
        <w:rPr>
          <w:rFonts w:asciiTheme="minorHAnsi" w:hAnsiTheme="minorHAnsi" w:cstheme="minorHAnsi"/>
        </w:rPr>
        <w:t xml:space="preserve"> Century Skills, SEL, health, </w:t>
      </w:r>
      <w:proofErr w:type="gramStart"/>
      <w:r w:rsidRPr="00602C5E">
        <w:rPr>
          <w:rFonts w:asciiTheme="minorHAnsi" w:hAnsiTheme="minorHAnsi" w:cstheme="minorHAnsi"/>
        </w:rPr>
        <w:t>career</w:t>
      </w:r>
      <w:proofErr w:type="gramEnd"/>
      <w:r w:rsidRPr="00602C5E">
        <w:rPr>
          <w:rFonts w:asciiTheme="minorHAnsi" w:hAnsiTheme="minorHAnsi" w:cstheme="minorHAnsi"/>
        </w:rPr>
        <w:t xml:space="preserve"> and vocational training</w:t>
      </w:r>
    </w:p>
    <w:p w:rsidRPr="00602C5E" w:rsidR="00D86A09" w:rsidP="00D86A09" w:rsidRDefault="00D86A09" w14:paraId="4D2B5987" w14:textId="41F11A1A">
      <w:pPr>
        <w:pStyle w:val="ListParagraph"/>
        <w:numPr>
          <w:ilvl w:val="0"/>
          <w:numId w:val="21"/>
        </w:numPr>
        <w:rPr>
          <w:rFonts w:asciiTheme="minorHAnsi" w:hAnsiTheme="minorHAnsi" w:cstheme="minorHAnsi"/>
        </w:rPr>
      </w:pPr>
      <w:r w:rsidRPr="00602C5E">
        <w:rPr>
          <w:rFonts w:asciiTheme="minorHAnsi" w:hAnsiTheme="minorHAnsi" w:cstheme="minorHAnsi"/>
          <w:color w:val="000000"/>
          <w:u w:val="single"/>
        </w:rPr>
        <w:t>Office Hours</w:t>
      </w:r>
      <w:r w:rsidRPr="00602C5E">
        <w:rPr>
          <w:rFonts w:asciiTheme="minorHAnsi" w:hAnsiTheme="minorHAnsi" w:cstheme="minorHAnsi"/>
          <w:color w:val="000000"/>
        </w:rPr>
        <w:t xml:space="preserve"> at the John F. Kennedy Center for the Performing Arts, Friday, January 10 from 9AM to Noon: Stakeholders from across the education technology ecosystem (e.g., government program representatives, educational researchers, organizations, philanthropy &amp; venture capitalists) host</w:t>
      </w:r>
      <w:r w:rsidRPr="00602C5E" w:rsidR="00820CE3">
        <w:rPr>
          <w:rFonts w:asciiTheme="minorHAnsi" w:hAnsiTheme="minorHAnsi" w:cstheme="minorHAnsi"/>
          <w:color w:val="000000"/>
        </w:rPr>
        <w:t>ed</w:t>
      </w:r>
      <w:r w:rsidRPr="00602C5E">
        <w:rPr>
          <w:rFonts w:asciiTheme="minorHAnsi" w:hAnsiTheme="minorHAnsi" w:cstheme="minorHAnsi"/>
          <w:color w:val="000000"/>
        </w:rPr>
        <w:t xml:space="preserve"> tables to meet and network with the developers. </w:t>
      </w:r>
    </w:p>
    <w:p w:rsidRPr="00602C5E" w:rsidR="006537F5" w:rsidP="00D86A09" w:rsidRDefault="00D86A09" w14:paraId="1CCF1D78" w14:textId="77777777">
      <w:pPr>
        <w:pStyle w:val="ListParagraph"/>
        <w:numPr>
          <w:ilvl w:val="0"/>
          <w:numId w:val="21"/>
        </w:numPr>
        <w:rPr>
          <w:rFonts w:asciiTheme="minorHAnsi" w:hAnsiTheme="minorHAnsi" w:cstheme="minorHAnsi"/>
        </w:rPr>
      </w:pPr>
      <w:r w:rsidRPr="00602C5E">
        <w:rPr>
          <w:rFonts w:asciiTheme="minorHAnsi" w:hAnsiTheme="minorHAnsi" w:cstheme="minorHAnsi"/>
          <w:color w:val="000000"/>
          <w:u w:val="single"/>
        </w:rPr>
        <w:t>Learning Game Developers Visit DC-Area Schools</w:t>
      </w:r>
      <w:r w:rsidRPr="00602C5E">
        <w:rPr>
          <w:rFonts w:asciiTheme="minorHAnsi" w:hAnsiTheme="minorHAnsi" w:cstheme="minorHAnsi"/>
          <w:color w:val="000000"/>
        </w:rPr>
        <w:t xml:space="preserve"> from January 6 to 10: Schools sign</w:t>
      </w:r>
      <w:r w:rsidRPr="00602C5E" w:rsidR="00820CE3">
        <w:rPr>
          <w:rFonts w:asciiTheme="minorHAnsi" w:hAnsiTheme="minorHAnsi" w:cstheme="minorHAnsi"/>
          <w:color w:val="000000"/>
        </w:rPr>
        <w:t>ed</w:t>
      </w:r>
      <w:r w:rsidRPr="00602C5E">
        <w:rPr>
          <w:rFonts w:asciiTheme="minorHAnsi" w:hAnsiTheme="minorHAnsi" w:cstheme="minorHAnsi"/>
          <w:color w:val="000000"/>
        </w:rPr>
        <w:t xml:space="preserve"> up for game developers to visit their school to demo their game-based interventions in classrooms and to present to students on “How the Game Was Developed” and “So You Want to be A Game Developer?” in assemblies.</w:t>
      </w:r>
    </w:p>
    <w:p w:rsidRPr="00602C5E" w:rsidR="00820CE3" w:rsidP="00820CE3" w:rsidRDefault="00D86A09" w14:paraId="2A593ECC" w14:textId="694FCF40">
      <w:pPr>
        <w:pStyle w:val="ListParagraph"/>
        <w:numPr>
          <w:ilvl w:val="0"/>
          <w:numId w:val="21"/>
        </w:numPr>
        <w:rPr>
          <w:rFonts w:asciiTheme="minorHAnsi" w:hAnsiTheme="minorHAnsi" w:cstheme="minorHAnsi"/>
        </w:rPr>
      </w:pPr>
      <w:r w:rsidRPr="00602C5E">
        <w:rPr>
          <w:rFonts w:asciiTheme="minorHAnsi" w:hAnsiTheme="minorHAnsi" w:cstheme="minorHAnsi"/>
          <w:color w:val="000000"/>
          <w:u w:val="single"/>
        </w:rPr>
        <w:t>Expo Events</w:t>
      </w:r>
      <w:r w:rsidRPr="00602C5E">
        <w:rPr>
          <w:rFonts w:asciiTheme="minorHAnsi" w:hAnsiTheme="minorHAnsi" w:cstheme="minorHAnsi"/>
          <w:color w:val="000000"/>
        </w:rPr>
        <w:t xml:space="preserve"> across Washington DC from January 6 to 10</w:t>
      </w:r>
      <w:r w:rsidRPr="00602C5E">
        <w:rPr>
          <w:rFonts w:asciiTheme="minorHAnsi" w:hAnsiTheme="minorHAnsi" w:cstheme="minorHAnsi"/>
          <w:b/>
          <w:bCs/>
          <w:color w:val="000000"/>
        </w:rPr>
        <w:t xml:space="preserve"> </w:t>
      </w:r>
      <w:r w:rsidRPr="00602C5E">
        <w:rPr>
          <w:rFonts w:asciiTheme="minorHAnsi" w:hAnsiTheme="minorHAnsi" w:cstheme="minorHAnsi"/>
          <w:color w:val="000000"/>
        </w:rPr>
        <w:t>In addition to the Expo, government offices host</w:t>
      </w:r>
      <w:r w:rsidRPr="00602C5E" w:rsidR="00820CE3">
        <w:rPr>
          <w:rFonts w:asciiTheme="minorHAnsi" w:hAnsiTheme="minorHAnsi" w:cstheme="minorHAnsi"/>
          <w:color w:val="000000"/>
        </w:rPr>
        <w:t>ed</w:t>
      </w:r>
      <w:r w:rsidRPr="00602C5E">
        <w:rPr>
          <w:rFonts w:asciiTheme="minorHAnsi" w:hAnsiTheme="minorHAnsi" w:cstheme="minorHAnsi"/>
          <w:color w:val="000000"/>
        </w:rPr>
        <w:t xml:space="preserve"> half or full-day Expo Convenings focusing on emerging topics </w:t>
      </w:r>
      <w:r w:rsidRPr="00602C5E">
        <w:rPr>
          <w:rFonts w:asciiTheme="minorHAnsi" w:hAnsiTheme="minorHAnsi" w:cstheme="minorHAnsi"/>
          <w:color w:val="000000"/>
        </w:rPr>
        <w:lastRenderedPageBreak/>
        <w:t xml:space="preserve">in education and technology, </w:t>
      </w:r>
      <w:r w:rsidRPr="00602C5E" w:rsidR="00820CE3">
        <w:rPr>
          <w:rFonts w:asciiTheme="minorHAnsi" w:hAnsiTheme="minorHAnsi" w:cstheme="minorHAnsi"/>
          <w:color w:val="000000"/>
        </w:rPr>
        <w:t>including on topics: Maker Spaces</w:t>
      </w:r>
      <w:r w:rsidRPr="00602C5E" w:rsidR="00820CE3">
        <w:rPr>
          <w:rFonts w:asciiTheme="minorHAnsi" w:hAnsiTheme="minorHAnsi" w:cstheme="minorHAnsi"/>
        </w:rPr>
        <w:t xml:space="preserve">; </w:t>
      </w:r>
      <w:r w:rsidRPr="00602C5E" w:rsidR="00820CE3">
        <w:rPr>
          <w:rFonts w:asciiTheme="minorHAnsi" w:hAnsiTheme="minorHAnsi" w:cstheme="minorHAnsi"/>
          <w:color w:val="000000"/>
        </w:rPr>
        <w:t>Virtual and Augmented Reality</w:t>
      </w:r>
      <w:r w:rsidRPr="00602C5E" w:rsidR="00820CE3">
        <w:rPr>
          <w:rFonts w:asciiTheme="minorHAnsi" w:hAnsiTheme="minorHAnsi" w:cstheme="minorHAnsi"/>
        </w:rPr>
        <w:t xml:space="preserve">; </w:t>
      </w:r>
      <w:r w:rsidRPr="00602C5E" w:rsidR="00820CE3">
        <w:rPr>
          <w:rFonts w:asciiTheme="minorHAnsi" w:hAnsiTheme="minorHAnsi" w:cstheme="minorHAnsi"/>
          <w:color w:val="000000"/>
        </w:rPr>
        <w:t>Early Learning</w:t>
      </w:r>
      <w:r w:rsidRPr="00602C5E" w:rsidR="00820CE3">
        <w:rPr>
          <w:rFonts w:asciiTheme="minorHAnsi" w:hAnsiTheme="minorHAnsi" w:cstheme="minorHAnsi"/>
        </w:rPr>
        <w:t>; Special Education; and eSports in Education</w:t>
      </w:r>
    </w:p>
    <w:p w:rsidR="006537F5" w:rsidP="006537F5" w:rsidRDefault="006537F5" w14:paraId="7912C08B" w14:textId="77777777">
      <w:pPr>
        <w:rPr>
          <w:rFonts w:asciiTheme="minorHAnsi" w:hAnsiTheme="minorHAnsi" w:cstheme="minorHAnsi"/>
        </w:rPr>
      </w:pPr>
    </w:p>
    <w:p w:rsidRPr="007129DA" w:rsidR="006537F5" w:rsidP="006537F5" w:rsidRDefault="006537F5" w14:paraId="5F718350" w14:textId="0A397C69">
      <w:pPr>
        <w:rPr>
          <w:rFonts w:asciiTheme="minorHAnsi" w:hAnsiTheme="minorHAnsi" w:cstheme="minorHAnsi"/>
        </w:rPr>
      </w:pPr>
      <w:r w:rsidRPr="007129DA">
        <w:rPr>
          <w:rFonts w:asciiTheme="minorHAnsi" w:hAnsiTheme="minorHAnsi" w:cstheme="minorHAnsi"/>
        </w:rPr>
        <w:t xml:space="preserve">Across </w:t>
      </w:r>
      <w:proofErr w:type="gramStart"/>
      <w:r w:rsidRPr="007129DA">
        <w:rPr>
          <w:rFonts w:asciiTheme="minorHAnsi" w:hAnsiTheme="minorHAnsi" w:cstheme="minorHAnsi"/>
        </w:rPr>
        <w:t>all of</w:t>
      </w:r>
      <w:proofErr w:type="gramEnd"/>
      <w:r w:rsidRPr="007129DA">
        <w:rPr>
          <w:rFonts w:asciiTheme="minorHAnsi" w:hAnsiTheme="minorHAnsi" w:cstheme="minorHAnsi"/>
        </w:rPr>
        <w:t xml:space="preserve"> the events, the ED Games Expo provide</w:t>
      </w:r>
      <w:r w:rsidR="00602C5E">
        <w:rPr>
          <w:rFonts w:asciiTheme="minorHAnsi" w:hAnsiTheme="minorHAnsi" w:cstheme="minorHAnsi"/>
        </w:rPr>
        <w:t>d</w:t>
      </w:r>
      <w:r w:rsidRPr="007129DA">
        <w:rPr>
          <w:rFonts w:asciiTheme="minorHAnsi" w:hAnsiTheme="minorHAnsi" w:cstheme="minorHAnsi"/>
        </w:rPr>
        <w:t xml:space="preserve"> opportunities for:</w:t>
      </w:r>
    </w:p>
    <w:p w:rsidRPr="007129DA" w:rsidR="006537F5" w:rsidP="006537F5" w:rsidRDefault="006537F5" w14:paraId="20C786C8" w14:textId="5EFFB00D">
      <w:pPr>
        <w:pStyle w:val="ListParagraph"/>
        <w:numPr>
          <w:ilvl w:val="0"/>
          <w:numId w:val="19"/>
        </w:numPr>
        <w:rPr>
          <w:rFonts w:asciiTheme="minorHAnsi" w:hAnsiTheme="minorHAnsi" w:cstheme="minorHAnsi"/>
        </w:rPr>
      </w:pPr>
      <w:r w:rsidRPr="007129DA">
        <w:rPr>
          <w:rFonts w:asciiTheme="minorHAnsi" w:hAnsiTheme="minorHAnsi" w:cstheme="minorHAnsi"/>
        </w:rPr>
        <w:t xml:space="preserve">education technology developers to demo their innovations to attendees from government and </w:t>
      </w:r>
      <w:r w:rsidR="00973AEE">
        <w:rPr>
          <w:rFonts w:asciiTheme="minorHAnsi" w:hAnsiTheme="minorHAnsi" w:cstheme="minorHAnsi"/>
        </w:rPr>
        <w:t xml:space="preserve">members of the public </w:t>
      </w:r>
      <w:r w:rsidRPr="007129DA">
        <w:rPr>
          <w:rFonts w:asciiTheme="minorHAnsi" w:hAnsiTheme="minorHAnsi" w:cstheme="minorHAnsi"/>
        </w:rPr>
        <w:t xml:space="preserve">outside of government. </w:t>
      </w:r>
    </w:p>
    <w:p w:rsidRPr="007129DA" w:rsidR="006537F5" w:rsidP="006537F5" w:rsidRDefault="006537F5" w14:paraId="218A5DA8" w14:textId="2AFA4DEC">
      <w:pPr>
        <w:pStyle w:val="ListParagraph"/>
        <w:numPr>
          <w:ilvl w:val="0"/>
          <w:numId w:val="19"/>
        </w:numPr>
        <w:rPr>
          <w:rFonts w:asciiTheme="minorHAnsi" w:hAnsiTheme="minorHAnsi" w:cstheme="minorHAnsi"/>
        </w:rPr>
      </w:pPr>
      <w:r w:rsidRPr="007129DA">
        <w:rPr>
          <w:rFonts w:asciiTheme="minorHAnsi" w:hAnsiTheme="minorHAnsi" w:cstheme="minorHAnsi"/>
        </w:rPr>
        <w:t>in-depth conversations between</w:t>
      </w:r>
      <w:r w:rsidR="00602C5E">
        <w:rPr>
          <w:rFonts w:asciiTheme="minorHAnsi" w:hAnsiTheme="minorHAnsi" w:cstheme="minorHAnsi"/>
        </w:rPr>
        <w:t xml:space="preserve"> </w:t>
      </w:r>
      <w:r w:rsidRPr="007129DA">
        <w:rPr>
          <w:rFonts w:asciiTheme="minorHAnsi" w:hAnsiTheme="minorHAnsi" w:cstheme="minorHAnsi"/>
        </w:rPr>
        <w:t xml:space="preserve">developers and researchers, and IES and Department of Education (Department) staff to discuss challenges and solutions in the field of education technology </w:t>
      </w:r>
    </w:p>
    <w:p w:rsidRPr="007129DA" w:rsidR="006537F5" w:rsidP="006537F5" w:rsidRDefault="006537F5" w14:paraId="784BDC6D" w14:textId="3A77D5AF">
      <w:pPr>
        <w:pStyle w:val="ListParagraph"/>
        <w:numPr>
          <w:ilvl w:val="0"/>
          <w:numId w:val="19"/>
        </w:numPr>
        <w:rPr>
          <w:rFonts w:asciiTheme="minorHAnsi" w:hAnsiTheme="minorHAnsi" w:cstheme="minorHAnsi"/>
        </w:rPr>
      </w:pPr>
      <w:r w:rsidRPr="007129DA">
        <w:rPr>
          <w:rFonts w:asciiTheme="minorHAnsi" w:hAnsiTheme="minorHAnsi" w:cstheme="minorHAnsi"/>
        </w:rPr>
        <w:t>IES</w:t>
      </w:r>
      <w:r w:rsidR="00CE3833">
        <w:rPr>
          <w:rFonts w:asciiTheme="minorHAnsi" w:hAnsiTheme="minorHAnsi" w:cstheme="minorHAnsi"/>
        </w:rPr>
        <w:t xml:space="preserve"> and government</w:t>
      </w:r>
      <w:r w:rsidRPr="007129DA">
        <w:rPr>
          <w:rFonts w:asciiTheme="minorHAnsi" w:hAnsiTheme="minorHAnsi" w:cstheme="minorHAnsi"/>
        </w:rPr>
        <w:t xml:space="preserve"> funded grantees </w:t>
      </w:r>
      <w:r w:rsidR="00CE3833">
        <w:rPr>
          <w:rFonts w:asciiTheme="minorHAnsi" w:hAnsiTheme="minorHAnsi" w:cstheme="minorHAnsi"/>
        </w:rPr>
        <w:t>awardees</w:t>
      </w:r>
      <w:r w:rsidRPr="007129DA">
        <w:rPr>
          <w:rFonts w:asciiTheme="minorHAnsi" w:hAnsiTheme="minorHAnsi" w:cstheme="minorHAnsi"/>
        </w:rPr>
        <w:t xml:space="preserve"> to share their ongoing research activities carried out in support of the mission of the Department and IES</w:t>
      </w:r>
    </w:p>
    <w:p w:rsidR="006537F5" w:rsidP="006537F5" w:rsidRDefault="00CE3833" w14:paraId="69531CDF" w14:textId="6DD690B8">
      <w:pPr>
        <w:pStyle w:val="ListParagraph"/>
        <w:numPr>
          <w:ilvl w:val="0"/>
          <w:numId w:val="19"/>
        </w:numPr>
        <w:rPr>
          <w:rFonts w:asciiTheme="minorHAnsi" w:hAnsiTheme="minorHAnsi" w:cstheme="minorHAnsi"/>
        </w:rPr>
      </w:pPr>
      <w:r>
        <w:rPr>
          <w:rFonts w:asciiTheme="minorHAnsi" w:hAnsiTheme="minorHAnsi" w:cstheme="minorHAnsi"/>
        </w:rPr>
        <w:t>o</w:t>
      </w:r>
      <w:r w:rsidRPr="007129DA" w:rsidR="006537F5">
        <w:rPr>
          <w:rFonts w:asciiTheme="minorHAnsi" w:hAnsiTheme="minorHAnsi" w:cstheme="minorHAnsi"/>
        </w:rPr>
        <w:t>pportunit</w:t>
      </w:r>
      <w:r>
        <w:rPr>
          <w:rFonts w:asciiTheme="minorHAnsi" w:hAnsiTheme="minorHAnsi" w:cstheme="minorHAnsi"/>
        </w:rPr>
        <w:t>ies for capacity building for strong research, development, and commercialization</w:t>
      </w:r>
    </w:p>
    <w:p w:rsidRPr="007129DA" w:rsidR="00CE3833" w:rsidP="006537F5" w:rsidRDefault="00CE3833" w14:paraId="124F42F9" w14:textId="6022E219">
      <w:pPr>
        <w:pStyle w:val="ListParagraph"/>
        <w:numPr>
          <w:ilvl w:val="0"/>
          <w:numId w:val="19"/>
        </w:numPr>
        <w:rPr>
          <w:rFonts w:asciiTheme="minorHAnsi" w:hAnsiTheme="minorHAnsi" w:cstheme="minorHAnsi"/>
        </w:rPr>
      </w:pPr>
      <w:r>
        <w:rPr>
          <w:rFonts w:asciiTheme="minorHAnsi" w:hAnsiTheme="minorHAnsi" w:cstheme="minorHAnsi"/>
        </w:rPr>
        <w:t>opportunities for students, teachers, and members of the public to learn about and demo cutting edge technologies.</w:t>
      </w:r>
    </w:p>
    <w:p w:rsidRPr="007129DA" w:rsidR="006537F5" w:rsidP="006537F5" w:rsidRDefault="006537F5" w14:paraId="348786F5" w14:textId="77777777">
      <w:pPr>
        <w:rPr>
          <w:rFonts w:asciiTheme="minorHAnsi" w:hAnsiTheme="minorHAnsi" w:cstheme="minorHAnsi"/>
        </w:rPr>
      </w:pPr>
    </w:p>
    <w:p w:rsidRPr="007129DA" w:rsidR="006537F5" w:rsidP="006537F5" w:rsidRDefault="006537F5" w14:paraId="4E5126B7" w14:textId="5FDEC57A">
      <w:pPr>
        <w:rPr>
          <w:rFonts w:asciiTheme="minorHAnsi" w:hAnsiTheme="minorHAnsi" w:cstheme="minorHAnsi"/>
        </w:rPr>
      </w:pPr>
      <w:r w:rsidRPr="007129DA">
        <w:rPr>
          <w:rFonts w:asciiTheme="minorHAnsi" w:hAnsiTheme="minorHAnsi" w:cstheme="minorHAnsi"/>
        </w:rPr>
        <w:t>Funding for two days</w:t>
      </w:r>
      <w:r w:rsidR="00CE3833">
        <w:rPr>
          <w:rFonts w:asciiTheme="minorHAnsi" w:hAnsiTheme="minorHAnsi" w:cstheme="minorHAnsi"/>
        </w:rPr>
        <w:t xml:space="preserve"> (January 9 and 10)</w:t>
      </w:r>
      <w:r w:rsidRPr="007129DA">
        <w:rPr>
          <w:rFonts w:asciiTheme="minorHAnsi" w:hAnsiTheme="minorHAnsi" w:cstheme="minorHAnsi"/>
        </w:rPr>
        <w:t xml:space="preserve"> of the ED Games Expo came from the ED/IES SBIR 2020 program budget, as allowed by the Administrative Funding Pilot Program </w:t>
      </w:r>
      <w:r w:rsidR="00B174D0">
        <w:rPr>
          <w:rFonts w:asciiTheme="minorHAnsi" w:hAnsiTheme="minorHAnsi" w:cstheme="minorHAnsi"/>
        </w:rPr>
        <w:t>which</w:t>
      </w:r>
      <w:r w:rsidR="00383B53">
        <w:rPr>
          <w:rFonts w:asciiTheme="minorHAnsi" w:hAnsiTheme="minorHAnsi" w:cstheme="minorHAnsi"/>
        </w:rPr>
        <w:t xml:space="preserve"> </w:t>
      </w:r>
      <w:r w:rsidRPr="007129DA">
        <w:rPr>
          <w:rFonts w:asciiTheme="minorHAnsi" w:hAnsiTheme="minorHAnsi" w:cstheme="minorHAnsi"/>
        </w:rPr>
        <w:t>i</w:t>
      </w:r>
      <w:r w:rsidR="00383B53">
        <w:rPr>
          <w:rFonts w:asciiTheme="minorHAnsi" w:hAnsiTheme="minorHAnsi" w:cstheme="minorHAnsi"/>
        </w:rPr>
        <w:t>s part of</w:t>
      </w:r>
      <w:r w:rsidRPr="007129DA">
        <w:rPr>
          <w:rFonts w:asciiTheme="minorHAnsi" w:hAnsiTheme="minorHAnsi" w:cstheme="minorHAnsi"/>
        </w:rPr>
        <w:t xml:space="preserve"> the SBIR legislation, and as approved by the Small Business Administration.</w:t>
      </w:r>
    </w:p>
    <w:p w:rsidRPr="007129DA" w:rsidR="006537F5" w:rsidP="006537F5" w:rsidRDefault="006537F5" w14:paraId="1A471FC9" w14:textId="77777777">
      <w:pPr>
        <w:rPr>
          <w:rFonts w:asciiTheme="minorHAnsi" w:hAnsiTheme="minorHAnsi" w:cstheme="minorHAnsi"/>
        </w:rPr>
      </w:pPr>
    </w:p>
    <w:p w:rsidR="00D70418" w:rsidP="006537F5" w:rsidRDefault="006537F5" w14:paraId="6AE44C47" w14:textId="18F93A13">
      <w:pPr>
        <w:rPr>
          <w:rFonts w:asciiTheme="minorHAnsi" w:hAnsiTheme="minorHAnsi" w:cstheme="minorHAnsi"/>
        </w:rPr>
      </w:pPr>
      <w:r w:rsidRPr="007129DA">
        <w:rPr>
          <w:rFonts w:asciiTheme="minorHAnsi" w:hAnsiTheme="minorHAnsi" w:cstheme="minorHAnsi"/>
        </w:rPr>
        <w:t>Per the requirements of the Small Business Administration, the ED</w:t>
      </w:r>
      <w:r w:rsidR="00C8018B">
        <w:rPr>
          <w:rFonts w:asciiTheme="minorHAnsi" w:hAnsiTheme="minorHAnsi" w:cstheme="minorHAnsi"/>
        </w:rPr>
        <w:t>/IES</w:t>
      </w:r>
      <w:r w:rsidRPr="007129DA">
        <w:rPr>
          <w:rFonts w:asciiTheme="minorHAnsi" w:hAnsiTheme="minorHAnsi" w:cstheme="minorHAnsi"/>
        </w:rPr>
        <w:t xml:space="preserve"> SBIR program </w:t>
      </w:r>
      <w:r w:rsidR="00383B53">
        <w:rPr>
          <w:rFonts w:asciiTheme="minorHAnsi" w:hAnsiTheme="minorHAnsi" w:cstheme="minorHAnsi"/>
        </w:rPr>
        <w:t>must</w:t>
      </w:r>
      <w:r w:rsidRPr="007129DA">
        <w:rPr>
          <w:rFonts w:asciiTheme="minorHAnsi" w:hAnsiTheme="minorHAnsi" w:cstheme="minorHAnsi"/>
        </w:rPr>
        <w:t xml:space="preserve"> provide measurable results </w:t>
      </w:r>
      <w:r w:rsidR="00D70418">
        <w:rPr>
          <w:rFonts w:asciiTheme="minorHAnsi" w:hAnsiTheme="minorHAnsi" w:cstheme="minorHAnsi"/>
        </w:rPr>
        <w:t>on</w:t>
      </w:r>
      <w:r w:rsidRPr="007129DA">
        <w:rPr>
          <w:rFonts w:asciiTheme="minorHAnsi" w:hAnsiTheme="minorHAnsi" w:cstheme="minorHAnsi"/>
        </w:rPr>
        <w:t xml:space="preserve"> the impact of the AFPP</w:t>
      </w:r>
      <w:r w:rsidR="00D70418">
        <w:rPr>
          <w:rFonts w:asciiTheme="minorHAnsi" w:hAnsiTheme="minorHAnsi" w:cstheme="minorHAnsi"/>
        </w:rPr>
        <w:t xml:space="preserve"> on supporting SBIR program goals</w:t>
      </w:r>
      <w:r w:rsidRPr="007129DA">
        <w:rPr>
          <w:rFonts w:asciiTheme="minorHAnsi" w:hAnsiTheme="minorHAnsi" w:cstheme="minorHAnsi"/>
        </w:rPr>
        <w:t xml:space="preserve">.  </w:t>
      </w:r>
      <w:r w:rsidR="004A3167">
        <w:rPr>
          <w:rFonts w:asciiTheme="minorHAnsi" w:hAnsiTheme="minorHAnsi" w:cstheme="minorHAnsi"/>
        </w:rPr>
        <w:t xml:space="preserve"> </w:t>
      </w:r>
    </w:p>
    <w:p w:rsidRPr="007129DA" w:rsidR="006537F5" w:rsidP="006537F5" w:rsidRDefault="006537F5" w14:paraId="71A2A039" w14:textId="38D292AA">
      <w:pPr>
        <w:rPr>
          <w:rFonts w:asciiTheme="minorHAnsi" w:hAnsiTheme="minorHAnsi" w:cstheme="minorHAnsi"/>
        </w:rPr>
      </w:pPr>
      <w:r w:rsidRPr="007129DA">
        <w:rPr>
          <w:rFonts w:asciiTheme="minorHAnsi" w:hAnsiTheme="minorHAnsi" w:cstheme="minorHAnsi"/>
        </w:rPr>
        <w:t>T</w:t>
      </w:r>
      <w:r w:rsidR="00D70418">
        <w:rPr>
          <w:rFonts w:asciiTheme="minorHAnsi" w:hAnsiTheme="minorHAnsi" w:cstheme="minorHAnsi"/>
        </w:rPr>
        <w:t>his document</w:t>
      </w:r>
      <w:r w:rsidRPr="007129DA">
        <w:rPr>
          <w:rFonts w:asciiTheme="minorHAnsi" w:hAnsiTheme="minorHAnsi" w:cstheme="minorHAnsi"/>
        </w:rPr>
        <w:t xml:space="preserve"> is </w:t>
      </w:r>
      <w:r w:rsidR="00D70418">
        <w:rPr>
          <w:rFonts w:asciiTheme="minorHAnsi" w:hAnsiTheme="minorHAnsi" w:cstheme="minorHAnsi"/>
        </w:rPr>
        <w:t xml:space="preserve">a request for approval </w:t>
      </w:r>
      <w:r w:rsidRPr="007129DA">
        <w:rPr>
          <w:rFonts w:asciiTheme="minorHAnsi" w:hAnsiTheme="minorHAnsi" w:cstheme="minorHAnsi"/>
        </w:rPr>
        <w:t xml:space="preserve">for ED SBIR to conduct </w:t>
      </w:r>
      <w:r w:rsidR="00C8018B">
        <w:rPr>
          <w:rFonts w:asciiTheme="minorHAnsi" w:hAnsiTheme="minorHAnsi" w:cstheme="minorHAnsi"/>
        </w:rPr>
        <w:t>f</w:t>
      </w:r>
      <w:r w:rsidRPr="007129DA">
        <w:rPr>
          <w:rFonts w:asciiTheme="minorHAnsi" w:hAnsiTheme="minorHAnsi" w:cstheme="minorHAnsi"/>
        </w:rPr>
        <w:t>eedback survey</w:t>
      </w:r>
      <w:r w:rsidR="00C8018B">
        <w:rPr>
          <w:rFonts w:asciiTheme="minorHAnsi" w:hAnsiTheme="minorHAnsi" w:cstheme="minorHAnsi"/>
        </w:rPr>
        <w:t>s</w:t>
      </w:r>
      <w:r w:rsidRPr="007129DA">
        <w:rPr>
          <w:rFonts w:asciiTheme="minorHAnsi" w:hAnsiTheme="minorHAnsi" w:cstheme="minorHAnsi"/>
        </w:rPr>
        <w:t xml:space="preserve"> </w:t>
      </w:r>
      <w:r w:rsidR="00265AF2">
        <w:rPr>
          <w:rFonts w:asciiTheme="minorHAnsi" w:hAnsiTheme="minorHAnsi" w:cstheme="minorHAnsi"/>
        </w:rPr>
        <w:t>with</w:t>
      </w:r>
      <w:r w:rsidRPr="007129DA">
        <w:rPr>
          <w:rFonts w:asciiTheme="minorHAnsi" w:hAnsiTheme="minorHAnsi" w:cstheme="minorHAnsi"/>
        </w:rPr>
        <w:t xml:space="preserve"> participants </w:t>
      </w:r>
      <w:r w:rsidR="00265AF2">
        <w:rPr>
          <w:rFonts w:asciiTheme="minorHAnsi" w:hAnsiTheme="minorHAnsi" w:cstheme="minorHAnsi"/>
        </w:rPr>
        <w:t>of the 2020</w:t>
      </w:r>
      <w:r w:rsidRPr="007129DA">
        <w:rPr>
          <w:rFonts w:asciiTheme="minorHAnsi" w:hAnsiTheme="minorHAnsi" w:cstheme="minorHAnsi"/>
        </w:rPr>
        <w:t xml:space="preserve"> the ED Games</w:t>
      </w:r>
      <w:r w:rsidR="004A3167">
        <w:rPr>
          <w:rFonts w:asciiTheme="minorHAnsi" w:hAnsiTheme="minorHAnsi" w:cstheme="minorHAnsi"/>
        </w:rPr>
        <w:t xml:space="preserve"> Expo</w:t>
      </w:r>
      <w:r w:rsidRPr="007129DA">
        <w:rPr>
          <w:rFonts w:asciiTheme="minorHAnsi" w:hAnsiTheme="minorHAnsi" w:cstheme="minorHAnsi"/>
        </w:rPr>
        <w:t xml:space="preserve">. Feedback from the surveys will provide a measurable impact of the 2020 ED Games Expo with the data provided to SBA on the critical role of the AFPP </w:t>
      </w:r>
      <w:proofErr w:type="gramStart"/>
      <w:r w:rsidRPr="007129DA">
        <w:rPr>
          <w:rFonts w:asciiTheme="minorHAnsi" w:hAnsiTheme="minorHAnsi" w:cstheme="minorHAnsi"/>
        </w:rPr>
        <w:t>funding, and</w:t>
      </w:r>
      <w:proofErr w:type="gramEnd"/>
      <w:r w:rsidRPr="007129DA">
        <w:rPr>
          <w:rFonts w:asciiTheme="minorHAnsi" w:hAnsiTheme="minorHAnsi" w:cstheme="minorHAnsi"/>
        </w:rPr>
        <w:t xml:space="preserve"> will also be used to improve future ED Games Expo events.</w:t>
      </w:r>
    </w:p>
    <w:p w:rsidRPr="007129DA" w:rsidR="006537F5" w:rsidP="006537F5" w:rsidRDefault="006537F5" w14:paraId="06E99B1A" w14:textId="77777777">
      <w:pPr>
        <w:pStyle w:val="Header"/>
        <w:tabs>
          <w:tab w:val="clear" w:pos="4320"/>
          <w:tab w:val="clear" w:pos="8640"/>
        </w:tabs>
        <w:rPr>
          <w:rFonts w:asciiTheme="minorHAnsi" w:hAnsiTheme="minorHAnsi" w:cstheme="minorHAnsi"/>
          <w:b/>
        </w:rPr>
      </w:pPr>
    </w:p>
    <w:p w:rsidRPr="007129DA" w:rsidR="006537F5" w:rsidP="006537F5" w:rsidRDefault="006537F5" w14:paraId="4AEFF99B" w14:textId="77777777">
      <w:pPr>
        <w:pStyle w:val="Header"/>
        <w:tabs>
          <w:tab w:val="clear" w:pos="4320"/>
          <w:tab w:val="clear" w:pos="8640"/>
        </w:tabs>
        <w:rPr>
          <w:rFonts w:asciiTheme="minorHAnsi" w:hAnsiTheme="minorHAnsi" w:cstheme="minorHAnsi"/>
          <w:i/>
          <w:snapToGrid/>
        </w:rPr>
      </w:pPr>
      <w:r w:rsidRPr="007129DA">
        <w:rPr>
          <w:rFonts w:asciiTheme="minorHAnsi" w:hAnsiTheme="minorHAnsi" w:cstheme="minorHAnsi"/>
          <w:b/>
        </w:rPr>
        <w:t>DESCRIPTION OF RESPONDENTS</w:t>
      </w:r>
      <w:r w:rsidRPr="007129DA">
        <w:rPr>
          <w:rFonts w:asciiTheme="minorHAnsi" w:hAnsiTheme="minorHAnsi" w:cstheme="minorHAnsi"/>
        </w:rPr>
        <w:t xml:space="preserve">: </w:t>
      </w:r>
    </w:p>
    <w:p w:rsidRPr="007129DA" w:rsidR="006537F5" w:rsidP="006537F5" w:rsidRDefault="006537F5" w14:paraId="18687F5F" w14:textId="2EE9711B">
      <w:pPr>
        <w:rPr>
          <w:rFonts w:asciiTheme="minorHAnsi" w:hAnsiTheme="minorHAnsi" w:cstheme="minorHAnsi"/>
        </w:rPr>
      </w:pPr>
      <w:r w:rsidRPr="007129DA">
        <w:rPr>
          <w:rFonts w:asciiTheme="minorHAnsi" w:hAnsiTheme="minorHAnsi" w:cstheme="minorHAnsi"/>
        </w:rPr>
        <w:t>This request is for ED</w:t>
      </w:r>
      <w:r w:rsidR="00C8018B">
        <w:rPr>
          <w:rFonts w:asciiTheme="minorHAnsi" w:hAnsiTheme="minorHAnsi" w:cstheme="minorHAnsi"/>
        </w:rPr>
        <w:t>/IES</w:t>
      </w:r>
      <w:r w:rsidRPr="007129DA">
        <w:rPr>
          <w:rFonts w:asciiTheme="minorHAnsi" w:hAnsiTheme="minorHAnsi" w:cstheme="minorHAnsi"/>
        </w:rPr>
        <w:t xml:space="preserve"> SBIR to conduct </w:t>
      </w:r>
      <w:r w:rsidR="00265AF2">
        <w:rPr>
          <w:rFonts w:asciiTheme="minorHAnsi" w:hAnsiTheme="minorHAnsi" w:cstheme="minorHAnsi"/>
        </w:rPr>
        <w:t xml:space="preserve">three separate </w:t>
      </w:r>
      <w:r w:rsidRPr="007129DA">
        <w:rPr>
          <w:rFonts w:asciiTheme="minorHAnsi" w:hAnsiTheme="minorHAnsi" w:cstheme="minorHAnsi"/>
        </w:rPr>
        <w:t>feedback survey</w:t>
      </w:r>
      <w:r w:rsidR="00265AF2">
        <w:rPr>
          <w:rFonts w:asciiTheme="minorHAnsi" w:hAnsiTheme="minorHAnsi" w:cstheme="minorHAnsi"/>
        </w:rPr>
        <w:t>s</w:t>
      </w:r>
      <w:r w:rsidRPr="007129DA">
        <w:rPr>
          <w:rFonts w:asciiTheme="minorHAnsi" w:hAnsiTheme="minorHAnsi" w:cstheme="minorHAnsi"/>
        </w:rPr>
        <w:t xml:space="preserve"> for participants at the ED Games Expo, including (1) the developers who demoed their technologies, (2) the individuals who attended the Office Hours session, and (3) the individuals who attended the ED Games Expo.</w:t>
      </w:r>
    </w:p>
    <w:p w:rsidRPr="007129DA" w:rsidR="006537F5" w:rsidP="006537F5" w:rsidRDefault="006537F5" w14:paraId="7BEB1322" w14:textId="77777777">
      <w:pPr>
        <w:rPr>
          <w:rFonts w:asciiTheme="minorHAnsi" w:hAnsiTheme="minorHAnsi" w:cstheme="minorHAnsi"/>
        </w:rPr>
      </w:pPr>
    </w:p>
    <w:p w:rsidRPr="007129DA" w:rsidR="006537F5" w:rsidP="006537F5" w:rsidRDefault="006537F5" w14:paraId="044A0554" w14:textId="41C5214D">
      <w:pPr>
        <w:rPr>
          <w:rFonts w:asciiTheme="minorHAnsi" w:hAnsiTheme="minorHAnsi" w:cstheme="minorHAnsi"/>
        </w:rPr>
      </w:pPr>
      <w:r w:rsidRPr="007129DA">
        <w:rPr>
          <w:rFonts w:asciiTheme="minorHAnsi" w:hAnsiTheme="minorHAnsi" w:cstheme="minorHAnsi"/>
        </w:rPr>
        <w:t>A link to the web-based surveys will be e-mailed for a response 8-months after the Expo to determine the long</w:t>
      </w:r>
      <w:r w:rsidR="004A3167">
        <w:rPr>
          <w:rFonts w:asciiTheme="minorHAnsi" w:hAnsiTheme="minorHAnsi" w:cstheme="minorHAnsi"/>
        </w:rPr>
        <w:t>er-</w:t>
      </w:r>
      <w:r w:rsidRPr="007129DA">
        <w:rPr>
          <w:rFonts w:asciiTheme="minorHAnsi" w:hAnsiTheme="minorHAnsi" w:cstheme="minorHAnsi"/>
        </w:rPr>
        <w:t>term impact of the ED Games Expo.</w:t>
      </w:r>
    </w:p>
    <w:p w:rsidRPr="007129DA" w:rsidR="006537F5" w:rsidP="006537F5" w:rsidRDefault="006537F5" w14:paraId="26BB124D" w14:textId="77777777">
      <w:pPr>
        <w:rPr>
          <w:rFonts w:asciiTheme="minorHAnsi" w:hAnsiTheme="minorHAnsi" w:cstheme="minorHAnsi"/>
        </w:rPr>
      </w:pPr>
    </w:p>
    <w:p w:rsidRPr="007129DA" w:rsidR="006537F5" w:rsidP="006537F5" w:rsidRDefault="006537F5" w14:paraId="71B9E2F2" w14:textId="77777777">
      <w:pPr>
        <w:rPr>
          <w:rFonts w:asciiTheme="minorHAnsi" w:hAnsiTheme="minorHAnsi" w:cstheme="minorHAnsi"/>
        </w:rPr>
      </w:pPr>
      <w:r w:rsidRPr="007129DA">
        <w:rPr>
          <w:rFonts w:asciiTheme="minorHAnsi" w:hAnsiTheme="minorHAnsi" w:cstheme="minorHAnsi"/>
        </w:rPr>
        <w:t>No individual reminders/follow-ups will be conducted because survey submissions will be anonymous.</w:t>
      </w:r>
    </w:p>
    <w:p w:rsidRPr="007129DA" w:rsidR="006537F5" w:rsidP="006537F5" w:rsidRDefault="006537F5" w14:paraId="034448FE" w14:textId="77777777">
      <w:pPr>
        <w:rPr>
          <w:rFonts w:asciiTheme="minorHAnsi" w:hAnsiTheme="minorHAnsi" w:cstheme="minorHAnsi"/>
          <w:b/>
        </w:rPr>
      </w:pPr>
    </w:p>
    <w:p w:rsidRPr="007129DA" w:rsidR="006537F5" w:rsidP="006537F5" w:rsidRDefault="006537F5" w14:paraId="6DB0DB1D" w14:textId="77777777">
      <w:pPr>
        <w:rPr>
          <w:rFonts w:asciiTheme="minorHAnsi" w:hAnsiTheme="minorHAnsi" w:cstheme="minorHAnsi"/>
          <w:b/>
        </w:rPr>
      </w:pPr>
      <w:r w:rsidRPr="007129DA">
        <w:rPr>
          <w:rFonts w:asciiTheme="minorHAnsi" w:hAnsiTheme="minorHAnsi" w:cstheme="minorHAnsi"/>
          <w:b/>
        </w:rPr>
        <w:t>TYPE OF COLLECTION:</w:t>
      </w:r>
      <w:r w:rsidRPr="007129DA">
        <w:rPr>
          <w:rFonts w:asciiTheme="minorHAnsi" w:hAnsiTheme="minorHAnsi" w:cstheme="minorHAnsi"/>
        </w:rPr>
        <w:t xml:space="preserve"> (Check one)</w:t>
      </w:r>
    </w:p>
    <w:p w:rsidRPr="007129DA" w:rsidR="006537F5" w:rsidP="006537F5" w:rsidRDefault="006537F5" w14:paraId="34D2D323" w14:textId="77777777">
      <w:pPr>
        <w:pStyle w:val="BodyTextIndent"/>
        <w:tabs>
          <w:tab w:val="left" w:pos="360"/>
        </w:tabs>
        <w:ind w:left="0"/>
        <w:rPr>
          <w:rFonts w:asciiTheme="minorHAnsi" w:hAnsiTheme="minorHAnsi" w:cstheme="minorHAnsi"/>
          <w:bCs/>
          <w:sz w:val="24"/>
          <w:szCs w:val="24"/>
        </w:rPr>
      </w:pPr>
    </w:p>
    <w:p w:rsidRPr="007129DA" w:rsidR="006537F5" w:rsidP="006537F5" w:rsidRDefault="006537F5" w14:paraId="16FAA9FA" w14:textId="77777777">
      <w:pPr>
        <w:pStyle w:val="BodyTextIndent"/>
        <w:tabs>
          <w:tab w:val="left" w:pos="360"/>
        </w:tabs>
        <w:ind w:left="0"/>
        <w:rPr>
          <w:rFonts w:asciiTheme="minorHAnsi" w:hAnsiTheme="minorHAnsi" w:cstheme="minorHAnsi"/>
          <w:bCs/>
          <w:sz w:val="24"/>
          <w:szCs w:val="24"/>
        </w:rPr>
      </w:pPr>
      <w:proofErr w:type="gramStart"/>
      <w:r w:rsidRPr="007129DA">
        <w:rPr>
          <w:rFonts w:asciiTheme="minorHAnsi" w:hAnsiTheme="minorHAnsi" w:cstheme="minorHAnsi"/>
          <w:bCs/>
          <w:sz w:val="24"/>
          <w:szCs w:val="24"/>
        </w:rPr>
        <w:t>[ ]</w:t>
      </w:r>
      <w:proofErr w:type="gramEnd"/>
      <w:r w:rsidRPr="007129DA">
        <w:rPr>
          <w:rFonts w:asciiTheme="minorHAnsi" w:hAnsiTheme="minorHAnsi" w:cstheme="minorHAnsi"/>
          <w:bCs/>
          <w:sz w:val="24"/>
          <w:szCs w:val="24"/>
        </w:rPr>
        <w:t xml:space="preserve"> Customer Comment Card/Complaint Form </w:t>
      </w:r>
      <w:r w:rsidRPr="007129DA">
        <w:rPr>
          <w:rFonts w:asciiTheme="minorHAnsi" w:hAnsiTheme="minorHAnsi" w:cstheme="minorHAnsi"/>
          <w:bCs/>
          <w:sz w:val="24"/>
          <w:szCs w:val="24"/>
        </w:rPr>
        <w:tab/>
        <w:t xml:space="preserve">[X] Customer Satisfaction Survey    </w:t>
      </w:r>
    </w:p>
    <w:p w:rsidRPr="007129DA" w:rsidR="006537F5" w:rsidP="006537F5" w:rsidRDefault="006537F5" w14:paraId="2957A181" w14:textId="77777777">
      <w:pPr>
        <w:pStyle w:val="BodyTextIndent"/>
        <w:tabs>
          <w:tab w:val="left" w:pos="360"/>
        </w:tabs>
        <w:ind w:left="0"/>
        <w:rPr>
          <w:rFonts w:asciiTheme="minorHAnsi" w:hAnsiTheme="minorHAnsi" w:cstheme="minorHAnsi"/>
          <w:bCs/>
          <w:sz w:val="24"/>
          <w:szCs w:val="24"/>
        </w:rPr>
      </w:pPr>
      <w:proofErr w:type="gramStart"/>
      <w:r w:rsidRPr="007129DA">
        <w:rPr>
          <w:rFonts w:asciiTheme="minorHAnsi" w:hAnsiTheme="minorHAnsi" w:cstheme="minorHAnsi"/>
          <w:bCs/>
          <w:sz w:val="24"/>
          <w:szCs w:val="24"/>
        </w:rPr>
        <w:t>[ ]</w:t>
      </w:r>
      <w:proofErr w:type="gramEnd"/>
      <w:r w:rsidRPr="007129DA">
        <w:rPr>
          <w:rFonts w:asciiTheme="minorHAnsi" w:hAnsiTheme="minorHAnsi" w:cstheme="minorHAnsi"/>
          <w:bCs/>
          <w:sz w:val="24"/>
          <w:szCs w:val="24"/>
        </w:rPr>
        <w:t xml:space="preserve"> Usability Testing (e.g., Website or Software</w:t>
      </w:r>
      <w:r w:rsidRPr="007129DA">
        <w:rPr>
          <w:rFonts w:asciiTheme="minorHAnsi" w:hAnsiTheme="minorHAnsi" w:cstheme="minorHAnsi"/>
          <w:bCs/>
          <w:sz w:val="24"/>
          <w:szCs w:val="24"/>
        </w:rPr>
        <w:tab/>
        <w:t>[ ] Small Discussion Group</w:t>
      </w:r>
    </w:p>
    <w:p w:rsidRPr="007129DA" w:rsidR="006537F5" w:rsidP="006537F5" w:rsidRDefault="006537F5" w14:paraId="21DBA8DB" w14:textId="77777777">
      <w:pPr>
        <w:pStyle w:val="BodyTextIndent"/>
        <w:tabs>
          <w:tab w:val="left" w:pos="360"/>
        </w:tabs>
        <w:ind w:left="0"/>
        <w:rPr>
          <w:rFonts w:asciiTheme="minorHAnsi" w:hAnsiTheme="minorHAnsi" w:cstheme="minorHAnsi"/>
          <w:bCs/>
          <w:sz w:val="24"/>
          <w:szCs w:val="24"/>
        </w:rPr>
      </w:pPr>
      <w:proofErr w:type="gramStart"/>
      <w:r w:rsidRPr="007129DA">
        <w:rPr>
          <w:rFonts w:asciiTheme="minorHAnsi" w:hAnsiTheme="minorHAnsi" w:cstheme="minorHAnsi"/>
          <w:bCs/>
          <w:sz w:val="24"/>
          <w:szCs w:val="24"/>
        </w:rPr>
        <w:t>[]  Focus</w:t>
      </w:r>
      <w:proofErr w:type="gramEnd"/>
      <w:r w:rsidRPr="007129DA">
        <w:rPr>
          <w:rFonts w:asciiTheme="minorHAnsi" w:hAnsiTheme="minorHAnsi" w:cstheme="minorHAnsi"/>
          <w:bCs/>
          <w:sz w:val="24"/>
          <w:szCs w:val="24"/>
        </w:rPr>
        <w:t xml:space="preserve"> Group  </w:t>
      </w:r>
      <w:r w:rsidRPr="007129DA">
        <w:rPr>
          <w:rFonts w:asciiTheme="minorHAnsi" w:hAnsiTheme="minorHAnsi" w:cstheme="minorHAnsi"/>
          <w:bCs/>
          <w:sz w:val="24"/>
          <w:szCs w:val="24"/>
        </w:rPr>
        <w:tab/>
      </w:r>
      <w:r w:rsidRPr="007129DA">
        <w:rPr>
          <w:rFonts w:asciiTheme="minorHAnsi" w:hAnsiTheme="minorHAnsi" w:cstheme="minorHAnsi"/>
          <w:bCs/>
          <w:sz w:val="24"/>
          <w:szCs w:val="24"/>
        </w:rPr>
        <w:tab/>
      </w:r>
      <w:r w:rsidRPr="007129DA">
        <w:rPr>
          <w:rFonts w:asciiTheme="minorHAnsi" w:hAnsiTheme="minorHAnsi" w:cstheme="minorHAnsi"/>
          <w:bCs/>
          <w:sz w:val="24"/>
          <w:szCs w:val="24"/>
        </w:rPr>
        <w:tab/>
      </w:r>
      <w:r w:rsidRPr="007129DA">
        <w:rPr>
          <w:rFonts w:asciiTheme="minorHAnsi" w:hAnsiTheme="minorHAnsi" w:cstheme="minorHAnsi"/>
          <w:bCs/>
          <w:sz w:val="24"/>
          <w:szCs w:val="24"/>
        </w:rPr>
        <w:tab/>
      </w:r>
      <w:r w:rsidRPr="007129DA">
        <w:rPr>
          <w:rFonts w:asciiTheme="minorHAnsi" w:hAnsiTheme="minorHAnsi" w:cstheme="minorHAnsi"/>
          <w:bCs/>
          <w:sz w:val="24"/>
          <w:szCs w:val="24"/>
        </w:rPr>
        <w:tab/>
        <w:t>[ ] Other:</w:t>
      </w:r>
      <w:r w:rsidRPr="007129DA">
        <w:rPr>
          <w:rFonts w:asciiTheme="minorHAnsi" w:hAnsiTheme="minorHAnsi" w:cstheme="minorHAnsi"/>
          <w:bCs/>
          <w:sz w:val="24"/>
          <w:szCs w:val="24"/>
          <w:u w:val="single"/>
        </w:rPr>
        <w:t xml:space="preserve"> ______________________</w:t>
      </w:r>
      <w:r w:rsidRPr="007129DA">
        <w:rPr>
          <w:rFonts w:asciiTheme="minorHAnsi" w:hAnsiTheme="minorHAnsi" w:cstheme="minorHAnsi"/>
          <w:bCs/>
          <w:sz w:val="24"/>
          <w:szCs w:val="24"/>
          <w:u w:val="single"/>
        </w:rPr>
        <w:tab/>
      </w:r>
      <w:r w:rsidRPr="007129DA">
        <w:rPr>
          <w:rFonts w:asciiTheme="minorHAnsi" w:hAnsiTheme="minorHAnsi" w:cstheme="minorHAnsi"/>
          <w:bCs/>
          <w:sz w:val="24"/>
          <w:szCs w:val="24"/>
          <w:u w:val="single"/>
        </w:rPr>
        <w:tab/>
      </w:r>
    </w:p>
    <w:p w:rsidRPr="007129DA" w:rsidR="006537F5" w:rsidP="006537F5" w:rsidRDefault="006537F5" w14:paraId="02E9AEFB" w14:textId="77777777">
      <w:pPr>
        <w:pStyle w:val="Header"/>
        <w:tabs>
          <w:tab w:val="clear" w:pos="4320"/>
          <w:tab w:val="clear" w:pos="8640"/>
        </w:tabs>
        <w:rPr>
          <w:rFonts w:asciiTheme="minorHAnsi" w:hAnsiTheme="minorHAnsi" w:cstheme="minorHAnsi"/>
        </w:rPr>
      </w:pPr>
    </w:p>
    <w:p w:rsidRPr="007129DA" w:rsidR="006537F5" w:rsidP="006537F5" w:rsidRDefault="006537F5" w14:paraId="59EA895B" w14:textId="77777777">
      <w:pPr>
        <w:rPr>
          <w:rFonts w:asciiTheme="minorHAnsi" w:hAnsiTheme="minorHAnsi" w:cstheme="minorHAnsi"/>
          <w:b/>
        </w:rPr>
      </w:pPr>
      <w:r w:rsidRPr="007129DA">
        <w:rPr>
          <w:rFonts w:asciiTheme="minorHAnsi" w:hAnsiTheme="minorHAnsi" w:cstheme="minorHAnsi"/>
          <w:b/>
        </w:rPr>
        <w:t>CERTIFICATION:</w:t>
      </w:r>
    </w:p>
    <w:p w:rsidRPr="007129DA" w:rsidR="006537F5" w:rsidP="006537F5" w:rsidRDefault="006537F5" w14:paraId="15A44E6A" w14:textId="77777777">
      <w:pPr>
        <w:rPr>
          <w:rFonts w:asciiTheme="minorHAnsi" w:hAnsiTheme="minorHAnsi" w:cstheme="minorHAnsi"/>
        </w:rPr>
      </w:pPr>
    </w:p>
    <w:p w:rsidRPr="007129DA" w:rsidR="006537F5" w:rsidP="006537F5" w:rsidRDefault="006537F5" w14:paraId="5B6107A1" w14:textId="77777777">
      <w:pPr>
        <w:rPr>
          <w:rFonts w:asciiTheme="minorHAnsi" w:hAnsiTheme="minorHAnsi" w:cstheme="minorHAnsi"/>
        </w:rPr>
      </w:pPr>
      <w:r w:rsidRPr="007129DA">
        <w:rPr>
          <w:rFonts w:asciiTheme="minorHAnsi" w:hAnsiTheme="minorHAnsi" w:cstheme="minorHAnsi"/>
        </w:rPr>
        <w:t xml:space="preserve">I certify the following to be true: </w:t>
      </w:r>
    </w:p>
    <w:p w:rsidRPr="007129DA" w:rsidR="006537F5" w:rsidP="006537F5" w:rsidRDefault="006537F5" w14:paraId="346EA480" w14:textId="77777777">
      <w:pPr>
        <w:pStyle w:val="ListParagraph"/>
        <w:numPr>
          <w:ilvl w:val="0"/>
          <w:numId w:val="14"/>
        </w:numPr>
        <w:rPr>
          <w:rFonts w:asciiTheme="minorHAnsi" w:hAnsiTheme="minorHAnsi" w:cstheme="minorHAnsi"/>
        </w:rPr>
      </w:pPr>
      <w:r w:rsidRPr="007129DA">
        <w:rPr>
          <w:rFonts w:asciiTheme="minorHAnsi" w:hAnsiTheme="minorHAnsi" w:cstheme="minorHAnsi"/>
        </w:rPr>
        <w:t xml:space="preserve">The collection is voluntary. </w:t>
      </w:r>
    </w:p>
    <w:p w:rsidRPr="007129DA" w:rsidR="006537F5" w:rsidP="006537F5" w:rsidRDefault="006537F5" w14:paraId="13A98364" w14:textId="77777777">
      <w:pPr>
        <w:pStyle w:val="ListParagraph"/>
        <w:numPr>
          <w:ilvl w:val="0"/>
          <w:numId w:val="14"/>
        </w:numPr>
        <w:rPr>
          <w:rFonts w:asciiTheme="minorHAnsi" w:hAnsiTheme="minorHAnsi" w:cstheme="minorHAnsi"/>
        </w:rPr>
      </w:pPr>
      <w:r w:rsidRPr="007129DA">
        <w:rPr>
          <w:rFonts w:asciiTheme="minorHAnsi" w:hAnsiTheme="minorHAnsi" w:cstheme="minorHAnsi"/>
        </w:rPr>
        <w:t xml:space="preserve">The collection is </w:t>
      </w:r>
      <w:proofErr w:type="gramStart"/>
      <w:r w:rsidRPr="007129DA">
        <w:rPr>
          <w:rFonts w:asciiTheme="minorHAnsi" w:hAnsiTheme="minorHAnsi" w:cstheme="minorHAnsi"/>
        </w:rPr>
        <w:t>low-burden</w:t>
      </w:r>
      <w:proofErr w:type="gramEnd"/>
      <w:r w:rsidRPr="007129DA">
        <w:rPr>
          <w:rFonts w:asciiTheme="minorHAnsi" w:hAnsiTheme="minorHAnsi" w:cstheme="minorHAnsi"/>
        </w:rPr>
        <w:t xml:space="preserve"> for respondents and low-cost for the Federal Government.</w:t>
      </w:r>
    </w:p>
    <w:p w:rsidRPr="007129DA" w:rsidR="006537F5" w:rsidP="006537F5" w:rsidRDefault="006537F5" w14:paraId="69225257" w14:textId="77777777">
      <w:pPr>
        <w:pStyle w:val="ListParagraph"/>
        <w:numPr>
          <w:ilvl w:val="0"/>
          <w:numId w:val="14"/>
        </w:numPr>
        <w:rPr>
          <w:rFonts w:asciiTheme="minorHAnsi" w:hAnsiTheme="minorHAnsi" w:cstheme="minorHAnsi"/>
        </w:rPr>
      </w:pPr>
      <w:r w:rsidRPr="007129DA">
        <w:rPr>
          <w:rFonts w:asciiTheme="minorHAnsi" w:hAnsiTheme="minorHAnsi" w:cstheme="minorHAnsi"/>
        </w:rPr>
        <w:t xml:space="preserve">The collection is non-controversial and does </w:t>
      </w:r>
      <w:r w:rsidRPr="007129DA">
        <w:rPr>
          <w:rFonts w:asciiTheme="minorHAnsi" w:hAnsiTheme="minorHAnsi" w:cstheme="minorHAnsi"/>
          <w:u w:val="single"/>
        </w:rPr>
        <w:t>not</w:t>
      </w:r>
      <w:r w:rsidRPr="007129DA">
        <w:rPr>
          <w:rFonts w:asciiTheme="minorHAnsi" w:hAnsiTheme="minorHAnsi" w:cstheme="minorHAnsi"/>
        </w:rPr>
        <w:t xml:space="preserve"> raise issues of concern to other federal agencies.</w:t>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p>
    <w:p w:rsidRPr="007129DA" w:rsidR="006537F5" w:rsidP="006537F5" w:rsidRDefault="006537F5" w14:paraId="64BDCA97" w14:textId="77777777">
      <w:pPr>
        <w:pStyle w:val="ListParagraph"/>
        <w:numPr>
          <w:ilvl w:val="0"/>
          <w:numId w:val="14"/>
        </w:numPr>
        <w:rPr>
          <w:rFonts w:asciiTheme="minorHAnsi" w:hAnsiTheme="minorHAnsi" w:cstheme="minorHAnsi"/>
        </w:rPr>
      </w:pPr>
      <w:r w:rsidRPr="007129DA">
        <w:rPr>
          <w:rFonts w:asciiTheme="minorHAnsi" w:hAnsiTheme="minorHAnsi" w:cstheme="minorHAnsi"/>
        </w:rPr>
        <w:t xml:space="preserve">The results are </w:t>
      </w:r>
      <w:r w:rsidRPr="007129DA">
        <w:rPr>
          <w:rFonts w:asciiTheme="minorHAnsi" w:hAnsiTheme="minorHAnsi" w:cstheme="minorHAnsi"/>
          <w:u w:val="single"/>
        </w:rPr>
        <w:t>not</w:t>
      </w:r>
      <w:r w:rsidRPr="007129DA">
        <w:rPr>
          <w:rFonts w:asciiTheme="minorHAnsi" w:hAnsiTheme="minorHAnsi" w:cstheme="minorHAnsi"/>
        </w:rPr>
        <w:t xml:space="preserve"> intended to be disseminated to the public.</w:t>
      </w:r>
      <w:r w:rsidRPr="007129DA">
        <w:rPr>
          <w:rFonts w:asciiTheme="minorHAnsi" w:hAnsiTheme="minorHAnsi" w:cstheme="minorHAnsi"/>
        </w:rPr>
        <w:tab/>
      </w:r>
      <w:r w:rsidRPr="007129DA">
        <w:rPr>
          <w:rFonts w:asciiTheme="minorHAnsi" w:hAnsiTheme="minorHAnsi" w:cstheme="minorHAnsi"/>
        </w:rPr>
        <w:tab/>
      </w:r>
    </w:p>
    <w:p w:rsidRPr="007129DA" w:rsidR="006537F5" w:rsidP="006537F5" w:rsidRDefault="006537F5" w14:paraId="6011EDC7" w14:textId="77777777">
      <w:pPr>
        <w:pStyle w:val="ListParagraph"/>
        <w:numPr>
          <w:ilvl w:val="0"/>
          <w:numId w:val="14"/>
        </w:numPr>
        <w:rPr>
          <w:rFonts w:asciiTheme="minorHAnsi" w:hAnsiTheme="minorHAnsi" w:cstheme="minorHAnsi"/>
        </w:rPr>
      </w:pPr>
      <w:r w:rsidRPr="007129DA">
        <w:rPr>
          <w:rFonts w:asciiTheme="minorHAnsi" w:hAnsiTheme="minorHAnsi" w:cstheme="minorHAnsi"/>
        </w:rPr>
        <w:t xml:space="preserve">Information gathered will not be used for the purpose of </w:t>
      </w:r>
      <w:r w:rsidRPr="007129DA">
        <w:rPr>
          <w:rFonts w:asciiTheme="minorHAnsi" w:hAnsiTheme="minorHAnsi" w:cstheme="minorHAnsi"/>
          <w:u w:val="single"/>
        </w:rPr>
        <w:t>substantially</w:t>
      </w:r>
      <w:r w:rsidRPr="007129DA">
        <w:rPr>
          <w:rFonts w:asciiTheme="minorHAnsi" w:hAnsiTheme="minorHAnsi" w:cstheme="minorHAnsi"/>
        </w:rPr>
        <w:t xml:space="preserve"> informing </w:t>
      </w:r>
      <w:r w:rsidRPr="007129DA">
        <w:rPr>
          <w:rFonts w:asciiTheme="minorHAnsi" w:hAnsiTheme="minorHAnsi" w:cstheme="minorHAnsi"/>
          <w:u w:val="single"/>
        </w:rPr>
        <w:t xml:space="preserve">influential </w:t>
      </w:r>
      <w:r w:rsidRPr="007129DA">
        <w:rPr>
          <w:rFonts w:asciiTheme="minorHAnsi" w:hAnsiTheme="minorHAnsi" w:cstheme="minorHAnsi"/>
        </w:rPr>
        <w:t xml:space="preserve">policy decisions. </w:t>
      </w:r>
    </w:p>
    <w:p w:rsidRPr="007129DA" w:rsidR="006537F5" w:rsidP="006537F5" w:rsidRDefault="006537F5" w14:paraId="2ADBCCDA" w14:textId="77777777">
      <w:pPr>
        <w:pStyle w:val="ListParagraph"/>
        <w:numPr>
          <w:ilvl w:val="0"/>
          <w:numId w:val="14"/>
        </w:numPr>
        <w:rPr>
          <w:rFonts w:asciiTheme="minorHAnsi" w:hAnsiTheme="minorHAnsi" w:cstheme="minorHAnsi"/>
        </w:rPr>
      </w:pPr>
      <w:r w:rsidRPr="007129DA">
        <w:rPr>
          <w:rFonts w:asciiTheme="minorHAnsi" w:hAnsiTheme="minorHAnsi" w:cstheme="minorHAnsi"/>
        </w:rPr>
        <w:t>The collection is targeted to the solicitation of opinions from respondents who have experience with the program or may have experience with the program in the future.</w:t>
      </w:r>
    </w:p>
    <w:p w:rsidRPr="007129DA" w:rsidR="006537F5" w:rsidP="006537F5" w:rsidRDefault="006537F5" w14:paraId="4D4E8DB4" w14:textId="77777777">
      <w:pPr>
        <w:rPr>
          <w:rFonts w:asciiTheme="minorHAnsi" w:hAnsiTheme="minorHAnsi" w:cstheme="minorHAnsi"/>
        </w:rPr>
      </w:pPr>
    </w:p>
    <w:p w:rsidRPr="007129DA" w:rsidR="006537F5" w:rsidP="006537F5" w:rsidRDefault="006537F5" w14:paraId="599F094E" w14:textId="77777777">
      <w:pPr>
        <w:rPr>
          <w:rFonts w:asciiTheme="minorHAnsi" w:hAnsiTheme="minorHAnsi" w:cstheme="minorHAnsi"/>
        </w:rPr>
      </w:pPr>
      <w:proofErr w:type="spellStart"/>
      <w:proofErr w:type="gramStart"/>
      <w:r w:rsidRPr="007129DA">
        <w:rPr>
          <w:rFonts w:asciiTheme="minorHAnsi" w:hAnsiTheme="minorHAnsi" w:cstheme="minorHAnsi"/>
        </w:rPr>
        <w:t>Name:_</w:t>
      </w:r>
      <w:proofErr w:type="gramEnd"/>
      <w:r w:rsidRPr="007129DA">
        <w:rPr>
          <w:rFonts w:asciiTheme="minorHAnsi" w:hAnsiTheme="minorHAnsi" w:cstheme="minorHAnsi"/>
        </w:rPr>
        <w:t>___Edward</w:t>
      </w:r>
      <w:proofErr w:type="spellEnd"/>
      <w:r w:rsidRPr="007129DA">
        <w:rPr>
          <w:rFonts w:asciiTheme="minorHAnsi" w:hAnsiTheme="minorHAnsi" w:cstheme="minorHAnsi"/>
        </w:rPr>
        <w:t xml:space="preserve"> Metz______________________________________</w:t>
      </w:r>
    </w:p>
    <w:p w:rsidRPr="007129DA" w:rsidR="006537F5" w:rsidP="006537F5" w:rsidRDefault="006537F5" w14:paraId="4534EA26" w14:textId="77777777">
      <w:pPr>
        <w:pStyle w:val="ListParagraph"/>
        <w:ind w:left="360"/>
        <w:rPr>
          <w:rFonts w:asciiTheme="minorHAnsi" w:hAnsiTheme="minorHAnsi" w:cstheme="minorHAnsi"/>
        </w:rPr>
      </w:pPr>
    </w:p>
    <w:p w:rsidRPr="007129DA" w:rsidR="006537F5" w:rsidP="006537F5" w:rsidRDefault="006537F5" w14:paraId="1A079477" w14:textId="77777777">
      <w:pPr>
        <w:rPr>
          <w:rFonts w:asciiTheme="minorHAnsi" w:hAnsiTheme="minorHAnsi" w:cstheme="minorHAnsi"/>
        </w:rPr>
      </w:pPr>
      <w:r w:rsidRPr="007129DA">
        <w:rPr>
          <w:rFonts w:asciiTheme="minorHAnsi" w:hAnsiTheme="minorHAnsi" w:cstheme="minorHAnsi"/>
        </w:rPr>
        <w:t>To assist review, please provide answers to the following question:</w:t>
      </w:r>
    </w:p>
    <w:p w:rsidRPr="007129DA" w:rsidR="006537F5" w:rsidP="006537F5" w:rsidRDefault="006537F5" w14:paraId="2FD758D9" w14:textId="77777777">
      <w:pPr>
        <w:pStyle w:val="ListParagraph"/>
        <w:ind w:left="360"/>
        <w:rPr>
          <w:rFonts w:asciiTheme="minorHAnsi" w:hAnsiTheme="minorHAnsi" w:cstheme="minorHAnsi"/>
        </w:rPr>
      </w:pPr>
    </w:p>
    <w:p w:rsidRPr="007129DA" w:rsidR="006537F5" w:rsidP="006537F5" w:rsidRDefault="006537F5" w14:paraId="73783879" w14:textId="77777777">
      <w:pPr>
        <w:rPr>
          <w:rFonts w:asciiTheme="minorHAnsi" w:hAnsiTheme="minorHAnsi" w:cstheme="minorHAnsi"/>
          <w:b/>
        </w:rPr>
      </w:pPr>
      <w:proofErr w:type="gramStart"/>
      <w:r w:rsidRPr="007129DA">
        <w:rPr>
          <w:rFonts w:asciiTheme="minorHAnsi" w:hAnsiTheme="minorHAnsi" w:cstheme="minorHAnsi"/>
          <w:b/>
        </w:rPr>
        <w:t>Personally</w:t>
      </w:r>
      <w:proofErr w:type="gramEnd"/>
      <w:r w:rsidRPr="007129DA">
        <w:rPr>
          <w:rFonts w:asciiTheme="minorHAnsi" w:hAnsiTheme="minorHAnsi" w:cstheme="minorHAnsi"/>
          <w:b/>
        </w:rPr>
        <w:t xml:space="preserve"> Identifiable Information:</w:t>
      </w:r>
    </w:p>
    <w:p w:rsidRPr="007129DA" w:rsidR="006537F5" w:rsidP="006537F5" w:rsidRDefault="006537F5" w14:paraId="661B6A46" w14:textId="77777777">
      <w:pPr>
        <w:pStyle w:val="ListParagraph"/>
        <w:numPr>
          <w:ilvl w:val="0"/>
          <w:numId w:val="18"/>
        </w:numPr>
        <w:rPr>
          <w:rFonts w:asciiTheme="minorHAnsi" w:hAnsiTheme="minorHAnsi" w:cstheme="minorHAnsi"/>
        </w:rPr>
      </w:pPr>
      <w:r w:rsidRPr="007129DA">
        <w:rPr>
          <w:rFonts w:asciiTheme="minorHAnsi" w:hAnsiTheme="minorHAnsi" w:cstheme="minorHAnsi"/>
        </w:rPr>
        <w:t xml:space="preserve">Is personally identifiable information (PII) collected?  </w:t>
      </w: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Yes  [ X ]  No </w:t>
      </w:r>
    </w:p>
    <w:p w:rsidRPr="007129DA" w:rsidR="006537F5" w:rsidP="006537F5" w:rsidRDefault="006537F5" w14:paraId="44C8E40F" w14:textId="77777777">
      <w:pPr>
        <w:pStyle w:val="ListParagraph"/>
        <w:numPr>
          <w:ilvl w:val="0"/>
          <w:numId w:val="18"/>
        </w:numPr>
        <w:rPr>
          <w:rFonts w:asciiTheme="minorHAnsi" w:hAnsiTheme="minorHAnsi" w:cstheme="minorHAnsi"/>
        </w:rPr>
      </w:pPr>
      <w:r w:rsidRPr="007129DA">
        <w:rPr>
          <w:rFonts w:asciiTheme="minorHAnsi" w:hAnsiTheme="minorHAnsi" w:cstheme="minorHAnsi"/>
        </w:rPr>
        <w:t xml:space="preserve">If Yes, is the information that will be collected included in records that are subject to the Privacy Act of 1974?   </w:t>
      </w: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Yes [  ] No   </w:t>
      </w:r>
    </w:p>
    <w:p w:rsidRPr="007129DA" w:rsidR="006537F5" w:rsidP="006537F5" w:rsidRDefault="006537F5" w14:paraId="69E1EB1D" w14:textId="77777777">
      <w:pPr>
        <w:pStyle w:val="ListParagraph"/>
        <w:numPr>
          <w:ilvl w:val="0"/>
          <w:numId w:val="18"/>
        </w:numPr>
        <w:rPr>
          <w:rFonts w:asciiTheme="minorHAnsi" w:hAnsiTheme="minorHAnsi" w:cstheme="minorHAnsi"/>
        </w:rPr>
      </w:pPr>
      <w:r w:rsidRPr="007129DA">
        <w:rPr>
          <w:rFonts w:asciiTheme="minorHAnsi" w:hAnsiTheme="minorHAnsi" w:cstheme="minorHAnsi"/>
        </w:rPr>
        <w:t xml:space="preserve">If Applicable, has a System or Records Notice been published?  </w:t>
      </w: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Yes  [  ] No</w:t>
      </w:r>
    </w:p>
    <w:p w:rsidR="004A3167" w:rsidP="006537F5" w:rsidRDefault="004A3167" w14:paraId="0F965D01" w14:textId="77777777">
      <w:pPr>
        <w:pStyle w:val="ListParagraph"/>
        <w:ind w:left="0"/>
        <w:rPr>
          <w:rFonts w:asciiTheme="minorHAnsi" w:hAnsiTheme="minorHAnsi" w:cstheme="minorHAnsi"/>
          <w:b/>
        </w:rPr>
      </w:pPr>
    </w:p>
    <w:p w:rsidRPr="007129DA" w:rsidR="006537F5" w:rsidP="006537F5" w:rsidRDefault="006537F5" w14:paraId="1B05A54F" w14:textId="06769DF4">
      <w:pPr>
        <w:pStyle w:val="ListParagraph"/>
        <w:ind w:left="0"/>
        <w:rPr>
          <w:rFonts w:asciiTheme="minorHAnsi" w:hAnsiTheme="minorHAnsi" w:cstheme="minorHAnsi"/>
          <w:b/>
        </w:rPr>
      </w:pPr>
      <w:r w:rsidRPr="007129DA">
        <w:rPr>
          <w:rFonts w:asciiTheme="minorHAnsi" w:hAnsiTheme="minorHAnsi" w:cstheme="minorHAnsi"/>
          <w:b/>
        </w:rPr>
        <w:t>Gifts or Payments:</w:t>
      </w:r>
    </w:p>
    <w:p w:rsidRPr="007129DA" w:rsidR="006537F5" w:rsidP="006537F5" w:rsidRDefault="006537F5" w14:paraId="42A37F25" w14:textId="77777777">
      <w:pPr>
        <w:rPr>
          <w:rFonts w:asciiTheme="minorHAnsi" w:hAnsiTheme="minorHAnsi" w:cstheme="minorHAnsi"/>
        </w:rPr>
      </w:pPr>
      <w:r w:rsidRPr="007129DA">
        <w:rPr>
          <w:rFonts w:asciiTheme="minorHAnsi" w:hAnsiTheme="minorHAnsi" w:cstheme="minorHAnsi"/>
        </w:rPr>
        <w:t xml:space="preserve">Is an incentive (e.g., money or reimbursement of expenses, token of appreciation) provided to participants?  </w:t>
      </w: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Yes [ X ] No  </w:t>
      </w:r>
    </w:p>
    <w:p w:rsidRPr="007129DA" w:rsidR="006537F5" w:rsidP="006537F5" w:rsidRDefault="006537F5" w14:paraId="1551982B" w14:textId="77777777">
      <w:pPr>
        <w:rPr>
          <w:rFonts w:asciiTheme="minorHAnsi" w:hAnsiTheme="minorHAnsi" w:cstheme="minorHAnsi"/>
          <w:b/>
        </w:rPr>
      </w:pPr>
    </w:p>
    <w:p w:rsidRPr="007129DA" w:rsidR="006537F5" w:rsidP="006537F5" w:rsidRDefault="006537F5" w14:paraId="76476868" w14:textId="77777777">
      <w:pPr>
        <w:rPr>
          <w:rFonts w:asciiTheme="minorHAnsi" w:hAnsiTheme="minorHAnsi" w:cstheme="minorHAnsi"/>
          <w:b/>
        </w:rPr>
      </w:pPr>
    </w:p>
    <w:p w:rsidRPr="007129DA" w:rsidR="006537F5" w:rsidP="006537F5" w:rsidRDefault="006537F5" w14:paraId="2C7D663A" w14:textId="77777777">
      <w:pPr>
        <w:rPr>
          <w:rFonts w:asciiTheme="minorHAnsi" w:hAnsiTheme="minorHAnsi" w:cstheme="minorHAnsi"/>
          <w:i/>
        </w:rPr>
      </w:pPr>
      <w:r w:rsidRPr="007129DA">
        <w:rPr>
          <w:rFonts w:asciiTheme="minorHAnsi" w:hAnsiTheme="minorHAnsi" w:cstheme="minorHAnsi"/>
          <w:b/>
        </w:rPr>
        <w:t>BURDEN HOURS</w:t>
      </w:r>
      <w:r w:rsidRPr="007129DA">
        <w:rPr>
          <w:rFonts w:asciiTheme="minorHAnsi" w:hAnsiTheme="minorHAnsi" w:cstheme="minorHAnsi"/>
        </w:rPr>
        <w:t xml:space="preserve"> </w:t>
      </w:r>
    </w:p>
    <w:p w:rsidRPr="007129DA" w:rsidR="006537F5" w:rsidP="006537F5" w:rsidRDefault="006537F5" w14:paraId="61C79011" w14:textId="77777777">
      <w:pPr>
        <w:keepNext/>
        <w:keepLines/>
        <w:rPr>
          <w:rFonts w:asciiTheme="minorHAnsi" w:hAnsiTheme="minorHAnsi" w:cstheme="minorHAnsi"/>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Pr="007129DA" w:rsidR="006537F5" w:rsidTr="00106085" w14:paraId="2FAAC9C1" w14:textId="77777777">
        <w:trPr>
          <w:trHeight w:val="274"/>
        </w:trPr>
        <w:tc>
          <w:tcPr>
            <w:tcW w:w="5418" w:type="dxa"/>
          </w:tcPr>
          <w:p w:rsidRPr="007129DA" w:rsidR="006537F5" w:rsidP="00106085" w:rsidRDefault="006537F5" w14:paraId="3FEEC394" w14:textId="77777777">
            <w:pPr>
              <w:rPr>
                <w:rFonts w:asciiTheme="minorHAnsi" w:hAnsiTheme="minorHAnsi" w:cstheme="minorHAnsi"/>
                <w:b/>
              </w:rPr>
            </w:pPr>
            <w:bookmarkStart w:name="_Hlk47511593" w:id="0"/>
            <w:r w:rsidRPr="007129DA">
              <w:rPr>
                <w:rFonts w:asciiTheme="minorHAnsi" w:hAnsiTheme="minorHAnsi" w:cstheme="minorHAnsi"/>
                <w:b/>
              </w:rPr>
              <w:t xml:space="preserve">Category of Respondent </w:t>
            </w:r>
          </w:p>
        </w:tc>
        <w:tc>
          <w:tcPr>
            <w:tcW w:w="1530" w:type="dxa"/>
          </w:tcPr>
          <w:p w:rsidRPr="007129DA" w:rsidR="006537F5" w:rsidP="00106085" w:rsidRDefault="006537F5" w14:paraId="45D1D1B8" w14:textId="77777777">
            <w:pPr>
              <w:rPr>
                <w:rFonts w:asciiTheme="minorHAnsi" w:hAnsiTheme="minorHAnsi" w:cstheme="minorHAnsi"/>
                <w:b/>
              </w:rPr>
            </w:pPr>
            <w:r w:rsidRPr="007129DA">
              <w:rPr>
                <w:rFonts w:asciiTheme="minorHAnsi" w:hAnsiTheme="minorHAnsi" w:cstheme="minorHAnsi"/>
                <w:b/>
              </w:rPr>
              <w:t>No. of Respondents</w:t>
            </w:r>
          </w:p>
        </w:tc>
        <w:tc>
          <w:tcPr>
            <w:tcW w:w="1710" w:type="dxa"/>
          </w:tcPr>
          <w:p w:rsidRPr="007129DA" w:rsidR="006537F5" w:rsidP="00106085" w:rsidRDefault="006537F5" w14:paraId="1D67483A" w14:textId="77777777">
            <w:pPr>
              <w:rPr>
                <w:rFonts w:asciiTheme="minorHAnsi" w:hAnsiTheme="minorHAnsi" w:cstheme="minorHAnsi"/>
                <w:b/>
              </w:rPr>
            </w:pPr>
            <w:r w:rsidRPr="007129DA">
              <w:rPr>
                <w:rFonts w:asciiTheme="minorHAnsi" w:hAnsiTheme="minorHAnsi" w:cstheme="minorHAnsi"/>
                <w:b/>
              </w:rPr>
              <w:t xml:space="preserve">Participation Time </w:t>
            </w:r>
          </w:p>
        </w:tc>
        <w:tc>
          <w:tcPr>
            <w:tcW w:w="1003" w:type="dxa"/>
          </w:tcPr>
          <w:p w:rsidRPr="007129DA" w:rsidR="006537F5" w:rsidP="00106085" w:rsidRDefault="006537F5" w14:paraId="1E4A9E62" w14:textId="77777777">
            <w:pPr>
              <w:rPr>
                <w:rFonts w:asciiTheme="minorHAnsi" w:hAnsiTheme="minorHAnsi" w:cstheme="minorHAnsi"/>
                <w:b/>
              </w:rPr>
            </w:pPr>
            <w:r w:rsidRPr="007129DA">
              <w:rPr>
                <w:rFonts w:asciiTheme="minorHAnsi" w:hAnsiTheme="minorHAnsi" w:cstheme="minorHAnsi"/>
                <w:b/>
              </w:rPr>
              <w:t>Burden</w:t>
            </w:r>
          </w:p>
        </w:tc>
      </w:tr>
      <w:tr w:rsidRPr="007129DA" w:rsidR="006537F5" w:rsidTr="00106085" w14:paraId="355326AE" w14:textId="77777777">
        <w:trPr>
          <w:trHeight w:val="274"/>
        </w:trPr>
        <w:tc>
          <w:tcPr>
            <w:tcW w:w="5418" w:type="dxa"/>
          </w:tcPr>
          <w:p w:rsidRPr="007129DA" w:rsidR="006537F5" w:rsidP="00106085" w:rsidRDefault="006537F5" w14:paraId="460AB4C6" w14:textId="77777777">
            <w:pPr>
              <w:tabs>
                <w:tab w:val="left" w:pos="3315"/>
              </w:tabs>
              <w:rPr>
                <w:rFonts w:asciiTheme="minorHAnsi" w:hAnsiTheme="minorHAnsi" w:cstheme="minorHAnsi"/>
              </w:rPr>
            </w:pPr>
            <w:r w:rsidRPr="007129DA">
              <w:rPr>
                <w:rFonts w:asciiTheme="minorHAnsi" w:hAnsiTheme="minorHAnsi" w:cstheme="minorHAnsi"/>
              </w:rPr>
              <w:t>ED Games Expo Developers</w:t>
            </w:r>
          </w:p>
        </w:tc>
        <w:tc>
          <w:tcPr>
            <w:tcW w:w="1530" w:type="dxa"/>
          </w:tcPr>
          <w:p w:rsidRPr="007129DA" w:rsidR="006537F5" w:rsidP="00106085" w:rsidRDefault="004A3167" w14:paraId="23C5EA98" w14:textId="7B77F03F">
            <w:pPr>
              <w:rPr>
                <w:rFonts w:asciiTheme="minorHAnsi" w:hAnsiTheme="minorHAnsi" w:cstheme="minorHAnsi"/>
              </w:rPr>
            </w:pPr>
            <w:r>
              <w:rPr>
                <w:rFonts w:asciiTheme="minorHAnsi" w:hAnsiTheme="minorHAnsi" w:cstheme="minorHAnsi"/>
              </w:rPr>
              <w:t>1</w:t>
            </w:r>
            <w:r w:rsidRPr="007129DA" w:rsidR="006537F5">
              <w:rPr>
                <w:rFonts w:asciiTheme="minorHAnsi" w:hAnsiTheme="minorHAnsi" w:cstheme="minorHAnsi"/>
              </w:rPr>
              <w:t>00</w:t>
            </w:r>
          </w:p>
        </w:tc>
        <w:tc>
          <w:tcPr>
            <w:tcW w:w="1710" w:type="dxa"/>
          </w:tcPr>
          <w:p w:rsidRPr="007129DA" w:rsidR="006537F5" w:rsidP="00106085" w:rsidRDefault="0096181B" w14:paraId="7AC59AD0" w14:textId="7A5A04F5">
            <w:pPr>
              <w:rPr>
                <w:rFonts w:asciiTheme="minorHAnsi" w:hAnsiTheme="minorHAnsi" w:cstheme="minorHAnsi"/>
              </w:rPr>
            </w:pPr>
            <w:r>
              <w:rPr>
                <w:rFonts w:asciiTheme="minorHAnsi" w:hAnsiTheme="minorHAnsi" w:cstheme="minorHAnsi"/>
              </w:rPr>
              <w:t>5</w:t>
            </w:r>
            <w:r w:rsidRPr="007129DA" w:rsidR="006537F5">
              <w:rPr>
                <w:rFonts w:asciiTheme="minorHAnsi" w:hAnsiTheme="minorHAnsi" w:cstheme="minorHAnsi"/>
              </w:rPr>
              <w:t xml:space="preserve"> min</w:t>
            </w:r>
            <w:r w:rsidR="004A3167">
              <w:rPr>
                <w:rFonts w:asciiTheme="minorHAnsi" w:hAnsiTheme="minorHAnsi" w:cstheme="minorHAnsi"/>
              </w:rPr>
              <w:t>ute</w:t>
            </w:r>
            <w:r>
              <w:rPr>
                <w:rFonts w:asciiTheme="minorHAnsi" w:hAnsiTheme="minorHAnsi" w:cstheme="minorHAnsi"/>
              </w:rPr>
              <w:t>s</w:t>
            </w:r>
          </w:p>
        </w:tc>
        <w:tc>
          <w:tcPr>
            <w:tcW w:w="1003" w:type="dxa"/>
          </w:tcPr>
          <w:p w:rsidRPr="00871C5D" w:rsidR="006537F5" w:rsidP="0096181B" w:rsidRDefault="0096181B" w14:paraId="09D1165A" w14:textId="29AE839A">
            <w:pPr>
              <w:jc w:val="center"/>
              <w:rPr>
                <w:rFonts w:asciiTheme="minorHAnsi" w:hAnsiTheme="minorHAnsi" w:cstheme="minorHAnsi"/>
              </w:rPr>
            </w:pPr>
            <w:r w:rsidRPr="00871C5D">
              <w:rPr>
                <w:rFonts w:asciiTheme="minorHAnsi" w:hAnsiTheme="minorHAnsi" w:cstheme="minorHAnsi"/>
              </w:rPr>
              <w:t>8</w:t>
            </w:r>
          </w:p>
        </w:tc>
      </w:tr>
      <w:tr w:rsidRPr="007129DA" w:rsidR="006537F5" w:rsidTr="00106085" w14:paraId="173BE119" w14:textId="77777777">
        <w:trPr>
          <w:trHeight w:val="274"/>
        </w:trPr>
        <w:tc>
          <w:tcPr>
            <w:tcW w:w="5418" w:type="dxa"/>
          </w:tcPr>
          <w:p w:rsidRPr="007129DA" w:rsidR="006537F5" w:rsidP="00106085" w:rsidRDefault="006537F5" w14:paraId="51FFAC97" w14:textId="77777777">
            <w:pPr>
              <w:rPr>
                <w:rFonts w:asciiTheme="minorHAnsi" w:hAnsiTheme="minorHAnsi" w:cstheme="minorHAnsi"/>
              </w:rPr>
            </w:pPr>
            <w:r w:rsidRPr="007129DA">
              <w:rPr>
                <w:rFonts w:asciiTheme="minorHAnsi" w:hAnsiTheme="minorHAnsi" w:cstheme="minorHAnsi"/>
              </w:rPr>
              <w:t>Office Hours Participants</w:t>
            </w:r>
          </w:p>
        </w:tc>
        <w:tc>
          <w:tcPr>
            <w:tcW w:w="1530" w:type="dxa"/>
          </w:tcPr>
          <w:p w:rsidRPr="007129DA" w:rsidR="006537F5" w:rsidP="00106085" w:rsidRDefault="004A3167" w14:paraId="588CEC5A" w14:textId="7E813046">
            <w:pPr>
              <w:rPr>
                <w:rFonts w:asciiTheme="minorHAnsi" w:hAnsiTheme="minorHAnsi" w:cstheme="minorHAnsi"/>
              </w:rPr>
            </w:pPr>
            <w:r>
              <w:rPr>
                <w:rFonts w:asciiTheme="minorHAnsi" w:hAnsiTheme="minorHAnsi" w:cstheme="minorHAnsi"/>
              </w:rPr>
              <w:t>200</w:t>
            </w:r>
          </w:p>
        </w:tc>
        <w:tc>
          <w:tcPr>
            <w:tcW w:w="1710" w:type="dxa"/>
          </w:tcPr>
          <w:p w:rsidRPr="007129DA" w:rsidR="006537F5" w:rsidP="00106085" w:rsidRDefault="0096181B" w14:paraId="31542E2F" w14:textId="6A7D1267">
            <w:pPr>
              <w:rPr>
                <w:rFonts w:asciiTheme="minorHAnsi" w:hAnsiTheme="minorHAnsi" w:cstheme="minorHAnsi"/>
              </w:rPr>
            </w:pPr>
            <w:r>
              <w:rPr>
                <w:rFonts w:asciiTheme="minorHAnsi" w:hAnsiTheme="minorHAnsi" w:cstheme="minorHAnsi"/>
              </w:rPr>
              <w:t>5</w:t>
            </w:r>
            <w:r w:rsidR="004A3167">
              <w:rPr>
                <w:rFonts w:asciiTheme="minorHAnsi" w:hAnsiTheme="minorHAnsi" w:cstheme="minorHAnsi"/>
              </w:rPr>
              <w:t xml:space="preserve"> minute</w:t>
            </w:r>
            <w:r>
              <w:rPr>
                <w:rFonts w:asciiTheme="minorHAnsi" w:hAnsiTheme="minorHAnsi" w:cstheme="minorHAnsi"/>
              </w:rPr>
              <w:t>s</w:t>
            </w:r>
          </w:p>
        </w:tc>
        <w:tc>
          <w:tcPr>
            <w:tcW w:w="1003" w:type="dxa"/>
          </w:tcPr>
          <w:p w:rsidRPr="00871C5D" w:rsidR="006537F5" w:rsidP="00106085" w:rsidRDefault="00871C5D" w14:paraId="057C93B9" w14:textId="0DD59135">
            <w:pPr>
              <w:jc w:val="center"/>
              <w:rPr>
                <w:rFonts w:asciiTheme="minorHAnsi" w:hAnsiTheme="minorHAnsi" w:cstheme="minorHAnsi"/>
              </w:rPr>
            </w:pPr>
            <w:r w:rsidRPr="00871C5D">
              <w:rPr>
                <w:rFonts w:asciiTheme="minorHAnsi" w:hAnsiTheme="minorHAnsi" w:cstheme="minorHAnsi"/>
              </w:rPr>
              <w:t>17</w:t>
            </w:r>
          </w:p>
        </w:tc>
      </w:tr>
      <w:tr w:rsidRPr="007129DA" w:rsidR="006537F5" w:rsidTr="00106085" w14:paraId="3EA63A46" w14:textId="77777777">
        <w:trPr>
          <w:trHeight w:val="274"/>
        </w:trPr>
        <w:tc>
          <w:tcPr>
            <w:tcW w:w="5418" w:type="dxa"/>
          </w:tcPr>
          <w:p w:rsidRPr="007129DA" w:rsidR="006537F5" w:rsidP="00106085" w:rsidRDefault="006537F5" w14:paraId="6F373B18" w14:textId="77777777">
            <w:pPr>
              <w:rPr>
                <w:rFonts w:asciiTheme="minorHAnsi" w:hAnsiTheme="minorHAnsi" w:cstheme="minorHAnsi"/>
              </w:rPr>
            </w:pPr>
            <w:r w:rsidRPr="007129DA">
              <w:rPr>
                <w:rFonts w:asciiTheme="minorHAnsi" w:hAnsiTheme="minorHAnsi" w:cstheme="minorHAnsi"/>
              </w:rPr>
              <w:t>ED Games Expo attendees</w:t>
            </w:r>
          </w:p>
        </w:tc>
        <w:tc>
          <w:tcPr>
            <w:tcW w:w="1530" w:type="dxa"/>
          </w:tcPr>
          <w:p w:rsidRPr="007129DA" w:rsidR="006537F5" w:rsidP="00106085" w:rsidRDefault="004A3167" w14:paraId="34E2FEB5" w14:textId="318F521B">
            <w:pPr>
              <w:rPr>
                <w:rFonts w:asciiTheme="minorHAnsi" w:hAnsiTheme="minorHAnsi" w:cstheme="minorHAnsi"/>
              </w:rPr>
            </w:pPr>
            <w:r>
              <w:rPr>
                <w:rFonts w:asciiTheme="minorHAnsi" w:hAnsiTheme="minorHAnsi" w:cstheme="minorHAnsi"/>
              </w:rPr>
              <w:t>500</w:t>
            </w:r>
          </w:p>
        </w:tc>
        <w:tc>
          <w:tcPr>
            <w:tcW w:w="1710" w:type="dxa"/>
          </w:tcPr>
          <w:p w:rsidRPr="007129DA" w:rsidR="006537F5" w:rsidP="00106085" w:rsidRDefault="0096181B" w14:paraId="03522A51" w14:textId="0963C886">
            <w:pPr>
              <w:rPr>
                <w:rFonts w:asciiTheme="minorHAnsi" w:hAnsiTheme="minorHAnsi" w:cstheme="minorHAnsi"/>
              </w:rPr>
            </w:pPr>
            <w:r>
              <w:rPr>
                <w:rFonts w:asciiTheme="minorHAnsi" w:hAnsiTheme="minorHAnsi" w:cstheme="minorHAnsi"/>
              </w:rPr>
              <w:t>5</w:t>
            </w:r>
            <w:r w:rsidR="004A3167">
              <w:rPr>
                <w:rFonts w:asciiTheme="minorHAnsi" w:hAnsiTheme="minorHAnsi" w:cstheme="minorHAnsi"/>
              </w:rPr>
              <w:t xml:space="preserve"> minute</w:t>
            </w:r>
            <w:r>
              <w:rPr>
                <w:rFonts w:asciiTheme="minorHAnsi" w:hAnsiTheme="minorHAnsi" w:cstheme="minorHAnsi"/>
              </w:rPr>
              <w:t>s</w:t>
            </w:r>
          </w:p>
        </w:tc>
        <w:tc>
          <w:tcPr>
            <w:tcW w:w="1003" w:type="dxa"/>
          </w:tcPr>
          <w:p w:rsidRPr="00871C5D" w:rsidR="006537F5" w:rsidP="00106085" w:rsidRDefault="00871C5D" w14:paraId="022E20A0" w14:textId="439DE727">
            <w:pPr>
              <w:jc w:val="center"/>
              <w:rPr>
                <w:rFonts w:asciiTheme="minorHAnsi" w:hAnsiTheme="minorHAnsi" w:cstheme="minorHAnsi"/>
              </w:rPr>
            </w:pPr>
            <w:r w:rsidRPr="00871C5D">
              <w:rPr>
                <w:rFonts w:asciiTheme="minorHAnsi" w:hAnsiTheme="minorHAnsi" w:cstheme="minorHAnsi"/>
              </w:rPr>
              <w:t>42</w:t>
            </w:r>
          </w:p>
        </w:tc>
      </w:tr>
      <w:tr w:rsidRPr="007129DA" w:rsidR="006537F5" w:rsidTr="00106085" w14:paraId="69C5607E" w14:textId="77777777">
        <w:trPr>
          <w:trHeight w:val="289"/>
        </w:trPr>
        <w:tc>
          <w:tcPr>
            <w:tcW w:w="5418" w:type="dxa"/>
          </w:tcPr>
          <w:p w:rsidRPr="007129DA" w:rsidR="006537F5" w:rsidP="00106085" w:rsidRDefault="006537F5" w14:paraId="0A1656FC" w14:textId="77777777">
            <w:pPr>
              <w:rPr>
                <w:rFonts w:asciiTheme="minorHAnsi" w:hAnsiTheme="minorHAnsi" w:cstheme="minorHAnsi"/>
                <w:b/>
              </w:rPr>
            </w:pPr>
            <w:r w:rsidRPr="007129DA">
              <w:rPr>
                <w:rFonts w:asciiTheme="minorHAnsi" w:hAnsiTheme="minorHAnsi" w:cstheme="minorHAnsi"/>
                <w:b/>
              </w:rPr>
              <w:t>Totals</w:t>
            </w:r>
          </w:p>
        </w:tc>
        <w:tc>
          <w:tcPr>
            <w:tcW w:w="1530" w:type="dxa"/>
          </w:tcPr>
          <w:p w:rsidRPr="007129DA" w:rsidR="006537F5" w:rsidP="00106085" w:rsidRDefault="004A3167" w14:paraId="1613BF4A" w14:textId="2ECB7A27">
            <w:pPr>
              <w:rPr>
                <w:rFonts w:asciiTheme="minorHAnsi" w:hAnsiTheme="minorHAnsi" w:cstheme="minorHAnsi"/>
                <w:bCs/>
              </w:rPr>
            </w:pPr>
            <w:r>
              <w:rPr>
                <w:rFonts w:asciiTheme="minorHAnsi" w:hAnsiTheme="minorHAnsi" w:cstheme="minorHAnsi"/>
                <w:bCs/>
              </w:rPr>
              <w:t>800</w:t>
            </w:r>
          </w:p>
        </w:tc>
        <w:tc>
          <w:tcPr>
            <w:tcW w:w="1710" w:type="dxa"/>
          </w:tcPr>
          <w:p w:rsidRPr="007129DA" w:rsidR="006537F5" w:rsidP="00106085" w:rsidRDefault="00871C5D" w14:paraId="0E9E4723" w14:textId="34D65EF4">
            <w:pPr>
              <w:rPr>
                <w:rFonts w:asciiTheme="minorHAnsi" w:hAnsiTheme="minorHAnsi" w:cstheme="minorHAnsi"/>
              </w:rPr>
            </w:pPr>
            <w:r>
              <w:rPr>
                <w:rFonts w:asciiTheme="minorHAnsi" w:hAnsiTheme="minorHAnsi" w:cstheme="minorHAnsi"/>
              </w:rPr>
              <w:t>5</w:t>
            </w:r>
            <w:r w:rsidR="0096181B">
              <w:rPr>
                <w:rFonts w:asciiTheme="minorHAnsi" w:hAnsiTheme="minorHAnsi" w:cstheme="minorHAnsi"/>
              </w:rPr>
              <w:t xml:space="preserve"> </w:t>
            </w:r>
            <w:r w:rsidRPr="007129DA" w:rsidR="006537F5">
              <w:rPr>
                <w:rFonts w:asciiTheme="minorHAnsi" w:hAnsiTheme="minorHAnsi" w:cstheme="minorHAnsi"/>
              </w:rPr>
              <w:t>min</w:t>
            </w:r>
            <w:r w:rsidR="004A3167">
              <w:rPr>
                <w:rFonts w:asciiTheme="minorHAnsi" w:hAnsiTheme="minorHAnsi" w:cstheme="minorHAnsi"/>
              </w:rPr>
              <w:t>utes</w:t>
            </w:r>
          </w:p>
        </w:tc>
        <w:tc>
          <w:tcPr>
            <w:tcW w:w="1003" w:type="dxa"/>
          </w:tcPr>
          <w:p w:rsidRPr="00871C5D" w:rsidR="006537F5" w:rsidP="0096181B" w:rsidRDefault="00871C5D" w14:paraId="691BC79A" w14:textId="3073721B">
            <w:pPr>
              <w:jc w:val="center"/>
              <w:rPr>
                <w:rFonts w:asciiTheme="minorHAnsi" w:hAnsiTheme="minorHAnsi" w:cstheme="minorHAnsi"/>
                <w:b/>
              </w:rPr>
            </w:pPr>
            <w:r w:rsidRPr="00871C5D">
              <w:rPr>
                <w:rFonts w:asciiTheme="minorHAnsi" w:hAnsiTheme="minorHAnsi" w:cstheme="minorHAnsi"/>
                <w:b/>
              </w:rPr>
              <w:t>67</w:t>
            </w:r>
          </w:p>
        </w:tc>
      </w:tr>
      <w:bookmarkEnd w:id="0"/>
    </w:tbl>
    <w:p w:rsidRPr="007129DA" w:rsidR="006537F5" w:rsidP="006537F5" w:rsidRDefault="006537F5" w14:paraId="5413C426" w14:textId="77777777">
      <w:pPr>
        <w:rPr>
          <w:rFonts w:asciiTheme="minorHAnsi" w:hAnsiTheme="minorHAnsi" w:cstheme="minorHAnsi"/>
        </w:rPr>
      </w:pPr>
    </w:p>
    <w:p w:rsidRPr="007129DA" w:rsidR="006537F5" w:rsidP="006537F5" w:rsidRDefault="006537F5" w14:paraId="1558C1BF" w14:textId="77777777">
      <w:pPr>
        <w:rPr>
          <w:rFonts w:asciiTheme="minorHAnsi" w:hAnsiTheme="minorHAnsi" w:cstheme="minorHAnsi"/>
        </w:rPr>
      </w:pPr>
    </w:p>
    <w:p w:rsidRPr="007129DA" w:rsidR="006537F5" w:rsidP="006537F5" w:rsidRDefault="006537F5" w14:paraId="090D6AFF" w14:textId="6BD4CA2E">
      <w:pPr>
        <w:rPr>
          <w:rFonts w:asciiTheme="minorHAnsi" w:hAnsiTheme="minorHAnsi" w:cstheme="minorHAnsi"/>
        </w:rPr>
      </w:pPr>
      <w:r w:rsidRPr="007129DA">
        <w:rPr>
          <w:rFonts w:asciiTheme="minorHAnsi" w:hAnsiTheme="minorHAnsi" w:cstheme="minorHAnsi"/>
          <w:b/>
        </w:rPr>
        <w:t xml:space="preserve">FEDERAL COST:  </w:t>
      </w:r>
      <w:r w:rsidRPr="007129DA">
        <w:rPr>
          <w:rFonts w:asciiTheme="minorHAnsi" w:hAnsiTheme="minorHAnsi" w:cstheme="minorHAnsi"/>
        </w:rPr>
        <w:t xml:space="preserve">The estimated annual cost to the Federal government </w:t>
      </w:r>
      <w:proofErr w:type="gramStart"/>
      <w:r w:rsidRPr="007129DA">
        <w:rPr>
          <w:rFonts w:asciiTheme="minorHAnsi" w:hAnsiTheme="minorHAnsi" w:cstheme="minorHAnsi"/>
        </w:rPr>
        <w:t>is  _</w:t>
      </w:r>
      <w:proofErr w:type="gramEnd"/>
      <w:r w:rsidRPr="007129DA">
        <w:rPr>
          <w:rFonts w:asciiTheme="minorHAnsi" w:hAnsiTheme="minorHAnsi" w:cstheme="minorHAnsi"/>
        </w:rPr>
        <w:t>__</w:t>
      </w:r>
      <w:r w:rsidR="00C26E39">
        <w:rPr>
          <w:rFonts w:asciiTheme="minorHAnsi" w:hAnsiTheme="minorHAnsi" w:cstheme="minorHAnsi"/>
        </w:rPr>
        <w:t>$0</w:t>
      </w:r>
      <w:r w:rsidRPr="007129DA">
        <w:rPr>
          <w:rFonts w:asciiTheme="minorHAnsi" w:hAnsiTheme="minorHAnsi" w:cstheme="minorHAnsi"/>
        </w:rPr>
        <w:t xml:space="preserve"> ______</w:t>
      </w:r>
    </w:p>
    <w:p w:rsidRPr="007129DA" w:rsidR="006537F5" w:rsidP="006537F5" w:rsidRDefault="006537F5" w14:paraId="62CE6B5D" w14:textId="77777777">
      <w:pPr>
        <w:rPr>
          <w:rFonts w:asciiTheme="minorHAnsi" w:hAnsiTheme="minorHAnsi" w:cstheme="minorHAnsi"/>
        </w:rPr>
      </w:pPr>
    </w:p>
    <w:p w:rsidRPr="007129DA" w:rsidR="006537F5" w:rsidP="006537F5" w:rsidRDefault="006537F5" w14:paraId="23F9A781" w14:textId="77777777">
      <w:pPr>
        <w:rPr>
          <w:rFonts w:asciiTheme="minorHAnsi" w:hAnsiTheme="minorHAnsi" w:cstheme="minorHAnsi"/>
          <w:b/>
        </w:rPr>
      </w:pPr>
      <w:r w:rsidRPr="007129DA">
        <w:rPr>
          <w:rFonts w:asciiTheme="minorHAnsi" w:hAnsiTheme="minorHAnsi" w:cstheme="minorHAnsi"/>
          <w:b/>
          <w:bCs/>
          <w:u w:val="single"/>
        </w:rPr>
        <w:t xml:space="preserve">If you are conducting a focus group, survey, or plan to employ statistical methods, </w:t>
      </w:r>
      <w:proofErr w:type="gramStart"/>
      <w:r w:rsidRPr="007129DA">
        <w:rPr>
          <w:rFonts w:asciiTheme="minorHAnsi" w:hAnsiTheme="minorHAnsi" w:cstheme="minorHAnsi"/>
          <w:b/>
          <w:bCs/>
          <w:u w:val="single"/>
        </w:rPr>
        <w:t>please  provide</w:t>
      </w:r>
      <w:proofErr w:type="gramEnd"/>
      <w:r w:rsidRPr="007129DA">
        <w:rPr>
          <w:rFonts w:asciiTheme="minorHAnsi" w:hAnsiTheme="minorHAnsi" w:cstheme="minorHAnsi"/>
          <w:b/>
          <w:bCs/>
          <w:u w:val="single"/>
        </w:rPr>
        <w:t xml:space="preserve"> answers to the following questions:</w:t>
      </w:r>
    </w:p>
    <w:p w:rsidRPr="007129DA" w:rsidR="006537F5" w:rsidP="006537F5" w:rsidRDefault="006537F5" w14:paraId="3B9BB5BD" w14:textId="77777777">
      <w:pPr>
        <w:rPr>
          <w:rFonts w:asciiTheme="minorHAnsi" w:hAnsiTheme="minorHAnsi" w:cstheme="minorHAnsi"/>
          <w:b/>
        </w:rPr>
      </w:pPr>
    </w:p>
    <w:p w:rsidRPr="007129DA" w:rsidR="006537F5" w:rsidP="006537F5" w:rsidRDefault="006537F5" w14:paraId="5F97DE23" w14:textId="77777777">
      <w:pPr>
        <w:rPr>
          <w:rFonts w:asciiTheme="minorHAnsi" w:hAnsiTheme="minorHAnsi" w:cstheme="minorHAnsi"/>
          <w:b/>
        </w:rPr>
      </w:pPr>
      <w:r w:rsidRPr="007129DA">
        <w:rPr>
          <w:rFonts w:asciiTheme="minorHAnsi" w:hAnsiTheme="minorHAnsi" w:cstheme="minorHAnsi"/>
          <w:b/>
        </w:rPr>
        <w:t>The selection of your targeted respondents</w:t>
      </w:r>
    </w:p>
    <w:p w:rsidRPr="007129DA" w:rsidR="006537F5" w:rsidP="006537F5" w:rsidRDefault="006537F5" w14:paraId="6031D3AF" w14:textId="77777777">
      <w:pPr>
        <w:pStyle w:val="ListParagraph"/>
        <w:numPr>
          <w:ilvl w:val="0"/>
          <w:numId w:val="15"/>
        </w:numPr>
        <w:rPr>
          <w:rFonts w:asciiTheme="minorHAnsi" w:hAnsiTheme="minorHAnsi" w:cstheme="minorHAnsi"/>
        </w:rPr>
      </w:pPr>
      <w:r w:rsidRPr="007129DA">
        <w:rPr>
          <w:rFonts w:asciiTheme="minorHAnsi" w:hAnsiTheme="minorHAnsi" w:cstheme="minorHAnsi"/>
        </w:rPr>
        <w:t>Do you have a customer list or something similar that defines the universe of potential respondents and do you have a sampling plan for selecting from this universe?</w:t>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r>
      <w:r w:rsidRPr="007129DA">
        <w:rPr>
          <w:rFonts w:asciiTheme="minorHAnsi" w:hAnsiTheme="minorHAnsi" w:cstheme="minorHAnsi"/>
        </w:rPr>
        <w:tab/>
        <w:t>[X] Yes</w:t>
      </w:r>
      <w:r w:rsidRPr="007129DA">
        <w:rPr>
          <w:rFonts w:asciiTheme="minorHAnsi" w:hAnsiTheme="minorHAnsi" w:cstheme="minorHAnsi"/>
        </w:rPr>
        <w:tab/>
      </w: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No</w:t>
      </w:r>
    </w:p>
    <w:p w:rsidRPr="007129DA" w:rsidR="006537F5" w:rsidP="006537F5" w:rsidRDefault="006537F5" w14:paraId="7292BAC9" w14:textId="77777777">
      <w:pPr>
        <w:pStyle w:val="ListParagraph"/>
        <w:rPr>
          <w:rFonts w:asciiTheme="minorHAnsi" w:hAnsiTheme="minorHAnsi" w:cstheme="minorHAnsi"/>
        </w:rPr>
      </w:pPr>
    </w:p>
    <w:p w:rsidR="004A3167" w:rsidP="006537F5" w:rsidRDefault="006537F5" w14:paraId="15DDE918" w14:textId="77777777">
      <w:pPr>
        <w:rPr>
          <w:rFonts w:asciiTheme="minorHAnsi" w:hAnsiTheme="minorHAnsi" w:cstheme="minorHAnsi"/>
        </w:rPr>
      </w:pPr>
      <w:r w:rsidRPr="007129DA">
        <w:rPr>
          <w:rFonts w:asciiTheme="minorHAnsi" w:hAnsiTheme="minorHAnsi" w:cstheme="minorHAnsi"/>
        </w:rPr>
        <w:t xml:space="preserve">If the answer is yes, please </w:t>
      </w:r>
      <w:proofErr w:type="gramStart"/>
      <w:r w:rsidRPr="007129DA">
        <w:rPr>
          <w:rFonts w:asciiTheme="minorHAnsi" w:hAnsiTheme="minorHAnsi" w:cstheme="minorHAnsi"/>
        </w:rPr>
        <w:t>provide</w:t>
      </w:r>
      <w:proofErr w:type="gramEnd"/>
      <w:r w:rsidRPr="007129DA">
        <w:rPr>
          <w:rFonts w:asciiTheme="minorHAnsi" w:hAnsiTheme="minorHAnsi" w:cstheme="minorHAnsi"/>
        </w:rPr>
        <w:t xml:space="preserve"> a description of both below (or attach the sampling plan)?   </w:t>
      </w:r>
    </w:p>
    <w:p w:rsidR="004A3167" w:rsidP="006537F5" w:rsidRDefault="004A3167" w14:paraId="347466B9" w14:textId="77777777">
      <w:pPr>
        <w:rPr>
          <w:rFonts w:asciiTheme="minorHAnsi" w:hAnsiTheme="minorHAnsi" w:cstheme="minorHAnsi"/>
        </w:rPr>
      </w:pPr>
    </w:p>
    <w:p w:rsidRPr="00BE0917" w:rsidR="006537F5" w:rsidP="006537F5" w:rsidRDefault="006537F5" w14:paraId="0214A58A" w14:textId="7D43FE01">
      <w:pPr>
        <w:rPr>
          <w:rFonts w:asciiTheme="minorHAnsi" w:hAnsiTheme="minorHAnsi" w:cstheme="minorHAnsi"/>
          <w:strike/>
        </w:rPr>
      </w:pPr>
      <w:r w:rsidRPr="00BE0917">
        <w:rPr>
          <w:rFonts w:asciiTheme="minorHAnsi" w:hAnsiTheme="minorHAnsi" w:cstheme="minorHAnsi"/>
          <w:strike/>
        </w:rPr>
        <w:t>If the answer is no, please provide a description of how you plan to identify your potential group of respondents and how you will select them?</w:t>
      </w:r>
    </w:p>
    <w:p w:rsidR="006537F5" w:rsidP="00BE0917" w:rsidRDefault="006537F5" w14:paraId="6D1F3DA0" w14:textId="500D1501">
      <w:pPr>
        <w:rPr>
          <w:rFonts w:asciiTheme="minorHAnsi" w:hAnsiTheme="minorHAnsi" w:cstheme="minorHAnsi"/>
        </w:rPr>
      </w:pPr>
    </w:p>
    <w:p w:rsidRPr="00BE0917" w:rsidR="00BE0917" w:rsidP="00BE0917" w:rsidRDefault="00BE0917" w14:paraId="20EBBAAE" w14:textId="1D393D56">
      <w:pPr>
        <w:rPr>
          <w:rFonts w:asciiTheme="minorHAnsi" w:hAnsiTheme="minorHAnsi" w:cstheme="minorHAnsi"/>
          <w:b/>
          <w:bCs/>
        </w:rPr>
      </w:pPr>
      <w:r w:rsidRPr="00BE0917">
        <w:rPr>
          <w:rFonts w:asciiTheme="minorHAnsi" w:hAnsiTheme="minorHAnsi" w:cstheme="minorHAnsi"/>
          <w:b/>
          <w:bCs/>
        </w:rPr>
        <w:t>The following three groups will be surveyed:</w:t>
      </w:r>
    </w:p>
    <w:p w:rsidRPr="00BE0917" w:rsidR="00BE0917" w:rsidP="00BE0917" w:rsidRDefault="00BE0917" w14:paraId="642A2587" w14:textId="77777777">
      <w:pPr>
        <w:rPr>
          <w:rFonts w:asciiTheme="minorHAnsi" w:hAnsiTheme="minorHAnsi" w:cstheme="minorHAnsi"/>
        </w:rPr>
      </w:pPr>
    </w:p>
    <w:p w:rsidRPr="00BF119A" w:rsidR="006537F5" w:rsidP="00BE0917" w:rsidRDefault="006537F5" w14:paraId="628C208E" w14:textId="50610992">
      <w:pPr>
        <w:pStyle w:val="ListParagraph"/>
        <w:numPr>
          <w:ilvl w:val="0"/>
          <w:numId w:val="36"/>
        </w:numPr>
        <w:rPr>
          <w:rFonts w:asciiTheme="minorHAnsi" w:hAnsiTheme="minorHAnsi" w:cstheme="minorHAnsi"/>
        </w:rPr>
      </w:pPr>
      <w:r w:rsidRPr="00BF119A">
        <w:rPr>
          <w:rFonts w:asciiTheme="minorHAnsi" w:hAnsiTheme="minorHAnsi" w:cstheme="minorHAnsi"/>
        </w:rPr>
        <w:t>ED Games Expo Developers</w:t>
      </w:r>
      <w:r w:rsidR="00BF119A">
        <w:rPr>
          <w:rFonts w:asciiTheme="minorHAnsi" w:hAnsiTheme="minorHAnsi" w:cstheme="minorHAnsi"/>
        </w:rPr>
        <w:t xml:space="preserve"> (n=~100)</w:t>
      </w:r>
      <w:r w:rsidRPr="00BF119A">
        <w:rPr>
          <w:rFonts w:asciiTheme="minorHAnsi" w:hAnsiTheme="minorHAnsi" w:cstheme="minorHAnsi"/>
        </w:rPr>
        <w:t>: the organi</w:t>
      </w:r>
      <w:r w:rsidRPr="00BF119A" w:rsidR="00BE0917">
        <w:rPr>
          <w:rFonts w:asciiTheme="minorHAnsi" w:hAnsiTheme="minorHAnsi" w:cstheme="minorHAnsi"/>
        </w:rPr>
        <w:t>z</w:t>
      </w:r>
      <w:r w:rsidRPr="00BF119A">
        <w:rPr>
          <w:rFonts w:asciiTheme="minorHAnsi" w:hAnsiTheme="minorHAnsi" w:cstheme="minorHAnsi"/>
        </w:rPr>
        <w:t>ers of the ED Games Expo have email addresses for the developers who demoed at the ED Games Expo. These developers will be contacted to complete the feedback survey.</w:t>
      </w:r>
    </w:p>
    <w:p w:rsidRPr="00BF119A" w:rsidR="006537F5" w:rsidP="006537F5" w:rsidRDefault="006537F5" w14:paraId="34C9DB0D" w14:textId="77777777">
      <w:pPr>
        <w:rPr>
          <w:rFonts w:asciiTheme="minorHAnsi" w:hAnsiTheme="minorHAnsi" w:cstheme="minorHAnsi"/>
        </w:rPr>
      </w:pPr>
    </w:p>
    <w:p w:rsidRPr="00BF119A" w:rsidR="006537F5" w:rsidP="00BE0917" w:rsidRDefault="006537F5" w14:paraId="3EE5580A" w14:textId="6142FD8F">
      <w:pPr>
        <w:pStyle w:val="ListParagraph"/>
        <w:numPr>
          <w:ilvl w:val="0"/>
          <w:numId w:val="36"/>
        </w:numPr>
        <w:rPr>
          <w:rFonts w:asciiTheme="minorHAnsi" w:hAnsiTheme="minorHAnsi" w:cstheme="minorHAnsi"/>
        </w:rPr>
      </w:pPr>
      <w:r w:rsidRPr="00BF119A">
        <w:rPr>
          <w:rFonts w:asciiTheme="minorHAnsi" w:hAnsiTheme="minorHAnsi" w:cstheme="minorHAnsi"/>
        </w:rPr>
        <w:t>Office Hours Participants</w:t>
      </w:r>
      <w:r w:rsidR="00BF119A">
        <w:rPr>
          <w:rFonts w:asciiTheme="minorHAnsi" w:hAnsiTheme="minorHAnsi" w:cstheme="minorHAnsi"/>
        </w:rPr>
        <w:t xml:space="preserve"> (n=~200)</w:t>
      </w:r>
      <w:r w:rsidRPr="00BF119A">
        <w:rPr>
          <w:rFonts w:asciiTheme="minorHAnsi" w:hAnsiTheme="minorHAnsi" w:cstheme="minorHAnsi"/>
        </w:rPr>
        <w:t>: During the meeting registration process, Office Hours attendees were asked to provide their contact information, including e-mail address. All registered attendees that provided an e-mail address will be contacted to complete the feedback survey</w:t>
      </w:r>
    </w:p>
    <w:p w:rsidRPr="00BF119A" w:rsidR="006537F5" w:rsidP="006537F5" w:rsidRDefault="006537F5" w14:paraId="7F6F5B0F" w14:textId="77777777">
      <w:pPr>
        <w:rPr>
          <w:rFonts w:asciiTheme="minorHAnsi" w:hAnsiTheme="minorHAnsi" w:cstheme="minorHAnsi"/>
        </w:rPr>
      </w:pPr>
    </w:p>
    <w:p w:rsidRPr="00BF119A" w:rsidR="006537F5" w:rsidP="00BE0917" w:rsidRDefault="006537F5" w14:paraId="6E055013" w14:textId="69BD1DAA">
      <w:pPr>
        <w:pStyle w:val="ListParagraph"/>
        <w:numPr>
          <w:ilvl w:val="0"/>
          <w:numId w:val="36"/>
        </w:numPr>
        <w:rPr>
          <w:rFonts w:asciiTheme="minorHAnsi" w:hAnsiTheme="minorHAnsi" w:cstheme="minorHAnsi"/>
        </w:rPr>
      </w:pPr>
      <w:r w:rsidRPr="00BF119A">
        <w:rPr>
          <w:rFonts w:asciiTheme="minorHAnsi" w:hAnsiTheme="minorHAnsi" w:cstheme="minorHAnsi"/>
        </w:rPr>
        <w:t>ED Games Expo attendees</w:t>
      </w:r>
      <w:r w:rsidR="00BF119A">
        <w:rPr>
          <w:rFonts w:asciiTheme="minorHAnsi" w:hAnsiTheme="minorHAnsi" w:cstheme="minorHAnsi"/>
        </w:rPr>
        <w:t xml:space="preserve"> (n=</w:t>
      </w:r>
      <w:r w:rsidR="00D75327">
        <w:rPr>
          <w:rFonts w:asciiTheme="minorHAnsi" w:hAnsiTheme="minorHAnsi" w:cstheme="minorHAnsi"/>
        </w:rPr>
        <w:t>~500)</w:t>
      </w:r>
      <w:r w:rsidRPr="00BF119A">
        <w:rPr>
          <w:rFonts w:asciiTheme="minorHAnsi" w:hAnsiTheme="minorHAnsi" w:cstheme="minorHAnsi"/>
        </w:rPr>
        <w:t xml:space="preserve">: During the meeting registration process, ED Games Expo attendees were asked to provide their contact information, including e-mail address. All registered attendees that provided an e-mail address will be contacted to complete the feedback survey. </w:t>
      </w:r>
    </w:p>
    <w:p w:rsidRPr="007129DA" w:rsidR="006537F5" w:rsidP="006537F5" w:rsidRDefault="006537F5" w14:paraId="5CDDCC08" w14:textId="77777777">
      <w:pPr>
        <w:rPr>
          <w:rFonts w:asciiTheme="minorHAnsi" w:hAnsiTheme="minorHAnsi" w:cstheme="minorHAnsi"/>
        </w:rPr>
      </w:pPr>
    </w:p>
    <w:p w:rsidRPr="007129DA" w:rsidR="006537F5" w:rsidP="006537F5" w:rsidRDefault="006537F5" w14:paraId="43E934BC" w14:textId="77777777">
      <w:pPr>
        <w:rPr>
          <w:rFonts w:asciiTheme="minorHAnsi" w:hAnsiTheme="minorHAnsi" w:cstheme="minorHAnsi"/>
          <w:b/>
        </w:rPr>
      </w:pPr>
      <w:r w:rsidRPr="007129DA">
        <w:rPr>
          <w:rFonts w:asciiTheme="minorHAnsi" w:hAnsiTheme="minorHAnsi" w:cstheme="minorHAnsi"/>
          <w:b/>
        </w:rPr>
        <w:t>Administration of the Instrument</w:t>
      </w:r>
    </w:p>
    <w:p w:rsidRPr="007129DA" w:rsidR="006537F5" w:rsidP="006537F5" w:rsidRDefault="006537F5" w14:paraId="6498E45D" w14:textId="77777777">
      <w:pPr>
        <w:pStyle w:val="ListParagraph"/>
        <w:numPr>
          <w:ilvl w:val="0"/>
          <w:numId w:val="17"/>
        </w:numPr>
        <w:rPr>
          <w:rFonts w:asciiTheme="minorHAnsi" w:hAnsiTheme="minorHAnsi" w:cstheme="minorHAnsi"/>
        </w:rPr>
      </w:pPr>
      <w:r w:rsidRPr="007129DA">
        <w:rPr>
          <w:rFonts w:asciiTheme="minorHAnsi" w:hAnsiTheme="minorHAnsi" w:cstheme="minorHAnsi"/>
        </w:rPr>
        <w:t>How will you collect the information? (Check all that apply)</w:t>
      </w:r>
    </w:p>
    <w:p w:rsidRPr="007129DA" w:rsidR="006537F5" w:rsidP="006537F5" w:rsidRDefault="006537F5" w14:paraId="587DBC58" w14:textId="77777777">
      <w:pPr>
        <w:ind w:left="720"/>
        <w:rPr>
          <w:rFonts w:asciiTheme="minorHAnsi" w:hAnsiTheme="minorHAnsi" w:cstheme="minorHAnsi"/>
        </w:rPr>
      </w:pPr>
      <w:r w:rsidRPr="007129DA">
        <w:rPr>
          <w:rFonts w:asciiTheme="minorHAnsi" w:hAnsiTheme="minorHAnsi" w:cstheme="minorHAnsi"/>
        </w:rPr>
        <w:t>[</w:t>
      </w:r>
      <w:proofErr w:type="gramStart"/>
      <w:r w:rsidRPr="007129DA">
        <w:rPr>
          <w:rFonts w:asciiTheme="minorHAnsi" w:hAnsiTheme="minorHAnsi" w:cstheme="minorHAnsi"/>
        </w:rPr>
        <w:t>X ]</w:t>
      </w:r>
      <w:proofErr w:type="gramEnd"/>
      <w:r w:rsidRPr="007129DA">
        <w:rPr>
          <w:rFonts w:asciiTheme="minorHAnsi" w:hAnsiTheme="minorHAnsi" w:cstheme="minorHAnsi"/>
        </w:rPr>
        <w:t xml:space="preserve"> Web-based or other forms of Social Media </w:t>
      </w:r>
    </w:p>
    <w:p w:rsidRPr="007129DA" w:rsidR="006537F5" w:rsidP="006537F5" w:rsidRDefault="006537F5" w14:paraId="6AAF5FC5" w14:textId="77777777">
      <w:pPr>
        <w:ind w:left="720"/>
        <w:rPr>
          <w:rFonts w:asciiTheme="minorHAnsi" w:hAnsiTheme="minorHAnsi" w:cstheme="minorHAnsi"/>
        </w:rPr>
      </w:pP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Telephone</w:t>
      </w:r>
      <w:r w:rsidRPr="007129DA">
        <w:rPr>
          <w:rFonts w:asciiTheme="minorHAnsi" w:hAnsiTheme="minorHAnsi" w:cstheme="minorHAnsi"/>
        </w:rPr>
        <w:tab/>
      </w:r>
    </w:p>
    <w:p w:rsidRPr="007129DA" w:rsidR="006537F5" w:rsidP="006537F5" w:rsidRDefault="006537F5" w14:paraId="64FA06AB" w14:textId="77777777">
      <w:pPr>
        <w:ind w:left="720"/>
        <w:rPr>
          <w:rFonts w:asciiTheme="minorHAnsi" w:hAnsiTheme="minorHAnsi" w:cstheme="minorHAnsi"/>
        </w:rPr>
      </w:pP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In-person</w:t>
      </w:r>
      <w:r w:rsidRPr="007129DA">
        <w:rPr>
          <w:rFonts w:asciiTheme="minorHAnsi" w:hAnsiTheme="minorHAnsi" w:cstheme="minorHAnsi"/>
        </w:rPr>
        <w:tab/>
      </w:r>
    </w:p>
    <w:p w:rsidRPr="007129DA" w:rsidR="006537F5" w:rsidP="006537F5" w:rsidRDefault="006537F5" w14:paraId="66DEC2DB" w14:textId="77777777">
      <w:pPr>
        <w:ind w:left="720"/>
        <w:rPr>
          <w:rFonts w:asciiTheme="minorHAnsi" w:hAnsiTheme="minorHAnsi" w:cstheme="minorHAnsi"/>
        </w:rPr>
      </w:pP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Mail </w:t>
      </w:r>
    </w:p>
    <w:p w:rsidR="006537F5" w:rsidP="006537F5" w:rsidRDefault="006537F5" w14:paraId="0AE64B9D" w14:textId="1727F4E0">
      <w:pPr>
        <w:ind w:left="720"/>
        <w:rPr>
          <w:rFonts w:asciiTheme="minorHAnsi" w:hAnsiTheme="minorHAnsi" w:cstheme="minorHAnsi"/>
        </w:rPr>
      </w:pP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Other, Explain</w:t>
      </w:r>
    </w:p>
    <w:p w:rsidRPr="007129DA" w:rsidR="00D75327" w:rsidP="006537F5" w:rsidRDefault="00D75327" w14:paraId="72EA0159" w14:textId="77777777">
      <w:pPr>
        <w:ind w:left="720"/>
        <w:rPr>
          <w:rFonts w:asciiTheme="minorHAnsi" w:hAnsiTheme="minorHAnsi" w:cstheme="minorHAnsi"/>
        </w:rPr>
      </w:pPr>
    </w:p>
    <w:p w:rsidRPr="007129DA" w:rsidR="006537F5" w:rsidP="006537F5" w:rsidRDefault="006537F5" w14:paraId="3FEF89C5" w14:textId="77777777">
      <w:pPr>
        <w:pStyle w:val="ListParagraph"/>
        <w:numPr>
          <w:ilvl w:val="0"/>
          <w:numId w:val="17"/>
        </w:numPr>
        <w:rPr>
          <w:rFonts w:asciiTheme="minorHAnsi" w:hAnsiTheme="minorHAnsi" w:cstheme="minorHAnsi"/>
        </w:rPr>
      </w:pPr>
      <w:r w:rsidRPr="007129DA">
        <w:rPr>
          <w:rFonts w:asciiTheme="minorHAnsi" w:hAnsiTheme="minorHAnsi" w:cstheme="minorHAnsi"/>
        </w:rPr>
        <w:t xml:space="preserve">Will interviewers or facilitators be used?  </w:t>
      </w:r>
      <w:proofErr w:type="gramStart"/>
      <w:r w:rsidRPr="007129DA">
        <w:rPr>
          <w:rFonts w:asciiTheme="minorHAnsi" w:hAnsiTheme="minorHAnsi" w:cstheme="minorHAnsi"/>
        </w:rPr>
        <w:t>[  ]</w:t>
      </w:r>
      <w:proofErr w:type="gramEnd"/>
      <w:r w:rsidRPr="007129DA">
        <w:rPr>
          <w:rFonts w:asciiTheme="minorHAnsi" w:hAnsiTheme="minorHAnsi" w:cstheme="minorHAnsi"/>
        </w:rPr>
        <w:t xml:space="preserve"> Yes [ X ] No</w:t>
      </w:r>
    </w:p>
    <w:p w:rsidRPr="007129DA" w:rsidR="006537F5" w:rsidP="006537F5" w:rsidRDefault="006537F5" w14:paraId="63852C32" w14:textId="77777777">
      <w:pPr>
        <w:pStyle w:val="ListParagraph"/>
        <w:ind w:left="360"/>
        <w:rPr>
          <w:rFonts w:asciiTheme="minorHAnsi" w:hAnsiTheme="minorHAnsi" w:cstheme="minorHAnsi"/>
        </w:rPr>
      </w:pPr>
      <w:r w:rsidRPr="007129DA">
        <w:rPr>
          <w:rFonts w:asciiTheme="minorHAnsi" w:hAnsiTheme="minorHAnsi" w:cstheme="minorHAnsi"/>
        </w:rPr>
        <w:t xml:space="preserve"> </w:t>
      </w:r>
    </w:p>
    <w:p w:rsidRPr="007129DA" w:rsidR="006537F5" w:rsidP="006537F5" w:rsidRDefault="006537F5" w14:paraId="06FD6E02" w14:textId="77777777">
      <w:pPr>
        <w:rPr>
          <w:rFonts w:asciiTheme="minorHAnsi" w:hAnsiTheme="minorHAnsi" w:cstheme="minorHAnsi"/>
          <w:b/>
        </w:rPr>
      </w:pPr>
      <w:r w:rsidRPr="007129DA">
        <w:rPr>
          <w:rFonts w:asciiTheme="minorHAnsi" w:hAnsiTheme="minorHAnsi" w:cstheme="minorHAnsi"/>
          <w:b/>
        </w:rPr>
        <w:t>Please make sure that all instruments, instructions, and scripts are submitted with the request.</w:t>
      </w:r>
    </w:p>
    <w:p w:rsidRPr="007129DA" w:rsidR="006537F5" w:rsidP="006537F5" w:rsidRDefault="006537F5" w14:paraId="4371EF29" w14:textId="77777777">
      <w:pPr>
        <w:rPr>
          <w:rFonts w:asciiTheme="minorHAnsi" w:hAnsiTheme="minorHAnsi" w:cstheme="minorHAnsi"/>
          <w:b/>
        </w:rPr>
      </w:pPr>
    </w:p>
    <w:p w:rsidRPr="007129DA" w:rsidR="006537F5" w:rsidP="006537F5" w:rsidRDefault="006537F5" w14:paraId="04F0C6B9" w14:textId="77777777">
      <w:pPr>
        <w:pStyle w:val="ListParagraph"/>
        <w:numPr>
          <w:ilvl w:val="0"/>
          <w:numId w:val="34"/>
        </w:numPr>
        <w:rPr>
          <w:rStyle w:val="Hyperlink"/>
          <w:rFonts w:asciiTheme="minorHAnsi" w:hAnsiTheme="minorHAnsi" w:cstheme="minorHAnsi"/>
          <w:color w:val="auto"/>
          <w:u w:val="none"/>
        </w:rPr>
      </w:pPr>
      <w:r w:rsidRPr="007129DA">
        <w:rPr>
          <w:rFonts w:asciiTheme="minorHAnsi" w:hAnsiTheme="minorHAnsi" w:cstheme="minorHAnsi"/>
        </w:rPr>
        <w:t xml:space="preserve">The Surveys will be created and available through the IES Survey portal: </w:t>
      </w:r>
      <w:hyperlink w:history="1" r:id="rId10">
        <w:r w:rsidRPr="007129DA">
          <w:rPr>
            <w:rStyle w:val="Hyperlink"/>
            <w:rFonts w:asciiTheme="minorHAnsi" w:hAnsiTheme="minorHAnsi" w:cstheme="minorHAnsi"/>
            <w:b/>
          </w:rPr>
          <w:t>https://surveys.ies.ed.gov/</w:t>
        </w:r>
      </w:hyperlink>
    </w:p>
    <w:p w:rsidRPr="007129DA" w:rsidR="006537F5" w:rsidP="006537F5" w:rsidRDefault="006537F5" w14:paraId="24045DFB" w14:textId="77777777">
      <w:pPr>
        <w:pStyle w:val="ListParagraph"/>
        <w:rPr>
          <w:rStyle w:val="Hyperlink"/>
          <w:rFonts w:asciiTheme="minorHAnsi" w:hAnsiTheme="minorHAnsi" w:cstheme="minorHAnsi"/>
          <w:color w:val="auto"/>
          <w:u w:val="none"/>
        </w:rPr>
      </w:pPr>
    </w:p>
    <w:p w:rsidR="006537F5" w:rsidP="006537F5" w:rsidRDefault="006537F5" w14:paraId="5696378E" w14:textId="2E43F1D6">
      <w:pPr>
        <w:pStyle w:val="ListParagraph"/>
        <w:numPr>
          <w:ilvl w:val="0"/>
          <w:numId w:val="34"/>
        </w:numPr>
        <w:rPr>
          <w:rFonts w:asciiTheme="minorHAnsi" w:hAnsiTheme="minorHAnsi" w:cstheme="minorHAnsi"/>
        </w:rPr>
      </w:pPr>
      <w:r w:rsidRPr="007129DA">
        <w:rPr>
          <w:rFonts w:asciiTheme="minorHAnsi" w:hAnsiTheme="minorHAnsi" w:cstheme="minorHAnsi"/>
        </w:rPr>
        <w:t>A draft of the surveys</w:t>
      </w:r>
      <w:r w:rsidR="00BF2D25">
        <w:rPr>
          <w:rFonts w:asciiTheme="minorHAnsi" w:hAnsiTheme="minorHAnsi" w:cstheme="minorHAnsi"/>
        </w:rPr>
        <w:t xml:space="preserve"> and the items</w:t>
      </w:r>
      <w:r w:rsidRPr="007129DA">
        <w:rPr>
          <w:rFonts w:asciiTheme="minorHAnsi" w:hAnsiTheme="minorHAnsi" w:cstheme="minorHAnsi"/>
        </w:rPr>
        <w:t xml:space="preserve"> </w:t>
      </w:r>
      <w:r w:rsidR="00BF2D25">
        <w:rPr>
          <w:rFonts w:asciiTheme="minorHAnsi" w:hAnsiTheme="minorHAnsi" w:cstheme="minorHAnsi"/>
        </w:rPr>
        <w:t>are available for review at:</w:t>
      </w:r>
    </w:p>
    <w:p w:rsidRPr="00BF2D25" w:rsidR="00BF2D25" w:rsidP="00BF2D25" w:rsidRDefault="00BF2D25" w14:paraId="294506A3" w14:textId="77777777">
      <w:pPr>
        <w:pStyle w:val="ListParagraph"/>
        <w:rPr>
          <w:rFonts w:asciiTheme="minorHAnsi" w:hAnsiTheme="minorHAnsi" w:cstheme="minorHAnsi"/>
        </w:rPr>
      </w:pPr>
    </w:p>
    <w:p w:rsidR="00BF2D25" w:rsidP="00BF2D25" w:rsidRDefault="00BF2D25" w14:paraId="00338749" w14:textId="77777777">
      <w:pPr>
        <w:pStyle w:val="PlainText"/>
      </w:pPr>
      <w:r>
        <w:t xml:space="preserve">Developer survey: </w:t>
      </w:r>
      <w:hyperlink w:history="1" r:id="rId11">
        <w:r>
          <w:rPr>
            <w:rStyle w:val="Hyperlink"/>
          </w:rPr>
          <w:t>https://surveys.ies.ed.gov/?id=155</w:t>
        </w:r>
      </w:hyperlink>
    </w:p>
    <w:p w:rsidR="00BF2D25" w:rsidP="00BF2D25" w:rsidRDefault="00BF2D25" w14:paraId="53D9AE9F" w14:textId="77777777">
      <w:pPr>
        <w:pStyle w:val="PlainText"/>
      </w:pPr>
    </w:p>
    <w:p w:rsidR="00BF2D25" w:rsidP="00BF2D25" w:rsidRDefault="00BF2D25" w14:paraId="610CDEF4" w14:textId="77777777">
      <w:pPr>
        <w:pStyle w:val="PlainText"/>
      </w:pPr>
      <w:r>
        <w:t xml:space="preserve">Office hours survey: </w:t>
      </w:r>
      <w:hyperlink w:history="1" r:id="rId12">
        <w:r>
          <w:rPr>
            <w:rStyle w:val="Hyperlink"/>
          </w:rPr>
          <w:t>https://surveys.ies.ed.gov/?id=156</w:t>
        </w:r>
      </w:hyperlink>
    </w:p>
    <w:p w:rsidR="00BF2D25" w:rsidP="00BF2D25" w:rsidRDefault="00BF2D25" w14:paraId="45D23306" w14:textId="77777777">
      <w:pPr>
        <w:pStyle w:val="PlainText"/>
      </w:pPr>
    </w:p>
    <w:p w:rsidR="00BF2D25" w:rsidP="00BF2D25" w:rsidRDefault="00BF2D25" w14:paraId="2BFC34BD" w14:textId="77777777">
      <w:pPr>
        <w:pStyle w:val="PlainText"/>
      </w:pPr>
      <w:r>
        <w:t xml:space="preserve">Attendees survey: </w:t>
      </w:r>
      <w:hyperlink w:history="1" r:id="rId13">
        <w:r>
          <w:rPr>
            <w:rStyle w:val="Hyperlink"/>
          </w:rPr>
          <w:t>https://surveys.ies.ed.gov/?id=157</w:t>
        </w:r>
      </w:hyperlink>
    </w:p>
    <w:p w:rsidR="00BF2D25" w:rsidP="00BF2D25" w:rsidRDefault="00BF2D25" w14:paraId="057FFC0C" w14:textId="77777777"/>
    <w:p w:rsidRPr="007129DA" w:rsidR="006E3093" w:rsidRDefault="00BF2D25" w14:paraId="6C948B05" w14:textId="05AFD170">
      <w:pPr>
        <w:rPr>
          <w:rFonts w:asciiTheme="minorHAnsi" w:hAnsiTheme="minorHAnsi" w:cstheme="minorHAnsi"/>
        </w:rPr>
      </w:pPr>
      <w:r>
        <w:t xml:space="preserve">Password = </w:t>
      </w:r>
      <w:proofErr w:type="spellStart"/>
      <w:r w:rsidRPr="00BF2D25">
        <w:rPr>
          <w:b/>
          <w:bCs/>
        </w:rPr>
        <w:t>ED_Expo</w:t>
      </w:r>
      <w:proofErr w:type="spellEnd"/>
      <w:r>
        <w:t xml:space="preserve"> </w:t>
      </w:r>
    </w:p>
    <w:sectPr w:rsidRPr="007129DA" w:rsidR="006E3093"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A272F" w14:textId="77777777" w:rsidR="00F5699D" w:rsidRDefault="00F5699D">
      <w:r>
        <w:separator/>
      </w:r>
    </w:p>
  </w:endnote>
  <w:endnote w:type="continuationSeparator" w:id="0">
    <w:p w14:paraId="7D1F6006" w14:textId="77777777" w:rsidR="00F5699D" w:rsidRDefault="00F5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B433" w14:textId="77777777" w:rsidR="0025356D" w:rsidRDefault="002535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37D5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43519" w14:textId="77777777" w:rsidR="00F5699D" w:rsidRDefault="00F5699D">
      <w:r>
        <w:separator/>
      </w:r>
    </w:p>
  </w:footnote>
  <w:footnote w:type="continuationSeparator" w:id="0">
    <w:p w14:paraId="40C734FB" w14:textId="77777777" w:rsidR="00F5699D" w:rsidRDefault="00F56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E62D7"/>
    <w:multiLevelType w:val="hybridMultilevel"/>
    <w:tmpl w:val="34481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7239D"/>
    <w:multiLevelType w:val="hybridMultilevel"/>
    <w:tmpl w:val="70D0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477EF"/>
    <w:multiLevelType w:val="hybridMultilevel"/>
    <w:tmpl w:val="AE6E5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0A4339"/>
    <w:multiLevelType w:val="hybridMultilevel"/>
    <w:tmpl w:val="FFB6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65E47"/>
    <w:multiLevelType w:val="hybridMultilevel"/>
    <w:tmpl w:val="D6F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E1E7F"/>
    <w:multiLevelType w:val="hybridMultilevel"/>
    <w:tmpl w:val="59A23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3D39"/>
    <w:multiLevelType w:val="hybridMultilevel"/>
    <w:tmpl w:val="EFBCC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F35EFA"/>
    <w:multiLevelType w:val="hybridMultilevel"/>
    <w:tmpl w:val="B6D2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87257"/>
    <w:multiLevelType w:val="hybridMultilevel"/>
    <w:tmpl w:val="C15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331045"/>
    <w:multiLevelType w:val="hybridMultilevel"/>
    <w:tmpl w:val="905A4C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6337F"/>
    <w:multiLevelType w:val="hybridMultilevel"/>
    <w:tmpl w:val="4D0AEBBE"/>
    <w:lvl w:ilvl="0" w:tplc="91AE5E56">
      <w:start w:val="1"/>
      <w:numFmt w:val="decimal"/>
      <w:lvlText w:val="(%1)"/>
      <w:lvlJc w:val="left"/>
      <w:pPr>
        <w:ind w:left="720" w:hanging="360"/>
      </w:pPr>
      <w:rPr>
        <w:rFonts w:asciiTheme="minorHAnsi" w:eastAsia="Times New Roman" w:hAnsiTheme="minorHAns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B5417B"/>
    <w:multiLevelType w:val="hybridMultilevel"/>
    <w:tmpl w:val="2CEA6E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51105"/>
    <w:multiLevelType w:val="hybridMultilevel"/>
    <w:tmpl w:val="A6664A36"/>
    <w:lvl w:ilvl="0" w:tplc="EBE8D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D5772"/>
    <w:multiLevelType w:val="hybridMultilevel"/>
    <w:tmpl w:val="FE1E5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FB3D45"/>
    <w:multiLevelType w:val="hybridMultilevel"/>
    <w:tmpl w:val="9F364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BBB3EB6"/>
    <w:multiLevelType w:val="hybridMultilevel"/>
    <w:tmpl w:val="F620CD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67CA"/>
    <w:multiLevelType w:val="hybridMultilevel"/>
    <w:tmpl w:val="F9B2A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A4112"/>
    <w:multiLevelType w:val="multilevel"/>
    <w:tmpl w:val="0EC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23C33"/>
    <w:multiLevelType w:val="hybridMultilevel"/>
    <w:tmpl w:val="5784F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6"/>
  </w:num>
  <w:num w:numId="3">
    <w:abstractNumId w:val="35"/>
  </w:num>
  <w:num w:numId="4">
    <w:abstractNumId w:val="37"/>
  </w:num>
  <w:num w:numId="5">
    <w:abstractNumId w:val="5"/>
  </w:num>
  <w:num w:numId="6">
    <w:abstractNumId w:val="1"/>
  </w:num>
  <w:num w:numId="7">
    <w:abstractNumId w:val="20"/>
  </w:num>
  <w:num w:numId="8">
    <w:abstractNumId w:val="30"/>
  </w:num>
  <w:num w:numId="9">
    <w:abstractNumId w:val="21"/>
  </w:num>
  <w:num w:numId="10">
    <w:abstractNumId w:val="2"/>
  </w:num>
  <w:num w:numId="11">
    <w:abstractNumId w:val="10"/>
  </w:num>
  <w:num w:numId="12">
    <w:abstractNumId w:val="16"/>
  </w:num>
  <w:num w:numId="13">
    <w:abstractNumId w:val="0"/>
  </w:num>
  <w:num w:numId="14">
    <w:abstractNumId w:val="33"/>
  </w:num>
  <w:num w:numId="15">
    <w:abstractNumId w:val="28"/>
  </w:num>
  <w:num w:numId="16">
    <w:abstractNumId w:val="25"/>
  </w:num>
  <w:num w:numId="17">
    <w:abstractNumId w:val="6"/>
  </w:num>
  <w:num w:numId="18">
    <w:abstractNumId w:val="8"/>
  </w:num>
  <w:num w:numId="19">
    <w:abstractNumId w:val="14"/>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34"/>
  </w:num>
  <w:num w:numId="22">
    <w:abstractNumId w:val="38"/>
  </w:num>
  <w:num w:numId="23">
    <w:abstractNumId w:val="15"/>
  </w:num>
  <w:num w:numId="24">
    <w:abstractNumId w:val="18"/>
  </w:num>
  <w:num w:numId="25">
    <w:abstractNumId w:val="32"/>
  </w:num>
  <w:num w:numId="26">
    <w:abstractNumId w:val="19"/>
  </w:num>
  <w:num w:numId="27">
    <w:abstractNumId w:val="3"/>
  </w:num>
  <w:num w:numId="28">
    <w:abstractNumId w:val="39"/>
  </w:num>
  <w:num w:numId="29">
    <w:abstractNumId w:val="12"/>
  </w:num>
  <w:num w:numId="30">
    <w:abstractNumId w:val="7"/>
  </w:num>
  <w:num w:numId="31">
    <w:abstractNumId w:val="13"/>
  </w:num>
  <w:num w:numId="32">
    <w:abstractNumId w:val="31"/>
  </w:num>
  <w:num w:numId="33">
    <w:abstractNumId w:val="24"/>
  </w:num>
  <w:num w:numId="34">
    <w:abstractNumId w:val="27"/>
  </w:num>
  <w:num w:numId="35">
    <w:abstractNumId w:val="29"/>
  </w:num>
  <w:num w:numId="36">
    <w:abstractNumId w:val="26"/>
  </w:num>
  <w:num w:numId="37">
    <w:abstractNumId w:val="9"/>
  </w:num>
  <w:num w:numId="38">
    <w:abstractNumId w:val="4"/>
  </w:num>
  <w:num w:numId="39">
    <w:abstractNumId w:val="1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5388"/>
    <w:rsid w:val="00023A57"/>
    <w:rsid w:val="00031722"/>
    <w:rsid w:val="00046BF0"/>
    <w:rsid w:val="00047A64"/>
    <w:rsid w:val="00054C0E"/>
    <w:rsid w:val="00066F9F"/>
    <w:rsid w:val="00067329"/>
    <w:rsid w:val="00086214"/>
    <w:rsid w:val="000954B9"/>
    <w:rsid w:val="000A05BA"/>
    <w:rsid w:val="000B2838"/>
    <w:rsid w:val="000B7C90"/>
    <w:rsid w:val="000C3C86"/>
    <w:rsid w:val="000D44CA"/>
    <w:rsid w:val="000E200B"/>
    <w:rsid w:val="000F68BE"/>
    <w:rsid w:val="00100259"/>
    <w:rsid w:val="00115DE0"/>
    <w:rsid w:val="00147736"/>
    <w:rsid w:val="00162591"/>
    <w:rsid w:val="001844D4"/>
    <w:rsid w:val="001927A4"/>
    <w:rsid w:val="00194AC6"/>
    <w:rsid w:val="00196ECF"/>
    <w:rsid w:val="001A23B0"/>
    <w:rsid w:val="001A25CC"/>
    <w:rsid w:val="001B0AAA"/>
    <w:rsid w:val="001B4F08"/>
    <w:rsid w:val="001B54C8"/>
    <w:rsid w:val="001C39F7"/>
    <w:rsid w:val="00201D5D"/>
    <w:rsid w:val="00210534"/>
    <w:rsid w:val="00211DB4"/>
    <w:rsid w:val="00221809"/>
    <w:rsid w:val="00224C38"/>
    <w:rsid w:val="00237B48"/>
    <w:rsid w:val="0024263B"/>
    <w:rsid w:val="0024521E"/>
    <w:rsid w:val="0025356D"/>
    <w:rsid w:val="00263C3D"/>
    <w:rsid w:val="00265AF2"/>
    <w:rsid w:val="00274D0B"/>
    <w:rsid w:val="002B3C95"/>
    <w:rsid w:val="002B4033"/>
    <w:rsid w:val="002D0B92"/>
    <w:rsid w:val="002D16BC"/>
    <w:rsid w:val="00300C8F"/>
    <w:rsid w:val="00305684"/>
    <w:rsid w:val="00326FC7"/>
    <w:rsid w:val="00342AFB"/>
    <w:rsid w:val="00383B53"/>
    <w:rsid w:val="00395C1C"/>
    <w:rsid w:val="003A0463"/>
    <w:rsid w:val="003A39EC"/>
    <w:rsid w:val="003A545A"/>
    <w:rsid w:val="003A6ABA"/>
    <w:rsid w:val="003B5541"/>
    <w:rsid w:val="003D5BBE"/>
    <w:rsid w:val="003E0DF2"/>
    <w:rsid w:val="003E3C61"/>
    <w:rsid w:val="003F1C5B"/>
    <w:rsid w:val="004303C8"/>
    <w:rsid w:val="00434E33"/>
    <w:rsid w:val="00437D5E"/>
    <w:rsid w:val="00441434"/>
    <w:rsid w:val="00444D18"/>
    <w:rsid w:val="0045264C"/>
    <w:rsid w:val="00452A37"/>
    <w:rsid w:val="00467C7B"/>
    <w:rsid w:val="00477295"/>
    <w:rsid w:val="004876EC"/>
    <w:rsid w:val="00491D8B"/>
    <w:rsid w:val="004A3167"/>
    <w:rsid w:val="004B1EBC"/>
    <w:rsid w:val="004D6E14"/>
    <w:rsid w:val="004E284C"/>
    <w:rsid w:val="005009B0"/>
    <w:rsid w:val="00505892"/>
    <w:rsid w:val="00514298"/>
    <w:rsid w:val="0056559B"/>
    <w:rsid w:val="00571D62"/>
    <w:rsid w:val="005A1006"/>
    <w:rsid w:val="005A12BA"/>
    <w:rsid w:val="005B34D4"/>
    <w:rsid w:val="005C1616"/>
    <w:rsid w:val="005E714A"/>
    <w:rsid w:val="005F4F4B"/>
    <w:rsid w:val="00602C5E"/>
    <w:rsid w:val="00613BF6"/>
    <w:rsid w:val="006140A0"/>
    <w:rsid w:val="0062765B"/>
    <w:rsid w:val="00636621"/>
    <w:rsid w:val="00642B49"/>
    <w:rsid w:val="006537F5"/>
    <w:rsid w:val="0067622F"/>
    <w:rsid w:val="00677E4E"/>
    <w:rsid w:val="00682C33"/>
    <w:rsid w:val="006832D9"/>
    <w:rsid w:val="006852F7"/>
    <w:rsid w:val="00687050"/>
    <w:rsid w:val="0069403B"/>
    <w:rsid w:val="006C2E09"/>
    <w:rsid w:val="006E159D"/>
    <w:rsid w:val="006E3093"/>
    <w:rsid w:val="006F3454"/>
    <w:rsid w:val="006F3DDE"/>
    <w:rsid w:val="006F729D"/>
    <w:rsid w:val="0070202E"/>
    <w:rsid w:val="00704678"/>
    <w:rsid w:val="007129DA"/>
    <w:rsid w:val="0072033E"/>
    <w:rsid w:val="00720699"/>
    <w:rsid w:val="0072224E"/>
    <w:rsid w:val="007410BB"/>
    <w:rsid w:val="007425E7"/>
    <w:rsid w:val="00747535"/>
    <w:rsid w:val="00753915"/>
    <w:rsid w:val="00780D65"/>
    <w:rsid w:val="00780F83"/>
    <w:rsid w:val="00781188"/>
    <w:rsid w:val="007A3E27"/>
    <w:rsid w:val="007B0AED"/>
    <w:rsid w:val="007D5CC2"/>
    <w:rsid w:val="00802607"/>
    <w:rsid w:val="008101A5"/>
    <w:rsid w:val="00820CE3"/>
    <w:rsid w:val="00822349"/>
    <w:rsid w:val="00822664"/>
    <w:rsid w:val="00836D25"/>
    <w:rsid w:val="00843796"/>
    <w:rsid w:val="00855C03"/>
    <w:rsid w:val="00862E57"/>
    <w:rsid w:val="0087152C"/>
    <w:rsid w:val="00871C5D"/>
    <w:rsid w:val="00892ACF"/>
    <w:rsid w:val="00895229"/>
    <w:rsid w:val="008A6A8B"/>
    <w:rsid w:val="008D4418"/>
    <w:rsid w:val="008F0203"/>
    <w:rsid w:val="008F50D4"/>
    <w:rsid w:val="00902B9F"/>
    <w:rsid w:val="00902EBE"/>
    <w:rsid w:val="0090443A"/>
    <w:rsid w:val="00904F38"/>
    <w:rsid w:val="00906314"/>
    <w:rsid w:val="009103DC"/>
    <w:rsid w:val="009239AA"/>
    <w:rsid w:val="00935ADA"/>
    <w:rsid w:val="00946B6C"/>
    <w:rsid w:val="00955A71"/>
    <w:rsid w:val="009607A9"/>
    <w:rsid w:val="0096108F"/>
    <w:rsid w:val="0096181B"/>
    <w:rsid w:val="00973AEE"/>
    <w:rsid w:val="009C13B9"/>
    <w:rsid w:val="009D01A2"/>
    <w:rsid w:val="009E6F38"/>
    <w:rsid w:val="009F5923"/>
    <w:rsid w:val="00A10610"/>
    <w:rsid w:val="00A403BB"/>
    <w:rsid w:val="00A4167B"/>
    <w:rsid w:val="00A674DF"/>
    <w:rsid w:val="00A83AA6"/>
    <w:rsid w:val="00A9675C"/>
    <w:rsid w:val="00AD5AF9"/>
    <w:rsid w:val="00AE1809"/>
    <w:rsid w:val="00AE27A9"/>
    <w:rsid w:val="00AF4EA5"/>
    <w:rsid w:val="00B040A0"/>
    <w:rsid w:val="00B10BD2"/>
    <w:rsid w:val="00B16044"/>
    <w:rsid w:val="00B16B87"/>
    <w:rsid w:val="00B174D0"/>
    <w:rsid w:val="00B71009"/>
    <w:rsid w:val="00B80D76"/>
    <w:rsid w:val="00BA1FEE"/>
    <w:rsid w:val="00BA2105"/>
    <w:rsid w:val="00BA64B5"/>
    <w:rsid w:val="00BA7E06"/>
    <w:rsid w:val="00BB0FEE"/>
    <w:rsid w:val="00BB43B5"/>
    <w:rsid w:val="00BB6219"/>
    <w:rsid w:val="00BC41E0"/>
    <w:rsid w:val="00BD290F"/>
    <w:rsid w:val="00BE0917"/>
    <w:rsid w:val="00BF119A"/>
    <w:rsid w:val="00BF2D25"/>
    <w:rsid w:val="00BF5678"/>
    <w:rsid w:val="00C072D8"/>
    <w:rsid w:val="00C14532"/>
    <w:rsid w:val="00C14CC4"/>
    <w:rsid w:val="00C26E39"/>
    <w:rsid w:val="00C33C52"/>
    <w:rsid w:val="00C36D5C"/>
    <w:rsid w:val="00C40D8B"/>
    <w:rsid w:val="00C4433A"/>
    <w:rsid w:val="00C44B35"/>
    <w:rsid w:val="00C466F3"/>
    <w:rsid w:val="00C70577"/>
    <w:rsid w:val="00C72C0F"/>
    <w:rsid w:val="00C750A6"/>
    <w:rsid w:val="00C8018B"/>
    <w:rsid w:val="00C8407A"/>
    <w:rsid w:val="00C8488C"/>
    <w:rsid w:val="00C86E91"/>
    <w:rsid w:val="00C91510"/>
    <w:rsid w:val="00CA2650"/>
    <w:rsid w:val="00CB1078"/>
    <w:rsid w:val="00CB20CE"/>
    <w:rsid w:val="00CC2187"/>
    <w:rsid w:val="00CC6FAF"/>
    <w:rsid w:val="00CD0AB0"/>
    <w:rsid w:val="00CE3833"/>
    <w:rsid w:val="00CF13B6"/>
    <w:rsid w:val="00CF22D4"/>
    <w:rsid w:val="00D01855"/>
    <w:rsid w:val="00D030A3"/>
    <w:rsid w:val="00D24698"/>
    <w:rsid w:val="00D26EE4"/>
    <w:rsid w:val="00D6383F"/>
    <w:rsid w:val="00D65D32"/>
    <w:rsid w:val="00D65F00"/>
    <w:rsid w:val="00D70418"/>
    <w:rsid w:val="00D71D5B"/>
    <w:rsid w:val="00D75327"/>
    <w:rsid w:val="00D86A09"/>
    <w:rsid w:val="00DB59D0"/>
    <w:rsid w:val="00DC1F8D"/>
    <w:rsid w:val="00DC33D3"/>
    <w:rsid w:val="00E00491"/>
    <w:rsid w:val="00E13D9E"/>
    <w:rsid w:val="00E17E3A"/>
    <w:rsid w:val="00E26329"/>
    <w:rsid w:val="00E3359F"/>
    <w:rsid w:val="00E40B50"/>
    <w:rsid w:val="00E47BA4"/>
    <w:rsid w:val="00E50293"/>
    <w:rsid w:val="00E52415"/>
    <w:rsid w:val="00E61F90"/>
    <w:rsid w:val="00E65FFC"/>
    <w:rsid w:val="00E717DF"/>
    <w:rsid w:val="00E76F26"/>
    <w:rsid w:val="00E80951"/>
    <w:rsid w:val="00E86CC6"/>
    <w:rsid w:val="00EB56B3"/>
    <w:rsid w:val="00ED6492"/>
    <w:rsid w:val="00EE37A1"/>
    <w:rsid w:val="00EF2095"/>
    <w:rsid w:val="00EF63D0"/>
    <w:rsid w:val="00F06866"/>
    <w:rsid w:val="00F15956"/>
    <w:rsid w:val="00F24CFC"/>
    <w:rsid w:val="00F3170F"/>
    <w:rsid w:val="00F33EFC"/>
    <w:rsid w:val="00F42974"/>
    <w:rsid w:val="00F5699D"/>
    <w:rsid w:val="00F82471"/>
    <w:rsid w:val="00F976B0"/>
    <w:rsid w:val="00FA2C11"/>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2B3D4"/>
  <w15:docId w15:val="{B752D2F7-5406-4020-AB00-F2E96ECA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1"/>
    <w:qFormat/>
    <w:rsid w:val="00C14CC4"/>
    <w:pPr>
      <w:ind w:left="720"/>
      <w:contextualSpacing/>
    </w:pPr>
  </w:style>
  <w:style w:type="character" w:styleId="Hyperlink">
    <w:name w:val="Hyperlink"/>
    <w:basedOn w:val="DefaultParagraphFont"/>
    <w:uiPriority w:val="99"/>
    <w:rsid w:val="00342AFB"/>
    <w:rPr>
      <w:color w:val="0000FF" w:themeColor="hyperlink"/>
      <w:u w:val="single"/>
    </w:rPr>
  </w:style>
  <w:style w:type="character" w:styleId="FollowedHyperlink">
    <w:name w:val="FollowedHyperlink"/>
    <w:basedOn w:val="DefaultParagraphFont"/>
    <w:rsid w:val="00437D5E"/>
    <w:rPr>
      <w:color w:val="800080" w:themeColor="followedHyperlink"/>
      <w:u w:val="single"/>
    </w:rPr>
  </w:style>
  <w:style w:type="character" w:styleId="UnresolvedMention">
    <w:name w:val="Unresolved Mention"/>
    <w:basedOn w:val="DefaultParagraphFont"/>
    <w:uiPriority w:val="99"/>
    <w:semiHidden/>
    <w:unhideWhenUsed/>
    <w:rsid w:val="00A10610"/>
    <w:rPr>
      <w:color w:val="605E5C"/>
      <w:shd w:val="clear" w:color="auto" w:fill="E1DFDD"/>
    </w:rPr>
  </w:style>
  <w:style w:type="character" w:customStyle="1" w:styleId="ListParagraphChar">
    <w:name w:val="List Paragraph Char"/>
    <w:basedOn w:val="DefaultParagraphFont"/>
    <w:link w:val="ListParagraph"/>
    <w:uiPriority w:val="1"/>
    <w:rsid w:val="00CC2187"/>
    <w:rPr>
      <w:sz w:val="24"/>
      <w:szCs w:val="24"/>
    </w:rPr>
  </w:style>
  <w:style w:type="paragraph" w:styleId="PlainText">
    <w:name w:val="Plain Text"/>
    <w:basedOn w:val="Normal"/>
    <w:link w:val="PlainTextChar"/>
    <w:uiPriority w:val="99"/>
    <w:semiHidden/>
    <w:unhideWhenUsed/>
    <w:rsid w:val="00BF2D2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BF2D2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412333">
      <w:bodyDiv w:val="1"/>
      <w:marLeft w:val="0"/>
      <w:marRight w:val="0"/>
      <w:marTop w:val="0"/>
      <w:marBottom w:val="0"/>
      <w:divBdr>
        <w:top w:val="none" w:sz="0" w:space="0" w:color="auto"/>
        <w:left w:val="none" w:sz="0" w:space="0" w:color="auto"/>
        <w:bottom w:val="none" w:sz="0" w:space="0" w:color="auto"/>
        <w:right w:val="none" w:sz="0" w:space="0" w:color="auto"/>
      </w:divBdr>
    </w:div>
    <w:div w:id="141593140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rveys.ies.ed.gov/?id=15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rveys.ies.ed.gov/?id=15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rveys.ies.ed.gov/?id=15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rveys.ies.ed.gov/?305_FY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52b37a0eba0bd3b552b93ce447ceec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db8dbbc004a68d21b420595837e1e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A5A27-4922-4258-9DC6-C0B036B549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CF8E40-AC89-40E6-A748-7E6BA8157B98}">
  <ds:schemaRefs>
    <ds:schemaRef ds:uri="http://schemas.microsoft.com/sharepoint/v3/contenttype/forms"/>
  </ds:schemaRefs>
</ds:datastoreItem>
</file>

<file path=customXml/itemProps3.xml><?xml version="1.0" encoding="utf-8"?>
<ds:datastoreItem xmlns:ds="http://schemas.openxmlformats.org/officeDocument/2006/customXml" ds:itemID="{D8B1E62D-AFB3-4B52-AA68-C6C882F9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Chhin, Christina</cp:lastModifiedBy>
  <cp:revision>4</cp:revision>
  <cp:lastPrinted>2013-07-24T18:45:00Z</cp:lastPrinted>
  <dcterms:created xsi:type="dcterms:W3CDTF">2020-08-05T13:32:00Z</dcterms:created>
  <dcterms:modified xsi:type="dcterms:W3CDTF">2020-08-06T18:15:00Z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