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4DD274C" w14:textId="1AABE1D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65CB" w:rsidR="000C65CB">
        <w:rPr>
          <w:sz w:val="28"/>
        </w:rPr>
        <w:t>1880-0542</w:t>
      </w:r>
      <w:r>
        <w:rPr>
          <w:sz w:val="28"/>
        </w:rPr>
        <w:t>)</w:t>
      </w:r>
    </w:p>
    <w:p w:rsidRPr="00803CE1" w:rsidR="00E50293" w:rsidP="00434E33" w:rsidRDefault="0084416E" w14:paraId="13398A3E" w14:textId="05CE33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01133B6" wp14:anchorId="15AAAF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3DE9E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B1AA9" w:rsidR="00CB1AA9">
        <w:t xml:space="preserve">Advancing Innovation in Adult Education </w:t>
      </w:r>
      <w:r w:rsidRPr="00614CB5" w:rsidR="00614CB5">
        <w:t>Webinar Satisfaction Survey</w:t>
      </w:r>
    </w:p>
    <w:p w:rsidRPr="00803CE1" w:rsidR="005E714A" w:rsidRDefault="005E714A" w14:paraId="21793B20" w14:textId="77777777"/>
    <w:p w:rsidRPr="00803CE1" w:rsidR="001B0AAA" w:rsidRDefault="00F15956" w14:paraId="42DE02DB" w14:textId="77777777">
      <w:r w:rsidRPr="00803CE1">
        <w:rPr>
          <w:b/>
        </w:rPr>
        <w:t>PURPOSE:</w:t>
      </w:r>
      <w:r w:rsidRPr="00803CE1" w:rsidR="00C14CC4">
        <w:rPr>
          <w:b/>
        </w:rPr>
        <w:t xml:space="preserve">  </w:t>
      </w:r>
    </w:p>
    <w:p w:rsidRPr="00803CE1" w:rsidR="001B0AAA" w:rsidRDefault="001B0AAA" w14:paraId="5A20694B" w14:textId="77777777"/>
    <w:p w:rsidRPr="00803CE1" w:rsidR="00C8488C" w:rsidP="00CB1AA9" w:rsidRDefault="00CB1AA9" w14:paraId="28744501" w14:textId="1BACF9AC">
      <w:pPr>
        <w:shd w:val="clear" w:color="auto" w:fill="FFFFFF"/>
      </w:pPr>
      <w:r w:rsidRPr="00CB1AA9">
        <w:t>The Advancing Innovation in Adult Education</w:t>
      </w:r>
      <w:r w:rsidR="00190452">
        <w:t xml:space="preserve"> project</w:t>
      </w:r>
      <w:r w:rsidRPr="00CB1AA9">
        <w:t xml:space="preserve"> is a multi-year project to identify and highlight innovative practices in adult education that lead to improved </w:t>
      </w:r>
      <w:r w:rsidR="00190452">
        <w:t>learner</w:t>
      </w:r>
      <w:r w:rsidRPr="00CB1AA9">
        <w:t xml:space="preserve"> outcomes. </w:t>
      </w:r>
      <w:r w:rsidRPr="00CB1AA9" w:rsidR="000C65CB">
        <w:t>The purpose of the survey is to gather feedback from</w:t>
      </w:r>
      <w:r w:rsidRPr="00CB1AA9">
        <w:t xml:space="preserve"> field participants engaging </w:t>
      </w:r>
      <w:r w:rsidR="00190452">
        <w:t xml:space="preserve">in </w:t>
      </w:r>
      <w:r w:rsidRPr="00CB1AA9">
        <w:t xml:space="preserve">events showcasing highlighted practices. </w:t>
      </w:r>
      <w:r w:rsidRPr="00CB1AA9" w:rsidR="000C65CB">
        <w:t xml:space="preserve">The survey will focus on the reasons </w:t>
      </w:r>
      <w:r w:rsidR="00AB303C">
        <w:t xml:space="preserve">for </w:t>
      </w:r>
      <w:r w:rsidRPr="00CB1AA9">
        <w:t>participat</w:t>
      </w:r>
      <w:r w:rsidR="00AB303C">
        <w:t>ion</w:t>
      </w:r>
      <w:r w:rsidRPr="00CB1AA9">
        <w:t xml:space="preserve"> in an event, </w:t>
      </w:r>
      <w:r w:rsidRPr="00CB1AA9" w:rsidR="000C65CB">
        <w:t xml:space="preserve">what </w:t>
      </w:r>
      <w:r w:rsidR="00AB303C">
        <w:t>a participant</w:t>
      </w:r>
      <w:r w:rsidRPr="00CB1AA9" w:rsidR="000C65CB">
        <w:t xml:space="preserve"> </w:t>
      </w:r>
      <w:r w:rsidR="00AB303C">
        <w:t>found</w:t>
      </w:r>
      <w:r w:rsidRPr="00CB1AA9" w:rsidR="000C65CB">
        <w:t xml:space="preserve"> valuable about the</w:t>
      </w:r>
      <w:r w:rsidRPr="00CB1AA9">
        <w:t xml:space="preserve"> event</w:t>
      </w:r>
      <w:r w:rsidRPr="00CB1AA9" w:rsidR="000C65CB">
        <w:t xml:space="preserve">, </w:t>
      </w:r>
      <w:r w:rsidRPr="00CB1AA9">
        <w:t>whether information shared</w:t>
      </w:r>
      <w:r w:rsidRPr="00CB1AA9" w:rsidR="000C65CB">
        <w:t xml:space="preserve"> helped the </w:t>
      </w:r>
      <w:r w:rsidRPr="00CB1AA9">
        <w:t xml:space="preserve">participants to </w:t>
      </w:r>
      <w:r w:rsidRPr="00CB1AA9" w:rsidR="000C65CB">
        <w:t xml:space="preserve">connect with </w:t>
      </w:r>
      <w:r w:rsidRPr="00CB1AA9">
        <w:t>promising practices in the field</w:t>
      </w:r>
      <w:r w:rsidRPr="00CB1AA9" w:rsidR="000C65CB">
        <w:t>, and suggestions for improving the</w:t>
      </w:r>
      <w:r w:rsidRPr="00CB1AA9">
        <w:t xml:space="preserve"> information dissemination process</w:t>
      </w:r>
      <w:r w:rsidRPr="00CB1AA9" w:rsidR="000C65CB">
        <w:t>.</w:t>
      </w:r>
    </w:p>
    <w:p w:rsidRPr="00803CE1" w:rsidR="00C8488C" w:rsidRDefault="00C8488C" w14:paraId="0F87FA47" w14:textId="77777777"/>
    <w:p w:rsidRPr="00803CE1" w:rsidR="00434E33" w:rsidP="00434E33" w:rsidRDefault="00434E33" w14:paraId="594CC79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03CE1">
        <w:rPr>
          <w:b/>
        </w:rPr>
        <w:t>DESCRIPTION OF RESPONDENTS</w:t>
      </w:r>
      <w:r w:rsidRPr="00803CE1">
        <w:t xml:space="preserve">: </w:t>
      </w:r>
    </w:p>
    <w:p w:rsidRPr="00803CE1" w:rsidR="00F15956" w:rsidRDefault="00F15956" w14:paraId="71910AE6" w14:textId="77777777"/>
    <w:p w:rsidRPr="00803CE1" w:rsidR="00C8488C" w:rsidRDefault="000C65CB" w14:paraId="645C08BF" w14:textId="1DB6307C">
      <w:r w:rsidRPr="00803CE1">
        <w:t>The respondents are adult education instructors, administrators, professional developers, and others interested in adult education</w:t>
      </w:r>
      <w:r w:rsidR="00AB303C">
        <w:t xml:space="preserve"> innovations and promising practices. </w:t>
      </w:r>
    </w:p>
    <w:p w:rsidRPr="00803CE1" w:rsidR="00E26329" w:rsidRDefault="00E26329" w14:paraId="06836B53" w14:textId="77777777">
      <w:pPr>
        <w:rPr>
          <w:b/>
        </w:rPr>
      </w:pPr>
    </w:p>
    <w:p w:rsidRPr="00803CE1" w:rsidR="00F06866" w:rsidRDefault="00F06866" w14:paraId="7AB8F1D7" w14:textId="77777777">
      <w:pPr>
        <w:rPr>
          <w:b/>
        </w:rPr>
      </w:pPr>
      <w:r w:rsidRPr="00803CE1">
        <w:rPr>
          <w:b/>
        </w:rPr>
        <w:t>TYPE OF COLLECTION:</w:t>
      </w:r>
      <w:r w:rsidRPr="00803CE1">
        <w:t xml:space="preserve"> (Check one)</w:t>
      </w:r>
    </w:p>
    <w:p w:rsidRPr="00803CE1" w:rsidR="00441434" w:rsidP="0096108F" w:rsidRDefault="00441434" w14:paraId="2422C92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803CE1" w:rsidR="00F06866" w:rsidP="0096108F" w:rsidRDefault="0096108F" w14:paraId="658AD2EC" w14:textId="3329B49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 ]</w:t>
      </w:r>
      <w:proofErr w:type="gramEnd"/>
      <w:r w:rsidRPr="00803CE1">
        <w:rPr>
          <w:bCs/>
          <w:sz w:val="24"/>
        </w:rPr>
        <w:t xml:space="preserve"> </w:t>
      </w:r>
      <w:r w:rsidRPr="00803CE1" w:rsidR="00F06866">
        <w:rPr>
          <w:bCs/>
          <w:sz w:val="24"/>
        </w:rPr>
        <w:t>Customer Comment Card/Complaint Form</w:t>
      </w:r>
      <w:r w:rsidRPr="00803CE1">
        <w:rPr>
          <w:bCs/>
          <w:sz w:val="24"/>
        </w:rPr>
        <w:t xml:space="preserve"> </w:t>
      </w:r>
      <w:r w:rsidRPr="00803CE1">
        <w:rPr>
          <w:bCs/>
          <w:sz w:val="24"/>
        </w:rPr>
        <w:tab/>
        <w:t>[</w:t>
      </w:r>
      <w:r w:rsidRPr="00803CE1" w:rsidR="000C65CB">
        <w:rPr>
          <w:bCs/>
          <w:sz w:val="24"/>
        </w:rPr>
        <w:t>X</w:t>
      </w:r>
      <w:r w:rsidRPr="00803CE1">
        <w:rPr>
          <w:bCs/>
          <w:sz w:val="24"/>
        </w:rPr>
        <w:t xml:space="preserve"> ] </w:t>
      </w:r>
      <w:r w:rsidRPr="00803CE1" w:rsidR="00F06866">
        <w:rPr>
          <w:bCs/>
          <w:sz w:val="24"/>
        </w:rPr>
        <w:t>Customer Satisfaction Survey</w:t>
      </w:r>
      <w:r w:rsidRPr="00803CE1">
        <w:rPr>
          <w:bCs/>
          <w:sz w:val="24"/>
        </w:rPr>
        <w:t xml:space="preserve"> </w:t>
      </w:r>
      <w:r w:rsidRPr="00803CE1" w:rsidR="00CA2650">
        <w:rPr>
          <w:bCs/>
          <w:sz w:val="24"/>
        </w:rPr>
        <w:t xml:space="preserve">  </w:t>
      </w:r>
      <w:r w:rsidRPr="00803CE1">
        <w:rPr>
          <w:bCs/>
          <w:sz w:val="24"/>
        </w:rPr>
        <w:t xml:space="preserve"> </w:t>
      </w:r>
    </w:p>
    <w:p w:rsidRPr="00803CE1" w:rsidR="0096108F" w:rsidP="0096108F" w:rsidRDefault="0096108F" w14:paraId="19CAA31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 ]</w:t>
      </w:r>
      <w:proofErr w:type="gramEnd"/>
      <w:r w:rsidRPr="00803CE1">
        <w:rPr>
          <w:bCs/>
          <w:sz w:val="24"/>
        </w:rPr>
        <w:t xml:space="preserve"> </w:t>
      </w:r>
      <w:r w:rsidRPr="00803CE1" w:rsidR="00F06866">
        <w:rPr>
          <w:bCs/>
          <w:sz w:val="24"/>
        </w:rPr>
        <w:t>Usability</w:t>
      </w:r>
      <w:r w:rsidRPr="00803CE1" w:rsidR="009239AA">
        <w:rPr>
          <w:bCs/>
          <w:sz w:val="24"/>
        </w:rPr>
        <w:t xml:space="preserve"> Testing (e.g., Website or Software</w:t>
      </w:r>
      <w:r w:rsidRPr="00803CE1" w:rsidR="00F06866">
        <w:rPr>
          <w:bCs/>
          <w:sz w:val="24"/>
        </w:rPr>
        <w:tab/>
        <w:t>[ ] Small Discussion Group</w:t>
      </w:r>
    </w:p>
    <w:p w:rsidRPr="00803CE1" w:rsidR="00F06866" w:rsidP="0096108F" w:rsidRDefault="00935ADA" w14:paraId="0DDE9C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803CE1">
        <w:rPr>
          <w:bCs/>
          <w:sz w:val="24"/>
        </w:rPr>
        <w:t>[]  Focus</w:t>
      </w:r>
      <w:proofErr w:type="gramEnd"/>
      <w:r w:rsidRPr="00803CE1">
        <w:rPr>
          <w:bCs/>
          <w:sz w:val="24"/>
        </w:rPr>
        <w:t xml:space="preserve"> Group  </w:t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>
        <w:rPr>
          <w:bCs/>
          <w:sz w:val="24"/>
        </w:rPr>
        <w:tab/>
      </w:r>
      <w:r w:rsidRPr="00803CE1" w:rsidR="00F06866">
        <w:rPr>
          <w:bCs/>
          <w:sz w:val="24"/>
        </w:rPr>
        <w:t>[ ] Other:</w:t>
      </w:r>
      <w:r w:rsidRPr="00803CE1" w:rsidR="00F06866">
        <w:rPr>
          <w:bCs/>
          <w:sz w:val="24"/>
          <w:u w:val="single"/>
        </w:rPr>
        <w:t xml:space="preserve"> ______________________</w:t>
      </w:r>
      <w:r w:rsidRPr="00803CE1" w:rsidR="00F06866">
        <w:rPr>
          <w:bCs/>
          <w:sz w:val="24"/>
          <w:u w:val="single"/>
        </w:rPr>
        <w:tab/>
      </w:r>
      <w:r w:rsidRPr="00803CE1" w:rsidR="00F06866">
        <w:rPr>
          <w:bCs/>
          <w:sz w:val="24"/>
          <w:u w:val="single"/>
        </w:rPr>
        <w:tab/>
      </w:r>
    </w:p>
    <w:p w:rsidRPr="00803CE1" w:rsidR="00434E33" w:rsidRDefault="00434E33" w14:paraId="301DB56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EC5A61B" w14:textId="77777777">
      <w:pPr>
        <w:rPr>
          <w:b/>
        </w:rPr>
      </w:pPr>
      <w:r w:rsidRPr="00803CE1">
        <w:rPr>
          <w:b/>
        </w:rPr>
        <w:t>C</w:t>
      </w:r>
      <w:r w:rsidRPr="00803CE1" w:rsidR="009C13B9">
        <w:rPr>
          <w:b/>
        </w:rPr>
        <w:t>ERTIFICATION:</w:t>
      </w:r>
    </w:p>
    <w:p w:rsidR="00441434" w:rsidRDefault="00441434" w14:paraId="7F824AA6" w14:textId="77777777">
      <w:pPr>
        <w:rPr>
          <w:sz w:val="16"/>
          <w:szCs w:val="16"/>
        </w:rPr>
      </w:pPr>
    </w:p>
    <w:p w:rsidRPr="009C13B9" w:rsidR="008101A5" w:rsidP="008101A5" w:rsidRDefault="008101A5" w14:paraId="4476B16C" w14:textId="77777777">
      <w:r>
        <w:t xml:space="preserve">I certify the following to be true: </w:t>
      </w:r>
    </w:p>
    <w:p w:rsidR="008101A5" w:rsidP="008101A5" w:rsidRDefault="008101A5" w14:paraId="1881647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6F7CF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BE993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AD7E8E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80EC00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8EAC6A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1D2FDC2" w14:textId="77777777"/>
    <w:p w:rsidRPr="000C65CB" w:rsidR="009C13B9" w:rsidP="009C13B9" w:rsidRDefault="009C13B9" w14:paraId="265DCB34" w14:textId="12F242D8">
      <w:r>
        <w:t>Name</w:t>
      </w:r>
      <w:r w:rsidRPr="000C65CB">
        <w:t>:</w:t>
      </w:r>
      <w:r w:rsidR="000C65CB">
        <w:t xml:space="preserve">  </w:t>
      </w:r>
      <w:r w:rsidRPr="00AB303C" w:rsidR="000C65CB">
        <w:rPr>
          <w:b/>
          <w:bCs/>
        </w:rPr>
        <w:t>Braden Goetz</w:t>
      </w:r>
    </w:p>
    <w:p w:rsidR="009C13B9" w:rsidP="009C13B9" w:rsidRDefault="009C13B9" w14:paraId="7749478E" w14:textId="77777777">
      <w:pPr>
        <w:pStyle w:val="ListParagraph"/>
        <w:ind w:left="360"/>
      </w:pPr>
    </w:p>
    <w:p w:rsidR="009C13B9" w:rsidP="009C13B9" w:rsidRDefault="009C13B9" w14:paraId="514AFF3B" w14:textId="77777777">
      <w:r>
        <w:t>To assist review, please provide answers to the following question:</w:t>
      </w:r>
    </w:p>
    <w:p w:rsidR="009C13B9" w:rsidP="009C13B9" w:rsidRDefault="009C13B9" w14:paraId="452E62F5" w14:textId="77777777">
      <w:pPr>
        <w:pStyle w:val="ListParagraph"/>
        <w:ind w:left="360"/>
      </w:pPr>
    </w:p>
    <w:p w:rsidRPr="00C86E91" w:rsidR="009C13B9" w:rsidP="00C86E91" w:rsidRDefault="00C86E91" w14:paraId="1F9739C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78F7869" w14:textId="4408411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C65CB">
        <w:t>X</w:t>
      </w:r>
      <w:r w:rsidR="009239AA">
        <w:t xml:space="preserve"> ]  No </w:t>
      </w:r>
    </w:p>
    <w:p w:rsidR="00C86E91" w:rsidP="00C86E91" w:rsidRDefault="009C13B9" w14:paraId="260AF8B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DF42A2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Pr="00C86E91" w:rsidR="00C86E91" w:rsidP="00C86E91" w:rsidRDefault="00CB1078" w14:paraId="6B029B78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E13415B" w14:textId="0BB506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0C65CB">
        <w:t>X</w:t>
      </w:r>
      <w:r>
        <w:t xml:space="preserve"> ] No  </w:t>
      </w:r>
    </w:p>
    <w:p w:rsidR="004D6E14" w:rsidRDefault="004D6E14" w14:paraId="23BF1627" w14:textId="77777777">
      <w:pPr>
        <w:rPr>
          <w:b/>
        </w:rPr>
      </w:pPr>
    </w:p>
    <w:p w:rsidR="00F24CFC" w:rsidRDefault="00F24CFC" w14:paraId="74C1A4B1" w14:textId="77777777">
      <w:pPr>
        <w:rPr>
          <w:b/>
        </w:rPr>
      </w:pPr>
    </w:p>
    <w:p w:rsidR="005E714A" w:rsidP="00C86E91" w:rsidRDefault="005E714A" w14:paraId="271CCC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6ED2F8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593286CA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2444383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682C587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084B7F1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53575A5D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5199517C" w14:textId="77777777">
        <w:trPr>
          <w:trHeight w:val="274"/>
        </w:trPr>
        <w:tc>
          <w:tcPr>
            <w:tcW w:w="5418" w:type="dxa"/>
          </w:tcPr>
          <w:p w:rsidR="006832D9" w:rsidP="00843796" w:rsidRDefault="000C65CB" w14:paraId="0269C788" w14:textId="2174B47E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0C65CB" w14:paraId="2F185F36" w14:textId="378599B8">
            <w:r>
              <w:t>500</w:t>
            </w:r>
          </w:p>
        </w:tc>
        <w:tc>
          <w:tcPr>
            <w:tcW w:w="1710" w:type="dxa"/>
          </w:tcPr>
          <w:p w:rsidR="006832D9" w:rsidP="00843796" w:rsidRDefault="00735A50" w14:paraId="550953F0" w14:textId="7C8A4158">
            <w:r>
              <w:t>5</w:t>
            </w:r>
            <w:r w:rsidR="000C65CB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D12857" w14:paraId="61E60D4E" w14:textId="38662EC4">
            <w:r>
              <w:t>42</w:t>
            </w:r>
            <w:r w:rsidR="000C65CB">
              <w:t xml:space="preserve"> hours</w:t>
            </w:r>
          </w:p>
        </w:tc>
      </w:tr>
      <w:tr w:rsidR="00EF2095" w:rsidTr="00EF2095" w14:paraId="12E89518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1D7EE53" w14:textId="77777777"/>
        </w:tc>
        <w:tc>
          <w:tcPr>
            <w:tcW w:w="1530" w:type="dxa"/>
          </w:tcPr>
          <w:p w:rsidR="006832D9" w:rsidP="00843796" w:rsidRDefault="006832D9" w14:paraId="53DE8552" w14:textId="77777777"/>
        </w:tc>
        <w:tc>
          <w:tcPr>
            <w:tcW w:w="1710" w:type="dxa"/>
          </w:tcPr>
          <w:p w:rsidR="006832D9" w:rsidP="00843796" w:rsidRDefault="006832D9" w14:paraId="1AAD8A36" w14:textId="77777777"/>
        </w:tc>
        <w:tc>
          <w:tcPr>
            <w:tcW w:w="1003" w:type="dxa"/>
          </w:tcPr>
          <w:p w:rsidR="006832D9" w:rsidP="00843796" w:rsidRDefault="006832D9" w14:paraId="0E9C07EC" w14:textId="77777777"/>
        </w:tc>
      </w:tr>
      <w:tr w:rsidR="00EF2095" w:rsidTr="00EF2095" w14:paraId="12BA3AD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7FAC819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17F3C5A9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7DF2B58A" w14:textId="77777777"/>
        </w:tc>
        <w:tc>
          <w:tcPr>
            <w:tcW w:w="1003" w:type="dxa"/>
          </w:tcPr>
          <w:p w:rsidRPr="00F6240A" w:rsidR="006832D9" w:rsidP="00843796" w:rsidRDefault="006832D9" w14:paraId="632B6478" w14:textId="77777777">
            <w:pPr>
              <w:rPr>
                <w:b/>
              </w:rPr>
            </w:pPr>
          </w:p>
        </w:tc>
      </w:tr>
    </w:tbl>
    <w:p w:rsidR="00F3170F" w:rsidP="00F3170F" w:rsidRDefault="00F3170F" w14:paraId="0D6F3AFF" w14:textId="77777777"/>
    <w:p w:rsidR="00441434" w:rsidP="00F3170F" w:rsidRDefault="00441434" w14:paraId="7F36FEA8" w14:textId="77777777"/>
    <w:p w:rsidR="005E714A" w:rsidRDefault="001C39F7" w14:paraId="7BD471CE" w14:textId="58B32DF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Pr="00AB303C" w:rsidR="00C86E91">
        <w:t>Federal government is</w:t>
      </w:r>
      <w:r w:rsidRPr="00AB303C" w:rsidR="000C65CB">
        <w:t xml:space="preserve"> $</w:t>
      </w:r>
      <w:r w:rsidR="00D53207">
        <w:t>2,180.85</w:t>
      </w:r>
      <w:r w:rsidR="000C65CB">
        <w:t>.</w:t>
      </w:r>
    </w:p>
    <w:p w:rsidR="00BA0F70" w:rsidRDefault="00BA0F70" w14:paraId="37824D51" w14:textId="1CDCF0CC"/>
    <w:p w:rsidR="00BA0F70" w:rsidP="00BA0F70" w:rsidRDefault="00BA0F70" w14:paraId="0DE789B0" w14:textId="01E58BC0">
      <w:r w:rsidRPr="00740E83">
        <w:t xml:space="preserve">We estimate </w:t>
      </w:r>
      <w:r>
        <w:t xml:space="preserve">that the Contracting Officer’s Representative (COR) </w:t>
      </w:r>
      <w:r w:rsidRPr="00AB303C">
        <w:t xml:space="preserve">for </w:t>
      </w:r>
      <w:r w:rsidRPr="00AB303C" w:rsidR="00AB303C">
        <w:t xml:space="preserve">Advancing Innovation in Adult Education </w:t>
      </w:r>
      <w:r w:rsidRPr="00AB303C">
        <w:t>contract</w:t>
      </w:r>
      <w:r>
        <w:t xml:space="preserve"> will spend approximately </w:t>
      </w:r>
      <w:r w:rsidR="00A25314">
        <w:t>1</w:t>
      </w:r>
      <w:r>
        <w:t xml:space="preserve">0 hours on the management and oversight of the activity and that various contractor staff will spend approximately </w:t>
      </w:r>
      <w:r w:rsidR="00A25314">
        <w:t>2</w:t>
      </w:r>
      <w:r>
        <w:t xml:space="preserve">5 hours on the design and administration of the survey and the analysis of its results. The GS 13 Step 9 hourly rate is used for both COR and contractor averages. </w:t>
      </w:r>
    </w:p>
    <w:p w:rsidR="00BA0F70" w:rsidP="00BA0F70" w:rsidRDefault="00BA0F70" w14:paraId="0699ED79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2790"/>
        <w:gridCol w:w="1891"/>
        <w:gridCol w:w="3414"/>
      </w:tblGrid>
      <w:tr w:rsidR="00BA0F70" w:rsidTr="00945909" w14:paraId="6F0297D8" w14:textId="77777777">
        <w:tc>
          <w:tcPr>
            <w:tcW w:w="1255" w:type="dxa"/>
          </w:tcPr>
          <w:p w:rsidRPr="00511AB5" w:rsidR="00BA0F70" w:rsidP="00945909" w:rsidRDefault="00BA0F70" w14:paraId="5A37E7D6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>GS Grade</w:t>
            </w:r>
          </w:p>
        </w:tc>
        <w:tc>
          <w:tcPr>
            <w:tcW w:w="2790" w:type="dxa"/>
          </w:tcPr>
          <w:p w:rsidRPr="00511AB5" w:rsidR="00BA0F70" w:rsidP="00945909" w:rsidRDefault="00BA0F70" w14:paraId="2DC5F561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9 Annual Salary</w:t>
            </w:r>
          </w:p>
        </w:tc>
        <w:tc>
          <w:tcPr>
            <w:tcW w:w="1891" w:type="dxa"/>
          </w:tcPr>
          <w:p w:rsidRPr="00511AB5" w:rsidR="00BA0F70" w:rsidP="00945909" w:rsidRDefault="00BA0F70" w14:paraId="1E634EA6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 xml:space="preserve">Hourly Rate </w:t>
            </w:r>
          </w:p>
        </w:tc>
        <w:tc>
          <w:tcPr>
            <w:tcW w:w="3414" w:type="dxa"/>
          </w:tcPr>
          <w:p w:rsidRPr="00511AB5" w:rsidR="00BA0F70" w:rsidP="00945909" w:rsidRDefault="00BA0F70" w14:paraId="62CD09EC" w14:textId="77777777">
            <w:pPr>
              <w:rPr>
                <w:b/>
                <w:bCs/>
              </w:rPr>
            </w:pPr>
            <w:r w:rsidRPr="00511AB5">
              <w:rPr>
                <w:b/>
                <w:bCs/>
              </w:rPr>
              <w:t>Approximate Cost</w:t>
            </w:r>
          </w:p>
        </w:tc>
      </w:tr>
      <w:tr w:rsidR="00BA0F70" w:rsidTr="00945909" w14:paraId="6D14BF2F" w14:textId="77777777">
        <w:tc>
          <w:tcPr>
            <w:tcW w:w="1255" w:type="dxa"/>
          </w:tcPr>
          <w:p w:rsidR="00BA0F70" w:rsidP="00945909" w:rsidRDefault="00BA0F70" w14:paraId="51883600" w14:textId="77777777">
            <w:r>
              <w:t>GS-13</w:t>
            </w:r>
          </w:p>
        </w:tc>
        <w:tc>
          <w:tcPr>
            <w:tcW w:w="2790" w:type="dxa"/>
          </w:tcPr>
          <w:p w:rsidR="00BA0F70" w:rsidP="00945909" w:rsidRDefault="00BA0F70" w14:paraId="718C73A4" w14:textId="77777777">
            <w:r>
              <w:t xml:space="preserve">$130.043                                         </w:t>
            </w:r>
          </w:p>
        </w:tc>
        <w:tc>
          <w:tcPr>
            <w:tcW w:w="1891" w:type="dxa"/>
          </w:tcPr>
          <w:p w:rsidR="00BA0F70" w:rsidP="00945909" w:rsidRDefault="00BA0F70" w14:paraId="343D4C05" w14:textId="77777777">
            <w:r>
              <w:t>$62.31</w:t>
            </w:r>
          </w:p>
        </w:tc>
        <w:tc>
          <w:tcPr>
            <w:tcW w:w="3414" w:type="dxa"/>
          </w:tcPr>
          <w:p w:rsidR="00BA0F70" w:rsidP="00945909" w:rsidRDefault="00BA0F70" w14:paraId="2E9A35F5" w14:textId="04998C0A">
            <w:r>
              <w:t>$</w:t>
            </w:r>
            <w:r w:rsidR="00D53207">
              <w:t>2,180.85</w:t>
            </w:r>
          </w:p>
        </w:tc>
      </w:tr>
    </w:tbl>
    <w:p w:rsidR="00BA0F70" w:rsidRDefault="00BA0F70" w14:paraId="5BD4CDC9" w14:textId="77777777">
      <w:pPr>
        <w:rPr>
          <w:b/>
        </w:rPr>
      </w:pPr>
    </w:p>
    <w:p w:rsidR="00ED6492" w:rsidRDefault="00ED6492" w14:paraId="201EF8EE" w14:textId="77777777">
      <w:pPr>
        <w:rPr>
          <w:b/>
          <w:bCs/>
          <w:u w:val="single"/>
        </w:rPr>
      </w:pPr>
    </w:p>
    <w:p w:rsidR="0069403B" w:rsidP="00F06866" w:rsidRDefault="00ED6492" w14:paraId="5F40772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72747CA" w14:textId="77777777">
      <w:pPr>
        <w:rPr>
          <w:b/>
        </w:rPr>
      </w:pPr>
    </w:p>
    <w:p w:rsidR="00F06866" w:rsidP="00F06866" w:rsidRDefault="00636621" w14:paraId="48F9F49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8280C88" w14:textId="3AF120A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A87869">
        <w:t xml:space="preserve"> </w:t>
      </w:r>
      <w:r>
        <w:t>]</w:t>
      </w:r>
      <w:proofErr w:type="gramEnd"/>
      <w:r>
        <w:t xml:space="preserve"> Yes</w:t>
      </w:r>
      <w:r>
        <w:tab/>
        <w:t>[</w:t>
      </w:r>
      <w:r w:rsidR="00A87869">
        <w:t>X</w:t>
      </w:r>
      <w:r w:rsidR="00D95A1D">
        <w:t xml:space="preserve"> </w:t>
      </w:r>
      <w:r>
        <w:t>] No</w:t>
      </w:r>
    </w:p>
    <w:p w:rsidR="00636621" w:rsidP="00636621" w:rsidRDefault="00636621" w14:paraId="73759D89" w14:textId="77777777">
      <w:pPr>
        <w:pStyle w:val="ListParagraph"/>
      </w:pPr>
    </w:p>
    <w:p w:rsidR="00636621" w:rsidP="001B0AAA" w:rsidRDefault="00636621" w14:paraId="022992B3" w14:textId="572AD503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B303C" w:rsidP="001B0AAA" w:rsidRDefault="00AB303C" w14:paraId="213ABEF1" w14:textId="65BBD7C6"/>
    <w:p w:rsidR="00AB303C" w:rsidP="001B0AAA" w:rsidRDefault="00AB303C" w14:paraId="7251B7EB" w14:textId="5C734EED">
      <w:r>
        <w:t xml:space="preserve">We will provide a survey link the conclusion of each event. We will send out a link to all the participants as a follow up. </w:t>
      </w:r>
    </w:p>
    <w:p w:rsidR="00A403BB" w:rsidP="00A403BB" w:rsidRDefault="00A403BB" w14:paraId="0FED8F4F" w14:textId="77777777">
      <w:pPr>
        <w:pStyle w:val="ListParagraph"/>
      </w:pPr>
    </w:p>
    <w:p w:rsidR="00BA0F70" w:rsidP="00A403BB" w:rsidRDefault="00BA0F70" w14:paraId="5FFE3A53" w14:textId="37107ADD">
      <w:pPr>
        <w:rPr>
          <w:b/>
        </w:rPr>
      </w:pPr>
    </w:p>
    <w:p w:rsidR="00BA0F70" w:rsidP="00A403BB" w:rsidRDefault="00BA0F70" w14:paraId="0E463BAB" w14:textId="77777777">
      <w:pPr>
        <w:rPr>
          <w:b/>
        </w:rPr>
      </w:pPr>
    </w:p>
    <w:p w:rsidR="00A403BB" w:rsidP="00A403BB" w:rsidRDefault="00A403BB" w14:paraId="032F247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95D9F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9D7CD8D" w14:textId="6F3698E3">
      <w:pPr>
        <w:ind w:left="720"/>
      </w:pPr>
      <w:r>
        <w:t>[</w:t>
      </w:r>
      <w:proofErr w:type="gramStart"/>
      <w:r w:rsidR="00BA0F70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6F5452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A6AEC70" w14:textId="77777777">
      <w:pPr>
        <w:ind w:left="720"/>
      </w:pPr>
      <w:proofErr w:type="gramStart"/>
      <w:r>
        <w:lastRenderedPageBreak/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2FD8DE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438E10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51EBAB8" w14:textId="1C94348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BA0F70">
        <w:t>X</w:t>
      </w:r>
      <w:r>
        <w:t xml:space="preserve"> ] No</w:t>
      </w:r>
    </w:p>
    <w:p w:rsidR="00F24CFC" w:rsidP="00F24CFC" w:rsidRDefault="00F24CFC" w14:paraId="56EDD62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D3D373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307BF0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1DC36F53" w14:textId="77777777">
      <w:pPr>
        <w:rPr>
          <w:b/>
        </w:rPr>
      </w:pPr>
    </w:p>
    <w:p w:rsidR="00F24CFC" w:rsidP="00F24CFC" w:rsidRDefault="0084416E" w14:paraId="6D9281F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0E3B6C00" wp14:anchorId="3EF9B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A86B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288FDCA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321003DA" w14:textId="77777777"/>
    <w:p w:rsidRPr="008F50D4" w:rsidR="00F24CFC" w:rsidP="00F24CFC" w:rsidRDefault="00F24CFC" w14:paraId="2B70833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66761C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71DCB2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D069CA8" w14:textId="77777777">
      <w:pPr>
        <w:rPr>
          <w:b/>
        </w:rPr>
      </w:pPr>
    </w:p>
    <w:p w:rsidRPr="008F50D4" w:rsidR="00F24CFC" w:rsidP="00F24CFC" w:rsidRDefault="00F24CFC" w14:paraId="31B4D9E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218834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172220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28F2B9A" w14:textId="77777777">
      <w:pPr>
        <w:rPr>
          <w:sz w:val="16"/>
          <w:szCs w:val="16"/>
        </w:rPr>
      </w:pPr>
    </w:p>
    <w:p w:rsidR="00F24CFC" w:rsidP="00F24CFC" w:rsidRDefault="00F24CFC" w14:paraId="19887601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323BA85" w14:textId="77777777"/>
    <w:p w:rsidRPr="008F50D4" w:rsidR="00F24CFC" w:rsidP="008F50D4" w:rsidRDefault="00CB1078" w14:paraId="2CB7482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0E57E94C" w14:textId="77777777">
      <w:pPr>
        <w:rPr>
          <w:b/>
        </w:rPr>
      </w:pPr>
    </w:p>
    <w:p w:rsidR="008F50D4" w:rsidP="00F24CFC" w:rsidRDefault="00F24CFC" w14:paraId="5D9DB604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65C9425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28ABF70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82FB79B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9A391C6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31C11F3" w14:textId="77777777">
      <w:pPr>
        <w:keepNext/>
        <w:keepLines/>
        <w:rPr>
          <w:b/>
        </w:rPr>
      </w:pPr>
    </w:p>
    <w:p w:rsidR="00F24CFC" w:rsidP="00F24CFC" w:rsidRDefault="00F24CFC" w14:paraId="46E979E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05F5AE71" w14:textId="77777777">
      <w:pPr>
        <w:rPr>
          <w:b/>
          <w:bCs/>
          <w:u w:val="single"/>
        </w:rPr>
      </w:pPr>
    </w:p>
    <w:p w:rsidR="00F24CFC" w:rsidP="00F24CFC" w:rsidRDefault="00F24CFC" w14:paraId="3D31E8A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3EB688E9" w14:textId="77777777">
      <w:pPr>
        <w:rPr>
          <w:b/>
        </w:rPr>
      </w:pPr>
    </w:p>
    <w:p w:rsidR="00F24CFC" w:rsidP="00F24CFC" w:rsidRDefault="00F24CFC" w14:paraId="7BAF285C" w14:textId="77777777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09AC49D6" w14:textId="77777777">
      <w:pPr>
        <w:rPr>
          <w:b/>
        </w:rPr>
      </w:pPr>
    </w:p>
    <w:p w:rsidRPr="003F1C5B" w:rsidR="00F24CFC" w:rsidP="00F24CFC" w:rsidRDefault="00F24CFC" w14:paraId="3199465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02B9EBD" w14:textId="77777777">
      <w:pPr>
        <w:pStyle w:val="ListParagraph"/>
        <w:ind w:left="360"/>
      </w:pPr>
    </w:p>
    <w:p w:rsidRPr="00F24CFC" w:rsidR="00F24CFC" w:rsidP="00F24CFC" w:rsidRDefault="00F24CFC" w14:paraId="0475A8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0CF242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FB430" w14:textId="77777777" w:rsidR="007A4E1D" w:rsidRDefault="007A4E1D">
      <w:r>
        <w:separator/>
      </w:r>
    </w:p>
  </w:endnote>
  <w:endnote w:type="continuationSeparator" w:id="0">
    <w:p w14:paraId="0446B6F0" w14:textId="77777777" w:rsidR="007A4E1D" w:rsidRDefault="007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494E6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416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5663A" w14:textId="77777777" w:rsidR="007A4E1D" w:rsidRDefault="007A4E1D">
      <w:r>
        <w:separator/>
      </w:r>
    </w:p>
  </w:footnote>
  <w:footnote w:type="continuationSeparator" w:id="0">
    <w:p w14:paraId="6FF6BD6C" w14:textId="77777777" w:rsidR="007A4E1D" w:rsidRDefault="007A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130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47A64"/>
    <w:rsid w:val="00067329"/>
    <w:rsid w:val="000B2838"/>
    <w:rsid w:val="000C3C86"/>
    <w:rsid w:val="000C65CB"/>
    <w:rsid w:val="000D44CA"/>
    <w:rsid w:val="000E200B"/>
    <w:rsid w:val="000E6A52"/>
    <w:rsid w:val="000F68BE"/>
    <w:rsid w:val="00190452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859FD"/>
    <w:rsid w:val="002B3C95"/>
    <w:rsid w:val="002D0B92"/>
    <w:rsid w:val="002D466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14CB5"/>
    <w:rsid w:val="00636621"/>
    <w:rsid w:val="00642B49"/>
    <w:rsid w:val="006832D9"/>
    <w:rsid w:val="0069403B"/>
    <w:rsid w:val="006F3DDE"/>
    <w:rsid w:val="00704678"/>
    <w:rsid w:val="00735A50"/>
    <w:rsid w:val="007425E7"/>
    <w:rsid w:val="007A4E1D"/>
    <w:rsid w:val="007B5D56"/>
    <w:rsid w:val="00802607"/>
    <w:rsid w:val="00803CE1"/>
    <w:rsid w:val="008101A5"/>
    <w:rsid w:val="00822664"/>
    <w:rsid w:val="00843796"/>
    <w:rsid w:val="0084416E"/>
    <w:rsid w:val="00895229"/>
    <w:rsid w:val="008F0203"/>
    <w:rsid w:val="008F50D4"/>
    <w:rsid w:val="009029CA"/>
    <w:rsid w:val="009239AA"/>
    <w:rsid w:val="00935ADA"/>
    <w:rsid w:val="00946B6C"/>
    <w:rsid w:val="00955A71"/>
    <w:rsid w:val="009607A9"/>
    <w:rsid w:val="0096108F"/>
    <w:rsid w:val="00986DB9"/>
    <w:rsid w:val="009C13B9"/>
    <w:rsid w:val="009D01A2"/>
    <w:rsid w:val="009F5923"/>
    <w:rsid w:val="00A25314"/>
    <w:rsid w:val="00A403BB"/>
    <w:rsid w:val="00A674DF"/>
    <w:rsid w:val="00A83AA6"/>
    <w:rsid w:val="00A87869"/>
    <w:rsid w:val="00AB303C"/>
    <w:rsid w:val="00AE1809"/>
    <w:rsid w:val="00B040A0"/>
    <w:rsid w:val="00B80D76"/>
    <w:rsid w:val="00BA0F70"/>
    <w:rsid w:val="00BA2105"/>
    <w:rsid w:val="00BA4558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4E5F"/>
    <w:rsid w:val="00CA2650"/>
    <w:rsid w:val="00CB1078"/>
    <w:rsid w:val="00CB1AA9"/>
    <w:rsid w:val="00CC6FAF"/>
    <w:rsid w:val="00D12857"/>
    <w:rsid w:val="00D24698"/>
    <w:rsid w:val="00D53207"/>
    <w:rsid w:val="00D6383F"/>
    <w:rsid w:val="00D95A1D"/>
    <w:rsid w:val="00DB3349"/>
    <w:rsid w:val="00DB59D0"/>
    <w:rsid w:val="00DC33D3"/>
    <w:rsid w:val="00E26329"/>
    <w:rsid w:val="00E40B50"/>
    <w:rsid w:val="00E50293"/>
    <w:rsid w:val="00E65FFC"/>
    <w:rsid w:val="00E80951"/>
    <w:rsid w:val="00E86CC6"/>
    <w:rsid w:val="00EB4186"/>
    <w:rsid w:val="00EB56B3"/>
    <w:rsid w:val="00ED6492"/>
    <w:rsid w:val="00EF2095"/>
    <w:rsid w:val="00F06866"/>
    <w:rsid w:val="00F15956"/>
    <w:rsid w:val="00F163EC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52A5D6"/>
  <w15:docId w15:val="{7640EE49-DA30-446E-B755-F01939A1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C65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CB"/>
    <w:rPr>
      <w:color w:val="605E5C"/>
      <w:shd w:val="clear" w:color="auto" w:fill="E1DFDD"/>
    </w:rPr>
  </w:style>
  <w:style w:type="character" w:customStyle="1" w:styleId="a2alabel">
    <w:name w:val="a2a_label"/>
    <w:basedOn w:val="DefaultParagraphFont"/>
    <w:rsid w:val="00CB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b0f09d9fd3ea9c9be95455ec7ecc5fd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88a5baa779dc4cbdf0062d9bacaff2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35095-8EDE-426E-9A66-6C2CCFD1F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B1F8C-BE11-4B38-B6A7-97A3E7EE2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3C8D5-5AD6-415D-BB13-2EAE29C8333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2e41e38-1731-4866-b09a-6257d8bc047f"/>
    <ds:schemaRef ds:uri="f87c7b8b-c0e7-4b77-a067-2c707fd123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5946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Mullan, Kate</cp:lastModifiedBy>
  <cp:revision>2</cp:revision>
  <cp:lastPrinted>2010-10-04T16:59:00Z</cp:lastPrinted>
  <dcterms:created xsi:type="dcterms:W3CDTF">2020-11-24T19:53:00Z</dcterms:created>
  <dcterms:modified xsi:type="dcterms:W3CDTF">2020-11-24T19:53:00Z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