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4E8A" w:rsidR="00C76E51" w:rsidP="00FE380E" w:rsidRDefault="00C76E51" w14:paraId="23CAEF68" w14:textId="77777777">
      <w:pPr>
        <w:pStyle w:val="NoSpacing"/>
        <w:spacing w:line="360" w:lineRule="auto"/>
        <w:ind w:firstLine="720"/>
        <w:jc w:val="center"/>
        <w:rPr>
          <w:sz w:val="24"/>
          <w:szCs w:val="24"/>
        </w:rPr>
      </w:pPr>
      <w:r w:rsidRPr="00E74E8A">
        <w:rPr>
          <w:sz w:val="24"/>
          <w:szCs w:val="24"/>
        </w:rPr>
        <w:t>United States Department of Transportation</w:t>
      </w:r>
    </w:p>
    <w:p w:rsidRPr="00E74E8A" w:rsidR="00C76E51" w:rsidP="002D2CF3" w:rsidRDefault="00C76E51" w14:paraId="3B4F2C71" w14:textId="77777777">
      <w:pPr>
        <w:pStyle w:val="NoSpacing"/>
        <w:spacing w:line="360" w:lineRule="auto"/>
        <w:jc w:val="center"/>
        <w:rPr>
          <w:sz w:val="24"/>
          <w:szCs w:val="24"/>
        </w:rPr>
      </w:pPr>
      <w:r w:rsidRPr="00E74E8A">
        <w:rPr>
          <w:sz w:val="24"/>
          <w:szCs w:val="24"/>
        </w:rPr>
        <w:t>Federal Aviation Administration</w:t>
      </w:r>
    </w:p>
    <w:p w:rsidRPr="00E74E8A" w:rsidR="00C76E51" w:rsidP="002D2CF3" w:rsidRDefault="00C76E51" w14:paraId="6768C5B6" w14:textId="77777777">
      <w:pPr>
        <w:pStyle w:val="NoSpacing"/>
        <w:spacing w:line="360" w:lineRule="auto"/>
        <w:jc w:val="center"/>
        <w:rPr>
          <w:sz w:val="24"/>
          <w:szCs w:val="24"/>
        </w:rPr>
      </w:pPr>
    </w:p>
    <w:p w:rsidRPr="00E74E8A" w:rsidR="00C76E51" w:rsidP="002D2CF3" w:rsidRDefault="009A51C3" w14:paraId="3975CF14" w14:textId="77777777">
      <w:pPr>
        <w:pStyle w:val="NoSpacing"/>
        <w:spacing w:line="360" w:lineRule="auto"/>
        <w:jc w:val="center"/>
        <w:rPr>
          <w:sz w:val="24"/>
          <w:szCs w:val="24"/>
        </w:rPr>
      </w:pPr>
      <w:r w:rsidRPr="00E74E8A">
        <w:rPr>
          <w:sz w:val="24"/>
          <w:szCs w:val="24"/>
        </w:rPr>
        <w:t>SUPPORTING STATEMENT</w:t>
      </w:r>
    </w:p>
    <w:p w:rsidRPr="00E74E8A" w:rsidR="009A51C3" w:rsidP="002D2CF3" w:rsidRDefault="009A51C3" w14:paraId="779604AF" w14:textId="77777777">
      <w:pPr>
        <w:pStyle w:val="NoSpacing"/>
        <w:spacing w:line="360" w:lineRule="auto"/>
        <w:jc w:val="center"/>
        <w:rPr>
          <w:sz w:val="24"/>
          <w:szCs w:val="24"/>
        </w:rPr>
      </w:pPr>
      <w:r w:rsidRPr="00E74E8A">
        <w:rPr>
          <w:sz w:val="24"/>
          <w:szCs w:val="24"/>
        </w:rPr>
        <w:t xml:space="preserve">OMB </w:t>
      </w:r>
      <w:r w:rsidRPr="00E74E8A" w:rsidR="00C76E51">
        <w:rPr>
          <w:sz w:val="24"/>
          <w:szCs w:val="24"/>
        </w:rPr>
        <w:t>____________</w:t>
      </w:r>
    </w:p>
    <w:p w:rsidRPr="00E74E8A" w:rsidR="009A51C3" w:rsidP="002D2CF3" w:rsidRDefault="00F87906" w14:paraId="513EA648" w14:textId="1C9F5BC9">
      <w:pPr>
        <w:pStyle w:val="NoSpacing"/>
        <w:spacing w:line="360" w:lineRule="auto"/>
        <w:jc w:val="center"/>
        <w:rPr>
          <w:sz w:val="24"/>
          <w:szCs w:val="24"/>
        </w:rPr>
      </w:pPr>
      <w:r w:rsidRPr="00E74E8A">
        <w:rPr>
          <w:sz w:val="24"/>
          <w:szCs w:val="24"/>
        </w:rPr>
        <w:t xml:space="preserve">Remote </w:t>
      </w:r>
      <w:r w:rsidRPr="00E74E8A" w:rsidR="00C76E51">
        <w:rPr>
          <w:sz w:val="24"/>
          <w:szCs w:val="24"/>
        </w:rPr>
        <w:t>Identification of Unmanned Aircraft Systems</w:t>
      </w:r>
      <w:r w:rsidR="00EF425E">
        <w:rPr>
          <w:sz w:val="24"/>
          <w:szCs w:val="24"/>
        </w:rPr>
        <w:t xml:space="preserve"> -</w:t>
      </w:r>
    </w:p>
    <w:p w:rsidRPr="00E74E8A" w:rsidR="009A51C3" w:rsidP="00C000A4" w:rsidRDefault="00E149B6" w14:paraId="6B7E09F8" w14:textId="60B842B1">
      <w:pPr>
        <w:pStyle w:val="NoSpacing"/>
        <w:spacing w:line="360" w:lineRule="auto"/>
        <w:jc w:val="center"/>
        <w:rPr>
          <w:sz w:val="24"/>
          <w:szCs w:val="24"/>
        </w:rPr>
      </w:pPr>
      <w:r w:rsidRPr="00E74E8A">
        <w:rPr>
          <w:sz w:val="24"/>
          <w:szCs w:val="24"/>
        </w:rPr>
        <w:t xml:space="preserve">Application for </w:t>
      </w:r>
      <w:r w:rsidRPr="00E74E8A" w:rsidR="00C000A4">
        <w:rPr>
          <w:sz w:val="24"/>
          <w:szCs w:val="24"/>
        </w:rPr>
        <w:t>FAA</w:t>
      </w:r>
      <w:r w:rsidRPr="00E74E8A" w:rsidR="00681A7A">
        <w:rPr>
          <w:sz w:val="24"/>
          <w:szCs w:val="24"/>
        </w:rPr>
        <w:t>-</w:t>
      </w:r>
      <w:r w:rsidRPr="00E74E8A" w:rsidR="00E74E8A">
        <w:rPr>
          <w:sz w:val="24"/>
          <w:szCs w:val="24"/>
        </w:rPr>
        <w:t xml:space="preserve">Recognized Identification </w:t>
      </w:r>
      <w:r w:rsidR="00B86583">
        <w:rPr>
          <w:sz w:val="24"/>
          <w:szCs w:val="24"/>
        </w:rPr>
        <w:t>Areas</w:t>
      </w:r>
    </w:p>
    <w:p w:rsidRPr="00E74E8A" w:rsidR="00681A7A" w:rsidP="00681A7A" w:rsidRDefault="00681A7A" w14:paraId="22C184FB" w14:textId="77777777">
      <w:pPr>
        <w:pStyle w:val="Subtitle"/>
        <w:spacing w:line="360" w:lineRule="auto"/>
        <w:ind w:left="0"/>
        <w:jc w:val="left"/>
        <w:rPr>
          <w:rFonts w:ascii="Times New Roman" w:hAnsi="Times New Roman" w:cs="Times New Roman"/>
          <w:b/>
        </w:rPr>
      </w:pPr>
      <w:r w:rsidRPr="00E74E8A">
        <w:rPr>
          <w:rFonts w:ascii="Times New Roman" w:hAnsi="Times New Roman" w:cs="Times New Roman"/>
          <w:b/>
        </w:rPr>
        <w:t>INTRODUCTION</w:t>
      </w:r>
    </w:p>
    <w:p w:rsidRPr="00E74E8A" w:rsidR="00681A7A" w:rsidP="00681A7A" w:rsidRDefault="00681A7A" w14:paraId="1910B4CD" w14:textId="66CFBA46">
      <w:pPr>
        <w:pStyle w:val="Subtitle"/>
        <w:spacing w:before="240" w:line="360" w:lineRule="auto"/>
        <w:ind w:left="0"/>
        <w:jc w:val="left"/>
        <w:rPr>
          <w:rFonts w:ascii="Times New Roman" w:hAnsi="Times New Roman" w:cs="Times New Roman"/>
          <w:b/>
        </w:rPr>
      </w:pPr>
      <w:r w:rsidRPr="00E74E8A">
        <w:rPr>
          <w:rFonts w:ascii="Times New Roman" w:hAnsi="Times New Roman" w:cs="Times New Roman"/>
        </w:rPr>
        <w:t>The Department of Transportation (DOT) submits this draft Supporting Statement to the Office of Management and Budget (OMB) in preparation for requesting an approval for information collections related to the proposed rule titled “Remote Identification of Unmanned Aircraft Systems”</w:t>
      </w:r>
      <w:r w:rsidRPr="00E74E8A" w:rsidR="001013C4">
        <w:rPr>
          <w:rFonts w:ascii="Times New Roman" w:hAnsi="Times New Roman" w:cs="Times New Roman"/>
        </w:rPr>
        <w:t xml:space="preserve"> (Remote Identification </w:t>
      </w:r>
      <w:r w:rsidRPr="00E74E8A" w:rsidR="00A30E22">
        <w:rPr>
          <w:rFonts w:ascii="Times New Roman" w:hAnsi="Times New Roman" w:cs="Times New Roman"/>
        </w:rPr>
        <w:t>r</w:t>
      </w:r>
      <w:r w:rsidRPr="00E74E8A" w:rsidR="001013C4">
        <w:rPr>
          <w:rFonts w:ascii="Times New Roman" w:hAnsi="Times New Roman" w:cs="Times New Roman"/>
        </w:rPr>
        <w:t>ule) (</w:t>
      </w:r>
      <w:r w:rsidRPr="00E74E8A" w:rsidR="00A30E22">
        <w:rPr>
          <w:rFonts w:ascii="Times New Roman" w:hAnsi="Times New Roman" w:cs="Times New Roman"/>
        </w:rPr>
        <w:t>R</w:t>
      </w:r>
      <w:r w:rsidRPr="00E74E8A">
        <w:rPr>
          <w:rFonts w:ascii="Times New Roman" w:hAnsi="Times New Roman" w:cs="Times New Roman"/>
        </w:rPr>
        <w:t>IN 2120-AL31). DOT requests this information collection</w:t>
      </w:r>
      <w:r w:rsidRPr="00E74E8A" w:rsidR="001013C4">
        <w:rPr>
          <w:rFonts w:ascii="Times New Roman" w:hAnsi="Times New Roman" w:cs="Times New Roman"/>
        </w:rPr>
        <w:t xml:space="preserve"> approval include information </w:t>
      </w:r>
      <w:r w:rsidRPr="00E74E8A" w:rsidR="00E74E8A">
        <w:rPr>
          <w:rFonts w:ascii="Times New Roman" w:hAnsi="Times New Roman" w:cs="Times New Roman"/>
        </w:rPr>
        <w:t xml:space="preserve">a community based organization would </w:t>
      </w:r>
      <w:r w:rsidRPr="00E74E8A" w:rsidR="001013C4">
        <w:rPr>
          <w:rFonts w:ascii="Times New Roman" w:hAnsi="Times New Roman" w:cs="Times New Roman"/>
        </w:rPr>
        <w:t>submit</w:t>
      </w:r>
      <w:r w:rsidRPr="00E74E8A">
        <w:rPr>
          <w:rFonts w:ascii="Times New Roman" w:hAnsi="Times New Roman" w:cs="Times New Roman"/>
        </w:rPr>
        <w:t xml:space="preserve"> to the Federal Aviation Administration (FAA) </w:t>
      </w:r>
      <w:r w:rsidRPr="00E74E8A" w:rsidR="001013C4">
        <w:rPr>
          <w:rFonts w:ascii="Times New Roman" w:hAnsi="Times New Roman" w:cs="Times New Roman"/>
        </w:rPr>
        <w:t xml:space="preserve">when </w:t>
      </w:r>
      <w:r w:rsidRPr="00E74E8A" w:rsidR="00E74E8A">
        <w:rPr>
          <w:rFonts w:ascii="Times New Roman" w:hAnsi="Times New Roman" w:cs="Times New Roman"/>
        </w:rPr>
        <w:t xml:space="preserve">it </w:t>
      </w:r>
      <w:r w:rsidRPr="00E74E8A" w:rsidR="001013C4">
        <w:rPr>
          <w:rFonts w:ascii="Times New Roman" w:hAnsi="Times New Roman" w:cs="Times New Roman"/>
        </w:rPr>
        <w:t>request</w:t>
      </w:r>
      <w:r w:rsidRPr="00E74E8A" w:rsidR="00E74E8A">
        <w:rPr>
          <w:rFonts w:ascii="Times New Roman" w:hAnsi="Times New Roman" w:cs="Times New Roman"/>
        </w:rPr>
        <w:t>s</w:t>
      </w:r>
      <w:r w:rsidRPr="00E74E8A" w:rsidR="001013C4">
        <w:rPr>
          <w:rFonts w:ascii="Times New Roman" w:hAnsi="Times New Roman" w:cs="Times New Roman"/>
        </w:rPr>
        <w:t xml:space="preserve"> </w:t>
      </w:r>
      <w:r w:rsidRPr="00E74E8A" w:rsidR="00E74E8A">
        <w:rPr>
          <w:rFonts w:ascii="Times New Roman" w:hAnsi="Times New Roman" w:cs="Times New Roman"/>
        </w:rPr>
        <w:t>establishment of, or renewal of the establishment of,</w:t>
      </w:r>
      <w:r w:rsidRPr="00E74E8A" w:rsidR="004053F4">
        <w:rPr>
          <w:rFonts w:ascii="Times New Roman" w:hAnsi="Times New Roman" w:cs="Times New Roman"/>
        </w:rPr>
        <w:t xml:space="preserve"> </w:t>
      </w:r>
      <w:r w:rsidRPr="00E74E8A">
        <w:rPr>
          <w:rFonts w:ascii="Times New Roman" w:hAnsi="Times New Roman" w:cs="Times New Roman"/>
        </w:rPr>
        <w:t>a flying site as an FAA-</w:t>
      </w:r>
      <w:r w:rsidRPr="00E74E8A" w:rsidR="00E74E8A">
        <w:rPr>
          <w:rFonts w:ascii="Times New Roman" w:hAnsi="Times New Roman" w:cs="Times New Roman"/>
        </w:rPr>
        <w:t xml:space="preserve">recognized identification </w:t>
      </w:r>
      <w:r w:rsidR="00B86583">
        <w:rPr>
          <w:rFonts w:ascii="Times New Roman" w:hAnsi="Times New Roman" w:cs="Times New Roman"/>
        </w:rPr>
        <w:t>area</w:t>
      </w:r>
      <w:r w:rsidRPr="00E74E8A" w:rsidR="00A30E22">
        <w:rPr>
          <w:rFonts w:ascii="Times New Roman" w:hAnsi="Times New Roman" w:cs="Times New Roman"/>
        </w:rPr>
        <w:t>,</w:t>
      </w:r>
      <w:r w:rsidRPr="00E74E8A">
        <w:rPr>
          <w:rFonts w:ascii="Times New Roman" w:hAnsi="Times New Roman" w:cs="Times New Roman"/>
        </w:rPr>
        <w:t xml:space="preserve"> where unmanned aircraft systems (</w:t>
      </w:r>
      <w:r w:rsidRPr="00E74E8A" w:rsidR="001013C4">
        <w:rPr>
          <w:rFonts w:ascii="Times New Roman" w:hAnsi="Times New Roman" w:cs="Times New Roman"/>
        </w:rPr>
        <w:t xml:space="preserve">UAS) </w:t>
      </w:r>
      <w:r w:rsidRPr="00E74E8A" w:rsidR="00E74E8A">
        <w:rPr>
          <w:rFonts w:ascii="Times New Roman" w:hAnsi="Times New Roman" w:cs="Times New Roman"/>
        </w:rPr>
        <w:t xml:space="preserve">without </w:t>
      </w:r>
      <w:r w:rsidRPr="00E74E8A">
        <w:rPr>
          <w:rFonts w:ascii="Times New Roman" w:hAnsi="Times New Roman" w:cs="Times New Roman"/>
        </w:rPr>
        <w:t>remote identification can operate.</w:t>
      </w:r>
      <w:r w:rsidRPr="00E74E8A" w:rsidR="001013C4">
        <w:rPr>
          <w:rFonts w:ascii="Times New Roman" w:hAnsi="Times New Roman" w:cs="Times New Roman"/>
        </w:rPr>
        <w:t xml:space="preserve"> With certain </w:t>
      </w:r>
      <w:r w:rsidRPr="00E74E8A" w:rsidR="001C324B">
        <w:rPr>
          <w:rFonts w:ascii="Times New Roman" w:hAnsi="Times New Roman" w:cs="Times New Roman"/>
        </w:rPr>
        <w:t>limited exceptions, the Remote Identification</w:t>
      </w:r>
      <w:r w:rsidRPr="00E74E8A" w:rsidR="001013C4">
        <w:rPr>
          <w:rFonts w:ascii="Times New Roman" w:hAnsi="Times New Roman" w:cs="Times New Roman"/>
        </w:rPr>
        <w:t xml:space="preserve"> rule would prohibit the operation of UAS within the airspace of </w:t>
      </w:r>
      <w:r w:rsidRPr="00E74E8A" w:rsidR="00A30E22">
        <w:rPr>
          <w:rFonts w:ascii="Times New Roman" w:hAnsi="Times New Roman" w:cs="Times New Roman"/>
        </w:rPr>
        <w:t>the United States unless they</w:t>
      </w:r>
      <w:r w:rsidRPr="00E74E8A" w:rsidR="001013C4">
        <w:rPr>
          <w:rFonts w:ascii="Times New Roman" w:hAnsi="Times New Roman" w:cs="Times New Roman"/>
        </w:rPr>
        <w:t xml:space="preserve"> transmit certain remote identification message elements. Operations of UAS </w:t>
      </w:r>
      <w:r w:rsidRPr="00E74E8A" w:rsidR="00E74E8A">
        <w:rPr>
          <w:rFonts w:ascii="Times New Roman" w:hAnsi="Times New Roman" w:cs="Times New Roman"/>
        </w:rPr>
        <w:t xml:space="preserve">without </w:t>
      </w:r>
      <w:r w:rsidRPr="00E74E8A" w:rsidR="001013C4">
        <w:rPr>
          <w:rFonts w:ascii="Times New Roman" w:hAnsi="Times New Roman" w:cs="Times New Roman"/>
        </w:rPr>
        <w:t>remote identification would be limited to FAA-</w:t>
      </w:r>
      <w:proofErr w:type="gramStart"/>
      <w:r w:rsidRPr="00E74E8A" w:rsidR="00E74E8A">
        <w:rPr>
          <w:rFonts w:ascii="Times New Roman" w:hAnsi="Times New Roman" w:cs="Times New Roman"/>
        </w:rPr>
        <w:t>recognized</w:t>
      </w:r>
      <w:proofErr w:type="gramEnd"/>
      <w:r w:rsidRPr="00E74E8A" w:rsidR="00E74E8A">
        <w:rPr>
          <w:rFonts w:ascii="Times New Roman" w:hAnsi="Times New Roman" w:cs="Times New Roman"/>
        </w:rPr>
        <w:t xml:space="preserve"> identification </w:t>
      </w:r>
      <w:r w:rsidR="00E55758">
        <w:rPr>
          <w:rFonts w:ascii="Times New Roman" w:hAnsi="Times New Roman" w:cs="Times New Roman"/>
        </w:rPr>
        <w:t>areas</w:t>
      </w:r>
      <w:r w:rsidRPr="00E74E8A" w:rsidR="001013C4">
        <w:rPr>
          <w:rFonts w:ascii="Times New Roman" w:hAnsi="Times New Roman" w:cs="Times New Roman"/>
        </w:rPr>
        <w:t xml:space="preserve">. </w:t>
      </w:r>
    </w:p>
    <w:p w:rsidRPr="00E74E8A" w:rsidR="007C2075" w:rsidP="000B2EB9" w:rsidRDefault="007C2075" w14:paraId="5D516BEC" w14:textId="77777777">
      <w:pPr>
        <w:pStyle w:val="NoSpacing"/>
        <w:spacing w:line="360" w:lineRule="auto"/>
        <w:rPr>
          <w:sz w:val="24"/>
          <w:szCs w:val="24"/>
        </w:rPr>
      </w:pPr>
    </w:p>
    <w:p w:rsidRPr="00E74E8A" w:rsidR="009A51C3" w:rsidP="009D6B61" w:rsidRDefault="009A51C3" w14:paraId="5D492E35" w14:textId="7271D27B">
      <w:pPr>
        <w:pStyle w:val="NoSpacing"/>
        <w:spacing w:after="240" w:line="360" w:lineRule="auto"/>
        <w:rPr>
          <w:b/>
          <w:sz w:val="24"/>
          <w:szCs w:val="24"/>
        </w:rPr>
      </w:pPr>
      <w:r w:rsidRPr="00E74E8A">
        <w:rPr>
          <w:b/>
          <w:sz w:val="24"/>
          <w:szCs w:val="24"/>
        </w:rPr>
        <w:t>A.</w:t>
      </w:r>
      <w:r w:rsidRPr="00E74E8A">
        <w:rPr>
          <w:b/>
          <w:sz w:val="24"/>
          <w:szCs w:val="24"/>
        </w:rPr>
        <w:tab/>
        <w:t>JUSTIFICATION</w:t>
      </w:r>
    </w:p>
    <w:p w:rsidRPr="00E74E8A" w:rsidR="009A51C3" w:rsidP="009D6B61" w:rsidRDefault="00282EE8" w14:paraId="1F6A848C" w14:textId="3975A34E">
      <w:pPr>
        <w:overflowPunct/>
        <w:autoSpaceDE/>
        <w:autoSpaceDN/>
        <w:adjustRightInd/>
        <w:spacing w:after="240"/>
        <w:textAlignment w:val="auto"/>
        <w:rPr>
          <w:b/>
          <w:iCs/>
          <w:sz w:val="24"/>
        </w:rPr>
      </w:pPr>
      <w:r w:rsidRPr="00E74E8A">
        <w:rPr>
          <w:b/>
          <w:iCs/>
          <w:sz w:val="24"/>
        </w:rPr>
        <w:t>1.</w:t>
      </w:r>
      <w:r w:rsidRPr="00E74E8A" w:rsidR="00064CB3">
        <w:rPr>
          <w:b/>
          <w:iCs/>
          <w:sz w:val="24"/>
        </w:rPr>
        <w:t xml:space="preserve">  </w:t>
      </w:r>
      <w:r w:rsidRPr="00E74E8A">
        <w:rPr>
          <w:b/>
          <w:i/>
          <w:iCs/>
          <w:sz w:val="24"/>
        </w:rPr>
        <w:t>Circumstances that make the collec</w:t>
      </w:r>
      <w:r w:rsidRPr="00E74E8A" w:rsidR="009D6B61">
        <w:rPr>
          <w:b/>
          <w:i/>
          <w:iCs/>
          <w:sz w:val="24"/>
        </w:rPr>
        <w:t>tion of information necessary</w:t>
      </w:r>
      <w:r w:rsidRPr="00E74E8A" w:rsidR="009D6B61">
        <w:rPr>
          <w:b/>
          <w:iCs/>
          <w:sz w:val="24"/>
        </w:rPr>
        <w:t>.</w:t>
      </w:r>
    </w:p>
    <w:p w:rsidRPr="00E74E8A" w:rsidR="001E4079" w:rsidP="000B2EB9" w:rsidRDefault="00C40B2F" w14:paraId="546BBA50" w14:textId="4017534C">
      <w:pPr>
        <w:pStyle w:val="NoSpacing"/>
        <w:spacing w:line="360" w:lineRule="auto"/>
        <w:rPr>
          <w:sz w:val="24"/>
          <w:szCs w:val="24"/>
        </w:rPr>
      </w:pPr>
      <w:r w:rsidRPr="00E74E8A">
        <w:rPr>
          <w:sz w:val="24"/>
          <w:szCs w:val="24"/>
        </w:rPr>
        <w:t xml:space="preserve">The FAA is integrating UAS operations into the </w:t>
      </w:r>
      <w:r w:rsidR="00667321">
        <w:rPr>
          <w:sz w:val="24"/>
          <w:szCs w:val="24"/>
        </w:rPr>
        <w:t xml:space="preserve">airspace of the United </w:t>
      </w:r>
      <w:proofErr w:type="gramStart"/>
      <w:r w:rsidR="00667321">
        <w:rPr>
          <w:sz w:val="24"/>
          <w:szCs w:val="24"/>
        </w:rPr>
        <w:t>states</w:t>
      </w:r>
      <w:proofErr w:type="gramEnd"/>
      <w:r w:rsidRPr="00E74E8A">
        <w:rPr>
          <w:sz w:val="24"/>
          <w:szCs w:val="24"/>
        </w:rPr>
        <w:t xml:space="preserve"> through a phased, increme</w:t>
      </w:r>
      <w:r w:rsidRPr="00E74E8A" w:rsidR="004053F4">
        <w:rPr>
          <w:sz w:val="24"/>
          <w:szCs w:val="24"/>
        </w:rPr>
        <w:t>ntal, and risk-based approach</w:t>
      </w:r>
      <w:r w:rsidRPr="00E74E8A" w:rsidR="00504FCB">
        <w:rPr>
          <w:sz w:val="24"/>
          <w:szCs w:val="24"/>
        </w:rPr>
        <w:t xml:space="preserve">. </w:t>
      </w:r>
      <w:r w:rsidRPr="00E74E8A" w:rsidR="00B13D0F">
        <w:rPr>
          <w:sz w:val="24"/>
          <w:szCs w:val="24"/>
        </w:rPr>
        <w:t xml:space="preserve">An important </w:t>
      </w:r>
      <w:r w:rsidRPr="00E74E8A">
        <w:rPr>
          <w:sz w:val="24"/>
          <w:szCs w:val="24"/>
        </w:rPr>
        <w:t>next step in the</w:t>
      </w:r>
      <w:r w:rsidRPr="00E74E8A" w:rsidR="00756897">
        <w:rPr>
          <w:sz w:val="24"/>
          <w:szCs w:val="24"/>
        </w:rPr>
        <w:t xml:space="preserve"> integration </w:t>
      </w:r>
      <w:r w:rsidRPr="00E74E8A">
        <w:rPr>
          <w:sz w:val="24"/>
          <w:szCs w:val="24"/>
        </w:rPr>
        <w:t xml:space="preserve">process is </w:t>
      </w:r>
      <w:r w:rsidRPr="00E74E8A" w:rsidR="00B13D0F">
        <w:rPr>
          <w:sz w:val="24"/>
          <w:szCs w:val="24"/>
        </w:rPr>
        <w:t xml:space="preserve">the promulgation of </w:t>
      </w:r>
      <w:r w:rsidRPr="00E74E8A">
        <w:rPr>
          <w:sz w:val="24"/>
          <w:szCs w:val="24"/>
        </w:rPr>
        <w:t xml:space="preserve">regulatory requirements to enable the remote identification </w:t>
      </w:r>
      <w:r w:rsidRPr="00E74E8A" w:rsidR="00504FCB">
        <w:rPr>
          <w:sz w:val="24"/>
          <w:szCs w:val="24"/>
        </w:rPr>
        <w:t xml:space="preserve">of UAS operating in the </w:t>
      </w:r>
      <w:r w:rsidR="00667321">
        <w:rPr>
          <w:sz w:val="24"/>
          <w:szCs w:val="24"/>
        </w:rPr>
        <w:t>airspace of the United States</w:t>
      </w:r>
      <w:r w:rsidRPr="00E74E8A" w:rsidR="00504FCB">
        <w:rPr>
          <w:sz w:val="24"/>
          <w:szCs w:val="24"/>
        </w:rPr>
        <w:t xml:space="preserve">. </w:t>
      </w:r>
      <w:r w:rsidRPr="00E74E8A">
        <w:rPr>
          <w:sz w:val="24"/>
          <w:szCs w:val="24"/>
        </w:rPr>
        <w:t>Remote identification of UAS is necessary to ensure public safety and the saf</w:t>
      </w:r>
      <w:r w:rsidRPr="00E74E8A" w:rsidR="00504FCB">
        <w:rPr>
          <w:sz w:val="24"/>
          <w:szCs w:val="24"/>
        </w:rPr>
        <w:t xml:space="preserve">ety and efficiency of the </w:t>
      </w:r>
      <w:r w:rsidR="00B93ABD">
        <w:rPr>
          <w:sz w:val="24"/>
          <w:szCs w:val="24"/>
        </w:rPr>
        <w:t>airspace of the United States</w:t>
      </w:r>
      <w:r w:rsidRPr="00E74E8A" w:rsidR="00504FCB">
        <w:rPr>
          <w:sz w:val="24"/>
          <w:szCs w:val="24"/>
        </w:rPr>
        <w:t xml:space="preserve">. </w:t>
      </w:r>
      <w:r w:rsidRPr="00E74E8A" w:rsidR="00845F1D">
        <w:rPr>
          <w:sz w:val="24"/>
          <w:szCs w:val="24"/>
        </w:rPr>
        <w:t xml:space="preserve">In section 2202 of the FAA Extension, Safety, and Security Act of 2016, Pub. L. </w:t>
      </w:r>
      <w:r w:rsidRPr="00E74E8A" w:rsidR="004053F4">
        <w:rPr>
          <w:sz w:val="24"/>
          <w:szCs w:val="24"/>
        </w:rPr>
        <w:t>1</w:t>
      </w:r>
      <w:r w:rsidRPr="00E74E8A" w:rsidR="00845F1D">
        <w:rPr>
          <w:sz w:val="24"/>
          <w:szCs w:val="24"/>
        </w:rPr>
        <w:t xml:space="preserve">14-190 (July 15, 2016), Congress </w:t>
      </w:r>
      <w:r w:rsidRPr="00E74E8A" w:rsidR="00756897">
        <w:rPr>
          <w:sz w:val="24"/>
          <w:szCs w:val="24"/>
        </w:rPr>
        <w:t xml:space="preserve">directed </w:t>
      </w:r>
      <w:r w:rsidRPr="00E74E8A" w:rsidR="00845F1D">
        <w:rPr>
          <w:sz w:val="24"/>
          <w:szCs w:val="24"/>
        </w:rPr>
        <w:t xml:space="preserve">the FAA to prepare for </w:t>
      </w:r>
      <w:r w:rsidRPr="00E74E8A" w:rsidR="00E0144D">
        <w:rPr>
          <w:sz w:val="24"/>
          <w:szCs w:val="24"/>
        </w:rPr>
        <w:t>remote identification</w:t>
      </w:r>
      <w:r w:rsidRPr="00E74E8A" w:rsidR="00845F1D">
        <w:rPr>
          <w:sz w:val="24"/>
          <w:szCs w:val="24"/>
        </w:rPr>
        <w:t xml:space="preserve"> </w:t>
      </w:r>
      <w:r w:rsidRPr="00E74E8A" w:rsidR="00845F1D">
        <w:rPr>
          <w:sz w:val="24"/>
          <w:szCs w:val="24"/>
        </w:rPr>
        <w:lastRenderedPageBreak/>
        <w:t xml:space="preserve">through working with industry stakeholders on the development of consensus standards for remotely identifying operators and owners of </w:t>
      </w:r>
      <w:r w:rsidRPr="00E74E8A" w:rsidR="004053F4">
        <w:rPr>
          <w:sz w:val="24"/>
          <w:szCs w:val="24"/>
        </w:rPr>
        <w:t>UAS</w:t>
      </w:r>
      <w:r w:rsidRPr="00E74E8A" w:rsidR="00845F1D">
        <w:rPr>
          <w:sz w:val="24"/>
          <w:szCs w:val="24"/>
        </w:rPr>
        <w:t xml:space="preserve"> and</w:t>
      </w:r>
      <w:r w:rsidRPr="00E74E8A" w:rsidR="00504FCB">
        <w:rPr>
          <w:sz w:val="24"/>
          <w:szCs w:val="24"/>
        </w:rPr>
        <w:t xml:space="preserve"> associated unmanned aircraft. </w:t>
      </w:r>
      <w:r w:rsidRPr="00E74E8A" w:rsidR="00D60451">
        <w:rPr>
          <w:sz w:val="24"/>
          <w:szCs w:val="24"/>
        </w:rPr>
        <w:t xml:space="preserve">In </w:t>
      </w:r>
      <w:r w:rsidRPr="00E74E8A" w:rsidR="00D84D71">
        <w:rPr>
          <w:sz w:val="24"/>
          <w:szCs w:val="24"/>
        </w:rPr>
        <w:t xml:space="preserve">section 349(a) of </w:t>
      </w:r>
      <w:r w:rsidRPr="00E74E8A" w:rsidR="00D60451">
        <w:rPr>
          <w:sz w:val="24"/>
          <w:szCs w:val="24"/>
        </w:rPr>
        <w:t>the FAA Reauthorization Act of 2018, Pub. L. 115-254 (Oct. 5, 2018)</w:t>
      </w:r>
      <w:r w:rsidRPr="00E74E8A" w:rsidR="00D84D71">
        <w:rPr>
          <w:sz w:val="24"/>
          <w:szCs w:val="24"/>
        </w:rPr>
        <w:t xml:space="preserve"> (49 U</w:t>
      </w:r>
      <w:r w:rsidRPr="00E74E8A" w:rsidR="005D699B">
        <w:rPr>
          <w:sz w:val="24"/>
          <w:szCs w:val="24"/>
        </w:rPr>
        <w:t>.</w:t>
      </w:r>
      <w:r w:rsidRPr="00E74E8A" w:rsidR="00D84D71">
        <w:rPr>
          <w:sz w:val="24"/>
          <w:szCs w:val="24"/>
        </w:rPr>
        <w:t>S</w:t>
      </w:r>
      <w:r w:rsidRPr="00E74E8A" w:rsidR="005D699B">
        <w:rPr>
          <w:sz w:val="24"/>
          <w:szCs w:val="24"/>
        </w:rPr>
        <w:t>.</w:t>
      </w:r>
      <w:r w:rsidRPr="00E74E8A" w:rsidR="00D84D71">
        <w:rPr>
          <w:sz w:val="24"/>
          <w:szCs w:val="24"/>
        </w:rPr>
        <w:t>C</w:t>
      </w:r>
      <w:r w:rsidRPr="00E74E8A" w:rsidR="005D699B">
        <w:rPr>
          <w:sz w:val="24"/>
          <w:szCs w:val="24"/>
        </w:rPr>
        <w:t>.</w:t>
      </w:r>
      <w:r w:rsidRPr="00E74E8A" w:rsidR="00D84D71">
        <w:rPr>
          <w:sz w:val="24"/>
          <w:szCs w:val="24"/>
        </w:rPr>
        <w:t xml:space="preserve"> 44809(f</w:t>
      </w:r>
      <w:proofErr w:type="gramStart"/>
      <w:r w:rsidRPr="00E74E8A" w:rsidR="00D84D71">
        <w:rPr>
          <w:sz w:val="24"/>
          <w:szCs w:val="24"/>
        </w:rPr>
        <w:t>)(</w:t>
      </w:r>
      <w:proofErr w:type="gramEnd"/>
      <w:r w:rsidRPr="00E74E8A" w:rsidR="00D84D71">
        <w:rPr>
          <w:sz w:val="24"/>
          <w:szCs w:val="24"/>
        </w:rPr>
        <w:t xml:space="preserve">3)), </w:t>
      </w:r>
      <w:r w:rsidRPr="00E74E8A" w:rsidR="00D60451">
        <w:rPr>
          <w:sz w:val="24"/>
          <w:szCs w:val="24"/>
        </w:rPr>
        <w:t xml:space="preserve">Congress affirmed the </w:t>
      </w:r>
      <w:r w:rsidRPr="00E74E8A" w:rsidR="00D84D71">
        <w:rPr>
          <w:sz w:val="24"/>
          <w:szCs w:val="24"/>
        </w:rPr>
        <w:t xml:space="preserve">importance </w:t>
      </w:r>
      <w:r w:rsidRPr="00E74E8A" w:rsidR="00D60451">
        <w:rPr>
          <w:sz w:val="24"/>
          <w:szCs w:val="24"/>
        </w:rPr>
        <w:t xml:space="preserve">of standards for remotely identifying owners and operators of </w:t>
      </w:r>
      <w:r w:rsidRPr="00E74E8A" w:rsidR="009A06E9">
        <w:rPr>
          <w:sz w:val="24"/>
          <w:szCs w:val="24"/>
        </w:rPr>
        <w:t>UAS</w:t>
      </w:r>
      <w:r w:rsidRPr="00E74E8A" w:rsidR="00D60451">
        <w:rPr>
          <w:sz w:val="24"/>
          <w:szCs w:val="24"/>
        </w:rPr>
        <w:t xml:space="preserve"> and</w:t>
      </w:r>
      <w:r w:rsidRPr="00E74E8A" w:rsidR="00504FCB">
        <w:rPr>
          <w:sz w:val="24"/>
          <w:szCs w:val="24"/>
        </w:rPr>
        <w:t xml:space="preserve"> associated unmanned aircraft.</w:t>
      </w:r>
    </w:p>
    <w:p w:rsidRPr="00E74E8A" w:rsidR="007D220E" w:rsidP="007D220E" w:rsidRDefault="00C40B2F" w14:paraId="6C68254C" w14:textId="028E8106">
      <w:pPr>
        <w:pStyle w:val="NoSpacing"/>
        <w:spacing w:before="240" w:line="360" w:lineRule="auto"/>
        <w:rPr>
          <w:sz w:val="24"/>
          <w:szCs w:val="24"/>
        </w:rPr>
      </w:pPr>
      <w:r w:rsidRPr="00E74E8A">
        <w:rPr>
          <w:sz w:val="24"/>
          <w:szCs w:val="24"/>
        </w:rPr>
        <w:t>Th</w:t>
      </w:r>
      <w:r w:rsidRPr="00E74E8A" w:rsidR="00845F1D">
        <w:rPr>
          <w:sz w:val="24"/>
          <w:szCs w:val="24"/>
        </w:rPr>
        <w:t>e</w:t>
      </w:r>
      <w:r w:rsidRPr="00E74E8A">
        <w:rPr>
          <w:sz w:val="24"/>
          <w:szCs w:val="24"/>
        </w:rPr>
        <w:t xml:space="preserve"> </w:t>
      </w:r>
      <w:r w:rsidRPr="00E74E8A" w:rsidR="004053F4">
        <w:rPr>
          <w:sz w:val="24"/>
          <w:szCs w:val="24"/>
        </w:rPr>
        <w:t>u</w:t>
      </w:r>
      <w:r w:rsidRPr="00E74E8A" w:rsidR="005D699B">
        <w:rPr>
          <w:sz w:val="24"/>
          <w:szCs w:val="24"/>
        </w:rPr>
        <w:t xml:space="preserve">se of remote </w:t>
      </w:r>
      <w:r w:rsidRPr="00E74E8A" w:rsidR="00E0144D">
        <w:rPr>
          <w:sz w:val="24"/>
          <w:szCs w:val="24"/>
        </w:rPr>
        <w:t xml:space="preserve">identification </w:t>
      </w:r>
      <w:r w:rsidRPr="00E74E8A" w:rsidR="005D699B">
        <w:rPr>
          <w:sz w:val="24"/>
          <w:szCs w:val="24"/>
        </w:rPr>
        <w:t xml:space="preserve">in UAS </w:t>
      </w:r>
      <w:r w:rsidRPr="00E74E8A">
        <w:rPr>
          <w:sz w:val="24"/>
          <w:szCs w:val="24"/>
        </w:rPr>
        <w:t xml:space="preserve">will </w:t>
      </w:r>
      <w:r w:rsidR="00A9211A">
        <w:rPr>
          <w:sz w:val="24"/>
          <w:szCs w:val="24"/>
        </w:rPr>
        <w:t xml:space="preserve">provide airspace awareness to </w:t>
      </w:r>
      <w:r w:rsidRPr="00E74E8A">
        <w:rPr>
          <w:sz w:val="24"/>
          <w:szCs w:val="24"/>
        </w:rPr>
        <w:t>the FAA, national security agencies, and law enforcement entities, which can be used to dis</w:t>
      </w:r>
      <w:r w:rsidR="00A9211A">
        <w:rPr>
          <w:sz w:val="24"/>
          <w:szCs w:val="24"/>
        </w:rPr>
        <w:t xml:space="preserve">tinguish </w:t>
      </w:r>
      <w:r w:rsidRPr="00E74E8A">
        <w:rPr>
          <w:sz w:val="24"/>
          <w:szCs w:val="24"/>
        </w:rPr>
        <w:t xml:space="preserve">compliant airspace users from those potentially posing </w:t>
      </w:r>
      <w:r w:rsidRPr="00E74E8A" w:rsidR="00504FCB">
        <w:rPr>
          <w:sz w:val="24"/>
          <w:szCs w:val="24"/>
        </w:rPr>
        <w:t xml:space="preserve">a safety or security risk. </w:t>
      </w:r>
    </w:p>
    <w:p w:rsidRPr="005B339A" w:rsidR="00A63004" w:rsidP="001D6BDE" w:rsidRDefault="007D220E" w14:paraId="3EAC920B" w14:textId="2F512932">
      <w:pPr>
        <w:pStyle w:val="NoSpacing"/>
        <w:spacing w:before="240" w:line="360" w:lineRule="auto"/>
        <w:rPr>
          <w:sz w:val="24"/>
          <w:szCs w:val="24"/>
        </w:rPr>
      </w:pPr>
      <w:r w:rsidRPr="00E74E8A">
        <w:rPr>
          <w:sz w:val="24"/>
          <w:szCs w:val="24"/>
        </w:rPr>
        <w:t>T</w:t>
      </w:r>
      <w:r w:rsidRPr="00E74E8A" w:rsidR="00FA402F">
        <w:rPr>
          <w:sz w:val="24"/>
          <w:szCs w:val="24"/>
        </w:rPr>
        <w:t xml:space="preserve">he FAA recognizes that there are existing UAS that will not meet the remote identification requirements. </w:t>
      </w:r>
      <w:r w:rsidRPr="00E74E8A" w:rsidR="001D6BDE">
        <w:rPr>
          <w:sz w:val="24"/>
          <w:szCs w:val="24"/>
        </w:rPr>
        <w:t>T</w:t>
      </w:r>
      <w:r w:rsidRPr="00E74E8A" w:rsidR="008C5BBE">
        <w:rPr>
          <w:sz w:val="24"/>
          <w:szCs w:val="24"/>
        </w:rPr>
        <w:t>he FAA</w:t>
      </w:r>
      <w:r w:rsidRPr="00E74E8A" w:rsidR="000B2EB9">
        <w:rPr>
          <w:sz w:val="24"/>
          <w:szCs w:val="24"/>
        </w:rPr>
        <w:t xml:space="preserve"> is proposing a means for UAS </w:t>
      </w:r>
      <w:r w:rsidR="004B238B">
        <w:rPr>
          <w:sz w:val="24"/>
          <w:szCs w:val="24"/>
        </w:rPr>
        <w:t xml:space="preserve">without </w:t>
      </w:r>
      <w:r w:rsidRPr="00E74E8A" w:rsidR="000B2EB9">
        <w:rPr>
          <w:sz w:val="24"/>
          <w:szCs w:val="24"/>
        </w:rPr>
        <w:t xml:space="preserve">remote identification equipment to comply with the intent of this rule. Specifically, the proposal would allow UAS to </w:t>
      </w:r>
      <w:r w:rsidRPr="00E74E8A" w:rsidR="007A6B63">
        <w:rPr>
          <w:sz w:val="24"/>
          <w:szCs w:val="24"/>
        </w:rPr>
        <w:t xml:space="preserve">be </w:t>
      </w:r>
      <w:r w:rsidRPr="00E74E8A" w:rsidR="000B2EB9">
        <w:rPr>
          <w:sz w:val="24"/>
          <w:szCs w:val="24"/>
        </w:rPr>
        <w:t>operate</w:t>
      </w:r>
      <w:r w:rsidRPr="00E74E8A" w:rsidR="007A6B63">
        <w:rPr>
          <w:sz w:val="24"/>
          <w:szCs w:val="24"/>
        </w:rPr>
        <w:t>d</w:t>
      </w:r>
      <w:r w:rsidRPr="00E74E8A" w:rsidR="000B2EB9">
        <w:rPr>
          <w:sz w:val="24"/>
          <w:szCs w:val="24"/>
        </w:rPr>
        <w:t xml:space="preserve"> </w:t>
      </w:r>
      <w:r w:rsidRPr="00E74E8A" w:rsidR="007A6B63">
        <w:rPr>
          <w:sz w:val="24"/>
          <w:szCs w:val="24"/>
        </w:rPr>
        <w:t xml:space="preserve">in the </w:t>
      </w:r>
      <w:r w:rsidR="004B238B">
        <w:rPr>
          <w:sz w:val="24"/>
          <w:szCs w:val="24"/>
        </w:rPr>
        <w:t xml:space="preserve">airspace of the United States </w:t>
      </w:r>
      <w:r w:rsidRPr="00E74E8A" w:rsidR="000B2EB9">
        <w:rPr>
          <w:sz w:val="24"/>
          <w:szCs w:val="24"/>
        </w:rPr>
        <w:t xml:space="preserve">without remote identification equipment </w:t>
      </w:r>
      <w:r w:rsidRPr="00E74E8A" w:rsidR="0008676E">
        <w:rPr>
          <w:sz w:val="24"/>
          <w:szCs w:val="24"/>
        </w:rPr>
        <w:t xml:space="preserve">if they are </w:t>
      </w:r>
      <w:r w:rsidRPr="00E74E8A" w:rsidR="007A6B63">
        <w:rPr>
          <w:sz w:val="24"/>
          <w:szCs w:val="24"/>
        </w:rPr>
        <w:t xml:space="preserve">operated </w:t>
      </w:r>
      <w:r w:rsidRPr="00E74E8A" w:rsidR="000B2EB9">
        <w:rPr>
          <w:sz w:val="24"/>
          <w:szCs w:val="24"/>
        </w:rPr>
        <w:t xml:space="preserve">within visual line of sight and </w:t>
      </w:r>
      <w:r w:rsidRPr="00E74E8A" w:rsidR="007A6B63">
        <w:rPr>
          <w:sz w:val="24"/>
          <w:szCs w:val="24"/>
        </w:rPr>
        <w:t xml:space="preserve">exclusively </w:t>
      </w:r>
      <w:r w:rsidR="004B238B">
        <w:rPr>
          <w:sz w:val="24"/>
          <w:szCs w:val="24"/>
        </w:rPr>
        <w:t xml:space="preserve">within </w:t>
      </w:r>
      <w:r w:rsidR="00526AE7">
        <w:rPr>
          <w:sz w:val="24"/>
          <w:szCs w:val="24"/>
        </w:rPr>
        <w:t>a</w:t>
      </w:r>
      <w:r w:rsidR="00E55758">
        <w:rPr>
          <w:sz w:val="24"/>
          <w:szCs w:val="24"/>
        </w:rPr>
        <w:t>n FAA-recognized identification area</w:t>
      </w:r>
      <w:r w:rsidRPr="00E74E8A" w:rsidR="000B2EB9">
        <w:rPr>
          <w:sz w:val="24"/>
          <w:szCs w:val="24"/>
        </w:rPr>
        <w:t xml:space="preserve">. </w:t>
      </w:r>
      <w:r w:rsidRPr="00E74E8A" w:rsidR="0008676E">
        <w:rPr>
          <w:sz w:val="24"/>
          <w:szCs w:val="24"/>
        </w:rPr>
        <w:t>The</w:t>
      </w:r>
      <w:r w:rsidRPr="00E74E8A" w:rsidR="007A6B63">
        <w:rPr>
          <w:sz w:val="24"/>
          <w:szCs w:val="24"/>
        </w:rPr>
        <w:t xml:space="preserve"> </w:t>
      </w:r>
      <w:r w:rsidRPr="00E74E8A" w:rsidR="000B2EB9">
        <w:rPr>
          <w:sz w:val="24"/>
          <w:szCs w:val="24"/>
        </w:rPr>
        <w:t xml:space="preserve">intent is to minimize the regulatory burden for operators of </w:t>
      </w:r>
      <w:r w:rsidRPr="00E74E8A" w:rsidR="000D115E">
        <w:rPr>
          <w:sz w:val="24"/>
          <w:szCs w:val="24"/>
        </w:rPr>
        <w:t>UAS</w:t>
      </w:r>
      <w:r w:rsidRPr="00E74E8A" w:rsidR="000B2EB9">
        <w:rPr>
          <w:sz w:val="24"/>
          <w:szCs w:val="24"/>
        </w:rPr>
        <w:t xml:space="preserve"> </w:t>
      </w:r>
      <w:r w:rsidR="004B238B">
        <w:rPr>
          <w:sz w:val="24"/>
          <w:szCs w:val="24"/>
        </w:rPr>
        <w:t xml:space="preserve">without </w:t>
      </w:r>
      <w:r w:rsidRPr="00E74E8A" w:rsidR="000B2EB9">
        <w:rPr>
          <w:sz w:val="24"/>
          <w:szCs w:val="24"/>
        </w:rPr>
        <w:t xml:space="preserve">remote identification equipment, while still meeting the </w:t>
      </w:r>
      <w:r w:rsidRPr="00E74E8A" w:rsidR="007A6B63">
        <w:rPr>
          <w:sz w:val="24"/>
          <w:szCs w:val="24"/>
        </w:rPr>
        <w:t xml:space="preserve">identification purposes </w:t>
      </w:r>
      <w:r w:rsidRPr="00E74E8A" w:rsidR="00504FCB">
        <w:rPr>
          <w:sz w:val="24"/>
          <w:szCs w:val="24"/>
        </w:rPr>
        <w:t xml:space="preserve">of the </w:t>
      </w:r>
      <w:r w:rsidRPr="00E74E8A" w:rsidR="00A348AE">
        <w:rPr>
          <w:sz w:val="24"/>
          <w:szCs w:val="24"/>
        </w:rPr>
        <w:t xml:space="preserve">proposed </w:t>
      </w:r>
      <w:r w:rsidRPr="00E74E8A" w:rsidR="00504FCB">
        <w:rPr>
          <w:sz w:val="24"/>
          <w:szCs w:val="24"/>
        </w:rPr>
        <w:t>rule.</w:t>
      </w:r>
      <w:r w:rsidRPr="00E74E8A" w:rsidR="00A63004">
        <w:rPr>
          <w:sz w:val="24"/>
          <w:szCs w:val="24"/>
        </w:rPr>
        <w:t xml:space="preserve"> </w:t>
      </w:r>
      <w:r w:rsidRPr="00E74E8A" w:rsidR="00B54BD6">
        <w:rPr>
          <w:sz w:val="24"/>
          <w:szCs w:val="24"/>
        </w:rPr>
        <w:t xml:space="preserve">By identifying a defined location where non-remote identification equipped UAS operations would be occurring, the </w:t>
      </w:r>
      <w:r w:rsidR="00E55758">
        <w:rPr>
          <w:sz w:val="24"/>
          <w:szCs w:val="24"/>
        </w:rPr>
        <w:t xml:space="preserve">FAA-recognized identification area </w:t>
      </w:r>
      <w:r w:rsidRPr="00E74E8A" w:rsidR="00B54BD6">
        <w:rPr>
          <w:sz w:val="24"/>
          <w:szCs w:val="24"/>
        </w:rPr>
        <w:t>itself becomes the form of identification.</w:t>
      </w:r>
      <w:r w:rsidRPr="00E74E8A" w:rsidDel="00B54BD6" w:rsidR="00B54BD6">
        <w:rPr>
          <w:sz w:val="24"/>
          <w:szCs w:val="24"/>
        </w:rPr>
        <w:t xml:space="preserve"> </w:t>
      </w:r>
      <w:r w:rsidRPr="00E74E8A" w:rsidR="00A63004">
        <w:rPr>
          <w:sz w:val="24"/>
          <w:szCs w:val="24"/>
        </w:rPr>
        <w:t xml:space="preserve">In short, the establishment of </w:t>
      </w:r>
      <w:r w:rsidR="00E55758">
        <w:rPr>
          <w:sz w:val="24"/>
          <w:szCs w:val="24"/>
        </w:rPr>
        <w:t xml:space="preserve">FAA-recognized identification areas </w:t>
      </w:r>
      <w:r w:rsidRPr="00E74E8A" w:rsidR="00A63004">
        <w:rPr>
          <w:sz w:val="24"/>
          <w:szCs w:val="24"/>
        </w:rPr>
        <w:t xml:space="preserve">would provide a means for </w:t>
      </w:r>
      <w:r w:rsidR="00A9211A">
        <w:rPr>
          <w:sz w:val="24"/>
          <w:szCs w:val="24"/>
        </w:rPr>
        <w:t xml:space="preserve">UAS without remote identification </w:t>
      </w:r>
      <w:r w:rsidRPr="00E74E8A" w:rsidR="00A63004">
        <w:rPr>
          <w:sz w:val="24"/>
          <w:szCs w:val="24"/>
        </w:rPr>
        <w:t xml:space="preserve">and amateur built unmanned aircraft </w:t>
      </w:r>
      <w:r w:rsidR="004B238B">
        <w:rPr>
          <w:sz w:val="24"/>
          <w:szCs w:val="24"/>
        </w:rPr>
        <w:t xml:space="preserve">without </w:t>
      </w:r>
      <w:r w:rsidRPr="00E74E8A" w:rsidR="00A63004">
        <w:rPr>
          <w:sz w:val="24"/>
          <w:szCs w:val="24"/>
        </w:rPr>
        <w:t xml:space="preserve">remote identification to be able to operate despite the </w:t>
      </w:r>
      <w:r w:rsidRPr="005B339A" w:rsidR="00A63004">
        <w:rPr>
          <w:sz w:val="24"/>
          <w:szCs w:val="24"/>
        </w:rPr>
        <w:t>rule’s technological requirements.</w:t>
      </w:r>
    </w:p>
    <w:p w:rsidRPr="005B339A" w:rsidR="001C324B" w:rsidP="001C324B" w:rsidRDefault="008F1266" w14:paraId="10D067A3" w14:textId="7E25936D">
      <w:pPr>
        <w:pStyle w:val="NoSpacing"/>
        <w:spacing w:before="240" w:line="360" w:lineRule="auto"/>
        <w:rPr>
          <w:sz w:val="24"/>
          <w:szCs w:val="24"/>
        </w:rPr>
      </w:pPr>
      <w:r w:rsidRPr="005B339A">
        <w:rPr>
          <w:i/>
          <w:sz w:val="24"/>
          <w:szCs w:val="24"/>
        </w:rPr>
        <w:t xml:space="preserve">Request for </w:t>
      </w:r>
      <w:r w:rsidRPr="005B339A" w:rsidR="00700963">
        <w:rPr>
          <w:i/>
          <w:sz w:val="24"/>
          <w:szCs w:val="24"/>
        </w:rPr>
        <w:t>Establishment</w:t>
      </w:r>
    </w:p>
    <w:p w:rsidRPr="005B339A" w:rsidR="0075519F" w:rsidP="001C324B" w:rsidRDefault="00A63004" w14:paraId="42752FDB" w14:textId="36AC2CA5">
      <w:pPr>
        <w:pStyle w:val="NoSpacing"/>
        <w:spacing w:before="240" w:line="360" w:lineRule="auto"/>
        <w:rPr>
          <w:sz w:val="24"/>
          <w:szCs w:val="24"/>
        </w:rPr>
      </w:pPr>
      <w:r w:rsidRPr="005B339A">
        <w:rPr>
          <w:sz w:val="24"/>
          <w:szCs w:val="24"/>
        </w:rPr>
        <w:t xml:space="preserve">Under the proposed rule, </w:t>
      </w:r>
      <w:r w:rsidRPr="005B339A" w:rsidR="005B339A">
        <w:rPr>
          <w:sz w:val="24"/>
          <w:szCs w:val="24"/>
        </w:rPr>
        <w:t xml:space="preserve">certain flying sites established within the programming of a community based organization (CBO) recognized by the Administrator would be eligible to become </w:t>
      </w:r>
      <w:r w:rsidRPr="00E55758" w:rsidR="00E55758">
        <w:rPr>
          <w:sz w:val="24"/>
          <w:szCs w:val="24"/>
        </w:rPr>
        <w:t>FAA-recognized identification area</w:t>
      </w:r>
      <w:r w:rsidR="00E55758">
        <w:rPr>
          <w:sz w:val="24"/>
          <w:szCs w:val="24"/>
        </w:rPr>
        <w:t>s</w:t>
      </w:r>
      <w:r w:rsidR="00526AE7">
        <w:rPr>
          <w:sz w:val="24"/>
          <w:szCs w:val="24"/>
        </w:rPr>
        <w:t xml:space="preserve"> </w:t>
      </w:r>
      <w:r w:rsidRPr="005B339A" w:rsidR="005B339A">
        <w:rPr>
          <w:sz w:val="24"/>
          <w:szCs w:val="24"/>
        </w:rPr>
        <w:t xml:space="preserve">to enable operations of UAS without remote identification within those </w:t>
      </w:r>
      <w:r w:rsidR="003D0427">
        <w:rPr>
          <w:sz w:val="24"/>
          <w:szCs w:val="24"/>
        </w:rPr>
        <w:t>sites</w:t>
      </w:r>
      <w:r w:rsidRPr="005B339A" w:rsidR="005B339A">
        <w:rPr>
          <w:sz w:val="24"/>
          <w:szCs w:val="24"/>
        </w:rPr>
        <w:t>,</w:t>
      </w:r>
      <w:r w:rsidRPr="005B339A" w:rsidDel="007960D6" w:rsidR="005B339A">
        <w:rPr>
          <w:sz w:val="24"/>
          <w:szCs w:val="24"/>
        </w:rPr>
        <w:t xml:space="preserve"> </w:t>
      </w:r>
      <w:r w:rsidRPr="005B339A" w:rsidR="005B339A">
        <w:rPr>
          <w:sz w:val="24"/>
          <w:szCs w:val="24"/>
        </w:rPr>
        <w:t>if they meet certain criteria and application deadlines.</w:t>
      </w:r>
      <w:r w:rsidRPr="005B339A" w:rsidR="00E149B6">
        <w:rPr>
          <w:sz w:val="24"/>
          <w:szCs w:val="24"/>
        </w:rPr>
        <w:t xml:space="preserve"> </w:t>
      </w:r>
      <w:r w:rsidRPr="005B339A" w:rsidR="00975E9E">
        <w:rPr>
          <w:sz w:val="24"/>
          <w:szCs w:val="24"/>
        </w:rPr>
        <w:t>A</w:t>
      </w:r>
      <w:r w:rsidRPr="005B339A">
        <w:rPr>
          <w:sz w:val="24"/>
          <w:szCs w:val="24"/>
        </w:rPr>
        <w:t xml:space="preserve"> CBO requesting </w:t>
      </w:r>
      <w:r w:rsidRPr="005B339A" w:rsidR="00700963">
        <w:rPr>
          <w:sz w:val="24"/>
          <w:szCs w:val="24"/>
        </w:rPr>
        <w:t>establishment of a flying site as a</w:t>
      </w:r>
      <w:r w:rsidR="00E55758">
        <w:rPr>
          <w:sz w:val="24"/>
          <w:szCs w:val="24"/>
        </w:rPr>
        <w:t>n</w:t>
      </w:r>
      <w:r w:rsidR="00526AE7">
        <w:rPr>
          <w:sz w:val="24"/>
          <w:szCs w:val="24"/>
        </w:rPr>
        <w:t xml:space="preserve"> </w:t>
      </w:r>
      <w:r w:rsidRPr="00E55758" w:rsidR="00E55758">
        <w:rPr>
          <w:sz w:val="24"/>
          <w:szCs w:val="24"/>
        </w:rPr>
        <w:t>FAA-recognized identification area</w:t>
      </w:r>
      <w:r w:rsidR="00E55758">
        <w:rPr>
          <w:sz w:val="24"/>
          <w:szCs w:val="24"/>
        </w:rPr>
        <w:t xml:space="preserve"> </w:t>
      </w:r>
      <w:r w:rsidRPr="005B339A">
        <w:rPr>
          <w:sz w:val="24"/>
          <w:szCs w:val="24"/>
        </w:rPr>
        <w:t xml:space="preserve">would be required to submit an application for </w:t>
      </w:r>
      <w:r w:rsidRPr="005B339A" w:rsidR="00700963">
        <w:rPr>
          <w:sz w:val="24"/>
          <w:szCs w:val="24"/>
        </w:rPr>
        <w:t xml:space="preserve">establishment </w:t>
      </w:r>
      <w:r w:rsidRPr="005B339A">
        <w:rPr>
          <w:sz w:val="24"/>
          <w:szCs w:val="24"/>
        </w:rPr>
        <w:t xml:space="preserve">within 12 calendar months from the </w:t>
      </w:r>
      <w:r w:rsidRPr="005B339A" w:rsidR="00D74AF9">
        <w:rPr>
          <w:sz w:val="24"/>
          <w:szCs w:val="24"/>
        </w:rPr>
        <w:t xml:space="preserve">effective </w:t>
      </w:r>
      <w:r w:rsidRPr="005B339A">
        <w:rPr>
          <w:sz w:val="24"/>
          <w:szCs w:val="24"/>
        </w:rPr>
        <w:t xml:space="preserve">date of the final rule. </w:t>
      </w:r>
      <w:r w:rsidRPr="005B339A" w:rsidR="00CB155A">
        <w:rPr>
          <w:sz w:val="24"/>
          <w:szCs w:val="24"/>
        </w:rPr>
        <w:t xml:space="preserve">Applications would </w:t>
      </w:r>
      <w:r w:rsidRPr="005B339A" w:rsidR="000F7518">
        <w:rPr>
          <w:sz w:val="24"/>
          <w:szCs w:val="24"/>
        </w:rPr>
        <w:t xml:space="preserve">be completed online and </w:t>
      </w:r>
      <w:r w:rsidRPr="005B339A" w:rsidR="00CB155A">
        <w:rPr>
          <w:sz w:val="24"/>
          <w:szCs w:val="24"/>
        </w:rPr>
        <w:t>include the following information:</w:t>
      </w:r>
    </w:p>
    <w:p w:rsidRPr="005B339A" w:rsidR="00700963" w:rsidP="00700963" w:rsidRDefault="00700963" w14:paraId="7204AED1" w14:textId="77777777">
      <w:pPr>
        <w:pStyle w:val="NoSpacing"/>
        <w:spacing w:before="240" w:line="360" w:lineRule="auto"/>
        <w:rPr>
          <w:sz w:val="24"/>
          <w:szCs w:val="24"/>
        </w:rPr>
      </w:pPr>
      <w:r w:rsidRPr="005B339A">
        <w:rPr>
          <w:sz w:val="24"/>
          <w:szCs w:val="24"/>
        </w:rPr>
        <w:lastRenderedPageBreak/>
        <w:t>(1) The name of the community based organization making the request.</w:t>
      </w:r>
    </w:p>
    <w:p w:rsidRPr="005B339A" w:rsidR="00700963" w:rsidP="00700963" w:rsidRDefault="00700963" w14:paraId="38B385E2" w14:textId="77777777">
      <w:pPr>
        <w:pStyle w:val="NoSpacing"/>
        <w:spacing w:before="240" w:line="360" w:lineRule="auto"/>
        <w:rPr>
          <w:sz w:val="24"/>
          <w:szCs w:val="24"/>
        </w:rPr>
      </w:pPr>
      <w:r w:rsidRPr="005B339A">
        <w:rPr>
          <w:sz w:val="24"/>
          <w:szCs w:val="24"/>
        </w:rPr>
        <w:t>(2) A declaration that the person making the request has the authority to act on behalf of the community based organization.</w:t>
      </w:r>
    </w:p>
    <w:p w:rsidRPr="005B339A" w:rsidR="00700963" w:rsidP="00700963" w:rsidRDefault="00700963" w14:paraId="5A23EF9D" w14:textId="7E2B23BC">
      <w:pPr>
        <w:pStyle w:val="NoSpacing"/>
        <w:spacing w:before="240" w:line="360" w:lineRule="auto"/>
        <w:rPr>
          <w:sz w:val="24"/>
          <w:szCs w:val="24"/>
        </w:rPr>
      </w:pPr>
      <w:r w:rsidRPr="005B339A">
        <w:rPr>
          <w:sz w:val="24"/>
          <w:szCs w:val="24"/>
        </w:rPr>
        <w:t>(3) The name and contact information</w:t>
      </w:r>
      <w:r w:rsidR="00526AE7">
        <w:rPr>
          <w:sz w:val="24"/>
          <w:szCs w:val="24"/>
        </w:rPr>
        <w:t>, including telephone number</w:t>
      </w:r>
      <w:r w:rsidR="00712C4F">
        <w:rPr>
          <w:sz w:val="24"/>
          <w:szCs w:val="24"/>
        </w:rPr>
        <w:t>(s)</w:t>
      </w:r>
      <w:r w:rsidR="00526AE7">
        <w:rPr>
          <w:sz w:val="24"/>
          <w:szCs w:val="24"/>
        </w:rPr>
        <w:t>,</w:t>
      </w:r>
      <w:r w:rsidRPr="005B339A">
        <w:rPr>
          <w:sz w:val="24"/>
          <w:szCs w:val="24"/>
        </w:rPr>
        <w:t xml:space="preserve"> of the primary point of contact for communications with the FAA.</w:t>
      </w:r>
    </w:p>
    <w:p w:rsidRPr="005B339A" w:rsidR="00700963" w:rsidP="00700963" w:rsidRDefault="00700963" w14:paraId="2FAC42F0" w14:textId="77777777">
      <w:pPr>
        <w:pStyle w:val="NoSpacing"/>
        <w:spacing w:before="240" w:line="360" w:lineRule="auto"/>
        <w:rPr>
          <w:sz w:val="24"/>
          <w:szCs w:val="24"/>
        </w:rPr>
      </w:pPr>
      <w:r w:rsidRPr="005B339A">
        <w:rPr>
          <w:sz w:val="24"/>
          <w:szCs w:val="24"/>
        </w:rPr>
        <w:t>(4) The physical address of the proposed FAA-recognized identification area.</w:t>
      </w:r>
    </w:p>
    <w:p w:rsidRPr="005B339A" w:rsidR="00700963" w:rsidP="00700963" w:rsidRDefault="00700963" w14:paraId="7E90B00D" w14:textId="77777777">
      <w:pPr>
        <w:pStyle w:val="NoSpacing"/>
        <w:spacing w:before="240" w:line="360" w:lineRule="auto"/>
        <w:rPr>
          <w:sz w:val="24"/>
          <w:szCs w:val="24"/>
        </w:rPr>
      </w:pPr>
      <w:r w:rsidRPr="005B339A">
        <w:rPr>
          <w:sz w:val="24"/>
          <w:szCs w:val="24"/>
        </w:rPr>
        <w:t>(5) The latitude and longitude coordinates delineating the geographic boundaries of the proposed FAA-recognized identification area.</w:t>
      </w:r>
    </w:p>
    <w:p w:rsidRPr="005B339A" w:rsidR="00700963" w:rsidP="00700963" w:rsidRDefault="00700963" w14:paraId="028F84CA" w14:textId="0FBECBC7">
      <w:pPr>
        <w:pStyle w:val="NoSpacing"/>
        <w:spacing w:before="240" w:line="360" w:lineRule="auto"/>
        <w:rPr>
          <w:sz w:val="24"/>
          <w:szCs w:val="24"/>
        </w:rPr>
      </w:pPr>
      <w:r w:rsidRPr="005B339A">
        <w:rPr>
          <w:sz w:val="24"/>
          <w:szCs w:val="24"/>
        </w:rPr>
        <w:t>(6) If applicable, a copy of any existing letter of agreement regarding the flying site.</w:t>
      </w:r>
    </w:p>
    <w:p w:rsidRPr="005B339A" w:rsidR="00700963" w:rsidP="00700963" w:rsidRDefault="00700963" w14:paraId="6BD7408B" w14:textId="0190594C">
      <w:pPr>
        <w:pStyle w:val="NoSpacing"/>
        <w:spacing w:before="240" w:line="360" w:lineRule="auto"/>
        <w:rPr>
          <w:sz w:val="24"/>
          <w:szCs w:val="24"/>
        </w:rPr>
      </w:pPr>
      <w:r w:rsidRPr="005B339A">
        <w:rPr>
          <w:sz w:val="24"/>
          <w:szCs w:val="24"/>
        </w:rPr>
        <w:t xml:space="preserve">The Administrator will assess applications for </w:t>
      </w:r>
      <w:r w:rsidRPr="008B2539" w:rsidR="008B2539">
        <w:rPr>
          <w:sz w:val="24"/>
          <w:szCs w:val="24"/>
        </w:rPr>
        <w:t>FAA-recognized identification area</w:t>
      </w:r>
      <w:r w:rsidR="008B2539">
        <w:rPr>
          <w:sz w:val="24"/>
          <w:szCs w:val="24"/>
        </w:rPr>
        <w:t xml:space="preserve">s </w:t>
      </w:r>
      <w:r w:rsidRPr="005B339A">
        <w:rPr>
          <w:sz w:val="24"/>
          <w:szCs w:val="24"/>
        </w:rPr>
        <w:t>and may require additional information or documentation, as needed, to supplement an application. The Administrator will approve or deny an application, and may take into consideration matters such as, but not limited to:</w:t>
      </w:r>
    </w:p>
    <w:p w:rsidRPr="005B339A" w:rsidR="00700963" w:rsidP="00700963" w:rsidRDefault="00700963" w14:paraId="3BD4039E" w14:textId="692C538F">
      <w:pPr>
        <w:pStyle w:val="NoSpacing"/>
        <w:spacing w:before="240" w:line="360" w:lineRule="auto"/>
        <w:rPr>
          <w:sz w:val="24"/>
          <w:szCs w:val="24"/>
        </w:rPr>
      </w:pPr>
      <w:r w:rsidRPr="005B339A">
        <w:rPr>
          <w:sz w:val="24"/>
          <w:szCs w:val="24"/>
        </w:rPr>
        <w:t>(1) The effects on existing or contemplated airspace capacity.</w:t>
      </w:r>
    </w:p>
    <w:p w:rsidRPr="005B339A" w:rsidR="00700963" w:rsidP="00700963" w:rsidRDefault="00700963" w14:paraId="4F9B8643" w14:textId="622C4B73">
      <w:pPr>
        <w:pStyle w:val="NoSpacing"/>
        <w:spacing w:before="240" w:line="360" w:lineRule="auto"/>
        <w:rPr>
          <w:sz w:val="24"/>
          <w:szCs w:val="24"/>
        </w:rPr>
      </w:pPr>
      <w:r w:rsidRPr="005B339A">
        <w:rPr>
          <w:sz w:val="24"/>
          <w:szCs w:val="24"/>
        </w:rPr>
        <w:t>(2) The effect on critical infrastructure, existing or proposed manmade objects, natural objects</w:t>
      </w:r>
      <w:r w:rsidR="005402EB">
        <w:rPr>
          <w:sz w:val="24"/>
          <w:szCs w:val="24"/>
        </w:rPr>
        <w:t>,</w:t>
      </w:r>
      <w:r w:rsidRPr="005B339A">
        <w:rPr>
          <w:sz w:val="24"/>
          <w:szCs w:val="24"/>
        </w:rPr>
        <w:t xml:space="preserve"> </w:t>
      </w:r>
      <w:r w:rsidRPr="005402EB" w:rsidR="005402EB">
        <w:rPr>
          <w:sz w:val="24"/>
          <w:szCs w:val="24"/>
        </w:rPr>
        <w:t xml:space="preserve">or the existing use of the land, </w:t>
      </w:r>
      <w:r w:rsidRPr="005B339A">
        <w:rPr>
          <w:sz w:val="24"/>
          <w:szCs w:val="24"/>
        </w:rPr>
        <w:t xml:space="preserve">within or close to the proposed FAA-recognized identification area. </w:t>
      </w:r>
    </w:p>
    <w:p w:rsidRPr="005B339A" w:rsidR="00700963" w:rsidP="00700963" w:rsidRDefault="00700963" w14:paraId="1C7A8538" w14:textId="4B06778C">
      <w:pPr>
        <w:pStyle w:val="NoSpacing"/>
        <w:spacing w:before="240" w:line="360" w:lineRule="auto"/>
        <w:rPr>
          <w:sz w:val="24"/>
          <w:szCs w:val="24"/>
        </w:rPr>
      </w:pPr>
      <w:r w:rsidRPr="005B339A">
        <w:rPr>
          <w:sz w:val="24"/>
          <w:szCs w:val="24"/>
        </w:rPr>
        <w:t>(3) The safe and efficient use of airspace by other aircraft.</w:t>
      </w:r>
    </w:p>
    <w:p w:rsidRPr="005B339A" w:rsidR="00700963" w:rsidP="00700963" w:rsidRDefault="00700963" w14:paraId="060CB6C1" w14:textId="269712EB">
      <w:pPr>
        <w:pStyle w:val="NoSpacing"/>
        <w:spacing w:before="240" w:line="360" w:lineRule="auto"/>
        <w:rPr>
          <w:sz w:val="24"/>
          <w:szCs w:val="24"/>
        </w:rPr>
      </w:pPr>
      <w:r w:rsidRPr="005B339A">
        <w:rPr>
          <w:sz w:val="24"/>
          <w:szCs w:val="24"/>
        </w:rPr>
        <w:t>(4) The safety and security of persons or property on the ground.</w:t>
      </w:r>
    </w:p>
    <w:p w:rsidRPr="00E74E8A" w:rsidR="008F1266" w:rsidP="00D12382" w:rsidRDefault="006600E6" w14:paraId="462E4324" w14:textId="06764B76">
      <w:pPr>
        <w:pStyle w:val="NoSpacing"/>
        <w:spacing w:before="240" w:line="360" w:lineRule="auto"/>
        <w:rPr>
          <w:sz w:val="24"/>
          <w:szCs w:val="24"/>
        </w:rPr>
      </w:pPr>
      <w:r w:rsidRPr="00E74E8A">
        <w:rPr>
          <w:i/>
          <w:sz w:val="24"/>
          <w:szCs w:val="24"/>
        </w:rPr>
        <w:t>Amendment</w:t>
      </w:r>
    </w:p>
    <w:p w:rsidR="00700963" w:rsidP="00D12382" w:rsidRDefault="00700963" w14:paraId="6E92D75E" w14:textId="735538EA">
      <w:pPr>
        <w:pStyle w:val="NoSpacing"/>
        <w:spacing w:before="240" w:line="360" w:lineRule="auto"/>
        <w:rPr>
          <w:sz w:val="24"/>
          <w:szCs w:val="24"/>
        </w:rPr>
      </w:pPr>
      <w:r w:rsidRPr="00700963">
        <w:rPr>
          <w:sz w:val="24"/>
          <w:szCs w:val="24"/>
        </w:rPr>
        <w:t xml:space="preserve">From the time of application until expiration or termination of </w:t>
      </w:r>
      <w:r w:rsidR="005402EB">
        <w:rPr>
          <w:sz w:val="24"/>
          <w:szCs w:val="24"/>
        </w:rPr>
        <w:t>a</w:t>
      </w:r>
      <w:r w:rsidR="00712C4F">
        <w:rPr>
          <w:sz w:val="24"/>
          <w:szCs w:val="24"/>
        </w:rPr>
        <w:t>n</w:t>
      </w:r>
      <w:r w:rsidR="005402EB">
        <w:rPr>
          <w:sz w:val="24"/>
          <w:szCs w:val="24"/>
        </w:rPr>
        <w:t xml:space="preserve"> </w:t>
      </w:r>
      <w:r w:rsidRPr="00712C4F" w:rsidR="00712C4F">
        <w:rPr>
          <w:sz w:val="24"/>
          <w:szCs w:val="24"/>
        </w:rPr>
        <w:t>FAA-recognized identification area</w:t>
      </w:r>
      <w:r w:rsidRPr="00700963">
        <w:rPr>
          <w:sz w:val="24"/>
          <w:szCs w:val="24"/>
        </w:rPr>
        <w:t xml:space="preserve">, any change to the information submitted in the application including but not limited to a change to the point of contact for the </w:t>
      </w:r>
      <w:r w:rsidRPr="00712C4F" w:rsidR="00712C4F">
        <w:rPr>
          <w:sz w:val="24"/>
          <w:szCs w:val="24"/>
        </w:rPr>
        <w:t>FAA-recognized identification area</w:t>
      </w:r>
      <w:r w:rsidR="00D65731">
        <w:rPr>
          <w:sz w:val="24"/>
          <w:szCs w:val="24"/>
        </w:rPr>
        <w:t xml:space="preserve"> </w:t>
      </w:r>
      <w:r w:rsidRPr="00700963">
        <w:rPr>
          <w:sz w:val="24"/>
          <w:szCs w:val="24"/>
        </w:rPr>
        <w:t xml:space="preserve">or a change to the community based organization’s affiliation with the </w:t>
      </w:r>
      <w:r w:rsidRPr="00712C4F" w:rsidR="00712C4F">
        <w:rPr>
          <w:sz w:val="24"/>
          <w:szCs w:val="24"/>
        </w:rPr>
        <w:t>FAA-recognized identification area</w:t>
      </w:r>
      <w:r w:rsidR="00D65731">
        <w:rPr>
          <w:sz w:val="24"/>
          <w:szCs w:val="24"/>
        </w:rPr>
        <w:t xml:space="preserve"> </w:t>
      </w:r>
      <w:r w:rsidRPr="00700963">
        <w:rPr>
          <w:sz w:val="24"/>
          <w:szCs w:val="24"/>
        </w:rPr>
        <w:t xml:space="preserve">must be submitted to the FAA within 10 calendar days of the </w:t>
      </w:r>
      <w:r w:rsidRPr="00700963">
        <w:rPr>
          <w:sz w:val="24"/>
          <w:szCs w:val="24"/>
        </w:rPr>
        <w:lastRenderedPageBreak/>
        <w:t>change.</w:t>
      </w:r>
      <w:r>
        <w:rPr>
          <w:sz w:val="24"/>
          <w:szCs w:val="24"/>
        </w:rPr>
        <w:t xml:space="preserve"> The FAA is proposing to require that the information be submitted within 10 calendar days as the FAA must have the most current information regarding the </w:t>
      </w:r>
      <w:r w:rsidRPr="00712C4F" w:rsidR="00712C4F">
        <w:rPr>
          <w:sz w:val="24"/>
          <w:szCs w:val="24"/>
        </w:rPr>
        <w:t>FAA-recognized identification area</w:t>
      </w:r>
      <w:r w:rsidR="00712C4F">
        <w:rPr>
          <w:sz w:val="24"/>
          <w:szCs w:val="24"/>
        </w:rPr>
        <w:t xml:space="preserve"> </w:t>
      </w:r>
      <w:r>
        <w:rPr>
          <w:sz w:val="24"/>
          <w:szCs w:val="24"/>
        </w:rPr>
        <w:t>to be able to contact the community based organization should a need arise.</w:t>
      </w:r>
    </w:p>
    <w:p w:rsidR="00700963" w:rsidP="00D12382" w:rsidRDefault="00B72FF5" w14:paraId="00397F00" w14:textId="025A118F">
      <w:pPr>
        <w:pStyle w:val="NoSpacing"/>
        <w:spacing w:before="240" w:line="360" w:lineRule="auto"/>
        <w:rPr>
          <w:sz w:val="24"/>
          <w:szCs w:val="24"/>
        </w:rPr>
      </w:pPr>
      <w:r w:rsidRPr="00B72FF5">
        <w:rPr>
          <w:sz w:val="24"/>
          <w:szCs w:val="24"/>
        </w:rPr>
        <w:t xml:space="preserve">If the community based organization wishes to change the geographic boundaries of the </w:t>
      </w:r>
      <w:r w:rsidRPr="00712C4F" w:rsidR="00712C4F">
        <w:rPr>
          <w:sz w:val="24"/>
          <w:szCs w:val="24"/>
        </w:rPr>
        <w:t>FAA-recognized identification area</w:t>
      </w:r>
      <w:r w:rsidRPr="00B72FF5">
        <w:rPr>
          <w:sz w:val="24"/>
          <w:szCs w:val="24"/>
        </w:rPr>
        <w:t xml:space="preserve">, the organization must submit the request to the FAA for review. The geographic boundaries of the </w:t>
      </w:r>
      <w:r w:rsidRPr="00712C4F" w:rsidR="00712C4F">
        <w:rPr>
          <w:sz w:val="24"/>
          <w:szCs w:val="24"/>
        </w:rPr>
        <w:t>FAA-recognized identification area</w:t>
      </w:r>
      <w:r w:rsidRPr="00B72FF5">
        <w:rPr>
          <w:sz w:val="24"/>
          <w:szCs w:val="24"/>
        </w:rPr>
        <w:t xml:space="preserve"> will not change until they have been approved or denied </w:t>
      </w:r>
      <w:r w:rsidR="005B339A">
        <w:rPr>
          <w:sz w:val="24"/>
          <w:szCs w:val="24"/>
        </w:rPr>
        <w:t>by the Administrator</w:t>
      </w:r>
      <w:r w:rsidRPr="00B72FF5">
        <w:rPr>
          <w:sz w:val="24"/>
          <w:szCs w:val="24"/>
        </w:rPr>
        <w:t>.</w:t>
      </w:r>
    </w:p>
    <w:p w:rsidRPr="00E74E8A" w:rsidR="008F1266" w:rsidP="001C324B" w:rsidRDefault="0084063C" w14:paraId="369E6DEF" w14:textId="652B45CD">
      <w:pPr>
        <w:pStyle w:val="NoSpacing"/>
        <w:spacing w:before="240" w:line="360" w:lineRule="auto"/>
        <w:rPr>
          <w:sz w:val="24"/>
          <w:szCs w:val="24"/>
        </w:rPr>
      </w:pPr>
      <w:r w:rsidRPr="00E74E8A">
        <w:rPr>
          <w:i/>
          <w:sz w:val="24"/>
          <w:szCs w:val="24"/>
        </w:rPr>
        <w:t>Request for Renewal</w:t>
      </w:r>
    </w:p>
    <w:p w:rsidRPr="00590BA4" w:rsidR="00590BA4" w:rsidP="00590BA4" w:rsidRDefault="00D65731" w14:paraId="5E13FAE2" w14:textId="011EEA2A">
      <w:pPr>
        <w:pStyle w:val="NoSpacing"/>
        <w:spacing w:before="240" w:line="360" w:lineRule="auto"/>
        <w:rPr>
          <w:sz w:val="24"/>
          <w:szCs w:val="24"/>
        </w:rPr>
      </w:pPr>
      <w:r>
        <w:rPr>
          <w:sz w:val="24"/>
          <w:szCs w:val="24"/>
        </w:rPr>
        <w:t xml:space="preserve">The </w:t>
      </w:r>
      <w:r w:rsidRPr="00712C4F" w:rsidR="00712C4F">
        <w:rPr>
          <w:sz w:val="24"/>
          <w:szCs w:val="24"/>
        </w:rPr>
        <w:t>FAA-recognized identification area</w:t>
      </w:r>
      <w:r w:rsidR="00712C4F">
        <w:rPr>
          <w:sz w:val="24"/>
          <w:szCs w:val="24"/>
        </w:rPr>
        <w:t xml:space="preserve"> </w:t>
      </w:r>
      <w:r w:rsidRPr="00590BA4" w:rsidR="00590BA4">
        <w:rPr>
          <w:sz w:val="24"/>
          <w:szCs w:val="24"/>
        </w:rPr>
        <w:t xml:space="preserve">will be in effect for 48 calendar months after the date the FAA approves the request for establishment of </w:t>
      </w:r>
      <w:r w:rsidR="00833F86">
        <w:rPr>
          <w:sz w:val="24"/>
          <w:szCs w:val="24"/>
        </w:rPr>
        <w:t xml:space="preserve">the </w:t>
      </w:r>
      <w:r w:rsidRPr="00712C4F" w:rsidR="00712C4F">
        <w:rPr>
          <w:sz w:val="24"/>
          <w:szCs w:val="24"/>
        </w:rPr>
        <w:t>FAA-recognized identification area</w:t>
      </w:r>
      <w:r w:rsidRPr="00590BA4" w:rsidR="00590BA4">
        <w:rPr>
          <w:sz w:val="24"/>
          <w:szCs w:val="24"/>
        </w:rPr>
        <w:t>.</w:t>
      </w:r>
    </w:p>
    <w:p w:rsidRPr="00E74E8A" w:rsidR="00691B87" w:rsidP="00691B87" w:rsidRDefault="00590BA4" w14:paraId="5FC7574C" w14:textId="572A8932">
      <w:pPr>
        <w:pStyle w:val="NoSpacing"/>
        <w:spacing w:before="240" w:after="240" w:line="360" w:lineRule="auto"/>
        <w:rPr>
          <w:sz w:val="24"/>
          <w:szCs w:val="24"/>
        </w:rPr>
      </w:pPr>
      <w:r w:rsidRPr="00590BA4">
        <w:rPr>
          <w:sz w:val="24"/>
          <w:szCs w:val="24"/>
        </w:rPr>
        <w:t>A person wishing to renew a</w:t>
      </w:r>
      <w:r w:rsidR="00712C4F">
        <w:rPr>
          <w:sz w:val="24"/>
          <w:szCs w:val="24"/>
        </w:rPr>
        <w:t>n</w:t>
      </w:r>
      <w:r w:rsidR="00D65731">
        <w:rPr>
          <w:sz w:val="24"/>
          <w:szCs w:val="24"/>
        </w:rPr>
        <w:t xml:space="preserve"> </w:t>
      </w:r>
      <w:r w:rsidRPr="00712C4F" w:rsidR="00712C4F">
        <w:rPr>
          <w:sz w:val="24"/>
          <w:szCs w:val="24"/>
        </w:rPr>
        <w:t>FAA-recognized identification area</w:t>
      </w:r>
      <w:r w:rsidR="00712C4F">
        <w:rPr>
          <w:sz w:val="24"/>
          <w:szCs w:val="24"/>
        </w:rPr>
        <w:t xml:space="preserve"> </w:t>
      </w:r>
      <w:r w:rsidRPr="00590BA4">
        <w:rPr>
          <w:sz w:val="24"/>
          <w:szCs w:val="24"/>
        </w:rPr>
        <w:t xml:space="preserve">must submit a request for renewal no later than 120 days prior to the expiration of the </w:t>
      </w:r>
      <w:r w:rsidRPr="00712C4F" w:rsidR="00712C4F">
        <w:rPr>
          <w:sz w:val="24"/>
          <w:szCs w:val="24"/>
        </w:rPr>
        <w:t>FAA-recognized identification area</w:t>
      </w:r>
      <w:r w:rsidR="00712C4F">
        <w:rPr>
          <w:sz w:val="24"/>
          <w:szCs w:val="24"/>
        </w:rPr>
        <w:t xml:space="preserve"> </w:t>
      </w:r>
      <w:r w:rsidR="00D65731">
        <w:rPr>
          <w:sz w:val="24"/>
          <w:szCs w:val="24"/>
        </w:rPr>
        <w:t>i</w:t>
      </w:r>
      <w:r w:rsidRPr="00590BA4">
        <w:rPr>
          <w:sz w:val="24"/>
          <w:szCs w:val="24"/>
        </w:rPr>
        <w:t xml:space="preserve">n a form and manner acceptable to the Administrator. </w:t>
      </w:r>
      <w:r w:rsidRPr="00E74E8A" w:rsidR="0084063C">
        <w:rPr>
          <w:sz w:val="24"/>
          <w:szCs w:val="24"/>
        </w:rPr>
        <w:t xml:space="preserve">The process to request renewal would be the same online process used to request initial </w:t>
      </w:r>
      <w:r>
        <w:rPr>
          <w:sz w:val="24"/>
          <w:szCs w:val="24"/>
        </w:rPr>
        <w:t>establishment</w:t>
      </w:r>
      <w:r w:rsidRPr="00E74E8A" w:rsidR="0084063C">
        <w:rPr>
          <w:sz w:val="24"/>
          <w:szCs w:val="24"/>
        </w:rPr>
        <w:t>.</w:t>
      </w:r>
    </w:p>
    <w:p w:rsidRPr="00E74E8A" w:rsidR="005D5D3B" w:rsidP="00010A12" w:rsidRDefault="00430AF6" w14:paraId="2EB1F14F" w14:textId="5B2D4394">
      <w:pPr>
        <w:pStyle w:val="NoSpacing"/>
        <w:spacing w:after="240" w:line="360" w:lineRule="auto"/>
        <w:rPr>
          <w:b/>
          <w:iCs/>
          <w:sz w:val="24"/>
        </w:rPr>
      </w:pPr>
      <w:r w:rsidRPr="00E74E8A">
        <w:rPr>
          <w:b/>
          <w:iCs/>
          <w:sz w:val="24"/>
        </w:rPr>
        <w:t>2.</w:t>
      </w:r>
      <w:r w:rsidRPr="00E74E8A" w:rsidR="00064CB3">
        <w:rPr>
          <w:b/>
          <w:iCs/>
          <w:sz w:val="24"/>
        </w:rPr>
        <w:t xml:space="preserve">  </w:t>
      </w:r>
      <w:r w:rsidRPr="00E74E8A" w:rsidR="00C0035A">
        <w:rPr>
          <w:b/>
          <w:i/>
          <w:iCs/>
          <w:sz w:val="24"/>
        </w:rPr>
        <w:t>Indicate h</w:t>
      </w:r>
      <w:r w:rsidRPr="00E74E8A">
        <w:rPr>
          <w:b/>
          <w:i/>
          <w:iCs/>
          <w:sz w:val="24"/>
        </w:rPr>
        <w:t>ow, by whom, how frequently, and for what purpose the information is to be used</w:t>
      </w:r>
      <w:r w:rsidRPr="00E74E8A">
        <w:rPr>
          <w:b/>
          <w:iCs/>
          <w:sz w:val="24"/>
        </w:rPr>
        <w:t>.</w:t>
      </w:r>
    </w:p>
    <w:p w:rsidR="00156165" w:rsidP="00FF6046" w:rsidRDefault="00156165" w14:paraId="7BE8E650" w14:textId="66E71CBF">
      <w:pPr>
        <w:pStyle w:val="NoSpacing"/>
        <w:spacing w:line="360" w:lineRule="auto"/>
        <w:rPr>
          <w:sz w:val="24"/>
          <w:szCs w:val="24"/>
        </w:rPr>
      </w:pPr>
      <w:r>
        <w:rPr>
          <w:sz w:val="24"/>
          <w:szCs w:val="24"/>
        </w:rPr>
        <w:t>Community based organizations</w:t>
      </w:r>
      <w:r w:rsidR="00ED3A0B">
        <w:rPr>
          <w:sz w:val="24"/>
          <w:szCs w:val="24"/>
        </w:rPr>
        <w:t xml:space="preserve">, that desire </w:t>
      </w:r>
      <w:r w:rsidR="00892739">
        <w:rPr>
          <w:sz w:val="24"/>
          <w:szCs w:val="24"/>
        </w:rPr>
        <w:t>to obtain and maintain</w:t>
      </w:r>
      <w:r w:rsidR="00060684">
        <w:rPr>
          <w:sz w:val="24"/>
          <w:szCs w:val="24"/>
        </w:rPr>
        <w:t xml:space="preserve"> the benefit of</w:t>
      </w:r>
      <w:r w:rsidR="00892739">
        <w:rPr>
          <w:sz w:val="24"/>
          <w:szCs w:val="24"/>
        </w:rPr>
        <w:t xml:space="preserve"> </w:t>
      </w:r>
      <w:r w:rsidR="00060684">
        <w:rPr>
          <w:sz w:val="24"/>
          <w:szCs w:val="24"/>
        </w:rPr>
        <w:t xml:space="preserve">being designated as </w:t>
      </w:r>
      <w:r w:rsidR="00892739">
        <w:rPr>
          <w:sz w:val="24"/>
          <w:szCs w:val="24"/>
        </w:rPr>
        <w:t xml:space="preserve">an FAA-recognized identification </w:t>
      </w:r>
      <w:r w:rsidR="00ED3A0B">
        <w:rPr>
          <w:sz w:val="24"/>
          <w:szCs w:val="24"/>
        </w:rPr>
        <w:t xml:space="preserve">area are required to report information to this </w:t>
      </w:r>
      <w:proofErr w:type="spellStart"/>
      <w:r w:rsidR="00ED3A0B">
        <w:rPr>
          <w:sz w:val="24"/>
          <w:szCs w:val="24"/>
        </w:rPr>
        <w:t>collextion</w:t>
      </w:r>
      <w:proofErr w:type="spellEnd"/>
      <w:r w:rsidR="00ED3A0B">
        <w:rPr>
          <w:sz w:val="24"/>
          <w:szCs w:val="24"/>
        </w:rPr>
        <w:t xml:space="preserve">. </w:t>
      </w:r>
      <w:r w:rsidRPr="00156165">
        <w:rPr>
          <w:sz w:val="24"/>
          <w:szCs w:val="24"/>
        </w:rPr>
        <w:t xml:space="preserve">Applications would permit </w:t>
      </w:r>
      <w:r>
        <w:rPr>
          <w:sz w:val="24"/>
          <w:szCs w:val="24"/>
        </w:rPr>
        <w:t xml:space="preserve">community based organizations </w:t>
      </w:r>
      <w:r w:rsidRPr="00156165">
        <w:rPr>
          <w:sz w:val="24"/>
          <w:szCs w:val="24"/>
        </w:rPr>
        <w:t>recognized by the Administrator to apply for FAA-recognized identification area status.</w:t>
      </w:r>
    </w:p>
    <w:p w:rsidR="00ED3A0B" w:rsidP="00FF6046" w:rsidRDefault="00ED3A0B" w14:paraId="2637FD4E" w14:textId="77777777">
      <w:pPr>
        <w:pStyle w:val="NoSpacing"/>
        <w:spacing w:line="360" w:lineRule="auto"/>
        <w:rPr>
          <w:sz w:val="24"/>
          <w:szCs w:val="24"/>
        </w:rPr>
      </w:pPr>
    </w:p>
    <w:p w:rsidRPr="00E74E8A" w:rsidR="00FF6046" w:rsidP="00FF6046" w:rsidRDefault="000E6F3E" w14:paraId="74D96CF5" w14:textId="44FFD916">
      <w:pPr>
        <w:pStyle w:val="NoSpacing"/>
        <w:spacing w:line="360" w:lineRule="auto"/>
        <w:rPr>
          <w:sz w:val="24"/>
          <w:szCs w:val="24"/>
        </w:rPr>
      </w:pPr>
      <w:r w:rsidRPr="00E74E8A">
        <w:rPr>
          <w:sz w:val="24"/>
          <w:szCs w:val="24"/>
        </w:rPr>
        <w:t xml:space="preserve">The FAA is proposing </w:t>
      </w:r>
      <w:r w:rsidRPr="00E74E8A" w:rsidR="00FF6046">
        <w:rPr>
          <w:sz w:val="24"/>
          <w:szCs w:val="24"/>
        </w:rPr>
        <w:t>to collect the information to provide an opportunity for operators of UAS</w:t>
      </w:r>
      <w:r w:rsidRPr="00E74E8A" w:rsidR="00F545AD">
        <w:rPr>
          <w:sz w:val="24"/>
          <w:szCs w:val="24"/>
        </w:rPr>
        <w:t xml:space="preserve"> </w:t>
      </w:r>
      <w:r w:rsidR="00590BA4">
        <w:rPr>
          <w:sz w:val="24"/>
          <w:szCs w:val="24"/>
        </w:rPr>
        <w:t xml:space="preserve">without </w:t>
      </w:r>
      <w:r w:rsidRPr="00E74E8A" w:rsidR="00FF6046">
        <w:rPr>
          <w:sz w:val="24"/>
          <w:szCs w:val="24"/>
        </w:rPr>
        <w:t xml:space="preserve">remote identification </w:t>
      </w:r>
      <w:r w:rsidRPr="00E74E8A" w:rsidR="00F545AD">
        <w:rPr>
          <w:sz w:val="24"/>
          <w:szCs w:val="24"/>
        </w:rPr>
        <w:t>equipment</w:t>
      </w:r>
      <w:r w:rsidRPr="00E74E8A" w:rsidR="00FF6046">
        <w:rPr>
          <w:sz w:val="24"/>
          <w:szCs w:val="24"/>
        </w:rPr>
        <w:t xml:space="preserve"> </w:t>
      </w:r>
      <w:r w:rsidRPr="00E74E8A" w:rsidR="00F545AD">
        <w:rPr>
          <w:sz w:val="24"/>
          <w:szCs w:val="24"/>
        </w:rPr>
        <w:t>(</w:t>
      </w:r>
      <w:r w:rsidRPr="00E74E8A" w:rsidR="00FF6046">
        <w:rPr>
          <w:sz w:val="24"/>
          <w:szCs w:val="24"/>
        </w:rPr>
        <w:t xml:space="preserve">such as vintage, homebuilt, or other legacy aircraft manufactured before the </w:t>
      </w:r>
      <w:r w:rsidRPr="00E74E8A" w:rsidR="007B1FC7">
        <w:rPr>
          <w:sz w:val="24"/>
          <w:szCs w:val="24"/>
        </w:rPr>
        <w:t xml:space="preserve">effective </w:t>
      </w:r>
      <w:r w:rsidRPr="00E74E8A" w:rsidR="00FF6046">
        <w:rPr>
          <w:sz w:val="24"/>
          <w:szCs w:val="24"/>
        </w:rPr>
        <w:t xml:space="preserve">date of </w:t>
      </w:r>
      <w:r w:rsidRPr="00E74E8A" w:rsidR="007B1FC7">
        <w:rPr>
          <w:sz w:val="24"/>
          <w:szCs w:val="24"/>
        </w:rPr>
        <w:t xml:space="preserve">the Remote Identification </w:t>
      </w:r>
      <w:r w:rsidRPr="00E74E8A" w:rsidR="00FF6046">
        <w:rPr>
          <w:sz w:val="24"/>
          <w:szCs w:val="24"/>
        </w:rPr>
        <w:t>rule</w:t>
      </w:r>
      <w:r w:rsidRPr="00E74E8A" w:rsidR="00F545AD">
        <w:rPr>
          <w:sz w:val="24"/>
          <w:szCs w:val="24"/>
        </w:rPr>
        <w:t>) to comply with the intent of the proposed rule</w:t>
      </w:r>
      <w:r w:rsidRPr="00E74E8A" w:rsidR="00504FCB">
        <w:rPr>
          <w:sz w:val="24"/>
          <w:szCs w:val="24"/>
        </w:rPr>
        <w:t xml:space="preserve">. </w:t>
      </w:r>
      <w:r w:rsidRPr="00E74E8A" w:rsidR="00FF6046">
        <w:rPr>
          <w:sz w:val="24"/>
          <w:szCs w:val="24"/>
        </w:rPr>
        <w:t xml:space="preserve">Supplying the necessary information to the FAA </w:t>
      </w:r>
      <w:r w:rsidRPr="00E74E8A" w:rsidR="00F930E2">
        <w:rPr>
          <w:sz w:val="24"/>
          <w:szCs w:val="24"/>
        </w:rPr>
        <w:t xml:space="preserve">would </w:t>
      </w:r>
      <w:r w:rsidRPr="00E74E8A" w:rsidR="00FF6046">
        <w:rPr>
          <w:sz w:val="24"/>
          <w:szCs w:val="24"/>
        </w:rPr>
        <w:t xml:space="preserve">enable </w:t>
      </w:r>
      <w:r w:rsidRPr="00E74E8A" w:rsidR="00C21EEF">
        <w:rPr>
          <w:sz w:val="24"/>
          <w:szCs w:val="24"/>
        </w:rPr>
        <w:t>the</w:t>
      </w:r>
      <w:r w:rsidRPr="00E74E8A" w:rsidR="00FF6046">
        <w:rPr>
          <w:sz w:val="24"/>
          <w:szCs w:val="24"/>
        </w:rPr>
        <w:t xml:space="preserve"> agency </w:t>
      </w:r>
      <w:r w:rsidRPr="00E74E8A" w:rsidR="00C21EEF">
        <w:rPr>
          <w:sz w:val="24"/>
          <w:szCs w:val="24"/>
        </w:rPr>
        <w:t xml:space="preserve">to </w:t>
      </w:r>
      <w:r w:rsidRPr="00E74E8A" w:rsidR="00FF6046">
        <w:rPr>
          <w:sz w:val="24"/>
          <w:szCs w:val="24"/>
        </w:rPr>
        <w:t xml:space="preserve">determine whether </w:t>
      </w:r>
      <w:r w:rsidRPr="00E74E8A" w:rsidR="00F545AD">
        <w:rPr>
          <w:sz w:val="24"/>
          <w:szCs w:val="24"/>
        </w:rPr>
        <w:t xml:space="preserve">certain flying sites qualify </w:t>
      </w:r>
      <w:r w:rsidRPr="00E74E8A" w:rsidR="00C21EEF">
        <w:rPr>
          <w:sz w:val="24"/>
          <w:szCs w:val="24"/>
        </w:rPr>
        <w:t xml:space="preserve">under relevant </w:t>
      </w:r>
      <w:r w:rsidRPr="00E74E8A" w:rsidR="00C21EEF">
        <w:rPr>
          <w:sz w:val="24"/>
          <w:szCs w:val="24"/>
        </w:rPr>
        <w:lastRenderedPageBreak/>
        <w:t xml:space="preserve">safety, security, and eligibility criteria </w:t>
      </w:r>
      <w:r w:rsidRPr="00E74E8A" w:rsidR="00F545AD">
        <w:rPr>
          <w:sz w:val="24"/>
          <w:szCs w:val="24"/>
        </w:rPr>
        <w:t xml:space="preserve">for </w:t>
      </w:r>
      <w:r w:rsidR="00590BA4">
        <w:rPr>
          <w:sz w:val="24"/>
          <w:szCs w:val="24"/>
        </w:rPr>
        <w:t xml:space="preserve">establishment </w:t>
      </w:r>
      <w:r w:rsidRPr="00E74E8A" w:rsidR="00F545AD">
        <w:rPr>
          <w:sz w:val="24"/>
          <w:szCs w:val="24"/>
        </w:rPr>
        <w:t xml:space="preserve">as </w:t>
      </w:r>
      <w:r w:rsidRPr="00913308" w:rsidR="00913308">
        <w:rPr>
          <w:sz w:val="24"/>
          <w:szCs w:val="24"/>
        </w:rPr>
        <w:t>FAA-recognized identification area</w:t>
      </w:r>
      <w:r w:rsidR="00913308">
        <w:rPr>
          <w:sz w:val="24"/>
          <w:szCs w:val="24"/>
        </w:rPr>
        <w:t xml:space="preserve">s </w:t>
      </w:r>
      <w:r w:rsidRPr="00E74E8A" w:rsidR="00F930E2">
        <w:rPr>
          <w:sz w:val="24"/>
          <w:szCs w:val="24"/>
        </w:rPr>
        <w:t>where UAS could operate without remote identification</w:t>
      </w:r>
      <w:r w:rsidRPr="00E74E8A" w:rsidR="00FF6046">
        <w:rPr>
          <w:sz w:val="24"/>
          <w:szCs w:val="24"/>
        </w:rPr>
        <w:t>.</w:t>
      </w:r>
      <w:r w:rsidRPr="00E74E8A" w:rsidR="00F930E2">
        <w:rPr>
          <w:sz w:val="24"/>
          <w:szCs w:val="24"/>
        </w:rPr>
        <w:t xml:space="preserve"> The FAA will use the information to consider initial requests for FAA </w:t>
      </w:r>
      <w:r w:rsidR="00590BA4">
        <w:rPr>
          <w:sz w:val="24"/>
          <w:szCs w:val="24"/>
        </w:rPr>
        <w:t xml:space="preserve">establishment </w:t>
      </w:r>
      <w:r w:rsidRPr="00E74E8A" w:rsidR="00F930E2">
        <w:rPr>
          <w:sz w:val="24"/>
          <w:szCs w:val="24"/>
        </w:rPr>
        <w:t>of a flying site</w:t>
      </w:r>
      <w:r w:rsidRPr="00E74E8A" w:rsidR="007B1FC7">
        <w:rPr>
          <w:sz w:val="24"/>
          <w:szCs w:val="24"/>
        </w:rPr>
        <w:t>,</w:t>
      </w:r>
      <w:r w:rsidRPr="00E74E8A" w:rsidR="00F930E2">
        <w:rPr>
          <w:sz w:val="24"/>
          <w:szCs w:val="24"/>
        </w:rPr>
        <w:t xml:space="preserve"> requests for renewal of </w:t>
      </w:r>
      <w:r w:rsidRPr="00913308" w:rsidR="00913308">
        <w:rPr>
          <w:sz w:val="24"/>
          <w:szCs w:val="24"/>
        </w:rPr>
        <w:t>FAA-recognized identification area</w:t>
      </w:r>
      <w:r w:rsidR="00913308">
        <w:rPr>
          <w:sz w:val="24"/>
          <w:szCs w:val="24"/>
        </w:rPr>
        <w:t>s</w:t>
      </w:r>
      <w:r w:rsidRPr="00E74E8A" w:rsidR="007B1FC7">
        <w:rPr>
          <w:sz w:val="24"/>
          <w:szCs w:val="24"/>
        </w:rPr>
        <w:t xml:space="preserve">, and amendments to requests for </w:t>
      </w:r>
      <w:r w:rsidR="00590BA4">
        <w:rPr>
          <w:sz w:val="24"/>
          <w:szCs w:val="24"/>
        </w:rPr>
        <w:t>establishment</w:t>
      </w:r>
      <w:r w:rsidRPr="00E74E8A" w:rsidR="00F930E2">
        <w:rPr>
          <w:sz w:val="24"/>
          <w:szCs w:val="24"/>
        </w:rPr>
        <w:t>.</w:t>
      </w:r>
    </w:p>
    <w:p w:rsidRPr="00E74E8A" w:rsidR="00236902" w:rsidP="009D6B61" w:rsidRDefault="0047099F" w14:paraId="32A3A251" w14:textId="081E494A">
      <w:pPr>
        <w:pStyle w:val="NoSpacing"/>
        <w:spacing w:before="240" w:line="360" w:lineRule="auto"/>
        <w:rPr>
          <w:sz w:val="24"/>
          <w:szCs w:val="24"/>
        </w:rPr>
      </w:pPr>
      <w:r w:rsidRPr="00E74E8A">
        <w:rPr>
          <w:sz w:val="24"/>
          <w:szCs w:val="24"/>
        </w:rPr>
        <w:t xml:space="preserve">If the information collection was not conducted, the FAA would not have the necessary data </w:t>
      </w:r>
      <w:r w:rsidRPr="00E74E8A" w:rsidR="003318F7">
        <w:rPr>
          <w:sz w:val="24"/>
          <w:szCs w:val="24"/>
        </w:rPr>
        <w:t xml:space="preserve">to make a safety determination whether </w:t>
      </w:r>
      <w:r w:rsidRPr="00E74E8A">
        <w:rPr>
          <w:sz w:val="24"/>
          <w:szCs w:val="24"/>
        </w:rPr>
        <w:t xml:space="preserve">to </w:t>
      </w:r>
      <w:r w:rsidR="00993CB2">
        <w:rPr>
          <w:sz w:val="24"/>
          <w:szCs w:val="24"/>
        </w:rPr>
        <w:t xml:space="preserve">establish </w:t>
      </w:r>
      <w:r w:rsidRPr="00E74E8A" w:rsidR="005321B0">
        <w:rPr>
          <w:sz w:val="24"/>
          <w:szCs w:val="24"/>
        </w:rPr>
        <w:t xml:space="preserve">certain flying sites as </w:t>
      </w:r>
      <w:r w:rsidRPr="00E74E8A" w:rsidR="00595F3D">
        <w:rPr>
          <w:sz w:val="24"/>
          <w:szCs w:val="24"/>
        </w:rPr>
        <w:t xml:space="preserve">areas where </w:t>
      </w:r>
      <w:r w:rsidR="00993CB2">
        <w:rPr>
          <w:sz w:val="24"/>
          <w:szCs w:val="24"/>
        </w:rPr>
        <w:t xml:space="preserve">UAS without remote identification </w:t>
      </w:r>
      <w:r w:rsidRPr="00E74E8A" w:rsidR="00595F3D">
        <w:rPr>
          <w:sz w:val="24"/>
          <w:szCs w:val="24"/>
        </w:rPr>
        <w:t>can operate</w:t>
      </w:r>
      <w:r w:rsidRPr="00E74E8A" w:rsidR="009D6B61">
        <w:rPr>
          <w:sz w:val="24"/>
          <w:szCs w:val="24"/>
        </w:rPr>
        <w:t>.</w:t>
      </w:r>
      <w:r w:rsidR="005B339A">
        <w:rPr>
          <w:sz w:val="24"/>
          <w:szCs w:val="24"/>
        </w:rPr>
        <w:t xml:space="preserve"> This would result in all UAS having to equip with remote identification capabilities.</w:t>
      </w:r>
    </w:p>
    <w:p w:rsidRPr="00E74E8A" w:rsidR="00430AF6" w:rsidP="007B1FC7" w:rsidRDefault="00430AF6" w14:paraId="1426E769" w14:textId="0CB60729">
      <w:pPr>
        <w:overflowPunct/>
        <w:autoSpaceDE/>
        <w:autoSpaceDN/>
        <w:adjustRightInd/>
        <w:spacing w:before="240" w:line="360" w:lineRule="auto"/>
        <w:ind w:left="270" w:hanging="270"/>
        <w:textAlignment w:val="auto"/>
        <w:rPr>
          <w:b/>
          <w:iCs/>
          <w:sz w:val="24"/>
        </w:rPr>
      </w:pPr>
      <w:r w:rsidRPr="00E74E8A">
        <w:rPr>
          <w:b/>
          <w:iCs/>
          <w:sz w:val="24"/>
        </w:rPr>
        <w:t>3.</w:t>
      </w:r>
      <w:r w:rsidRPr="00E74E8A" w:rsidR="00064CB3">
        <w:rPr>
          <w:b/>
          <w:iCs/>
          <w:sz w:val="24"/>
        </w:rPr>
        <w:t xml:space="preserve">  </w:t>
      </w:r>
      <w:r w:rsidRPr="00E74E8A" w:rsidR="00C0035A">
        <w:rPr>
          <w:b/>
          <w:i/>
          <w:iCs/>
          <w:sz w:val="24"/>
        </w:rPr>
        <w:t>Describe whether, and to what extent, the collection of information involves the use of automated, electronic, mechanical, or other tech</w:t>
      </w:r>
      <w:r w:rsidRPr="00E74E8A" w:rsidR="00BE15A1">
        <w:rPr>
          <w:b/>
          <w:i/>
          <w:iCs/>
          <w:sz w:val="24"/>
        </w:rPr>
        <w:t>nological collection techniques</w:t>
      </w:r>
      <w:r w:rsidRPr="00E74E8A" w:rsidR="00C0035A">
        <w:rPr>
          <w:b/>
          <w:i/>
          <w:iCs/>
          <w:sz w:val="24"/>
        </w:rPr>
        <w:t xml:space="preserve"> or other forms of information technology, e.g., permitting ele</w:t>
      </w:r>
      <w:r w:rsidR="00A9211A">
        <w:rPr>
          <w:b/>
          <w:i/>
          <w:iCs/>
          <w:sz w:val="24"/>
        </w:rPr>
        <w:t>c</w:t>
      </w:r>
      <w:r w:rsidRPr="00E74E8A" w:rsidR="00C0035A">
        <w:rPr>
          <w:b/>
          <w:i/>
          <w:iCs/>
          <w:sz w:val="24"/>
        </w:rPr>
        <w:t>tronic submission of responses, and the basis for the decision for adopting this means of collection.</w:t>
      </w:r>
      <w:r w:rsidRPr="00E74E8A" w:rsidDel="00C0035A" w:rsidR="00C0035A">
        <w:rPr>
          <w:b/>
          <w:i/>
          <w:iCs/>
          <w:sz w:val="24"/>
        </w:rPr>
        <w:t xml:space="preserve"> </w:t>
      </w:r>
    </w:p>
    <w:p w:rsidRPr="00E74E8A" w:rsidR="00853204" w:rsidP="007D220E" w:rsidRDefault="00853204" w14:paraId="3664FE4A" w14:textId="7067713F">
      <w:pPr>
        <w:pStyle w:val="NoSpacing"/>
        <w:spacing w:before="240" w:line="360" w:lineRule="auto"/>
        <w:rPr>
          <w:sz w:val="24"/>
          <w:szCs w:val="24"/>
        </w:rPr>
      </w:pPr>
      <w:r w:rsidRPr="00E74E8A">
        <w:rPr>
          <w:sz w:val="24"/>
          <w:szCs w:val="24"/>
        </w:rPr>
        <w:t xml:space="preserve">The FAA proposes to </w:t>
      </w:r>
      <w:r w:rsidRPr="00E74E8A" w:rsidR="005D699B">
        <w:rPr>
          <w:sz w:val="24"/>
          <w:szCs w:val="24"/>
        </w:rPr>
        <w:t xml:space="preserve">use </w:t>
      </w:r>
      <w:r w:rsidRPr="00E74E8A">
        <w:rPr>
          <w:sz w:val="24"/>
          <w:szCs w:val="24"/>
        </w:rPr>
        <w:t xml:space="preserve">an online process </w:t>
      </w:r>
      <w:r w:rsidRPr="00E74E8A" w:rsidR="00E77B9E">
        <w:rPr>
          <w:sz w:val="24"/>
          <w:szCs w:val="24"/>
        </w:rPr>
        <w:t>to facilitate the collection of the information to reduce the burden on the applicant</w:t>
      </w:r>
      <w:r w:rsidRPr="00E74E8A" w:rsidR="005321B0">
        <w:rPr>
          <w:sz w:val="24"/>
          <w:szCs w:val="24"/>
        </w:rPr>
        <w:t xml:space="preserve"> for </w:t>
      </w:r>
      <w:r w:rsidR="00162B63">
        <w:rPr>
          <w:sz w:val="24"/>
          <w:szCs w:val="24"/>
        </w:rPr>
        <w:t>a</w:t>
      </w:r>
      <w:r w:rsidR="00913308">
        <w:rPr>
          <w:sz w:val="24"/>
          <w:szCs w:val="24"/>
        </w:rPr>
        <w:t>n</w:t>
      </w:r>
      <w:r w:rsidR="00162B63">
        <w:rPr>
          <w:sz w:val="24"/>
          <w:szCs w:val="24"/>
        </w:rPr>
        <w:t xml:space="preserve"> </w:t>
      </w:r>
      <w:r w:rsidRPr="00913308" w:rsidR="00913308">
        <w:rPr>
          <w:sz w:val="24"/>
          <w:szCs w:val="24"/>
        </w:rPr>
        <w:t>FAA-recognized identification area</w:t>
      </w:r>
      <w:r w:rsidRPr="00E74E8A" w:rsidR="00504FCB">
        <w:rPr>
          <w:sz w:val="24"/>
          <w:szCs w:val="24"/>
        </w:rPr>
        <w:t xml:space="preserve">. </w:t>
      </w:r>
      <w:r w:rsidRPr="00E74E8A" w:rsidR="00E77B9E">
        <w:rPr>
          <w:sz w:val="24"/>
          <w:szCs w:val="24"/>
        </w:rPr>
        <w:t xml:space="preserve">The FAA is also proposing to streamline the process by permitting a single person </w:t>
      </w:r>
      <w:r w:rsidRPr="00E74E8A">
        <w:rPr>
          <w:sz w:val="24"/>
          <w:szCs w:val="24"/>
        </w:rPr>
        <w:t xml:space="preserve">to request </w:t>
      </w:r>
      <w:r w:rsidR="00D901E5">
        <w:rPr>
          <w:sz w:val="24"/>
          <w:szCs w:val="24"/>
        </w:rPr>
        <w:t xml:space="preserve">the establishment of </w:t>
      </w:r>
      <w:r w:rsidRPr="00E74E8A">
        <w:rPr>
          <w:sz w:val="24"/>
          <w:szCs w:val="24"/>
        </w:rPr>
        <w:t xml:space="preserve">multiple </w:t>
      </w:r>
      <w:r w:rsidR="00D901E5">
        <w:rPr>
          <w:sz w:val="24"/>
          <w:szCs w:val="24"/>
        </w:rPr>
        <w:t xml:space="preserve">flying sites as </w:t>
      </w:r>
      <w:r w:rsidRPr="001C1AF9" w:rsidR="001C1AF9">
        <w:rPr>
          <w:sz w:val="24"/>
          <w:szCs w:val="24"/>
        </w:rPr>
        <w:t>FAA-recognized identification area</w:t>
      </w:r>
      <w:r w:rsidR="00162B63">
        <w:rPr>
          <w:sz w:val="24"/>
          <w:szCs w:val="24"/>
        </w:rPr>
        <w:t>s</w:t>
      </w:r>
      <w:r w:rsidRPr="00E74E8A">
        <w:rPr>
          <w:sz w:val="24"/>
          <w:szCs w:val="24"/>
        </w:rPr>
        <w:t xml:space="preserve">, provided that person could demonstrate that he or she has the authority to request </w:t>
      </w:r>
      <w:r w:rsidR="00D901E5">
        <w:rPr>
          <w:sz w:val="24"/>
          <w:szCs w:val="24"/>
        </w:rPr>
        <w:t xml:space="preserve">establishment </w:t>
      </w:r>
      <w:r w:rsidRPr="00E74E8A">
        <w:rPr>
          <w:sz w:val="24"/>
          <w:szCs w:val="24"/>
        </w:rPr>
        <w:t>on behalf of each site.</w:t>
      </w:r>
    </w:p>
    <w:p w:rsidRPr="00E74E8A" w:rsidR="00430AF6" w:rsidP="009D6B61" w:rsidRDefault="00430AF6" w14:paraId="48715BB0" w14:textId="5324DF24">
      <w:pPr>
        <w:overflowPunct/>
        <w:autoSpaceDE/>
        <w:autoSpaceDN/>
        <w:adjustRightInd/>
        <w:spacing w:before="240"/>
        <w:textAlignment w:val="auto"/>
        <w:rPr>
          <w:b/>
          <w:iCs/>
          <w:sz w:val="24"/>
        </w:rPr>
      </w:pPr>
      <w:r w:rsidRPr="00E74E8A">
        <w:rPr>
          <w:b/>
          <w:iCs/>
          <w:sz w:val="24"/>
        </w:rPr>
        <w:t>4.</w:t>
      </w:r>
      <w:r w:rsidRPr="00E74E8A" w:rsidR="00064CB3">
        <w:rPr>
          <w:b/>
          <w:iCs/>
          <w:sz w:val="24"/>
        </w:rPr>
        <w:t xml:space="preserve">  </w:t>
      </w:r>
      <w:r w:rsidRPr="00E74E8A" w:rsidR="00C0035A">
        <w:rPr>
          <w:b/>
          <w:i/>
          <w:iCs/>
          <w:sz w:val="24"/>
        </w:rPr>
        <w:t>Describe e</w:t>
      </w:r>
      <w:r w:rsidRPr="00E74E8A">
        <w:rPr>
          <w:b/>
          <w:i/>
          <w:iCs/>
          <w:sz w:val="24"/>
        </w:rPr>
        <w:t>fforts to identify duplication.</w:t>
      </w:r>
    </w:p>
    <w:p w:rsidRPr="00E74E8A" w:rsidR="005D5D3B" w:rsidP="009D6B61" w:rsidRDefault="005D5D3B" w14:paraId="413DC9E5" w14:textId="727E16B7">
      <w:pPr>
        <w:pStyle w:val="NoSpacing"/>
        <w:spacing w:before="240" w:line="360" w:lineRule="auto"/>
        <w:rPr>
          <w:sz w:val="24"/>
          <w:szCs w:val="24"/>
        </w:rPr>
      </w:pPr>
      <w:r w:rsidRPr="00E74E8A">
        <w:rPr>
          <w:sz w:val="24"/>
          <w:szCs w:val="24"/>
        </w:rPr>
        <w:t>The FAA does not anticipate receiving any duplicate data because there has not been any collection from this specific population before.</w:t>
      </w:r>
      <w:r w:rsidRPr="00E74E8A" w:rsidR="00504FCB">
        <w:rPr>
          <w:sz w:val="24"/>
          <w:szCs w:val="24"/>
        </w:rPr>
        <w:t xml:space="preserve"> </w:t>
      </w:r>
      <w:r w:rsidR="00C546E3">
        <w:rPr>
          <w:sz w:val="24"/>
          <w:szCs w:val="24"/>
        </w:rPr>
        <w:t xml:space="preserve">The </w:t>
      </w:r>
      <w:r w:rsidRPr="00E74E8A" w:rsidR="002135B7">
        <w:rPr>
          <w:sz w:val="24"/>
          <w:szCs w:val="24"/>
        </w:rPr>
        <w:t xml:space="preserve">FAA does not presently collect information from </w:t>
      </w:r>
      <w:r w:rsidRPr="00E74E8A" w:rsidR="006F4C83">
        <w:rPr>
          <w:sz w:val="24"/>
          <w:szCs w:val="24"/>
        </w:rPr>
        <w:t>organizations that operate</w:t>
      </w:r>
      <w:r w:rsidRPr="00E74E8A" w:rsidR="0079307F">
        <w:rPr>
          <w:sz w:val="24"/>
          <w:szCs w:val="24"/>
        </w:rPr>
        <w:t xml:space="preserve"> flying </w:t>
      </w:r>
      <w:r w:rsidRPr="00E74E8A" w:rsidR="00553CC3">
        <w:rPr>
          <w:sz w:val="24"/>
          <w:szCs w:val="24"/>
        </w:rPr>
        <w:t>sites</w:t>
      </w:r>
      <w:r w:rsidRPr="00E74E8A" w:rsidR="0079307F">
        <w:rPr>
          <w:sz w:val="24"/>
          <w:szCs w:val="24"/>
        </w:rPr>
        <w:t>.</w:t>
      </w:r>
      <w:r w:rsidRPr="00E74E8A" w:rsidR="000917FD">
        <w:rPr>
          <w:sz w:val="24"/>
          <w:szCs w:val="24"/>
        </w:rPr>
        <w:t xml:space="preserve"> The FAA knows of no other agency co</w:t>
      </w:r>
      <w:r w:rsidRPr="00E74E8A" w:rsidR="00504FCB">
        <w:rPr>
          <w:sz w:val="24"/>
          <w:szCs w:val="24"/>
        </w:rPr>
        <w:t>llecting the same information.</w:t>
      </w:r>
    </w:p>
    <w:p w:rsidRPr="00E74E8A" w:rsidR="00430AF6" w:rsidP="007B1FC7" w:rsidRDefault="00430AF6" w14:paraId="4B0722BB" w14:textId="5AA5604D">
      <w:pPr>
        <w:overflowPunct/>
        <w:autoSpaceDE/>
        <w:autoSpaceDN/>
        <w:adjustRightInd/>
        <w:spacing w:before="240" w:line="360" w:lineRule="auto"/>
        <w:ind w:left="270" w:hanging="270"/>
        <w:textAlignment w:val="auto"/>
        <w:rPr>
          <w:b/>
          <w:iCs/>
          <w:sz w:val="24"/>
          <w:u w:val="single"/>
        </w:rPr>
      </w:pPr>
      <w:r w:rsidRPr="00E74E8A">
        <w:rPr>
          <w:b/>
          <w:iCs/>
          <w:sz w:val="24"/>
        </w:rPr>
        <w:t>5.</w:t>
      </w:r>
      <w:r w:rsidRPr="00E74E8A" w:rsidR="00064CB3">
        <w:rPr>
          <w:b/>
          <w:iCs/>
          <w:sz w:val="24"/>
        </w:rPr>
        <w:t xml:space="preserve">  </w:t>
      </w:r>
      <w:r w:rsidRPr="00E74E8A" w:rsidR="00C0035A">
        <w:rPr>
          <w:b/>
          <w:i/>
          <w:iCs/>
          <w:sz w:val="24"/>
        </w:rPr>
        <w:t xml:space="preserve">If the collection of information has a significant impact on a substantial number of small businesses or other small entities. </w:t>
      </w:r>
    </w:p>
    <w:p w:rsidRPr="00E74E8A" w:rsidR="007F094F" w:rsidP="009D6B61" w:rsidRDefault="00320BCC" w14:paraId="15C2A7BE" w14:textId="47843AD4">
      <w:pPr>
        <w:pStyle w:val="NoSpacing"/>
        <w:spacing w:before="240" w:line="360" w:lineRule="auto"/>
        <w:rPr>
          <w:sz w:val="24"/>
          <w:szCs w:val="24"/>
        </w:rPr>
      </w:pPr>
      <w:r w:rsidRPr="00E74E8A">
        <w:rPr>
          <w:sz w:val="24"/>
          <w:szCs w:val="24"/>
        </w:rPr>
        <w:t>There are no impacts on small businesses. Community</w:t>
      </w:r>
      <w:r w:rsidR="001C1AF9">
        <w:rPr>
          <w:sz w:val="24"/>
          <w:szCs w:val="24"/>
        </w:rPr>
        <w:t xml:space="preserve"> </w:t>
      </w:r>
      <w:r w:rsidRPr="00E74E8A">
        <w:rPr>
          <w:sz w:val="24"/>
          <w:szCs w:val="24"/>
        </w:rPr>
        <w:t xml:space="preserve">based organizations are voluntary groups of individuals that exist for purposes of recreation. These organizations may hold a </w:t>
      </w:r>
      <w:r w:rsidRPr="00E74E8A">
        <w:rPr>
          <w:sz w:val="24"/>
          <w:szCs w:val="24"/>
        </w:rPr>
        <w:lastRenderedPageBreak/>
        <w:t>business relationship, e.g., incorporated, for purposes of insurance. The FAA has limited the burden of this collection to the greatest extent possible by allowing persons representing these community</w:t>
      </w:r>
      <w:r w:rsidR="001C1AF9">
        <w:rPr>
          <w:sz w:val="24"/>
          <w:szCs w:val="24"/>
        </w:rPr>
        <w:t xml:space="preserve"> </w:t>
      </w:r>
      <w:r w:rsidRPr="00E74E8A">
        <w:rPr>
          <w:sz w:val="24"/>
          <w:szCs w:val="24"/>
        </w:rPr>
        <w:t xml:space="preserve">based organizations to </w:t>
      </w:r>
      <w:r w:rsidR="00D901E5">
        <w:rPr>
          <w:sz w:val="24"/>
          <w:szCs w:val="24"/>
        </w:rPr>
        <w:t xml:space="preserve">request establishment </w:t>
      </w:r>
      <w:r w:rsidRPr="00E74E8A">
        <w:rPr>
          <w:sz w:val="24"/>
          <w:szCs w:val="24"/>
        </w:rPr>
        <w:t>of multiple flying sites in a single application.</w:t>
      </w:r>
    </w:p>
    <w:p w:rsidRPr="00E74E8A" w:rsidR="007F094F" w:rsidP="00320BCC" w:rsidRDefault="00430AF6" w14:paraId="798F1D3D" w14:textId="5F3E662D">
      <w:pPr>
        <w:pStyle w:val="NoSpacing"/>
        <w:spacing w:before="240" w:line="360" w:lineRule="auto"/>
        <w:ind w:left="270" w:hanging="270"/>
        <w:rPr>
          <w:sz w:val="24"/>
          <w:szCs w:val="24"/>
        </w:rPr>
      </w:pPr>
      <w:r w:rsidRPr="00E74E8A">
        <w:rPr>
          <w:b/>
          <w:sz w:val="24"/>
        </w:rPr>
        <w:t>6.</w:t>
      </w:r>
      <w:r w:rsidRPr="00E74E8A" w:rsidR="00064CB3">
        <w:rPr>
          <w:b/>
          <w:sz w:val="24"/>
        </w:rPr>
        <w:t xml:space="preserve"> </w:t>
      </w:r>
      <w:r w:rsidRPr="00E74E8A" w:rsidR="00F930E2">
        <w:rPr>
          <w:b/>
          <w:i/>
          <w:sz w:val="24"/>
        </w:rPr>
        <w:t>Describe the consequence to Federal program or policy activities if the collection is not conducted or is conducted less frequently, as well as any technical or legal obstacles to</w:t>
      </w:r>
      <w:r w:rsidRPr="00E74E8A" w:rsidR="00066949">
        <w:rPr>
          <w:b/>
          <w:i/>
          <w:sz w:val="24"/>
        </w:rPr>
        <w:t xml:space="preserve"> </w:t>
      </w:r>
      <w:r w:rsidRPr="00E74E8A" w:rsidR="00F930E2">
        <w:rPr>
          <w:b/>
          <w:i/>
          <w:sz w:val="24"/>
        </w:rPr>
        <w:t xml:space="preserve">reducing the burden. </w:t>
      </w:r>
    </w:p>
    <w:p w:rsidRPr="00E74E8A" w:rsidR="009A51C3" w:rsidP="009D6B61" w:rsidRDefault="00282EE8" w14:paraId="76956DEE" w14:textId="2A386023">
      <w:pPr>
        <w:pStyle w:val="NoSpacing"/>
        <w:spacing w:before="240" w:line="360" w:lineRule="auto"/>
        <w:rPr>
          <w:sz w:val="24"/>
          <w:szCs w:val="24"/>
        </w:rPr>
      </w:pPr>
      <w:r w:rsidRPr="00E74E8A">
        <w:rPr>
          <w:sz w:val="24"/>
          <w:szCs w:val="24"/>
        </w:rPr>
        <w:t>The</w:t>
      </w:r>
      <w:r w:rsidRPr="00E74E8A" w:rsidR="00C746C8">
        <w:rPr>
          <w:sz w:val="24"/>
          <w:szCs w:val="24"/>
        </w:rPr>
        <w:t xml:space="preserve"> FAA has limited the impact of this information collection by requiring that </w:t>
      </w:r>
      <w:r w:rsidRPr="001C1AF9" w:rsidR="001C1AF9">
        <w:rPr>
          <w:sz w:val="24"/>
          <w:szCs w:val="24"/>
        </w:rPr>
        <w:t>FAA-recognized identification area</w:t>
      </w:r>
      <w:r w:rsidR="001C1AF9">
        <w:rPr>
          <w:sz w:val="24"/>
          <w:szCs w:val="24"/>
        </w:rPr>
        <w:t xml:space="preserve">s </w:t>
      </w:r>
      <w:r w:rsidRPr="00E74E8A" w:rsidR="00C746C8">
        <w:rPr>
          <w:sz w:val="24"/>
          <w:szCs w:val="24"/>
        </w:rPr>
        <w:t xml:space="preserve">request to renew their </w:t>
      </w:r>
      <w:r w:rsidR="00D901E5">
        <w:rPr>
          <w:sz w:val="24"/>
          <w:szCs w:val="24"/>
        </w:rPr>
        <w:t xml:space="preserve">establishment </w:t>
      </w:r>
      <w:r w:rsidRPr="00E74E8A" w:rsidR="00C746C8">
        <w:rPr>
          <w:sz w:val="24"/>
          <w:szCs w:val="24"/>
        </w:rPr>
        <w:t>every 48 calendar months. This limits the burden of the information collection while continuing to ensure that information submitted is current and accurate.</w:t>
      </w:r>
    </w:p>
    <w:p w:rsidRPr="00E74E8A" w:rsidR="00282EE8" w:rsidP="001B1549" w:rsidRDefault="00282EE8" w14:paraId="70BCC8F8" w14:textId="71FD4D56">
      <w:pPr>
        <w:overflowPunct/>
        <w:autoSpaceDE/>
        <w:autoSpaceDN/>
        <w:adjustRightInd/>
        <w:spacing w:before="240" w:line="360" w:lineRule="auto"/>
        <w:ind w:left="270" w:hanging="270"/>
        <w:textAlignment w:val="auto"/>
        <w:rPr>
          <w:b/>
          <w:iCs/>
          <w:sz w:val="24"/>
        </w:rPr>
      </w:pPr>
      <w:r w:rsidRPr="00E74E8A">
        <w:rPr>
          <w:b/>
          <w:iCs/>
          <w:sz w:val="24"/>
        </w:rPr>
        <w:t>7.</w:t>
      </w:r>
      <w:r w:rsidRPr="00E74E8A" w:rsidR="00064CB3">
        <w:rPr>
          <w:b/>
          <w:iCs/>
          <w:sz w:val="24"/>
        </w:rPr>
        <w:t xml:space="preserve">  </w:t>
      </w:r>
      <w:r w:rsidRPr="00E74E8A" w:rsidR="00F930E2">
        <w:rPr>
          <w:b/>
          <w:i/>
          <w:iCs/>
          <w:sz w:val="24"/>
        </w:rPr>
        <w:t>Explain any s</w:t>
      </w:r>
      <w:r w:rsidRPr="00E74E8A">
        <w:rPr>
          <w:b/>
          <w:i/>
          <w:iCs/>
          <w:sz w:val="24"/>
        </w:rPr>
        <w:t>pecial circumstances</w:t>
      </w:r>
      <w:r w:rsidRPr="00E74E8A" w:rsidR="00F930E2">
        <w:rPr>
          <w:b/>
          <w:i/>
          <w:iCs/>
          <w:sz w:val="24"/>
        </w:rPr>
        <w:t xml:space="preserve"> that require the collection to be conducted in a manner inconsistent with the general information collection guidelines in 5</w:t>
      </w:r>
      <w:r w:rsidRPr="00E74E8A" w:rsidR="001B1549">
        <w:rPr>
          <w:b/>
          <w:i/>
          <w:iCs/>
          <w:sz w:val="24"/>
        </w:rPr>
        <w:t> </w:t>
      </w:r>
      <w:r w:rsidRPr="00E74E8A" w:rsidR="00F930E2">
        <w:rPr>
          <w:b/>
          <w:i/>
          <w:iCs/>
          <w:sz w:val="24"/>
        </w:rPr>
        <w:t>CFR</w:t>
      </w:r>
      <w:r w:rsidRPr="00E74E8A" w:rsidR="001B1549">
        <w:rPr>
          <w:b/>
          <w:i/>
          <w:iCs/>
          <w:sz w:val="24"/>
        </w:rPr>
        <w:t> </w:t>
      </w:r>
      <w:r w:rsidRPr="00E74E8A" w:rsidR="00F930E2">
        <w:rPr>
          <w:b/>
          <w:i/>
          <w:iCs/>
          <w:sz w:val="24"/>
        </w:rPr>
        <w:t>1320.5(d</w:t>
      </w:r>
      <w:proofErr w:type="gramStart"/>
      <w:r w:rsidRPr="00E74E8A" w:rsidR="00F930E2">
        <w:rPr>
          <w:b/>
          <w:i/>
          <w:iCs/>
          <w:sz w:val="24"/>
        </w:rPr>
        <w:t>)(</w:t>
      </w:r>
      <w:proofErr w:type="gramEnd"/>
      <w:r w:rsidRPr="00E74E8A" w:rsidR="00F930E2">
        <w:rPr>
          <w:b/>
          <w:i/>
          <w:iCs/>
          <w:sz w:val="24"/>
        </w:rPr>
        <w:t>2)</w:t>
      </w:r>
    </w:p>
    <w:p w:rsidRPr="00E74E8A" w:rsidR="009A51C3" w:rsidP="009D6B61" w:rsidRDefault="007F094F" w14:paraId="06BCC9FC" w14:textId="1DEC2350">
      <w:pPr>
        <w:pStyle w:val="NoSpacing"/>
        <w:spacing w:before="240" w:line="360" w:lineRule="auto"/>
        <w:rPr>
          <w:sz w:val="24"/>
          <w:szCs w:val="24"/>
        </w:rPr>
      </w:pPr>
      <w:r w:rsidRPr="00E74E8A">
        <w:rPr>
          <w:sz w:val="24"/>
          <w:szCs w:val="24"/>
        </w:rPr>
        <w:t>The collection of information is consistent with the guidelines in 5</w:t>
      </w:r>
      <w:r w:rsidRPr="00E74E8A" w:rsidR="001B1549">
        <w:rPr>
          <w:sz w:val="24"/>
          <w:szCs w:val="24"/>
        </w:rPr>
        <w:t> </w:t>
      </w:r>
      <w:r w:rsidRPr="00E74E8A">
        <w:rPr>
          <w:sz w:val="24"/>
          <w:szCs w:val="24"/>
        </w:rPr>
        <w:t>CFR</w:t>
      </w:r>
      <w:r w:rsidRPr="00E74E8A" w:rsidR="001B1549">
        <w:rPr>
          <w:sz w:val="24"/>
          <w:szCs w:val="24"/>
        </w:rPr>
        <w:t> </w:t>
      </w:r>
      <w:r w:rsidRPr="00E74E8A">
        <w:rPr>
          <w:sz w:val="24"/>
          <w:szCs w:val="24"/>
        </w:rPr>
        <w:t>1320.5(d</w:t>
      </w:r>
      <w:proofErr w:type="gramStart"/>
      <w:r w:rsidRPr="00E74E8A">
        <w:rPr>
          <w:sz w:val="24"/>
          <w:szCs w:val="24"/>
        </w:rPr>
        <w:t>)(</w:t>
      </w:r>
      <w:proofErr w:type="gramEnd"/>
      <w:r w:rsidRPr="00E74E8A">
        <w:rPr>
          <w:sz w:val="24"/>
          <w:szCs w:val="24"/>
        </w:rPr>
        <w:t>2)(</w:t>
      </w:r>
      <w:proofErr w:type="spellStart"/>
      <w:r w:rsidRPr="00E74E8A">
        <w:rPr>
          <w:sz w:val="24"/>
          <w:szCs w:val="24"/>
        </w:rPr>
        <w:t>i</w:t>
      </w:r>
      <w:proofErr w:type="spellEnd"/>
      <w:r w:rsidRPr="00E74E8A">
        <w:rPr>
          <w:sz w:val="24"/>
          <w:szCs w:val="24"/>
        </w:rPr>
        <w:t>)-(viii).</w:t>
      </w:r>
    </w:p>
    <w:p w:rsidRPr="00E74E8A" w:rsidR="00282EE8" w:rsidP="001B1549" w:rsidRDefault="00282EE8" w14:paraId="19E87829" w14:textId="1C1CB97E">
      <w:pPr>
        <w:overflowPunct/>
        <w:autoSpaceDE/>
        <w:autoSpaceDN/>
        <w:adjustRightInd/>
        <w:spacing w:before="240" w:line="360" w:lineRule="auto"/>
        <w:ind w:left="270" w:hanging="270"/>
        <w:textAlignment w:val="auto"/>
        <w:rPr>
          <w:b/>
          <w:i/>
          <w:iCs/>
          <w:sz w:val="24"/>
        </w:rPr>
      </w:pPr>
      <w:r w:rsidRPr="00E74E8A">
        <w:rPr>
          <w:b/>
          <w:iCs/>
          <w:sz w:val="24"/>
        </w:rPr>
        <w:t>8.</w:t>
      </w:r>
      <w:r w:rsidRPr="00E74E8A" w:rsidR="00064CB3">
        <w:rPr>
          <w:b/>
          <w:iCs/>
          <w:sz w:val="24"/>
        </w:rPr>
        <w:t xml:space="preserve"> </w:t>
      </w:r>
      <w:r w:rsidRPr="00E74E8A" w:rsidR="00C0035A">
        <w:rPr>
          <w:b/>
          <w:i/>
          <w:iCs/>
          <w:sz w:val="24"/>
        </w:rPr>
        <w:t>Describe efforts t</w:t>
      </w:r>
      <w:r w:rsidRPr="00E74E8A" w:rsidR="00066949">
        <w:rPr>
          <w:b/>
          <w:i/>
          <w:iCs/>
          <w:sz w:val="24"/>
        </w:rPr>
        <w:t>o</w:t>
      </w:r>
      <w:r w:rsidRPr="00E74E8A" w:rsidR="00C0035A">
        <w:rPr>
          <w:b/>
          <w:i/>
          <w:iCs/>
          <w:sz w:val="24"/>
        </w:rPr>
        <w:t xml:space="preserve"> consult persons outside the agency to obtain their views on availability of data, frequency of collection, the clarity of instructions and recordkeeping, disclosure, or reporting format (if any), and on the data </w:t>
      </w:r>
      <w:proofErr w:type="spellStart"/>
      <w:r w:rsidRPr="00E74E8A" w:rsidR="00C0035A">
        <w:rPr>
          <w:b/>
          <w:i/>
          <w:iCs/>
          <w:sz w:val="24"/>
        </w:rPr>
        <w:t>lements</w:t>
      </w:r>
      <w:proofErr w:type="spellEnd"/>
      <w:r w:rsidRPr="00E74E8A" w:rsidR="00C0035A">
        <w:rPr>
          <w:b/>
          <w:i/>
          <w:iCs/>
          <w:sz w:val="24"/>
        </w:rPr>
        <w:t xml:space="preserve"> to be recorded, disclosed, or reported.</w:t>
      </w:r>
    </w:p>
    <w:p w:rsidRPr="00E74E8A" w:rsidR="007773AF" w:rsidP="007773AF" w:rsidRDefault="007F48F3" w14:paraId="5918542C" w14:textId="21D48A17">
      <w:pPr>
        <w:spacing w:before="240" w:after="240" w:line="360" w:lineRule="auto"/>
        <w:rPr>
          <w:sz w:val="24"/>
          <w:szCs w:val="24"/>
        </w:rPr>
      </w:pPr>
      <w:r w:rsidRPr="00E74E8A">
        <w:rPr>
          <w:sz w:val="24"/>
          <w:szCs w:val="24"/>
        </w:rPr>
        <w:t xml:space="preserve">The FAA </w:t>
      </w:r>
      <w:r w:rsidRPr="00E74E8A" w:rsidR="001B1549">
        <w:rPr>
          <w:sz w:val="24"/>
          <w:szCs w:val="24"/>
        </w:rPr>
        <w:t xml:space="preserve">is </w:t>
      </w:r>
      <w:r w:rsidRPr="00E74E8A" w:rsidR="007773AF">
        <w:rPr>
          <w:sz w:val="24"/>
          <w:szCs w:val="24"/>
        </w:rPr>
        <w:t xml:space="preserve">providing </w:t>
      </w:r>
      <w:r w:rsidRPr="00E74E8A" w:rsidR="001B1549">
        <w:rPr>
          <w:sz w:val="24"/>
          <w:szCs w:val="24"/>
        </w:rPr>
        <w:t xml:space="preserve">this new information collection </w:t>
      </w:r>
      <w:r w:rsidRPr="00E74E8A" w:rsidR="007773AF">
        <w:rPr>
          <w:sz w:val="24"/>
          <w:szCs w:val="24"/>
        </w:rPr>
        <w:t xml:space="preserve">for public comment in the Remote Identification of Unmanned Aircraft Systems notice of proposed </w:t>
      </w:r>
      <w:proofErr w:type="gramStart"/>
      <w:r w:rsidRPr="00E74E8A" w:rsidR="007773AF">
        <w:rPr>
          <w:sz w:val="24"/>
          <w:szCs w:val="24"/>
        </w:rPr>
        <w:t>rulemaking  (</w:t>
      </w:r>
      <w:proofErr w:type="gramEnd"/>
      <w:r w:rsidRPr="00E74E8A" w:rsidR="007773AF">
        <w:rPr>
          <w:sz w:val="24"/>
          <w:szCs w:val="24"/>
        </w:rPr>
        <w:t xml:space="preserve">RIN 2120-AL31). The public will have an opportunity to provide input concerning the proposed information collections outlined in the </w:t>
      </w:r>
      <w:r w:rsidRPr="00E74E8A" w:rsidR="001B1549">
        <w:rPr>
          <w:sz w:val="24"/>
          <w:szCs w:val="24"/>
        </w:rPr>
        <w:t>n</w:t>
      </w:r>
      <w:r w:rsidRPr="00E74E8A" w:rsidR="007773AF">
        <w:rPr>
          <w:sz w:val="24"/>
          <w:szCs w:val="24"/>
        </w:rPr>
        <w:t xml:space="preserve">otice of </w:t>
      </w:r>
      <w:r w:rsidRPr="00E74E8A" w:rsidR="001B1549">
        <w:rPr>
          <w:sz w:val="24"/>
          <w:szCs w:val="24"/>
        </w:rPr>
        <w:t>p</w:t>
      </w:r>
      <w:r w:rsidRPr="00E74E8A" w:rsidR="007773AF">
        <w:rPr>
          <w:sz w:val="24"/>
          <w:szCs w:val="24"/>
        </w:rPr>
        <w:t xml:space="preserve">roposed </w:t>
      </w:r>
      <w:r w:rsidRPr="00E74E8A" w:rsidR="001B1549">
        <w:rPr>
          <w:sz w:val="24"/>
          <w:szCs w:val="24"/>
        </w:rPr>
        <w:t>r</w:t>
      </w:r>
      <w:r w:rsidRPr="00E74E8A" w:rsidR="007773AF">
        <w:rPr>
          <w:sz w:val="24"/>
          <w:szCs w:val="24"/>
        </w:rPr>
        <w:t>ulemaking.</w:t>
      </w:r>
    </w:p>
    <w:p w:rsidRPr="00E74E8A" w:rsidR="007F48F3" w:rsidP="001B1549" w:rsidRDefault="00282EE8" w14:paraId="18992640" w14:textId="0535C2D2">
      <w:pPr>
        <w:pStyle w:val="NoSpacing"/>
        <w:spacing w:line="360" w:lineRule="auto"/>
        <w:ind w:left="270" w:hanging="270"/>
        <w:rPr>
          <w:sz w:val="24"/>
          <w:szCs w:val="24"/>
        </w:rPr>
      </w:pPr>
      <w:r w:rsidRPr="00E74E8A">
        <w:rPr>
          <w:b/>
          <w:iCs/>
          <w:sz w:val="24"/>
        </w:rPr>
        <w:t>9.</w:t>
      </w:r>
      <w:r w:rsidRPr="00E74E8A" w:rsidR="00064CB3">
        <w:rPr>
          <w:b/>
          <w:iCs/>
          <w:sz w:val="24"/>
        </w:rPr>
        <w:t xml:space="preserve">  </w:t>
      </w:r>
      <w:r w:rsidRPr="00E74E8A" w:rsidR="00C0035A">
        <w:rPr>
          <w:b/>
          <w:i/>
          <w:iCs/>
          <w:sz w:val="24"/>
        </w:rPr>
        <w:t>Explain any decision to provide any p</w:t>
      </w:r>
      <w:r w:rsidRPr="00E74E8A">
        <w:rPr>
          <w:b/>
          <w:i/>
          <w:iCs/>
          <w:sz w:val="24"/>
        </w:rPr>
        <w:t>ayments or gifts to respondents</w:t>
      </w:r>
      <w:r w:rsidRPr="00E74E8A" w:rsidR="00C0035A">
        <w:rPr>
          <w:b/>
          <w:i/>
          <w:iCs/>
          <w:sz w:val="24"/>
        </w:rPr>
        <w:t>, other than remuneration of contractors or grantees</w:t>
      </w:r>
      <w:r w:rsidRPr="00E74E8A">
        <w:rPr>
          <w:b/>
          <w:i/>
          <w:iCs/>
          <w:sz w:val="24"/>
        </w:rPr>
        <w:t>.</w:t>
      </w:r>
    </w:p>
    <w:p w:rsidRPr="00E74E8A" w:rsidR="000E60C1" w:rsidP="009D6B61" w:rsidRDefault="000E60C1" w14:paraId="7F8426F8" w14:textId="09555477">
      <w:pPr>
        <w:pStyle w:val="NoSpacing"/>
        <w:spacing w:before="240" w:line="360" w:lineRule="auto"/>
        <w:rPr>
          <w:sz w:val="24"/>
          <w:szCs w:val="24"/>
        </w:rPr>
      </w:pPr>
      <w:r w:rsidRPr="00E74E8A">
        <w:rPr>
          <w:sz w:val="24"/>
          <w:szCs w:val="24"/>
        </w:rPr>
        <w:t xml:space="preserve">The respondents are not given </w:t>
      </w:r>
      <w:r w:rsidRPr="00E74E8A" w:rsidR="00C0035A">
        <w:rPr>
          <w:sz w:val="24"/>
          <w:szCs w:val="24"/>
        </w:rPr>
        <w:t>any payments or gifts</w:t>
      </w:r>
      <w:r w:rsidRPr="00E74E8A">
        <w:rPr>
          <w:sz w:val="24"/>
          <w:szCs w:val="24"/>
        </w:rPr>
        <w:t>.</w:t>
      </w:r>
    </w:p>
    <w:p w:rsidRPr="00E74E8A" w:rsidR="00282EE8" w:rsidP="001F2D7E" w:rsidRDefault="00282EE8" w14:paraId="749D0D1D" w14:textId="02FE1812">
      <w:pPr>
        <w:overflowPunct/>
        <w:autoSpaceDE/>
        <w:autoSpaceDN/>
        <w:adjustRightInd/>
        <w:spacing w:before="240" w:line="360" w:lineRule="auto"/>
        <w:ind w:left="360" w:hanging="360"/>
        <w:textAlignment w:val="auto"/>
        <w:rPr>
          <w:b/>
          <w:iCs/>
          <w:sz w:val="24"/>
        </w:rPr>
      </w:pPr>
      <w:r w:rsidRPr="00E74E8A">
        <w:rPr>
          <w:b/>
          <w:iCs/>
          <w:sz w:val="24"/>
        </w:rPr>
        <w:lastRenderedPageBreak/>
        <w:t>10.</w:t>
      </w:r>
      <w:r w:rsidRPr="00E74E8A" w:rsidR="00064CB3">
        <w:rPr>
          <w:b/>
          <w:iCs/>
          <w:sz w:val="24"/>
        </w:rPr>
        <w:t xml:space="preserve">  </w:t>
      </w:r>
      <w:r w:rsidRPr="00E74E8A" w:rsidR="00C0035A">
        <w:rPr>
          <w:b/>
          <w:i/>
          <w:iCs/>
          <w:sz w:val="24"/>
        </w:rPr>
        <w:t>Des</w:t>
      </w:r>
      <w:r w:rsidR="00F4481E">
        <w:rPr>
          <w:b/>
          <w:i/>
          <w:iCs/>
          <w:sz w:val="24"/>
        </w:rPr>
        <w:t>c</w:t>
      </w:r>
      <w:r w:rsidRPr="00E74E8A" w:rsidR="00C0035A">
        <w:rPr>
          <w:b/>
          <w:i/>
          <w:iCs/>
          <w:sz w:val="24"/>
        </w:rPr>
        <w:t>ribe any a</w:t>
      </w:r>
      <w:r w:rsidRPr="00E74E8A">
        <w:rPr>
          <w:b/>
          <w:i/>
          <w:iCs/>
          <w:sz w:val="24"/>
        </w:rPr>
        <w:t>ssurance of confidentiality</w:t>
      </w:r>
      <w:r w:rsidRPr="00E74E8A" w:rsidR="00C0035A">
        <w:rPr>
          <w:b/>
          <w:i/>
          <w:iCs/>
          <w:sz w:val="24"/>
        </w:rPr>
        <w:t xml:space="preserve"> given to respondents and </w:t>
      </w:r>
      <w:proofErr w:type="spellStart"/>
      <w:r w:rsidRPr="00E74E8A" w:rsidR="00C0035A">
        <w:rPr>
          <w:b/>
          <w:i/>
          <w:iCs/>
          <w:sz w:val="24"/>
        </w:rPr>
        <w:t>thbasis</w:t>
      </w:r>
      <w:proofErr w:type="spellEnd"/>
      <w:r w:rsidRPr="00E74E8A" w:rsidR="00C0035A">
        <w:rPr>
          <w:b/>
          <w:i/>
          <w:iCs/>
          <w:sz w:val="24"/>
        </w:rPr>
        <w:t xml:space="preserve"> for the assurance in statute, regulation, or agency policy</w:t>
      </w:r>
      <w:r w:rsidRPr="00E74E8A">
        <w:rPr>
          <w:b/>
          <w:i/>
          <w:iCs/>
          <w:sz w:val="24"/>
        </w:rPr>
        <w:t>.</w:t>
      </w:r>
    </w:p>
    <w:p w:rsidRPr="00E74E8A" w:rsidR="00282EE8" w:rsidP="009D6B61" w:rsidRDefault="00282EE8" w14:paraId="2EBCDB7D" w14:textId="48E31AE4">
      <w:pPr>
        <w:pStyle w:val="NoSpacing"/>
        <w:spacing w:before="240" w:after="240" w:line="360" w:lineRule="auto"/>
        <w:rPr>
          <w:sz w:val="24"/>
          <w:szCs w:val="24"/>
        </w:rPr>
      </w:pPr>
      <w:r w:rsidRPr="00E74E8A">
        <w:rPr>
          <w:sz w:val="24"/>
        </w:rPr>
        <w:t xml:space="preserve">While no assurance of confidentiality to respondents would occur concerning the information respondents would submit in accordance with the proposed rule, the FAA would exercise care in handling any information that a submitter designates as proprietary. As stated in the </w:t>
      </w:r>
      <w:r w:rsidRPr="00E74E8A" w:rsidR="00925800">
        <w:rPr>
          <w:sz w:val="24"/>
        </w:rPr>
        <w:t>n</w:t>
      </w:r>
      <w:r w:rsidRPr="00E74E8A">
        <w:rPr>
          <w:sz w:val="24"/>
        </w:rPr>
        <w:t xml:space="preserve">otice of </w:t>
      </w:r>
      <w:r w:rsidRPr="00E74E8A" w:rsidR="00925800">
        <w:rPr>
          <w:sz w:val="24"/>
        </w:rPr>
        <w:t>p</w:t>
      </w:r>
      <w:r w:rsidRPr="00E74E8A">
        <w:rPr>
          <w:sz w:val="24"/>
        </w:rPr>
        <w:t xml:space="preserve">roposed </w:t>
      </w:r>
      <w:r w:rsidRPr="00E74E8A" w:rsidR="00925800">
        <w:rPr>
          <w:sz w:val="24"/>
        </w:rPr>
        <w:t>r</w:t>
      </w:r>
      <w:r w:rsidRPr="00E74E8A">
        <w:rPr>
          <w:sz w:val="24"/>
        </w:rPr>
        <w:t xml:space="preserve">ulemaking, the FAA anticipates </w:t>
      </w:r>
      <w:r w:rsidRPr="00E74E8A" w:rsidR="006F4C83">
        <w:rPr>
          <w:sz w:val="24"/>
        </w:rPr>
        <w:t xml:space="preserve">maintaining a list of </w:t>
      </w:r>
      <w:r w:rsidRPr="001C1AF9" w:rsidR="001C1AF9">
        <w:rPr>
          <w:sz w:val="24"/>
        </w:rPr>
        <w:t>FAA-recognized identification area</w:t>
      </w:r>
      <w:r w:rsidR="001C1AF9">
        <w:rPr>
          <w:sz w:val="24"/>
        </w:rPr>
        <w:t xml:space="preserve">s </w:t>
      </w:r>
      <w:r w:rsidRPr="00E74E8A" w:rsidR="006F4C83">
        <w:rPr>
          <w:sz w:val="24"/>
        </w:rPr>
        <w:t>at http</w:t>
      </w:r>
      <w:r w:rsidRPr="00E74E8A" w:rsidR="005321B0">
        <w:rPr>
          <w:sz w:val="24"/>
        </w:rPr>
        <w:t>s</w:t>
      </w:r>
      <w:r w:rsidRPr="00E74E8A" w:rsidR="006F4C83">
        <w:rPr>
          <w:sz w:val="24"/>
        </w:rPr>
        <w:t>://www.faa.gov</w:t>
      </w:r>
      <w:r w:rsidRPr="00E74E8A">
        <w:rPr>
          <w:sz w:val="24"/>
        </w:rPr>
        <w:t>.</w:t>
      </w:r>
    </w:p>
    <w:p w:rsidRPr="00E74E8A" w:rsidR="00282EE8" w:rsidP="00925800" w:rsidRDefault="00282EE8" w14:paraId="1E3D1DCF" w14:textId="02FB46DA">
      <w:pPr>
        <w:overflowPunct/>
        <w:autoSpaceDE/>
        <w:autoSpaceDN/>
        <w:adjustRightInd/>
        <w:spacing w:line="360" w:lineRule="auto"/>
        <w:ind w:left="360" w:hanging="360"/>
        <w:textAlignment w:val="auto"/>
        <w:rPr>
          <w:b/>
          <w:i/>
          <w:sz w:val="24"/>
        </w:rPr>
      </w:pPr>
      <w:r w:rsidRPr="00E74E8A">
        <w:rPr>
          <w:b/>
          <w:iCs/>
          <w:sz w:val="24"/>
        </w:rPr>
        <w:t>11.</w:t>
      </w:r>
      <w:r w:rsidRPr="00E74E8A" w:rsidR="00064CB3">
        <w:rPr>
          <w:b/>
          <w:iCs/>
          <w:sz w:val="24"/>
        </w:rPr>
        <w:t xml:space="preserve">  </w:t>
      </w:r>
      <w:r w:rsidRPr="00E74E8A" w:rsidR="005E468A">
        <w:rPr>
          <w:b/>
          <w:i/>
          <w:iCs/>
          <w:sz w:val="24"/>
        </w:rPr>
        <w:t>Provide additional j</w:t>
      </w:r>
      <w:r w:rsidRPr="00E74E8A">
        <w:rPr>
          <w:b/>
          <w:i/>
          <w:iCs/>
          <w:sz w:val="24"/>
        </w:rPr>
        <w:t xml:space="preserve">ustification for </w:t>
      </w:r>
      <w:r w:rsidRPr="00E74E8A" w:rsidR="005E468A">
        <w:rPr>
          <w:b/>
          <w:i/>
          <w:iCs/>
          <w:sz w:val="24"/>
        </w:rPr>
        <w:t xml:space="preserve">any questions of sensitive mature, such as sexual behavior and </w:t>
      </w:r>
      <w:proofErr w:type="spellStart"/>
      <w:r w:rsidRPr="00E74E8A" w:rsidR="005E468A">
        <w:rPr>
          <w:b/>
          <w:i/>
          <w:iCs/>
          <w:sz w:val="24"/>
        </w:rPr>
        <w:t>attitudes,religious</w:t>
      </w:r>
      <w:proofErr w:type="spellEnd"/>
      <w:r w:rsidRPr="00E74E8A" w:rsidR="005E468A">
        <w:rPr>
          <w:b/>
          <w:i/>
          <w:iCs/>
          <w:sz w:val="24"/>
        </w:rPr>
        <w:t xml:space="preserve"> beliefs, and other matters that are commonly considered private. </w:t>
      </w:r>
    </w:p>
    <w:p w:rsidRPr="00E74E8A" w:rsidR="009A51C3" w:rsidP="009D6B61" w:rsidRDefault="007F48F3" w14:paraId="76CDFF69" w14:textId="17A769A9">
      <w:pPr>
        <w:pStyle w:val="NoSpacing"/>
        <w:spacing w:before="240" w:after="240" w:line="360" w:lineRule="auto"/>
        <w:rPr>
          <w:sz w:val="24"/>
          <w:szCs w:val="24"/>
        </w:rPr>
      </w:pPr>
      <w:r w:rsidRPr="00E74E8A">
        <w:rPr>
          <w:sz w:val="24"/>
          <w:szCs w:val="24"/>
        </w:rPr>
        <w:t>No information of a</w:t>
      </w:r>
      <w:r w:rsidRPr="00E74E8A" w:rsidR="001C324B">
        <w:rPr>
          <w:sz w:val="24"/>
          <w:szCs w:val="24"/>
        </w:rPr>
        <w:t xml:space="preserve"> sensitive nature is requested </w:t>
      </w:r>
      <w:r w:rsidRPr="00E74E8A">
        <w:rPr>
          <w:sz w:val="24"/>
          <w:szCs w:val="24"/>
        </w:rPr>
        <w:t xml:space="preserve">or required to apply </w:t>
      </w:r>
      <w:r w:rsidRPr="00E74E8A" w:rsidR="005E468A">
        <w:rPr>
          <w:sz w:val="24"/>
          <w:szCs w:val="24"/>
        </w:rPr>
        <w:t xml:space="preserve">for </w:t>
      </w:r>
      <w:r w:rsidR="009A23B9">
        <w:rPr>
          <w:sz w:val="24"/>
          <w:szCs w:val="24"/>
        </w:rPr>
        <w:t xml:space="preserve">establishment </w:t>
      </w:r>
      <w:r w:rsidRPr="00E74E8A" w:rsidR="005E468A">
        <w:rPr>
          <w:sz w:val="24"/>
          <w:szCs w:val="24"/>
        </w:rPr>
        <w:t>of a flying site as a</w:t>
      </w:r>
      <w:r w:rsidR="001C1AF9">
        <w:rPr>
          <w:sz w:val="24"/>
          <w:szCs w:val="24"/>
        </w:rPr>
        <w:t>n</w:t>
      </w:r>
      <w:r w:rsidR="008E5483">
        <w:rPr>
          <w:sz w:val="24"/>
          <w:szCs w:val="24"/>
        </w:rPr>
        <w:t xml:space="preserve"> </w:t>
      </w:r>
      <w:r w:rsidRPr="001C1AF9" w:rsidR="001C1AF9">
        <w:rPr>
          <w:sz w:val="24"/>
          <w:szCs w:val="24"/>
        </w:rPr>
        <w:t>FAA-recognized identification area</w:t>
      </w:r>
      <w:r w:rsidRPr="00E74E8A">
        <w:rPr>
          <w:sz w:val="24"/>
          <w:szCs w:val="24"/>
        </w:rPr>
        <w:t>.</w:t>
      </w:r>
    </w:p>
    <w:p w:rsidRPr="00E74E8A" w:rsidR="00430AF6" w:rsidP="009D6B61" w:rsidRDefault="00430AF6" w14:paraId="53C0CA1E" w14:textId="65B40BED">
      <w:pPr>
        <w:overflowPunct/>
        <w:autoSpaceDE/>
        <w:autoSpaceDN/>
        <w:adjustRightInd/>
        <w:spacing w:after="240"/>
        <w:textAlignment w:val="auto"/>
        <w:rPr>
          <w:b/>
          <w:u w:val="single"/>
        </w:rPr>
      </w:pPr>
      <w:r w:rsidRPr="00E74E8A">
        <w:rPr>
          <w:b/>
          <w:iCs/>
          <w:sz w:val="24"/>
        </w:rPr>
        <w:t>12.</w:t>
      </w:r>
      <w:r w:rsidRPr="00E74E8A" w:rsidR="00064CB3">
        <w:rPr>
          <w:b/>
          <w:iCs/>
          <w:sz w:val="24"/>
        </w:rPr>
        <w:t xml:space="preserve">  </w:t>
      </w:r>
      <w:r w:rsidRPr="00E74E8A" w:rsidR="005E468A">
        <w:rPr>
          <w:b/>
          <w:i/>
          <w:iCs/>
          <w:sz w:val="24"/>
        </w:rPr>
        <w:t xml:space="preserve">Provide estimates </w:t>
      </w:r>
      <w:r w:rsidRPr="00E74E8A">
        <w:rPr>
          <w:b/>
          <w:i/>
          <w:iCs/>
          <w:sz w:val="24"/>
        </w:rPr>
        <w:t xml:space="preserve">of </w:t>
      </w:r>
      <w:r w:rsidRPr="00E74E8A" w:rsidR="005E468A">
        <w:rPr>
          <w:b/>
          <w:i/>
          <w:iCs/>
          <w:sz w:val="24"/>
        </w:rPr>
        <w:t xml:space="preserve">hour </w:t>
      </w:r>
      <w:r w:rsidRPr="00E74E8A">
        <w:rPr>
          <w:b/>
          <w:i/>
          <w:iCs/>
          <w:sz w:val="24"/>
        </w:rPr>
        <w:t xml:space="preserve">burden </w:t>
      </w:r>
      <w:r w:rsidRPr="00E74E8A" w:rsidR="005E468A">
        <w:rPr>
          <w:b/>
          <w:i/>
          <w:iCs/>
          <w:sz w:val="24"/>
        </w:rPr>
        <w:t>of the collection of information</w:t>
      </w:r>
      <w:r w:rsidRPr="00E74E8A">
        <w:rPr>
          <w:b/>
          <w:i/>
          <w:iCs/>
          <w:sz w:val="24"/>
        </w:rPr>
        <w:t>.</w:t>
      </w:r>
    </w:p>
    <w:p w:rsidR="008450DE" w:rsidP="008450DE" w:rsidRDefault="008450DE" w14:paraId="58CB7080" w14:textId="2F6EE2F5">
      <w:pPr>
        <w:pStyle w:val="Paragraph"/>
        <w:spacing w:line="360" w:lineRule="auto"/>
        <w:ind w:firstLine="0"/>
        <w:rPr>
          <w:szCs w:val="24"/>
        </w:rPr>
      </w:pPr>
      <w:r w:rsidRPr="003E0293">
        <w:rPr>
          <w:szCs w:val="24"/>
        </w:rPr>
        <w:t xml:space="preserve">The FAA proposes to </w:t>
      </w:r>
      <w:r w:rsidRPr="00183174">
        <w:rPr>
          <w:szCs w:val="24"/>
        </w:rPr>
        <w:t>use an on</w:t>
      </w:r>
      <w:r w:rsidRPr="000C7225">
        <w:rPr>
          <w:szCs w:val="24"/>
        </w:rPr>
        <w:t xml:space="preserve">line process to facilitate the collection of the information to reduce the burden on the applicant. </w:t>
      </w:r>
      <w:r w:rsidRPr="00C808F1">
        <w:rPr>
          <w:szCs w:val="24"/>
        </w:rPr>
        <w:t xml:space="preserve">The application would have to be submitted within 12 calendar months from the effective date of a final rule. After that date, the number of </w:t>
      </w:r>
      <w:r w:rsidRPr="001C1AF9" w:rsidR="001C1AF9">
        <w:rPr>
          <w:szCs w:val="24"/>
        </w:rPr>
        <w:t>FAA-recognized identification area</w:t>
      </w:r>
      <w:r w:rsidR="001C1AF9">
        <w:rPr>
          <w:szCs w:val="24"/>
        </w:rPr>
        <w:t xml:space="preserve">s </w:t>
      </w:r>
      <w:r w:rsidRPr="00C808F1">
        <w:rPr>
          <w:szCs w:val="24"/>
        </w:rPr>
        <w:t xml:space="preserve">could therefore only remain the same or decrease. </w:t>
      </w:r>
      <w:r w:rsidRPr="00C808F1">
        <w:t>The term of a</w:t>
      </w:r>
      <w:r w:rsidR="00237413">
        <w:t>n</w:t>
      </w:r>
      <w:r w:rsidR="008E5483">
        <w:t xml:space="preserve"> </w:t>
      </w:r>
      <w:r w:rsidRPr="001C1AF9" w:rsidR="001C1AF9">
        <w:t>FAA-recognized identification area</w:t>
      </w:r>
      <w:r w:rsidR="001C1AF9">
        <w:t xml:space="preserve"> </w:t>
      </w:r>
      <w:r w:rsidRPr="00C808F1">
        <w:t xml:space="preserve">would be 48 calendar months after the date the FAA approves the request for establishment of </w:t>
      </w:r>
      <w:r w:rsidR="008E5483">
        <w:t>the site</w:t>
      </w:r>
      <w:r w:rsidRPr="00C808F1">
        <w:t xml:space="preserve">. </w:t>
      </w:r>
      <w:r>
        <w:t xml:space="preserve">Therefore, the information collection would occur every four years. </w:t>
      </w:r>
      <w:r w:rsidRPr="00C808F1">
        <w:t>A person wishing to renew the establishment of a</w:t>
      </w:r>
      <w:r w:rsidR="001C1AF9">
        <w:t>n</w:t>
      </w:r>
      <w:r w:rsidR="008E5483">
        <w:t xml:space="preserve"> </w:t>
      </w:r>
      <w:r w:rsidRPr="001C1AF9" w:rsidR="001C1AF9">
        <w:t>FAA-recognized identification area</w:t>
      </w:r>
      <w:r w:rsidR="001C1AF9">
        <w:t xml:space="preserve"> </w:t>
      </w:r>
      <w:r w:rsidRPr="00C808F1">
        <w:t>would have to submit a request for renewal no later than 120 days before the expiration date.</w:t>
      </w:r>
      <w:r>
        <w:t xml:space="preserve"> </w:t>
      </w:r>
      <w:r>
        <w:rPr>
          <w:szCs w:val="24"/>
        </w:rPr>
        <w:t xml:space="preserve">The FAA estimates that 2,500 flying sites will apply for establishment in years 1, 5, and 9 of the 10-year analysis period. </w:t>
      </w:r>
    </w:p>
    <w:p w:rsidR="008450DE" w:rsidP="008450DE" w:rsidRDefault="008450DE" w14:paraId="0FA7CDD9" w14:textId="47ECC9F6">
      <w:pPr>
        <w:pStyle w:val="NoSpacing"/>
        <w:spacing w:before="240" w:line="360" w:lineRule="auto"/>
        <w:rPr>
          <w:rFonts w:eastAsia="Calibri"/>
          <w:sz w:val="24"/>
          <w:szCs w:val="24"/>
        </w:rPr>
      </w:pPr>
      <w:r w:rsidRPr="00E74E8A">
        <w:rPr>
          <w:rFonts w:eastAsia="Calibri"/>
          <w:sz w:val="24"/>
          <w:szCs w:val="24"/>
        </w:rPr>
        <w:t>The annual hourly burden equals the number of documents submitted (</w:t>
      </w:r>
      <w:r>
        <w:rPr>
          <w:rFonts w:eastAsia="Calibri"/>
          <w:sz w:val="24"/>
          <w:szCs w:val="24"/>
        </w:rPr>
        <w:t>2,500</w:t>
      </w:r>
      <w:r w:rsidRPr="00E74E8A">
        <w:rPr>
          <w:rFonts w:eastAsia="Calibri"/>
          <w:sz w:val="24"/>
          <w:szCs w:val="24"/>
        </w:rPr>
        <w:t>) multiplied by the number of pages (</w:t>
      </w:r>
      <w:r>
        <w:rPr>
          <w:rFonts w:eastAsia="Calibri"/>
          <w:sz w:val="24"/>
          <w:szCs w:val="24"/>
        </w:rPr>
        <w:t>4</w:t>
      </w:r>
      <w:r w:rsidRPr="00E74E8A">
        <w:rPr>
          <w:rFonts w:eastAsia="Calibri"/>
          <w:sz w:val="24"/>
          <w:szCs w:val="24"/>
        </w:rPr>
        <w:t xml:space="preserve"> pages), and lastly multiplied by the hours per page (</w:t>
      </w:r>
      <w:r>
        <w:rPr>
          <w:rFonts w:eastAsia="Calibri"/>
          <w:sz w:val="24"/>
          <w:szCs w:val="24"/>
        </w:rPr>
        <w:t>0.5 hours</w:t>
      </w:r>
      <w:r w:rsidRPr="00E74E8A">
        <w:rPr>
          <w:rFonts w:eastAsia="Calibri"/>
          <w:sz w:val="24"/>
          <w:szCs w:val="24"/>
        </w:rPr>
        <w:t xml:space="preserve">). </w:t>
      </w:r>
      <w:r w:rsidRPr="00E74E8A">
        <w:rPr>
          <w:rFonts w:eastAsia="Arial Unicode MS"/>
          <w:sz w:val="24"/>
          <w:szCs w:val="24"/>
        </w:rPr>
        <w:t xml:space="preserve">The following table shows the total annual hourly burden estimated for the applications for </w:t>
      </w:r>
      <w:r w:rsidRPr="00237413" w:rsidR="00237413">
        <w:rPr>
          <w:rFonts w:eastAsia="Arial Unicode MS"/>
          <w:sz w:val="24"/>
          <w:szCs w:val="24"/>
        </w:rPr>
        <w:t>FAA-recognized identification area</w:t>
      </w:r>
      <w:r w:rsidR="00237413">
        <w:rPr>
          <w:rFonts w:eastAsia="Arial Unicode MS"/>
          <w:sz w:val="24"/>
          <w:szCs w:val="24"/>
        </w:rPr>
        <w:t xml:space="preserve">s </w:t>
      </w:r>
      <w:r>
        <w:rPr>
          <w:rFonts w:eastAsia="Arial Unicode MS"/>
          <w:sz w:val="24"/>
          <w:szCs w:val="24"/>
        </w:rPr>
        <w:t>during year 1</w:t>
      </w:r>
      <w:r w:rsidRPr="00E74E8A">
        <w:rPr>
          <w:rFonts w:eastAsia="Calibri"/>
          <w:sz w:val="24"/>
          <w:szCs w:val="24"/>
        </w:rPr>
        <w:t xml:space="preserve">. </w:t>
      </w:r>
    </w:p>
    <w:p w:rsidRPr="00E74E8A" w:rsidR="008450DE" w:rsidP="008450DE" w:rsidRDefault="008450DE" w14:paraId="3390AE29" w14:textId="77777777">
      <w:pPr>
        <w:pStyle w:val="NoSpacing"/>
        <w:spacing w:after="240" w:line="360" w:lineRule="auto"/>
        <w:rPr>
          <w:rFonts w:eastAsia="Calibri"/>
          <w:sz w:val="24"/>
          <w:szCs w:val="24"/>
        </w:rPr>
      </w:pPr>
    </w:p>
    <w:p w:rsidRPr="00E74E8A" w:rsidR="008450DE" w:rsidP="008450DE" w:rsidRDefault="008450DE" w14:paraId="50763ACD" w14:textId="61ECD204">
      <w:pPr>
        <w:keepNext/>
        <w:overflowPunct/>
        <w:autoSpaceDE/>
        <w:autoSpaceDN/>
        <w:adjustRightInd/>
        <w:spacing w:after="120"/>
        <w:jc w:val="center"/>
        <w:textAlignment w:val="auto"/>
        <w:rPr>
          <w:rFonts w:eastAsia="Calibri"/>
          <w:b/>
          <w:sz w:val="24"/>
          <w:szCs w:val="24"/>
        </w:rPr>
      </w:pPr>
      <w:r w:rsidRPr="00E74E8A">
        <w:rPr>
          <w:rFonts w:eastAsia="Calibri"/>
          <w:b/>
          <w:sz w:val="24"/>
          <w:szCs w:val="24"/>
        </w:rPr>
        <w:lastRenderedPageBreak/>
        <w:t>Table 1: Annual Hourly Burden for Applications for FAA</w:t>
      </w:r>
      <w:r w:rsidR="00D60AD9">
        <w:rPr>
          <w:rFonts w:eastAsia="Calibri"/>
          <w:b/>
          <w:sz w:val="24"/>
          <w:szCs w:val="24"/>
        </w:rPr>
        <w:t xml:space="preserve">-Recognized Identification </w:t>
      </w:r>
      <w:r w:rsidRPr="00E74E8A">
        <w:rPr>
          <w:rFonts w:eastAsia="Calibri"/>
          <w:b/>
          <w:sz w:val="24"/>
          <w:szCs w:val="24"/>
        </w:rPr>
        <w:t>Areas</w:t>
      </w:r>
    </w:p>
    <w:tbl>
      <w:tblPr>
        <w:tblW w:w="0" w:type="auto"/>
        <w:jc w:val="center"/>
        <w:tblLook w:val="04A0" w:firstRow="1" w:lastRow="0" w:firstColumn="1" w:lastColumn="0" w:noHBand="0" w:noVBand="1"/>
      </w:tblPr>
      <w:tblGrid>
        <w:gridCol w:w="1745"/>
        <w:gridCol w:w="1438"/>
        <w:gridCol w:w="1337"/>
        <w:gridCol w:w="1817"/>
        <w:gridCol w:w="885"/>
      </w:tblGrid>
      <w:tr w:rsidRPr="00E74E8A" w:rsidR="008450DE" w:rsidTr="00C808F1" w14:paraId="27DE3B9A"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4E8A" w:rsidR="008450DE" w:rsidP="00C808F1" w:rsidRDefault="008450DE" w14:paraId="62BAB77E" w14:textId="77777777">
            <w:pPr>
              <w:overflowPunct/>
              <w:autoSpaceDE/>
              <w:autoSpaceDN/>
              <w:adjustRightInd/>
              <w:jc w:val="center"/>
              <w:textAlignment w:val="auto"/>
              <w:rPr>
                <w:rFonts w:eastAsia="Calibri"/>
                <w:sz w:val="24"/>
                <w:szCs w:val="24"/>
              </w:rPr>
            </w:pPr>
            <w:r w:rsidRPr="00E74E8A">
              <w:rPr>
                <w:rFonts w:eastAsia="Calibri"/>
                <w:sz w:val="24"/>
                <w:szCs w:val="24"/>
              </w:rPr>
              <w:t>Year</w:t>
            </w:r>
          </w:p>
        </w:tc>
        <w:tc>
          <w:tcPr>
            <w:tcW w:w="1438" w:type="dxa"/>
            <w:tcBorders>
              <w:top w:val="single" w:color="auto" w:sz="4" w:space="0"/>
              <w:left w:val="nil"/>
              <w:bottom w:val="single" w:color="auto" w:sz="4" w:space="0"/>
              <w:right w:val="single" w:color="auto" w:sz="4" w:space="0"/>
            </w:tcBorders>
            <w:shd w:val="clear" w:color="auto" w:fill="auto"/>
            <w:noWrap/>
            <w:vAlign w:val="bottom"/>
            <w:hideMark/>
          </w:tcPr>
          <w:p w:rsidRPr="00E74E8A" w:rsidR="008450DE" w:rsidP="00C808F1" w:rsidRDefault="008450DE" w14:paraId="301E41A1" w14:textId="77777777">
            <w:pPr>
              <w:overflowPunct/>
              <w:autoSpaceDE/>
              <w:autoSpaceDN/>
              <w:adjustRightInd/>
              <w:jc w:val="center"/>
              <w:textAlignment w:val="auto"/>
              <w:rPr>
                <w:rFonts w:eastAsia="Calibri"/>
                <w:sz w:val="24"/>
                <w:szCs w:val="24"/>
              </w:rPr>
            </w:pPr>
            <w:r w:rsidRPr="00E74E8A">
              <w:rPr>
                <w:rFonts w:eastAsia="Calibri"/>
                <w:sz w:val="24"/>
                <w:szCs w:val="24"/>
              </w:rPr>
              <w:t>Initial</w:t>
            </w:r>
          </w:p>
          <w:p w:rsidRPr="00E74E8A" w:rsidR="008450DE" w:rsidP="00C808F1" w:rsidRDefault="008450DE" w14:paraId="13C883B3" w14:textId="77777777">
            <w:pPr>
              <w:overflowPunct/>
              <w:autoSpaceDE/>
              <w:autoSpaceDN/>
              <w:adjustRightInd/>
              <w:jc w:val="center"/>
              <w:textAlignment w:val="auto"/>
              <w:rPr>
                <w:rFonts w:eastAsia="Calibri"/>
                <w:sz w:val="24"/>
                <w:szCs w:val="24"/>
              </w:rPr>
            </w:pPr>
            <w:r w:rsidRPr="00E74E8A">
              <w:rPr>
                <w:rFonts w:eastAsia="Calibri"/>
                <w:sz w:val="24"/>
                <w:szCs w:val="24"/>
              </w:rPr>
              <w:t>Submissions</w:t>
            </w:r>
          </w:p>
        </w:tc>
        <w:tc>
          <w:tcPr>
            <w:tcW w:w="1269" w:type="dxa"/>
            <w:tcBorders>
              <w:top w:val="single" w:color="auto" w:sz="4" w:space="0"/>
              <w:left w:val="nil"/>
              <w:bottom w:val="single" w:color="auto" w:sz="4" w:space="0"/>
              <w:right w:val="single" w:color="auto" w:sz="4" w:space="0"/>
            </w:tcBorders>
            <w:shd w:val="clear" w:color="auto" w:fill="auto"/>
            <w:noWrap/>
            <w:vAlign w:val="bottom"/>
            <w:hideMark/>
          </w:tcPr>
          <w:p w:rsidRPr="00E74E8A" w:rsidR="008450DE" w:rsidP="00C808F1" w:rsidRDefault="008450DE" w14:paraId="0E712513" w14:textId="77777777">
            <w:pPr>
              <w:overflowPunct/>
              <w:autoSpaceDE/>
              <w:autoSpaceDN/>
              <w:adjustRightInd/>
              <w:jc w:val="center"/>
              <w:textAlignment w:val="auto"/>
              <w:rPr>
                <w:rFonts w:eastAsia="Calibri"/>
                <w:sz w:val="24"/>
                <w:szCs w:val="24"/>
              </w:rPr>
            </w:pPr>
            <w:r w:rsidRPr="00E74E8A">
              <w:rPr>
                <w:rFonts w:eastAsia="Calibri"/>
                <w:sz w:val="24"/>
                <w:szCs w:val="24"/>
              </w:rPr>
              <w:t>Pages Per Submission</w:t>
            </w:r>
          </w:p>
        </w:tc>
        <w:tc>
          <w:tcPr>
            <w:tcW w:w="1817" w:type="dxa"/>
            <w:tcBorders>
              <w:top w:val="single" w:color="auto" w:sz="4" w:space="0"/>
              <w:left w:val="nil"/>
              <w:bottom w:val="single" w:color="auto" w:sz="4" w:space="0"/>
              <w:right w:val="single" w:color="auto" w:sz="4" w:space="0"/>
            </w:tcBorders>
            <w:shd w:val="clear" w:color="auto" w:fill="auto"/>
            <w:noWrap/>
            <w:vAlign w:val="bottom"/>
            <w:hideMark/>
          </w:tcPr>
          <w:p w:rsidRPr="00E74E8A" w:rsidR="008450DE" w:rsidP="00C808F1" w:rsidRDefault="008450DE" w14:paraId="25A8027A" w14:textId="77777777">
            <w:pPr>
              <w:overflowPunct/>
              <w:autoSpaceDE/>
              <w:autoSpaceDN/>
              <w:adjustRightInd/>
              <w:jc w:val="center"/>
              <w:textAlignment w:val="auto"/>
              <w:rPr>
                <w:rFonts w:eastAsia="Calibri"/>
                <w:sz w:val="24"/>
                <w:szCs w:val="24"/>
              </w:rPr>
            </w:pPr>
            <w:r w:rsidRPr="00E74E8A">
              <w:rPr>
                <w:rFonts w:eastAsia="Calibri"/>
                <w:sz w:val="24"/>
                <w:szCs w:val="24"/>
              </w:rPr>
              <w:t>Average Hours Per Page</w:t>
            </w:r>
          </w:p>
        </w:tc>
        <w:tc>
          <w:tcPr>
            <w:tcW w:w="885" w:type="dxa"/>
            <w:tcBorders>
              <w:top w:val="single" w:color="auto" w:sz="4" w:space="0"/>
              <w:left w:val="nil"/>
              <w:bottom w:val="single" w:color="auto" w:sz="4" w:space="0"/>
              <w:right w:val="single" w:color="auto" w:sz="4" w:space="0"/>
            </w:tcBorders>
            <w:shd w:val="clear" w:color="auto" w:fill="auto"/>
            <w:noWrap/>
            <w:vAlign w:val="bottom"/>
            <w:hideMark/>
          </w:tcPr>
          <w:p w:rsidRPr="00E74E8A" w:rsidR="008450DE" w:rsidP="00C808F1" w:rsidRDefault="008450DE" w14:paraId="3973BB1E" w14:textId="77777777">
            <w:pPr>
              <w:overflowPunct/>
              <w:autoSpaceDE/>
              <w:autoSpaceDN/>
              <w:adjustRightInd/>
              <w:jc w:val="center"/>
              <w:textAlignment w:val="auto"/>
              <w:rPr>
                <w:rFonts w:eastAsia="Calibri"/>
                <w:sz w:val="24"/>
                <w:szCs w:val="24"/>
              </w:rPr>
            </w:pPr>
            <w:r w:rsidRPr="00E74E8A">
              <w:rPr>
                <w:rFonts w:eastAsia="Calibri"/>
                <w:sz w:val="24"/>
                <w:szCs w:val="24"/>
              </w:rPr>
              <w:t>Total Hours</w:t>
            </w:r>
          </w:p>
        </w:tc>
      </w:tr>
      <w:tr w:rsidRPr="00E74E8A" w:rsidR="008450DE" w:rsidTr="00C808F1" w14:paraId="28E100AF" w14:textId="77777777">
        <w:trPr>
          <w:cantSplit/>
          <w:trHeight w:val="288"/>
          <w:jc w:val="center"/>
        </w:trPr>
        <w:tc>
          <w:tcPr>
            <w:tcW w:w="1745" w:type="dxa"/>
            <w:tcBorders>
              <w:top w:val="nil"/>
              <w:left w:val="single" w:color="auto" w:sz="4" w:space="0"/>
              <w:bottom w:val="single" w:color="auto" w:sz="4" w:space="0"/>
              <w:right w:val="single" w:color="auto" w:sz="4" w:space="0"/>
            </w:tcBorders>
            <w:shd w:val="clear" w:color="000000" w:fill="FFFFFF"/>
            <w:noWrap/>
            <w:vAlign w:val="center"/>
            <w:hideMark/>
          </w:tcPr>
          <w:p w:rsidRPr="00E74E8A" w:rsidR="008450DE" w:rsidP="00C808F1" w:rsidRDefault="008450DE" w14:paraId="13A14449" w14:textId="77777777">
            <w:pPr>
              <w:overflowPunct/>
              <w:autoSpaceDE/>
              <w:autoSpaceDN/>
              <w:adjustRightInd/>
              <w:jc w:val="center"/>
              <w:textAlignment w:val="auto"/>
              <w:rPr>
                <w:rFonts w:eastAsia="Calibri"/>
                <w:sz w:val="24"/>
                <w:szCs w:val="24"/>
              </w:rPr>
            </w:pPr>
            <w:r w:rsidRPr="00E74E8A">
              <w:rPr>
                <w:rFonts w:eastAsia="Calibri"/>
                <w:sz w:val="24"/>
                <w:szCs w:val="24"/>
              </w:rPr>
              <w:t>1</w:t>
            </w:r>
          </w:p>
        </w:tc>
        <w:tc>
          <w:tcPr>
            <w:tcW w:w="1438" w:type="dxa"/>
            <w:tcBorders>
              <w:top w:val="nil"/>
              <w:left w:val="nil"/>
              <w:bottom w:val="single" w:color="auto" w:sz="4" w:space="0"/>
              <w:right w:val="single" w:color="auto" w:sz="4" w:space="0"/>
            </w:tcBorders>
            <w:shd w:val="clear" w:color="000000" w:fill="FFFFFF"/>
            <w:noWrap/>
            <w:vAlign w:val="center"/>
            <w:hideMark/>
          </w:tcPr>
          <w:p w:rsidRPr="00E74E8A" w:rsidR="008450DE" w:rsidP="00C808F1" w:rsidRDefault="008450DE" w14:paraId="2CC566FC" w14:textId="77777777">
            <w:pPr>
              <w:overflowPunct/>
              <w:autoSpaceDE/>
              <w:autoSpaceDN/>
              <w:adjustRightInd/>
              <w:jc w:val="center"/>
              <w:textAlignment w:val="auto"/>
              <w:rPr>
                <w:rFonts w:eastAsia="Calibri"/>
                <w:sz w:val="24"/>
                <w:szCs w:val="24"/>
              </w:rPr>
            </w:pPr>
            <w:r>
              <w:rPr>
                <w:rFonts w:eastAsia="Calibri"/>
                <w:sz w:val="24"/>
                <w:szCs w:val="24"/>
              </w:rPr>
              <w:t>2,500</w:t>
            </w:r>
          </w:p>
        </w:tc>
        <w:tc>
          <w:tcPr>
            <w:tcW w:w="1269" w:type="dxa"/>
            <w:tcBorders>
              <w:top w:val="nil"/>
              <w:left w:val="nil"/>
              <w:bottom w:val="single" w:color="auto" w:sz="4" w:space="0"/>
              <w:right w:val="single" w:color="auto" w:sz="4" w:space="0"/>
            </w:tcBorders>
            <w:shd w:val="clear" w:color="000000" w:fill="FFFFFF"/>
            <w:noWrap/>
            <w:vAlign w:val="center"/>
            <w:hideMark/>
          </w:tcPr>
          <w:p w:rsidRPr="00E74E8A" w:rsidR="008450DE" w:rsidP="00C808F1" w:rsidRDefault="008450DE" w14:paraId="2C0C8972" w14:textId="77777777">
            <w:pPr>
              <w:overflowPunct/>
              <w:autoSpaceDE/>
              <w:autoSpaceDN/>
              <w:adjustRightInd/>
              <w:jc w:val="center"/>
              <w:textAlignment w:val="auto"/>
              <w:rPr>
                <w:rFonts w:eastAsia="Calibri"/>
                <w:sz w:val="24"/>
                <w:szCs w:val="24"/>
              </w:rPr>
            </w:pPr>
            <w:r>
              <w:rPr>
                <w:rFonts w:eastAsia="Calibri"/>
                <w:sz w:val="24"/>
                <w:szCs w:val="24"/>
              </w:rPr>
              <w:t>4</w:t>
            </w:r>
          </w:p>
        </w:tc>
        <w:tc>
          <w:tcPr>
            <w:tcW w:w="1817" w:type="dxa"/>
            <w:tcBorders>
              <w:top w:val="nil"/>
              <w:left w:val="nil"/>
              <w:bottom w:val="single" w:color="auto" w:sz="4" w:space="0"/>
              <w:right w:val="single" w:color="auto" w:sz="4" w:space="0"/>
            </w:tcBorders>
            <w:shd w:val="clear" w:color="000000" w:fill="FFFFFF"/>
            <w:noWrap/>
            <w:vAlign w:val="center"/>
            <w:hideMark/>
          </w:tcPr>
          <w:p w:rsidRPr="00E74E8A" w:rsidR="008450DE" w:rsidP="00C808F1" w:rsidRDefault="008450DE" w14:paraId="7801A138" w14:textId="77777777">
            <w:pPr>
              <w:overflowPunct/>
              <w:autoSpaceDE/>
              <w:autoSpaceDN/>
              <w:adjustRightInd/>
              <w:jc w:val="center"/>
              <w:textAlignment w:val="auto"/>
              <w:rPr>
                <w:rFonts w:eastAsia="Calibri"/>
                <w:sz w:val="24"/>
                <w:szCs w:val="24"/>
              </w:rPr>
            </w:pPr>
            <w:r>
              <w:rPr>
                <w:rFonts w:eastAsia="Calibri"/>
                <w:sz w:val="24"/>
                <w:szCs w:val="24"/>
              </w:rPr>
              <w:t>0.5</w:t>
            </w:r>
          </w:p>
        </w:tc>
        <w:tc>
          <w:tcPr>
            <w:tcW w:w="885" w:type="dxa"/>
            <w:tcBorders>
              <w:top w:val="nil"/>
              <w:left w:val="nil"/>
              <w:bottom w:val="single" w:color="auto" w:sz="4" w:space="0"/>
              <w:right w:val="single" w:color="auto" w:sz="4" w:space="0"/>
            </w:tcBorders>
            <w:shd w:val="clear" w:color="000000" w:fill="FFFFFF"/>
            <w:noWrap/>
            <w:vAlign w:val="center"/>
            <w:hideMark/>
          </w:tcPr>
          <w:p w:rsidRPr="00E74E8A" w:rsidR="008450DE" w:rsidP="00C808F1" w:rsidRDefault="008450DE" w14:paraId="7192D422" w14:textId="77777777">
            <w:pPr>
              <w:overflowPunct/>
              <w:autoSpaceDE/>
              <w:autoSpaceDN/>
              <w:adjustRightInd/>
              <w:jc w:val="center"/>
              <w:textAlignment w:val="auto"/>
              <w:rPr>
                <w:rFonts w:eastAsia="Calibri"/>
                <w:sz w:val="24"/>
                <w:szCs w:val="24"/>
              </w:rPr>
            </w:pPr>
            <w:r>
              <w:rPr>
                <w:rFonts w:eastAsia="Calibri"/>
                <w:sz w:val="24"/>
                <w:szCs w:val="24"/>
              </w:rPr>
              <w:t>5,000</w:t>
            </w:r>
          </w:p>
        </w:tc>
      </w:tr>
      <w:tr w:rsidRPr="00E74E8A" w:rsidR="008450DE" w:rsidTr="00C808F1" w14:paraId="6B4DA573" w14:textId="77777777">
        <w:trPr>
          <w:cantSplit/>
          <w:trHeight w:val="288"/>
          <w:jc w:val="center"/>
        </w:trPr>
        <w:tc>
          <w:tcPr>
            <w:tcW w:w="1745"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E74E8A" w:rsidR="008450DE" w:rsidP="00C808F1" w:rsidRDefault="008450DE" w14:paraId="5AE3F571" w14:textId="77777777">
            <w:pPr>
              <w:overflowPunct/>
              <w:autoSpaceDE/>
              <w:autoSpaceDN/>
              <w:adjustRightInd/>
              <w:jc w:val="center"/>
              <w:textAlignment w:val="auto"/>
              <w:rPr>
                <w:rFonts w:eastAsia="Calibri"/>
                <w:sz w:val="24"/>
                <w:szCs w:val="24"/>
              </w:rPr>
            </w:pPr>
            <w:r w:rsidRPr="00E74E8A">
              <w:rPr>
                <w:rFonts w:eastAsia="Calibri"/>
                <w:sz w:val="24"/>
                <w:szCs w:val="24"/>
              </w:rPr>
              <w:t>2</w:t>
            </w:r>
          </w:p>
        </w:tc>
        <w:tc>
          <w:tcPr>
            <w:tcW w:w="1438" w:type="dxa"/>
            <w:tcBorders>
              <w:top w:val="nil"/>
              <w:left w:val="nil"/>
              <w:bottom w:val="single" w:color="auto" w:sz="4" w:space="0"/>
              <w:right w:val="single" w:color="auto" w:sz="4" w:space="0"/>
            </w:tcBorders>
            <w:shd w:val="clear" w:color="auto" w:fill="F2F2F2" w:themeFill="background1" w:themeFillShade="F2"/>
            <w:noWrap/>
            <w:vAlign w:val="center"/>
          </w:tcPr>
          <w:p w:rsidRPr="00E74E8A" w:rsidR="008450DE" w:rsidP="00C808F1" w:rsidRDefault="008450DE" w14:paraId="764BCEE8" w14:textId="77777777">
            <w:pPr>
              <w:overflowPunct/>
              <w:autoSpaceDE/>
              <w:autoSpaceDN/>
              <w:adjustRightInd/>
              <w:jc w:val="center"/>
              <w:textAlignment w:val="auto"/>
              <w:rPr>
                <w:rFonts w:eastAsia="Calibri"/>
                <w:sz w:val="24"/>
                <w:szCs w:val="24"/>
              </w:rPr>
            </w:pPr>
          </w:p>
        </w:tc>
        <w:tc>
          <w:tcPr>
            <w:tcW w:w="1269" w:type="dxa"/>
            <w:tcBorders>
              <w:top w:val="nil"/>
              <w:left w:val="nil"/>
              <w:bottom w:val="single" w:color="auto" w:sz="4" w:space="0"/>
              <w:right w:val="single" w:color="auto" w:sz="4" w:space="0"/>
            </w:tcBorders>
            <w:shd w:val="clear" w:color="auto" w:fill="F2F2F2" w:themeFill="background1" w:themeFillShade="F2"/>
            <w:noWrap/>
            <w:vAlign w:val="center"/>
          </w:tcPr>
          <w:p w:rsidRPr="00E74E8A" w:rsidR="008450DE" w:rsidP="00C808F1" w:rsidRDefault="008450DE" w14:paraId="554D98D6" w14:textId="77777777">
            <w:pPr>
              <w:overflowPunct/>
              <w:autoSpaceDE/>
              <w:autoSpaceDN/>
              <w:adjustRightInd/>
              <w:jc w:val="center"/>
              <w:textAlignment w:val="auto"/>
              <w:rPr>
                <w:rFonts w:eastAsia="Calibri"/>
                <w:sz w:val="24"/>
                <w:szCs w:val="24"/>
              </w:rPr>
            </w:pPr>
          </w:p>
        </w:tc>
        <w:tc>
          <w:tcPr>
            <w:tcW w:w="1817" w:type="dxa"/>
            <w:tcBorders>
              <w:top w:val="nil"/>
              <w:left w:val="nil"/>
              <w:bottom w:val="single" w:color="auto" w:sz="4" w:space="0"/>
              <w:right w:val="single" w:color="auto" w:sz="4" w:space="0"/>
            </w:tcBorders>
            <w:shd w:val="clear" w:color="auto" w:fill="F2F2F2" w:themeFill="background1" w:themeFillShade="F2"/>
            <w:noWrap/>
            <w:vAlign w:val="center"/>
          </w:tcPr>
          <w:p w:rsidRPr="00E74E8A" w:rsidR="008450DE" w:rsidP="00C808F1" w:rsidRDefault="008450DE" w14:paraId="1CED1BA4" w14:textId="77777777">
            <w:pPr>
              <w:overflowPunct/>
              <w:autoSpaceDE/>
              <w:autoSpaceDN/>
              <w:adjustRightInd/>
              <w:jc w:val="center"/>
              <w:textAlignment w:val="auto"/>
              <w:rPr>
                <w:rFonts w:eastAsia="Calibri"/>
                <w:sz w:val="24"/>
                <w:szCs w:val="24"/>
              </w:rPr>
            </w:pPr>
          </w:p>
        </w:tc>
        <w:tc>
          <w:tcPr>
            <w:tcW w:w="885" w:type="dxa"/>
            <w:tcBorders>
              <w:top w:val="nil"/>
              <w:left w:val="nil"/>
              <w:bottom w:val="single" w:color="auto" w:sz="4" w:space="0"/>
              <w:right w:val="single" w:color="auto" w:sz="4" w:space="0"/>
            </w:tcBorders>
            <w:shd w:val="clear" w:color="auto" w:fill="F2F2F2" w:themeFill="background1" w:themeFillShade="F2"/>
            <w:noWrap/>
            <w:vAlign w:val="center"/>
          </w:tcPr>
          <w:p w:rsidRPr="00E74E8A" w:rsidR="008450DE" w:rsidP="00C808F1" w:rsidRDefault="008450DE" w14:paraId="4F4A2A82" w14:textId="77777777">
            <w:pPr>
              <w:overflowPunct/>
              <w:autoSpaceDE/>
              <w:autoSpaceDN/>
              <w:adjustRightInd/>
              <w:jc w:val="center"/>
              <w:textAlignment w:val="auto"/>
              <w:rPr>
                <w:rFonts w:eastAsia="Calibri"/>
                <w:sz w:val="24"/>
                <w:szCs w:val="24"/>
              </w:rPr>
            </w:pPr>
          </w:p>
        </w:tc>
      </w:tr>
      <w:tr w:rsidRPr="00E74E8A" w:rsidR="008450DE" w:rsidTr="00C808F1" w14:paraId="15CB654D"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E74E8A" w:rsidR="008450DE" w:rsidP="00C808F1" w:rsidRDefault="008450DE" w14:paraId="1CD12005" w14:textId="77777777">
            <w:pPr>
              <w:overflowPunct/>
              <w:autoSpaceDE/>
              <w:autoSpaceDN/>
              <w:adjustRightInd/>
              <w:jc w:val="center"/>
              <w:textAlignment w:val="auto"/>
              <w:rPr>
                <w:rFonts w:eastAsia="Calibri"/>
                <w:sz w:val="24"/>
                <w:szCs w:val="24"/>
              </w:rPr>
            </w:pPr>
            <w:r w:rsidRPr="00E74E8A">
              <w:rPr>
                <w:rFonts w:eastAsia="Calibri"/>
                <w:sz w:val="24"/>
                <w:szCs w:val="24"/>
              </w:rPr>
              <w:t>3</w:t>
            </w:r>
          </w:p>
        </w:tc>
        <w:tc>
          <w:tcPr>
            <w:tcW w:w="1438"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4E8A" w:rsidR="008450DE" w:rsidP="00C808F1" w:rsidRDefault="008450DE" w14:paraId="1DC62162" w14:textId="77777777">
            <w:pPr>
              <w:overflowPunct/>
              <w:autoSpaceDE/>
              <w:autoSpaceDN/>
              <w:adjustRightInd/>
              <w:jc w:val="center"/>
              <w:textAlignment w:val="auto"/>
              <w:rPr>
                <w:rFonts w:eastAsia="Calibri"/>
                <w:sz w:val="24"/>
                <w:szCs w:val="24"/>
              </w:rPr>
            </w:pPr>
          </w:p>
        </w:tc>
        <w:tc>
          <w:tcPr>
            <w:tcW w:w="126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4E8A" w:rsidR="008450DE" w:rsidP="00C808F1" w:rsidRDefault="008450DE" w14:paraId="54FB5D9B" w14:textId="77777777">
            <w:pPr>
              <w:overflowPunct/>
              <w:autoSpaceDE/>
              <w:autoSpaceDN/>
              <w:adjustRightInd/>
              <w:jc w:val="center"/>
              <w:textAlignment w:val="auto"/>
              <w:rPr>
                <w:rFonts w:eastAsia="Calibri"/>
                <w:sz w:val="24"/>
                <w:szCs w:val="24"/>
              </w:rPr>
            </w:pPr>
          </w:p>
        </w:tc>
        <w:tc>
          <w:tcPr>
            <w:tcW w:w="1817"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4E8A" w:rsidR="008450DE" w:rsidP="00C808F1" w:rsidRDefault="008450DE" w14:paraId="4A42D534" w14:textId="77777777">
            <w:pPr>
              <w:overflowPunct/>
              <w:autoSpaceDE/>
              <w:autoSpaceDN/>
              <w:adjustRightInd/>
              <w:jc w:val="center"/>
              <w:textAlignment w:val="auto"/>
              <w:rPr>
                <w:rFonts w:eastAsia="Calibri"/>
                <w:sz w:val="24"/>
                <w:szCs w:val="24"/>
              </w:rPr>
            </w:pPr>
          </w:p>
        </w:tc>
        <w:tc>
          <w:tcPr>
            <w:tcW w:w="885"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4E8A" w:rsidR="008450DE" w:rsidP="00C808F1" w:rsidRDefault="008450DE" w14:paraId="00FA1A30" w14:textId="77777777">
            <w:pPr>
              <w:overflowPunct/>
              <w:autoSpaceDE/>
              <w:autoSpaceDN/>
              <w:adjustRightInd/>
              <w:jc w:val="center"/>
              <w:textAlignment w:val="auto"/>
              <w:rPr>
                <w:rFonts w:eastAsia="Calibri"/>
                <w:sz w:val="24"/>
                <w:szCs w:val="24"/>
              </w:rPr>
            </w:pPr>
          </w:p>
        </w:tc>
      </w:tr>
      <w:tr w:rsidRPr="00E74E8A" w:rsidR="008450DE" w:rsidTr="00C808F1" w14:paraId="2D860DFF"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E74E8A" w:rsidR="008450DE" w:rsidP="00C808F1" w:rsidRDefault="008450DE" w14:paraId="36FA07DA" w14:textId="77777777">
            <w:pPr>
              <w:overflowPunct/>
              <w:autoSpaceDE/>
              <w:autoSpaceDN/>
              <w:adjustRightInd/>
              <w:jc w:val="center"/>
              <w:textAlignment w:val="auto"/>
              <w:rPr>
                <w:rFonts w:eastAsia="Calibri"/>
                <w:sz w:val="24"/>
                <w:szCs w:val="24"/>
              </w:rPr>
            </w:pPr>
            <w:r w:rsidRPr="00E74E8A">
              <w:rPr>
                <w:rFonts w:eastAsia="Calibri"/>
                <w:sz w:val="24"/>
                <w:szCs w:val="24"/>
              </w:rPr>
              <w:t>Total (</w:t>
            </w:r>
            <w:proofErr w:type="spellStart"/>
            <w:r w:rsidRPr="00E74E8A">
              <w:rPr>
                <w:rFonts w:eastAsia="Calibri"/>
                <w:sz w:val="24"/>
                <w:szCs w:val="24"/>
              </w:rPr>
              <w:t>Yrs</w:t>
            </w:r>
            <w:proofErr w:type="spellEnd"/>
            <w:r w:rsidRPr="00E74E8A">
              <w:rPr>
                <w:rFonts w:eastAsia="Calibri"/>
                <w:sz w:val="24"/>
                <w:szCs w:val="24"/>
              </w:rPr>
              <w:t xml:space="preserve"> 1-3)</w:t>
            </w:r>
          </w:p>
        </w:tc>
        <w:tc>
          <w:tcPr>
            <w:tcW w:w="1438" w:type="dxa"/>
            <w:tcBorders>
              <w:top w:val="single" w:color="auto" w:sz="4" w:space="0"/>
              <w:left w:val="nil"/>
              <w:bottom w:val="single" w:color="auto" w:sz="4" w:space="0"/>
              <w:right w:val="single" w:color="auto" w:sz="4" w:space="0"/>
            </w:tcBorders>
            <w:shd w:val="clear" w:color="000000" w:fill="FFFFFF"/>
            <w:noWrap/>
            <w:vAlign w:val="center"/>
          </w:tcPr>
          <w:p w:rsidRPr="00E74E8A" w:rsidR="008450DE" w:rsidP="00C808F1" w:rsidRDefault="008450DE" w14:paraId="310C031C" w14:textId="77777777">
            <w:pPr>
              <w:overflowPunct/>
              <w:autoSpaceDE/>
              <w:autoSpaceDN/>
              <w:adjustRightInd/>
              <w:jc w:val="center"/>
              <w:textAlignment w:val="auto"/>
              <w:rPr>
                <w:rFonts w:eastAsia="Calibri"/>
                <w:sz w:val="24"/>
                <w:szCs w:val="24"/>
              </w:rPr>
            </w:pPr>
            <w:r>
              <w:rPr>
                <w:rFonts w:eastAsia="Calibri"/>
                <w:sz w:val="24"/>
                <w:szCs w:val="24"/>
              </w:rPr>
              <w:t>2,500</w:t>
            </w:r>
          </w:p>
        </w:tc>
        <w:tc>
          <w:tcPr>
            <w:tcW w:w="1269" w:type="dxa"/>
            <w:tcBorders>
              <w:top w:val="single" w:color="auto" w:sz="4" w:space="0"/>
              <w:left w:val="nil"/>
              <w:bottom w:val="single" w:color="auto" w:sz="4" w:space="0"/>
              <w:right w:val="single" w:color="auto" w:sz="4" w:space="0"/>
            </w:tcBorders>
            <w:shd w:val="clear" w:color="000000" w:fill="FFFFFF"/>
            <w:noWrap/>
            <w:vAlign w:val="center"/>
          </w:tcPr>
          <w:p w:rsidRPr="00E74E8A" w:rsidR="008450DE" w:rsidP="00C808F1" w:rsidRDefault="008450DE" w14:paraId="34E0214A" w14:textId="77777777">
            <w:pPr>
              <w:overflowPunct/>
              <w:autoSpaceDE/>
              <w:autoSpaceDN/>
              <w:adjustRightInd/>
              <w:jc w:val="center"/>
              <w:textAlignment w:val="auto"/>
              <w:rPr>
                <w:rFonts w:eastAsia="Calibri"/>
                <w:sz w:val="24"/>
                <w:szCs w:val="24"/>
              </w:rPr>
            </w:pPr>
            <w:r>
              <w:rPr>
                <w:rFonts w:eastAsia="Calibri"/>
                <w:sz w:val="24"/>
                <w:szCs w:val="24"/>
              </w:rPr>
              <w:t>4</w:t>
            </w:r>
          </w:p>
        </w:tc>
        <w:tc>
          <w:tcPr>
            <w:tcW w:w="1817" w:type="dxa"/>
            <w:tcBorders>
              <w:top w:val="single" w:color="auto" w:sz="4" w:space="0"/>
              <w:left w:val="nil"/>
              <w:bottom w:val="single" w:color="auto" w:sz="4" w:space="0"/>
              <w:right w:val="single" w:color="auto" w:sz="4" w:space="0"/>
            </w:tcBorders>
            <w:shd w:val="clear" w:color="000000" w:fill="FFFFFF"/>
            <w:noWrap/>
            <w:vAlign w:val="center"/>
          </w:tcPr>
          <w:p w:rsidRPr="00E74E8A" w:rsidR="008450DE" w:rsidP="00C808F1" w:rsidRDefault="008450DE" w14:paraId="1569DEBD" w14:textId="77777777">
            <w:pPr>
              <w:overflowPunct/>
              <w:autoSpaceDE/>
              <w:autoSpaceDN/>
              <w:adjustRightInd/>
              <w:jc w:val="center"/>
              <w:textAlignment w:val="auto"/>
              <w:rPr>
                <w:rFonts w:eastAsia="Calibri"/>
                <w:sz w:val="24"/>
                <w:szCs w:val="24"/>
              </w:rPr>
            </w:pPr>
            <w:r>
              <w:rPr>
                <w:rFonts w:eastAsia="Calibri"/>
                <w:sz w:val="24"/>
                <w:szCs w:val="24"/>
              </w:rPr>
              <w:t>0.5</w:t>
            </w:r>
          </w:p>
        </w:tc>
        <w:tc>
          <w:tcPr>
            <w:tcW w:w="885" w:type="dxa"/>
            <w:tcBorders>
              <w:top w:val="single" w:color="auto" w:sz="4" w:space="0"/>
              <w:left w:val="nil"/>
              <w:bottom w:val="single" w:color="auto" w:sz="4" w:space="0"/>
              <w:right w:val="single" w:color="auto" w:sz="4" w:space="0"/>
            </w:tcBorders>
            <w:shd w:val="clear" w:color="000000" w:fill="FFFFFF"/>
            <w:noWrap/>
            <w:vAlign w:val="center"/>
          </w:tcPr>
          <w:p w:rsidRPr="00E74E8A" w:rsidR="008450DE" w:rsidP="00C808F1" w:rsidRDefault="008450DE" w14:paraId="1992BDBF" w14:textId="77777777">
            <w:pPr>
              <w:overflowPunct/>
              <w:autoSpaceDE/>
              <w:autoSpaceDN/>
              <w:adjustRightInd/>
              <w:jc w:val="center"/>
              <w:textAlignment w:val="auto"/>
              <w:rPr>
                <w:rFonts w:eastAsia="Calibri"/>
                <w:sz w:val="24"/>
                <w:szCs w:val="24"/>
              </w:rPr>
            </w:pPr>
            <w:r>
              <w:rPr>
                <w:rFonts w:eastAsia="Calibri"/>
                <w:sz w:val="24"/>
                <w:szCs w:val="24"/>
              </w:rPr>
              <w:t>5,000</w:t>
            </w:r>
          </w:p>
        </w:tc>
      </w:tr>
    </w:tbl>
    <w:p w:rsidRPr="00E74E8A" w:rsidR="008450DE" w:rsidP="008450DE" w:rsidRDefault="008450DE" w14:paraId="0AD3BFAA" w14:textId="77777777">
      <w:pPr>
        <w:overflowPunct/>
        <w:autoSpaceDE/>
        <w:autoSpaceDN/>
        <w:adjustRightInd/>
        <w:spacing w:before="120" w:after="120"/>
        <w:jc w:val="center"/>
        <w:textAlignment w:val="auto"/>
        <w:rPr>
          <w:rFonts w:eastAsia="Arial Unicode MS"/>
        </w:rPr>
      </w:pPr>
      <w:r w:rsidRPr="00E74E8A">
        <w:rPr>
          <w:rFonts w:eastAsia="Arial Unicode MS"/>
        </w:rPr>
        <w:t>Row and column totals may not sum due to rounding.</w:t>
      </w:r>
    </w:p>
    <w:p w:rsidR="008450DE" w:rsidP="008450DE" w:rsidRDefault="008450DE" w14:paraId="786C8FEE" w14:textId="205784FD">
      <w:pPr>
        <w:overflowPunct/>
        <w:autoSpaceDE/>
        <w:autoSpaceDN/>
        <w:adjustRightInd/>
        <w:spacing w:before="120" w:after="120" w:line="360" w:lineRule="auto"/>
        <w:textAlignment w:val="auto"/>
        <w:rPr>
          <w:rFonts w:eastAsia="Arial Unicode MS"/>
          <w:sz w:val="24"/>
          <w:szCs w:val="24"/>
        </w:rPr>
      </w:pPr>
      <w:r w:rsidRPr="00E74E8A">
        <w:rPr>
          <w:rFonts w:eastAsia="Arial Unicode MS"/>
          <w:sz w:val="24"/>
          <w:szCs w:val="24"/>
        </w:rPr>
        <w:t xml:space="preserve">We estimate the number of respondents to total </w:t>
      </w:r>
      <w:r>
        <w:rPr>
          <w:rFonts w:eastAsia="Arial Unicode MS"/>
          <w:sz w:val="24"/>
          <w:szCs w:val="24"/>
        </w:rPr>
        <w:t>2,500</w:t>
      </w:r>
      <w:r w:rsidRPr="00E74E8A">
        <w:rPr>
          <w:rFonts w:eastAsia="Arial Unicode MS"/>
          <w:sz w:val="24"/>
          <w:szCs w:val="24"/>
        </w:rPr>
        <w:t xml:space="preserve"> </w:t>
      </w:r>
      <w:r>
        <w:rPr>
          <w:rFonts w:eastAsia="Arial Unicode MS"/>
          <w:sz w:val="24"/>
          <w:szCs w:val="24"/>
        </w:rPr>
        <w:t>in year 1, for a total hourly burden of 5,000 hours.</w:t>
      </w:r>
      <w:r w:rsidRPr="00E74E8A">
        <w:rPr>
          <w:rFonts w:eastAsia="Arial Unicode MS"/>
          <w:sz w:val="24"/>
          <w:szCs w:val="24"/>
        </w:rPr>
        <w:t xml:space="preserve"> </w:t>
      </w:r>
    </w:p>
    <w:p w:rsidRPr="00C808F1" w:rsidR="00564BF6" w:rsidP="00564BF6" w:rsidRDefault="00564BF6" w14:paraId="30113B8E" w14:textId="77777777">
      <w:pPr>
        <w:spacing w:line="360" w:lineRule="auto"/>
        <w:rPr>
          <w:b/>
          <w:i/>
          <w:sz w:val="24"/>
          <w:szCs w:val="24"/>
        </w:rPr>
      </w:pPr>
      <w:r w:rsidRPr="00C808F1">
        <w:rPr>
          <w:sz w:val="24"/>
          <w:szCs w:val="24"/>
        </w:rPr>
        <w:t xml:space="preserve">The </w:t>
      </w:r>
      <w:r>
        <w:rPr>
          <w:sz w:val="24"/>
          <w:szCs w:val="24"/>
        </w:rPr>
        <w:t xml:space="preserve">cost burden for an applicant to complete a request to become an FAA-recognized identification area is estimated to be a total compensation wage </w:t>
      </w:r>
      <w:proofErr w:type="gramStart"/>
      <w:r>
        <w:rPr>
          <w:sz w:val="24"/>
          <w:szCs w:val="24"/>
        </w:rPr>
        <w:t>of  $</w:t>
      </w:r>
      <w:proofErr w:type="gramEnd"/>
      <w:r>
        <w:rPr>
          <w:sz w:val="24"/>
          <w:szCs w:val="24"/>
        </w:rPr>
        <w:t>116.24 ($58.12 per hour.)</w:t>
      </w:r>
      <w:r>
        <w:rPr>
          <w:rStyle w:val="FootnoteReference"/>
          <w:sz w:val="24"/>
          <w:szCs w:val="24"/>
        </w:rPr>
        <w:footnoteReference w:id="1"/>
      </w:r>
      <w:r>
        <w:rPr>
          <w:sz w:val="24"/>
          <w:szCs w:val="24"/>
        </w:rPr>
        <w:t xml:space="preserve">  </w:t>
      </w:r>
      <w:r w:rsidRPr="00C808F1">
        <w:rPr>
          <w:sz w:val="24"/>
          <w:szCs w:val="24"/>
        </w:rPr>
        <w:t xml:space="preserve"> </w:t>
      </w:r>
      <w:r>
        <w:rPr>
          <w:sz w:val="24"/>
          <w:szCs w:val="24"/>
        </w:rPr>
        <w:t>The total cost burden equals the total number of submissions multiplied by the hours per submission, and then multiplied by the total compensation wage per hour (2,500 submissions * 2 hours per submission * $58.12 per hour).</w:t>
      </w:r>
    </w:p>
    <w:p w:rsidR="00564BF6" w:rsidP="00564BF6" w:rsidRDefault="00564BF6" w14:paraId="20267C7F" w14:textId="73149D15">
      <w:pPr>
        <w:keepNext/>
        <w:overflowPunct/>
        <w:autoSpaceDE/>
        <w:autoSpaceDN/>
        <w:adjustRightInd/>
        <w:spacing w:after="120"/>
        <w:jc w:val="center"/>
        <w:textAlignment w:val="auto"/>
        <w:rPr>
          <w:rFonts w:eastAsia="Calibri"/>
          <w:b/>
          <w:sz w:val="24"/>
          <w:szCs w:val="24"/>
        </w:rPr>
      </w:pPr>
    </w:p>
    <w:p w:rsidRPr="00E74E8A" w:rsidR="00564BF6" w:rsidP="00564BF6" w:rsidRDefault="00564BF6" w14:paraId="7F82D9AB" w14:textId="77777777">
      <w:pPr>
        <w:keepNext/>
        <w:overflowPunct/>
        <w:autoSpaceDE/>
        <w:autoSpaceDN/>
        <w:adjustRightInd/>
        <w:spacing w:after="120"/>
        <w:jc w:val="center"/>
        <w:textAlignment w:val="auto"/>
        <w:rPr>
          <w:rFonts w:eastAsia="Calibri"/>
          <w:b/>
          <w:sz w:val="24"/>
          <w:szCs w:val="24"/>
        </w:rPr>
      </w:pPr>
      <w:r w:rsidRPr="00E74E8A">
        <w:rPr>
          <w:rFonts w:eastAsia="Calibri"/>
          <w:b/>
          <w:sz w:val="24"/>
          <w:szCs w:val="24"/>
        </w:rPr>
        <w:t xml:space="preserve">Table </w:t>
      </w:r>
      <w:r>
        <w:rPr>
          <w:rFonts w:eastAsia="Calibri"/>
          <w:b/>
          <w:sz w:val="24"/>
          <w:szCs w:val="24"/>
        </w:rPr>
        <w:t>2</w:t>
      </w:r>
      <w:r w:rsidRPr="00E74E8A">
        <w:rPr>
          <w:rFonts w:eastAsia="Calibri"/>
          <w:b/>
          <w:sz w:val="24"/>
          <w:szCs w:val="24"/>
        </w:rPr>
        <w:t xml:space="preserve">: Annual </w:t>
      </w:r>
      <w:r>
        <w:rPr>
          <w:rFonts w:eastAsia="Calibri"/>
          <w:b/>
          <w:sz w:val="24"/>
          <w:szCs w:val="24"/>
        </w:rPr>
        <w:t>Cost</w:t>
      </w:r>
      <w:r w:rsidRPr="00E74E8A">
        <w:rPr>
          <w:rFonts w:eastAsia="Calibri"/>
          <w:b/>
          <w:sz w:val="24"/>
          <w:szCs w:val="24"/>
        </w:rPr>
        <w:t xml:space="preserve"> Burden for Applications for FAA</w:t>
      </w:r>
      <w:r>
        <w:rPr>
          <w:rFonts w:eastAsia="Calibri"/>
          <w:b/>
          <w:sz w:val="24"/>
          <w:szCs w:val="24"/>
        </w:rPr>
        <w:t xml:space="preserve">-Recognized Identification </w:t>
      </w:r>
      <w:r w:rsidRPr="00E74E8A">
        <w:rPr>
          <w:rFonts w:eastAsia="Calibri"/>
          <w:b/>
          <w:sz w:val="24"/>
          <w:szCs w:val="24"/>
        </w:rPr>
        <w:t>Areas</w:t>
      </w:r>
    </w:p>
    <w:tbl>
      <w:tblPr>
        <w:tblW w:w="0" w:type="auto"/>
        <w:jc w:val="center"/>
        <w:tblLook w:val="04A0" w:firstRow="1" w:lastRow="0" w:firstColumn="1" w:lastColumn="0" w:noHBand="0" w:noVBand="1"/>
      </w:tblPr>
      <w:tblGrid>
        <w:gridCol w:w="1745"/>
        <w:gridCol w:w="1438"/>
        <w:gridCol w:w="1337"/>
        <w:gridCol w:w="1817"/>
        <w:gridCol w:w="1116"/>
      </w:tblGrid>
      <w:tr w:rsidRPr="00E74E8A" w:rsidR="00564BF6" w:rsidTr="001C617D" w14:paraId="7F35576B"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4E8A" w:rsidR="00564BF6" w:rsidP="001C617D" w:rsidRDefault="00564BF6" w14:paraId="59E5648A" w14:textId="77777777">
            <w:pPr>
              <w:overflowPunct/>
              <w:autoSpaceDE/>
              <w:autoSpaceDN/>
              <w:adjustRightInd/>
              <w:jc w:val="center"/>
              <w:textAlignment w:val="auto"/>
              <w:rPr>
                <w:rFonts w:eastAsia="Calibri"/>
                <w:sz w:val="24"/>
                <w:szCs w:val="24"/>
              </w:rPr>
            </w:pPr>
            <w:r w:rsidRPr="00E74E8A">
              <w:rPr>
                <w:rFonts w:eastAsia="Calibri"/>
                <w:sz w:val="24"/>
                <w:szCs w:val="24"/>
              </w:rPr>
              <w:t>Year</w:t>
            </w:r>
          </w:p>
        </w:tc>
        <w:tc>
          <w:tcPr>
            <w:tcW w:w="1438" w:type="dxa"/>
            <w:tcBorders>
              <w:top w:val="single" w:color="auto" w:sz="4" w:space="0"/>
              <w:left w:val="nil"/>
              <w:bottom w:val="single" w:color="auto" w:sz="4" w:space="0"/>
              <w:right w:val="single" w:color="auto" w:sz="4" w:space="0"/>
            </w:tcBorders>
            <w:shd w:val="clear" w:color="auto" w:fill="auto"/>
            <w:noWrap/>
            <w:vAlign w:val="bottom"/>
            <w:hideMark/>
          </w:tcPr>
          <w:p w:rsidRPr="00E74E8A" w:rsidR="00564BF6" w:rsidP="001C617D" w:rsidRDefault="00564BF6" w14:paraId="504EDFDE" w14:textId="77777777">
            <w:pPr>
              <w:overflowPunct/>
              <w:autoSpaceDE/>
              <w:autoSpaceDN/>
              <w:adjustRightInd/>
              <w:jc w:val="center"/>
              <w:textAlignment w:val="auto"/>
              <w:rPr>
                <w:rFonts w:eastAsia="Calibri"/>
                <w:sz w:val="24"/>
                <w:szCs w:val="24"/>
              </w:rPr>
            </w:pPr>
            <w:r w:rsidRPr="00E74E8A">
              <w:rPr>
                <w:rFonts w:eastAsia="Calibri"/>
                <w:sz w:val="24"/>
                <w:szCs w:val="24"/>
              </w:rPr>
              <w:t>Initial</w:t>
            </w:r>
          </w:p>
          <w:p w:rsidRPr="00E74E8A" w:rsidR="00564BF6" w:rsidP="001C617D" w:rsidRDefault="00564BF6" w14:paraId="7CEF2A67" w14:textId="77777777">
            <w:pPr>
              <w:overflowPunct/>
              <w:autoSpaceDE/>
              <w:autoSpaceDN/>
              <w:adjustRightInd/>
              <w:jc w:val="center"/>
              <w:textAlignment w:val="auto"/>
              <w:rPr>
                <w:rFonts w:eastAsia="Calibri"/>
                <w:sz w:val="24"/>
                <w:szCs w:val="24"/>
              </w:rPr>
            </w:pPr>
            <w:r w:rsidRPr="00E74E8A">
              <w:rPr>
                <w:rFonts w:eastAsia="Calibri"/>
                <w:sz w:val="24"/>
                <w:szCs w:val="24"/>
              </w:rPr>
              <w:t>Submissions</w:t>
            </w:r>
          </w:p>
        </w:tc>
        <w:tc>
          <w:tcPr>
            <w:tcW w:w="1269" w:type="dxa"/>
            <w:tcBorders>
              <w:top w:val="single" w:color="auto" w:sz="4" w:space="0"/>
              <w:left w:val="nil"/>
              <w:bottom w:val="single" w:color="auto" w:sz="4" w:space="0"/>
              <w:right w:val="single" w:color="auto" w:sz="4" w:space="0"/>
            </w:tcBorders>
            <w:shd w:val="clear" w:color="auto" w:fill="auto"/>
            <w:noWrap/>
            <w:vAlign w:val="bottom"/>
            <w:hideMark/>
          </w:tcPr>
          <w:p w:rsidRPr="00E74E8A" w:rsidR="00564BF6" w:rsidP="001C617D" w:rsidRDefault="00564BF6" w14:paraId="7E3A9AB0" w14:textId="77777777">
            <w:pPr>
              <w:overflowPunct/>
              <w:autoSpaceDE/>
              <w:autoSpaceDN/>
              <w:adjustRightInd/>
              <w:jc w:val="center"/>
              <w:textAlignment w:val="auto"/>
              <w:rPr>
                <w:rFonts w:eastAsia="Calibri"/>
                <w:sz w:val="24"/>
                <w:szCs w:val="24"/>
              </w:rPr>
            </w:pPr>
            <w:r>
              <w:rPr>
                <w:rFonts w:eastAsia="Calibri"/>
                <w:sz w:val="24"/>
                <w:szCs w:val="24"/>
              </w:rPr>
              <w:t>Hours Per Submission</w:t>
            </w:r>
          </w:p>
        </w:tc>
        <w:tc>
          <w:tcPr>
            <w:tcW w:w="1817" w:type="dxa"/>
            <w:tcBorders>
              <w:top w:val="single" w:color="auto" w:sz="4" w:space="0"/>
              <w:left w:val="nil"/>
              <w:bottom w:val="single" w:color="auto" w:sz="4" w:space="0"/>
              <w:right w:val="single" w:color="auto" w:sz="4" w:space="0"/>
            </w:tcBorders>
            <w:shd w:val="clear" w:color="auto" w:fill="auto"/>
            <w:noWrap/>
            <w:vAlign w:val="bottom"/>
            <w:hideMark/>
          </w:tcPr>
          <w:p w:rsidRPr="00E74E8A" w:rsidR="00564BF6" w:rsidP="001C617D" w:rsidRDefault="00564BF6" w14:paraId="294D5A15" w14:textId="77777777">
            <w:pPr>
              <w:overflowPunct/>
              <w:autoSpaceDE/>
              <w:autoSpaceDN/>
              <w:adjustRightInd/>
              <w:jc w:val="center"/>
              <w:textAlignment w:val="auto"/>
              <w:rPr>
                <w:rFonts w:eastAsia="Calibri"/>
                <w:sz w:val="24"/>
                <w:szCs w:val="24"/>
              </w:rPr>
            </w:pPr>
            <w:r>
              <w:rPr>
                <w:rFonts w:eastAsia="Calibri"/>
                <w:sz w:val="24"/>
                <w:szCs w:val="24"/>
              </w:rPr>
              <w:t>Total Compensation Per Hour</w:t>
            </w:r>
          </w:p>
        </w:tc>
        <w:tc>
          <w:tcPr>
            <w:tcW w:w="885" w:type="dxa"/>
            <w:tcBorders>
              <w:top w:val="single" w:color="auto" w:sz="4" w:space="0"/>
              <w:left w:val="nil"/>
              <w:bottom w:val="single" w:color="auto" w:sz="4" w:space="0"/>
              <w:right w:val="single" w:color="auto" w:sz="4" w:space="0"/>
            </w:tcBorders>
            <w:shd w:val="clear" w:color="auto" w:fill="auto"/>
            <w:noWrap/>
            <w:vAlign w:val="bottom"/>
            <w:hideMark/>
          </w:tcPr>
          <w:p w:rsidRPr="00E74E8A" w:rsidR="00564BF6" w:rsidP="001C617D" w:rsidRDefault="00564BF6" w14:paraId="1785B31F" w14:textId="77777777">
            <w:pPr>
              <w:overflowPunct/>
              <w:autoSpaceDE/>
              <w:autoSpaceDN/>
              <w:adjustRightInd/>
              <w:jc w:val="center"/>
              <w:textAlignment w:val="auto"/>
              <w:rPr>
                <w:rFonts w:eastAsia="Calibri"/>
                <w:sz w:val="24"/>
                <w:szCs w:val="24"/>
              </w:rPr>
            </w:pPr>
            <w:r w:rsidRPr="00E74E8A">
              <w:rPr>
                <w:rFonts w:eastAsia="Calibri"/>
                <w:sz w:val="24"/>
                <w:szCs w:val="24"/>
              </w:rPr>
              <w:t xml:space="preserve">Total </w:t>
            </w:r>
            <w:r>
              <w:rPr>
                <w:rFonts w:eastAsia="Calibri"/>
                <w:sz w:val="24"/>
                <w:szCs w:val="24"/>
              </w:rPr>
              <w:t>Cost</w:t>
            </w:r>
          </w:p>
        </w:tc>
      </w:tr>
      <w:tr w:rsidRPr="00E74E8A" w:rsidR="00564BF6" w:rsidTr="001C617D" w14:paraId="54324BB5" w14:textId="77777777">
        <w:trPr>
          <w:cantSplit/>
          <w:trHeight w:val="288"/>
          <w:jc w:val="center"/>
        </w:trPr>
        <w:tc>
          <w:tcPr>
            <w:tcW w:w="1745" w:type="dxa"/>
            <w:tcBorders>
              <w:top w:val="nil"/>
              <w:left w:val="single" w:color="auto" w:sz="4" w:space="0"/>
              <w:bottom w:val="single" w:color="auto" w:sz="4" w:space="0"/>
              <w:right w:val="single" w:color="auto" w:sz="4" w:space="0"/>
            </w:tcBorders>
            <w:shd w:val="clear" w:color="000000" w:fill="FFFFFF"/>
            <w:noWrap/>
            <w:vAlign w:val="center"/>
            <w:hideMark/>
          </w:tcPr>
          <w:p w:rsidRPr="00E74E8A" w:rsidR="00564BF6" w:rsidP="001C617D" w:rsidRDefault="00564BF6" w14:paraId="3C6795B0" w14:textId="77777777">
            <w:pPr>
              <w:overflowPunct/>
              <w:autoSpaceDE/>
              <w:autoSpaceDN/>
              <w:adjustRightInd/>
              <w:jc w:val="center"/>
              <w:textAlignment w:val="auto"/>
              <w:rPr>
                <w:rFonts w:eastAsia="Calibri"/>
                <w:sz w:val="24"/>
                <w:szCs w:val="24"/>
              </w:rPr>
            </w:pPr>
            <w:r w:rsidRPr="00E74E8A">
              <w:rPr>
                <w:rFonts w:eastAsia="Calibri"/>
                <w:sz w:val="24"/>
                <w:szCs w:val="24"/>
              </w:rPr>
              <w:t>1</w:t>
            </w:r>
          </w:p>
        </w:tc>
        <w:tc>
          <w:tcPr>
            <w:tcW w:w="1438" w:type="dxa"/>
            <w:tcBorders>
              <w:top w:val="nil"/>
              <w:left w:val="nil"/>
              <w:bottom w:val="single" w:color="auto" w:sz="4" w:space="0"/>
              <w:right w:val="single" w:color="auto" w:sz="4" w:space="0"/>
            </w:tcBorders>
            <w:shd w:val="clear" w:color="000000" w:fill="FFFFFF"/>
            <w:noWrap/>
            <w:vAlign w:val="center"/>
            <w:hideMark/>
          </w:tcPr>
          <w:p w:rsidRPr="00E74E8A" w:rsidR="00564BF6" w:rsidP="001C617D" w:rsidRDefault="00564BF6" w14:paraId="6CE6577A" w14:textId="77777777">
            <w:pPr>
              <w:overflowPunct/>
              <w:autoSpaceDE/>
              <w:autoSpaceDN/>
              <w:adjustRightInd/>
              <w:jc w:val="center"/>
              <w:textAlignment w:val="auto"/>
              <w:rPr>
                <w:rFonts w:eastAsia="Calibri"/>
                <w:sz w:val="24"/>
                <w:szCs w:val="24"/>
              </w:rPr>
            </w:pPr>
            <w:r>
              <w:rPr>
                <w:rFonts w:eastAsia="Calibri"/>
                <w:sz w:val="24"/>
                <w:szCs w:val="24"/>
              </w:rPr>
              <w:t>2,500</w:t>
            </w:r>
          </w:p>
        </w:tc>
        <w:tc>
          <w:tcPr>
            <w:tcW w:w="1269" w:type="dxa"/>
            <w:tcBorders>
              <w:top w:val="nil"/>
              <w:left w:val="nil"/>
              <w:bottom w:val="single" w:color="auto" w:sz="4" w:space="0"/>
              <w:right w:val="single" w:color="auto" w:sz="4" w:space="0"/>
            </w:tcBorders>
            <w:shd w:val="clear" w:color="000000" w:fill="FFFFFF"/>
            <w:noWrap/>
            <w:vAlign w:val="center"/>
            <w:hideMark/>
          </w:tcPr>
          <w:p w:rsidRPr="00E74E8A" w:rsidR="00564BF6" w:rsidP="001C617D" w:rsidRDefault="00564BF6" w14:paraId="5BB6DBA7" w14:textId="77777777">
            <w:pPr>
              <w:overflowPunct/>
              <w:autoSpaceDE/>
              <w:autoSpaceDN/>
              <w:adjustRightInd/>
              <w:jc w:val="center"/>
              <w:textAlignment w:val="auto"/>
              <w:rPr>
                <w:rFonts w:eastAsia="Calibri"/>
                <w:sz w:val="24"/>
                <w:szCs w:val="24"/>
              </w:rPr>
            </w:pPr>
            <w:r>
              <w:rPr>
                <w:rFonts w:eastAsia="Calibri"/>
                <w:sz w:val="24"/>
                <w:szCs w:val="24"/>
              </w:rPr>
              <w:t>2</w:t>
            </w:r>
          </w:p>
        </w:tc>
        <w:tc>
          <w:tcPr>
            <w:tcW w:w="1817" w:type="dxa"/>
            <w:tcBorders>
              <w:top w:val="nil"/>
              <w:left w:val="nil"/>
              <w:bottom w:val="single" w:color="auto" w:sz="4" w:space="0"/>
              <w:right w:val="single" w:color="auto" w:sz="4" w:space="0"/>
            </w:tcBorders>
            <w:shd w:val="clear" w:color="000000" w:fill="FFFFFF"/>
            <w:noWrap/>
            <w:vAlign w:val="center"/>
            <w:hideMark/>
          </w:tcPr>
          <w:p w:rsidRPr="00E74E8A" w:rsidR="00564BF6" w:rsidP="001C617D" w:rsidRDefault="00564BF6" w14:paraId="11158B15" w14:textId="77777777">
            <w:pPr>
              <w:overflowPunct/>
              <w:autoSpaceDE/>
              <w:autoSpaceDN/>
              <w:adjustRightInd/>
              <w:jc w:val="center"/>
              <w:textAlignment w:val="auto"/>
              <w:rPr>
                <w:rFonts w:eastAsia="Calibri"/>
                <w:sz w:val="24"/>
                <w:szCs w:val="24"/>
              </w:rPr>
            </w:pPr>
            <w:r>
              <w:rPr>
                <w:rFonts w:eastAsia="Calibri"/>
                <w:sz w:val="24"/>
                <w:szCs w:val="24"/>
              </w:rPr>
              <w:t>$58.12</w:t>
            </w:r>
          </w:p>
        </w:tc>
        <w:tc>
          <w:tcPr>
            <w:tcW w:w="885" w:type="dxa"/>
            <w:tcBorders>
              <w:top w:val="nil"/>
              <w:left w:val="nil"/>
              <w:bottom w:val="single" w:color="auto" w:sz="4" w:space="0"/>
              <w:right w:val="single" w:color="auto" w:sz="4" w:space="0"/>
            </w:tcBorders>
            <w:shd w:val="clear" w:color="000000" w:fill="FFFFFF"/>
            <w:noWrap/>
            <w:vAlign w:val="center"/>
            <w:hideMark/>
          </w:tcPr>
          <w:p w:rsidRPr="00E74E8A" w:rsidR="00564BF6" w:rsidP="001C617D" w:rsidRDefault="00564BF6" w14:paraId="02857050" w14:textId="77777777">
            <w:pPr>
              <w:overflowPunct/>
              <w:autoSpaceDE/>
              <w:autoSpaceDN/>
              <w:adjustRightInd/>
              <w:jc w:val="center"/>
              <w:textAlignment w:val="auto"/>
              <w:rPr>
                <w:rFonts w:eastAsia="Calibri"/>
                <w:sz w:val="24"/>
                <w:szCs w:val="24"/>
              </w:rPr>
            </w:pPr>
            <w:r>
              <w:rPr>
                <w:rFonts w:eastAsia="Calibri"/>
                <w:sz w:val="24"/>
                <w:szCs w:val="24"/>
              </w:rPr>
              <w:t>$290,600</w:t>
            </w:r>
          </w:p>
        </w:tc>
      </w:tr>
      <w:tr w:rsidRPr="00E74E8A" w:rsidR="00564BF6" w:rsidTr="001C617D" w14:paraId="3D3A3124" w14:textId="77777777">
        <w:trPr>
          <w:cantSplit/>
          <w:trHeight w:val="288"/>
          <w:jc w:val="center"/>
        </w:trPr>
        <w:tc>
          <w:tcPr>
            <w:tcW w:w="1745"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E74E8A" w:rsidR="00564BF6" w:rsidP="001C617D" w:rsidRDefault="00564BF6" w14:paraId="288F43C3" w14:textId="77777777">
            <w:pPr>
              <w:overflowPunct/>
              <w:autoSpaceDE/>
              <w:autoSpaceDN/>
              <w:adjustRightInd/>
              <w:jc w:val="center"/>
              <w:textAlignment w:val="auto"/>
              <w:rPr>
                <w:rFonts w:eastAsia="Calibri"/>
                <w:sz w:val="24"/>
                <w:szCs w:val="24"/>
              </w:rPr>
            </w:pPr>
            <w:r w:rsidRPr="00E74E8A">
              <w:rPr>
                <w:rFonts w:eastAsia="Calibri"/>
                <w:sz w:val="24"/>
                <w:szCs w:val="24"/>
              </w:rPr>
              <w:t>2</w:t>
            </w:r>
          </w:p>
        </w:tc>
        <w:tc>
          <w:tcPr>
            <w:tcW w:w="1438" w:type="dxa"/>
            <w:tcBorders>
              <w:top w:val="nil"/>
              <w:left w:val="nil"/>
              <w:bottom w:val="single" w:color="auto" w:sz="4" w:space="0"/>
              <w:right w:val="single" w:color="auto" w:sz="4" w:space="0"/>
            </w:tcBorders>
            <w:shd w:val="clear" w:color="auto" w:fill="F2F2F2" w:themeFill="background1" w:themeFillShade="F2"/>
            <w:noWrap/>
            <w:vAlign w:val="center"/>
          </w:tcPr>
          <w:p w:rsidRPr="00E74E8A" w:rsidR="00564BF6" w:rsidP="001C617D" w:rsidRDefault="00564BF6" w14:paraId="1B2754A0" w14:textId="77777777">
            <w:pPr>
              <w:overflowPunct/>
              <w:autoSpaceDE/>
              <w:autoSpaceDN/>
              <w:adjustRightInd/>
              <w:jc w:val="center"/>
              <w:textAlignment w:val="auto"/>
              <w:rPr>
                <w:rFonts w:eastAsia="Calibri"/>
                <w:sz w:val="24"/>
                <w:szCs w:val="24"/>
              </w:rPr>
            </w:pPr>
          </w:p>
        </w:tc>
        <w:tc>
          <w:tcPr>
            <w:tcW w:w="1269" w:type="dxa"/>
            <w:tcBorders>
              <w:top w:val="nil"/>
              <w:left w:val="nil"/>
              <w:bottom w:val="single" w:color="auto" w:sz="4" w:space="0"/>
              <w:right w:val="single" w:color="auto" w:sz="4" w:space="0"/>
            </w:tcBorders>
            <w:shd w:val="clear" w:color="auto" w:fill="F2F2F2" w:themeFill="background1" w:themeFillShade="F2"/>
            <w:noWrap/>
            <w:vAlign w:val="center"/>
          </w:tcPr>
          <w:p w:rsidRPr="00E74E8A" w:rsidR="00564BF6" w:rsidP="001C617D" w:rsidRDefault="00564BF6" w14:paraId="4EE64E39" w14:textId="77777777">
            <w:pPr>
              <w:overflowPunct/>
              <w:autoSpaceDE/>
              <w:autoSpaceDN/>
              <w:adjustRightInd/>
              <w:jc w:val="center"/>
              <w:textAlignment w:val="auto"/>
              <w:rPr>
                <w:rFonts w:eastAsia="Calibri"/>
                <w:sz w:val="24"/>
                <w:szCs w:val="24"/>
              </w:rPr>
            </w:pPr>
          </w:p>
        </w:tc>
        <w:tc>
          <w:tcPr>
            <w:tcW w:w="1817" w:type="dxa"/>
            <w:tcBorders>
              <w:top w:val="nil"/>
              <w:left w:val="nil"/>
              <w:bottom w:val="single" w:color="auto" w:sz="4" w:space="0"/>
              <w:right w:val="single" w:color="auto" w:sz="4" w:space="0"/>
            </w:tcBorders>
            <w:shd w:val="clear" w:color="auto" w:fill="F2F2F2" w:themeFill="background1" w:themeFillShade="F2"/>
            <w:noWrap/>
            <w:vAlign w:val="center"/>
          </w:tcPr>
          <w:p w:rsidRPr="00E74E8A" w:rsidR="00564BF6" w:rsidP="001C617D" w:rsidRDefault="00564BF6" w14:paraId="7453C136" w14:textId="77777777">
            <w:pPr>
              <w:overflowPunct/>
              <w:autoSpaceDE/>
              <w:autoSpaceDN/>
              <w:adjustRightInd/>
              <w:jc w:val="center"/>
              <w:textAlignment w:val="auto"/>
              <w:rPr>
                <w:rFonts w:eastAsia="Calibri"/>
                <w:sz w:val="24"/>
                <w:szCs w:val="24"/>
              </w:rPr>
            </w:pPr>
          </w:p>
        </w:tc>
        <w:tc>
          <w:tcPr>
            <w:tcW w:w="885" w:type="dxa"/>
            <w:tcBorders>
              <w:top w:val="nil"/>
              <w:left w:val="nil"/>
              <w:bottom w:val="single" w:color="auto" w:sz="4" w:space="0"/>
              <w:right w:val="single" w:color="auto" w:sz="4" w:space="0"/>
            </w:tcBorders>
            <w:shd w:val="clear" w:color="auto" w:fill="F2F2F2" w:themeFill="background1" w:themeFillShade="F2"/>
            <w:noWrap/>
            <w:vAlign w:val="center"/>
          </w:tcPr>
          <w:p w:rsidRPr="00E74E8A" w:rsidR="00564BF6" w:rsidP="001C617D" w:rsidRDefault="00564BF6" w14:paraId="4C283305" w14:textId="77777777">
            <w:pPr>
              <w:overflowPunct/>
              <w:autoSpaceDE/>
              <w:autoSpaceDN/>
              <w:adjustRightInd/>
              <w:jc w:val="center"/>
              <w:textAlignment w:val="auto"/>
              <w:rPr>
                <w:rFonts w:eastAsia="Calibri"/>
                <w:sz w:val="24"/>
                <w:szCs w:val="24"/>
              </w:rPr>
            </w:pPr>
          </w:p>
        </w:tc>
      </w:tr>
      <w:tr w:rsidRPr="00E74E8A" w:rsidR="00564BF6" w:rsidTr="001C617D" w14:paraId="01722AD7"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E74E8A" w:rsidR="00564BF6" w:rsidP="001C617D" w:rsidRDefault="00564BF6" w14:paraId="7C7C023F" w14:textId="77777777">
            <w:pPr>
              <w:overflowPunct/>
              <w:autoSpaceDE/>
              <w:autoSpaceDN/>
              <w:adjustRightInd/>
              <w:jc w:val="center"/>
              <w:textAlignment w:val="auto"/>
              <w:rPr>
                <w:rFonts w:eastAsia="Calibri"/>
                <w:sz w:val="24"/>
                <w:szCs w:val="24"/>
              </w:rPr>
            </w:pPr>
            <w:r w:rsidRPr="00E74E8A">
              <w:rPr>
                <w:rFonts w:eastAsia="Calibri"/>
                <w:sz w:val="24"/>
                <w:szCs w:val="24"/>
              </w:rPr>
              <w:t>3</w:t>
            </w:r>
          </w:p>
        </w:tc>
        <w:tc>
          <w:tcPr>
            <w:tcW w:w="1438"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4E8A" w:rsidR="00564BF6" w:rsidP="001C617D" w:rsidRDefault="00564BF6" w14:paraId="3C6F38BA" w14:textId="77777777">
            <w:pPr>
              <w:overflowPunct/>
              <w:autoSpaceDE/>
              <w:autoSpaceDN/>
              <w:adjustRightInd/>
              <w:jc w:val="center"/>
              <w:textAlignment w:val="auto"/>
              <w:rPr>
                <w:rFonts w:eastAsia="Calibri"/>
                <w:sz w:val="24"/>
                <w:szCs w:val="24"/>
              </w:rPr>
            </w:pPr>
          </w:p>
        </w:tc>
        <w:tc>
          <w:tcPr>
            <w:tcW w:w="126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4E8A" w:rsidR="00564BF6" w:rsidP="001C617D" w:rsidRDefault="00564BF6" w14:paraId="11E00B91" w14:textId="77777777">
            <w:pPr>
              <w:overflowPunct/>
              <w:autoSpaceDE/>
              <w:autoSpaceDN/>
              <w:adjustRightInd/>
              <w:jc w:val="center"/>
              <w:textAlignment w:val="auto"/>
              <w:rPr>
                <w:rFonts w:eastAsia="Calibri"/>
                <w:sz w:val="24"/>
                <w:szCs w:val="24"/>
              </w:rPr>
            </w:pPr>
          </w:p>
        </w:tc>
        <w:tc>
          <w:tcPr>
            <w:tcW w:w="1817"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4E8A" w:rsidR="00564BF6" w:rsidP="001C617D" w:rsidRDefault="00564BF6" w14:paraId="5B2884E7" w14:textId="77777777">
            <w:pPr>
              <w:overflowPunct/>
              <w:autoSpaceDE/>
              <w:autoSpaceDN/>
              <w:adjustRightInd/>
              <w:jc w:val="center"/>
              <w:textAlignment w:val="auto"/>
              <w:rPr>
                <w:rFonts w:eastAsia="Calibri"/>
                <w:sz w:val="24"/>
                <w:szCs w:val="24"/>
              </w:rPr>
            </w:pPr>
          </w:p>
        </w:tc>
        <w:tc>
          <w:tcPr>
            <w:tcW w:w="885"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4E8A" w:rsidR="00564BF6" w:rsidP="001C617D" w:rsidRDefault="00564BF6" w14:paraId="3C7F79D8" w14:textId="77777777">
            <w:pPr>
              <w:overflowPunct/>
              <w:autoSpaceDE/>
              <w:autoSpaceDN/>
              <w:adjustRightInd/>
              <w:jc w:val="center"/>
              <w:textAlignment w:val="auto"/>
              <w:rPr>
                <w:rFonts w:eastAsia="Calibri"/>
                <w:sz w:val="24"/>
                <w:szCs w:val="24"/>
              </w:rPr>
            </w:pPr>
          </w:p>
        </w:tc>
      </w:tr>
      <w:tr w:rsidRPr="00E74E8A" w:rsidR="00564BF6" w:rsidTr="001C617D" w14:paraId="268D2BEF"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E74E8A" w:rsidR="00564BF6" w:rsidP="001C617D" w:rsidRDefault="00564BF6" w14:paraId="13E225A4" w14:textId="77777777">
            <w:pPr>
              <w:overflowPunct/>
              <w:autoSpaceDE/>
              <w:autoSpaceDN/>
              <w:adjustRightInd/>
              <w:jc w:val="center"/>
              <w:textAlignment w:val="auto"/>
              <w:rPr>
                <w:rFonts w:eastAsia="Calibri"/>
                <w:sz w:val="24"/>
                <w:szCs w:val="24"/>
              </w:rPr>
            </w:pPr>
            <w:r w:rsidRPr="00E74E8A">
              <w:rPr>
                <w:rFonts w:eastAsia="Calibri"/>
                <w:sz w:val="24"/>
                <w:szCs w:val="24"/>
              </w:rPr>
              <w:t>Total (</w:t>
            </w:r>
            <w:proofErr w:type="spellStart"/>
            <w:r w:rsidRPr="00E74E8A">
              <w:rPr>
                <w:rFonts w:eastAsia="Calibri"/>
                <w:sz w:val="24"/>
                <w:szCs w:val="24"/>
              </w:rPr>
              <w:t>Yrs</w:t>
            </w:r>
            <w:proofErr w:type="spellEnd"/>
            <w:r w:rsidRPr="00E74E8A">
              <w:rPr>
                <w:rFonts w:eastAsia="Calibri"/>
                <w:sz w:val="24"/>
                <w:szCs w:val="24"/>
              </w:rPr>
              <w:t xml:space="preserve"> 1-3)</w:t>
            </w:r>
          </w:p>
        </w:tc>
        <w:tc>
          <w:tcPr>
            <w:tcW w:w="1438" w:type="dxa"/>
            <w:tcBorders>
              <w:top w:val="single" w:color="auto" w:sz="4" w:space="0"/>
              <w:left w:val="nil"/>
              <w:bottom w:val="single" w:color="auto" w:sz="4" w:space="0"/>
              <w:right w:val="single" w:color="auto" w:sz="4" w:space="0"/>
            </w:tcBorders>
            <w:shd w:val="clear" w:color="000000" w:fill="FFFFFF"/>
            <w:noWrap/>
            <w:vAlign w:val="center"/>
          </w:tcPr>
          <w:p w:rsidRPr="00E74E8A" w:rsidR="00564BF6" w:rsidP="001C617D" w:rsidRDefault="00564BF6" w14:paraId="65CACC82" w14:textId="77777777">
            <w:pPr>
              <w:overflowPunct/>
              <w:autoSpaceDE/>
              <w:autoSpaceDN/>
              <w:adjustRightInd/>
              <w:jc w:val="center"/>
              <w:textAlignment w:val="auto"/>
              <w:rPr>
                <w:rFonts w:eastAsia="Calibri"/>
                <w:sz w:val="24"/>
                <w:szCs w:val="24"/>
              </w:rPr>
            </w:pPr>
            <w:r>
              <w:rPr>
                <w:rFonts w:eastAsia="Calibri"/>
                <w:sz w:val="24"/>
                <w:szCs w:val="24"/>
              </w:rPr>
              <w:t>2,500</w:t>
            </w:r>
          </w:p>
        </w:tc>
        <w:tc>
          <w:tcPr>
            <w:tcW w:w="1269" w:type="dxa"/>
            <w:tcBorders>
              <w:top w:val="single" w:color="auto" w:sz="4" w:space="0"/>
              <w:left w:val="nil"/>
              <w:bottom w:val="single" w:color="auto" w:sz="4" w:space="0"/>
              <w:right w:val="single" w:color="auto" w:sz="4" w:space="0"/>
            </w:tcBorders>
            <w:shd w:val="clear" w:color="000000" w:fill="FFFFFF"/>
            <w:noWrap/>
            <w:vAlign w:val="center"/>
          </w:tcPr>
          <w:p w:rsidRPr="00E74E8A" w:rsidR="00564BF6" w:rsidP="001C617D" w:rsidRDefault="00564BF6" w14:paraId="30148AF4" w14:textId="77777777">
            <w:pPr>
              <w:overflowPunct/>
              <w:autoSpaceDE/>
              <w:autoSpaceDN/>
              <w:adjustRightInd/>
              <w:jc w:val="center"/>
              <w:textAlignment w:val="auto"/>
              <w:rPr>
                <w:rFonts w:eastAsia="Calibri"/>
                <w:sz w:val="24"/>
                <w:szCs w:val="24"/>
              </w:rPr>
            </w:pPr>
            <w:r>
              <w:rPr>
                <w:rFonts w:eastAsia="Calibri"/>
                <w:sz w:val="24"/>
                <w:szCs w:val="24"/>
              </w:rPr>
              <w:t>2</w:t>
            </w:r>
          </w:p>
        </w:tc>
        <w:tc>
          <w:tcPr>
            <w:tcW w:w="1817" w:type="dxa"/>
            <w:tcBorders>
              <w:top w:val="single" w:color="auto" w:sz="4" w:space="0"/>
              <w:left w:val="nil"/>
              <w:bottom w:val="single" w:color="auto" w:sz="4" w:space="0"/>
              <w:right w:val="single" w:color="auto" w:sz="4" w:space="0"/>
            </w:tcBorders>
            <w:shd w:val="clear" w:color="000000" w:fill="FFFFFF"/>
            <w:noWrap/>
            <w:vAlign w:val="center"/>
          </w:tcPr>
          <w:p w:rsidRPr="00E74E8A" w:rsidR="00564BF6" w:rsidP="001C617D" w:rsidRDefault="00564BF6" w14:paraId="1F238E35" w14:textId="77777777">
            <w:pPr>
              <w:overflowPunct/>
              <w:autoSpaceDE/>
              <w:autoSpaceDN/>
              <w:adjustRightInd/>
              <w:jc w:val="center"/>
              <w:textAlignment w:val="auto"/>
              <w:rPr>
                <w:rFonts w:eastAsia="Calibri"/>
                <w:sz w:val="24"/>
                <w:szCs w:val="24"/>
              </w:rPr>
            </w:pPr>
            <w:r>
              <w:rPr>
                <w:rFonts w:eastAsia="Calibri"/>
                <w:sz w:val="24"/>
                <w:szCs w:val="24"/>
              </w:rPr>
              <w:t>$58.12</w:t>
            </w:r>
          </w:p>
        </w:tc>
        <w:tc>
          <w:tcPr>
            <w:tcW w:w="885" w:type="dxa"/>
            <w:tcBorders>
              <w:top w:val="single" w:color="auto" w:sz="4" w:space="0"/>
              <w:left w:val="nil"/>
              <w:bottom w:val="single" w:color="auto" w:sz="4" w:space="0"/>
              <w:right w:val="single" w:color="auto" w:sz="4" w:space="0"/>
            </w:tcBorders>
            <w:shd w:val="clear" w:color="000000" w:fill="FFFFFF"/>
            <w:noWrap/>
            <w:vAlign w:val="center"/>
          </w:tcPr>
          <w:p w:rsidRPr="00E74E8A" w:rsidR="00564BF6" w:rsidP="001C617D" w:rsidRDefault="00564BF6" w14:paraId="32133962" w14:textId="77777777">
            <w:pPr>
              <w:overflowPunct/>
              <w:autoSpaceDE/>
              <w:autoSpaceDN/>
              <w:adjustRightInd/>
              <w:jc w:val="center"/>
              <w:textAlignment w:val="auto"/>
              <w:rPr>
                <w:rFonts w:eastAsia="Calibri"/>
                <w:sz w:val="24"/>
                <w:szCs w:val="24"/>
              </w:rPr>
            </w:pPr>
            <w:r>
              <w:rPr>
                <w:rFonts w:eastAsia="Calibri"/>
                <w:sz w:val="24"/>
                <w:szCs w:val="24"/>
              </w:rPr>
              <w:t>$290,600</w:t>
            </w:r>
          </w:p>
        </w:tc>
      </w:tr>
    </w:tbl>
    <w:p w:rsidRPr="00E74E8A" w:rsidR="00564BF6" w:rsidP="00564BF6" w:rsidRDefault="00564BF6" w14:paraId="10DB46AB" w14:textId="77777777">
      <w:pPr>
        <w:pStyle w:val="NoSpacing"/>
        <w:spacing w:before="240" w:after="240"/>
        <w:ind w:left="450" w:hanging="450"/>
        <w:jc w:val="center"/>
        <w:rPr>
          <w:b/>
          <w:sz w:val="24"/>
          <w:szCs w:val="24"/>
        </w:rPr>
      </w:pPr>
      <w:r w:rsidRPr="00E74E8A">
        <w:rPr>
          <w:rFonts w:eastAsia="Arial Unicode MS"/>
        </w:rPr>
        <w:t>Row and column totals may not sum due to rounding</w:t>
      </w:r>
    </w:p>
    <w:p w:rsidRPr="00E74E8A" w:rsidR="00564BF6" w:rsidP="008450DE" w:rsidRDefault="00564BF6" w14:paraId="59F0C168" w14:textId="77777777">
      <w:pPr>
        <w:overflowPunct/>
        <w:autoSpaceDE/>
        <w:autoSpaceDN/>
        <w:adjustRightInd/>
        <w:spacing w:before="120" w:after="120" w:line="360" w:lineRule="auto"/>
        <w:textAlignment w:val="auto"/>
        <w:rPr>
          <w:rFonts w:eastAsia="Arial Unicode MS"/>
          <w:sz w:val="24"/>
          <w:szCs w:val="24"/>
        </w:rPr>
      </w:pPr>
    </w:p>
    <w:p w:rsidR="005B2177" w:rsidP="00A765FA" w:rsidRDefault="00064CB3" w14:paraId="345B4000" w14:textId="5BD19ACE">
      <w:pPr>
        <w:pStyle w:val="NoSpacing"/>
        <w:spacing w:before="240" w:after="240" w:line="360" w:lineRule="auto"/>
        <w:ind w:left="450" w:hanging="450"/>
        <w:rPr>
          <w:b/>
          <w:i/>
          <w:sz w:val="24"/>
          <w:szCs w:val="24"/>
        </w:rPr>
      </w:pPr>
      <w:r w:rsidRPr="00E74E8A">
        <w:rPr>
          <w:b/>
          <w:sz w:val="24"/>
          <w:szCs w:val="24"/>
        </w:rPr>
        <w:t xml:space="preserve">13.  </w:t>
      </w:r>
      <w:r w:rsidRPr="00E74E8A" w:rsidR="009A51C3">
        <w:rPr>
          <w:b/>
          <w:i/>
          <w:sz w:val="24"/>
          <w:szCs w:val="24"/>
        </w:rPr>
        <w:t>Provide an estimate of the total annual cost burden to respondents or record</w:t>
      </w:r>
      <w:r w:rsidRPr="00E74E8A" w:rsidR="003371BA">
        <w:rPr>
          <w:b/>
          <w:i/>
          <w:sz w:val="24"/>
          <w:szCs w:val="24"/>
        </w:rPr>
        <w:t>-</w:t>
      </w:r>
      <w:r w:rsidRPr="00E74E8A" w:rsidR="00F821D1">
        <w:rPr>
          <w:b/>
          <w:i/>
          <w:sz w:val="24"/>
          <w:szCs w:val="24"/>
        </w:rPr>
        <w:t>keep</w:t>
      </w:r>
      <w:r w:rsidRPr="00E74E8A" w:rsidR="005E468A">
        <w:rPr>
          <w:b/>
          <w:i/>
          <w:sz w:val="24"/>
          <w:szCs w:val="24"/>
        </w:rPr>
        <w:t>ers resulting from the collection of information.</w:t>
      </w:r>
    </w:p>
    <w:p w:rsidRPr="007E3304" w:rsidR="007B3BF3" w:rsidP="007B3BF3" w:rsidRDefault="007B3BF3" w14:paraId="6398F86A" w14:textId="77777777">
      <w:pPr>
        <w:spacing w:line="360" w:lineRule="auto"/>
        <w:rPr>
          <w:sz w:val="24"/>
          <w:szCs w:val="24"/>
        </w:rPr>
      </w:pPr>
      <w:r>
        <w:rPr>
          <w:sz w:val="24"/>
          <w:szCs w:val="24"/>
        </w:rPr>
        <w:lastRenderedPageBreak/>
        <w:t xml:space="preserve">There are no capital or </w:t>
      </w:r>
      <w:proofErr w:type="spellStart"/>
      <w:r>
        <w:rPr>
          <w:sz w:val="24"/>
          <w:szCs w:val="24"/>
        </w:rPr>
        <w:t>start up</w:t>
      </w:r>
      <w:proofErr w:type="spellEnd"/>
      <w:r>
        <w:rPr>
          <w:sz w:val="24"/>
          <w:szCs w:val="24"/>
        </w:rPr>
        <w:t xml:space="preserve"> costs or operation and maintenance components affiliated with the information collection.</w:t>
      </w:r>
    </w:p>
    <w:p w:rsidRPr="00E74E8A" w:rsidR="0088540E" w:rsidP="00400F0D" w:rsidRDefault="0088540E" w14:paraId="132CBCF6" w14:textId="77777777">
      <w:pPr>
        <w:pStyle w:val="NoSpacing"/>
        <w:spacing w:before="240" w:after="240" w:line="360" w:lineRule="auto"/>
        <w:rPr>
          <w:b/>
          <w:sz w:val="24"/>
          <w:szCs w:val="24"/>
        </w:rPr>
      </w:pPr>
    </w:p>
    <w:p w:rsidRPr="00E74E8A" w:rsidR="00377B61" w:rsidP="00007C5A" w:rsidRDefault="00377B61" w14:paraId="117D1893" w14:textId="49D9CB16">
      <w:pPr>
        <w:overflowPunct/>
        <w:autoSpaceDE/>
        <w:autoSpaceDN/>
        <w:adjustRightInd/>
        <w:textAlignment w:val="auto"/>
        <w:rPr>
          <w:b/>
          <w:i/>
          <w:iCs/>
          <w:sz w:val="24"/>
        </w:rPr>
      </w:pPr>
      <w:r w:rsidRPr="00E74E8A">
        <w:rPr>
          <w:b/>
          <w:iCs/>
          <w:sz w:val="24"/>
        </w:rPr>
        <w:t>14.</w:t>
      </w:r>
      <w:r w:rsidRPr="00E74E8A" w:rsidR="00064CB3">
        <w:rPr>
          <w:b/>
          <w:iCs/>
          <w:sz w:val="24"/>
        </w:rPr>
        <w:t xml:space="preserve">  </w:t>
      </w:r>
      <w:r w:rsidRPr="00E74E8A" w:rsidR="005E468A">
        <w:rPr>
          <w:b/>
          <w:i/>
          <w:iCs/>
          <w:sz w:val="24"/>
        </w:rPr>
        <w:t>Provide e</w:t>
      </w:r>
      <w:r w:rsidRPr="00E74E8A">
        <w:rPr>
          <w:b/>
          <w:i/>
          <w:iCs/>
          <w:sz w:val="24"/>
        </w:rPr>
        <w:t>stimate</w:t>
      </w:r>
      <w:r w:rsidRPr="00E74E8A" w:rsidR="005E468A">
        <w:rPr>
          <w:b/>
          <w:i/>
          <w:iCs/>
          <w:sz w:val="24"/>
        </w:rPr>
        <w:t>s</w:t>
      </w:r>
      <w:r w:rsidRPr="00E74E8A">
        <w:rPr>
          <w:b/>
          <w:i/>
          <w:iCs/>
          <w:sz w:val="24"/>
        </w:rPr>
        <w:t xml:space="preserve"> of </w:t>
      </w:r>
      <w:r w:rsidRPr="00E74E8A" w:rsidR="005E468A">
        <w:rPr>
          <w:b/>
          <w:i/>
          <w:iCs/>
          <w:sz w:val="24"/>
        </w:rPr>
        <w:t xml:space="preserve">annualized </w:t>
      </w:r>
      <w:r w:rsidRPr="00E74E8A">
        <w:rPr>
          <w:b/>
          <w:i/>
          <w:iCs/>
          <w:sz w:val="24"/>
        </w:rPr>
        <w:t xml:space="preserve">cost to the Federal </w:t>
      </w:r>
      <w:r w:rsidRPr="00E74E8A" w:rsidR="005E468A">
        <w:rPr>
          <w:b/>
          <w:i/>
          <w:iCs/>
          <w:sz w:val="24"/>
        </w:rPr>
        <w:t>G</w:t>
      </w:r>
      <w:r w:rsidRPr="00E74E8A">
        <w:rPr>
          <w:b/>
          <w:i/>
          <w:iCs/>
          <w:sz w:val="24"/>
        </w:rPr>
        <w:t xml:space="preserve">overnment.  </w:t>
      </w:r>
    </w:p>
    <w:p w:rsidRPr="00E74E8A" w:rsidR="0088540E" w:rsidP="0088540E" w:rsidRDefault="0088540E" w14:paraId="0DFAC9A7" w14:textId="5A474E84">
      <w:pPr>
        <w:overflowPunct/>
        <w:autoSpaceDE/>
        <w:autoSpaceDN/>
        <w:adjustRightInd/>
        <w:spacing w:before="240" w:after="200" w:line="360" w:lineRule="auto"/>
        <w:textAlignment w:val="auto"/>
        <w:rPr>
          <w:rFonts w:eastAsia="Calibri"/>
          <w:sz w:val="24"/>
          <w:szCs w:val="24"/>
        </w:rPr>
      </w:pPr>
      <w:r w:rsidRPr="00E74E8A">
        <w:rPr>
          <w:rFonts w:eastAsia="Calibri"/>
          <w:sz w:val="24"/>
          <w:szCs w:val="24"/>
        </w:rPr>
        <w:t xml:space="preserve">The </w:t>
      </w:r>
      <w:r>
        <w:rPr>
          <w:rFonts w:eastAsia="Calibri"/>
          <w:sz w:val="24"/>
          <w:szCs w:val="24"/>
        </w:rPr>
        <w:t>FAA</w:t>
      </w:r>
      <w:r w:rsidRPr="00E74E8A">
        <w:rPr>
          <w:rFonts w:eastAsia="Calibri"/>
          <w:sz w:val="24"/>
          <w:szCs w:val="24"/>
        </w:rPr>
        <w:t xml:space="preserve"> estimates the number of hours for the agency to review </w:t>
      </w:r>
      <w:r>
        <w:rPr>
          <w:rFonts w:eastAsia="Calibri"/>
          <w:sz w:val="24"/>
          <w:szCs w:val="24"/>
        </w:rPr>
        <w:t>an</w:t>
      </w:r>
      <w:r w:rsidRPr="00E74E8A">
        <w:rPr>
          <w:rFonts w:eastAsia="Calibri"/>
          <w:sz w:val="24"/>
          <w:szCs w:val="24"/>
        </w:rPr>
        <w:t xml:space="preserve"> application</w:t>
      </w:r>
      <w:r>
        <w:rPr>
          <w:rFonts w:eastAsia="Calibri"/>
          <w:sz w:val="24"/>
          <w:szCs w:val="24"/>
        </w:rPr>
        <w:t xml:space="preserve"> to become a</w:t>
      </w:r>
      <w:r w:rsidR="00D60AD9">
        <w:rPr>
          <w:rFonts w:eastAsia="Calibri"/>
          <w:sz w:val="24"/>
          <w:szCs w:val="24"/>
        </w:rPr>
        <w:t>n</w:t>
      </w:r>
      <w:r>
        <w:rPr>
          <w:rFonts w:eastAsia="Calibri"/>
          <w:sz w:val="24"/>
          <w:szCs w:val="24"/>
        </w:rPr>
        <w:t xml:space="preserve"> FAA-recognized identification area </w:t>
      </w:r>
      <w:r w:rsidRPr="00E74E8A">
        <w:rPr>
          <w:rFonts w:eastAsia="Calibri"/>
          <w:sz w:val="24"/>
          <w:szCs w:val="24"/>
        </w:rPr>
        <w:t xml:space="preserve">and </w:t>
      </w:r>
      <w:r>
        <w:rPr>
          <w:rFonts w:eastAsia="Calibri"/>
          <w:sz w:val="24"/>
          <w:szCs w:val="24"/>
        </w:rPr>
        <w:t xml:space="preserve">then </w:t>
      </w:r>
      <w:r w:rsidRPr="00E74E8A">
        <w:rPr>
          <w:rFonts w:eastAsia="Calibri"/>
          <w:sz w:val="24"/>
          <w:szCs w:val="24"/>
        </w:rPr>
        <w:t xml:space="preserve">notify an </w:t>
      </w:r>
      <w:r>
        <w:rPr>
          <w:rFonts w:eastAsia="Calibri"/>
          <w:sz w:val="24"/>
          <w:szCs w:val="24"/>
        </w:rPr>
        <w:t>applicant</w:t>
      </w:r>
      <w:r w:rsidRPr="00E74E8A">
        <w:rPr>
          <w:rFonts w:eastAsia="Calibri"/>
          <w:sz w:val="24"/>
          <w:szCs w:val="24"/>
        </w:rPr>
        <w:t xml:space="preserve"> </w:t>
      </w:r>
      <w:r w:rsidR="00D63743">
        <w:rPr>
          <w:rFonts w:eastAsia="Calibri"/>
          <w:sz w:val="24"/>
          <w:szCs w:val="24"/>
        </w:rPr>
        <w:t xml:space="preserve">as to whether the application was approved </w:t>
      </w:r>
      <w:r w:rsidRPr="00E74E8A">
        <w:rPr>
          <w:rFonts w:eastAsia="Calibri"/>
          <w:sz w:val="24"/>
          <w:szCs w:val="24"/>
        </w:rPr>
        <w:t xml:space="preserve">to be </w:t>
      </w:r>
      <w:r>
        <w:rPr>
          <w:rFonts w:eastAsia="Calibri"/>
          <w:sz w:val="24"/>
          <w:szCs w:val="24"/>
        </w:rPr>
        <w:t>five</w:t>
      </w:r>
      <w:r w:rsidRPr="00E74E8A">
        <w:rPr>
          <w:rFonts w:eastAsia="Calibri"/>
          <w:sz w:val="24"/>
          <w:szCs w:val="24"/>
        </w:rPr>
        <w:t xml:space="preserve"> hours. </w:t>
      </w:r>
      <w:r w:rsidR="001302B4">
        <w:rPr>
          <w:rFonts w:eastAsia="Calibri"/>
          <w:sz w:val="24"/>
          <w:szCs w:val="24"/>
        </w:rPr>
        <w:t>The average cost to review one application is $</w:t>
      </w:r>
      <w:r w:rsidR="006B63AA">
        <w:rPr>
          <w:rFonts w:eastAsia="Calibri"/>
          <w:sz w:val="24"/>
          <w:szCs w:val="24"/>
        </w:rPr>
        <w:t>500.59</w:t>
      </w:r>
      <w:r w:rsidRPr="00E74E8A">
        <w:rPr>
          <w:rFonts w:eastAsia="Calibri"/>
          <w:sz w:val="24"/>
          <w:szCs w:val="24"/>
        </w:rPr>
        <w:t>.</w:t>
      </w:r>
      <w:r w:rsidR="006B63AA">
        <w:rPr>
          <w:rStyle w:val="FootnoteReference"/>
          <w:rFonts w:eastAsia="Calibri"/>
          <w:sz w:val="24"/>
          <w:szCs w:val="24"/>
        </w:rPr>
        <w:footnoteReference w:id="2"/>
      </w:r>
      <w:r w:rsidRPr="00E74E8A">
        <w:rPr>
          <w:rFonts w:eastAsia="Calibri"/>
          <w:sz w:val="24"/>
          <w:szCs w:val="24"/>
        </w:rPr>
        <w:t xml:space="preserve"> </w:t>
      </w:r>
      <w:r w:rsidR="00913F16">
        <w:rPr>
          <w:rFonts w:eastAsia="Calibri"/>
          <w:sz w:val="24"/>
          <w:szCs w:val="24"/>
        </w:rPr>
        <w:t xml:space="preserve">The total hourly burden </w:t>
      </w:r>
      <w:r w:rsidR="005D1CCF">
        <w:rPr>
          <w:rFonts w:eastAsia="Calibri"/>
          <w:sz w:val="24"/>
          <w:szCs w:val="24"/>
        </w:rPr>
        <w:t xml:space="preserve">is 12,500, </w:t>
      </w:r>
      <w:r w:rsidR="00913F16">
        <w:rPr>
          <w:rFonts w:eastAsia="Calibri"/>
          <w:sz w:val="24"/>
          <w:szCs w:val="24"/>
        </w:rPr>
        <w:t xml:space="preserve">and the total cost burden is </w:t>
      </w:r>
      <w:r w:rsidR="005D1CCF">
        <w:rPr>
          <w:rFonts w:eastAsia="Calibri"/>
          <w:sz w:val="24"/>
          <w:szCs w:val="24"/>
        </w:rPr>
        <w:t>$1.2 million</w:t>
      </w:r>
      <w:r w:rsidR="00913F16">
        <w:rPr>
          <w:rFonts w:eastAsia="Calibri"/>
          <w:sz w:val="24"/>
          <w:szCs w:val="24"/>
        </w:rPr>
        <w:t>.</w:t>
      </w:r>
    </w:p>
    <w:p w:rsidRPr="00E74E8A" w:rsidR="0088540E" w:rsidP="0088540E" w:rsidRDefault="0088540E" w14:paraId="6916BDB8" w14:textId="620009B0">
      <w:pPr>
        <w:overflowPunct/>
        <w:autoSpaceDE/>
        <w:autoSpaceDN/>
        <w:adjustRightInd/>
        <w:spacing w:after="200"/>
        <w:ind w:firstLine="720"/>
        <w:jc w:val="center"/>
        <w:textAlignment w:val="auto"/>
        <w:rPr>
          <w:rFonts w:eastAsia="Calibri"/>
          <w:sz w:val="22"/>
          <w:szCs w:val="24"/>
        </w:rPr>
      </w:pPr>
      <w:r w:rsidRPr="00E74E8A">
        <w:rPr>
          <w:rFonts w:eastAsia="Calibri"/>
          <w:b/>
          <w:sz w:val="24"/>
          <w:szCs w:val="24"/>
        </w:rPr>
        <w:t xml:space="preserve">Table </w:t>
      </w:r>
      <w:r w:rsidR="00D60AD9">
        <w:rPr>
          <w:rFonts w:eastAsia="Calibri"/>
          <w:b/>
          <w:sz w:val="24"/>
          <w:szCs w:val="24"/>
        </w:rPr>
        <w:t>3</w:t>
      </w:r>
      <w:r w:rsidRPr="00E74E8A">
        <w:rPr>
          <w:rFonts w:eastAsia="Calibri"/>
          <w:b/>
          <w:sz w:val="24"/>
          <w:szCs w:val="24"/>
        </w:rPr>
        <w:t>: Annual Hourly Burden and Cost for FAA Review of Application for a</w:t>
      </w:r>
      <w:r w:rsidR="00D60AD9">
        <w:rPr>
          <w:rFonts w:eastAsia="Calibri"/>
          <w:b/>
          <w:sz w:val="24"/>
          <w:szCs w:val="24"/>
        </w:rPr>
        <w:t>n</w:t>
      </w:r>
      <w:r w:rsidRPr="00E74E8A">
        <w:rPr>
          <w:rFonts w:eastAsia="Calibri"/>
          <w:b/>
          <w:sz w:val="24"/>
          <w:szCs w:val="24"/>
        </w:rPr>
        <w:t xml:space="preserve"> </w:t>
      </w:r>
      <w:r w:rsidR="001302B4">
        <w:rPr>
          <w:rFonts w:eastAsia="Calibri"/>
          <w:b/>
          <w:sz w:val="24"/>
          <w:szCs w:val="24"/>
        </w:rPr>
        <w:t>FAA-Recognized Identification</w:t>
      </w:r>
      <w:r w:rsidRPr="00E74E8A">
        <w:rPr>
          <w:rFonts w:eastAsia="Calibri"/>
          <w:b/>
          <w:sz w:val="24"/>
          <w:szCs w:val="24"/>
        </w:rPr>
        <w:t xml:space="preserve"> Area</w:t>
      </w:r>
    </w:p>
    <w:tbl>
      <w:tblPr>
        <w:tblW w:w="0" w:type="auto"/>
        <w:tblInd w:w="816" w:type="dxa"/>
        <w:tblLook w:val="04A0" w:firstRow="1" w:lastRow="0" w:firstColumn="1" w:lastColumn="0" w:noHBand="0" w:noVBand="1"/>
      </w:tblPr>
      <w:tblGrid>
        <w:gridCol w:w="723"/>
        <w:gridCol w:w="1433"/>
        <w:gridCol w:w="1523"/>
        <w:gridCol w:w="1087"/>
        <w:gridCol w:w="2343"/>
      </w:tblGrid>
      <w:tr w:rsidRPr="00E74E8A" w:rsidR="001302B4" w:rsidTr="00400F0D" w14:paraId="76C7A536" w14:textId="77777777">
        <w:trPr>
          <w:cantSplit/>
          <w:trHeight w:val="1261"/>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4E8A" w:rsidR="001302B4" w:rsidP="00C808F1" w:rsidRDefault="001302B4" w14:paraId="28792292" w14:textId="77777777">
            <w:pPr>
              <w:overflowPunct/>
              <w:autoSpaceDE/>
              <w:autoSpaceDN/>
              <w:adjustRightInd/>
              <w:jc w:val="center"/>
              <w:textAlignment w:val="auto"/>
              <w:rPr>
                <w:rFonts w:eastAsia="Calibri"/>
                <w:sz w:val="24"/>
                <w:szCs w:val="24"/>
              </w:rPr>
            </w:pPr>
            <w:r w:rsidRPr="00E74E8A">
              <w:rPr>
                <w:rFonts w:eastAsia="Calibri"/>
                <w:sz w:val="24"/>
                <w:szCs w:val="24"/>
              </w:rPr>
              <w:t>Year</w:t>
            </w:r>
          </w:p>
        </w:tc>
        <w:tc>
          <w:tcPr>
            <w:tcW w:w="1433" w:type="dxa"/>
            <w:tcBorders>
              <w:top w:val="single" w:color="auto" w:sz="4" w:space="0"/>
              <w:left w:val="nil"/>
              <w:bottom w:val="single" w:color="auto" w:sz="4" w:space="0"/>
              <w:right w:val="single" w:color="auto" w:sz="4" w:space="0"/>
            </w:tcBorders>
            <w:shd w:val="clear" w:color="auto" w:fill="auto"/>
            <w:noWrap/>
            <w:vAlign w:val="bottom"/>
            <w:hideMark/>
          </w:tcPr>
          <w:p w:rsidRPr="00E74E8A" w:rsidR="001302B4" w:rsidP="00C808F1" w:rsidRDefault="001302B4" w14:paraId="4A301600" w14:textId="77777777">
            <w:pPr>
              <w:overflowPunct/>
              <w:autoSpaceDE/>
              <w:autoSpaceDN/>
              <w:adjustRightInd/>
              <w:jc w:val="center"/>
              <w:textAlignment w:val="auto"/>
              <w:rPr>
                <w:rFonts w:eastAsia="Calibri"/>
                <w:sz w:val="24"/>
                <w:szCs w:val="24"/>
              </w:rPr>
            </w:pPr>
            <w:r w:rsidRPr="00E74E8A">
              <w:rPr>
                <w:rFonts w:eastAsia="Calibri"/>
                <w:sz w:val="24"/>
                <w:szCs w:val="24"/>
              </w:rPr>
              <w:t>Initial</w:t>
            </w:r>
          </w:p>
          <w:p w:rsidRPr="00E74E8A" w:rsidR="001302B4" w:rsidP="00C808F1" w:rsidRDefault="001302B4" w14:paraId="31C8EB79" w14:textId="77777777">
            <w:pPr>
              <w:overflowPunct/>
              <w:autoSpaceDE/>
              <w:autoSpaceDN/>
              <w:adjustRightInd/>
              <w:jc w:val="center"/>
              <w:textAlignment w:val="auto"/>
              <w:rPr>
                <w:rFonts w:eastAsia="Calibri"/>
                <w:sz w:val="24"/>
                <w:szCs w:val="24"/>
              </w:rPr>
            </w:pPr>
            <w:r w:rsidRPr="00E74E8A">
              <w:rPr>
                <w:rFonts w:eastAsia="Calibri"/>
                <w:sz w:val="24"/>
                <w:szCs w:val="24"/>
              </w:rPr>
              <w:t>Submissions</w:t>
            </w:r>
          </w:p>
        </w:tc>
        <w:tc>
          <w:tcPr>
            <w:tcW w:w="1523" w:type="dxa"/>
            <w:tcBorders>
              <w:top w:val="single" w:color="auto" w:sz="4" w:space="0"/>
              <w:left w:val="nil"/>
              <w:bottom w:val="single" w:color="auto" w:sz="4" w:space="0"/>
              <w:right w:val="single" w:color="auto" w:sz="4" w:space="0"/>
            </w:tcBorders>
            <w:shd w:val="clear" w:color="auto" w:fill="auto"/>
            <w:noWrap/>
            <w:vAlign w:val="bottom"/>
            <w:hideMark/>
          </w:tcPr>
          <w:p w:rsidRPr="00E74E8A" w:rsidR="001302B4" w:rsidRDefault="001302B4" w14:paraId="12087FED" w14:textId="3A500B7B">
            <w:pPr>
              <w:overflowPunct/>
              <w:autoSpaceDE/>
              <w:autoSpaceDN/>
              <w:adjustRightInd/>
              <w:jc w:val="center"/>
              <w:textAlignment w:val="auto"/>
              <w:rPr>
                <w:rFonts w:eastAsia="Calibri"/>
                <w:sz w:val="24"/>
                <w:szCs w:val="24"/>
              </w:rPr>
            </w:pPr>
            <w:r w:rsidRPr="00E74E8A">
              <w:rPr>
                <w:rFonts w:eastAsia="Calibri"/>
                <w:sz w:val="24"/>
                <w:szCs w:val="24"/>
              </w:rPr>
              <w:t>Average FAA Review Time (Hours)</w:t>
            </w:r>
          </w:p>
        </w:tc>
        <w:tc>
          <w:tcPr>
            <w:tcW w:w="1087" w:type="dxa"/>
            <w:tcBorders>
              <w:top w:val="single" w:color="auto" w:sz="4" w:space="0"/>
              <w:left w:val="nil"/>
              <w:bottom w:val="single" w:color="auto" w:sz="4" w:space="0"/>
              <w:right w:val="single" w:color="auto" w:sz="4" w:space="0"/>
            </w:tcBorders>
            <w:shd w:val="clear" w:color="auto" w:fill="auto"/>
            <w:noWrap/>
            <w:vAlign w:val="bottom"/>
            <w:hideMark/>
          </w:tcPr>
          <w:p w:rsidRPr="00E74E8A" w:rsidR="001302B4" w:rsidP="00C808F1" w:rsidRDefault="001302B4" w14:paraId="6B2070E6" w14:textId="77777777">
            <w:pPr>
              <w:overflowPunct/>
              <w:autoSpaceDE/>
              <w:autoSpaceDN/>
              <w:adjustRightInd/>
              <w:jc w:val="center"/>
              <w:textAlignment w:val="auto"/>
              <w:rPr>
                <w:rFonts w:eastAsia="Calibri"/>
                <w:sz w:val="24"/>
                <w:szCs w:val="24"/>
              </w:rPr>
            </w:pPr>
            <w:r w:rsidRPr="00E74E8A">
              <w:rPr>
                <w:rFonts w:eastAsia="Calibri"/>
                <w:sz w:val="24"/>
                <w:szCs w:val="24"/>
              </w:rPr>
              <w:t>Total Hours</w:t>
            </w:r>
          </w:p>
        </w:tc>
        <w:tc>
          <w:tcPr>
            <w:tcW w:w="2343" w:type="dxa"/>
            <w:tcBorders>
              <w:top w:val="single" w:color="auto" w:sz="4" w:space="0"/>
              <w:left w:val="nil"/>
              <w:bottom w:val="single" w:color="auto" w:sz="4" w:space="0"/>
              <w:right w:val="single" w:color="auto" w:sz="4" w:space="0"/>
            </w:tcBorders>
            <w:vAlign w:val="bottom"/>
          </w:tcPr>
          <w:p w:rsidRPr="00E74E8A" w:rsidR="001302B4" w:rsidP="00C808F1" w:rsidRDefault="001302B4" w14:paraId="169034E6" w14:textId="77777777">
            <w:pPr>
              <w:overflowPunct/>
              <w:autoSpaceDE/>
              <w:autoSpaceDN/>
              <w:adjustRightInd/>
              <w:jc w:val="center"/>
              <w:textAlignment w:val="auto"/>
              <w:rPr>
                <w:rFonts w:eastAsia="Calibri"/>
                <w:sz w:val="24"/>
                <w:szCs w:val="24"/>
              </w:rPr>
            </w:pPr>
          </w:p>
          <w:p w:rsidR="001302B4" w:rsidP="00C808F1" w:rsidRDefault="001302B4" w14:paraId="4BC0289F" w14:textId="77777777">
            <w:pPr>
              <w:overflowPunct/>
              <w:autoSpaceDE/>
              <w:autoSpaceDN/>
              <w:adjustRightInd/>
              <w:jc w:val="center"/>
              <w:textAlignment w:val="auto"/>
              <w:rPr>
                <w:rFonts w:eastAsia="Calibri"/>
                <w:sz w:val="24"/>
                <w:szCs w:val="24"/>
              </w:rPr>
            </w:pPr>
            <w:r w:rsidRPr="00E74E8A">
              <w:rPr>
                <w:rFonts w:eastAsia="Calibri"/>
                <w:sz w:val="24"/>
                <w:szCs w:val="24"/>
              </w:rPr>
              <w:t>Total Cost</w:t>
            </w:r>
          </w:p>
          <w:p w:rsidR="001302B4" w:rsidRDefault="001302B4" w14:paraId="7B1AB562" w14:textId="73338CD3">
            <w:pPr>
              <w:overflowPunct/>
              <w:autoSpaceDE/>
              <w:autoSpaceDN/>
              <w:adjustRightInd/>
              <w:jc w:val="center"/>
              <w:textAlignment w:val="auto"/>
              <w:rPr>
                <w:rFonts w:eastAsia="Calibri"/>
                <w:sz w:val="24"/>
                <w:szCs w:val="24"/>
              </w:rPr>
            </w:pPr>
            <w:r>
              <w:rPr>
                <w:rFonts w:eastAsia="Calibri"/>
                <w:sz w:val="24"/>
                <w:szCs w:val="24"/>
              </w:rPr>
              <w:t>($</w:t>
            </w:r>
            <w:r w:rsidR="006B63AA">
              <w:rPr>
                <w:rFonts w:eastAsia="Calibri"/>
                <w:sz w:val="24"/>
                <w:szCs w:val="24"/>
              </w:rPr>
              <w:t>500.59</w:t>
            </w:r>
            <w:r>
              <w:rPr>
                <w:rFonts w:eastAsia="Calibri"/>
                <w:sz w:val="24"/>
                <w:szCs w:val="24"/>
              </w:rPr>
              <w:t>/</w:t>
            </w:r>
          </w:p>
          <w:p w:rsidRPr="00E74E8A" w:rsidR="001302B4" w:rsidRDefault="001302B4" w14:paraId="354A19AC" w14:textId="5F773435">
            <w:pPr>
              <w:overflowPunct/>
              <w:autoSpaceDE/>
              <w:autoSpaceDN/>
              <w:adjustRightInd/>
              <w:jc w:val="center"/>
              <w:textAlignment w:val="auto"/>
              <w:rPr>
                <w:rFonts w:eastAsia="Calibri"/>
                <w:sz w:val="24"/>
                <w:szCs w:val="24"/>
              </w:rPr>
            </w:pPr>
            <w:r>
              <w:rPr>
                <w:rFonts w:eastAsia="Calibri"/>
                <w:sz w:val="24"/>
                <w:szCs w:val="24"/>
              </w:rPr>
              <w:t>Submission)</w:t>
            </w:r>
          </w:p>
        </w:tc>
      </w:tr>
      <w:tr w:rsidRPr="00E74E8A" w:rsidR="001302B4" w:rsidTr="00400F0D" w14:paraId="6C02B2A7" w14:textId="77777777">
        <w:trPr>
          <w:cantSplit/>
          <w:trHeight w:val="288"/>
        </w:trPr>
        <w:tc>
          <w:tcPr>
            <w:tcW w:w="723" w:type="dxa"/>
            <w:tcBorders>
              <w:top w:val="nil"/>
              <w:left w:val="single" w:color="auto" w:sz="4" w:space="0"/>
              <w:bottom w:val="single" w:color="auto" w:sz="4" w:space="0"/>
              <w:right w:val="single" w:color="auto" w:sz="4" w:space="0"/>
            </w:tcBorders>
            <w:shd w:val="clear" w:color="000000" w:fill="FFFFFF"/>
            <w:noWrap/>
            <w:vAlign w:val="bottom"/>
            <w:hideMark/>
          </w:tcPr>
          <w:p w:rsidRPr="00E74E8A" w:rsidR="001302B4" w:rsidP="00C808F1" w:rsidRDefault="001302B4" w14:paraId="6419FEA1" w14:textId="77777777">
            <w:pPr>
              <w:overflowPunct/>
              <w:autoSpaceDE/>
              <w:autoSpaceDN/>
              <w:adjustRightInd/>
              <w:jc w:val="center"/>
              <w:textAlignment w:val="auto"/>
              <w:rPr>
                <w:rFonts w:eastAsia="Calibri"/>
                <w:sz w:val="24"/>
                <w:szCs w:val="24"/>
              </w:rPr>
            </w:pPr>
            <w:r w:rsidRPr="00E74E8A">
              <w:rPr>
                <w:rFonts w:eastAsia="Calibri"/>
                <w:sz w:val="24"/>
                <w:szCs w:val="24"/>
              </w:rPr>
              <w:t>1</w:t>
            </w:r>
          </w:p>
        </w:tc>
        <w:tc>
          <w:tcPr>
            <w:tcW w:w="1433" w:type="dxa"/>
            <w:tcBorders>
              <w:top w:val="nil"/>
              <w:left w:val="nil"/>
              <w:bottom w:val="single" w:color="auto" w:sz="4" w:space="0"/>
              <w:right w:val="single" w:color="auto" w:sz="4" w:space="0"/>
            </w:tcBorders>
            <w:shd w:val="clear" w:color="000000" w:fill="FFFFFF"/>
            <w:noWrap/>
            <w:vAlign w:val="bottom"/>
            <w:hideMark/>
          </w:tcPr>
          <w:p w:rsidRPr="00E74E8A" w:rsidR="001302B4" w:rsidP="00C808F1" w:rsidRDefault="001302B4" w14:paraId="544A43A0" w14:textId="7CFFEC92">
            <w:pPr>
              <w:overflowPunct/>
              <w:autoSpaceDE/>
              <w:autoSpaceDN/>
              <w:adjustRightInd/>
              <w:jc w:val="center"/>
              <w:textAlignment w:val="auto"/>
              <w:rPr>
                <w:rFonts w:eastAsia="Calibri"/>
                <w:sz w:val="24"/>
                <w:szCs w:val="24"/>
              </w:rPr>
            </w:pPr>
            <w:r>
              <w:rPr>
                <w:rFonts w:eastAsia="Calibri"/>
                <w:sz w:val="24"/>
                <w:szCs w:val="24"/>
              </w:rPr>
              <w:t>2,500</w:t>
            </w:r>
          </w:p>
        </w:tc>
        <w:tc>
          <w:tcPr>
            <w:tcW w:w="1523" w:type="dxa"/>
            <w:tcBorders>
              <w:top w:val="nil"/>
              <w:left w:val="nil"/>
              <w:bottom w:val="single" w:color="auto" w:sz="4" w:space="0"/>
              <w:right w:val="single" w:color="auto" w:sz="4" w:space="0"/>
            </w:tcBorders>
            <w:shd w:val="clear" w:color="000000" w:fill="FFFFFF"/>
            <w:noWrap/>
            <w:vAlign w:val="bottom"/>
            <w:hideMark/>
          </w:tcPr>
          <w:p w:rsidRPr="00E74E8A" w:rsidR="001302B4" w:rsidP="00C808F1" w:rsidRDefault="001302B4" w14:paraId="6C654604" w14:textId="4B26A9CB">
            <w:pPr>
              <w:overflowPunct/>
              <w:autoSpaceDE/>
              <w:autoSpaceDN/>
              <w:adjustRightInd/>
              <w:jc w:val="center"/>
              <w:textAlignment w:val="auto"/>
              <w:rPr>
                <w:rFonts w:eastAsia="Calibri"/>
                <w:sz w:val="24"/>
                <w:szCs w:val="24"/>
              </w:rPr>
            </w:pPr>
            <w:r>
              <w:rPr>
                <w:rFonts w:eastAsia="Calibri"/>
                <w:sz w:val="24"/>
                <w:szCs w:val="24"/>
              </w:rPr>
              <w:t>5</w:t>
            </w:r>
          </w:p>
        </w:tc>
        <w:tc>
          <w:tcPr>
            <w:tcW w:w="1087" w:type="dxa"/>
            <w:tcBorders>
              <w:top w:val="nil"/>
              <w:left w:val="nil"/>
              <w:bottom w:val="single" w:color="auto" w:sz="4" w:space="0"/>
              <w:right w:val="single" w:color="auto" w:sz="4" w:space="0"/>
            </w:tcBorders>
            <w:shd w:val="clear" w:color="000000" w:fill="FFFFFF"/>
            <w:noWrap/>
            <w:vAlign w:val="bottom"/>
            <w:hideMark/>
          </w:tcPr>
          <w:p w:rsidRPr="00E74E8A" w:rsidR="001302B4" w:rsidP="00400F0D" w:rsidRDefault="001302B4" w14:paraId="043BE62B" w14:textId="172B8007">
            <w:pPr>
              <w:overflowPunct/>
              <w:autoSpaceDE/>
              <w:autoSpaceDN/>
              <w:adjustRightInd/>
              <w:jc w:val="center"/>
              <w:textAlignment w:val="auto"/>
              <w:rPr>
                <w:rFonts w:eastAsia="Calibri"/>
                <w:sz w:val="24"/>
                <w:szCs w:val="24"/>
              </w:rPr>
            </w:pPr>
            <w:r>
              <w:rPr>
                <w:rFonts w:eastAsia="Calibri"/>
                <w:sz w:val="24"/>
                <w:szCs w:val="24"/>
              </w:rPr>
              <w:t>12,500</w:t>
            </w:r>
          </w:p>
        </w:tc>
        <w:tc>
          <w:tcPr>
            <w:tcW w:w="2343" w:type="dxa"/>
            <w:tcBorders>
              <w:top w:val="nil"/>
              <w:left w:val="nil"/>
              <w:bottom w:val="single" w:color="auto" w:sz="4" w:space="0"/>
              <w:right w:val="single" w:color="auto" w:sz="4" w:space="0"/>
            </w:tcBorders>
            <w:shd w:val="clear" w:color="000000" w:fill="FFFFFF"/>
            <w:vAlign w:val="bottom"/>
          </w:tcPr>
          <w:p w:rsidRPr="00E74E8A" w:rsidR="001302B4" w:rsidP="00400F0D" w:rsidRDefault="001302B4" w14:paraId="08F9A384" w14:textId="77260B69">
            <w:pPr>
              <w:overflowPunct/>
              <w:autoSpaceDE/>
              <w:autoSpaceDN/>
              <w:adjustRightInd/>
              <w:jc w:val="center"/>
              <w:textAlignment w:val="auto"/>
              <w:rPr>
                <w:rFonts w:eastAsia="Calibri"/>
                <w:sz w:val="24"/>
                <w:szCs w:val="24"/>
              </w:rPr>
            </w:pPr>
            <w:r>
              <w:rPr>
                <w:rFonts w:eastAsia="Calibri"/>
                <w:sz w:val="24"/>
                <w:szCs w:val="24"/>
              </w:rPr>
              <w:t>$1,223,700</w:t>
            </w:r>
          </w:p>
        </w:tc>
      </w:tr>
      <w:tr w:rsidRPr="00E74E8A" w:rsidR="001302B4" w:rsidTr="00400F0D" w14:paraId="09CE0C1C" w14:textId="77777777">
        <w:trPr>
          <w:cantSplit/>
          <w:trHeight w:val="288"/>
        </w:trPr>
        <w:tc>
          <w:tcPr>
            <w:tcW w:w="723"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E74E8A" w:rsidR="001302B4" w:rsidP="001302B4" w:rsidRDefault="001302B4" w14:paraId="3E8C973F" w14:textId="7A5C3892">
            <w:pPr>
              <w:overflowPunct/>
              <w:autoSpaceDE/>
              <w:autoSpaceDN/>
              <w:adjustRightInd/>
              <w:jc w:val="center"/>
              <w:textAlignment w:val="auto"/>
              <w:rPr>
                <w:rFonts w:eastAsia="Calibri"/>
                <w:sz w:val="24"/>
                <w:szCs w:val="24"/>
              </w:rPr>
            </w:pPr>
            <w:r w:rsidRPr="00E74E8A">
              <w:rPr>
                <w:rFonts w:eastAsia="Calibri"/>
                <w:sz w:val="24"/>
                <w:szCs w:val="24"/>
              </w:rPr>
              <w:t>2</w:t>
            </w:r>
          </w:p>
        </w:tc>
        <w:tc>
          <w:tcPr>
            <w:tcW w:w="1433" w:type="dxa"/>
            <w:tcBorders>
              <w:top w:val="nil"/>
              <w:left w:val="nil"/>
              <w:bottom w:val="single" w:color="auto" w:sz="4" w:space="0"/>
              <w:right w:val="single" w:color="auto" w:sz="4" w:space="0"/>
            </w:tcBorders>
            <w:shd w:val="clear" w:color="auto" w:fill="D9D9D9" w:themeFill="background1" w:themeFillShade="D9"/>
            <w:noWrap/>
            <w:vAlign w:val="bottom"/>
          </w:tcPr>
          <w:p w:rsidRPr="00E74E8A" w:rsidR="001302B4" w:rsidP="001302B4" w:rsidRDefault="001302B4" w14:paraId="329318FD" w14:textId="40B3B2AC">
            <w:pPr>
              <w:overflowPunct/>
              <w:autoSpaceDE/>
              <w:autoSpaceDN/>
              <w:adjustRightInd/>
              <w:jc w:val="center"/>
              <w:textAlignment w:val="auto"/>
              <w:rPr>
                <w:rFonts w:eastAsia="Calibri"/>
                <w:sz w:val="24"/>
                <w:szCs w:val="24"/>
              </w:rPr>
            </w:pPr>
          </w:p>
        </w:tc>
        <w:tc>
          <w:tcPr>
            <w:tcW w:w="1523" w:type="dxa"/>
            <w:tcBorders>
              <w:top w:val="nil"/>
              <w:left w:val="nil"/>
              <w:bottom w:val="single" w:color="auto" w:sz="4" w:space="0"/>
              <w:right w:val="single" w:color="auto" w:sz="4" w:space="0"/>
            </w:tcBorders>
            <w:shd w:val="clear" w:color="auto" w:fill="D9D9D9" w:themeFill="background1" w:themeFillShade="D9"/>
            <w:noWrap/>
            <w:vAlign w:val="bottom"/>
          </w:tcPr>
          <w:p w:rsidRPr="00E74E8A" w:rsidR="001302B4" w:rsidP="001302B4" w:rsidRDefault="001302B4" w14:paraId="3B3B2C80" w14:textId="3324A731">
            <w:pPr>
              <w:overflowPunct/>
              <w:autoSpaceDE/>
              <w:autoSpaceDN/>
              <w:adjustRightInd/>
              <w:jc w:val="center"/>
              <w:textAlignment w:val="auto"/>
              <w:rPr>
                <w:rFonts w:eastAsia="Calibri"/>
                <w:sz w:val="24"/>
                <w:szCs w:val="24"/>
              </w:rPr>
            </w:pPr>
          </w:p>
        </w:tc>
        <w:tc>
          <w:tcPr>
            <w:tcW w:w="1087" w:type="dxa"/>
            <w:tcBorders>
              <w:top w:val="nil"/>
              <w:left w:val="nil"/>
              <w:bottom w:val="single" w:color="auto" w:sz="4" w:space="0"/>
              <w:right w:val="single" w:color="auto" w:sz="4" w:space="0"/>
            </w:tcBorders>
            <w:shd w:val="clear" w:color="auto" w:fill="D9D9D9" w:themeFill="background1" w:themeFillShade="D9"/>
            <w:noWrap/>
            <w:vAlign w:val="bottom"/>
          </w:tcPr>
          <w:p w:rsidRPr="00E74E8A" w:rsidR="001302B4" w:rsidP="001302B4" w:rsidRDefault="001302B4" w14:paraId="682705C3" w14:textId="4E58AECB">
            <w:pPr>
              <w:overflowPunct/>
              <w:autoSpaceDE/>
              <w:autoSpaceDN/>
              <w:adjustRightInd/>
              <w:jc w:val="right"/>
              <w:textAlignment w:val="auto"/>
              <w:rPr>
                <w:rFonts w:eastAsia="Calibri"/>
                <w:sz w:val="24"/>
                <w:szCs w:val="24"/>
              </w:rPr>
            </w:pPr>
          </w:p>
        </w:tc>
        <w:tc>
          <w:tcPr>
            <w:tcW w:w="2343" w:type="dxa"/>
            <w:tcBorders>
              <w:top w:val="nil"/>
              <w:left w:val="nil"/>
              <w:bottom w:val="single" w:color="auto" w:sz="4" w:space="0"/>
              <w:right w:val="single" w:color="auto" w:sz="4" w:space="0"/>
            </w:tcBorders>
            <w:shd w:val="clear" w:color="auto" w:fill="D9D9D9" w:themeFill="background1" w:themeFillShade="D9"/>
            <w:vAlign w:val="bottom"/>
          </w:tcPr>
          <w:p w:rsidRPr="00E74E8A" w:rsidR="001302B4" w:rsidP="001302B4" w:rsidRDefault="001302B4" w14:paraId="3C14ECD2" w14:textId="4CB2EEB5">
            <w:pPr>
              <w:overflowPunct/>
              <w:autoSpaceDE/>
              <w:autoSpaceDN/>
              <w:adjustRightInd/>
              <w:jc w:val="right"/>
              <w:textAlignment w:val="auto"/>
              <w:rPr>
                <w:rFonts w:eastAsia="Calibri"/>
                <w:sz w:val="24"/>
                <w:szCs w:val="24"/>
              </w:rPr>
            </w:pPr>
          </w:p>
        </w:tc>
      </w:tr>
      <w:tr w:rsidRPr="00E74E8A" w:rsidR="001302B4" w:rsidTr="00400F0D" w14:paraId="2D0C4831" w14:textId="77777777">
        <w:trPr>
          <w:cantSplit/>
          <w:trHeight w:val="288"/>
        </w:trPr>
        <w:tc>
          <w:tcPr>
            <w:tcW w:w="72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E74E8A" w:rsidR="001302B4" w:rsidP="001302B4" w:rsidRDefault="001302B4" w14:paraId="40B33D27" w14:textId="67B4952E">
            <w:pPr>
              <w:overflowPunct/>
              <w:autoSpaceDE/>
              <w:autoSpaceDN/>
              <w:adjustRightInd/>
              <w:jc w:val="center"/>
              <w:textAlignment w:val="auto"/>
              <w:rPr>
                <w:rFonts w:eastAsia="Calibri"/>
                <w:sz w:val="24"/>
                <w:szCs w:val="24"/>
              </w:rPr>
            </w:pPr>
            <w:r w:rsidRPr="00E74E8A">
              <w:rPr>
                <w:rFonts w:eastAsia="Calibri"/>
                <w:sz w:val="24"/>
                <w:szCs w:val="24"/>
              </w:rPr>
              <w:t>3</w:t>
            </w:r>
          </w:p>
        </w:tc>
        <w:tc>
          <w:tcPr>
            <w:tcW w:w="1433"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E74E8A" w:rsidR="001302B4" w:rsidP="001302B4" w:rsidRDefault="001302B4" w14:paraId="373DD6BD" w14:textId="7368F976">
            <w:pPr>
              <w:overflowPunct/>
              <w:autoSpaceDE/>
              <w:autoSpaceDN/>
              <w:adjustRightInd/>
              <w:jc w:val="center"/>
              <w:textAlignment w:val="auto"/>
              <w:rPr>
                <w:rFonts w:eastAsia="Calibri"/>
                <w:sz w:val="24"/>
                <w:szCs w:val="24"/>
              </w:rPr>
            </w:pPr>
          </w:p>
        </w:tc>
        <w:tc>
          <w:tcPr>
            <w:tcW w:w="1523"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E74E8A" w:rsidR="001302B4" w:rsidP="001302B4" w:rsidRDefault="001302B4" w14:paraId="42E667AD" w14:textId="4534710B">
            <w:pPr>
              <w:overflowPunct/>
              <w:autoSpaceDE/>
              <w:autoSpaceDN/>
              <w:adjustRightInd/>
              <w:jc w:val="center"/>
              <w:textAlignment w:val="auto"/>
              <w:rPr>
                <w:rFonts w:eastAsia="Calibri"/>
                <w:sz w:val="24"/>
                <w:szCs w:val="24"/>
              </w:rPr>
            </w:pPr>
          </w:p>
        </w:tc>
        <w:tc>
          <w:tcPr>
            <w:tcW w:w="1087"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E74E8A" w:rsidR="001302B4" w:rsidP="00400F0D" w:rsidRDefault="001302B4" w14:paraId="1C243716" w14:textId="5E191766">
            <w:pPr>
              <w:overflowPunct/>
              <w:autoSpaceDE/>
              <w:autoSpaceDN/>
              <w:adjustRightInd/>
              <w:jc w:val="center"/>
              <w:textAlignment w:val="auto"/>
              <w:rPr>
                <w:rFonts w:eastAsia="Calibri"/>
                <w:sz w:val="24"/>
                <w:szCs w:val="24"/>
              </w:rPr>
            </w:pPr>
          </w:p>
        </w:tc>
        <w:tc>
          <w:tcPr>
            <w:tcW w:w="2343"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74E8A" w:rsidR="001302B4" w:rsidP="001302B4" w:rsidRDefault="001302B4" w14:paraId="3461F54D" w14:textId="3440E851">
            <w:pPr>
              <w:overflowPunct/>
              <w:autoSpaceDE/>
              <w:autoSpaceDN/>
              <w:adjustRightInd/>
              <w:jc w:val="right"/>
              <w:textAlignment w:val="auto"/>
              <w:rPr>
                <w:rFonts w:eastAsia="Calibri"/>
                <w:sz w:val="24"/>
                <w:szCs w:val="24"/>
              </w:rPr>
            </w:pPr>
          </w:p>
        </w:tc>
      </w:tr>
      <w:tr w:rsidRPr="00E74E8A" w:rsidR="001302B4" w:rsidTr="00400F0D" w14:paraId="15ACB0D9" w14:textId="77777777">
        <w:trPr>
          <w:cantSplit/>
          <w:trHeight w:val="288"/>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bottom"/>
          </w:tcPr>
          <w:p w:rsidRPr="00E74E8A" w:rsidR="001302B4" w:rsidP="001302B4" w:rsidRDefault="001302B4" w14:paraId="4B3A42A3" w14:textId="70C08D08">
            <w:pPr>
              <w:overflowPunct/>
              <w:autoSpaceDE/>
              <w:autoSpaceDN/>
              <w:adjustRightInd/>
              <w:jc w:val="center"/>
              <w:textAlignment w:val="auto"/>
              <w:rPr>
                <w:rFonts w:eastAsia="Calibri"/>
                <w:sz w:val="24"/>
                <w:szCs w:val="24"/>
              </w:rPr>
            </w:pPr>
            <w:r w:rsidRPr="00E74E8A">
              <w:rPr>
                <w:rFonts w:eastAsia="Calibri"/>
                <w:sz w:val="24"/>
                <w:szCs w:val="24"/>
              </w:rPr>
              <w:t>Total</w:t>
            </w:r>
          </w:p>
        </w:tc>
        <w:tc>
          <w:tcPr>
            <w:tcW w:w="1433" w:type="dxa"/>
            <w:tcBorders>
              <w:top w:val="single" w:color="auto" w:sz="4" w:space="0"/>
              <w:left w:val="nil"/>
              <w:bottom w:val="single" w:color="auto" w:sz="4" w:space="0"/>
              <w:right w:val="single" w:color="auto" w:sz="4" w:space="0"/>
            </w:tcBorders>
            <w:shd w:val="clear" w:color="000000" w:fill="FFFFFF"/>
            <w:noWrap/>
            <w:vAlign w:val="bottom"/>
          </w:tcPr>
          <w:p w:rsidRPr="00E74E8A" w:rsidR="001302B4" w:rsidP="001302B4" w:rsidRDefault="00034EFD" w14:paraId="151B41F5" w14:textId="5B15322A">
            <w:pPr>
              <w:overflowPunct/>
              <w:autoSpaceDE/>
              <w:autoSpaceDN/>
              <w:adjustRightInd/>
              <w:jc w:val="center"/>
              <w:textAlignment w:val="auto"/>
              <w:rPr>
                <w:rFonts w:eastAsia="Calibri"/>
                <w:sz w:val="24"/>
                <w:szCs w:val="24"/>
              </w:rPr>
            </w:pPr>
            <w:r>
              <w:rPr>
                <w:rFonts w:eastAsia="Calibri"/>
                <w:sz w:val="24"/>
                <w:szCs w:val="24"/>
              </w:rPr>
              <w:t>2,500</w:t>
            </w:r>
          </w:p>
        </w:tc>
        <w:tc>
          <w:tcPr>
            <w:tcW w:w="1523" w:type="dxa"/>
            <w:tcBorders>
              <w:top w:val="single" w:color="auto" w:sz="4" w:space="0"/>
              <w:left w:val="nil"/>
              <w:bottom w:val="single" w:color="auto" w:sz="4" w:space="0"/>
              <w:right w:val="single" w:color="auto" w:sz="4" w:space="0"/>
            </w:tcBorders>
            <w:shd w:val="clear" w:color="000000" w:fill="FFFFFF"/>
            <w:noWrap/>
            <w:vAlign w:val="bottom"/>
          </w:tcPr>
          <w:p w:rsidRPr="00E74E8A" w:rsidR="001302B4" w:rsidP="001302B4" w:rsidRDefault="00034EFD" w14:paraId="0200ED8F" w14:textId="41813333">
            <w:pPr>
              <w:overflowPunct/>
              <w:autoSpaceDE/>
              <w:autoSpaceDN/>
              <w:adjustRightInd/>
              <w:jc w:val="center"/>
              <w:textAlignment w:val="auto"/>
              <w:rPr>
                <w:rFonts w:eastAsia="Calibri"/>
                <w:sz w:val="24"/>
                <w:szCs w:val="24"/>
              </w:rPr>
            </w:pPr>
            <w:r>
              <w:rPr>
                <w:rFonts w:eastAsia="Calibri"/>
                <w:sz w:val="24"/>
                <w:szCs w:val="24"/>
              </w:rPr>
              <w:t>5</w:t>
            </w:r>
          </w:p>
        </w:tc>
        <w:tc>
          <w:tcPr>
            <w:tcW w:w="1087" w:type="dxa"/>
            <w:tcBorders>
              <w:top w:val="single" w:color="auto" w:sz="4" w:space="0"/>
              <w:left w:val="nil"/>
              <w:bottom w:val="single" w:color="auto" w:sz="4" w:space="0"/>
              <w:right w:val="single" w:color="auto" w:sz="4" w:space="0"/>
            </w:tcBorders>
            <w:shd w:val="clear" w:color="000000" w:fill="FFFFFF"/>
            <w:noWrap/>
            <w:vAlign w:val="bottom"/>
          </w:tcPr>
          <w:p w:rsidRPr="00E74E8A" w:rsidR="001302B4" w:rsidP="00400F0D" w:rsidRDefault="001302B4" w14:paraId="78A6334E" w14:textId="6D2532C0">
            <w:pPr>
              <w:overflowPunct/>
              <w:autoSpaceDE/>
              <w:autoSpaceDN/>
              <w:adjustRightInd/>
              <w:jc w:val="center"/>
              <w:textAlignment w:val="auto"/>
              <w:rPr>
                <w:rFonts w:eastAsia="Calibri"/>
                <w:sz w:val="24"/>
                <w:szCs w:val="24"/>
              </w:rPr>
            </w:pPr>
            <w:r>
              <w:rPr>
                <w:rFonts w:eastAsia="Calibri"/>
                <w:sz w:val="24"/>
                <w:szCs w:val="24"/>
              </w:rPr>
              <w:t>12,500</w:t>
            </w:r>
          </w:p>
        </w:tc>
        <w:tc>
          <w:tcPr>
            <w:tcW w:w="2343" w:type="dxa"/>
            <w:tcBorders>
              <w:top w:val="single" w:color="auto" w:sz="4" w:space="0"/>
              <w:left w:val="nil"/>
              <w:bottom w:val="single" w:color="auto" w:sz="4" w:space="0"/>
              <w:right w:val="single" w:color="auto" w:sz="4" w:space="0"/>
            </w:tcBorders>
            <w:shd w:val="clear" w:color="000000" w:fill="FFFFFF"/>
            <w:vAlign w:val="bottom"/>
          </w:tcPr>
          <w:p w:rsidRPr="00E74E8A" w:rsidR="001302B4" w:rsidP="00400F0D" w:rsidRDefault="001302B4" w14:paraId="1B0B258F" w14:textId="185566C2">
            <w:pPr>
              <w:overflowPunct/>
              <w:autoSpaceDE/>
              <w:autoSpaceDN/>
              <w:adjustRightInd/>
              <w:jc w:val="center"/>
              <w:textAlignment w:val="auto"/>
              <w:rPr>
                <w:rFonts w:eastAsia="Calibri"/>
                <w:sz w:val="24"/>
                <w:szCs w:val="24"/>
              </w:rPr>
            </w:pPr>
            <w:r>
              <w:rPr>
                <w:rFonts w:eastAsia="Calibri"/>
                <w:sz w:val="24"/>
                <w:szCs w:val="24"/>
              </w:rPr>
              <w:t>$1,223,700</w:t>
            </w:r>
          </w:p>
        </w:tc>
      </w:tr>
    </w:tbl>
    <w:p w:rsidRPr="00E74E8A" w:rsidR="0088540E" w:rsidP="006B63AA" w:rsidRDefault="0088540E" w14:paraId="1D093CC4" w14:textId="77777777">
      <w:pPr>
        <w:overflowPunct/>
        <w:autoSpaceDE/>
        <w:autoSpaceDN/>
        <w:adjustRightInd/>
        <w:spacing w:before="120" w:after="120"/>
        <w:jc w:val="center"/>
        <w:textAlignment w:val="auto"/>
        <w:rPr>
          <w:rFonts w:eastAsia="Arial Unicode MS"/>
        </w:rPr>
      </w:pPr>
      <w:r w:rsidRPr="00E74E8A">
        <w:rPr>
          <w:rFonts w:eastAsia="Arial Unicode MS"/>
        </w:rPr>
        <w:t>Row and column totals may not sum due to rounding.</w:t>
      </w:r>
    </w:p>
    <w:p w:rsidRPr="006B63AA" w:rsidR="006B63AA" w:rsidP="006B63AA" w:rsidRDefault="006B63AA" w14:paraId="0540F75F" w14:textId="7E5EED38">
      <w:pPr>
        <w:overflowPunct/>
        <w:autoSpaceDE/>
        <w:autoSpaceDN/>
        <w:adjustRightInd/>
        <w:spacing w:before="240" w:line="360" w:lineRule="auto"/>
        <w:textAlignment w:val="auto"/>
        <w:rPr>
          <w:rFonts w:eastAsia="Calibri"/>
          <w:sz w:val="24"/>
          <w:szCs w:val="24"/>
        </w:rPr>
      </w:pPr>
      <w:r w:rsidRPr="006B63AA">
        <w:rPr>
          <w:rFonts w:eastAsia="Calibri"/>
          <w:sz w:val="24"/>
          <w:szCs w:val="24"/>
        </w:rPr>
        <w:t xml:space="preserve">Additionally, the FAA expects to establish a website portal in Year 1 for use by </w:t>
      </w:r>
      <w:r w:rsidR="00630D4F">
        <w:rPr>
          <w:rFonts w:eastAsia="Calibri"/>
          <w:sz w:val="24"/>
          <w:szCs w:val="24"/>
        </w:rPr>
        <w:t xml:space="preserve">community based organizations </w:t>
      </w:r>
      <w:r w:rsidRPr="006B63AA">
        <w:rPr>
          <w:rFonts w:eastAsia="Calibri"/>
          <w:sz w:val="24"/>
          <w:szCs w:val="24"/>
        </w:rPr>
        <w:t>to submit requests at a cost of $500,000. The cost to maintain the website is estimated to be $150,000 annually</w:t>
      </w:r>
      <w:r>
        <w:rPr>
          <w:rFonts w:eastAsia="Calibri"/>
          <w:sz w:val="24"/>
          <w:szCs w:val="24"/>
        </w:rPr>
        <w:t xml:space="preserve"> in Year 2 and Year 3</w:t>
      </w:r>
      <w:r w:rsidRPr="006B63AA">
        <w:rPr>
          <w:rFonts w:eastAsia="Calibri"/>
          <w:sz w:val="24"/>
          <w:szCs w:val="24"/>
        </w:rPr>
        <w:t xml:space="preserve">. </w:t>
      </w:r>
    </w:p>
    <w:p w:rsidRPr="00E74E8A" w:rsidR="00377B61" w:rsidP="00042646" w:rsidRDefault="00377B61" w14:paraId="539385EC" w14:textId="152345FF">
      <w:pPr>
        <w:overflowPunct/>
        <w:autoSpaceDE/>
        <w:autoSpaceDN/>
        <w:adjustRightInd/>
        <w:spacing w:before="240" w:line="360" w:lineRule="auto"/>
        <w:ind w:left="360" w:hanging="360"/>
        <w:textAlignment w:val="auto"/>
        <w:rPr>
          <w:b/>
          <w:iCs/>
          <w:sz w:val="24"/>
        </w:rPr>
      </w:pPr>
      <w:r w:rsidRPr="00E74E8A">
        <w:rPr>
          <w:b/>
          <w:iCs/>
          <w:sz w:val="24"/>
        </w:rPr>
        <w:t>15.</w:t>
      </w:r>
      <w:r w:rsidRPr="00E74E8A" w:rsidR="00064CB3">
        <w:rPr>
          <w:b/>
          <w:iCs/>
          <w:sz w:val="24"/>
        </w:rPr>
        <w:t xml:space="preserve">  </w:t>
      </w:r>
      <w:r w:rsidRPr="00E74E8A">
        <w:rPr>
          <w:b/>
          <w:i/>
          <w:iCs/>
          <w:sz w:val="24"/>
        </w:rPr>
        <w:t>Expla</w:t>
      </w:r>
      <w:r w:rsidRPr="00E74E8A" w:rsidR="00C45143">
        <w:rPr>
          <w:b/>
          <w:i/>
          <w:iCs/>
          <w:sz w:val="24"/>
        </w:rPr>
        <w:t>i</w:t>
      </w:r>
      <w:r w:rsidRPr="00E74E8A">
        <w:rPr>
          <w:b/>
          <w:i/>
          <w:iCs/>
          <w:sz w:val="24"/>
        </w:rPr>
        <w:t>n</w:t>
      </w:r>
      <w:r w:rsidRPr="00E74E8A" w:rsidR="005E468A">
        <w:rPr>
          <w:b/>
          <w:i/>
          <w:iCs/>
          <w:sz w:val="24"/>
        </w:rPr>
        <w:t xml:space="preserve"> the reasons for</w:t>
      </w:r>
      <w:r w:rsidRPr="00E74E8A">
        <w:rPr>
          <w:b/>
          <w:i/>
          <w:iCs/>
          <w:sz w:val="24"/>
        </w:rPr>
        <w:t xml:space="preserve"> </w:t>
      </w:r>
      <w:r w:rsidRPr="00E74E8A" w:rsidR="005E468A">
        <w:rPr>
          <w:b/>
          <w:i/>
          <w:iCs/>
          <w:sz w:val="24"/>
        </w:rPr>
        <w:t xml:space="preserve">any </w:t>
      </w:r>
      <w:r w:rsidRPr="00E74E8A">
        <w:rPr>
          <w:b/>
          <w:i/>
          <w:iCs/>
          <w:sz w:val="24"/>
        </w:rPr>
        <w:t>program changes or adjustments</w:t>
      </w:r>
      <w:r w:rsidRPr="00E74E8A" w:rsidR="005E468A">
        <w:rPr>
          <w:b/>
          <w:i/>
          <w:iCs/>
          <w:sz w:val="24"/>
        </w:rPr>
        <w:t xml:space="preserve"> reported in Items 13 or 14 of the OMB Form 83-I</w:t>
      </w:r>
      <w:r w:rsidRPr="00E74E8A">
        <w:rPr>
          <w:b/>
          <w:i/>
          <w:iCs/>
          <w:sz w:val="24"/>
        </w:rPr>
        <w:t>.</w:t>
      </w:r>
    </w:p>
    <w:p w:rsidRPr="00E74E8A" w:rsidR="00007C5A" w:rsidP="00282804" w:rsidRDefault="00377B61" w14:paraId="56512F38" w14:textId="1F57622F">
      <w:pPr>
        <w:overflowPunct/>
        <w:autoSpaceDE/>
        <w:autoSpaceDN/>
        <w:adjustRightInd/>
        <w:spacing w:before="240" w:line="360" w:lineRule="auto"/>
        <w:textAlignment w:val="auto"/>
        <w:rPr>
          <w:rFonts w:eastAsia="Calibri"/>
          <w:bCs/>
          <w:sz w:val="24"/>
          <w:szCs w:val="24"/>
        </w:rPr>
      </w:pPr>
      <w:r w:rsidRPr="00E74E8A">
        <w:rPr>
          <w:rFonts w:eastAsia="Calibri"/>
          <w:bCs/>
          <w:sz w:val="24"/>
          <w:szCs w:val="24"/>
        </w:rPr>
        <w:lastRenderedPageBreak/>
        <w:t xml:space="preserve">DOT proposes to collect this information in accordance with its proposed rule to permit operations of </w:t>
      </w:r>
      <w:r w:rsidRPr="00E74E8A" w:rsidR="00C45143">
        <w:rPr>
          <w:rFonts w:eastAsia="Calibri"/>
          <w:bCs/>
          <w:sz w:val="24"/>
          <w:szCs w:val="24"/>
        </w:rPr>
        <w:t>unmanned aircraft within FAA-</w:t>
      </w:r>
      <w:r w:rsidR="002646A0">
        <w:rPr>
          <w:rFonts w:eastAsia="Calibri"/>
          <w:bCs/>
          <w:sz w:val="24"/>
          <w:szCs w:val="24"/>
        </w:rPr>
        <w:t xml:space="preserve">recognized identification </w:t>
      </w:r>
      <w:r w:rsidRPr="00E74E8A" w:rsidR="00C45143">
        <w:rPr>
          <w:rFonts w:eastAsia="Calibri"/>
          <w:bCs/>
          <w:sz w:val="24"/>
          <w:szCs w:val="24"/>
        </w:rPr>
        <w:t>areas.</w:t>
      </w:r>
      <w:r w:rsidRPr="00E74E8A">
        <w:rPr>
          <w:rFonts w:eastAsia="Calibri"/>
          <w:bCs/>
          <w:sz w:val="24"/>
          <w:szCs w:val="24"/>
        </w:rPr>
        <w:t xml:space="preserve"> No current program that would c</w:t>
      </w:r>
      <w:r w:rsidRPr="00E74E8A" w:rsidR="00007C5A">
        <w:rPr>
          <w:rFonts w:eastAsia="Calibri"/>
          <w:bCs/>
          <w:sz w:val="24"/>
          <w:szCs w:val="24"/>
        </w:rPr>
        <w:t>ollect such information exists.</w:t>
      </w:r>
    </w:p>
    <w:p w:rsidRPr="00E74E8A" w:rsidR="00377B61" w:rsidP="00042646" w:rsidRDefault="00377B61" w14:paraId="6513B591" w14:textId="3DC2A856">
      <w:pPr>
        <w:overflowPunct/>
        <w:autoSpaceDE/>
        <w:autoSpaceDN/>
        <w:adjustRightInd/>
        <w:spacing w:before="240" w:line="360" w:lineRule="auto"/>
        <w:ind w:left="360" w:hanging="360"/>
        <w:textAlignment w:val="auto"/>
        <w:rPr>
          <w:b/>
          <w:iCs/>
          <w:sz w:val="24"/>
        </w:rPr>
      </w:pPr>
      <w:r w:rsidRPr="00E74E8A">
        <w:rPr>
          <w:b/>
          <w:iCs/>
          <w:sz w:val="24"/>
        </w:rPr>
        <w:t>16.</w:t>
      </w:r>
      <w:r w:rsidRPr="00E74E8A" w:rsidR="00064CB3">
        <w:rPr>
          <w:b/>
          <w:iCs/>
          <w:sz w:val="24"/>
        </w:rPr>
        <w:t xml:space="preserve">  </w:t>
      </w:r>
      <w:r w:rsidRPr="00E74E8A" w:rsidR="005E468A">
        <w:rPr>
          <w:b/>
          <w:i/>
          <w:iCs/>
          <w:sz w:val="24"/>
        </w:rPr>
        <w:t xml:space="preserve">For collections of information who results will be published, outline plans for tabulation and publication. </w:t>
      </w:r>
    </w:p>
    <w:p w:rsidRPr="00E74E8A" w:rsidR="00377B61" w:rsidP="00282804" w:rsidRDefault="00377B61" w14:paraId="0F2C7ED3" w14:textId="74F73AF3">
      <w:pPr>
        <w:overflowPunct/>
        <w:autoSpaceDE/>
        <w:autoSpaceDN/>
        <w:adjustRightInd/>
        <w:spacing w:before="240" w:line="360" w:lineRule="auto"/>
        <w:textAlignment w:val="auto"/>
        <w:rPr>
          <w:rFonts w:eastAsia="Calibri"/>
          <w:color w:val="000000"/>
          <w:sz w:val="24"/>
          <w:szCs w:val="24"/>
          <w:shd w:val="clear" w:color="auto" w:fill="FFFFFF"/>
        </w:rPr>
      </w:pPr>
      <w:r w:rsidRPr="00E74E8A">
        <w:rPr>
          <w:rFonts w:eastAsia="Calibri"/>
          <w:sz w:val="24"/>
          <w:szCs w:val="24"/>
        </w:rPr>
        <w:t xml:space="preserve">No requirement exists that would obligate DOT to publish for statistical use any </w:t>
      </w:r>
      <w:bookmarkStart w:name="_GoBack" w:id="0"/>
      <w:bookmarkEnd w:id="0"/>
      <w:r w:rsidRPr="00E74E8A">
        <w:rPr>
          <w:rFonts w:eastAsia="Calibri"/>
          <w:sz w:val="24"/>
          <w:szCs w:val="24"/>
        </w:rPr>
        <w:t xml:space="preserve">information collected in accordance with this collection. The FAA would </w:t>
      </w:r>
      <w:r w:rsidRPr="00E74E8A" w:rsidR="00006CB6">
        <w:rPr>
          <w:rFonts w:eastAsia="Calibri"/>
          <w:sz w:val="24"/>
          <w:szCs w:val="24"/>
        </w:rPr>
        <w:t>maintain</w:t>
      </w:r>
      <w:r w:rsidRPr="00E74E8A">
        <w:rPr>
          <w:rFonts w:eastAsia="Calibri"/>
          <w:sz w:val="24"/>
          <w:szCs w:val="24"/>
        </w:rPr>
        <w:t xml:space="preserve"> </w:t>
      </w:r>
      <w:r w:rsidRPr="00E74E8A" w:rsidR="00553CC3">
        <w:rPr>
          <w:rFonts w:eastAsia="Calibri"/>
          <w:sz w:val="24"/>
          <w:szCs w:val="24"/>
        </w:rPr>
        <w:t>a list of FAA-</w:t>
      </w:r>
      <w:r w:rsidR="00E07958">
        <w:rPr>
          <w:rFonts w:eastAsia="Calibri"/>
          <w:sz w:val="24"/>
          <w:szCs w:val="24"/>
        </w:rPr>
        <w:t xml:space="preserve">recognized identification </w:t>
      </w:r>
      <w:r w:rsidRPr="00E74E8A" w:rsidR="00553CC3">
        <w:rPr>
          <w:rFonts w:eastAsia="Calibri"/>
          <w:sz w:val="24"/>
          <w:szCs w:val="24"/>
        </w:rPr>
        <w:t xml:space="preserve">areas </w:t>
      </w:r>
      <w:r w:rsidRPr="00E74E8A">
        <w:rPr>
          <w:rFonts w:eastAsia="Calibri"/>
          <w:sz w:val="24"/>
          <w:szCs w:val="24"/>
        </w:rPr>
        <w:t>online</w:t>
      </w:r>
      <w:r w:rsidRPr="00E74E8A" w:rsidR="00553CC3">
        <w:rPr>
          <w:rFonts w:eastAsia="Calibri"/>
          <w:sz w:val="24"/>
          <w:szCs w:val="24"/>
        </w:rPr>
        <w:t xml:space="preserve"> at https://www.faa.gov</w:t>
      </w:r>
      <w:r w:rsidRPr="00E74E8A">
        <w:rPr>
          <w:rFonts w:eastAsia="Calibri"/>
          <w:sz w:val="24"/>
          <w:szCs w:val="24"/>
        </w:rPr>
        <w:t xml:space="preserve">. However, the FAA does not intend to post the information on which these decisions of acceptance are based. </w:t>
      </w:r>
    </w:p>
    <w:p w:rsidRPr="00E74E8A" w:rsidR="00377B61" w:rsidP="00042646" w:rsidRDefault="00377B61" w14:paraId="52AE62C6" w14:textId="4B9D6CE5">
      <w:pPr>
        <w:overflowPunct/>
        <w:autoSpaceDE/>
        <w:autoSpaceDN/>
        <w:adjustRightInd/>
        <w:spacing w:before="240" w:line="360" w:lineRule="auto"/>
        <w:ind w:left="360" w:hanging="360"/>
        <w:textAlignment w:val="auto"/>
        <w:rPr>
          <w:b/>
          <w:i/>
          <w:iCs/>
          <w:sz w:val="24"/>
        </w:rPr>
      </w:pPr>
      <w:r w:rsidRPr="00E74E8A">
        <w:rPr>
          <w:b/>
          <w:iCs/>
          <w:sz w:val="24"/>
        </w:rPr>
        <w:t>17.</w:t>
      </w:r>
      <w:r w:rsidRPr="00E74E8A" w:rsidR="00064CB3">
        <w:rPr>
          <w:b/>
          <w:iCs/>
          <w:sz w:val="24"/>
        </w:rPr>
        <w:t xml:space="preserve">  </w:t>
      </w:r>
      <w:r w:rsidRPr="00E74E8A" w:rsidR="005E468A">
        <w:rPr>
          <w:b/>
          <w:i/>
          <w:iCs/>
          <w:sz w:val="24"/>
        </w:rPr>
        <w:t>If seeking a</w:t>
      </w:r>
      <w:r w:rsidRPr="00E74E8A">
        <w:rPr>
          <w:b/>
          <w:i/>
          <w:iCs/>
          <w:sz w:val="24"/>
        </w:rPr>
        <w:t xml:space="preserve">pproval </w:t>
      </w:r>
      <w:r w:rsidRPr="00E74E8A" w:rsidR="005E468A">
        <w:rPr>
          <w:b/>
          <w:i/>
          <w:iCs/>
          <w:sz w:val="24"/>
        </w:rPr>
        <w:t xml:space="preserve">to </w:t>
      </w:r>
      <w:r w:rsidRPr="00E74E8A">
        <w:rPr>
          <w:b/>
          <w:i/>
          <w:iCs/>
          <w:sz w:val="24"/>
        </w:rPr>
        <w:t xml:space="preserve">not display the expiration date </w:t>
      </w:r>
      <w:r w:rsidRPr="00E74E8A" w:rsidR="005E468A">
        <w:rPr>
          <w:b/>
          <w:i/>
          <w:iCs/>
          <w:sz w:val="24"/>
        </w:rPr>
        <w:t xml:space="preserve">for </w:t>
      </w:r>
      <w:r w:rsidRPr="00E74E8A">
        <w:rPr>
          <w:b/>
          <w:i/>
          <w:iCs/>
          <w:sz w:val="24"/>
        </w:rPr>
        <w:t>OMB approval</w:t>
      </w:r>
      <w:r w:rsidRPr="00E74E8A" w:rsidR="005E468A">
        <w:rPr>
          <w:b/>
          <w:i/>
          <w:iCs/>
          <w:sz w:val="24"/>
        </w:rPr>
        <w:t xml:space="preserve"> of the information collection, explain the rea</w:t>
      </w:r>
      <w:r w:rsidR="00E07958">
        <w:rPr>
          <w:b/>
          <w:i/>
          <w:iCs/>
          <w:sz w:val="24"/>
        </w:rPr>
        <w:t>s</w:t>
      </w:r>
      <w:r w:rsidRPr="00E74E8A" w:rsidR="005E468A">
        <w:rPr>
          <w:b/>
          <w:i/>
          <w:iCs/>
          <w:sz w:val="24"/>
        </w:rPr>
        <w:t>ons that display would be inappropriate</w:t>
      </w:r>
      <w:r w:rsidRPr="00E74E8A">
        <w:rPr>
          <w:b/>
          <w:i/>
          <w:iCs/>
          <w:sz w:val="24"/>
        </w:rPr>
        <w:t>.</w:t>
      </w:r>
    </w:p>
    <w:p w:rsidRPr="00E74E8A" w:rsidR="00377B61" w:rsidP="00282804" w:rsidRDefault="00377B61" w14:paraId="10074119" w14:textId="6EA6E359">
      <w:pPr>
        <w:overflowPunct/>
        <w:autoSpaceDE/>
        <w:autoSpaceDN/>
        <w:adjustRightInd/>
        <w:spacing w:before="240" w:line="360" w:lineRule="auto"/>
        <w:textAlignment w:val="auto"/>
        <w:rPr>
          <w:sz w:val="24"/>
        </w:rPr>
      </w:pPr>
      <w:r w:rsidRPr="00E74E8A">
        <w:rPr>
          <w:sz w:val="24"/>
        </w:rPr>
        <w:t>DOT does not seek approval to refrain from displaying the expiration date of OMB approval of this proposed information collection.</w:t>
      </w:r>
    </w:p>
    <w:p w:rsidRPr="00E74E8A" w:rsidR="00377B61" w:rsidP="00007C5A" w:rsidRDefault="00377B61" w14:paraId="4EE227B3" w14:textId="60B96CAC">
      <w:pPr>
        <w:overflowPunct/>
        <w:autoSpaceDE/>
        <w:autoSpaceDN/>
        <w:adjustRightInd/>
        <w:spacing w:before="240"/>
        <w:textAlignment w:val="auto"/>
        <w:rPr>
          <w:b/>
          <w:iCs/>
          <w:sz w:val="24"/>
        </w:rPr>
      </w:pPr>
      <w:r w:rsidRPr="00E74E8A">
        <w:rPr>
          <w:b/>
          <w:iCs/>
          <w:sz w:val="24"/>
        </w:rPr>
        <w:t>18.</w:t>
      </w:r>
      <w:r w:rsidRPr="00E74E8A" w:rsidR="00064CB3">
        <w:rPr>
          <w:b/>
          <w:iCs/>
          <w:sz w:val="24"/>
        </w:rPr>
        <w:t xml:space="preserve">  </w:t>
      </w:r>
      <w:r w:rsidRPr="00E74E8A" w:rsidR="00282804">
        <w:rPr>
          <w:b/>
          <w:i/>
          <w:iCs/>
          <w:sz w:val="24"/>
        </w:rPr>
        <w:t>Explain each e</w:t>
      </w:r>
      <w:r w:rsidRPr="00E74E8A">
        <w:rPr>
          <w:b/>
          <w:i/>
          <w:iCs/>
          <w:sz w:val="24"/>
        </w:rPr>
        <w:t xml:space="preserve">xception to </w:t>
      </w:r>
      <w:r w:rsidRPr="00E74E8A" w:rsidR="00282804">
        <w:rPr>
          <w:b/>
          <w:i/>
          <w:iCs/>
          <w:sz w:val="24"/>
        </w:rPr>
        <w:t xml:space="preserve">the </w:t>
      </w:r>
      <w:r w:rsidRPr="00E74E8A">
        <w:rPr>
          <w:b/>
          <w:i/>
          <w:iCs/>
          <w:sz w:val="24"/>
        </w:rPr>
        <w:t>certification statement</w:t>
      </w:r>
      <w:r w:rsidRPr="00E74E8A" w:rsidR="00282804">
        <w:rPr>
          <w:b/>
          <w:i/>
          <w:iCs/>
          <w:sz w:val="24"/>
        </w:rPr>
        <w:t xml:space="preserve"> identified in Item 19, “Certification for Paperwork Reduction Act </w:t>
      </w:r>
      <w:proofErr w:type="spellStart"/>
      <w:r w:rsidRPr="00E74E8A" w:rsidR="00282804">
        <w:rPr>
          <w:b/>
          <w:i/>
          <w:iCs/>
          <w:sz w:val="24"/>
        </w:rPr>
        <w:t>Submissions,”of</w:t>
      </w:r>
      <w:proofErr w:type="spellEnd"/>
      <w:r w:rsidRPr="00E74E8A" w:rsidR="00282804">
        <w:rPr>
          <w:b/>
          <w:i/>
          <w:iCs/>
          <w:sz w:val="24"/>
        </w:rPr>
        <w:t xml:space="preserve"> OMB Form 83-I</w:t>
      </w:r>
      <w:r w:rsidRPr="00E74E8A">
        <w:rPr>
          <w:b/>
          <w:i/>
          <w:iCs/>
          <w:sz w:val="24"/>
        </w:rPr>
        <w:t>.</w:t>
      </w:r>
    </w:p>
    <w:p w:rsidRPr="00E74E8A" w:rsidR="00C75DAF" w:rsidP="00007C5A" w:rsidRDefault="00377B61" w14:paraId="79FB3682" w14:textId="4454154B">
      <w:pPr>
        <w:numPr>
          <w:ilvl w:val="12"/>
          <w:numId w:val="0"/>
        </w:numPr>
        <w:overflowPunct/>
        <w:autoSpaceDE/>
        <w:autoSpaceDN/>
        <w:adjustRightInd/>
        <w:spacing w:before="240"/>
        <w:textAlignment w:val="auto"/>
        <w:rPr>
          <w:b/>
          <w:i/>
          <w:sz w:val="24"/>
        </w:rPr>
      </w:pPr>
      <w:r w:rsidRPr="00E74E8A">
        <w:rPr>
          <w:sz w:val="24"/>
        </w:rPr>
        <w:t>DOT has not identified any exceptions in Item 19, OMB Form 83-I</w:t>
      </w:r>
      <w:r w:rsidRPr="00E74E8A">
        <w:rPr>
          <w:i/>
          <w:sz w:val="24"/>
        </w:rPr>
        <w:t>.</w:t>
      </w:r>
    </w:p>
    <w:sectPr w:rsidRPr="00E74E8A" w:rsidR="00C75DAF" w:rsidSect="001E01F3">
      <w:headerReference w:type="even" r:id="rId13"/>
      <w:headerReference w:type="default" r:id="rId14"/>
      <w:footerReference w:type="even" r:id="rId15"/>
      <w:footerReference w:type="default" r:id="rId16"/>
      <w:headerReference w:type="first" r:id="rId17"/>
      <w:footerReference w:type="first" r:id="rId18"/>
      <w:pgSz w:w="12240" w:h="15840"/>
      <w:pgMar w:top="1267" w:right="1728" w:bottom="1267"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D5DA6" w14:textId="77777777" w:rsidR="00F87906" w:rsidRDefault="00F87906"/>
  </w:endnote>
  <w:endnote w:type="continuationSeparator" w:id="0">
    <w:p w14:paraId="22A28953" w14:textId="77777777" w:rsidR="00F87906" w:rsidRDefault="00F87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47EF" w14:textId="77777777" w:rsidR="00156165" w:rsidRDefault="0015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FD0E" w14:textId="77777777" w:rsidR="00156165" w:rsidRDefault="00156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E074" w14:textId="77777777" w:rsidR="00156165" w:rsidRDefault="0015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6258" w14:textId="77777777" w:rsidR="00F87906" w:rsidRDefault="00F87906"/>
  </w:footnote>
  <w:footnote w:type="continuationSeparator" w:id="0">
    <w:p w14:paraId="4CDD3C6E" w14:textId="77777777" w:rsidR="00F87906" w:rsidRDefault="00F87906"/>
  </w:footnote>
  <w:footnote w:id="1">
    <w:p w14:paraId="4732D59A" w14:textId="63BCADEB" w:rsidR="00564BF6" w:rsidRDefault="00564BF6" w:rsidP="00564BF6">
      <w:pPr>
        <w:pStyle w:val="FootnoteText"/>
      </w:pPr>
      <w:r>
        <w:rPr>
          <w:rStyle w:val="FootnoteReference"/>
        </w:rPr>
        <w:footnoteRef/>
      </w:r>
      <w:r>
        <w:t xml:space="preserve"> Based on a total compensation wage of a management analyst (U.S Bureau of Labor Statistics OCC 13-1111 (Source:  </w:t>
      </w:r>
      <w:hyperlink r:id="rId1" w:anchor="11-0000" w:history="1">
        <w:r>
          <w:rPr>
            <w:rStyle w:val="Hyperlink"/>
          </w:rPr>
          <w:t>https://www.bls.gov/oes/2017/may/oes_nat.htm#11-0000</w:t>
        </w:r>
      </w:hyperlink>
      <w:r>
        <w:rPr>
          <w:rStyle w:val="Hyperlink"/>
        </w:rPr>
        <w:t>), and employee benefits of 31.8%.</w:t>
      </w:r>
      <w:r>
        <w:t xml:space="preserve">  (</w:t>
      </w:r>
      <w:proofErr w:type="gramStart"/>
      <w:r>
        <w:t>based</w:t>
      </w:r>
      <w:proofErr w:type="gramEnd"/>
      <w:r>
        <w:t xml:space="preserve"> on </w:t>
      </w:r>
      <w:r w:rsidRPr="00A3405A">
        <w:rPr>
          <w:color w:val="000000"/>
        </w:rPr>
        <w:t>Table A of the Employer Costs for Employee Compensation December 2018 news releas</w:t>
      </w:r>
      <w:r>
        <w:rPr>
          <w:color w:val="000000"/>
        </w:rPr>
        <w:t>e</w:t>
      </w:r>
      <w:r>
        <w:t xml:space="preserve">  </w:t>
      </w:r>
      <w:hyperlink r:id="rId2" w:history="1">
        <w:r>
          <w:rPr>
            <w:rStyle w:val="Hyperlink"/>
          </w:rPr>
          <w:t>https://www.bls.gov/news.release/archives/ecec_03192019.pdf</w:t>
        </w:r>
      </w:hyperlink>
      <w:r>
        <w:t>).</w:t>
      </w:r>
    </w:p>
  </w:footnote>
  <w:footnote w:id="2">
    <w:p w14:paraId="7C9BFBAF" w14:textId="7EBD606A" w:rsidR="006B63AA" w:rsidRDefault="006B63AA">
      <w:pPr>
        <w:pStyle w:val="FootnoteText"/>
      </w:pPr>
      <w:r>
        <w:rPr>
          <w:rStyle w:val="FootnoteReference"/>
        </w:rPr>
        <w:footnoteRef/>
      </w:r>
      <w:r>
        <w:t xml:space="preserve"> </w:t>
      </w:r>
      <w:r w:rsidRPr="008B62F0">
        <w:t>The FAA determines that 4.75 hours of the review time is by J-band personnel (fully burdened wage of $</w:t>
      </w:r>
      <w:r>
        <w:t>99</w:t>
      </w:r>
      <w:r w:rsidRPr="008B62F0">
        <w:t>.</w:t>
      </w:r>
      <w:r>
        <w:t>1</w:t>
      </w:r>
      <w:r w:rsidRPr="008B62F0">
        <w:t>9 per hour), and 0.25 hours of review is performed by a K-band manager (fully burdened hourly wage of $11</w:t>
      </w:r>
      <w:r>
        <w:t>7</w:t>
      </w:r>
      <w:r w:rsidRPr="008B62F0">
        <w:t>.</w:t>
      </w:r>
      <w:r>
        <w:t>73</w:t>
      </w:r>
      <w:r w:rsidRPr="008B62F0">
        <w:t xml:space="preserve"> per hour).  </w:t>
      </w:r>
      <w:r w:rsidR="00564BF6">
        <w:t xml:space="preserve">Source for wages: </w:t>
      </w:r>
      <w:hyperlink r:id="rId3" w:history="1">
        <w:r w:rsidR="00564BF6">
          <w:rPr>
            <w:rStyle w:val="Hyperlink"/>
          </w:rPr>
          <w:t>https://employees.faa.gov/org/staffoffices/ahr/program_policies/policy_guidance/compensation/PayTables/</w:t>
        </w:r>
      </w:hyperlink>
      <w:r w:rsidR="00564BF6">
        <w:rPr>
          <w:rStyle w:val="Hyperlink"/>
        </w:rPr>
        <w:t xml:space="preserve">.  Source for benefits of 36.25 percent:   </w:t>
      </w:r>
      <w:hyperlink r:id="rId4" w:history="1">
        <w:r w:rsidR="00564BF6" w:rsidRPr="00AE1360">
          <w:rPr>
            <w:rStyle w:val="Hyperlink"/>
          </w:rPr>
          <w:t>https://www.whitehouse.gov/sites/whitehouse.gov/files/omb/memoranda/2008/m08-13.pdf</w:t>
        </w:r>
      </w:hyperlink>
      <w:r w:rsidR="00564BF6">
        <w:rPr>
          <w:color w:val="000000"/>
        </w:rPr>
        <w:t>)</w:t>
      </w:r>
      <w:r w:rsidR="00564BF6">
        <w:t xml:space="preserve"> </w:t>
      </w:r>
      <w:proofErr w:type="gramStart"/>
      <w:r w:rsidRPr="008B62F0">
        <w:t>The</w:t>
      </w:r>
      <w:proofErr w:type="gramEnd"/>
      <w:r w:rsidRPr="008B62F0">
        <w:t xml:space="preserve"> total review cost equals $</w:t>
      </w:r>
      <w:r>
        <w:t>500.59.</w:t>
      </w:r>
      <w:r w:rsidR="00564BF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8F3B3" w14:textId="77777777" w:rsidR="00156165" w:rsidRDefault="00156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91F05" w14:textId="77777777" w:rsidR="00156165" w:rsidRDefault="00156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78BC2" w14:textId="77777777" w:rsidR="00156165" w:rsidRDefault="00156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05406"/>
    <w:multiLevelType w:val="hybridMultilevel"/>
    <w:tmpl w:val="17940872"/>
    <w:lvl w:ilvl="0" w:tplc="F7FAC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60E36"/>
    <w:multiLevelType w:val="hybridMultilevel"/>
    <w:tmpl w:val="934085BE"/>
    <w:lvl w:ilvl="0" w:tplc="8F0C3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1214B"/>
    <w:multiLevelType w:val="hybridMultilevel"/>
    <w:tmpl w:val="FCC235D2"/>
    <w:lvl w:ilvl="0" w:tplc="C4A0CFA8">
      <w:start w:val="1"/>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762773"/>
    <w:multiLevelType w:val="hybridMultilevel"/>
    <w:tmpl w:val="3328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85A76"/>
    <w:multiLevelType w:val="hybridMultilevel"/>
    <w:tmpl w:val="7974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429F9"/>
    <w:multiLevelType w:val="hybridMultilevel"/>
    <w:tmpl w:val="6F663B7C"/>
    <w:lvl w:ilvl="0" w:tplc="7670341C">
      <w:start w:val="1"/>
      <w:numFmt w:val="low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0D678E"/>
    <w:multiLevelType w:val="hybridMultilevel"/>
    <w:tmpl w:val="12E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2306B"/>
    <w:multiLevelType w:val="hybridMultilevel"/>
    <w:tmpl w:val="AB045C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448B2"/>
    <w:multiLevelType w:val="hybridMultilevel"/>
    <w:tmpl w:val="E9305C2E"/>
    <w:lvl w:ilvl="0" w:tplc="E0EC75F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CE69AA"/>
    <w:multiLevelType w:val="hybridMultilevel"/>
    <w:tmpl w:val="D3DE61EE"/>
    <w:lvl w:ilvl="0" w:tplc="93EE8710">
      <w:start w:val="18"/>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6ED354F0"/>
    <w:multiLevelType w:val="hybridMultilevel"/>
    <w:tmpl w:val="B600A708"/>
    <w:lvl w:ilvl="0" w:tplc="FCD290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90757"/>
    <w:multiLevelType w:val="hybridMultilevel"/>
    <w:tmpl w:val="A3E64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46F51"/>
    <w:multiLevelType w:val="hybridMultilevel"/>
    <w:tmpl w:val="6BD2F1DC"/>
    <w:lvl w:ilvl="0" w:tplc="FD624F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5"/>
  </w:num>
  <w:num w:numId="4">
    <w:abstractNumId w:val="7"/>
  </w:num>
  <w:num w:numId="5">
    <w:abstractNumId w:val="8"/>
  </w:num>
  <w:num w:numId="6">
    <w:abstractNumId w:val="9"/>
  </w:num>
  <w:num w:numId="7">
    <w:abstractNumId w:val="3"/>
  </w:num>
  <w:num w:numId="8">
    <w:abstractNumId w:val="11"/>
  </w:num>
  <w:num w:numId="9">
    <w:abstractNumId w:val="10"/>
  </w:num>
  <w:num w:numId="10">
    <w:abstractNumId w:val="6"/>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B8"/>
    <w:rsid w:val="00002311"/>
    <w:rsid w:val="00002CB8"/>
    <w:rsid w:val="0000389A"/>
    <w:rsid w:val="00006CB6"/>
    <w:rsid w:val="00007C5A"/>
    <w:rsid w:val="00007EFC"/>
    <w:rsid w:val="00010A12"/>
    <w:rsid w:val="0001735E"/>
    <w:rsid w:val="000327C4"/>
    <w:rsid w:val="00034046"/>
    <w:rsid w:val="00034EFD"/>
    <w:rsid w:val="00042646"/>
    <w:rsid w:val="000472BE"/>
    <w:rsid w:val="00051CBA"/>
    <w:rsid w:val="00053379"/>
    <w:rsid w:val="00054AB2"/>
    <w:rsid w:val="00060684"/>
    <w:rsid w:val="00062EA2"/>
    <w:rsid w:val="00064CB3"/>
    <w:rsid w:val="00066949"/>
    <w:rsid w:val="000708DA"/>
    <w:rsid w:val="000840CB"/>
    <w:rsid w:val="0008676E"/>
    <w:rsid w:val="000917FD"/>
    <w:rsid w:val="000A13FD"/>
    <w:rsid w:val="000B2EB9"/>
    <w:rsid w:val="000B45BF"/>
    <w:rsid w:val="000D115E"/>
    <w:rsid w:val="000E60C1"/>
    <w:rsid w:val="000E6F3E"/>
    <w:rsid w:val="000F17EA"/>
    <w:rsid w:val="000F1C6B"/>
    <w:rsid w:val="000F2CAA"/>
    <w:rsid w:val="000F605D"/>
    <w:rsid w:val="000F7518"/>
    <w:rsid w:val="001013C4"/>
    <w:rsid w:val="00102E3B"/>
    <w:rsid w:val="00104028"/>
    <w:rsid w:val="00110105"/>
    <w:rsid w:val="001302B4"/>
    <w:rsid w:val="00151182"/>
    <w:rsid w:val="001521A8"/>
    <w:rsid w:val="00153A7C"/>
    <w:rsid w:val="00156165"/>
    <w:rsid w:val="00156621"/>
    <w:rsid w:val="00162B63"/>
    <w:rsid w:val="00177FE6"/>
    <w:rsid w:val="001A6080"/>
    <w:rsid w:val="001B1549"/>
    <w:rsid w:val="001C1AF9"/>
    <w:rsid w:val="001C324B"/>
    <w:rsid w:val="001C7431"/>
    <w:rsid w:val="001D4223"/>
    <w:rsid w:val="001D6BDE"/>
    <w:rsid w:val="001E01F3"/>
    <w:rsid w:val="001E4079"/>
    <w:rsid w:val="001F2D7E"/>
    <w:rsid w:val="001F63EB"/>
    <w:rsid w:val="002135B7"/>
    <w:rsid w:val="00217C51"/>
    <w:rsid w:val="00231D6B"/>
    <w:rsid w:val="00236902"/>
    <w:rsid w:val="00237413"/>
    <w:rsid w:val="002441C9"/>
    <w:rsid w:val="002646A0"/>
    <w:rsid w:val="00282804"/>
    <w:rsid w:val="00282EE8"/>
    <w:rsid w:val="0028639F"/>
    <w:rsid w:val="002A14D8"/>
    <w:rsid w:val="002B045F"/>
    <w:rsid w:val="002B4F72"/>
    <w:rsid w:val="002C5814"/>
    <w:rsid w:val="002D2CF3"/>
    <w:rsid w:val="002D5A40"/>
    <w:rsid w:val="002F4100"/>
    <w:rsid w:val="002F4D91"/>
    <w:rsid w:val="0031596B"/>
    <w:rsid w:val="00320B42"/>
    <w:rsid w:val="00320BCC"/>
    <w:rsid w:val="003255A7"/>
    <w:rsid w:val="003318F7"/>
    <w:rsid w:val="003371BA"/>
    <w:rsid w:val="00337D84"/>
    <w:rsid w:val="003419EE"/>
    <w:rsid w:val="00347B5A"/>
    <w:rsid w:val="00350613"/>
    <w:rsid w:val="00377B61"/>
    <w:rsid w:val="00382A3B"/>
    <w:rsid w:val="00383502"/>
    <w:rsid w:val="0038675F"/>
    <w:rsid w:val="0039044E"/>
    <w:rsid w:val="0039318F"/>
    <w:rsid w:val="003A4E18"/>
    <w:rsid w:val="003C72A3"/>
    <w:rsid w:val="003D0427"/>
    <w:rsid w:val="00400F0D"/>
    <w:rsid w:val="004053F4"/>
    <w:rsid w:val="00407897"/>
    <w:rsid w:val="004144A3"/>
    <w:rsid w:val="00414B4B"/>
    <w:rsid w:val="00420167"/>
    <w:rsid w:val="00430AF6"/>
    <w:rsid w:val="004408E9"/>
    <w:rsid w:val="00467B5B"/>
    <w:rsid w:val="0047099F"/>
    <w:rsid w:val="0048676C"/>
    <w:rsid w:val="00487B23"/>
    <w:rsid w:val="004A7D1E"/>
    <w:rsid w:val="004B1B48"/>
    <w:rsid w:val="004B238B"/>
    <w:rsid w:val="004B3B25"/>
    <w:rsid w:val="004D2D2D"/>
    <w:rsid w:val="004E0084"/>
    <w:rsid w:val="004E35B8"/>
    <w:rsid w:val="004E5ECE"/>
    <w:rsid w:val="004F70D8"/>
    <w:rsid w:val="00504FCB"/>
    <w:rsid w:val="00521723"/>
    <w:rsid w:val="00526AE7"/>
    <w:rsid w:val="005270DC"/>
    <w:rsid w:val="005321B0"/>
    <w:rsid w:val="0053651C"/>
    <w:rsid w:val="005402EB"/>
    <w:rsid w:val="00541FAA"/>
    <w:rsid w:val="00553061"/>
    <w:rsid w:val="00553CC3"/>
    <w:rsid w:val="005605BF"/>
    <w:rsid w:val="00563111"/>
    <w:rsid w:val="00564BF6"/>
    <w:rsid w:val="00590BA4"/>
    <w:rsid w:val="00595F3D"/>
    <w:rsid w:val="005B2177"/>
    <w:rsid w:val="005B339A"/>
    <w:rsid w:val="005C24D2"/>
    <w:rsid w:val="005D1CCF"/>
    <w:rsid w:val="005D48FC"/>
    <w:rsid w:val="005D5D3B"/>
    <w:rsid w:val="005D699B"/>
    <w:rsid w:val="005E468A"/>
    <w:rsid w:val="005F11D1"/>
    <w:rsid w:val="00610092"/>
    <w:rsid w:val="0062531B"/>
    <w:rsid w:val="0062590A"/>
    <w:rsid w:val="00630D4F"/>
    <w:rsid w:val="00643629"/>
    <w:rsid w:val="00643E4C"/>
    <w:rsid w:val="006449AC"/>
    <w:rsid w:val="00650765"/>
    <w:rsid w:val="006600E6"/>
    <w:rsid w:val="00663C9B"/>
    <w:rsid w:val="00667321"/>
    <w:rsid w:val="00681A7A"/>
    <w:rsid w:val="0068776F"/>
    <w:rsid w:val="00691B87"/>
    <w:rsid w:val="00694370"/>
    <w:rsid w:val="006A195C"/>
    <w:rsid w:val="006B0CEE"/>
    <w:rsid w:val="006B5328"/>
    <w:rsid w:val="006B63AA"/>
    <w:rsid w:val="006D5758"/>
    <w:rsid w:val="006E165A"/>
    <w:rsid w:val="006F0F58"/>
    <w:rsid w:val="006F4C83"/>
    <w:rsid w:val="00700963"/>
    <w:rsid w:val="00706F29"/>
    <w:rsid w:val="0071129A"/>
    <w:rsid w:val="00712C4F"/>
    <w:rsid w:val="00746248"/>
    <w:rsid w:val="00751F1E"/>
    <w:rsid w:val="0075519F"/>
    <w:rsid w:val="00756897"/>
    <w:rsid w:val="00765720"/>
    <w:rsid w:val="00776F10"/>
    <w:rsid w:val="007773AF"/>
    <w:rsid w:val="0079307F"/>
    <w:rsid w:val="007A1B45"/>
    <w:rsid w:val="007A6B63"/>
    <w:rsid w:val="007B1FC7"/>
    <w:rsid w:val="007B3BF3"/>
    <w:rsid w:val="007C2075"/>
    <w:rsid w:val="007D220E"/>
    <w:rsid w:val="007D352C"/>
    <w:rsid w:val="007D7624"/>
    <w:rsid w:val="007F094F"/>
    <w:rsid w:val="007F48F3"/>
    <w:rsid w:val="008051FE"/>
    <w:rsid w:val="008124A5"/>
    <w:rsid w:val="008215BA"/>
    <w:rsid w:val="00833F86"/>
    <w:rsid w:val="0084063C"/>
    <w:rsid w:val="00840972"/>
    <w:rsid w:val="008450DE"/>
    <w:rsid w:val="00845F1D"/>
    <w:rsid w:val="00853204"/>
    <w:rsid w:val="00864B2D"/>
    <w:rsid w:val="00865F34"/>
    <w:rsid w:val="00873852"/>
    <w:rsid w:val="0088540E"/>
    <w:rsid w:val="00892739"/>
    <w:rsid w:val="00892C8C"/>
    <w:rsid w:val="008A7286"/>
    <w:rsid w:val="008B2539"/>
    <w:rsid w:val="008B4C54"/>
    <w:rsid w:val="008B61B8"/>
    <w:rsid w:val="008C5BBE"/>
    <w:rsid w:val="008C6B18"/>
    <w:rsid w:val="008D4C9B"/>
    <w:rsid w:val="008D53F5"/>
    <w:rsid w:val="008D6B35"/>
    <w:rsid w:val="008E3566"/>
    <w:rsid w:val="008E5483"/>
    <w:rsid w:val="008F1266"/>
    <w:rsid w:val="008F725E"/>
    <w:rsid w:val="00900027"/>
    <w:rsid w:val="00913308"/>
    <w:rsid w:val="00913F16"/>
    <w:rsid w:val="00917E8A"/>
    <w:rsid w:val="00925800"/>
    <w:rsid w:val="009432F9"/>
    <w:rsid w:val="00943567"/>
    <w:rsid w:val="00943DDE"/>
    <w:rsid w:val="00953196"/>
    <w:rsid w:val="0096493F"/>
    <w:rsid w:val="0097178C"/>
    <w:rsid w:val="00971A37"/>
    <w:rsid w:val="009734EF"/>
    <w:rsid w:val="00975249"/>
    <w:rsid w:val="00975E9E"/>
    <w:rsid w:val="0098010E"/>
    <w:rsid w:val="009934F8"/>
    <w:rsid w:val="00993CB2"/>
    <w:rsid w:val="009A06E9"/>
    <w:rsid w:val="009A23B9"/>
    <w:rsid w:val="009A51C3"/>
    <w:rsid w:val="009A7D47"/>
    <w:rsid w:val="009D2A2D"/>
    <w:rsid w:val="009D48A0"/>
    <w:rsid w:val="009D565E"/>
    <w:rsid w:val="009D6B61"/>
    <w:rsid w:val="009E190A"/>
    <w:rsid w:val="009E2906"/>
    <w:rsid w:val="009E6A2D"/>
    <w:rsid w:val="009F5206"/>
    <w:rsid w:val="00A25A68"/>
    <w:rsid w:val="00A269A1"/>
    <w:rsid w:val="00A30E22"/>
    <w:rsid w:val="00A348AE"/>
    <w:rsid w:val="00A50570"/>
    <w:rsid w:val="00A510A6"/>
    <w:rsid w:val="00A63004"/>
    <w:rsid w:val="00A712E8"/>
    <w:rsid w:val="00A765FA"/>
    <w:rsid w:val="00A82BFF"/>
    <w:rsid w:val="00A9211A"/>
    <w:rsid w:val="00AF3CE7"/>
    <w:rsid w:val="00AF41C6"/>
    <w:rsid w:val="00AF4D1E"/>
    <w:rsid w:val="00B04BAF"/>
    <w:rsid w:val="00B054FB"/>
    <w:rsid w:val="00B1157E"/>
    <w:rsid w:val="00B13D0F"/>
    <w:rsid w:val="00B54BD6"/>
    <w:rsid w:val="00B72B93"/>
    <w:rsid w:val="00B72FF5"/>
    <w:rsid w:val="00B86583"/>
    <w:rsid w:val="00B93ABD"/>
    <w:rsid w:val="00BA221C"/>
    <w:rsid w:val="00BB2392"/>
    <w:rsid w:val="00BB6945"/>
    <w:rsid w:val="00BD5A87"/>
    <w:rsid w:val="00BE15A1"/>
    <w:rsid w:val="00BF169E"/>
    <w:rsid w:val="00C000A4"/>
    <w:rsid w:val="00C0035A"/>
    <w:rsid w:val="00C03A69"/>
    <w:rsid w:val="00C166D3"/>
    <w:rsid w:val="00C20322"/>
    <w:rsid w:val="00C21EEF"/>
    <w:rsid w:val="00C40B2F"/>
    <w:rsid w:val="00C41E35"/>
    <w:rsid w:val="00C44ACE"/>
    <w:rsid w:val="00C45143"/>
    <w:rsid w:val="00C546E3"/>
    <w:rsid w:val="00C614E9"/>
    <w:rsid w:val="00C746C8"/>
    <w:rsid w:val="00C75DAF"/>
    <w:rsid w:val="00C76E51"/>
    <w:rsid w:val="00C77E83"/>
    <w:rsid w:val="00C942BA"/>
    <w:rsid w:val="00CA4522"/>
    <w:rsid w:val="00CB155A"/>
    <w:rsid w:val="00CB366A"/>
    <w:rsid w:val="00CB6314"/>
    <w:rsid w:val="00CE0A1A"/>
    <w:rsid w:val="00CF0E94"/>
    <w:rsid w:val="00CF5C9B"/>
    <w:rsid w:val="00D112ED"/>
    <w:rsid w:val="00D12382"/>
    <w:rsid w:val="00D16C0E"/>
    <w:rsid w:val="00D21748"/>
    <w:rsid w:val="00D32D39"/>
    <w:rsid w:val="00D5038D"/>
    <w:rsid w:val="00D56322"/>
    <w:rsid w:val="00D60451"/>
    <w:rsid w:val="00D60AD9"/>
    <w:rsid w:val="00D63743"/>
    <w:rsid w:val="00D65731"/>
    <w:rsid w:val="00D74AF9"/>
    <w:rsid w:val="00D77904"/>
    <w:rsid w:val="00D84D71"/>
    <w:rsid w:val="00D901E5"/>
    <w:rsid w:val="00DA263C"/>
    <w:rsid w:val="00DC46C2"/>
    <w:rsid w:val="00DD4C5E"/>
    <w:rsid w:val="00DE7C83"/>
    <w:rsid w:val="00DF452C"/>
    <w:rsid w:val="00DF7D31"/>
    <w:rsid w:val="00E00E46"/>
    <w:rsid w:val="00E0144D"/>
    <w:rsid w:val="00E07958"/>
    <w:rsid w:val="00E149B6"/>
    <w:rsid w:val="00E17AAC"/>
    <w:rsid w:val="00E2018C"/>
    <w:rsid w:val="00E35004"/>
    <w:rsid w:val="00E46353"/>
    <w:rsid w:val="00E518BB"/>
    <w:rsid w:val="00E55758"/>
    <w:rsid w:val="00E74E8A"/>
    <w:rsid w:val="00E77B9E"/>
    <w:rsid w:val="00E83B74"/>
    <w:rsid w:val="00E84CF9"/>
    <w:rsid w:val="00E96C28"/>
    <w:rsid w:val="00EC16FF"/>
    <w:rsid w:val="00ED167D"/>
    <w:rsid w:val="00ED3A0B"/>
    <w:rsid w:val="00EE1E74"/>
    <w:rsid w:val="00EF25D9"/>
    <w:rsid w:val="00EF425E"/>
    <w:rsid w:val="00F4457B"/>
    <w:rsid w:val="00F4481E"/>
    <w:rsid w:val="00F545AD"/>
    <w:rsid w:val="00F70505"/>
    <w:rsid w:val="00F821D1"/>
    <w:rsid w:val="00F87906"/>
    <w:rsid w:val="00F930E2"/>
    <w:rsid w:val="00F94264"/>
    <w:rsid w:val="00F96D20"/>
    <w:rsid w:val="00FA402F"/>
    <w:rsid w:val="00FB6134"/>
    <w:rsid w:val="00FE380E"/>
    <w:rsid w:val="00FF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76C32"/>
  <w15:chartTrackingRefBased/>
  <w15:docId w15:val="{B7244E1D-8506-4910-AB31-FA54BDC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link w:val="Heading2Char"/>
    <w:semiHidden/>
    <w:unhideWhenUsed/>
    <w:qFormat/>
    <w:rsid w:val="00430AF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1B48"/>
    <w:rPr>
      <w:rFonts w:ascii="Tahoma" w:hAnsi="Tahoma" w:cs="Tahoma"/>
      <w:sz w:val="16"/>
      <w:szCs w:val="16"/>
    </w:rPr>
  </w:style>
  <w:style w:type="paragraph" w:styleId="NoSpacing">
    <w:name w:val="No Spacing"/>
    <w:uiPriority w:val="1"/>
    <w:qFormat/>
    <w:rsid w:val="000B2EB9"/>
    <w:pPr>
      <w:overflowPunct w:val="0"/>
      <w:autoSpaceDE w:val="0"/>
      <w:autoSpaceDN w:val="0"/>
      <w:adjustRightInd w:val="0"/>
      <w:textAlignment w:val="baseline"/>
    </w:pPr>
  </w:style>
  <w:style w:type="character" w:styleId="CommentReference">
    <w:name w:val="annotation reference"/>
    <w:rsid w:val="00377B61"/>
    <w:rPr>
      <w:sz w:val="16"/>
      <w:szCs w:val="16"/>
    </w:rPr>
  </w:style>
  <w:style w:type="paragraph" w:styleId="CommentText">
    <w:name w:val="annotation text"/>
    <w:basedOn w:val="Normal"/>
    <w:link w:val="CommentTextChar"/>
    <w:rsid w:val="00377B61"/>
  </w:style>
  <w:style w:type="character" w:customStyle="1" w:styleId="CommentTextChar">
    <w:name w:val="Comment Text Char"/>
    <w:basedOn w:val="DefaultParagraphFont"/>
    <w:link w:val="CommentText"/>
    <w:rsid w:val="00377B61"/>
  </w:style>
  <w:style w:type="paragraph" w:styleId="CommentSubject">
    <w:name w:val="annotation subject"/>
    <w:basedOn w:val="CommentText"/>
    <w:next w:val="CommentText"/>
    <w:link w:val="CommentSubjectChar"/>
    <w:rsid w:val="00377B61"/>
    <w:rPr>
      <w:b/>
      <w:bCs/>
    </w:rPr>
  </w:style>
  <w:style w:type="character" w:customStyle="1" w:styleId="CommentSubjectChar">
    <w:name w:val="Comment Subject Char"/>
    <w:link w:val="CommentSubject"/>
    <w:rsid w:val="00377B61"/>
    <w:rPr>
      <w:b/>
      <w:bCs/>
    </w:rPr>
  </w:style>
  <w:style w:type="character" w:customStyle="1" w:styleId="Heading2Char">
    <w:name w:val="Heading 2 Char"/>
    <w:link w:val="Heading2"/>
    <w:rsid w:val="00430AF6"/>
    <w:rPr>
      <w:rFonts w:ascii="Calibri Light" w:eastAsia="Times New Roman" w:hAnsi="Calibri Light" w:cs="Times New Roman"/>
      <w:b/>
      <w:bCs/>
      <w:i/>
      <w:iCs/>
      <w:sz w:val="28"/>
      <w:szCs w:val="28"/>
    </w:rPr>
  </w:style>
  <w:style w:type="paragraph" w:customStyle="1" w:styleId="Paragraph">
    <w:name w:val="Paragraph"/>
    <w:basedOn w:val="Normal"/>
    <w:qFormat/>
    <w:rsid w:val="00E0144D"/>
    <w:pPr>
      <w:overflowPunct/>
      <w:autoSpaceDE/>
      <w:autoSpaceDN/>
      <w:adjustRightInd/>
      <w:spacing w:before="120" w:after="120" w:line="480" w:lineRule="auto"/>
      <w:ind w:firstLine="720"/>
      <w:textAlignment w:val="auto"/>
    </w:pPr>
    <w:rPr>
      <w:sz w:val="24"/>
    </w:rPr>
  </w:style>
  <w:style w:type="paragraph" w:styleId="Subtitle">
    <w:name w:val="Subtitle"/>
    <w:basedOn w:val="Normal"/>
    <w:link w:val="SubtitleChar"/>
    <w:qFormat/>
    <w:rsid w:val="00681A7A"/>
    <w:pPr>
      <w:overflowPunct/>
      <w:autoSpaceDE/>
      <w:autoSpaceDN/>
      <w:adjustRightInd/>
      <w:spacing w:after="60"/>
      <w:ind w:left="1080"/>
      <w:jc w:val="center"/>
      <w:textAlignment w:val="auto"/>
      <w:outlineLvl w:val="1"/>
    </w:pPr>
    <w:rPr>
      <w:rFonts w:ascii="Arial" w:hAnsi="Arial" w:cs="Arial"/>
      <w:spacing w:val="-5"/>
      <w:sz w:val="24"/>
      <w:szCs w:val="24"/>
    </w:rPr>
  </w:style>
  <w:style w:type="character" w:customStyle="1" w:styleId="SubtitleChar">
    <w:name w:val="Subtitle Char"/>
    <w:basedOn w:val="DefaultParagraphFont"/>
    <w:link w:val="Subtitle"/>
    <w:rsid w:val="00681A7A"/>
    <w:rPr>
      <w:rFonts w:ascii="Arial" w:hAnsi="Arial" w:cs="Arial"/>
      <w:spacing w:val="-5"/>
      <w:sz w:val="24"/>
      <w:szCs w:val="24"/>
    </w:rPr>
  </w:style>
  <w:style w:type="paragraph" w:styleId="Header">
    <w:name w:val="header"/>
    <w:basedOn w:val="Normal"/>
    <w:link w:val="HeaderChar"/>
    <w:rsid w:val="00F87906"/>
    <w:pPr>
      <w:tabs>
        <w:tab w:val="center" w:pos="4680"/>
        <w:tab w:val="right" w:pos="9360"/>
      </w:tabs>
    </w:pPr>
  </w:style>
  <w:style w:type="character" w:customStyle="1" w:styleId="HeaderChar">
    <w:name w:val="Header Char"/>
    <w:basedOn w:val="DefaultParagraphFont"/>
    <w:link w:val="Header"/>
    <w:rsid w:val="00F87906"/>
  </w:style>
  <w:style w:type="paragraph" w:styleId="Footer">
    <w:name w:val="footer"/>
    <w:basedOn w:val="Normal"/>
    <w:link w:val="FooterChar"/>
    <w:rsid w:val="00F87906"/>
    <w:pPr>
      <w:tabs>
        <w:tab w:val="center" w:pos="4680"/>
        <w:tab w:val="right" w:pos="9360"/>
      </w:tabs>
    </w:pPr>
  </w:style>
  <w:style w:type="character" w:customStyle="1" w:styleId="FooterChar">
    <w:name w:val="Footer Char"/>
    <w:basedOn w:val="DefaultParagraphFont"/>
    <w:link w:val="Footer"/>
    <w:rsid w:val="00F87906"/>
  </w:style>
  <w:style w:type="paragraph" w:styleId="FootnoteText">
    <w:name w:val="footnote text"/>
    <w:basedOn w:val="Normal"/>
    <w:link w:val="FootnoteTextChar"/>
    <w:rsid w:val="0088540E"/>
  </w:style>
  <w:style w:type="character" w:customStyle="1" w:styleId="FootnoteTextChar">
    <w:name w:val="Footnote Text Char"/>
    <w:basedOn w:val="DefaultParagraphFont"/>
    <w:link w:val="FootnoteText"/>
    <w:rsid w:val="0088540E"/>
  </w:style>
  <w:style w:type="character" w:styleId="FootnoteReference">
    <w:name w:val="footnote reference"/>
    <w:basedOn w:val="DefaultParagraphFont"/>
    <w:rsid w:val="0088540E"/>
    <w:rPr>
      <w:vertAlign w:val="superscript"/>
    </w:rPr>
  </w:style>
  <w:style w:type="character" w:styleId="Hyperlink">
    <w:name w:val="Hyperlink"/>
    <w:basedOn w:val="DefaultParagraphFont"/>
    <w:uiPriority w:val="99"/>
    <w:unhideWhenUsed/>
    <w:rsid w:val="00885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6597">
      <w:bodyDiv w:val="1"/>
      <w:marLeft w:val="0"/>
      <w:marRight w:val="0"/>
      <w:marTop w:val="0"/>
      <w:marBottom w:val="0"/>
      <w:divBdr>
        <w:top w:val="none" w:sz="0" w:space="0" w:color="auto"/>
        <w:left w:val="none" w:sz="0" w:space="0" w:color="auto"/>
        <w:bottom w:val="none" w:sz="0" w:space="0" w:color="auto"/>
        <w:right w:val="none" w:sz="0" w:space="0" w:color="auto"/>
      </w:divBdr>
    </w:div>
    <w:div w:id="167642058">
      <w:bodyDiv w:val="1"/>
      <w:marLeft w:val="0"/>
      <w:marRight w:val="0"/>
      <w:marTop w:val="0"/>
      <w:marBottom w:val="0"/>
      <w:divBdr>
        <w:top w:val="none" w:sz="0" w:space="0" w:color="auto"/>
        <w:left w:val="none" w:sz="0" w:space="0" w:color="auto"/>
        <w:bottom w:val="none" w:sz="0" w:space="0" w:color="auto"/>
        <w:right w:val="none" w:sz="0" w:space="0" w:color="auto"/>
      </w:divBdr>
    </w:div>
    <w:div w:id="244847685">
      <w:bodyDiv w:val="1"/>
      <w:marLeft w:val="0"/>
      <w:marRight w:val="0"/>
      <w:marTop w:val="0"/>
      <w:marBottom w:val="0"/>
      <w:divBdr>
        <w:top w:val="none" w:sz="0" w:space="0" w:color="auto"/>
        <w:left w:val="none" w:sz="0" w:space="0" w:color="auto"/>
        <w:bottom w:val="none" w:sz="0" w:space="0" w:color="auto"/>
        <w:right w:val="none" w:sz="0" w:space="0" w:color="auto"/>
      </w:divBdr>
    </w:div>
    <w:div w:id="246117859">
      <w:bodyDiv w:val="1"/>
      <w:marLeft w:val="0"/>
      <w:marRight w:val="0"/>
      <w:marTop w:val="0"/>
      <w:marBottom w:val="0"/>
      <w:divBdr>
        <w:top w:val="none" w:sz="0" w:space="0" w:color="auto"/>
        <w:left w:val="none" w:sz="0" w:space="0" w:color="auto"/>
        <w:bottom w:val="none" w:sz="0" w:space="0" w:color="auto"/>
        <w:right w:val="none" w:sz="0" w:space="0" w:color="auto"/>
      </w:divBdr>
    </w:div>
    <w:div w:id="248545246">
      <w:bodyDiv w:val="1"/>
      <w:marLeft w:val="0"/>
      <w:marRight w:val="0"/>
      <w:marTop w:val="0"/>
      <w:marBottom w:val="0"/>
      <w:divBdr>
        <w:top w:val="none" w:sz="0" w:space="0" w:color="auto"/>
        <w:left w:val="none" w:sz="0" w:space="0" w:color="auto"/>
        <w:bottom w:val="none" w:sz="0" w:space="0" w:color="auto"/>
        <w:right w:val="none" w:sz="0" w:space="0" w:color="auto"/>
      </w:divBdr>
    </w:div>
    <w:div w:id="306017064">
      <w:bodyDiv w:val="1"/>
      <w:marLeft w:val="0"/>
      <w:marRight w:val="0"/>
      <w:marTop w:val="0"/>
      <w:marBottom w:val="0"/>
      <w:divBdr>
        <w:top w:val="none" w:sz="0" w:space="0" w:color="auto"/>
        <w:left w:val="none" w:sz="0" w:space="0" w:color="auto"/>
        <w:bottom w:val="none" w:sz="0" w:space="0" w:color="auto"/>
        <w:right w:val="none" w:sz="0" w:space="0" w:color="auto"/>
      </w:divBdr>
    </w:div>
    <w:div w:id="525018297">
      <w:bodyDiv w:val="1"/>
      <w:marLeft w:val="0"/>
      <w:marRight w:val="0"/>
      <w:marTop w:val="0"/>
      <w:marBottom w:val="0"/>
      <w:divBdr>
        <w:top w:val="none" w:sz="0" w:space="0" w:color="auto"/>
        <w:left w:val="none" w:sz="0" w:space="0" w:color="auto"/>
        <w:bottom w:val="none" w:sz="0" w:space="0" w:color="auto"/>
        <w:right w:val="none" w:sz="0" w:space="0" w:color="auto"/>
      </w:divBdr>
    </w:div>
    <w:div w:id="688485950">
      <w:bodyDiv w:val="1"/>
      <w:marLeft w:val="0"/>
      <w:marRight w:val="0"/>
      <w:marTop w:val="0"/>
      <w:marBottom w:val="0"/>
      <w:divBdr>
        <w:top w:val="none" w:sz="0" w:space="0" w:color="auto"/>
        <w:left w:val="none" w:sz="0" w:space="0" w:color="auto"/>
        <w:bottom w:val="none" w:sz="0" w:space="0" w:color="auto"/>
        <w:right w:val="none" w:sz="0" w:space="0" w:color="auto"/>
      </w:divBdr>
    </w:div>
    <w:div w:id="817965819">
      <w:bodyDiv w:val="1"/>
      <w:marLeft w:val="0"/>
      <w:marRight w:val="0"/>
      <w:marTop w:val="0"/>
      <w:marBottom w:val="0"/>
      <w:divBdr>
        <w:top w:val="none" w:sz="0" w:space="0" w:color="auto"/>
        <w:left w:val="none" w:sz="0" w:space="0" w:color="auto"/>
        <w:bottom w:val="none" w:sz="0" w:space="0" w:color="auto"/>
        <w:right w:val="none" w:sz="0" w:space="0" w:color="auto"/>
      </w:divBdr>
    </w:div>
    <w:div w:id="1219510904">
      <w:bodyDiv w:val="1"/>
      <w:marLeft w:val="0"/>
      <w:marRight w:val="0"/>
      <w:marTop w:val="0"/>
      <w:marBottom w:val="0"/>
      <w:divBdr>
        <w:top w:val="none" w:sz="0" w:space="0" w:color="auto"/>
        <w:left w:val="none" w:sz="0" w:space="0" w:color="auto"/>
        <w:bottom w:val="none" w:sz="0" w:space="0" w:color="auto"/>
        <w:right w:val="none" w:sz="0" w:space="0" w:color="auto"/>
      </w:divBdr>
    </w:div>
    <w:div w:id="1277252974">
      <w:bodyDiv w:val="1"/>
      <w:marLeft w:val="0"/>
      <w:marRight w:val="0"/>
      <w:marTop w:val="0"/>
      <w:marBottom w:val="0"/>
      <w:divBdr>
        <w:top w:val="none" w:sz="0" w:space="0" w:color="auto"/>
        <w:left w:val="none" w:sz="0" w:space="0" w:color="auto"/>
        <w:bottom w:val="none" w:sz="0" w:space="0" w:color="auto"/>
        <w:right w:val="none" w:sz="0" w:space="0" w:color="auto"/>
      </w:divBdr>
    </w:div>
    <w:div w:id="1325279176">
      <w:bodyDiv w:val="1"/>
      <w:marLeft w:val="0"/>
      <w:marRight w:val="0"/>
      <w:marTop w:val="0"/>
      <w:marBottom w:val="0"/>
      <w:divBdr>
        <w:top w:val="none" w:sz="0" w:space="0" w:color="auto"/>
        <w:left w:val="none" w:sz="0" w:space="0" w:color="auto"/>
        <w:bottom w:val="none" w:sz="0" w:space="0" w:color="auto"/>
        <w:right w:val="none" w:sz="0" w:space="0" w:color="auto"/>
      </w:divBdr>
    </w:div>
    <w:div w:id="1383477953">
      <w:bodyDiv w:val="1"/>
      <w:marLeft w:val="0"/>
      <w:marRight w:val="0"/>
      <w:marTop w:val="0"/>
      <w:marBottom w:val="0"/>
      <w:divBdr>
        <w:top w:val="none" w:sz="0" w:space="0" w:color="auto"/>
        <w:left w:val="none" w:sz="0" w:space="0" w:color="auto"/>
        <w:bottom w:val="none" w:sz="0" w:space="0" w:color="auto"/>
        <w:right w:val="none" w:sz="0" w:space="0" w:color="auto"/>
      </w:divBdr>
    </w:div>
    <w:div w:id="1405688789">
      <w:bodyDiv w:val="1"/>
      <w:marLeft w:val="0"/>
      <w:marRight w:val="0"/>
      <w:marTop w:val="0"/>
      <w:marBottom w:val="0"/>
      <w:divBdr>
        <w:top w:val="none" w:sz="0" w:space="0" w:color="auto"/>
        <w:left w:val="none" w:sz="0" w:space="0" w:color="auto"/>
        <w:bottom w:val="none" w:sz="0" w:space="0" w:color="auto"/>
        <w:right w:val="none" w:sz="0" w:space="0" w:color="auto"/>
      </w:divBdr>
    </w:div>
    <w:div w:id="1492603903">
      <w:bodyDiv w:val="1"/>
      <w:marLeft w:val="0"/>
      <w:marRight w:val="0"/>
      <w:marTop w:val="0"/>
      <w:marBottom w:val="0"/>
      <w:divBdr>
        <w:top w:val="none" w:sz="0" w:space="0" w:color="auto"/>
        <w:left w:val="none" w:sz="0" w:space="0" w:color="auto"/>
        <w:bottom w:val="none" w:sz="0" w:space="0" w:color="auto"/>
        <w:right w:val="none" w:sz="0" w:space="0" w:color="auto"/>
      </w:divBdr>
    </w:div>
    <w:div w:id="1724021568">
      <w:bodyDiv w:val="1"/>
      <w:marLeft w:val="0"/>
      <w:marRight w:val="0"/>
      <w:marTop w:val="0"/>
      <w:marBottom w:val="0"/>
      <w:divBdr>
        <w:top w:val="none" w:sz="0" w:space="0" w:color="auto"/>
        <w:left w:val="none" w:sz="0" w:space="0" w:color="auto"/>
        <w:bottom w:val="none" w:sz="0" w:space="0" w:color="auto"/>
        <w:right w:val="none" w:sz="0" w:space="0" w:color="auto"/>
      </w:divBdr>
    </w:div>
    <w:div w:id="1898197459">
      <w:bodyDiv w:val="1"/>
      <w:marLeft w:val="0"/>
      <w:marRight w:val="0"/>
      <w:marTop w:val="0"/>
      <w:marBottom w:val="0"/>
      <w:divBdr>
        <w:top w:val="none" w:sz="0" w:space="0" w:color="auto"/>
        <w:left w:val="none" w:sz="0" w:space="0" w:color="auto"/>
        <w:bottom w:val="none" w:sz="0" w:space="0" w:color="auto"/>
        <w:right w:val="none" w:sz="0" w:space="0" w:color="auto"/>
      </w:divBdr>
    </w:div>
    <w:div w:id="1916014017">
      <w:bodyDiv w:val="1"/>
      <w:marLeft w:val="0"/>
      <w:marRight w:val="0"/>
      <w:marTop w:val="0"/>
      <w:marBottom w:val="0"/>
      <w:divBdr>
        <w:top w:val="none" w:sz="0" w:space="0" w:color="auto"/>
        <w:left w:val="none" w:sz="0" w:space="0" w:color="auto"/>
        <w:bottom w:val="none" w:sz="0" w:space="0" w:color="auto"/>
        <w:right w:val="none" w:sz="0" w:space="0" w:color="auto"/>
      </w:divBdr>
    </w:div>
    <w:div w:id="1997100941">
      <w:bodyDiv w:val="1"/>
      <w:marLeft w:val="0"/>
      <w:marRight w:val="0"/>
      <w:marTop w:val="0"/>
      <w:marBottom w:val="0"/>
      <w:divBdr>
        <w:top w:val="none" w:sz="0" w:space="0" w:color="auto"/>
        <w:left w:val="none" w:sz="0" w:space="0" w:color="auto"/>
        <w:bottom w:val="none" w:sz="0" w:space="0" w:color="auto"/>
        <w:right w:val="none" w:sz="0" w:space="0" w:color="auto"/>
      </w:divBdr>
    </w:div>
    <w:div w:id="2064450501">
      <w:bodyDiv w:val="1"/>
      <w:marLeft w:val="0"/>
      <w:marRight w:val="0"/>
      <w:marTop w:val="0"/>
      <w:marBottom w:val="0"/>
      <w:divBdr>
        <w:top w:val="none" w:sz="0" w:space="0" w:color="auto"/>
        <w:left w:val="none" w:sz="0" w:space="0" w:color="auto"/>
        <w:bottom w:val="none" w:sz="0" w:space="0" w:color="auto"/>
        <w:right w:val="none" w:sz="0" w:space="0" w:color="auto"/>
      </w:divBdr>
    </w:div>
    <w:div w:id="2088529357">
      <w:bodyDiv w:val="1"/>
      <w:marLeft w:val="0"/>
      <w:marRight w:val="0"/>
      <w:marTop w:val="0"/>
      <w:marBottom w:val="0"/>
      <w:divBdr>
        <w:top w:val="none" w:sz="0" w:space="0" w:color="auto"/>
        <w:left w:val="none" w:sz="0" w:space="0" w:color="auto"/>
        <w:bottom w:val="none" w:sz="0" w:space="0" w:color="auto"/>
        <w:right w:val="none" w:sz="0" w:space="0" w:color="auto"/>
      </w:divBdr>
    </w:div>
    <w:div w:id="212064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mployees.faa.gov/org/staffoffices/ahr/program_policies/policy_guidance/compensation/PayTables/" TargetMode="External"/><Relationship Id="rId2" Type="http://schemas.openxmlformats.org/officeDocument/2006/relationships/hyperlink" Target="https://www.bls.gov/news.release/archives/ecec_03192019.pdf" TargetMode="External"/><Relationship Id="rId1" Type="http://schemas.openxmlformats.org/officeDocument/2006/relationships/hyperlink" Target="https://www.bls.gov/oes/2017/may/oes_nat.htm" TargetMode="External"/><Relationship Id="rId4"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QH5464QQM276-1336275534-195</_dlc_DocId>
    <_dlc_DocIdUrl xmlns="f6ed1d3b-626b-48ec-8918-a054b53db57b">
      <Url>https://avssp.faa.gov/avs/afs400/AFS-408/UAS Remote ID Rulemaking/_layouts/15/DocIdRedir.aspx?ID=QH5464QQM276-1336275534-195</Url>
      <Description>QH5464QQM276-1336275534-195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B768D80B7DB46822981C2AE320A88" ma:contentTypeVersion="0" ma:contentTypeDescription="Create a new document." ma:contentTypeScope="" ma:versionID="7a7844bad6d5fea2520d06699738ce9b">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390A3-A559-4F23-BD17-A273502C3193}">
  <ds:schemaRefs>
    <ds:schemaRef ds:uri="http://schemas.microsoft.com/sharepoint/v3/contenttype/forms"/>
  </ds:schemaRefs>
</ds:datastoreItem>
</file>

<file path=customXml/itemProps2.xml><?xml version="1.0" encoding="utf-8"?>
<ds:datastoreItem xmlns:ds="http://schemas.openxmlformats.org/officeDocument/2006/customXml" ds:itemID="{79F78253-2E77-4612-82E3-BE47C24ABEFA}">
  <ds:schemaRefs>
    <ds:schemaRef ds:uri="http://schemas.microsoft.com/sharepoint/events"/>
  </ds:schemaRefs>
</ds:datastoreItem>
</file>

<file path=customXml/itemProps3.xml><?xml version="1.0" encoding="utf-8"?>
<ds:datastoreItem xmlns:ds="http://schemas.openxmlformats.org/officeDocument/2006/customXml" ds:itemID="{23108F00-C1D7-46CD-9C76-20502FB5F5F6}">
  <ds:schemaRefs>
    <ds:schemaRef ds:uri="http://purl.org/dc/terms/"/>
    <ds:schemaRef ds:uri="http://schemas.openxmlformats.org/package/2006/metadata/core-properties"/>
    <ds:schemaRef ds:uri="http://purl.org/dc/dcmitype/"/>
    <ds:schemaRef ds:uri="http://schemas.microsoft.com/office/infopath/2007/PartnerControls"/>
    <ds:schemaRef ds:uri="f6ed1d3b-626b-48ec-8918-a054b53db57b"/>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887820CE-3977-4481-A7E7-AB4A4085A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A5F01-8AEC-4097-84C9-E91C96669D27}">
  <ds:schemaRefs>
    <ds:schemaRef ds:uri="http://schemas.microsoft.com/office/2006/metadata/longProperties"/>
  </ds:schemaRefs>
</ds:datastoreItem>
</file>

<file path=customXml/itemProps6.xml><?xml version="1.0" encoding="utf-8"?>
<ds:datastoreItem xmlns:ds="http://schemas.openxmlformats.org/officeDocument/2006/customXml" ds:itemID="{5FAC0951-BC36-40A9-AA1C-D3C6A0B5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2683</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 Registry</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Ava Thompson</dc:creator>
  <cp:keywords/>
  <dc:description/>
  <cp:lastModifiedBy>Hall, Barbara L (FAA)</cp:lastModifiedBy>
  <cp:revision>2</cp:revision>
  <cp:lastPrinted>2018-11-28T19:07:00Z</cp:lastPrinted>
  <dcterms:created xsi:type="dcterms:W3CDTF">2020-01-23T15:22:00Z</dcterms:created>
  <dcterms:modified xsi:type="dcterms:W3CDTF">2020-01-23T15:22:00Z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0x010100F25B768D80B7DB46822981C2AE320A88</vt:lpwstr>
  </property>
  <property fmtid="{D5CDD505-2E9C-101B-9397-08002B2CF9AE}" pid="3" name="_dlc_DocId">
    <vt:lpwstr>QH5464QQM276-1336275534-193</vt:lpwstr>
  </property>
  <property fmtid="{D5CDD505-2E9C-101B-9397-08002B2CF9AE}" pid="4" name="_dlc_DocIdItemGuid">
    <vt:lpwstr>c1ccdbed-70d2-4cc2-93e9-535c789bf457</vt:lpwstr>
  </property>
  <property fmtid="{D5CDD505-2E9C-101B-9397-08002B2CF9AE}" pid="5" name="_dlc_DocIdUrl">
    <vt:lpwstr>https://avssp.faa.gov/avs/afs400/AFS-408/UAS Remote ID Rulemaking/_layouts/15/DocIdRedir.aspx?ID=QH5464QQM276-1336275534-193, QH5464QQM276-1336275534-193</vt:lpwstr>
  </property>
</Properties>
</file>