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fontTable1.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4F" w:rsidRDefault="004A244F">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5285"/>
        <w:gridCol w:w="5355"/>
      </w:tblGrid>
      <w:tr w:rsidR="004A244F" w:rsidTr="00FD00BA">
        <w:trPr>
          <w:trHeight w:hRule="exact" w:val="1992"/>
        </w:trPr>
        <w:tc>
          <w:tcPr>
            <w:tcW w:w="5285" w:type="dxa"/>
            <w:tcBorders>
              <w:top w:val="none" w:sz="0" w:space="0" w:color="000000"/>
              <w:left w:val="none" w:sz="0" w:space="0" w:color="000000"/>
              <w:bottom w:val="none" w:sz="0" w:space="0" w:color="000000"/>
              <w:right w:val="none" w:sz="0" w:space="0" w:color="000000"/>
            </w:tcBorders>
          </w:tcPr>
          <w:p w:rsidR="00FD00BA" w:rsidRDefault="002F6764" w:rsidP="00FD00BA">
            <w:pPr>
              <w:ind w:left="36" w:right="180"/>
              <w:rPr>
                <w:rFonts w:ascii="Verdana" w:hAnsi="Verdana"/>
                <w:color w:val="000000"/>
                <w:spacing w:val="2"/>
                <w:sz w:val="15"/>
              </w:rPr>
            </w:pPr>
            <w:r>
              <w:pict>
                <v:line id="_x0000_s1033" style="position:absolute;left:0;text-align:left;z-index:251654144;mso-position-vertical-relative:page" from="0,.9pt" to="532.05pt,.9pt" strokeweight=".5pt">
                  <w10:wrap anchory="page"/>
                </v:line>
              </w:pict>
            </w:r>
          </w:p>
          <w:p w:rsidR="004A244F" w:rsidRDefault="00432CDB" w:rsidP="00FD00BA">
            <w:pPr>
              <w:ind w:left="36" w:right="180"/>
              <w:rPr>
                <w:rFonts w:ascii="Verdana" w:hAnsi="Verdana"/>
                <w:color w:val="000000"/>
                <w:spacing w:val="2"/>
                <w:sz w:val="15"/>
              </w:rPr>
            </w:pPr>
            <w:r>
              <w:rPr>
                <w:rFonts w:ascii="Verdana" w:hAnsi="Verdana"/>
                <w:color w:val="000000"/>
                <w:spacing w:val="2"/>
                <w:sz w:val="15"/>
              </w:rPr>
              <w:t xml:space="preserve">Public reporting burden </w:t>
            </w:r>
            <w:r>
              <w:rPr>
                <w:rFonts w:ascii="Arial" w:hAnsi="Arial"/>
                <w:color w:val="000000"/>
                <w:spacing w:val="2"/>
                <w:sz w:val="14"/>
              </w:rPr>
              <w:t xml:space="preserve">for this collection of information is estimated to </w:t>
            </w:r>
            <w:r>
              <w:rPr>
                <w:rFonts w:ascii="Arial" w:hAnsi="Arial"/>
                <w:color w:val="000000"/>
                <w:spacing w:val="7"/>
                <w:sz w:val="14"/>
              </w:rPr>
              <w:t xml:space="preserve">average 6 minutes each for the Purchaser and the Broker, including the </w:t>
            </w:r>
            <w:r>
              <w:rPr>
                <w:rFonts w:ascii="Arial" w:hAnsi="Arial"/>
                <w:color w:val="000000"/>
                <w:spacing w:val="5"/>
                <w:sz w:val="14"/>
              </w:rPr>
              <w:t xml:space="preserve">time for reviewing instructions, searching existing data sources, gathering </w:t>
            </w:r>
            <w:r>
              <w:rPr>
                <w:rFonts w:ascii="Arial" w:hAnsi="Arial"/>
                <w:color w:val="000000"/>
                <w:spacing w:val="9"/>
                <w:sz w:val="14"/>
              </w:rPr>
              <w:t xml:space="preserve">and maintaining the data needed, and completing and reviewing the </w:t>
            </w:r>
            <w:r>
              <w:rPr>
                <w:rFonts w:ascii="Arial" w:hAnsi="Arial"/>
                <w:color w:val="000000"/>
                <w:spacing w:val="7"/>
                <w:sz w:val="14"/>
              </w:rPr>
              <w:t xml:space="preserve">collection of information. This information is required to obtain benefits. </w:t>
            </w:r>
            <w:r>
              <w:rPr>
                <w:rFonts w:ascii="Arial" w:hAnsi="Arial"/>
                <w:color w:val="000000"/>
                <w:spacing w:val="4"/>
                <w:sz w:val="14"/>
              </w:rPr>
              <w:t xml:space="preserve">HUD may not collect this information, and you are not required to complete </w:t>
            </w:r>
            <w:r>
              <w:rPr>
                <w:rFonts w:ascii="Arial" w:hAnsi="Arial"/>
                <w:color w:val="000000"/>
                <w:spacing w:val="5"/>
                <w:sz w:val="14"/>
              </w:rPr>
              <w:t xml:space="preserve">this form, unless it displays a currently valid OMB control number. This </w:t>
            </w:r>
            <w:r>
              <w:rPr>
                <w:rFonts w:ascii="Arial" w:hAnsi="Arial"/>
                <w:color w:val="000000"/>
                <w:spacing w:val="8"/>
                <w:sz w:val="14"/>
              </w:rPr>
              <w:t xml:space="preserve">information is required in order to administer the HUD Lead Disclosure </w:t>
            </w:r>
            <w:r>
              <w:rPr>
                <w:rFonts w:ascii="Arial" w:hAnsi="Arial"/>
                <w:color w:val="000000"/>
                <w:spacing w:val="6"/>
                <w:sz w:val="14"/>
              </w:rPr>
              <w:t>Rule (24 CFR Part 35). If this information were not collected, HUD would not be able to administer the Property Disposition Sales</w:t>
            </w:r>
          </w:p>
        </w:tc>
        <w:tc>
          <w:tcPr>
            <w:tcW w:w="5355" w:type="dxa"/>
            <w:tcBorders>
              <w:top w:val="none" w:sz="0" w:space="0" w:color="000000"/>
              <w:left w:val="none" w:sz="0" w:space="0" w:color="000000"/>
              <w:bottom w:val="none" w:sz="0" w:space="0" w:color="000000"/>
              <w:right w:val="none" w:sz="0" w:space="0" w:color="000000"/>
            </w:tcBorders>
          </w:tcPr>
          <w:p w:rsidR="00FD00BA" w:rsidRDefault="00FD00BA" w:rsidP="00FD00BA">
            <w:pPr>
              <w:ind w:right="216"/>
              <w:rPr>
                <w:rFonts w:ascii="Arial" w:hAnsi="Arial"/>
                <w:color w:val="000000"/>
                <w:spacing w:val="6"/>
                <w:sz w:val="14"/>
              </w:rPr>
            </w:pPr>
          </w:p>
          <w:p w:rsidR="004A244F" w:rsidRDefault="00432CDB" w:rsidP="00FD00BA">
            <w:pPr>
              <w:ind w:right="216"/>
              <w:rPr>
                <w:rFonts w:ascii="Arial" w:hAnsi="Arial"/>
                <w:color w:val="000000"/>
                <w:spacing w:val="6"/>
                <w:sz w:val="14"/>
              </w:rPr>
            </w:pPr>
            <w:r>
              <w:rPr>
                <w:rFonts w:ascii="Arial" w:hAnsi="Arial"/>
                <w:color w:val="000000"/>
                <w:spacing w:val="6"/>
                <w:sz w:val="14"/>
              </w:rPr>
              <w:t xml:space="preserve">Program properly to avoid waste, mismanagement, and abuse. The </w:t>
            </w:r>
            <w:r>
              <w:rPr>
                <w:rFonts w:ascii="Arial" w:hAnsi="Arial"/>
                <w:color w:val="000000"/>
                <w:spacing w:val="5"/>
                <w:sz w:val="14"/>
              </w:rPr>
              <w:t xml:space="preserve">information will be retained by the Department as part of the transaction </w:t>
            </w:r>
            <w:r>
              <w:rPr>
                <w:rFonts w:ascii="Arial" w:hAnsi="Arial"/>
                <w:color w:val="000000"/>
                <w:spacing w:val="4"/>
                <w:sz w:val="14"/>
              </w:rPr>
              <w:t xml:space="preserve">record for a property disposition action. Failure to provide this information </w:t>
            </w:r>
            <w:r>
              <w:rPr>
                <w:rFonts w:ascii="Arial" w:hAnsi="Arial"/>
                <w:color w:val="000000"/>
                <w:spacing w:val="6"/>
                <w:sz w:val="14"/>
              </w:rPr>
              <w:t>could affect your participation in the HUD Homes program.</w:t>
            </w:r>
          </w:p>
          <w:p w:rsidR="004A244F" w:rsidRDefault="00432CDB" w:rsidP="00FD00BA">
            <w:pPr>
              <w:spacing w:before="144"/>
              <w:ind w:right="216"/>
              <w:rPr>
                <w:rFonts w:ascii="Verdana" w:hAnsi="Verdana"/>
                <w:color w:val="000000"/>
                <w:spacing w:val="9"/>
                <w:sz w:val="15"/>
              </w:rPr>
            </w:pPr>
            <w:r>
              <w:rPr>
                <w:rFonts w:ascii="Verdana" w:hAnsi="Verdana"/>
                <w:color w:val="000000"/>
                <w:spacing w:val="9"/>
                <w:sz w:val="15"/>
              </w:rPr>
              <w:t xml:space="preserve">Warning: </w:t>
            </w:r>
            <w:r>
              <w:rPr>
                <w:rFonts w:ascii="Arial" w:hAnsi="Arial"/>
                <w:color w:val="000000"/>
                <w:spacing w:val="9"/>
                <w:sz w:val="14"/>
              </w:rPr>
              <w:t xml:space="preserve">Falsifying information on this or any other form of the </w:t>
            </w:r>
            <w:r>
              <w:rPr>
                <w:rFonts w:ascii="Arial" w:hAnsi="Arial"/>
                <w:color w:val="000000"/>
                <w:spacing w:val="4"/>
                <w:sz w:val="14"/>
              </w:rPr>
              <w:t xml:space="preserve">Department is a felony. It is punishable by a fine not to exceed $250,000 </w:t>
            </w:r>
            <w:r>
              <w:rPr>
                <w:rFonts w:ascii="Arial" w:hAnsi="Arial"/>
                <w:color w:val="000000"/>
                <w:spacing w:val="5"/>
                <w:sz w:val="14"/>
              </w:rPr>
              <w:t xml:space="preserve">and/or a prison sentence of not more than two years. Failure to adhere to </w:t>
            </w:r>
            <w:r>
              <w:rPr>
                <w:rFonts w:ascii="Arial" w:hAnsi="Arial"/>
                <w:color w:val="000000"/>
                <w:spacing w:val="8"/>
                <w:sz w:val="14"/>
              </w:rPr>
              <w:t xml:space="preserve">the residency and resale requirements may result in administrative </w:t>
            </w:r>
            <w:r>
              <w:rPr>
                <w:rFonts w:ascii="Arial" w:hAnsi="Arial"/>
                <w:color w:val="000000"/>
                <w:spacing w:val="6"/>
                <w:sz w:val="14"/>
              </w:rPr>
              <w:t>sanctions being taken against the purchaser.</w:t>
            </w:r>
          </w:p>
        </w:tc>
      </w:tr>
    </w:tbl>
    <w:p w:rsidR="004A244F" w:rsidRDefault="004A244F">
      <w:pPr>
        <w:spacing w:after="312" w:line="20" w:lineRule="exact"/>
      </w:pPr>
    </w:p>
    <w:p w:rsidR="004A244F" w:rsidRDefault="00432CDB">
      <w:pPr>
        <w:ind w:left="360" w:right="576"/>
        <w:jc w:val="both"/>
        <w:rPr>
          <w:rFonts w:ascii="Verdana" w:hAnsi="Verdana"/>
          <w:color w:val="000000"/>
          <w:spacing w:val="1"/>
          <w:sz w:val="15"/>
        </w:rPr>
      </w:pPr>
      <w:r>
        <w:rPr>
          <w:rFonts w:ascii="Verdana" w:hAnsi="Verdana"/>
          <w:color w:val="000000"/>
          <w:spacing w:val="1"/>
          <w:sz w:val="15"/>
        </w:rPr>
        <w:t xml:space="preserve">Privacy Act Notice: The United States Department of Housing and Urban Development, Federal Housing Administration, is </w:t>
      </w:r>
      <w:r>
        <w:rPr>
          <w:rFonts w:ascii="Verdana" w:hAnsi="Verdana"/>
          <w:color w:val="000000"/>
          <w:spacing w:val="-2"/>
          <w:sz w:val="15"/>
        </w:rPr>
        <w:t xml:space="preserve">authorized to solicit the information requested in the form by virtue of Title 12, United States Code, Section 1701 et seq., and </w:t>
      </w:r>
      <w:r>
        <w:rPr>
          <w:rFonts w:ascii="Verdana" w:hAnsi="Verdana"/>
          <w:color w:val="000000"/>
          <w:spacing w:val="1"/>
          <w:sz w:val="15"/>
        </w:rPr>
        <w:t>regulations promulgated thereunder at Title 12, Code of Federal Regulations. While no assurance of confidentiality is pledged to respondents, HUD generally discloses this data only in response to a Freedom of Information Act request.</w:t>
      </w:r>
    </w:p>
    <w:p w:rsidR="004A244F" w:rsidRPr="0027764A" w:rsidRDefault="00432CDB">
      <w:pPr>
        <w:spacing w:before="360" w:line="199" w:lineRule="auto"/>
        <w:jc w:val="center"/>
        <w:rPr>
          <w:rFonts w:ascii="Times New Roman" w:hAnsi="Times New Roman"/>
          <w:b/>
          <w:color w:val="000000"/>
          <w:spacing w:val="10"/>
        </w:rPr>
      </w:pPr>
      <w:r w:rsidRPr="0027764A">
        <w:rPr>
          <w:rFonts w:ascii="Times New Roman" w:hAnsi="Times New Roman"/>
          <w:b/>
          <w:color w:val="000000"/>
          <w:spacing w:val="10"/>
        </w:rPr>
        <w:t>LEAD-BASED PAINT DISCLOSURE ADDENDUM</w:t>
      </w:r>
    </w:p>
    <w:p w:rsidR="004A244F" w:rsidRPr="0027764A" w:rsidRDefault="00432CDB">
      <w:pPr>
        <w:spacing w:before="144"/>
        <w:jc w:val="center"/>
        <w:rPr>
          <w:rFonts w:ascii="Times New Roman" w:hAnsi="Times New Roman"/>
          <w:b/>
          <w:color w:val="000000"/>
          <w:spacing w:val="13"/>
        </w:rPr>
      </w:pPr>
      <w:r w:rsidRPr="0027764A">
        <w:rPr>
          <w:rFonts w:ascii="Times New Roman" w:hAnsi="Times New Roman"/>
          <w:b/>
          <w:color w:val="000000"/>
          <w:spacing w:val="13"/>
        </w:rPr>
        <w:t xml:space="preserve">SELLER HAS </w:t>
      </w:r>
      <w:r w:rsidRPr="0027764A">
        <w:rPr>
          <w:rFonts w:ascii="Times New Roman" w:hAnsi="Times New Roman"/>
          <w:b/>
          <w:color w:val="000000"/>
          <w:spacing w:val="13"/>
          <w:u w:val="single"/>
        </w:rPr>
        <w:t>NO</w:t>
      </w:r>
      <w:r w:rsidRPr="0027764A">
        <w:rPr>
          <w:rFonts w:ascii="Times New Roman" w:hAnsi="Times New Roman"/>
          <w:b/>
          <w:color w:val="000000"/>
          <w:spacing w:val="13"/>
        </w:rPr>
        <w:t xml:space="preserve"> RECORDS OR REPORTS PERTAINING TO LEAD-BASED PAINT AND/OR </w:t>
      </w:r>
      <w:r w:rsidRPr="0027764A">
        <w:rPr>
          <w:rFonts w:ascii="Times New Roman" w:hAnsi="Times New Roman"/>
          <w:b/>
          <w:color w:val="000000"/>
          <w:spacing w:val="13"/>
        </w:rPr>
        <w:br/>
      </w:r>
      <w:r w:rsidRPr="0027764A">
        <w:rPr>
          <w:rFonts w:ascii="Times New Roman" w:hAnsi="Times New Roman"/>
          <w:b/>
          <w:color w:val="000000"/>
          <w:spacing w:val="10"/>
        </w:rPr>
        <w:t>LEAD-BASED PAINT HAZARDS</w:t>
      </w:r>
    </w:p>
    <w:p w:rsidR="004A244F" w:rsidRDefault="002F6764">
      <w:pPr>
        <w:spacing w:before="180" w:after="180"/>
        <w:ind w:left="72" w:right="8928"/>
        <w:rPr>
          <w:rFonts w:ascii="Times New Roman" w:hAnsi="Times New Roman"/>
          <w:color w:val="000000"/>
          <w:spacing w:val="4"/>
        </w:rPr>
      </w:pPr>
      <w:r>
        <w:pict>
          <v:line id="_x0000_s1032" style="position:absolute;left:0;text-align:left;z-index:251655168;mso-position-vertical-relative:page" from="108pt,356.6pt" to="316.65pt,356.6pt" strokeweight=".7pt">
            <w10:wrap anchory="page"/>
          </v:line>
        </w:pict>
      </w:r>
      <w:r>
        <w:pict>
          <v:line id="_x0000_s1031" style="position:absolute;left:0;text-align:left;z-index:251656192;mso-position-vertical-relative:page" from="108pt,343.4pt" to="316.65pt,343.4pt" strokeweight=".5pt">
            <w10:wrap anchory="page"/>
          </v:line>
        </w:pict>
      </w:r>
      <w:r w:rsidR="00432CDB">
        <w:rPr>
          <w:rFonts w:ascii="Times New Roman" w:hAnsi="Times New Roman"/>
          <w:color w:val="000000"/>
          <w:spacing w:val="4"/>
        </w:rPr>
        <w:t xml:space="preserve">Property Case #: </w:t>
      </w:r>
      <w:r w:rsidR="00432CDB">
        <w:rPr>
          <w:rFonts w:ascii="Times New Roman" w:hAnsi="Times New Roman"/>
          <w:color w:val="000000"/>
          <w:spacing w:val="-2"/>
        </w:rPr>
        <w:t>Property Address:</w:t>
      </w:r>
    </w:p>
    <w:p w:rsidR="00FD00BA" w:rsidRDefault="00FD00BA">
      <w:pPr>
        <w:spacing w:before="612"/>
        <w:rPr>
          <w:rFonts w:ascii="Times New Roman" w:hAnsi="Times New Roman"/>
          <w:color w:val="000000"/>
          <w:spacing w:val="12"/>
        </w:rPr>
      </w:pPr>
    </w:p>
    <w:p w:rsidR="00FD00BA" w:rsidRDefault="00FD00BA">
      <w:pPr>
        <w:rPr>
          <w:rFonts w:ascii="Times New Roman" w:hAnsi="Times New Roman"/>
          <w:color w:val="000000"/>
          <w:spacing w:val="12"/>
        </w:rPr>
      </w:pPr>
    </w:p>
    <w:p w:rsidR="004A244F" w:rsidRPr="00FD00BA" w:rsidRDefault="002F6764">
      <w:pPr>
        <w:rPr>
          <w:rFonts w:ascii="Times New Roman" w:hAnsi="Times New Roman"/>
          <w:b/>
          <w:color w:val="000000"/>
          <w:spacing w:val="12"/>
        </w:rPr>
      </w:pPr>
      <w:r>
        <w:rPr>
          <w:b/>
        </w:rPr>
        <w:pict>
          <v:line id="_x0000_s1030" style="position:absolute;z-index:251657216;mso-position-vertical-relative:page" from="107.8pt,369.8pt" to="316.15pt,369.8pt" strokeweight=".7pt">
            <w10:wrap anchory="page"/>
          </v:line>
        </w:pict>
      </w:r>
      <w:r>
        <w:rPr>
          <w:b/>
        </w:rPr>
        <w:pict>
          <v:line id="_x0000_s1029" style="position:absolute;z-index:251658240;mso-position-vertical-relative:page" from="107.8pt,383.2pt" to="316.4pt,383.2pt" strokeweight=".7pt">
            <w10:wrap anchory="page"/>
          </v:line>
        </w:pict>
      </w:r>
      <w:r w:rsidR="00432CDB" w:rsidRPr="00FD00BA">
        <w:rPr>
          <w:rFonts w:ascii="Times New Roman" w:hAnsi="Times New Roman"/>
          <w:b/>
          <w:color w:val="000000"/>
          <w:spacing w:val="12"/>
        </w:rPr>
        <w:t>Lead Warning Statement</w:t>
      </w:r>
    </w:p>
    <w:p w:rsidR="00FD00BA" w:rsidRDefault="00FD00BA">
      <w:pPr>
        <w:rPr>
          <w:rFonts w:ascii="Times New Roman" w:hAnsi="Times New Roman"/>
          <w:color w:val="000000"/>
          <w:spacing w:val="12"/>
        </w:rPr>
      </w:pPr>
    </w:p>
    <w:p w:rsidR="004A244F" w:rsidRPr="00A32E45" w:rsidRDefault="00432CDB">
      <w:pPr>
        <w:ind w:right="216"/>
        <w:rPr>
          <w:rFonts w:ascii="Times New Roman" w:hAnsi="Times New Roman" w:cs="Times New Roman"/>
          <w:color w:val="000000"/>
          <w:spacing w:val="7"/>
        </w:rPr>
      </w:pPr>
      <w:r w:rsidRPr="00A32E45">
        <w:rPr>
          <w:rFonts w:ascii="Times New Roman" w:hAnsi="Times New Roman" w:cs="Times New Roman"/>
          <w:color w:val="000000"/>
          <w:spacing w:val="7"/>
        </w:rPr>
        <w:t xml:space="preserve">Every Purchaser of any interest in residential real property on which a residential dwelling was built prior to </w:t>
      </w:r>
      <w:r w:rsidRPr="00A32E45">
        <w:rPr>
          <w:rFonts w:ascii="Times New Roman" w:hAnsi="Times New Roman" w:cs="Times New Roman"/>
          <w:color w:val="000000"/>
          <w:spacing w:val="5"/>
        </w:rPr>
        <w:t xml:space="preserve">1978 is notified that such property may present exposure to lead from lead-based paint that may place young </w:t>
      </w:r>
      <w:r w:rsidRPr="00A32E45">
        <w:rPr>
          <w:rFonts w:ascii="Times New Roman" w:hAnsi="Times New Roman" w:cs="Times New Roman"/>
          <w:color w:val="000000"/>
          <w:spacing w:val="6"/>
        </w:rPr>
        <w:t xml:space="preserve">children at risk of developing lead poisoning. Lead poisoning in young children may produce permanent </w:t>
      </w:r>
      <w:r w:rsidRPr="00A32E45">
        <w:rPr>
          <w:rFonts w:ascii="Times New Roman" w:hAnsi="Times New Roman" w:cs="Times New Roman"/>
          <w:color w:val="000000"/>
          <w:spacing w:val="5"/>
        </w:rPr>
        <w:t xml:space="preserve">neurological damage, including learning disabilities, reduced intelligence quotient, behavioral problems, and </w:t>
      </w:r>
      <w:r w:rsidRPr="00A32E45">
        <w:rPr>
          <w:rFonts w:ascii="Times New Roman" w:hAnsi="Times New Roman" w:cs="Times New Roman"/>
          <w:color w:val="000000"/>
          <w:spacing w:val="2"/>
        </w:rPr>
        <w:t xml:space="preserve">impaired memory. Lead poisoning also poses a particular risk to pregnant women. The Seller of any interest in </w:t>
      </w:r>
      <w:r w:rsidRPr="00A32E45">
        <w:rPr>
          <w:rFonts w:ascii="Times New Roman" w:hAnsi="Times New Roman" w:cs="Times New Roman"/>
          <w:color w:val="000000"/>
          <w:spacing w:val="5"/>
        </w:rPr>
        <w:t xml:space="preserve">residential real property is required to provide the Purchaser with any information on lead-based paint hazards </w:t>
      </w:r>
      <w:r w:rsidRPr="00A32E45">
        <w:rPr>
          <w:rFonts w:ascii="Times New Roman" w:hAnsi="Times New Roman" w:cs="Times New Roman"/>
          <w:color w:val="000000"/>
          <w:spacing w:val="8"/>
        </w:rPr>
        <w:t xml:space="preserve">from risk assessments or inspections in </w:t>
      </w:r>
      <w:r w:rsidRPr="00A32E45">
        <w:rPr>
          <w:rFonts w:ascii="Times New Roman" w:hAnsi="Times New Roman" w:cs="Times New Roman"/>
          <w:spacing w:val="8"/>
        </w:rPr>
        <w:t xml:space="preserve">HUD’s </w:t>
      </w:r>
      <w:r w:rsidRPr="00A32E45">
        <w:rPr>
          <w:rFonts w:ascii="Times New Roman" w:hAnsi="Times New Roman" w:cs="Times New Roman"/>
          <w:color w:val="000000"/>
          <w:spacing w:val="8"/>
        </w:rPr>
        <w:t xml:space="preserve">possession and notify the Purchaser of any known lead-based paint hazards. A risk assessment or inspection for possible lead-based paint hazards is recommended </w:t>
      </w:r>
      <w:r w:rsidRPr="00A32E45">
        <w:rPr>
          <w:rFonts w:ascii="Times New Roman" w:hAnsi="Times New Roman" w:cs="Times New Roman"/>
          <w:color w:val="000000"/>
          <w:spacing w:val="4"/>
        </w:rPr>
        <w:t>prior to purchase.</w:t>
      </w:r>
    </w:p>
    <w:p w:rsidR="004A244F" w:rsidRPr="00FD00BA" w:rsidRDefault="00432CDB">
      <w:pPr>
        <w:spacing w:before="360"/>
        <w:rPr>
          <w:rFonts w:ascii="Times New Roman" w:hAnsi="Times New Roman"/>
          <w:b/>
          <w:color w:val="000000"/>
          <w:spacing w:val="10"/>
        </w:rPr>
      </w:pPr>
      <w:r w:rsidRPr="00FD00BA">
        <w:rPr>
          <w:rFonts w:ascii="Times New Roman" w:hAnsi="Times New Roman"/>
          <w:b/>
          <w:color w:val="000000"/>
          <w:spacing w:val="10"/>
        </w:rPr>
        <w:t>Inspection Contingency</w:t>
      </w:r>
    </w:p>
    <w:p w:rsidR="004A244F" w:rsidRDefault="002F6764">
      <w:pPr>
        <w:spacing w:before="180"/>
        <w:ind w:right="288"/>
        <w:rPr>
          <w:rFonts w:ascii="Times New Roman" w:hAnsi="Times New Roman"/>
          <w:color w:val="000000"/>
          <w:spacing w:val="8"/>
        </w:rPr>
      </w:pPr>
      <w:r>
        <w:pict>
          <v:line id="_x0000_s1028" style="position:absolute;z-index:251659264;mso-position-vertical-relative:page" from="0,708.2pt" to="522.8pt,708.2pt" strokeweight=".5pt">
            <w10:wrap anchory="page"/>
          </v:line>
        </w:pict>
      </w:r>
      <w:r w:rsidR="00432CDB">
        <w:rPr>
          <w:rFonts w:ascii="Times New Roman" w:hAnsi="Times New Roman"/>
          <w:color w:val="000000"/>
          <w:spacing w:val="8"/>
        </w:rPr>
        <w:t>Seller has</w:t>
      </w:r>
      <w:r w:rsidR="00BB1CAC">
        <w:rPr>
          <w:rFonts w:ascii="Times New Roman" w:hAnsi="Times New Roman"/>
          <w:color w:val="000000"/>
          <w:spacing w:val="8"/>
        </w:rPr>
        <w:t xml:space="preserve"> no knowledge and </w:t>
      </w:r>
      <w:r w:rsidR="0089028B">
        <w:rPr>
          <w:rFonts w:ascii="Times New Roman" w:hAnsi="Times New Roman"/>
          <w:color w:val="000000"/>
          <w:spacing w:val="8"/>
        </w:rPr>
        <w:t xml:space="preserve">no </w:t>
      </w:r>
      <w:r w:rsidR="00432CDB">
        <w:rPr>
          <w:rFonts w:ascii="Times New Roman" w:hAnsi="Times New Roman"/>
          <w:color w:val="000000"/>
          <w:spacing w:val="8"/>
        </w:rPr>
        <w:t xml:space="preserve">records or reports pertaining to lead-based paint and/or lead-based paint </w:t>
      </w:r>
      <w:r w:rsidR="00432CDB">
        <w:rPr>
          <w:rFonts w:ascii="Times New Roman" w:hAnsi="Times New Roman"/>
          <w:color w:val="000000"/>
          <w:spacing w:val="4"/>
        </w:rPr>
        <w:t xml:space="preserve">hazards. The Purchaser has a contingency period that expires fifteen (15) calendar days from the date the </w:t>
      </w:r>
      <w:r w:rsidR="00A5719D" w:rsidRPr="007D381F">
        <w:rPr>
          <w:rFonts w:ascii="Times New Roman" w:hAnsi="Times New Roman"/>
          <w:spacing w:val="4"/>
        </w:rPr>
        <w:t>contract is accepted by HUD</w:t>
      </w:r>
      <w:r w:rsidR="00C94BA7">
        <w:rPr>
          <w:rFonts w:ascii="Times New Roman" w:hAnsi="Times New Roman"/>
          <w:color w:val="000000"/>
          <w:spacing w:val="4"/>
        </w:rPr>
        <w:t xml:space="preserve"> </w:t>
      </w:r>
      <w:r w:rsidR="00432CDB">
        <w:rPr>
          <w:rFonts w:ascii="Times New Roman" w:hAnsi="Times New Roman"/>
          <w:color w:val="000000"/>
          <w:spacing w:val="5"/>
        </w:rPr>
        <w:t>to conduct at the Purchaser's expense, an independent lead-based paint inspection</w:t>
      </w:r>
      <w:r w:rsidR="00C36A37">
        <w:rPr>
          <w:rFonts w:ascii="Times New Roman" w:hAnsi="Times New Roman"/>
          <w:color w:val="000000"/>
          <w:spacing w:val="5"/>
        </w:rPr>
        <w:t>,</w:t>
      </w:r>
      <w:r w:rsidR="00C94BA7">
        <w:rPr>
          <w:rFonts w:ascii="Times New Roman" w:hAnsi="Times New Roman"/>
          <w:color w:val="000000"/>
          <w:spacing w:val="5"/>
        </w:rPr>
        <w:t xml:space="preserve"> </w:t>
      </w:r>
      <w:r w:rsidR="00C94BA7" w:rsidRPr="007D381F">
        <w:rPr>
          <w:rFonts w:ascii="Times New Roman" w:hAnsi="Times New Roman"/>
          <w:spacing w:val="5"/>
        </w:rPr>
        <w:t>visual assessment for deteriorated paint</w:t>
      </w:r>
      <w:r w:rsidR="00432CDB" w:rsidRPr="00C94BA7">
        <w:rPr>
          <w:rFonts w:ascii="Times New Roman" w:hAnsi="Times New Roman"/>
          <w:b/>
          <w:color w:val="FF0000"/>
          <w:spacing w:val="5"/>
        </w:rPr>
        <w:t xml:space="preserve"> </w:t>
      </w:r>
      <w:r w:rsidR="00432CDB">
        <w:rPr>
          <w:rFonts w:ascii="Times New Roman" w:hAnsi="Times New Roman"/>
          <w:color w:val="000000"/>
          <w:spacing w:val="7"/>
        </w:rPr>
        <w:t xml:space="preserve">or risk assessment. The Purchaser may withdraw from the contract by providing written notice of withdrawal </w:t>
      </w:r>
      <w:r w:rsidR="00432CDB">
        <w:rPr>
          <w:rFonts w:ascii="Times New Roman" w:hAnsi="Times New Roman"/>
          <w:color w:val="000000"/>
          <w:spacing w:val="6"/>
        </w:rPr>
        <w:t xml:space="preserve">on or before the contingency expiration date (as evidenced by the postmark on the Purchaser's notice of </w:t>
      </w:r>
      <w:r w:rsidR="00C94BA7">
        <w:rPr>
          <w:rFonts w:ascii="Times New Roman" w:hAnsi="Times New Roman"/>
          <w:color w:val="000000"/>
          <w:spacing w:val="5"/>
        </w:rPr>
        <w:t>withdrawal). The Purchaser w</w:t>
      </w:r>
      <w:r w:rsidR="00432CDB">
        <w:rPr>
          <w:rFonts w:ascii="Times New Roman" w:hAnsi="Times New Roman"/>
          <w:color w:val="000000"/>
          <w:spacing w:val="5"/>
        </w:rPr>
        <w:t xml:space="preserve">ill be entitled to a refund of earnest money only if the Purchaser obtains an </w:t>
      </w:r>
      <w:r w:rsidR="00432CDB">
        <w:rPr>
          <w:rFonts w:ascii="Times New Roman" w:hAnsi="Times New Roman"/>
          <w:color w:val="000000"/>
          <w:spacing w:val="9"/>
        </w:rPr>
        <w:t xml:space="preserve">independent lead-based paint inspection performed by a Certified Lead-Based Paint Inspector or Risk Assessor, and the Purchaser provides </w:t>
      </w:r>
      <w:r w:rsidR="00C94BA7" w:rsidRPr="00C94BA7">
        <w:rPr>
          <w:rFonts w:ascii="Times New Roman" w:hAnsi="Times New Roman"/>
          <w:spacing w:val="9"/>
        </w:rPr>
        <w:t>HUD</w:t>
      </w:r>
      <w:r w:rsidR="00C94BA7">
        <w:rPr>
          <w:rFonts w:ascii="Times New Roman" w:hAnsi="Times New Roman"/>
          <w:b/>
          <w:color w:val="FF0000"/>
          <w:spacing w:val="9"/>
        </w:rPr>
        <w:t xml:space="preserve"> </w:t>
      </w:r>
      <w:r w:rsidR="00432CDB">
        <w:rPr>
          <w:rFonts w:ascii="Times New Roman" w:hAnsi="Times New Roman"/>
          <w:color w:val="000000"/>
          <w:spacing w:val="9"/>
        </w:rPr>
        <w:t xml:space="preserve">with a copy of the inspection </w:t>
      </w:r>
      <w:r w:rsidR="00432CDB">
        <w:rPr>
          <w:rFonts w:ascii="Times New Roman" w:hAnsi="Times New Roman"/>
          <w:color w:val="000000"/>
          <w:spacing w:val="4"/>
        </w:rPr>
        <w:t>report.</w:t>
      </w:r>
    </w:p>
    <w:p w:rsidR="004A244F" w:rsidRDefault="004A244F">
      <w:pPr>
        <w:sectPr w:rsidR="004A244F" w:rsidSect="00FD00BA">
          <w:headerReference w:type="even" r:id="rId7"/>
          <w:headerReference w:type="default" r:id="rId8"/>
          <w:footerReference w:type="even" r:id="rId9"/>
          <w:footerReference w:type="default" r:id="rId10"/>
          <w:headerReference w:type="first" r:id="rId11"/>
          <w:footerReference w:type="first" r:id="rId12"/>
          <w:pgSz w:w="12240" w:h="15840"/>
          <w:pgMar w:top="1617" w:right="771" w:bottom="1265" w:left="769" w:header="720" w:footer="1193" w:gutter="0"/>
          <w:cols w:space="720"/>
          <w:titlePg/>
        </w:sectPr>
      </w:pPr>
    </w:p>
    <w:p w:rsidR="004A244F" w:rsidRPr="00FD00BA" w:rsidRDefault="00432CDB">
      <w:pPr>
        <w:ind w:left="144"/>
        <w:rPr>
          <w:rFonts w:ascii="Times New Roman" w:hAnsi="Times New Roman"/>
          <w:b/>
          <w:color w:val="000000"/>
          <w:spacing w:val="10"/>
        </w:rPr>
      </w:pPr>
      <w:r w:rsidRPr="00FD00BA">
        <w:rPr>
          <w:rFonts w:ascii="Times New Roman" w:hAnsi="Times New Roman"/>
          <w:b/>
          <w:color w:val="000000"/>
          <w:spacing w:val="10"/>
        </w:rPr>
        <w:lastRenderedPageBreak/>
        <w:t>Financing Type (Selling Broker to initial applicable clause)</w:t>
      </w:r>
    </w:p>
    <w:p w:rsidR="004A244F" w:rsidRDefault="00C93CB9" w:rsidP="00C93CB9">
      <w:pPr>
        <w:tabs>
          <w:tab w:val="right" w:leader="underscore" w:pos="10196"/>
        </w:tabs>
        <w:spacing w:before="504"/>
        <w:ind w:left="144"/>
        <w:rPr>
          <w:rFonts w:ascii="Times New Roman" w:hAnsi="Times New Roman"/>
          <w:color w:val="000000"/>
          <w:spacing w:val="4"/>
        </w:rPr>
      </w:pPr>
      <w:r>
        <w:rPr>
          <w:rFonts w:ascii="Times New Roman" w:hAnsi="Times New Roman"/>
          <w:color w:val="000000"/>
          <w:spacing w:val="6"/>
        </w:rPr>
        <w:t>______</w:t>
      </w:r>
      <w:r w:rsidR="00432CDB">
        <w:rPr>
          <w:rFonts w:ascii="Times New Roman" w:hAnsi="Times New Roman"/>
          <w:color w:val="000000"/>
          <w:spacing w:val="6"/>
        </w:rPr>
        <w:t xml:space="preserve"> No FHA Financing</w:t>
      </w:r>
      <w:r>
        <w:rPr>
          <w:rFonts w:ascii="Times New Roman" w:hAnsi="Times New Roman"/>
          <w:color w:val="000000"/>
          <w:spacing w:val="6"/>
        </w:rPr>
        <w:t xml:space="preserve"> </w:t>
      </w:r>
      <w:r w:rsidRPr="007D381F">
        <w:rPr>
          <w:rFonts w:ascii="Times New Roman" w:hAnsi="Times New Roman"/>
          <w:color w:val="000000"/>
          <w:spacing w:val="6"/>
        </w:rPr>
        <w:t xml:space="preserve">of Property constructed </w:t>
      </w:r>
      <w:proofErr w:type="gramStart"/>
      <w:r w:rsidRPr="007D381F">
        <w:rPr>
          <w:rFonts w:ascii="Times New Roman" w:hAnsi="Times New Roman"/>
          <w:color w:val="000000"/>
          <w:spacing w:val="6"/>
        </w:rPr>
        <w:t>Prior</w:t>
      </w:r>
      <w:proofErr w:type="gramEnd"/>
      <w:r w:rsidRPr="007D381F">
        <w:rPr>
          <w:rFonts w:ascii="Times New Roman" w:hAnsi="Times New Roman"/>
          <w:color w:val="000000"/>
          <w:spacing w:val="6"/>
        </w:rPr>
        <w:t xml:space="preserve"> to 1978</w:t>
      </w:r>
      <w:r w:rsidR="00432CDB" w:rsidRPr="007D381F">
        <w:rPr>
          <w:rFonts w:ascii="Times New Roman" w:hAnsi="Times New Roman"/>
          <w:color w:val="000000"/>
          <w:spacing w:val="6"/>
        </w:rPr>
        <w:t>:</w:t>
      </w:r>
      <w:r w:rsidR="00432CDB">
        <w:rPr>
          <w:rFonts w:ascii="Times New Roman" w:hAnsi="Times New Roman"/>
          <w:color w:val="000000"/>
          <w:spacing w:val="6"/>
        </w:rPr>
        <w:t xml:space="preserve"> </w:t>
      </w:r>
      <w:r>
        <w:rPr>
          <w:rFonts w:ascii="Times New Roman" w:hAnsi="Times New Roman"/>
          <w:color w:val="000000"/>
          <w:spacing w:val="6"/>
        </w:rPr>
        <w:t xml:space="preserve"> </w:t>
      </w:r>
      <w:r w:rsidR="00432CDB">
        <w:rPr>
          <w:rFonts w:ascii="Times New Roman" w:hAnsi="Times New Roman"/>
          <w:color w:val="000000"/>
          <w:spacing w:val="6"/>
        </w:rPr>
        <w:t>The purchase of this property is not being financed with an FHA insured loan.</w:t>
      </w:r>
      <w:r>
        <w:rPr>
          <w:rFonts w:ascii="Times New Roman" w:hAnsi="Times New Roman"/>
          <w:color w:val="000000"/>
          <w:spacing w:val="6"/>
        </w:rPr>
        <w:t xml:space="preserve">  </w:t>
      </w:r>
      <w:r w:rsidR="00432CDB">
        <w:rPr>
          <w:rFonts w:ascii="Times New Roman" w:hAnsi="Times New Roman"/>
          <w:color w:val="000000"/>
          <w:spacing w:val="4"/>
        </w:rPr>
        <w:t xml:space="preserve">The Purchaser has an inspection contingency that expires 15 days from the date of the Purchaser's signature </w:t>
      </w:r>
      <w:r w:rsidR="00432CDB">
        <w:rPr>
          <w:rFonts w:ascii="Times New Roman" w:hAnsi="Times New Roman"/>
          <w:color w:val="000000"/>
          <w:spacing w:val="7"/>
        </w:rPr>
        <w:t xml:space="preserve">below. The property is being sold as is with respect to all conditions including, subject to the above </w:t>
      </w:r>
      <w:r w:rsidR="00432CDB">
        <w:rPr>
          <w:rFonts w:ascii="Times New Roman" w:hAnsi="Times New Roman"/>
          <w:color w:val="000000"/>
          <w:spacing w:val="5"/>
        </w:rPr>
        <w:t>contingency, the potential presence of lead-based paint and/or lead-based paint hazards.</w:t>
      </w:r>
    </w:p>
    <w:p w:rsidR="004A244F" w:rsidRDefault="00432CDB">
      <w:pPr>
        <w:tabs>
          <w:tab w:val="right" w:leader="underscore" w:pos="10081"/>
        </w:tabs>
        <w:spacing w:before="288"/>
        <w:ind w:left="144"/>
        <w:rPr>
          <w:rFonts w:ascii="Times New Roman" w:hAnsi="Times New Roman"/>
          <w:color w:val="000000"/>
          <w:spacing w:val="10"/>
        </w:rPr>
      </w:pPr>
      <w:r>
        <w:rPr>
          <w:rFonts w:ascii="Times New Roman" w:hAnsi="Times New Roman"/>
          <w:color w:val="000000"/>
          <w:spacing w:val="10"/>
        </w:rPr>
        <w:tab/>
      </w:r>
      <w:r>
        <w:rPr>
          <w:rFonts w:ascii="Times New Roman" w:hAnsi="Times New Roman"/>
          <w:color w:val="000000"/>
          <w:spacing w:val="7"/>
        </w:rPr>
        <w:t xml:space="preserve"> Any FHA Financing Except 203(k): This property is being sold subject to FHA insured financing</w:t>
      </w:r>
    </w:p>
    <w:p w:rsidR="004A244F" w:rsidRDefault="00432CDB">
      <w:pPr>
        <w:spacing w:before="36"/>
        <w:ind w:left="144" w:right="216"/>
        <w:rPr>
          <w:rFonts w:ascii="Times New Roman" w:hAnsi="Times New Roman"/>
          <w:color w:val="000000"/>
          <w:spacing w:val="7"/>
        </w:rPr>
      </w:pPr>
      <w:proofErr w:type="gramStart"/>
      <w:r>
        <w:rPr>
          <w:rFonts w:ascii="Times New Roman" w:hAnsi="Times New Roman"/>
          <w:color w:val="000000"/>
          <w:spacing w:val="7"/>
        </w:rPr>
        <w:t>under</w:t>
      </w:r>
      <w:proofErr w:type="gramEnd"/>
      <w:r>
        <w:rPr>
          <w:rFonts w:ascii="Times New Roman" w:hAnsi="Times New Roman"/>
          <w:color w:val="000000"/>
          <w:spacing w:val="7"/>
        </w:rPr>
        <w:t xml:space="preserve"> any program other than a 203(k) Rehabilitation Mortgage. Upon contract execution </w:t>
      </w:r>
      <w:r w:rsidR="00C93CB9" w:rsidRPr="007D381F">
        <w:rPr>
          <w:rFonts w:ascii="Times New Roman" w:hAnsi="Times New Roman"/>
          <w:color w:val="000000"/>
          <w:spacing w:val="7"/>
        </w:rPr>
        <w:t>HUD</w:t>
      </w:r>
      <w:r w:rsidR="00C93CB9">
        <w:rPr>
          <w:rFonts w:ascii="Times New Roman" w:hAnsi="Times New Roman"/>
          <w:color w:val="000000"/>
          <w:spacing w:val="7"/>
        </w:rPr>
        <w:t xml:space="preserve"> </w:t>
      </w:r>
      <w:r>
        <w:rPr>
          <w:rFonts w:ascii="Times New Roman" w:hAnsi="Times New Roman"/>
          <w:color w:val="000000"/>
          <w:spacing w:val="7"/>
        </w:rPr>
        <w:t xml:space="preserve">will </w:t>
      </w:r>
      <w:r>
        <w:rPr>
          <w:rFonts w:ascii="Times New Roman" w:hAnsi="Times New Roman"/>
          <w:color w:val="000000"/>
          <w:spacing w:val="5"/>
        </w:rPr>
        <w:t xml:space="preserve">procure a lead-based paint inspection and </w:t>
      </w:r>
      <w:r w:rsidR="00C93CB9" w:rsidRPr="007D381F">
        <w:rPr>
          <w:rFonts w:ascii="Times New Roman" w:hAnsi="Times New Roman"/>
          <w:color w:val="000000"/>
          <w:spacing w:val="5"/>
        </w:rPr>
        <w:t>will</w:t>
      </w:r>
      <w:r w:rsidR="00C93CB9">
        <w:rPr>
          <w:rFonts w:ascii="Times New Roman" w:hAnsi="Times New Roman"/>
          <w:color w:val="000000"/>
          <w:spacing w:val="5"/>
        </w:rPr>
        <w:t xml:space="preserve"> </w:t>
      </w:r>
      <w:r>
        <w:rPr>
          <w:rFonts w:ascii="Times New Roman" w:hAnsi="Times New Roman"/>
          <w:color w:val="000000"/>
          <w:spacing w:val="5"/>
        </w:rPr>
        <w:t>delive</w:t>
      </w:r>
      <w:r w:rsidR="00C93CB9">
        <w:rPr>
          <w:rFonts w:ascii="Times New Roman" w:hAnsi="Times New Roman"/>
          <w:color w:val="000000"/>
          <w:spacing w:val="5"/>
        </w:rPr>
        <w:t xml:space="preserve">r the inspection report to the </w:t>
      </w:r>
      <w:r w:rsidR="00C93CB9" w:rsidRPr="007D381F">
        <w:rPr>
          <w:rFonts w:ascii="Times New Roman" w:hAnsi="Times New Roman"/>
          <w:color w:val="000000"/>
          <w:spacing w:val="5"/>
        </w:rPr>
        <w:t>S</w:t>
      </w:r>
      <w:r w:rsidRPr="007D381F">
        <w:rPr>
          <w:rFonts w:ascii="Times New Roman" w:hAnsi="Times New Roman"/>
          <w:color w:val="000000"/>
          <w:spacing w:val="5"/>
        </w:rPr>
        <w:t xml:space="preserve">elling </w:t>
      </w:r>
      <w:r w:rsidR="00C93CB9" w:rsidRPr="007D381F">
        <w:rPr>
          <w:rFonts w:ascii="Times New Roman" w:hAnsi="Times New Roman"/>
          <w:color w:val="000000"/>
          <w:spacing w:val="5"/>
        </w:rPr>
        <w:t>B</w:t>
      </w:r>
      <w:r w:rsidRPr="007D381F">
        <w:rPr>
          <w:rFonts w:ascii="Times New Roman" w:hAnsi="Times New Roman"/>
          <w:color w:val="000000"/>
          <w:spacing w:val="5"/>
        </w:rPr>
        <w:t>roker</w:t>
      </w:r>
      <w:r>
        <w:rPr>
          <w:rFonts w:ascii="Times New Roman" w:hAnsi="Times New Roman"/>
          <w:color w:val="000000"/>
          <w:spacing w:val="5"/>
        </w:rPr>
        <w:t xml:space="preserve"> by overnight delivery service along with a paint stabilization </w:t>
      </w:r>
      <w:r>
        <w:rPr>
          <w:rFonts w:ascii="Times New Roman" w:hAnsi="Times New Roman"/>
          <w:color w:val="000000"/>
        </w:rPr>
        <w:t xml:space="preserve">plan </w:t>
      </w:r>
      <w:r w:rsidR="00C93CB9" w:rsidRPr="007D381F">
        <w:rPr>
          <w:rFonts w:ascii="Times New Roman" w:hAnsi="Times New Roman"/>
          <w:color w:val="000000"/>
        </w:rPr>
        <w:t>and cost estimate</w:t>
      </w:r>
      <w:r w:rsidR="007D381F">
        <w:rPr>
          <w:rFonts w:ascii="Times New Roman" w:hAnsi="Times New Roman"/>
          <w:color w:val="000000"/>
        </w:rPr>
        <w:t xml:space="preserve"> </w:t>
      </w:r>
      <w:r>
        <w:rPr>
          <w:rFonts w:ascii="Times New Roman" w:hAnsi="Times New Roman"/>
          <w:color w:val="000000"/>
        </w:rPr>
        <w:t xml:space="preserve">if deteriorated lead-based paint is found and a supplemental Lead-Based Paint Disclosure </w:t>
      </w:r>
      <w:r>
        <w:rPr>
          <w:rFonts w:ascii="Times New Roman" w:hAnsi="Times New Roman"/>
          <w:color w:val="000000"/>
          <w:spacing w:val="10"/>
        </w:rPr>
        <w:t>Addendum.</w:t>
      </w:r>
    </w:p>
    <w:p w:rsidR="007D381F" w:rsidRDefault="007D381F" w:rsidP="00A85D8C">
      <w:pPr>
        <w:ind w:firstLine="144"/>
        <w:rPr>
          <w:rFonts w:ascii="Times New Roman" w:hAnsi="Times New Roman"/>
          <w:highlight w:val="yellow"/>
        </w:rPr>
      </w:pPr>
    </w:p>
    <w:p w:rsidR="00A85D8C" w:rsidRPr="00FD00BA" w:rsidRDefault="00A85D8C" w:rsidP="00A85D8C">
      <w:pPr>
        <w:ind w:firstLine="144"/>
        <w:rPr>
          <w:rFonts w:ascii="Times New Roman" w:hAnsi="Times New Roman"/>
          <w:b/>
        </w:rPr>
      </w:pPr>
      <w:r w:rsidRPr="00FD00BA">
        <w:rPr>
          <w:rFonts w:ascii="Times New Roman" w:hAnsi="Times New Roman"/>
          <w:b/>
        </w:rPr>
        <w:t xml:space="preserve">The Purchaser shall have the right to review the inspection report, paint stabilization plan and cost estimate.  </w:t>
      </w:r>
    </w:p>
    <w:p w:rsidR="00A85D8C" w:rsidRPr="007D381F" w:rsidRDefault="00A85D8C" w:rsidP="00A85D8C">
      <w:pPr>
        <w:rPr>
          <w:rFonts w:ascii="Times New Roman" w:hAnsi="Times New Roman"/>
        </w:rPr>
      </w:pPr>
    </w:p>
    <w:p w:rsidR="00A85D8C" w:rsidRPr="007D381F" w:rsidRDefault="00A85D8C" w:rsidP="00A85D8C">
      <w:pPr>
        <w:ind w:left="144"/>
        <w:rPr>
          <w:rFonts w:ascii="Times New Roman" w:hAnsi="Times New Roman"/>
        </w:rPr>
      </w:pPr>
      <w:r w:rsidRPr="007D381F">
        <w:rPr>
          <w:rFonts w:ascii="Times New Roman" w:hAnsi="Times New Roman"/>
        </w:rPr>
        <w:t>If deteriorated lead-based paint was identified in the Report, HUD will only perform stabilization if the cost estimate is $4000.00 or less.  If the cost estimate is greater than $4000.00, HUD at its sole discretion may: (1) cancel the sales contract, or (2) allow the purchaser to amend the contract financing to FHA 203k or conventional.  In the event that HUD cancels the sale, the purchaser will be entitled to a 100% refund of earnest money.</w:t>
      </w:r>
    </w:p>
    <w:p w:rsidR="00A85D8C" w:rsidRPr="007D381F" w:rsidRDefault="00A85D8C" w:rsidP="00A85D8C">
      <w:pPr>
        <w:ind w:left="720"/>
        <w:rPr>
          <w:rFonts w:ascii="Times New Roman" w:hAnsi="Times New Roman"/>
        </w:rPr>
      </w:pPr>
    </w:p>
    <w:p w:rsidR="00A85D8C" w:rsidRPr="005B0502" w:rsidRDefault="00A85D8C" w:rsidP="00A85D8C">
      <w:pPr>
        <w:ind w:left="144"/>
        <w:rPr>
          <w:rFonts w:ascii="Times New Roman" w:hAnsi="Times New Roman"/>
          <w:szCs w:val="24"/>
        </w:rPr>
      </w:pPr>
      <w:r w:rsidRPr="007D381F">
        <w:rPr>
          <w:rFonts w:ascii="Times New Roman" w:hAnsi="Times New Roman"/>
          <w:szCs w:val="24"/>
        </w:rPr>
        <w:t>If the cost estimate is $4000.00 or less and the Purchaser is dissatisfied with the information provided, the Purchaser may withdraw from the contract and receive a full refund of earnest money by providing written notification to HUD of the intention to withdraw.  Written notification must be postmarked by the latest of fifteen (15) calendar days from the date the contract is accepted by HUD or two (2) business days following the date of the Purchaser’s signature on the supplemental Lead-Based Paint Disclosure Addendum.</w:t>
      </w:r>
    </w:p>
    <w:p w:rsidR="004A244F" w:rsidRDefault="00432CDB">
      <w:pPr>
        <w:spacing w:before="396"/>
        <w:ind w:left="144" w:right="360"/>
        <w:rPr>
          <w:rFonts w:ascii="Times New Roman" w:hAnsi="Times New Roman"/>
          <w:color w:val="000000"/>
          <w:spacing w:val="3"/>
        </w:rPr>
      </w:pPr>
      <w:r>
        <w:rPr>
          <w:rFonts w:ascii="Times New Roman" w:hAnsi="Times New Roman"/>
          <w:color w:val="000000"/>
          <w:spacing w:val="3"/>
        </w:rPr>
        <w:t xml:space="preserve">If deteriorated lead-based paint was identified in the inspection </w:t>
      </w:r>
      <w:r w:rsidR="00A85D8C">
        <w:rPr>
          <w:rFonts w:ascii="Times New Roman" w:hAnsi="Times New Roman"/>
          <w:color w:val="000000"/>
          <w:spacing w:val="3"/>
        </w:rPr>
        <w:t>R</w:t>
      </w:r>
      <w:r>
        <w:rPr>
          <w:rFonts w:ascii="Times New Roman" w:hAnsi="Times New Roman"/>
          <w:color w:val="000000"/>
          <w:spacing w:val="3"/>
        </w:rPr>
        <w:t xml:space="preserve">eport and the Purchaser does not exercise its </w:t>
      </w:r>
      <w:r>
        <w:rPr>
          <w:rFonts w:ascii="Times New Roman" w:hAnsi="Times New Roman"/>
          <w:color w:val="000000"/>
          <w:spacing w:val="6"/>
        </w:rPr>
        <w:t xml:space="preserve">option to withdraw from the sales contract, </w:t>
      </w:r>
      <w:r w:rsidR="00A85D8C" w:rsidRPr="007D381F">
        <w:rPr>
          <w:rFonts w:ascii="Times New Roman" w:hAnsi="Times New Roman"/>
          <w:color w:val="000000"/>
          <w:spacing w:val="6"/>
        </w:rPr>
        <w:t xml:space="preserve">HUD </w:t>
      </w:r>
      <w:r w:rsidRPr="007D381F">
        <w:rPr>
          <w:rFonts w:ascii="Times New Roman" w:hAnsi="Times New Roman"/>
          <w:color w:val="000000"/>
          <w:spacing w:val="6"/>
        </w:rPr>
        <w:t xml:space="preserve">will stabilize the deteriorated lead-based paint in </w:t>
      </w:r>
      <w:r w:rsidRPr="007D381F">
        <w:rPr>
          <w:rFonts w:ascii="Times New Roman" w:hAnsi="Times New Roman"/>
          <w:color w:val="000000"/>
          <w:spacing w:val="3"/>
        </w:rPr>
        <w:t xml:space="preserve">accordance with the stabilization plan and obtain lead clearance </w:t>
      </w:r>
      <w:r w:rsidR="00A85D8C" w:rsidRPr="007D381F">
        <w:rPr>
          <w:rFonts w:ascii="Times New Roman" w:hAnsi="Times New Roman"/>
          <w:color w:val="000000"/>
          <w:spacing w:val="3"/>
        </w:rPr>
        <w:t xml:space="preserve">by the close of the escrow period </w:t>
      </w:r>
      <w:r w:rsidRPr="007D381F">
        <w:rPr>
          <w:rFonts w:ascii="Times New Roman" w:hAnsi="Times New Roman"/>
          <w:color w:val="000000"/>
          <w:spacing w:val="3"/>
        </w:rPr>
        <w:t xml:space="preserve">or any extensions </w:t>
      </w:r>
      <w:r w:rsidRPr="007D381F">
        <w:rPr>
          <w:rFonts w:ascii="Times New Roman" w:hAnsi="Times New Roman"/>
          <w:color w:val="000000"/>
          <w:spacing w:val="10"/>
        </w:rPr>
        <w:t>thereof.</w:t>
      </w:r>
    </w:p>
    <w:p w:rsidR="004A244F" w:rsidRDefault="00432CDB">
      <w:pPr>
        <w:tabs>
          <w:tab w:val="right" w:leader="underscore" w:pos="10528"/>
        </w:tabs>
        <w:spacing w:before="324"/>
        <w:ind w:left="144"/>
        <w:rPr>
          <w:rFonts w:ascii="Times New Roman" w:hAnsi="Times New Roman"/>
          <w:color w:val="000000"/>
          <w:spacing w:val="10"/>
        </w:rPr>
      </w:pPr>
      <w:r>
        <w:rPr>
          <w:rFonts w:ascii="Times New Roman" w:hAnsi="Times New Roman"/>
          <w:color w:val="000000"/>
          <w:spacing w:val="10"/>
        </w:rPr>
        <w:tab/>
      </w:r>
      <w:r>
        <w:rPr>
          <w:rFonts w:ascii="Times New Roman" w:hAnsi="Times New Roman"/>
          <w:color w:val="000000"/>
          <w:spacing w:val="7"/>
        </w:rPr>
        <w:t xml:space="preserve"> FHA 203(k) Financing: This property is being sold subject to a 203(k) Rehabilitation Mortgage. Upon</w:t>
      </w:r>
    </w:p>
    <w:p w:rsidR="004A244F" w:rsidRDefault="00432CDB">
      <w:pPr>
        <w:ind w:left="144" w:right="216"/>
        <w:rPr>
          <w:rFonts w:ascii="Times New Roman" w:hAnsi="Times New Roman"/>
          <w:color w:val="000000"/>
          <w:spacing w:val="4"/>
        </w:rPr>
      </w:pPr>
      <w:proofErr w:type="gramStart"/>
      <w:r>
        <w:rPr>
          <w:rFonts w:ascii="Times New Roman" w:hAnsi="Times New Roman"/>
          <w:color w:val="000000"/>
          <w:spacing w:val="4"/>
        </w:rPr>
        <w:t>contract</w:t>
      </w:r>
      <w:proofErr w:type="gramEnd"/>
      <w:r>
        <w:rPr>
          <w:rFonts w:ascii="Times New Roman" w:hAnsi="Times New Roman"/>
          <w:color w:val="000000"/>
          <w:spacing w:val="4"/>
        </w:rPr>
        <w:t xml:space="preserve"> execution </w:t>
      </w:r>
      <w:r w:rsidR="00A85D8C" w:rsidRPr="007D381F">
        <w:rPr>
          <w:rFonts w:ascii="Times New Roman" w:hAnsi="Times New Roman"/>
          <w:color w:val="000000"/>
          <w:spacing w:val="4"/>
        </w:rPr>
        <w:t xml:space="preserve">HUD </w:t>
      </w:r>
      <w:r w:rsidRPr="007D381F">
        <w:rPr>
          <w:rFonts w:ascii="Times New Roman" w:hAnsi="Times New Roman"/>
          <w:color w:val="000000"/>
          <w:spacing w:val="4"/>
        </w:rPr>
        <w:t>will procure a lead-based paint inspection and will deliver the</w:t>
      </w:r>
      <w:r w:rsidR="007D381F">
        <w:rPr>
          <w:rFonts w:ascii="Times New Roman" w:hAnsi="Times New Roman"/>
          <w:color w:val="000000"/>
          <w:spacing w:val="4"/>
        </w:rPr>
        <w:t xml:space="preserve"> </w:t>
      </w:r>
      <w:r w:rsidR="005D6B43" w:rsidRPr="007D381F">
        <w:rPr>
          <w:rFonts w:ascii="Times New Roman" w:hAnsi="Times New Roman"/>
          <w:color w:val="000000"/>
          <w:spacing w:val="4"/>
        </w:rPr>
        <w:t>R</w:t>
      </w:r>
      <w:r w:rsidRPr="007D381F">
        <w:rPr>
          <w:rFonts w:ascii="Times New Roman" w:hAnsi="Times New Roman"/>
          <w:color w:val="000000"/>
          <w:spacing w:val="4"/>
        </w:rPr>
        <w:t xml:space="preserve">eport to </w:t>
      </w:r>
      <w:r w:rsidRPr="007D381F">
        <w:rPr>
          <w:rFonts w:ascii="Times New Roman" w:hAnsi="Times New Roman"/>
          <w:color w:val="000000"/>
          <w:spacing w:val="6"/>
        </w:rPr>
        <w:t xml:space="preserve">the Purchaser by overnight delivery </w:t>
      </w:r>
      <w:r w:rsidRPr="007D381F">
        <w:rPr>
          <w:rFonts w:ascii="Times New Roman" w:hAnsi="Times New Roman"/>
          <w:color w:val="000000"/>
          <w:spacing w:val="3"/>
        </w:rPr>
        <w:t xml:space="preserve">service along with a </w:t>
      </w:r>
      <w:r w:rsidR="005D6B43" w:rsidRPr="007D381F">
        <w:rPr>
          <w:rFonts w:ascii="Times New Roman" w:hAnsi="Times New Roman"/>
          <w:color w:val="000000"/>
          <w:spacing w:val="3"/>
        </w:rPr>
        <w:t xml:space="preserve">lead-based </w:t>
      </w:r>
      <w:r w:rsidRPr="007D381F">
        <w:rPr>
          <w:rFonts w:ascii="Times New Roman" w:hAnsi="Times New Roman"/>
          <w:color w:val="000000"/>
          <w:spacing w:val="3"/>
        </w:rPr>
        <w:t>paint</w:t>
      </w:r>
      <w:r>
        <w:rPr>
          <w:rFonts w:ascii="Times New Roman" w:hAnsi="Times New Roman"/>
          <w:color w:val="000000"/>
          <w:spacing w:val="3"/>
        </w:rPr>
        <w:t xml:space="preserve"> stabilization plan</w:t>
      </w:r>
      <w:r w:rsidR="007D381F">
        <w:rPr>
          <w:rFonts w:ascii="Times New Roman" w:hAnsi="Times New Roman"/>
          <w:color w:val="000000"/>
          <w:spacing w:val="3"/>
        </w:rPr>
        <w:t xml:space="preserve"> </w:t>
      </w:r>
      <w:r>
        <w:rPr>
          <w:rFonts w:ascii="Times New Roman" w:hAnsi="Times New Roman"/>
          <w:color w:val="000000"/>
          <w:spacing w:val="3"/>
        </w:rPr>
        <w:t xml:space="preserve">if deteriorated lead-based paint is found and a </w:t>
      </w:r>
      <w:r>
        <w:rPr>
          <w:rFonts w:ascii="Times New Roman" w:hAnsi="Times New Roman"/>
          <w:color w:val="000000"/>
          <w:spacing w:val="5"/>
        </w:rPr>
        <w:t>supplemental Lead-Based Paint Disclosure Addendum.</w:t>
      </w:r>
    </w:p>
    <w:p w:rsidR="004A244F" w:rsidRDefault="00432CDB">
      <w:pPr>
        <w:spacing w:before="324"/>
        <w:ind w:left="144" w:right="360"/>
        <w:rPr>
          <w:rFonts w:ascii="Times New Roman" w:hAnsi="Times New Roman"/>
          <w:color w:val="000000"/>
          <w:spacing w:val="1"/>
        </w:rPr>
      </w:pPr>
      <w:r>
        <w:rPr>
          <w:rFonts w:ascii="Times New Roman" w:hAnsi="Times New Roman"/>
          <w:color w:val="000000"/>
          <w:spacing w:val="1"/>
        </w:rPr>
        <w:t>The Purchaser shall have the right to review the inspection report, paint stabilization plan</w:t>
      </w:r>
      <w:r w:rsidR="005D6B43">
        <w:rPr>
          <w:rFonts w:ascii="Times New Roman" w:hAnsi="Times New Roman"/>
          <w:color w:val="000000"/>
          <w:spacing w:val="1"/>
        </w:rPr>
        <w:t xml:space="preserve"> </w:t>
      </w:r>
      <w:r w:rsidR="005D6B43" w:rsidRPr="007D381F">
        <w:rPr>
          <w:rFonts w:ascii="Times New Roman" w:hAnsi="Times New Roman"/>
          <w:color w:val="000000"/>
          <w:spacing w:val="1"/>
        </w:rPr>
        <w:t>and</w:t>
      </w:r>
      <w:r>
        <w:rPr>
          <w:rFonts w:ascii="Times New Roman" w:hAnsi="Times New Roman"/>
          <w:color w:val="000000"/>
          <w:spacing w:val="1"/>
        </w:rPr>
        <w:t xml:space="preserve"> cost estimate</w:t>
      </w:r>
      <w:r>
        <w:rPr>
          <w:rFonts w:ascii="Times New Roman" w:hAnsi="Times New Roman"/>
          <w:color w:val="000000"/>
          <w:spacing w:val="3"/>
        </w:rPr>
        <w:t>.</w:t>
      </w:r>
      <w:r w:rsidR="007D381F">
        <w:rPr>
          <w:rFonts w:ascii="Times New Roman" w:hAnsi="Times New Roman"/>
          <w:color w:val="000000"/>
          <w:spacing w:val="3"/>
        </w:rPr>
        <w:t xml:space="preserve"> </w:t>
      </w:r>
      <w:r>
        <w:rPr>
          <w:rFonts w:ascii="Times New Roman" w:hAnsi="Times New Roman"/>
          <w:color w:val="000000"/>
          <w:spacing w:val="3"/>
        </w:rPr>
        <w:t xml:space="preserve"> If the Purchaser is dissatisfied with the information </w:t>
      </w:r>
      <w:r>
        <w:rPr>
          <w:rFonts w:ascii="Times New Roman" w:hAnsi="Times New Roman"/>
          <w:color w:val="000000"/>
          <w:spacing w:val="7"/>
        </w:rPr>
        <w:t xml:space="preserve">provided, the Purchaser may withdraw from the contract and receive a full refund of earnest money by providing written notification to the Seller of the intention to withdraw. Written notification must be </w:t>
      </w:r>
      <w:r>
        <w:rPr>
          <w:rFonts w:ascii="Times New Roman" w:hAnsi="Times New Roman"/>
          <w:color w:val="000000"/>
          <w:spacing w:val="5"/>
        </w:rPr>
        <w:t xml:space="preserve">postmarked by the </w:t>
      </w:r>
      <w:r w:rsidR="007D381F">
        <w:rPr>
          <w:rFonts w:ascii="Times New Roman" w:hAnsi="Times New Roman"/>
          <w:color w:val="000000"/>
          <w:spacing w:val="5"/>
        </w:rPr>
        <w:t>latest</w:t>
      </w:r>
      <w:r>
        <w:rPr>
          <w:rFonts w:ascii="Times New Roman" w:hAnsi="Times New Roman"/>
          <w:color w:val="000000"/>
          <w:spacing w:val="5"/>
        </w:rPr>
        <w:t xml:space="preserve"> of fifteen (15) calendar days from the date of the Purchaser's signature below, or two </w:t>
      </w:r>
      <w:r>
        <w:rPr>
          <w:rFonts w:ascii="Times New Roman" w:hAnsi="Times New Roman"/>
          <w:color w:val="000000"/>
          <w:spacing w:val="6"/>
        </w:rPr>
        <w:t xml:space="preserve">(2) business days following the date of the Purchaser's signature on the supplemental Lead-Based Paint </w:t>
      </w:r>
      <w:r>
        <w:rPr>
          <w:rFonts w:ascii="Times New Roman" w:hAnsi="Times New Roman"/>
          <w:color w:val="000000"/>
          <w:spacing w:val="4"/>
        </w:rPr>
        <w:t>Disclosure Addendum.</w:t>
      </w:r>
    </w:p>
    <w:p w:rsidR="004A244F" w:rsidRDefault="002F6764">
      <w:pPr>
        <w:spacing w:before="396"/>
        <w:ind w:left="72" w:right="288" w:firstLine="72"/>
        <w:rPr>
          <w:rFonts w:ascii="Times New Roman" w:hAnsi="Times New Roman"/>
          <w:color w:val="000000"/>
          <w:spacing w:val="4"/>
        </w:rPr>
      </w:pPr>
      <w:r>
        <w:pict>
          <v:line id="_x0000_s1027" style="position:absolute;left:0;text-align:left;z-index:251660288;mso-position-vertical-relative:page" from="4.15pt,708.7pt" to="527.15pt,708.7pt" strokeweight=".5pt">
            <w10:wrap anchory="page"/>
          </v:line>
        </w:pict>
      </w:r>
      <w:r w:rsidR="00432CDB">
        <w:rPr>
          <w:rFonts w:ascii="Times New Roman" w:hAnsi="Times New Roman"/>
          <w:color w:val="000000"/>
          <w:spacing w:val="4"/>
        </w:rPr>
        <w:t xml:space="preserve">If deteriorated lead-based paint was identified in the </w:t>
      </w:r>
      <w:r w:rsidR="005D6B43">
        <w:rPr>
          <w:rFonts w:ascii="Times New Roman" w:hAnsi="Times New Roman"/>
          <w:color w:val="000000"/>
          <w:spacing w:val="4"/>
        </w:rPr>
        <w:t>R</w:t>
      </w:r>
      <w:r w:rsidR="00432CDB">
        <w:rPr>
          <w:rFonts w:ascii="Times New Roman" w:hAnsi="Times New Roman"/>
          <w:color w:val="000000"/>
          <w:spacing w:val="4"/>
        </w:rPr>
        <w:t xml:space="preserve">eport and the Purchaser does not exercise its </w:t>
      </w:r>
      <w:r w:rsidR="00432CDB">
        <w:rPr>
          <w:rFonts w:ascii="Times New Roman" w:hAnsi="Times New Roman"/>
          <w:color w:val="000000"/>
          <w:spacing w:val="5"/>
        </w:rPr>
        <w:t>option to withdraw from the sale contract, the Purchaser shall stabilize the deteriorated lead</w:t>
      </w:r>
      <w:r w:rsidR="00432CDB">
        <w:rPr>
          <w:rFonts w:ascii="Bookman Old Style" w:hAnsi="Bookman Old Style"/>
          <w:color w:val="000000"/>
          <w:spacing w:val="-5"/>
          <w:sz w:val="6"/>
        </w:rPr>
        <w:t>-</w:t>
      </w:r>
      <w:r w:rsidR="00432CDB">
        <w:rPr>
          <w:rFonts w:ascii="Times New Roman" w:hAnsi="Times New Roman"/>
          <w:color w:val="000000"/>
          <w:spacing w:val="5"/>
        </w:rPr>
        <w:t xml:space="preserve">based </w:t>
      </w:r>
      <w:r w:rsidR="00432CDB">
        <w:rPr>
          <w:rFonts w:ascii="Times New Roman" w:hAnsi="Times New Roman"/>
          <w:color w:val="000000"/>
          <w:spacing w:val="5"/>
          <w:sz w:val="21"/>
        </w:rPr>
        <w:t>pa</w:t>
      </w:r>
      <w:r w:rsidR="005D6B43">
        <w:rPr>
          <w:rFonts w:ascii="Times New Roman" w:hAnsi="Times New Roman"/>
          <w:color w:val="000000"/>
          <w:spacing w:val="5"/>
          <w:sz w:val="21"/>
        </w:rPr>
        <w:t>in</w:t>
      </w:r>
      <w:r w:rsidR="00432CDB">
        <w:rPr>
          <w:rFonts w:ascii="Times New Roman" w:hAnsi="Times New Roman"/>
          <w:color w:val="000000"/>
          <w:spacing w:val="5"/>
          <w:sz w:val="21"/>
        </w:rPr>
        <w:t xml:space="preserve">t </w:t>
      </w:r>
      <w:r w:rsidR="00432CDB">
        <w:rPr>
          <w:rFonts w:ascii="Times New Roman" w:hAnsi="Times New Roman"/>
          <w:color w:val="000000"/>
          <w:spacing w:val="5"/>
        </w:rPr>
        <w:t xml:space="preserve">as part </w:t>
      </w:r>
      <w:r w:rsidR="00432CDB">
        <w:rPr>
          <w:rFonts w:ascii="Times New Roman" w:hAnsi="Times New Roman"/>
          <w:color w:val="000000"/>
          <w:spacing w:val="6"/>
        </w:rPr>
        <w:t>of its work plan for the property rehabilitation and shall obtain lead clearance be</w:t>
      </w:r>
      <w:r w:rsidR="005D6B43">
        <w:rPr>
          <w:rFonts w:ascii="Times New Roman" w:hAnsi="Times New Roman"/>
          <w:color w:val="000000"/>
          <w:spacing w:val="6"/>
        </w:rPr>
        <w:t>f</w:t>
      </w:r>
      <w:r w:rsidR="00432CDB">
        <w:rPr>
          <w:rFonts w:ascii="Times New Roman" w:hAnsi="Times New Roman"/>
          <w:color w:val="000000"/>
          <w:spacing w:val="6"/>
        </w:rPr>
        <w:t xml:space="preserve">ore occupancy. Purchaser </w:t>
      </w:r>
      <w:r w:rsidR="00432CDB">
        <w:rPr>
          <w:rFonts w:ascii="Times New Roman" w:hAnsi="Times New Roman"/>
          <w:color w:val="000000"/>
          <w:spacing w:val="5"/>
        </w:rPr>
        <w:t>shall complete the 203(k) Rehabilitation Financing Lead Agreement form</w:t>
      </w:r>
      <w:r w:rsidR="005D6B43">
        <w:rPr>
          <w:rFonts w:ascii="Times New Roman" w:hAnsi="Times New Roman"/>
          <w:color w:val="000000"/>
          <w:spacing w:val="5"/>
        </w:rPr>
        <w:t xml:space="preserve"> </w:t>
      </w:r>
      <w:r w:rsidR="005D6B43" w:rsidRPr="007D381F">
        <w:rPr>
          <w:rFonts w:ascii="Times New Roman" w:hAnsi="Times New Roman"/>
          <w:color w:val="000000"/>
          <w:spacing w:val="5"/>
        </w:rPr>
        <w:t>HUD-9548-G</w:t>
      </w:r>
      <w:r w:rsidR="00432CDB" w:rsidRPr="007D381F">
        <w:rPr>
          <w:rFonts w:ascii="Times New Roman" w:hAnsi="Times New Roman"/>
          <w:color w:val="000000"/>
          <w:spacing w:val="5"/>
        </w:rPr>
        <w:t>.</w:t>
      </w:r>
    </w:p>
    <w:p w:rsidR="004A244F" w:rsidRDefault="004A244F">
      <w:pPr>
        <w:sectPr w:rsidR="004A244F">
          <w:headerReference w:type="even" r:id="rId13"/>
          <w:headerReference w:type="default" r:id="rId14"/>
          <w:footerReference w:type="default" r:id="rId15"/>
          <w:headerReference w:type="first" r:id="rId16"/>
          <w:footerReference w:type="first" r:id="rId17"/>
          <w:pgSz w:w="12240" w:h="15840"/>
          <w:pgMar w:top="1340" w:right="863" w:bottom="1259" w:left="677" w:header="0" w:footer="1181" w:gutter="0"/>
          <w:cols w:space="720"/>
          <w:titlePg/>
        </w:sectPr>
      </w:pPr>
    </w:p>
    <w:p w:rsidR="004A244F" w:rsidRPr="00FD00BA" w:rsidRDefault="002F6764">
      <w:pPr>
        <w:ind w:left="144"/>
        <w:rPr>
          <w:rFonts w:ascii="Times New Roman" w:hAnsi="Times New Roman"/>
          <w:b/>
          <w:color w:val="000000"/>
          <w:spacing w:val="10"/>
        </w:rPr>
      </w:pPr>
      <w:r>
        <w:rPr>
          <w:b/>
        </w:rPr>
        <w:lastRenderedPageBreak/>
        <w:pict>
          <v:line id="_x0000_s1026" style="position:absolute;left:0;text-align:left;z-index:251661312;mso-position-vertical-relative:page" from="0,710.2pt" to="525.4pt,710.2pt" strokeweight=".5pt">
            <w10:wrap anchory="page"/>
          </v:line>
        </w:pict>
      </w:r>
      <w:r w:rsidR="00432CDB" w:rsidRPr="00FD00BA">
        <w:rPr>
          <w:rFonts w:ascii="Times New Roman" w:hAnsi="Times New Roman"/>
          <w:b/>
          <w:color w:val="000000"/>
          <w:spacing w:val="10"/>
        </w:rPr>
        <w:t>Purchaser Acknowledgement (initial)</w:t>
      </w:r>
    </w:p>
    <w:p w:rsidR="004A244F" w:rsidRDefault="00432CDB">
      <w:pPr>
        <w:tabs>
          <w:tab w:val="right" w:leader="underscore" w:pos="10507"/>
        </w:tabs>
        <w:spacing w:before="252"/>
        <w:ind w:left="144"/>
        <w:rPr>
          <w:rFonts w:ascii="Times New Roman" w:hAnsi="Times New Roman"/>
          <w:color w:val="000000"/>
          <w:spacing w:val="10"/>
        </w:rPr>
      </w:pPr>
      <w:r>
        <w:rPr>
          <w:rFonts w:ascii="Times New Roman" w:hAnsi="Times New Roman"/>
          <w:color w:val="000000"/>
          <w:spacing w:val="10"/>
        </w:rPr>
        <w:tab/>
      </w:r>
      <w:r>
        <w:rPr>
          <w:rFonts w:ascii="Times New Roman" w:hAnsi="Times New Roman"/>
          <w:color w:val="000000"/>
          <w:spacing w:val="6"/>
        </w:rPr>
        <w:t xml:space="preserve"> Purchaser has received the pamphlet "Protect Your Family </w:t>
      </w:r>
      <w:r w:rsidR="005D6B43">
        <w:rPr>
          <w:rFonts w:ascii="Times New Roman" w:hAnsi="Times New Roman"/>
          <w:color w:val="000000"/>
          <w:spacing w:val="6"/>
        </w:rPr>
        <w:t>f</w:t>
      </w:r>
      <w:r>
        <w:rPr>
          <w:rFonts w:ascii="Times New Roman" w:hAnsi="Times New Roman"/>
          <w:color w:val="000000"/>
          <w:spacing w:val="6"/>
        </w:rPr>
        <w:t xml:space="preserve">rom Lead </w:t>
      </w:r>
      <w:r w:rsidR="005D6B43">
        <w:rPr>
          <w:rFonts w:ascii="Times New Roman" w:hAnsi="Times New Roman"/>
          <w:color w:val="000000"/>
          <w:spacing w:val="6"/>
        </w:rPr>
        <w:t>i</w:t>
      </w:r>
      <w:r>
        <w:rPr>
          <w:rFonts w:ascii="Times New Roman" w:hAnsi="Times New Roman"/>
          <w:color w:val="000000"/>
          <w:spacing w:val="6"/>
        </w:rPr>
        <w:t>n Your Home."</w:t>
      </w:r>
    </w:p>
    <w:p w:rsidR="004A244F" w:rsidRDefault="003E0C34">
      <w:pPr>
        <w:tabs>
          <w:tab w:val="right" w:leader="underscore" w:pos="9537"/>
        </w:tabs>
        <w:spacing w:before="288"/>
        <w:ind w:left="144"/>
        <w:rPr>
          <w:rFonts w:ascii="Times New Roman" w:hAnsi="Times New Roman"/>
          <w:color w:val="000000"/>
          <w:spacing w:val="10"/>
        </w:rPr>
      </w:pPr>
      <w:r>
        <w:rPr>
          <w:rFonts w:ascii="Times New Roman" w:hAnsi="Times New Roman"/>
          <w:color w:val="000000"/>
          <w:spacing w:val="10"/>
        </w:rPr>
        <w:t>_____</w:t>
      </w:r>
      <w:r w:rsidR="00432CDB">
        <w:rPr>
          <w:rFonts w:ascii="Times New Roman" w:hAnsi="Times New Roman"/>
          <w:color w:val="000000"/>
          <w:spacing w:val="6"/>
        </w:rPr>
        <w:t xml:space="preserve"> Purchaser has received a 15-day opportunity to conduct </w:t>
      </w:r>
      <w:proofErr w:type="gramStart"/>
      <w:r w:rsidR="00432CDB">
        <w:rPr>
          <w:rFonts w:ascii="Times New Roman" w:hAnsi="Times New Roman"/>
          <w:color w:val="000000"/>
          <w:spacing w:val="6"/>
        </w:rPr>
        <w:t>a</w:t>
      </w:r>
      <w:proofErr w:type="gramEnd"/>
      <w:r w:rsidR="00432CDB">
        <w:rPr>
          <w:rFonts w:ascii="Times New Roman" w:hAnsi="Times New Roman"/>
          <w:color w:val="000000"/>
          <w:spacing w:val="6"/>
        </w:rPr>
        <w:t xml:space="preserve"> inspection or risk</w:t>
      </w:r>
    </w:p>
    <w:p w:rsidR="004A244F" w:rsidRDefault="00432CDB">
      <w:pPr>
        <w:ind w:left="144"/>
        <w:rPr>
          <w:rFonts w:ascii="Times New Roman" w:hAnsi="Times New Roman"/>
          <w:color w:val="000000"/>
          <w:spacing w:val="5"/>
        </w:rPr>
      </w:pPr>
      <w:proofErr w:type="gramStart"/>
      <w:r>
        <w:rPr>
          <w:rFonts w:ascii="Times New Roman" w:hAnsi="Times New Roman"/>
          <w:color w:val="000000"/>
          <w:spacing w:val="5"/>
        </w:rPr>
        <w:t>assessment</w:t>
      </w:r>
      <w:proofErr w:type="gramEnd"/>
      <w:r>
        <w:rPr>
          <w:rFonts w:ascii="Times New Roman" w:hAnsi="Times New Roman"/>
          <w:color w:val="000000"/>
          <w:spacing w:val="5"/>
        </w:rPr>
        <w:t xml:space="preserve"> for the presence of lead-based paint and/or lead-based paint hazards.</w:t>
      </w:r>
    </w:p>
    <w:p w:rsidR="004A244F" w:rsidRPr="00FD00BA" w:rsidRDefault="00432CDB">
      <w:pPr>
        <w:spacing w:before="576"/>
        <w:ind w:left="144"/>
        <w:rPr>
          <w:rFonts w:ascii="Times New Roman" w:hAnsi="Times New Roman"/>
          <w:b/>
          <w:color w:val="000000"/>
          <w:spacing w:val="10"/>
        </w:rPr>
      </w:pPr>
      <w:r w:rsidRPr="00FD00BA">
        <w:rPr>
          <w:rFonts w:ascii="Times New Roman" w:hAnsi="Times New Roman"/>
          <w:b/>
          <w:color w:val="000000"/>
          <w:spacing w:val="10"/>
        </w:rPr>
        <w:t>Selling Broker Acknowledgement (initial)</w:t>
      </w:r>
    </w:p>
    <w:p w:rsidR="004A244F" w:rsidRDefault="007D381F" w:rsidP="007D381F">
      <w:pPr>
        <w:tabs>
          <w:tab w:val="right" w:leader="underscore" w:pos="9523"/>
        </w:tabs>
        <w:spacing w:before="252"/>
        <w:ind w:left="144"/>
        <w:rPr>
          <w:rFonts w:ascii="Times New Roman" w:hAnsi="Times New Roman"/>
          <w:color w:val="000000"/>
          <w:spacing w:val="5"/>
        </w:rPr>
      </w:pPr>
      <w:r>
        <w:rPr>
          <w:rFonts w:ascii="Times New Roman" w:hAnsi="Times New Roman"/>
          <w:color w:val="000000"/>
          <w:spacing w:val="10"/>
        </w:rPr>
        <w:t>______</w:t>
      </w:r>
      <w:r w:rsidR="00432CDB">
        <w:rPr>
          <w:rFonts w:ascii="Times New Roman" w:hAnsi="Times New Roman"/>
          <w:color w:val="000000"/>
          <w:spacing w:val="6"/>
        </w:rPr>
        <w:t xml:space="preserve"> Selling Broker is aware of his/her responsibility to ensure compliance </w:t>
      </w:r>
      <w:proofErr w:type="gramStart"/>
      <w:r w:rsidR="00432CDB">
        <w:rPr>
          <w:rFonts w:ascii="Times New Roman" w:hAnsi="Times New Roman"/>
          <w:color w:val="000000"/>
          <w:spacing w:val="6"/>
        </w:rPr>
        <w:t xml:space="preserve">with  </w:t>
      </w:r>
      <w:r w:rsidR="00432CDB">
        <w:rPr>
          <w:rFonts w:ascii="Times New Roman" w:hAnsi="Times New Roman"/>
          <w:color w:val="000000"/>
          <w:spacing w:val="5"/>
        </w:rPr>
        <w:t>42</w:t>
      </w:r>
      <w:proofErr w:type="gramEnd"/>
      <w:r w:rsidR="00432CDB">
        <w:rPr>
          <w:rFonts w:ascii="Times New Roman" w:hAnsi="Times New Roman"/>
          <w:color w:val="000000"/>
          <w:spacing w:val="5"/>
        </w:rPr>
        <w:t xml:space="preserve"> U.S.C. 2852d.</w:t>
      </w:r>
    </w:p>
    <w:p w:rsidR="004A244F" w:rsidRPr="00FD00BA" w:rsidRDefault="00432CDB">
      <w:pPr>
        <w:spacing w:before="504"/>
        <w:ind w:left="144"/>
        <w:rPr>
          <w:rFonts w:ascii="Times New Roman" w:hAnsi="Times New Roman"/>
          <w:b/>
          <w:color w:val="000000"/>
          <w:spacing w:val="10"/>
        </w:rPr>
      </w:pPr>
      <w:r w:rsidRPr="00FD00BA">
        <w:rPr>
          <w:rFonts w:ascii="Times New Roman" w:hAnsi="Times New Roman"/>
          <w:b/>
          <w:color w:val="000000"/>
          <w:spacing w:val="10"/>
        </w:rPr>
        <w:t>Certification of Accuracy</w:t>
      </w:r>
    </w:p>
    <w:p w:rsidR="004A244F" w:rsidRDefault="00432CDB">
      <w:pPr>
        <w:spacing w:before="324"/>
        <w:ind w:left="144" w:right="288"/>
        <w:rPr>
          <w:rFonts w:ascii="Times New Roman" w:hAnsi="Times New Roman"/>
          <w:color w:val="000000"/>
        </w:rPr>
      </w:pPr>
      <w:r>
        <w:rPr>
          <w:rFonts w:ascii="Times New Roman" w:hAnsi="Times New Roman"/>
          <w:color w:val="000000"/>
        </w:rPr>
        <w:t xml:space="preserve">The following parties have reviewed the information above and certify, to the best of their knowledge, that the </w:t>
      </w:r>
      <w:r>
        <w:rPr>
          <w:rFonts w:ascii="Times New Roman" w:hAnsi="Times New Roman"/>
          <w:color w:val="000000"/>
          <w:spacing w:val="5"/>
        </w:rPr>
        <w:t>information they have provided is true and accurate.</w:t>
      </w:r>
    </w:p>
    <w:p w:rsidR="004A244F" w:rsidRDefault="00432CDB">
      <w:pPr>
        <w:tabs>
          <w:tab w:val="left" w:leader="underscore" w:pos="3633"/>
          <w:tab w:val="decimal" w:leader="underscore" w:pos="6417"/>
          <w:tab w:val="right" w:leader="underscore" w:pos="7627"/>
        </w:tabs>
        <w:spacing w:before="324"/>
        <w:ind w:left="144"/>
        <w:rPr>
          <w:rFonts w:ascii="Times New Roman" w:hAnsi="Times New Roman"/>
          <w:color w:val="000000"/>
          <w:spacing w:val="10"/>
        </w:rPr>
      </w:pPr>
      <w:r>
        <w:rPr>
          <w:rFonts w:ascii="Times New Roman" w:hAnsi="Times New Roman"/>
          <w:color w:val="000000"/>
          <w:spacing w:val="10"/>
        </w:rPr>
        <w:tab/>
      </w:r>
      <w:r>
        <w:rPr>
          <w:rFonts w:ascii="Times New Roman" w:hAnsi="Times New Roman"/>
          <w:color w:val="000000"/>
        </w:rPr>
        <w:t>(Purchaser)</w:t>
      </w:r>
      <w:r>
        <w:rPr>
          <w:rFonts w:ascii="Times New Roman" w:hAnsi="Times New Roman"/>
          <w:color w:val="000000"/>
        </w:rPr>
        <w:tab/>
        <w:t>, 20</w:t>
      </w:r>
      <w:r>
        <w:rPr>
          <w:rFonts w:ascii="Times New Roman" w:hAnsi="Times New Roman"/>
          <w:color w:val="000000"/>
        </w:rPr>
        <w:tab/>
      </w:r>
      <w:r>
        <w:rPr>
          <w:rFonts w:ascii="Times New Roman" w:hAnsi="Times New Roman"/>
          <w:color w:val="000000"/>
          <w:spacing w:val="10"/>
        </w:rPr>
        <w:t>(date)</w:t>
      </w:r>
    </w:p>
    <w:p w:rsidR="004A244F" w:rsidRDefault="00432CDB">
      <w:pPr>
        <w:tabs>
          <w:tab w:val="left" w:leader="underscore" w:pos="3633"/>
          <w:tab w:val="decimal" w:leader="underscore" w:pos="6417"/>
          <w:tab w:val="right" w:leader="underscore" w:pos="7622"/>
        </w:tabs>
        <w:spacing w:before="252"/>
        <w:ind w:left="144"/>
        <w:rPr>
          <w:rFonts w:ascii="Times New Roman" w:hAnsi="Times New Roman"/>
          <w:color w:val="000000"/>
          <w:spacing w:val="10"/>
        </w:rPr>
      </w:pPr>
      <w:r>
        <w:rPr>
          <w:rFonts w:ascii="Times New Roman" w:hAnsi="Times New Roman"/>
          <w:color w:val="000000"/>
          <w:spacing w:val="10"/>
        </w:rPr>
        <w:tab/>
      </w:r>
      <w:r>
        <w:rPr>
          <w:rFonts w:ascii="Times New Roman" w:hAnsi="Times New Roman"/>
          <w:color w:val="000000"/>
        </w:rPr>
        <w:t>(Co-Purchaser)</w:t>
      </w:r>
      <w:r>
        <w:rPr>
          <w:rFonts w:ascii="Times New Roman" w:hAnsi="Times New Roman"/>
          <w:color w:val="000000"/>
        </w:rPr>
        <w:tab/>
        <w:t>, 20</w:t>
      </w:r>
      <w:r>
        <w:rPr>
          <w:rFonts w:ascii="Times New Roman" w:hAnsi="Times New Roman"/>
          <w:color w:val="000000"/>
        </w:rPr>
        <w:tab/>
      </w:r>
      <w:r>
        <w:rPr>
          <w:rFonts w:ascii="Times New Roman" w:hAnsi="Times New Roman"/>
          <w:color w:val="000000"/>
          <w:spacing w:val="10"/>
        </w:rPr>
        <w:t>(date)</w:t>
      </w:r>
    </w:p>
    <w:p w:rsidR="004A244F" w:rsidRDefault="00432CDB">
      <w:pPr>
        <w:tabs>
          <w:tab w:val="left" w:leader="underscore" w:pos="3633"/>
          <w:tab w:val="decimal" w:leader="underscore" w:pos="6417"/>
          <w:tab w:val="right" w:leader="underscore" w:pos="7622"/>
        </w:tabs>
        <w:spacing w:before="288"/>
        <w:ind w:left="144"/>
        <w:rPr>
          <w:rFonts w:ascii="Times New Roman" w:hAnsi="Times New Roman"/>
          <w:color w:val="000000"/>
          <w:spacing w:val="10"/>
        </w:rPr>
      </w:pPr>
      <w:r>
        <w:rPr>
          <w:rFonts w:ascii="Times New Roman" w:hAnsi="Times New Roman"/>
          <w:color w:val="000000"/>
          <w:spacing w:val="10"/>
        </w:rPr>
        <w:tab/>
      </w:r>
      <w:r>
        <w:rPr>
          <w:rFonts w:ascii="Times New Roman" w:hAnsi="Times New Roman"/>
          <w:color w:val="000000"/>
          <w:spacing w:val="2"/>
        </w:rPr>
        <w:t>(Selling Broker)</w:t>
      </w:r>
      <w:r>
        <w:rPr>
          <w:rFonts w:ascii="Times New Roman" w:hAnsi="Times New Roman"/>
          <w:color w:val="000000"/>
          <w:spacing w:val="2"/>
        </w:rPr>
        <w:tab/>
      </w:r>
      <w:r>
        <w:rPr>
          <w:rFonts w:ascii="Times New Roman" w:hAnsi="Times New Roman"/>
          <w:color w:val="000000"/>
        </w:rPr>
        <w:t>, 20</w:t>
      </w:r>
      <w:r>
        <w:rPr>
          <w:rFonts w:ascii="Times New Roman" w:hAnsi="Times New Roman"/>
          <w:color w:val="000000"/>
        </w:rPr>
        <w:tab/>
      </w:r>
      <w:r>
        <w:rPr>
          <w:rFonts w:ascii="Times New Roman" w:hAnsi="Times New Roman"/>
          <w:color w:val="000000"/>
          <w:spacing w:val="10"/>
        </w:rPr>
        <w:t>(date)</w:t>
      </w:r>
    </w:p>
    <w:p w:rsidR="004A244F" w:rsidRDefault="00432CDB">
      <w:pPr>
        <w:tabs>
          <w:tab w:val="left" w:leader="underscore" w:pos="3633"/>
          <w:tab w:val="decimal" w:leader="underscore" w:pos="6417"/>
          <w:tab w:val="right" w:leader="underscore" w:pos="7612"/>
        </w:tabs>
        <w:spacing w:before="252"/>
        <w:ind w:left="144"/>
        <w:rPr>
          <w:rFonts w:ascii="Times New Roman" w:hAnsi="Times New Roman"/>
          <w:color w:val="000000"/>
          <w:spacing w:val="10"/>
        </w:rPr>
      </w:pPr>
      <w:r>
        <w:rPr>
          <w:rFonts w:ascii="Times New Roman" w:hAnsi="Times New Roman"/>
          <w:color w:val="000000"/>
          <w:spacing w:val="10"/>
        </w:rPr>
        <w:tab/>
      </w:r>
      <w:r>
        <w:rPr>
          <w:rFonts w:ascii="Times New Roman" w:hAnsi="Times New Roman"/>
          <w:color w:val="000000"/>
          <w:spacing w:val="6"/>
        </w:rPr>
        <w:t xml:space="preserve">(Seller) </w:t>
      </w:r>
      <w:r>
        <w:rPr>
          <w:rFonts w:ascii="Times New Roman" w:hAnsi="Times New Roman"/>
          <w:color w:val="000000"/>
          <w:spacing w:val="6"/>
        </w:rPr>
        <w:tab/>
      </w:r>
      <w:r>
        <w:rPr>
          <w:rFonts w:ascii="Times New Roman" w:hAnsi="Times New Roman"/>
          <w:color w:val="000000"/>
        </w:rPr>
        <w:t>, 20</w:t>
      </w:r>
      <w:r>
        <w:rPr>
          <w:rFonts w:ascii="Times New Roman" w:hAnsi="Times New Roman"/>
          <w:color w:val="000000"/>
        </w:rPr>
        <w:tab/>
      </w:r>
      <w:r>
        <w:rPr>
          <w:rFonts w:ascii="Times New Roman" w:hAnsi="Times New Roman"/>
          <w:color w:val="000000"/>
          <w:spacing w:val="10"/>
        </w:rPr>
        <w:t>(date)</w:t>
      </w:r>
    </w:p>
    <w:sectPr w:rsidR="004A244F" w:rsidSect="004A244F">
      <w:headerReference w:type="even" r:id="rId18"/>
      <w:headerReference w:type="default" r:id="rId19"/>
      <w:footerReference w:type="default" r:id="rId20"/>
      <w:headerReference w:type="first" r:id="rId21"/>
      <w:footerReference w:type="first" r:id="rId22"/>
      <w:pgSz w:w="12240" w:h="15840"/>
      <w:pgMar w:top="1370" w:right="869" w:bottom="1312" w:left="671" w:header="0" w:footer="13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A9" w:rsidRDefault="00324EA9" w:rsidP="004A244F">
      <w:r>
        <w:separator/>
      </w:r>
    </w:p>
  </w:endnote>
  <w:endnote w:type="continuationSeparator" w:id="0">
    <w:p w:rsidR="00324EA9" w:rsidRDefault="00324EA9" w:rsidP="004A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roman"/>
    <w:panose1 w:val="02020603050405020304"/>
  </w:font>
  <w:font w:name="Bookman Old Style">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64" w:rsidRDefault="002F6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A32E45">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2F6764">
    <w:pPr>
      <w:pStyle w:val="Footer"/>
      <w:rPr>
        <w:rFonts w:ascii="Times New Roman" w:hAnsi="Times New Roman"/>
        <w:color w:val="000000"/>
        <w:sz w:val="16"/>
      </w:rPr>
    </w:pPr>
    <w:r>
      <w:pict>
        <v:shapetype id="_x0000_t202" coordsize="21600,21600" o:spt="202" path="m,l,21600r21600,l21600,xe">
          <v:stroke joinstyle="miter"/>
          <v:path gradientshapeok="t" o:connecttype="rect"/>
        </v:shapetype>
        <v:shape id="_x0000_s2051" type="#_x0000_t202" style="position:absolute;margin-left:40.45pt;margin-top:0;width:531.1pt;height:32.1pt;z-index:-251659264;mso-wrap-distance-left:0;mso-wrap-distance-right:0;mso-position-horizontal-relative:page" filled="f" stroked="f">
          <v:textbox inset="0,0,0,0">
            <w:txbxContent>
              <w:p w:rsidR="00A32E45" w:rsidRDefault="00A32E45" w:rsidP="00FD00BA">
                <w:pPr>
                  <w:tabs>
                    <w:tab w:val="right" w:pos="10620"/>
                  </w:tabs>
                  <w:ind w:left="4392"/>
                  <w:rPr>
                    <w:rFonts w:ascii="Verdana" w:hAnsi="Verdana"/>
                    <w:color w:val="000000"/>
                    <w:spacing w:val="-6"/>
                    <w:sz w:val="15"/>
                  </w:rPr>
                </w:pPr>
                <w:r>
                  <w:rPr>
                    <w:rFonts w:ascii="Verdana" w:hAnsi="Verdana"/>
                    <w:color w:val="000000"/>
                    <w:spacing w:val="-6"/>
                    <w:sz w:val="15"/>
                  </w:rPr>
                  <w:t xml:space="preserve">Page </w:t>
                </w:r>
                <w:r w:rsidR="00415716">
                  <w:fldChar w:fldCharType="begin"/>
                </w:r>
                <w:r w:rsidR="00415716">
                  <w:instrText>PAGE</w:instrText>
                </w:r>
                <w:r w:rsidR="00415716">
                  <w:fldChar w:fldCharType="separate"/>
                </w:r>
                <w:r w:rsidR="002F6764">
                  <w:rPr>
                    <w:noProof/>
                  </w:rPr>
                  <w:t>1</w:t>
                </w:r>
                <w:r w:rsidR="00415716">
                  <w:rPr>
                    <w:noProof/>
                  </w:rPr>
                  <w:fldChar w:fldCharType="end"/>
                </w:r>
                <w:r>
                  <w:rPr>
                    <w:rFonts w:ascii="Verdana" w:hAnsi="Verdana"/>
                    <w:color w:val="000000"/>
                    <w:spacing w:val="-6"/>
                    <w:sz w:val="15"/>
                  </w:rPr>
                  <w:t xml:space="preserve"> </w:t>
                </w:r>
                <w:proofErr w:type="gramStart"/>
                <w:r>
                  <w:rPr>
                    <w:rFonts w:ascii="Verdana" w:hAnsi="Verdana"/>
                    <w:color w:val="000000"/>
                    <w:spacing w:val="-6"/>
                    <w:sz w:val="15"/>
                  </w:rPr>
                  <w:t>of 3</w:t>
                </w:r>
                <w:r>
                  <w:rPr>
                    <w:rFonts w:ascii="Verdana" w:hAnsi="Verdana"/>
                    <w:color w:val="000000"/>
                    <w:spacing w:val="-6"/>
                    <w:sz w:val="15"/>
                  </w:rPr>
                  <w:tab/>
                </w:r>
                <w:r>
                  <w:rPr>
                    <w:rFonts w:ascii="Verdana" w:hAnsi="Verdana"/>
                    <w:color w:val="000000"/>
                    <w:sz w:val="15"/>
                  </w:rPr>
                  <w:t>Form HUD-9545-Z</w:t>
                </w:r>
                <w:proofErr w:type="gramEnd"/>
              </w:p>
              <w:p w:rsidR="00A32E45" w:rsidRDefault="00A32E45">
                <w:pPr>
                  <w:jc w:val="right"/>
                  <w:rPr>
                    <w:rFonts w:ascii="Verdana" w:hAnsi="Verdana"/>
                    <w:color w:val="000000"/>
                    <w:spacing w:val="-6"/>
                    <w:sz w:val="15"/>
                  </w:rPr>
                </w:pPr>
                <w:r>
                  <w:rPr>
                    <w:rFonts w:ascii="Verdana" w:hAnsi="Verdana"/>
                    <w:color w:val="000000"/>
                    <w:spacing w:val="-6"/>
                    <w:sz w:val="15"/>
                  </w:rPr>
                  <w:t>(</w:t>
                </w:r>
                <w:r w:rsidR="00415716">
                  <w:rPr>
                    <w:rFonts w:ascii="Verdana" w:hAnsi="Verdana"/>
                    <w:color w:val="000000"/>
                    <w:spacing w:val="-6"/>
                    <w:sz w:val="15"/>
                  </w:rPr>
                  <w:t>4</w:t>
                </w:r>
                <w:r>
                  <w:rPr>
                    <w:rFonts w:ascii="Verdana" w:hAnsi="Verdana"/>
                    <w:color w:val="000000"/>
                    <w:spacing w:val="-6"/>
                    <w:sz w:val="15"/>
                  </w:rPr>
                  <w:t>/</w:t>
                </w:r>
                <w:r w:rsidR="007E086B">
                  <w:rPr>
                    <w:rFonts w:ascii="Verdana" w:hAnsi="Verdana"/>
                    <w:color w:val="000000"/>
                    <w:spacing w:val="-6"/>
                    <w:sz w:val="15"/>
                  </w:rPr>
                  <w:t>5</w:t>
                </w:r>
                <w:r>
                  <w:rPr>
                    <w:rFonts w:ascii="Verdana" w:hAnsi="Verdana"/>
                    <w:color w:val="000000"/>
                    <w:spacing w:val="-6"/>
                    <w:sz w:val="15"/>
                  </w:rPr>
                  <w:t>/201</w:t>
                </w:r>
                <w:r w:rsidR="00415716">
                  <w:rPr>
                    <w:rFonts w:ascii="Verdana" w:hAnsi="Verdana"/>
                    <w:color w:val="000000"/>
                    <w:spacing w:val="-6"/>
                    <w:sz w:val="15"/>
                  </w:rPr>
                  <w:t>3</w:t>
                </w:r>
                <w:r w:rsidR="00E87EFC">
                  <w:rPr>
                    <w:rFonts w:ascii="Verdana" w:hAnsi="Verdana"/>
                    <w:color w:val="000000"/>
                    <w:spacing w:val="-6"/>
                    <w:sz w:val="15"/>
                  </w:rPr>
                  <w:t>)</w:t>
                </w:r>
              </w:p>
              <w:p w:rsidR="00A32E45" w:rsidRDefault="00A32E45">
                <w:pPr>
                  <w:jc w:val="right"/>
                  <w:rPr>
                    <w:rFonts w:ascii="Verdana" w:hAnsi="Verdana"/>
                    <w:color w:val="000000"/>
                    <w:spacing w:val="-6"/>
                    <w:sz w:val="15"/>
                  </w:rPr>
                </w:pPr>
              </w:p>
            </w:txbxContent>
          </v:textbox>
          <w10:wrap type="square"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A32E45">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2F6764">
    <w:pPr>
      <w:pStyle w:val="Footer"/>
      <w:rPr>
        <w:rFonts w:ascii="Times New Roman" w:hAnsi="Times New Roman"/>
        <w:color w:val="000000"/>
        <w:sz w:val="16"/>
      </w:rPr>
    </w:pPr>
    <w:r>
      <w:pict>
        <v:shapetype id="_x0000_t202" coordsize="21600,21600" o:spt="202" path="m,l,21600r21600,l21600,xe">
          <v:stroke joinstyle="miter"/>
          <v:path gradientshapeok="t" o:connecttype="rect"/>
        </v:shapetype>
        <v:shape id="_x0000_s2050" type="#_x0000_t202" style="position:absolute;margin-left:40.45pt;margin-top:0;width:531.1pt;height:33.75pt;z-index:-251658240;mso-wrap-distance-left:0;mso-wrap-distance-right:0;mso-position-horizontal-relative:page" filled="f" stroked="f">
          <v:textbox inset="0,0,0,0">
            <w:txbxContent>
              <w:p w:rsidR="00A32E45" w:rsidRDefault="00A32E45" w:rsidP="00FD00BA">
                <w:pPr>
                  <w:tabs>
                    <w:tab w:val="right" w:pos="10620"/>
                  </w:tabs>
                  <w:ind w:left="4392"/>
                  <w:rPr>
                    <w:rFonts w:ascii="Verdana" w:hAnsi="Verdana"/>
                    <w:color w:val="000000"/>
                    <w:spacing w:val="-4"/>
                    <w:sz w:val="16"/>
                  </w:rPr>
                </w:pPr>
                <w:r>
                  <w:rPr>
                    <w:rFonts w:ascii="Verdana" w:hAnsi="Verdana"/>
                    <w:color w:val="000000"/>
                    <w:spacing w:val="-4"/>
                    <w:sz w:val="16"/>
                  </w:rPr>
                  <w:t xml:space="preserve">Page </w:t>
                </w:r>
                <w:r w:rsidR="00415716">
                  <w:fldChar w:fldCharType="begin"/>
                </w:r>
                <w:r w:rsidR="00415716">
                  <w:instrText>PAGE</w:instrText>
                </w:r>
                <w:r w:rsidR="00415716">
                  <w:fldChar w:fldCharType="separate"/>
                </w:r>
                <w:r w:rsidR="002F6764">
                  <w:rPr>
                    <w:noProof/>
                  </w:rPr>
                  <w:t>2</w:t>
                </w:r>
                <w:r w:rsidR="00415716">
                  <w:rPr>
                    <w:noProof/>
                  </w:rPr>
                  <w:fldChar w:fldCharType="end"/>
                </w:r>
                <w:r>
                  <w:rPr>
                    <w:rFonts w:ascii="Verdana" w:hAnsi="Verdana"/>
                    <w:color w:val="000000"/>
                    <w:spacing w:val="-4"/>
                    <w:sz w:val="16"/>
                  </w:rPr>
                  <w:t xml:space="preserve"> </w:t>
                </w:r>
                <w:proofErr w:type="gramStart"/>
                <w:r>
                  <w:rPr>
                    <w:rFonts w:ascii="Verdana" w:hAnsi="Verdana"/>
                    <w:color w:val="000000"/>
                    <w:spacing w:val="-4"/>
                    <w:sz w:val="16"/>
                  </w:rPr>
                  <w:t>of 3</w:t>
                </w:r>
                <w:r>
                  <w:rPr>
                    <w:rFonts w:ascii="Verdana" w:hAnsi="Verdana"/>
                    <w:color w:val="000000"/>
                    <w:spacing w:val="-4"/>
                    <w:sz w:val="16"/>
                  </w:rPr>
                  <w:tab/>
                  <w:t>Form HUD-9545-Z</w:t>
                </w:r>
                <w:proofErr w:type="gramEnd"/>
              </w:p>
              <w:p w:rsidR="00A32E45" w:rsidRDefault="00A32E45">
                <w:pPr>
                  <w:jc w:val="right"/>
                  <w:rPr>
                    <w:rFonts w:ascii="Verdana" w:hAnsi="Verdana"/>
                    <w:color w:val="000000"/>
                    <w:spacing w:val="-4"/>
                    <w:sz w:val="16"/>
                  </w:rPr>
                </w:pPr>
                <w:r>
                  <w:rPr>
                    <w:rFonts w:ascii="Verdana" w:hAnsi="Verdana"/>
                    <w:color w:val="000000"/>
                    <w:spacing w:val="-4"/>
                    <w:sz w:val="16"/>
                  </w:rPr>
                  <w:t>(</w:t>
                </w:r>
                <w:r w:rsidR="002F6764">
                  <w:rPr>
                    <w:rFonts w:ascii="Verdana" w:hAnsi="Verdana"/>
                    <w:color w:val="000000"/>
                    <w:spacing w:val="-4"/>
                    <w:sz w:val="16"/>
                  </w:rPr>
                  <w:t>4</w:t>
                </w:r>
                <w:r>
                  <w:rPr>
                    <w:rFonts w:ascii="Verdana" w:hAnsi="Verdana"/>
                    <w:color w:val="000000"/>
                    <w:spacing w:val="-4"/>
                    <w:sz w:val="16"/>
                  </w:rPr>
                  <w:t>/</w:t>
                </w:r>
                <w:r w:rsidR="007E086B">
                  <w:rPr>
                    <w:rFonts w:ascii="Verdana" w:hAnsi="Verdana"/>
                    <w:color w:val="000000"/>
                    <w:spacing w:val="-4"/>
                    <w:sz w:val="16"/>
                  </w:rPr>
                  <w:t>5</w:t>
                </w:r>
                <w:r w:rsidR="002F6764">
                  <w:rPr>
                    <w:rFonts w:ascii="Verdana" w:hAnsi="Verdana"/>
                    <w:color w:val="000000"/>
                    <w:spacing w:val="-4"/>
                    <w:sz w:val="16"/>
                  </w:rPr>
                  <w:t>/2013</w:t>
                </w:r>
                <w:r>
                  <w:rPr>
                    <w:rFonts w:ascii="Verdana" w:hAnsi="Verdana"/>
                    <w:color w:val="000000"/>
                    <w:spacing w:val="-4"/>
                    <w:sz w:val="16"/>
                  </w:rPr>
                  <w:t>)</w:t>
                </w:r>
              </w:p>
            </w:txbxContent>
          </v:textbox>
          <w10:wrap type="square" anchorx="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A32E45">
    <w:r>
      <w:c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2F6764">
    <w:pPr>
      <w:pStyle w:val="Footer"/>
      <w:rPr>
        <w:rFonts w:ascii="Times New Roman" w:hAnsi="Times New Roman"/>
        <w:color w:val="000000"/>
        <w:sz w:val="16"/>
      </w:rPr>
    </w:pPr>
    <w:r>
      <w:pict>
        <v:shapetype id="_x0000_t202" coordsize="21600,21600" o:spt="202" path="m,l,21600r21600,l21600,xe">
          <v:stroke joinstyle="miter"/>
          <v:path gradientshapeok="t" o:connecttype="rect"/>
        </v:shapetype>
        <v:shape id="_x0000_s2049" type="#_x0000_t202" style="position:absolute;margin-left:40pt;margin-top:0;width:532pt;height:41.45pt;z-index:-251657216;mso-wrap-distance-left:0;mso-wrap-distance-right:0;mso-position-horizontal-relative:page" filled="f" stroked="f">
          <v:textbox inset="0,0,0,0">
            <w:txbxContent>
              <w:p w:rsidR="00A32E45" w:rsidRDefault="00A32E45">
                <w:pPr>
                  <w:tabs>
                    <w:tab w:val="right" w:pos="10344"/>
                  </w:tabs>
                  <w:ind w:left="4320"/>
                  <w:rPr>
                    <w:rFonts w:ascii="Arial" w:hAnsi="Arial"/>
                    <w:color w:val="000000"/>
                    <w:sz w:val="16"/>
                  </w:rPr>
                </w:pPr>
                <w:r>
                  <w:rPr>
                    <w:rFonts w:ascii="Arial" w:hAnsi="Arial"/>
                    <w:color w:val="000000"/>
                    <w:spacing w:val="-4"/>
                    <w:sz w:val="16"/>
                  </w:rPr>
                  <w:t xml:space="preserve">Page </w:t>
                </w:r>
                <w:r w:rsidR="00415716">
                  <w:fldChar w:fldCharType="begin"/>
                </w:r>
                <w:r w:rsidR="00415716">
                  <w:instrText>PAGE</w:instrText>
                </w:r>
                <w:r w:rsidR="00415716">
                  <w:fldChar w:fldCharType="separate"/>
                </w:r>
                <w:r w:rsidR="002F6764">
                  <w:rPr>
                    <w:noProof/>
                  </w:rPr>
                  <w:t>3</w:t>
                </w:r>
                <w:r w:rsidR="00415716">
                  <w:rPr>
                    <w:noProof/>
                  </w:rPr>
                  <w:fldChar w:fldCharType="end"/>
                </w:r>
                <w:r>
                  <w:rPr>
                    <w:rFonts w:ascii="Arial" w:hAnsi="Arial"/>
                    <w:color w:val="000000"/>
                    <w:spacing w:val="-4"/>
                    <w:sz w:val="16"/>
                  </w:rPr>
                  <w:t xml:space="preserve"> </w:t>
                </w:r>
                <w:proofErr w:type="gramStart"/>
                <w:r>
                  <w:rPr>
                    <w:rFonts w:ascii="Arial" w:hAnsi="Arial"/>
                    <w:color w:val="000000"/>
                    <w:spacing w:val="-4"/>
                    <w:sz w:val="16"/>
                  </w:rPr>
                  <w:t>of 3</w:t>
                </w:r>
                <w:r>
                  <w:rPr>
                    <w:rFonts w:ascii="Arial" w:hAnsi="Arial"/>
                    <w:color w:val="000000"/>
                    <w:spacing w:val="-4"/>
                    <w:sz w:val="16"/>
                  </w:rPr>
                  <w:tab/>
                </w:r>
                <w:r>
                  <w:rPr>
                    <w:rFonts w:ascii="Arial" w:hAnsi="Arial"/>
                    <w:color w:val="000000"/>
                    <w:sz w:val="16"/>
                  </w:rPr>
                  <w:t>Form HUD-9545-Z</w:t>
                </w:r>
                <w:proofErr w:type="gramEnd"/>
                <w:r w:rsidR="00E45F00">
                  <w:rPr>
                    <w:rFonts w:ascii="Arial" w:hAnsi="Arial"/>
                    <w:color w:val="000000"/>
                    <w:sz w:val="16"/>
                  </w:rPr>
                  <w:t xml:space="preserve"> </w:t>
                </w:r>
              </w:p>
              <w:p w:rsidR="00E45F00" w:rsidRDefault="00E45F00">
                <w:pPr>
                  <w:tabs>
                    <w:tab w:val="right" w:pos="10344"/>
                  </w:tabs>
                  <w:ind w:left="4320"/>
                  <w:rPr>
                    <w:rFonts w:ascii="Arial" w:hAnsi="Arial"/>
                    <w:color w:val="000000"/>
                    <w:sz w:val="16"/>
                  </w:rPr>
                </w:pPr>
                <w:r>
                  <w:rPr>
                    <w:rFonts w:ascii="Arial" w:hAnsi="Arial"/>
                    <w:color w:val="000000"/>
                    <w:sz w:val="16"/>
                  </w:rPr>
                  <w:tab/>
                  <w:t>(</w:t>
                </w:r>
                <w:r w:rsidR="002F6764">
                  <w:rPr>
                    <w:rFonts w:ascii="Arial" w:hAnsi="Arial"/>
                    <w:color w:val="000000"/>
                    <w:sz w:val="16"/>
                  </w:rPr>
                  <w:t>4</w:t>
                </w:r>
                <w:r>
                  <w:rPr>
                    <w:rFonts w:ascii="Arial" w:hAnsi="Arial"/>
                    <w:color w:val="000000"/>
                    <w:sz w:val="16"/>
                  </w:rPr>
                  <w:t>/</w:t>
                </w:r>
                <w:r w:rsidR="007E086B">
                  <w:rPr>
                    <w:rFonts w:ascii="Arial" w:hAnsi="Arial"/>
                    <w:color w:val="000000"/>
                    <w:sz w:val="16"/>
                  </w:rPr>
                  <w:t>5/</w:t>
                </w:r>
                <w:r w:rsidR="002F6764">
                  <w:rPr>
                    <w:rFonts w:ascii="Arial" w:hAnsi="Arial"/>
                    <w:color w:val="000000"/>
                    <w:sz w:val="16"/>
                  </w:rPr>
                  <w:t>2013</w:t>
                </w:r>
                <w:bookmarkStart w:id="0" w:name="_GoBack"/>
                <w:bookmarkEnd w:id="0"/>
                <w:r>
                  <w:rPr>
                    <w:rFonts w:ascii="Arial" w:hAnsi="Arial"/>
                    <w:color w:val="000000"/>
                    <w:sz w:val="16"/>
                  </w:rPr>
                  <w:t>)</w:t>
                </w:r>
              </w:p>
              <w:p w:rsidR="00E45F00" w:rsidRDefault="00E45F00" w:rsidP="00E45F00">
                <w:pPr>
                  <w:tabs>
                    <w:tab w:val="right" w:pos="10344"/>
                  </w:tabs>
                  <w:rPr>
                    <w:rFonts w:ascii="Arial" w:hAnsi="Arial"/>
                    <w:color w:val="000000"/>
                    <w:sz w:val="16"/>
                  </w:rPr>
                </w:pPr>
              </w:p>
              <w:p w:rsidR="00E45F00" w:rsidRDefault="00E45F00">
                <w:pPr>
                  <w:tabs>
                    <w:tab w:val="right" w:pos="10344"/>
                  </w:tabs>
                  <w:ind w:left="4320"/>
                  <w:rPr>
                    <w:rFonts w:ascii="Arial" w:hAnsi="Arial"/>
                    <w:color w:val="000000"/>
                    <w:sz w:val="16"/>
                  </w:rPr>
                </w:pPr>
              </w:p>
              <w:p w:rsidR="00E45F00" w:rsidRDefault="00E45F00">
                <w:pPr>
                  <w:tabs>
                    <w:tab w:val="right" w:pos="10344"/>
                  </w:tabs>
                  <w:ind w:left="4320"/>
                  <w:rPr>
                    <w:rFonts w:ascii="Arial" w:hAnsi="Arial"/>
                    <w:color w:val="000000"/>
                    <w:sz w:val="16"/>
                  </w:rPr>
                </w:pPr>
              </w:p>
              <w:p w:rsidR="00E45F00" w:rsidRDefault="00E45F00">
                <w:pPr>
                  <w:tabs>
                    <w:tab w:val="right" w:pos="10344"/>
                  </w:tabs>
                  <w:ind w:left="4320"/>
                  <w:rPr>
                    <w:rFonts w:ascii="Arial" w:hAnsi="Arial"/>
                    <w:color w:val="000000"/>
                    <w:sz w:val="16"/>
                  </w:rPr>
                </w:pPr>
              </w:p>
              <w:p w:rsidR="00E45F00" w:rsidRDefault="00E45F00">
                <w:pPr>
                  <w:tabs>
                    <w:tab w:val="right" w:pos="10344"/>
                  </w:tabs>
                  <w:ind w:left="4320"/>
                  <w:rPr>
                    <w:rFonts w:ascii="Arial" w:hAnsi="Arial"/>
                    <w:color w:val="000000"/>
                    <w:spacing w:val="-4"/>
                    <w:sz w:val="16"/>
                  </w:rPr>
                </w:pPr>
              </w:p>
            </w:txbxContent>
          </v:textbox>
          <w10:wrap type="square"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A9" w:rsidRDefault="00324EA9" w:rsidP="004A244F">
      <w:r>
        <w:separator/>
      </w:r>
    </w:p>
  </w:footnote>
  <w:footnote w:type="continuationSeparator" w:id="0">
    <w:p w:rsidR="00324EA9" w:rsidRDefault="00324EA9" w:rsidP="004A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64" w:rsidRDefault="002F6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A32E45">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2F6764">
    <w:pPr>
      <w:pStyle w:val="Header"/>
      <w:rPr>
        <w:rFonts w:ascii="Times New Roman" w:hAnsi="Times New Roman"/>
        <w:color w:val="000000"/>
        <w:sz w:val="16"/>
      </w:rPr>
    </w:pPr>
    <w:r>
      <w:pict>
        <v:shapetype id="_x0000_t202" coordsize="21600,21600" o:spt="202" path="m,l,21600r21600,l21600,xe">
          <v:stroke joinstyle="miter"/>
          <v:path gradientshapeok="t" o:connecttype="rect"/>
        </v:shapetype>
        <v:shape id="_x0000_s0" o:spid="_x0000_s2052" type="#_x0000_t202" style="position:absolute;margin-left:52.1pt;margin-top:0;width:525.8pt;height:67.45pt;z-index:-251660288;mso-wrap-distance-left:0;mso-wrap-distance-right:0;mso-position-horizontal-relative:page" filled="f" stroked="f">
          <v:textbox inset="0,0,0,0">
            <w:txbxContent>
              <w:p w:rsidR="00A32E45" w:rsidRDefault="00A32E45">
                <w:pPr>
                  <w:rPr>
                    <w:rFonts w:ascii="Tahoma" w:hAnsi="Tahoma"/>
                    <w:b/>
                    <w:color w:val="000000"/>
                    <w:spacing w:val="10"/>
                    <w:sz w:val="20"/>
                  </w:rPr>
                </w:pPr>
                <w:r w:rsidRPr="00AE314E">
                  <w:rPr>
                    <w:rFonts w:ascii="Arial Black" w:hAnsi="Arial Black"/>
                    <w:b/>
                    <w:color w:val="000000"/>
                    <w:spacing w:val="10"/>
                    <w:sz w:val="20"/>
                  </w:rPr>
                  <w:t>Property Disposition Program</w:t>
                </w:r>
                <w:r>
                  <w:rPr>
                    <w:rFonts w:ascii="Tahoma" w:hAnsi="Tahoma"/>
                    <w:b/>
                    <w:color w:val="000000"/>
                    <w:spacing w:val="10"/>
                    <w:sz w:val="20"/>
                  </w:rPr>
                  <w:tab/>
                </w:r>
                <w:r>
                  <w:rPr>
                    <w:rFonts w:ascii="Tahoma" w:hAnsi="Tahoma"/>
                    <w:b/>
                    <w:color w:val="000000"/>
                    <w:spacing w:val="10"/>
                    <w:sz w:val="20"/>
                  </w:rPr>
                  <w:tab/>
                </w:r>
                <w:r>
                  <w:rPr>
                    <w:rFonts w:ascii="Verdana" w:hAnsi="Verdana"/>
                    <w:b/>
                    <w:color w:val="000000"/>
                    <w:sz w:val="18"/>
                  </w:rPr>
                  <w:t>U.S. Department of Housing</w:t>
                </w:r>
                <w:r>
                  <w:rPr>
                    <w:rFonts w:ascii="Verdana" w:hAnsi="Verdana"/>
                    <w:b/>
                    <w:color w:val="000000"/>
                    <w:sz w:val="18"/>
                  </w:rPr>
                  <w:tab/>
                </w:r>
                <w:r>
                  <w:rPr>
                    <w:rFonts w:ascii="Verdana" w:hAnsi="Verdana"/>
                    <w:b/>
                    <w:color w:val="000000"/>
                    <w:sz w:val="18"/>
                  </w:rPr>
                  <w:tab/>
                </w:r>
                <w:r w:rsidR="00AE314E">
                  <w:rPr>
                    <w:rFonts w:ascii="Verdana" w:hAnsi="Verdana"/>
                    <w:b/>
                    <w:color w:val="000000"/>
                    <w:sz w:val="18"/>
                  </w:rPr>
                  <w:t xml:space="preserve">   </w:t>
                </w:r>
                <w:r>
                  <w:rPr>
                    <w:rFonts w:ascii="Verdana" w:hAnsi="Verdana"/>
                    <w:color w:val="000000"/>
                    <w:spacing w:val="-3"/>
                    <w:sz w:val="15"/>
                  </w:rPr>
                  <w:t xml:space="preserve">OMB Approval No.2502-0306 </w:t>
                </w:r>
              </w:p>
              <w:p w:rsidR="00A32E45" w:rsidRDefault="00A32E45">
                <w:pPr>
                  <w:rPr>
                    <w:rFonts w:ascii="Arial" w:hAnsi="Arial"/>
                    <w:b/>
                    <w:color w:val="000000"/>
                    <w:sz w:val="18"/>
                  </w:rPr>
                </w:pPr>
                <w:r w:rsidRPr="00AE314E">
                  <w:rPr>
                    <w:rFonts w:ascii="Arial Black" w:hAnsi="Arial Black"/>
                    <w:b/>
                    <w:color w:val="000000"/>
                    <w:sz w:val="18"/>
                  </w:rPr>
                  <w:t xml:space="preserve">LEAD-BASED PAINT DISCLOSURE </w:t>
                </w:r>
                <w:r w:rsidR="00AE314E">
                  <w:rPr>
                    <w:rFonts w:ascii="Arial" w:hAnsi="Arial"/>
                    <w:b/>
                    <w:color w:val="000000"/>
                    <w:sz w:val="18"/>
                  </w:rPr>
                  <w:tab/>
                </w:r>
                <w:r w:rsidR="00AE314E">
                  <w:rPr>
                    <w:rFonts w:ascii="Arial" w:hAnsi="Arial"/>
                    <w:b/>
                    <w:color w:val="000000"/>
                    <w:sz w:val="18"/>
                  </w:rPr>
                  <w:tab/>
                </w:r>
                <w:r>
                  <w:rPr>
                    <w:rFonts w:ascii="Verdana" w:hAnsi="Verdana"/>
                    <w:b/>
                    <w:color w:val="000000"/>
                    <w:sz w:val="18"/>
                  </w:rPr>
                  <w:t xml:space="preserve">and Urban Development </w:t>
                </w:r>
                <w:r>
                  <w:rPr>
                    <w:rFonts w:ascii="Verdana" w:hAnsi="Verdana"/>
                    <w:b/>
                    <w:color w:val="000000"/>
                    <w:sz w:val="18"/>
                  </w:rPr>
                  <w:tab/>
                </w:r>
                <w:r>
                  <w:rPr>
                    <w:rFonts w:ascii="Verdana" w:hAnsi="Verdana"/>
                    <w:b/>
                    <w:color w:val="000000"/>
                    <w:sz w:val="18"/>
                  </w:rPr>
                  <w:tab/>
                </w:r>
                <w:r w:rsidR="00AE314E">
                  <w:rPr>
                    <w:rFonts w:ascii="Verdana" w:hAnsi="Verdana"/>
                    <w:b/>
                    <w:color w:val="000000"/>
                    <w:sz w:val="18"/>
                  </w:rPr>
                  <w:tab/>
                </w:r>
                <w:r>
                  <w:rPr>
                    <w:rFonts w:ascii="Verdana" w:hAnsi="Verdana"/>
                    <w:color w:val="000000"/>
                    <w:spacing w:val="-5"/>
                    <w:sz w:val="15"/>
                  </w:rPr>
                  <w:t>(Expires 11/30/2013)</w:t>
                </w:r>
              </w:p>
              <w:p w:rsidR="00A32E45" w:rsidRDefault="00381555" w:rsidP="00A32E45">
                <w:pPr>
                  <w:ind w:left="4320" w:hanging="4320"/>
                  <w:rPr>
                    <w:rFonts w:ascii="Times New Roman" w:hAnsi="Times New Roman"/>
                    <w:color w:val="000000"/>
                    <w:spacing w:val="4"/>
                  </w:rPr>
                </w:pPr>
                <w:r w:rsidRPr="00AE314E">
                  <w:rPr>
                    <w:rFonts w:ascii="Arial Black" w:hAnsi="Arial Black"/>
                    <w:b/>
                    <w:color w:val="000000"/>
                    <w:spacing w:val="6"/>
                    <w:sz w:val="18"/>
                  </w:rPr>
                  <w:t>ADDENDUM TO SALES CONTRACT</w:t>
                </w:r>
                <w:r>
                  <w:rPr>
                    <w:rFonts w:ascii="Arial" w:hAnsi="Arial"/>
                    <w:b/>
                    <w:color w:val="000000"/>
                    <w:spacing w:val="6"/>
                    <w:sz w:val="18"/>
                  </w:rPr>
                  <w:tab/>
                </w:r>
                <w:r w:rsidR="00A32E45">
                  <w:rPr>
                    <w:rFonts w:ascii="Times New Roman" w:hAnsi="Times New Roman"/>
                    <w:color w:val="000000"/>
                    <w:spacing w:val="2"/>
                  </w:rPr>
                  <w:t xml:space="preserve">Office of Housing </w:t>
                </w:r>
                <w:r w:rsidR="00A32E45">
                  <w:rPr>
                    <w:rFonts w:ascii="Times New Roman" w:hAnsi="Times New Roman"/>
                    <w:color w:val="000000"/>
                    <w:spacing w:val="2"/>
                  </w:rPr>
                  <w:br/>
                </w:r>
                <w:r w:rsidR="00A32E45">
                  <w:rPr>
                    <w:rFonts w:ascii="Times New Roman" w:hAnsi="Times New Roman"/>
                    <w:color w:val="000000"/>
                    <w:spacing w:val="4"/>
                  </w:rPr>
                  <w:t>Federal Housing Commissioner</w:t>
                </w:r>
              </w:p>
              <w:p w:rsidR="00A32E45" w:rsidRPr="00AE314E" w:rsidRDefault="00A32E45" w:rsidP="00A32E45">
                <w:pPr>
                  <w:ind w:left="4320" w:hanging="4320"/>
                  <w:rPr>
                    <w:rFonts w:ascii="Arial Black" w:hAnsi="Arial Black"/>
                    <w:color w:val="000000"/>
                    <w:spacing w:val="4"/>
                  </w:rPr>
                </w:pPr>
                <w:r w:rsidRPr="00AE314E">
                  <w:rPr>
                    <w:rFonts w:ascii="Arial Black" w:hAnsi="Arial Black"/>
                    <w:b/>
                    <w:color w:val="000000"/>
                    <w:spacing w:val="6"/>
                    <w:sz w:val="18"/>
                  </w:rPr>
                  <w:t xml:space="preserve">SELLER HAS </w:t>
                </w:r>
                <w:r w:rsidRPr="00AE314E">
                  <w:rPr>
                    <w:rFonts w:ascii="Arial Black" w:hAnsi="Arial Black"/>
                    <w:b/>
                    <w:color w:val="000000"/>
                    <w:spacing w:val="16"/>
                    <w:sz w:val="20"/>
                    <w:u w:val="single"/>
                  </w:rPr>
                  <w:t>NO</w:t>
                </w:r>
                <w:r w:rsidRPr="00AE314E">
                  <w:rPr>
                    <w:rFonts w:ascii="Arial Black" w:hAnsi="Arial Black"/>
                    <w:b/>
                    <w:color w:val="000000"/>
                    <w:spacing w:val="16"/>
                    <w:sz w:val="20"/>
                  </w:rPr>
                  <w:t xml:space="preserve"> </w:t>
                </w:r>
                <w:r w:rsidRPr="00AE314E">
                  <w:rPr>
                    <w:rFonts w:ascii="Arial Black" w:hAnsi="Arial Black"/>
                    <w:b/>
                    <w:color w:val="000000"/>
                    <w:spacing w:val="6"/>
                    <w:sz w:val="18"/>
                  </w:rPr>
                  <w:t>PERTINENT RECORDS</w:t>
                </w:r>
              </w:p>
              <w:p w:rsidR="00A32E45" w:rsidRDefault="00A32E45" w:rsidP="00A32E45">
                <w:pPr>
                  <w:ind w:left="4320" w:hanging="4320"/>
                  <w:rPr>
                    <w:rFonts w:ascii="Times New Roman" w:hAnsi="Times New Roman"/>
                  </w:rPr>
                </w:pPr>
              </w:p>
              <w:p w:rsidR="00A32E45" w:rsidRDefault="00A32E45" w:rsidP="00A32E45">
                <w:pPr>
                  <w:ind w:left="4320" w:hanging="4320"/>
                  <w:rPr>
                    <w:rFonts w:ascii="Times New Roman" w:hAnsi="Times New Roman"/>
                  </w:rPr>
                </w:pPr>
              </w:p>
              <w:p w:rsidR="00A32E45" w:rsidRDefault="00A32E45" w:rsidP="00A32E45">
                <w:pPr>
                  <w:ind w:left="4320" w:hanging="4320"/>
                  <w:rPr>
                    <w:rFonts w:ascii="Times New Roman" w:hAnsi="Times New Roman"/>
                  </w:rPr>
                </w:pPr>
              </w:p>
              <w:p w:rsidR="00A32E45" w:rsidRDefault="00A32E45" w:rsidP="00A32E45">
                <w:pPr>
                  <w:ind w:left="4320" w:hanging="4320"/>
                  <w:rPr>
                    <w:rFonts w:ascii="Times New Roman" w:hAnsi="Times New Roman"/>
                  </w:rPr>
                </w:pPr>
              </w:p>
              <w:p w:rsidR="00A32E45" w:rsidRDefault="00A32E45" w:rsidP="00A32E45">
                <w:pPr>
                  <w:ind w:left="4320" w:hanging="4320"/>
                  <w:rPr>
                    <w:rFonts w:ascii="Times New Roman" w:hAnsi="Times New Roman"/>
                    <w:color w:val="000000"/>
                    <w:spacing w:val="4"/>
                  </w:rPr>
                </w:pPr>
              </w:p>
            </w:txbxContent>
          </v:textbox>
          <w10:wrap type="square" anchorx="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70" w:rsidRDefault="007012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A32E45">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A32E45">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70" w:rsidRDefault="007012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A32E45">
    <w:r>
      <w:c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45" w:rsidRDefault="00A32E45">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244F"/>
    <w:rsid w:val="00017C4A"/>
    <w:rsid w:val="00111E95"/>
    <w:rsid w:val="00180980"/>
    <w:rsid w:val="00245FD9"/>
    <w:rsid w:val="0027764A"/>
    <w:rsid w:val="0028036C"/>
    <w:rsid w:val="002F6764"/>
    <w:rsid w:val="00324EA9"/>
    <w:rsid w:val="00381555"/>
    <w:rsid w:val="003E0C34"/>
    <w:rsid w:val="00415716"/>
    <w:rsid w:val="00432CDB"/>
    <w:rsid w:val="004A244F"/>
    <w:rsid w:val="00556271"/>
    <w:rsid w:val="005D6B43"/>
    <w:rsid w:val="00684B0B"/>
    <w:rsid w:val="00701270"/>
    <w:rsid w:val="00726DD8"/>
    <w:rsid w:val="00757D00"/>
    <w:rsid w:val="007D381F"/>
    <w:rsid w:val="007E086B"/>
    <w:rsid w:val="007E1D84"/>
    <w:rsid w:val="00820F5B"/>
    <w:rsid w:val="0089028B"/>
    <w:rsid w:val="009A0503"/>
    <w:rsid w:val="00A32E45"/>
    <w:rsid w:val="00A5719D"/>
    <w:rsid w:val="00A85D8C"/>
    <w:rsid w:val="00AE314E"/>
    <w:rsid w:val="00B10B00"/>
    <w:rsid w:val="00B41402"/>
    <w:rsid w:val="00BB1CAC"/>
    <w:rsid w:val="00C36A37"/>
    <w:rsid w:val="00C93CB9"/>
    <w:rsid w:val="00C94BA7"/>
    <w:rsid w:val="00CA094A"/>
    <w:rsid w:val="00CD08DB"/>
    <w:rsid w:val="00D478D5"/>
    <w:rsid w:val="00D60426"/>
    <w:rsid w:val="00E45F00"/>
    <w:rsid w:val="00E87EFC"/>
    <w:rsid w:val="00F93040"/>
    <w:rsid w:val="00FD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A244F"/>
    <w:pPr>
      <w:tabs>
        <w:tab w:val="center" w:pos="4320"/>
        <w:tab w:val="right" w:pos="8640"/>
      </w:tabs>
    </w:pPr>
  </w:style>
  <w:style w:type="character" w:customStyle="1" w:styleId="HeaderChar">
    <w:name w:val="Header Char"/>
    <w:link w:val="Header"/>
    <w:uiPriority w:val="99"/>
    <w:rsid w:val="004A244F"/>
  </w:style>
  <w:style w:type="paragraph" w:styleId="Footer">
    <w:name w:val="footer"/>
    <w:link w:val="FooterChar"/>
    <w:uiPriority w:val="99"/>
    <w:unhideWhenUsed/>
    <w:rsid w:val="004A244F"/>
    <w:pPr>
      <w:tabs>
        <w:tab w:val="center" w:pos="4320"/>
        <w:tab w:val="right" w:pos="8640"/>
      </w:tabs>
    </w:pPr>
  </w:style>
  <w:style w:type="character" w:customStyle="1" w:styleId="FooterChar">
    <w:name w:val="Footer Char"/>
    <w:link w:val="Footer"/>
    <w:uiPriority w:val="99"/>
    <w:rsid w:val="004A244F"/>
  </w:style>
  <w:style w:type="paragraph" w:styleId="BalloonText">
    <w:name w:val="Balloon Text"/>
    <w:basedOn w:val="Normal"/>
    <w:link w:val="BalloonTextChar"/>
    <w:uiPriority w:val="99"/>
    <w:semiHidden/>
    <w:unhideWhenUsed/>
    <w:rsid w:val="00D60426"/>
    <w:rPr>
      <w:rFonts w:ascii="Tahoma" w:hAnsi="Tahoma" w:cs="Tahoma"/>
      <w:sz w:val="16"/>
      <w:szCs w:val="16"/>
    </w:rPr>
  </w:style>
  <w:style w:type="character" w:customStyle="1" w:styleId="BalloonTextChar">
    <w:name w:val="Balloon Text Char"/>
    <w:basedOn w:val="DefaultParagraphFont"/>
    <w:link w:val="BalloonText"/>
    <w:uiPriority w:val="99"/>
    <w:semiHidden/>
    <w:rsid w:val="00D60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drId4" Type="http://schemas.openxmlformats.org/wordprocessingml/2006/fontTable" Target="fontTabl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Venida B</dc:creator>
  <cp:lastModifiedBy>h19458</cp:lastModifiedBy>
  <cp:revision>2</cp:revision>
  <cp:lastPrinted>2013-04-04T11:41:00Z</cp:lastPrinted>
  <dcterms:created xsi:type="dcterms:W3CDTF">2013-09-20T20:09:00Z</dcterms:created>
  <dcterms:modified xsi:type="dcterms:W3CDTF">2013-09-20T20:09:00Z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1729834116</vt:i4>
  </property>
  <property fmtid="{D5CDD505-2E9C-101B-9397-08002B2CF9AE}" pid="3" name="_NewReviewCycle">
    <vt:lpwstr/>
  </property>
  <property fmtid="{D5CDD505-2E9C-101B-9397-08002B2CF9AE}" pid="4" name="_EmailSubject">
    <vt:lpwstr>HUD REO Lead Hsng Notice 2013-xx Concur for Iverys signature</vt:lpwstr>
  </property>
  <property fmtid="{D5CDD505-2E9C-101B-9397-08002B2CF9AE}" pid="5" name="_AuthorEmail">
    <vt:lpwstr>Venida.B.Brown@hud.gov</vt:lpwstr>
  </property>
  <property fmtid="{D5CDD505-2E9C-101B-9397-08002B2CF9AE}" pid="6" name="_AuthorEmailDisplayName">
    <vt:lpwstr>Brown, Venida B</vt:lpwstr>
  </property>
</Properties>
</file>