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CEA" w:rsidP="00C93A59" w:rsidRDefault="0036655E" w14:paraId="5952F3F2" w14:textId="49B3B43E">
      <w:pPr>
        <w:pStyle w:val="OmniPage5"/>
        <w:tabs>
          <w:tab w:val="clear" w:pos="107"/>
          <w:tab w:val="left" w:pos="540"/>
        </w:tabs>
        <w:ind w:right="-648"/>
        <w:rPr>
          <w:rFonts w:ascii="Times New Roman" w:hAnsi="Times New Roman"/>
          <w:b/>
          <w:sz w:val="24"/>
        </w:rPr>
      </w:pPr>
      <w:r w:rsidRPr="005B0182">
        <w:rPr>
          <w:rFonts w:ascii="Times New Roman" w:hAnsi="Times New Roman"/>
          <w:b/>
          <w:sz w:val="24"/>
        </w:rPr>
        <w:tab/>
      </w:r>
    </w:p>
    <w:p w:rsidR="009A5CEA" w:rsidP="00C93A59" w:rsidRDefault="009A5CEA" w14:paraId="0E168A9D" w14:textId="77777777">
      <w:pPr>
        <w:pStyle w:val="OmniPage5"/>
        <w:tabs>
          <w:tab w:val="clear" w:pos="107"/>
          <w:tab w:val="left" w:pos="540"/>
        </w:tabs>
        <w:ind w:right="-648"/>
        <w:rPr>
          <w:rFonts w:ascii="Times New Roman" w:hAnsi="Times New Roman"/>
          <w:b/>
          <w:sz w:val="24"/>
        </w:rPr>
      </w:pPr>
    </w:p>
    <w:p w:rsidRPr="005B0182" w:rsidR="0036655E" w:rsidP="00C93A59" w:rsidRDefault="009A5CEA" w14:paraId="2EE61994" w14:textId="6101163E">
      <w:pPr>
        <w:pStyle w:val="OmniPage5"/>
        <w:tabs>
          <w:tab w:val="clear" w:pos="107"/>
          <w:tab w:val="left" w:pos="540"/>
        </w:tabs>
        <w:ind w:right="-648"/>
        <w:rPr>
          <w:rFonts w:ascii="Times New Roman" w:hAnsi="Times New Roman"/>
          <w:b/>
          <w:sz w:val="24"/>
        </w:rPr>
      </w:pPr>
      <w:r>
        <w:rPr>
          <w:rFonts w:ascii="Times New Roman" w:hAnsi="Times New Roman"/>
          <w:b/>
          <w:sz w:val="24"/>
        </w:rPr>
        <w:t>A.</w:t>
      </w:r>
      <w:r>
        <w:rPr>
          <w:rFonts w:ascii="Times New Roman" w:hAnsi="Times New Roman"/>
          <w:b/>
          <w:sz w:val="24"/>
        </w:rPr>
        <w:tab/>
      </w:r>
      <w:r w:rsidRPr="005B0182" w:rsidR="0036655E">
        <w:rPr>
          <w:rFonts w:ascii="Times New Roman" w:hAnsi="Times New Roman"/>
          <w:b/>
          <w:sz w:val="24"/>
        </w:rPr>
        <w:t>JUSTIFICAT</w:t>
      </w:r>
      <w:bookmarkStart w:name="_GoBack" w:id="0"/>
      <w:bookmarkEnd w:id="0"/>
      <w:r w:rsidRPr="005B0182" w:rsidR="0036655E">
        <w:rPr>
          <w:rFonts w:ascii="Times New Roman" w:hAnsi="Times New Roman"/>
          <w:b/>
          <w:sz w:val="24"/>
        </w:rPr>
        <w:t>ION</w:t>
      </w:r>
    </w:p>
    <w:p w:rsidRPr="005B0182" w:rsidR="0036655E" w:rsidP="0036655E" w:rsidRDefault="0036655E" w14:paraId="4C7016C3" w14:textId="77777777">
      <w:pPr>
        <w:pStyle w:val="OmniPage2307"/>
        <w:tabs>
          <w:tab w:val="clear" w:pos="100"/>
          <w:tab w:val="left" w:pos="720"/>
        </w:tabs>
        <w:ind w:right="-648"/>
        <w:rPr>
          <w:rFonts w:ascii="Times New Roman" w:hAnsi="Times New Roman"/>
          <w:sz w:val="24"/>
        </w:rPr>
      </w:pPr>
    </w:p>
    <w:p w:rsidRPr="005B0182" w:rsidR="0036655E" w:rsidP="00C93A59" w:rsidRDefault="0036655E" w14:paraId="03260212" w14:textId="77777777">
      <w:pPr>
        <w:tabs>
          <w:tab w:val="left" w:pos="540"/>
        </w:tabs>
        <w:rPr>
          <w:b/>
          <w:color w:val="auto"/>
        </w:rPr>
      </w:pPr>
      <w:r w:rsidRPr="005B0182">
        <w:rPr>
          <w:b/>
          <w:color w:val="auto"/>
        </w:rPr>
        <w:t>1.</w:t>
      </w:r>
      <w:r w:rsidRPr="005B0182">
        <w:rPr>
          <w:b/>
          <w:color w:val="auto"/>
        </w:rPr>
        <w:tab/>
        <w:t>Explain the circumstances that make the collection of information necessary.  Identify legal or administrative requirements that necessitate the collection of information.</w:t>
      </w:r>
    </w:p>
    <w:p w:rsidR="00FF1422" w:rsidP="0036655E" w:rsidRDefault="00FF1422" w14:paraId="05CE44CB" w14:textId="77777777">
      <w:pPr>
        <w:rPr>
          <w:color w:val="auto"/>
        </w:rPr>
      </w:pPr>
    </w:p>
    <w:p w:rsidR="0036655E" w:rsidP="00FF1422" w:rsidRDefault="00FF1422" w14:paraId="642A2E19" w14:textId="7EE5DFCA">
      <w:pPr>
        <w:rPr>
          <w:color w:val="auto"/>
        </w:rPr>
      </w:pPr>
      <w:r>
        <w:rPr>
          <w:color w:val="auto"/>
        </w:rPr>
        <w:t xml:space="preserve">        </w:t>
      </w:r>
      <w:r w:rsidRPr="005B0182">
        <w:rPr>
          <w:color w:val="auto"/>
        </w:rPr>
        <w:t xml:space="preserve">The collection of this information is authorized by Title 38, United States Code (U.S.C.) 7403, (Veterans’ Benefits), which provides that appointments of Title 38 employees will be made only after qualifications have been satisfactorily verified in accordance with regulations prescribed by the Secretary.  Occupations listed in 38 U.S.C. 7401(1) and 7401(3) (Appointments in Veterans Health Administration), are appointed at a grade and step rate or an assignment based on careful evaluation of their education and experience.  </w:t>
      </w:r>
    </w:p>
    <w:p w:rsidRPr="005B0182" w:rsidR="00FF1422" w:rsidP="0036655E" w:rsidRDefault="00FF1422" w14:paraId="7C42FD79" w14:textId="77777777">
      <w:pPr>
        <w:rPr>
          <w:color w:val="auto"/>
        </w:rPr>
      </w:pPr>
    </w:p>
    <w:p w:rsidRPr="005B0182" w:rsidR="000E462D" w:rsidP="00C93A59" w:rsidRDefault="0036655E" w14:paraId="413772D0" w14:textId="743B1D4C">
      <w:pPr>
        <w:pStyle w:val="BodyText"/>
        <w:tabs>
          <w:tab w:val="left" w:pos="540"/>
        </w:tabs>
        <w:ind w:right="-108"/>
        <w:rPr>
          <w:color w:val="auto"/>
        </w:rPr>
      </w:pPr>
      <w:r w:rsidRPr="005B0182">
        <w:rPr>
          <w:color w:val="auto"/>
        </w:rPr>
        <w:tab/>
        <w:t>VA Fo</w:t>
      </w:r>
      <w:r w:rsidRPr="005B0182" w:rsidR="00F31625">
        <w:rPr>
          <w:color w:val="auto"/>
        </w:rPr>
        <w:t>rms 10-2850</w:t>
      </w:r>
      <w:r w:rsidR="002639FD">
        <w:rPr>
          <w:color w:val="auto"/>
        </w:rPr>
        <w:t>,</w:t>
      </w:r>
      <w:r w:rsidRPr="005B0182" w:rsidR="00F31625">
        <w:rPr>
          <w:color w:val="auto"/>
        </w:rPr>
        <w:t xml:space="preserve"> </w:t>
      </w:r>
      <w:r w:rsidR="002C7DA5">
        <w:rPr>
          <w:color w:val="auto"/>
        </w:rPr>
        <w:t>10-</w:t>
      </w:r>
      <w:r w:rsidRPr="005B0182" w:rsidR="00F31625">
        <w:rPr>
          <w:color w:val="auto"/>
        </w:rPr>
        <w:t xml:space="preserve">2850a </w:t>
      </w:r>
      <w:r w:rsidR="002639FD">
        <w:rPr>
          <w:color w:val="auto"/>
        </w:rPr>
        <w:t>and</w:t>
      </w:r>
      <w:r w:rsidRPr="005B0182" w:rsidR="00F31625">
        <w:rPr>
          <w:color w:val="auto"/>
        </w:rPr>
        <w:t xml:space="preserve"> </w:t>
      </w:r>
      <w:r w:rsidR="002C7DA5">
        <w:rPr>
          <w:color w:val="auto"/>
        </w:rPr>
        <w:t>10-</w:t>
      </w:r>
      <w:r w:rsidR="002639FD">
        <w:rPr>
          <w:color w:val="auto"/>
        </w:rPr>
        <w:t>2850</w:t>
      </w:r>
      <w:r w:rsidRPr="005B0182" w:rsidR="00F31625">
        <w:rPr>
          <w:color w:val="auto"/>
        </w:rPr>
        <w:t>c</w:t>
      </w:r>
      <w:r w:rsidRPr="005B0182" w:rsidR="00F7075C">
        <w:rPr>
          <w:color w:val="auto"/>
        </w:rPr>
        <w:t xml:space="preserve"> </w:t>
      </w:r>
      <w:r w:rsidRPr="005B0182">
        <w:rPr>
          <w:color w:val="auto"/>
        </w:rPr>
        <w:t xml:space="preserve">are applications designed specifically to elicit appropriate information about each candidate's qualifications for employment with </w:t>
      </w:r>
      <w:r w:rsidRPr="005B0182" w:rsidR="00F7075C">
        <w:rPr>
          <w:color w:val="auto"/>
        </w:rPr>
        <w:t>Department of Veterans Affairs (</w:t>
      </w:r>
      <w:r w:rsidRPr="005B0182">
        <w:rPr>
          <w:color w:val="auto"/>
        </w:rPr>
        <w:t>VA</w:t>
      </w:r>
      <w:r w:rsidRPr="005B0182" w:rsidR="00F7075C">
        <w:rPr>
          <w:color w:val="auto"/>
        </w:rPr>
        <w:t>)</w:t>
      </w:r>
      <w:r w:rsidRPr="005B0182">
        <w:rPr>
          <w:color w:val="auto"/>
        </w:rPr>
        <w:t xml:space="preserve"> as well as educational and experience.  To assure that a full evaluation of each candidate's credentials can be made prior to employment, the forms require disclosure of details about all licenses ever held, Drug Enforcement Administration certification, board certification, clinical privileges, revoked certification or registration, liability insurance history, and involvement in malpractice proceedings.</w:t>
      </w:r>
    </w:p>
    <w:p w:rsidRPr="005B0182" w:rsidR="00AF68E6" w:rsidP="00FF1422" w:rsidRDefault="00AF68E6" w14:paraId="130B785A" w14:textId="12C07941">
      <w:pPr>
        <w:pStyle w:val="BodyText"/>
        <w:tabs>
          <w:tab w:val="left" w:pos="540"/>
        </w:tabs>
        <w:ind w:right="-108"/>
        <w:rPr>
          <w:color w:val="auto"/>
        </w:rPr>
      </w:pPr>
    </w:p>
    <w:p w:rsidRPr="005B0182" w:rsidR="0036655E" w:rsidP="001F0EC0" w:rsidRDefault="009B000E" w14:paraId="3A14DF66" w14:textId="3217CABA">
      <w:pPr>
        <w:pStyle w:val="BodyText"/>
        <w:tabs>
          <w:tab w:val="left" w:pos="540"/>
        </w:tabs>
        <w:ind w:right="-108"/>
        <w:rPr>
          <w:color w:val="auto"/>
        </w:rPr>
      </w:pPr>
      <w:r w:rsidRPr="005B0182">
        <w:rPr>
          <w:color w:val="auto"/>
        </w:rPr>
        <w:tab/>
      </w:r>
      <w:r w:rsidR="00FF1422">
        <w:rPr>
          <w:color w:val="auto"/>
        </w:rPr>
        <w:t xml:space="preserve">VA Form </w:t>
      </w:r>
      <w:r w:rsidR="00D540C9">
        <w:rPr>
          <w:color w:val="auto"/>
        </w:rPr>
        <w:t>Letter (</w:t>
      </w:r>
      <w:r w:rsidRPr="005B0182">
        <w:rPr>
          <w:color w:val="auto"/>
        </w:rPr>
        <w:t>FL</w:t>
      </w:r>
      <w:r w:rsidR="00D540C9">
        <w:rPr>
          <w:color w:val="auto"/>
        </w:rPr>
        <w:t>)</w:t>
      </w:r>
      <w:r w:rsidRPr="005B0182">
        <w:rPr>
          <w:color w:val="auto"/>
        </w:rPr>
        <w:t xml:space="preserve"> 10-341a is the pre-employment reference form used to elicit information concerning the </w:t>
      </w:r>
      <w:r w:rsidRPr="005B0182" w:rsidR="0036655E">
        <w:rPr>
          <w:color w:val="auto"/>
        </w:rPr>
        <w:t>prior education and/or performance of the Title 38 applicant.  Information provided is used to determine eligibility for employment and the appropriate grade</w:t>
      </w:r>
      <w:r w:rsidRPr="005B0182" w:rsidR="005A42CD">
        <w:rPr>
          <w:color w:val="auto"/>
        </w:rPr>
        <w:t xml:space="preserve"> and </w:t>
      </w:r>
      <w:r w:rsidRPr="005B0182" w:rsidR="0036655E">
        <w:rPr>
          <w:color w:val="auto"/>
        </w:rPr>
        <w:t>step rate</w:t>
      </w:r>
      <w:r w:rsidRPr="005B0182" w:rsidR="00D13B40">
        <w:rPr>
          <w:color w:val="auto"/>
        </w:rPr>
        <w:t xml:space="preserve"> or assignment</w:t>
      </w:r>
      <w:r w:rsidRPr="005B0182" w:rsidR="0088204C">
        <w:rPr>
          <w:color w:val="auto"/>
        </w:rPr>
        <w:t>.</w:t>
      </w:r>
    </w:p>
    <w:p w:rsidRPr="005B0182" w:rsidR="0088204C" w:rsidP="0036655E" w:rsidRDefault="0088204C" w14:paraId="4DCB2991" w14:textId="77777777">
      <w:pPr>
        <w:pStyle w:val="BodyText"/>
        <w:ind w:right="-108"/>
        <w:rPr>
          <w:color w:val="auto"/>
        </w:rPr>
      </w:pPr>
    </w:p>
    <w:p w:rsidRPr="005B0182" w:rsidR="009B000E" w:rsidP="009B000E" w:rsidRDefault="001F0EC0" w14:paraId="4B569ABC" w14:textId="22EA6E4F">
      <w:pPr>
        <w:pStyle w:val="BodyText"/>
        <w:rPr>
          <w:color w:val="auto"/>
        </w:rPr>
      </w:pPr>
      <w:r w:rsidRPr="005B0182">
        <w:rPr>
          <w:color w:val="auto"/>
        </w:rPr>
        <w:tab/>
      </w:r>
    </w:p>
    <w:p w:rsidRPr="005B0182" w:rsidR="009B000E" w:rsidP="009B000E" w:rsidRDefault="009B000E" w14:paraId="547B046C" w14:textId="77777777">
      <w:pPr>
        <w:tabs>
          <w:tab w:val="left" w:pos="540"/>
        </w:tabs>
        <w:rPr>
          <w:b/>
          <w:color w:val="auto"/>
        </w:rPr>
      </w:pPr>
      <w:r w:rsidRPr="005B0182">
        <w:rPr>
          <w:b/>
          <w:color w:val="auto"/>
        </w:rPr>
        <w:t>2.</w:t>
      </w:r>
      <w:r w:rsidRPr="005B0182">
        <w:rPr>
          <w:b/>
          <w:color w:val="auto"/>
        </w:rPr>
        <w:tab/>
        <w:t>Indicate how, by whom, and for what purposes the information is to be used; indicate actual use the agency has made of the information received from current collection.</w:t>
      </w:r>
    </w:p>
    <w:p w:rsidRPr="005B0182" w:rsidR="009B000E" w:rsidP="009B000E" w:rsidRDefault="009B000E" w14:paraId="0E65932E" w14:textId="77777777">
      <w:pPr>
        <w:ind w:right="-648"/>
        <w:rPr>
          <w:color w:val="auto"/>
        </w:rPr>
      </w:pPr>
    </w:p>
    <w:p w:rsidRPr="005B0182" w:rsidR="009B000E" w:rsidP="009B000E" w:rsidRDefault="009B000E" w14:paraId="69CC0D6C" w14:textId="3719EB0D">
      <w:pPr>
        <w:tabs>
          <w:tab w:val="left" w:pos="540"/>
        </w:tabs>
        <w:ind w:right="-36"/>
        <w:rPr>
          <w:color w:val="auto"/>
        </w:rPr>
      </w:pPr>
      <w:r w:rsidRPr="005B0182">
        <w:rPr>
          <w:color w:val="auto"/>
        </w:rPr>
        <w:tab/>
        <w:t>Individuals applying for Title 38 positions must complete one of the following: VA Forms 10-2850</w:t>
      </w:r>
      <w:r w:rsidR="002639FD">
        <w:rPr>
          <w:color w:val="auto"/>
        </w:rPr>
        <w:t>,</w:t>
      </w:r>
      <w:r w:rsidRPr="005B0182">
        <w:rPr>
          <w:color w:val="auto"/>
        </w:rPr>
        <w:t xml:space="preserve"> </w:t>
      </w:r>
      <w:r w:rsidR="00D540C9">
        <w:rPr>
          <w:color w:val="auto"/>
        </w:rPr>
        <w:t>10-</w:t>
      </w:r>
      <w:r w:rsidRPr="005B0182">
        <w:rPr>
          <w:color w:val="auto"/>
        </w:rPr>
        <w:t>2850a</w:t>
      </w:r>
      <w:r w:rsidR="002639FD">
        <w:rPr>
          <w:color w:val="auto"/>
        </w:rPr>
        <w:t xml:space="preserve">, or </w:t>
      </w:r>
      <w:r w:rsidR="00D540C9">
        <w:rPr>
          <w:color w:val="auto"/>
        </w:rPr>
        <w:t>10-</w:t>
      </w:r>
      <w:r w:rsidR="002639FD">
        <w:rPr>
          <w:color w:val="auto"/>
        </w:rPr>
        <w:t>2850</w:t>
      </w:r>
      <w:r w:rsidRPr="005B0182">
        <w:rPr>
          <w:color w:val="auto"/>
        </w:rPr>
        <w:t xml:space="preserve">c.  </w:t>
      </w:r>
      <w:r w:rsidRPr="005B0182" w:rsidR="00F7075C">
        <w:rPr>
          <w:color w:val="auto"/>
        </w:rPr>
        <w:t xml:space="preserve">VA sends </w:t>
      </w:r>
      <w:r w:rsidRPr="005B0182">
        <w:rPr>
          <w:color w:val="auto"/>
        </w:rPr>
        <w:t xml:space="preserve">FL 10-341a to the educational institutions, organizations and individuals indicated by the applicant on the employment application form.  The application forms are reviewed by field station officials, including Medical Center Directors, Chiefs of Staff, Human Resources Management Officers or designees and members of Professional Standards Boards (Board of Peers).  These individuals </w:t>
      </w:r>
      <w:r w:rsidRPr="005B0182" w:rsidR="00F7075C">
        <w:rPr>
          <w:color w:val="auto"/>
        </w:rPr>
        <w:t xml:space="preserve">ensure </w:t>
      </w:r>
      <w:r w:rsidRPr="005B0182">
        <w:rPr>
          <w:color w:val="auto"/>
        </w:rPr>
        <w:t xml:space="preserve">that </w:t>
      </w:r>
      <w:r w:rsidRPr="005B0182" w:rsidR="00F7075C">
        <w:rPr>
          <w:color w:val="auto"/>
        </w:rPr>
        <w:t xml:space="preserve">the </w:t>
      </w:r>
      <w:r w:rsidRPr="005B0182">
        <w:rPr>
          <w:color w:val="auto"/>
        </w:rPr>
        <w:t>applicants meet administrative and regulatory requirements for VA employment, and recommend appointment grade and step rate or assignment based on the individual's qualifications.  If the information were not collected on these applications forms and the Form Letter, qualifications could not be assessed.</w:t>
      </w:r>
    </w:p>
    <w:p w:rsidRPr="005B0182" w:rsidR="0036655E" w:rsidP="0036655E" w:rsidRDefault="0036655E" w14:paraId="542BCD89" w14:textId="77777777">
      <w:pPr>
        <w:pStyle w:val="Header"/>
        <w:tabs>
          <w:tab w:val="left" w:pos="720"/>
        </w:tabs>
        <w:rPr>
          <w:color w:val="auto"/>
        </w:rPr>
      </w:pPr>
    </w:p>
    <w:p w:rsidRPr="007B0AB5" w:rsidR="008E3217" w:rsidP="007B0AB5" w:rsidRDefault="00E77F45" w14:paraId="7D241CAA" w14:textId="6AD60224">
      <w:pPr>
        <w:tabs>
          <w:tab w:val="left" w:pos="540"/>
        </w:tabs>
        <w:autoSpaceDE w:val="0"/>
        <w:autoSpaceDN w:val="0"/>
        <w:adjustRightInd w:val="0"/>
        <w:rPr>
          <w:rFonts w:cs="Times New Roman"/>
          <w:color w:val="auto"/>
        </w:rPr>
      </w:pPr>
      <w:r w:rsidRPr="005B0182">
        <w:rPr>
          <w:snapToGrid w:val="0"/>
          <w:color w:val="auto"/>
        </w:rPr>
        <w:tab/>
      </w:r>
      <w:r w:rsidRPr="005B0182" w:rsidR="008E3217">
        <w:rPr>
          <w:rFonts w:cs="Times New Roman"/>
          <w:color w:val="auto"/>
        </w:rPr>
        <w:tab/>
        <w:t xml:space="preserve">In addition, all licensed </w:t>
      </w:r>
      <w:r w:rsidRPr="005B0182" w:rsidR="008E3217">
        <w:rPr>
          <w:color w:val="auto"/>
        </w:rPr>
        <w:t>health professional who have or had a previously held license, certification,</w:t>
      </w:r>
      <w:r w:rsidRPr="005B0182" w:rsidR="007D6B32">
        <w:rPr>
          <w:color w:val="auto"/>
        </w:rPr>
        <w:t xml:space="preserve"> </w:t>
      </w:r>
      <w:r w:rsidRPr="005B0182" w:rsidR="008E3217">
        <w:rPr>
          <w:color w:val="auto"/>
        </w:rPr>
        <w:t xml:space="preserve">registration, or Drug Enforcement Agency (DEA) registration must be screened against the </w:t>
      </w:r>
      <w:r w:rsidRPr="005B0182" w:rsidR="008E3217">
        <w:rPr>
          <w:snapToGrid w:val="0"/>
          <w:color w:val="auto"/>
        </w:rPr>
        <w:t>National Practitioner Data Bank (</w:t>
      </w:r>
      <w:r w:rsidRPr="005B0182" w:rsidR="008E3217">
        <w:rPr>
          <w:color w:val="auto"/>
        </w:rPr>
        <w:t>NPDB), and/or the (</w:t>
      </w:r>
      <w:r w:rsidRPr="005B0182" w:rsidR="008E3217">
        <w:rPr>
          <w:snapToGrid w:val="0"/>
          <w:color w:val="auto"/>
        </w:rPr>
        <w:t xml:space="preserve">State License Board) </w:t>
      </w:r>
      <w:r w:rsidRPr="005B0182" w:rsidR="008E3217">
        <w:rPr>
          <w:color w:val="auto"/>
        </w:rPr>
        <w:t>SLB databases and/or national certification agencies as appropriate.</w:t>
      </w:r>
    </w:p>
    <w:p w:rsidRPr="007B0AB5" w:rsidR="007B0AB5" w:rsidP="007B0AB5" w:rsidRDefault="007B0AB5" w14:paraId="604045A9" w14:textId="77777777">
      <w:pPr>
        <w:tabs>
          <w:tab w:val="left" w:pos="270"/>
          <w:tab w:val="right" w:pos="9360"/>
        </w:tabs>
        <w:rPr>
          <w:rFonts w:cs="Times New Roman"/>
        </w:rPr>
      </w:pPr>
    </w:p>
    <w:p w:rsidR="007B0AB5" w:rsidP="007B0AB5" w:rsidRDefault="007B0AB5" w14:paraId="1CBD5517" w14:textId="69E3E1A9">
      <w:pPr>
        <w:pStyle w:val="ListParagraph"/>
        <w:numPr>
          <w:ilvl w:val="0"/>
          <w:numId w:val="5"/>
        </w:numPr>
        <w:tabs>
          <w:tab w:val="left" w:pos="547"/>
          <w:tab w:val="left" w:pos="1080"/>
          <w:tab w:val="left" w:pos="1627"/>
          <w:tab w:val="left" w:pos="2160"/>
        </w:tabs>
      </w:pPr>
      <w:r w:rsidRPr="007B0AB5">
        <w:t xml:space="preserve">VA Form 10-2850, Application for Physicians, Dentists, Podiatrists, Optometrists, and Chiropractors, </w:t>
      </w:r>
      <w:bookmarkStart w:name="_Hlk37332484" w:id="1"/>
      <w:r w:rsidRPr="007B0AB5">
        <w:t xml:space="preserve">will collect information used to </w:t>
      </w:r>
      <w:bookmarkStart w:name="_Hlk37332763" w:id="2"/>
      <w:bookmarkEnd w:id="1"/>
      <w:r w:rsidRPr="007B0AB5">
        <w:t>determine eligibility for appointment to VHA</w:t>
      </w:r>
      <w:bookmarkEnd w:id="2"/>
      <w:r w:rsidRPr="007B0AB5">
        <w:t>.</w:t>
      </w:r>
    </w:p>
    <w:p w:rsidR="007B0AB5" w:rsidP="007B0AB5" w:rsidRDefault="007B0AB5" w14:paraId="6654EE21" w14:textId="63404ABE">
      <w:pPr>
        <w:jc w:val="right"/>
      </w:pPr>
    </w:p>
    <w:p w:rsidRPr="007B0AB5" w:rsidR="007B0AB5" w:rsidP="007B0AB5" w:rsidRDefault="007B0AB5" w14:paraId="3480444C" w14:textId="77777777">
      <w:pPr>
        <w:jc w:val="right"/>
      </w:pPr>
    </w:p>
    <w:p w:rsidR="007B0AB5" w:rsidP="007B0AB5" w:rsidRDefault="007B0AB5" w14:paraId="26760E07" w14:textId="2F1CFE17">
      <w:pPr>
        <w:pStyle w:val="ListParagraph"/>
        <w:numPr>
          <w:ilvl w:val="0"/>
          <w:numId w:val="5"/>
        </w:numPr>
        <w:tabs>
          <w:tab w:val="left" w:pos="547"/>
          <w:tab w:val="left" w:pos="1080"/>
          <w:tab w:val="left" w:pos="1627"/>
          <w:tab w:val="left" w:pos="2160"/>
        </w:tabs>
      </w:pPr>
      <w:r w:rsidRPr="007B0AB5">
        <w:t>VA Form 10-2850a, Application for Nurses and Nurse Anesthetists, will collect information used to determine eligibility for appointment to VHA.</w:t>
      </w:r>
    </w:p>
    <w:p w:rsidRPr="007B0AB5" w:rsidR="007B0AB5" w:rsidP="007B0AB5" w:rsidRDefault="007B0AB5" w14:paraId="064C7820" w14:textId="77777777">
      <w:pPr>
        <w:pStyle w:val="ListParagraph"/>
        <w:tabs>
          <w:tab w:val="left" w:pos="547"/>
          <w:tab w:val="left" w:pos="1080"/>
          <w:tab w:val="left" w:pos="1627"/>
          <w:tab w:val="left" w:pos="2160"/>
        </w:tabs>
        <w:ind w:left="900"/>
      </w:pPr>
    </w:p>
    <w:p w:rsidR="007B0AB5" w:rsidP="007B0AB5" w:rsidRDefault="007B0AB5" w14:paraId="1A04DEA3" w14:textId="3EA906D7">
      <w:pPr>
        <w:pStyle w:val="ListParagraph"/>
        <w:numPr>
          <w:ilvl w:val="0"/>
          <w:numId w:val="5"/>
        </w:numPr>
        <w:tabs>
          <w:tab w:val="left" w:pos="547"/>
          <w:tab w:val="left" w:pos="1080"/>
          <w:tab w:val="left" w:pos="1627"/>
          <w:tab w:val="left" w:pos="2160"/>
        </w:tabs>
      </w:pPr>
      <w:r w:rsidRPr="007B0AB5">
        <w:t>VA Form 10-2850c, Application for Associated Health Occupations, will collect information used to determine eligibility for appointment to VHA.</w:t>
      </w:r>
    </w:p>
    <w:p w:rsidRPr="007B0AB5" w:rsidR="007B0AB5" w:rsidP="007B0AB5" w:rsidRDefault="007B0AB5" w14:paraId="75784E2E" w14:textId="77777777">
      <w:pPr>
        <w:pStyle w:val="ListParagraph"/>
        <w:tabs>
          <w:tab w:val="left" w:pos="547"/>
          <w:tab w:val="left" w:pos="1080"/>
          <w:tab w:val="left" w:pos="1627"/>
          <w:tab w:val="left" w:pos="2160"/>
        </w:tabs>
        <w:ind w:left="900"/>
      </w:pPr>
    </w:p>
    <w:p w:rsidRPr="007B0AB5" w:rsidR="008D7FE2" w:rsidP="007B0AB5" w:rsidRDefault="007B0AB5" w14:paraId="48C36095" w14:textId="287D4C46">
      <w:pPr>
        <w:pStyle w:val="ListParagraph"/>
        <w:numPr>
          <w:ilvl w:val="0"/>
          <w:numId w:val="5"/>
        </w:numPr>
        <w:tabs>
          <w:tab w:val="left" w:pos="547"/>
          <w:tab w:val="left" w:pos="1080"/>
          <w:tab w:val="left" w:pos="1627"/>
          <w:tab w:val="left" w:pos="2160"/>
        </w:tabs>
      </w:pPr>
      <w:r w:rsidRPr="007B0AB5">
        <w:t>VA Form Letter 10-341(a), Appraisal of Applicant, will collect information used to determine if applicant meets the requirements for employment.</w:t>
      </w:r>
    </w:p>
    <w:p w:rsidRPr="007B0AB5" w:rsidR="009A5CEA" w:rsidP="007B0AB5" w:rsidRDefault="009A5CEA" w14:paraId="7F244A40" w14:textId="2E417DE0">
      <w:pPr>
        <w:tabs>
          <w:tab w:val="left" w:pos="540"/>
        </w:tabs>
        <w:autoSpaceDE w:val="0"/>
        <w:autoSpaceDN w:val="0"/>
        <w:adjustRightInd w:val="0"/>
        <w:rPr>
          <w:rFonts w:cs="Times New Roman"/>
          <w:color w:val="auto"/>
        </w:rPr>
      </w:pPr>
    </w:p>
    <w:p w:rsidRPr="007B0AB5" w:rsidR="009A5CEA" w:rsidP="007B0AB5" w:rsidRDefault="009A5CEA" w14:paraId="2186C156" w14:textId="77777777">
      <w:pPr>
        <w:tabs>
          <w:tab w:val="left" w:pos="540"/>
        </w:tabs>
        <w:autoSpaceDE w:val="0"/>
        <w:autoSpaceDN w:val="0"/>
        <w:adjustRightInd w:val="0"/>
        <w:rPr>
          <w:rFonts w:cs="Times New Roman"/>
          <w:color w:val="auto"/>
        </w:rPr>
      </w:pPr>
    </w:p>
    <w:p w:rsidRPr="005B0182" w:rsidR="0036655E" w:rsidP="00075498" w:rsidRDefault="0036655E" w14:paraId="6D6C9147" w14:textId="77777777">
      <w:pPr>
        <w:tabs>
          <w:tab w:val="left" w:pos="540"/>
        </w:tabs>
        <w:ind w:right="-108"/>
        <w:rPr>
          <w:color w:val="auto"/>
        </w:rPr>
      </w:pPr>
      <w:r w:rsidRPr="005B0182">
        <w:rPr>
          <w:b/>
          <w:color w:val="auto"/>
        </w:rPr>
        <w:t>3.</w:t>
      </w:r>
      <w:r w:rsidRPr="005B0182">
        <w:rPr>
          <w:b/>
          <w:color w:val="auto"/>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Pr="005B0182" w:rsidR="0036655E" w:rsidP="0036655E" w:rsidRDefault="0036655E" w14:paraId="790E43CE" w14:textId="77777777">
      <w:pPr>
        <w:ind w:right="-108"/>
        <w:rPr>
          <w:color w:val="auto"/>
        </w:rPr>
      </w:pPr>
    </w:p>
    <w:p w:rsidRPr="005B0182" w:rsidR="0036655E" w:rsidP="00793B21" w:rsidRDefault="0036655E" w14:paraId="334C2F25" w14:textId="614B48EE">
      <w:pPr>
        <w:pStyle w:val="BodyText"/>
        <w:tabs>
          <w:tab w:val="left" w:pos="2880"/>
        </w:tabs>
        <w:rPr>
          <w:color w:val="auto"/>
        </w:rPr>
      </w:pPr>
      <w:r w:rsidRPr="005B0182">
        <w:rPr>
          <w:color w:val="auto"/>
        </w:rPr>
        <w:t xml:space="preserve">VA uses the Web site </w:t>
      </w:r>
      <w:hyperlink w:history="1" r:id="rId7">
        <w:r w:rsidRPr="005B0182">
          <w:rPr>
            <w:rStyle w:val="Hyperlink"/>
            <w:rFonts w:ascii="Times New (W1)" w:hAnsi="Times New (W1)" w:cs="Times New (W1)"/>
            <w:color w:val="auto"/>
          </w:rPr>
          <w:t>http://www.vacareers.com</w:t>
        </w:r>
      </w:hyperlink>
      <w:r w:rsidRPr="005B0182">
        <w:rPr>
          <w:color w:val="auto"/>
        </w:rPr>
        <w:t xml:space="preserve"> as a portal for applicants to seek information regarding Physician, Nurse and Other Allied Health Occupation employment at </w:t>
      </w:r>
      <w:r w:rsidRPr="002639FD" w:rsidR="002639FD">
        <w:rPr>
          <w:color w:val="auto"/>
        </w:rPr>
        <w:t>1,255 health care facilities, including 170 Veterans Affairs (VA) Medical Centers and 1,074 outpatient sites of care</w:t>
      </w:r>
      <w:r w:rsidRPr="005B0182">
        <w:rPr>
          <w:color w:val="auto"/>
        </w:rPr>
        <w:t xml:space="preserve"> across the country.  Interested applicants can log onto the applications system Web si</w:t>
      </w:r>
      <w:r w:rsidRPr="005B0182" w:rsidR="00C47FC4">
        <w:rPr>
          <w:color w:val="auto"/>
        </w:rPr>
        <w:t>t</w:t>
      </w:r>
      <w:r w:rsidRPr="005B0182">
        <w:rPr>
          <w:color w:val="auto"/>
        </w:rPr>
        <w:t>e, look through the job listings provided by the</w:t>
      </w:r>
      <w:r w:rsidRPr="005B0182" w:rsidR="00690E65">
        <w:rPr>
          <w:color w:val="auto"/>
        </w:rPr>
        <w:t xml:space="preserve"> medical centers</w:t>
      </w:r>
      <w:r w:rsidRPr="005B0182">
        <w:rPr>
          <w:color w:val="auto"/>
        </w:rPr>
        <w:t>, and either complete the application on-line or download a *.pdf version of the form</w:t>
      </w:r>
      <w:r w:rsidRPr="005B0182" w:rsidR="00870FA4">
        <w:rPr>
          <w:color w:val="auto"/>
        </w:rPr>
        <w:t xml:space="preserve"> </w:t>
      </w:r>
      <w:r w:rsidRPr="005B0182">
        <w:rPr>
          <w:color w:val="auto"/>
        </w:rPr>
        <w:t xml:space="preserve">fill </w:t>
      </w:r>
      <w:r w:rsidRPr="005B0182" w:rsidR="00C064DD">
        <w:rPr>
          <w:color w:val="auto"/>
        </w:rPr>
        <w:t xml:space="preserve">it </w:t>
      </w:r>
      <w:r w:rsidRPr="005B0182">
        <w:rPr>
          <w:color w:val="auto"/>
        </w:rPr>
        <w:t>out</w:t>
      </w:r>
      <w:r w:rsidRPr="005B0182" w:rsidR="00C064DD">
        <w:rPr>
          <w:color w:val="auto"/>
        </w:rPr>
        <w:t>,</w:t>
      </w:r>
      <w:r w:rsidRPr="005B0182">
        <w:rPr>
          <w:color w:val="auto"/>
        </w:rPr>
        <w:t xml:space="preserve"> and mail</w:t>
      </w:r>
      <w:r w:rsidRPr="005B0182" w:rsidR="00870FA4">
        <w:rPr>
          <w:color w:val="auto"/>
        </w:rPr>
        <w:t xml:space="preserve"> it</w:t>
      </w:r>
      <w:r w:rsidRPr="005B0182" w:rsidR="00690E65">
        <w:rPr>
          <w:color w:val="auto"/>
        </w:rPr>
        <w:t>.</w:t>
      </w:r>
      <w:r w:rsidR="00E43254">
        <w:rPr>
          <w:color w:val="auto"/>
        </w:rPr>
        <w:t xml:space="preserve">  </w:t>
      </w:r>
      <w:r w:rsidRPr="00793B21" w:rsidR="00E43254">
        <w:rPr>
          <w:color w:val="auto"/>
        </w:rPr>
        <w:t>Improved information technology will not decrease the burden on the public.</w:t>
      </w:r>
    </w:p>
    <w:p w:rsidRPr="005B0182" w:rsidR="0036655E" w:rsidP="0036655E" w:rsidRDefault="0036655E" w14:paraId="0CB97B48" w14:textId="77777777">
      <w:pPr>
        <w:pStyle w:val="BodyText2"/>
        <w:ind w:right="-108"/>
        <w:rPr>
          <w:color w:val="auto"/>
        </w:rPr>
      </w:pPr>
    </w:p>
    <w:p w:rsidRPr="005B0182" w:rsidR="0036655E" w:rsidP="00075498" w:rsidRDefault="0036655E" w14:paraId="42BB2EA8" w14:textId="029B0F7C">
      <w:pPr>
        <w:pStyle w:val="BodyText2"/>
        <w:tabs>
          <w:tab w:val="left" w:pos="540"/>
        </w:tabs>
        <w:ind w:right="-108"/>
        <w:rPr>
          <w:color w:val="auto"/>
        </w:rPr>
      </w:pPr>
      <w:r w:rsidRPr="005B0182">
        <w:rPr>
          <w:color w:val="auto"/>
        </w:rPr>
        <w:tab/>
        <w:t>The *.pdf version of the</w:t>
      </w:r>
      <w:r w:rsidRPr="005B0182" w:rsidR="00C550F3">
        <w:rPr>
          <w:color w:val="auto"/>
        </w:rPr>
        <w:t>se</w:t>
      </w:r>
      <w:r w:rsidRPr="005B0182">
        <w:rPr>
          <w:color w:val="auto"/>
        </w:rPr>
        <w:t xml:space="preserve"> forms are available on</w:t>
      </w:r>
      <w:r w:rsidRPr="005B0182">
        <w:rPr>
          <w:rFonts w:ascii="Times New (W1)" w:hAnsi="Times New (W1)" w:cs="Times New (W1)"/>
          <w:color w:val="auto"/>
        </w:rPr>
        <w:t xml:space="preserve"> </w:t>
      </w:r>
      <w:hyperlink w:history="1" r:id="rId8">
        <w:r w:rsidRPr="005B0182">
          <w:rPr>
            <w:rStyle w:val="Hyperlink"/>
            <w:rFonts w:ascii="Times New (W1)" w:hAnsi="Times New (W1)" w:cs="Times New (W1)"/>
            <w:color w:val="auto"/>
          </w:rPr>
          <w:t>http://vaww.va.gov/forms/medical/searchlist.asp</w:t>
        </w:r>
      </w:hyperlink>
      <w:r w:rsidRPr="005B0182">
        <w:rPr>
          <w:color w:val="auto"/>
        </w:rPr>
        <w:t xml:space="preserve">.  </w:t>
      </w:r>
      <w:r w:rsidR="00123BE5">
        <w:rPr>
          <w:color w:val="auto"/>
        </w:rPr>
        <w:t>T</w:t>
      </w:r>
      <w:r w:rsidRPr="005B0182">
        <w:rPr>
          <w:color w:val="auto"/>
        </w:rPr>
        <w:t xml:space="preserve">hese </w:t>
      </w:r>
      <w:r w:rsidRPr="005B0182" w:rsidR="00D5731E">
        <w:rPr>
          <w:color w:val="auto"/>
        </w:rPr>
        <w:t xml:space="preserve">forms </w:t>
      </w:r>
      <w:r w:rsidRPr="005B0182">
        <w:rPr>
          <w:color w:val="auto"/>
        </w:rPr>
        <w:t xml:space="preserve">are in a </w:t>
      </w:r>
      <w:r w:rsidR="00123BE5">
        <w:rPr>
          <w:color w:val="auto"/>
        </w:rPr>
        <w:t xml:space="preserve">fillable or </w:t>
      </w:r>
      <w:r w:rsidRPr="005B0182">
        <w:rPr>
          <w:color w:val="auto"/>
        </w:rPr>
        <w:t xml:space="preserve">print and fill mode.  To meet the requirements of the Government Paperwork Elimination Act (GPEA) </w:t>
      </w:r>
      <w:r w:rsidRPr="005B0182" w:rsidR="00304903">
        <w:rPr>
          <w:color w:val="auto"/>
        </w:rPr>
        <w:t>VA</w:t>
      </w:r>
      <w:r w:rsidRPr="005B0182">
        <w:rPr>
          <w:color w:val="auto"/>
        </w:rPr>
        <w:t xml:space="preserve"> </w:t>
      </w:r>
      <w:r w:rsidRPr="005B0182" w:rsidR="00304903">
        <w:rPr>
          <w:color w:val="auto"/>
        </w:rPr>
        <w:t>is</w:t>
      </w:r>
      <w:r w:rsidRPr="005B0182">
        <w:rPr>
          <w:color w:val="auto"/>
        </w:rPr>
        <w:t xml:space="preserve"> currently conducting cost benefits and risk analysis studies on these forms to determine if more action is warranted.</w:t>
      </w:r>
    </w:p>
    <w:p w:rsidRPr="005B0182" w:rsidR="006E5A81" w:rsidP="0036655E" w:rsidRDefault="006E5A81" w14:paraId="21F9B109" w14:textId="77777777">
      <w:pPr>
        <w:pStyle w:val="BodyText2"/>
        <w:ind w:right="-108"/>
        <w:rPr>
          <w:color w:val="auto"/>
        </w:rPr>
      </w:pPr>
    </w:p>
    <w:p w:rsidRPr="005B0182" w:rsidR="0036655E" w:rsidP="002C1519" w:rsidRDefault="00075498" w14:paraId="324FA3EC" w14:textId="13B1ABAA">
      <w:pPr>
        <w:tabs>
          <w:tab w:val="left" w:pos="540"/>
        </w:tabs>
        <w:ind w:right="-115"/>
        <w:rPr>
          <w:color w:val="auto"/>
        </w:rPr>
      </w:pPr>
      <w:r w:rsidRPr="005B0182">
        <w:rPr>
          <w:color w:val="auto"/>
        </w:rPr>
        <w:tab/>
      </w:r>
      <w:r w:rsidRPr="005B0182" w:rsidR="0036655E">
        <w:rPr>
          <w:b/>
          <w:color w:val="auto"/>
        </w:rPr>
        <w:t>4.</w:t>
      </w:r>
      <w:r w:rsidRPr="005B0182" w:rsidR="0036655E">
        <w:rPr>
          <w:b/>
          <w:color w:val="auto"/>
        </w:rPr>
        <w:tab/>
        <w:t>Describe efforts to identify duplication.  Show specifically why any similar information already available cannot be used or modified for use for the purposes described in Item 2 above.</w:t>
      </w:r>
    </w:p>
    <w:p w:rsidRPr="005B0182" w:rsidR="0036655E" w:rsidP="00505D85" w:rsidRDefault="0036655E" w14:paraId="34506476" w14:textId="77777777">
      <w:pPr>
        <w:ind w:right="-115"/>
        <w:rPr>
          <w:color w:val="auto"/>
        </w:rPr>
      </w:pPr>
    </w:p>
    <w:p w:rsidRPr="005B0182" w:rsidR="006E5A81" w:rsidP="00EC16DC" w:rsidRDefault="0036655E" w14:paraId="02290E0E" w14:textId="4AFF7681">
      <w:pPr>
        <w:tabs>
          <w:tab w:val="left" w:pos="540"/>
        </w:tabs>
        <w:ind w:right="-115"/>
        <w:rPr>
          <w:rFonts w:cs="Times New Roman"/>
          <w:color w:val="auto"/>
        </w:rPr>
      </w:pPr>
      <w:r w:rsidRPr="005B0182">
        <w:rPr>
          <w:color w:val="auto"/>
        </w:rPr>
        <w:tab/>
        <w:t xml:space="preserve">For the VA Form 10-2850 series, there is no other source of applicant data that is accessible to management and </w:t>
      </w:r>
      <w:r w:rsidRPr="005B0182" w:rsidR="00870FA4">
        <w:rPr>
          <w:color w:val="auto"/>
        </w:rPr>
        <w:t>human r</w:t>
      </w:r>
      <w:r w:rsidRPr="005B0182" w:rsidR="00D5731E">
        <w:rPr>
          <w:color w:val="auto"/>
        </w:rPr>
        <w:t xml:space="preserve">esources </w:t>
      </w:r>
      <w:r w:rsidRPr="005B0182">
        <w:rPr>
          <w:color w:val="auto"/>
        </w:rPr>
        <w:t xml:space="preserve">officials charged with making employment determinations.  The Credentialing data collection verifies from the primary </w:t>
      </w:r>
      <w:r w:rsidRPr="005B0182">
        <w:rPr>
          <w:rFonts w:cs="Times New Roman"/>
          <w:color w:val="auto"/>
        </w:rPr>
        <w:t xml:space="preserve">source such </w:t>
      </w:r>
      <w:r w:rsidRPr="005B0182" w:rsidR="00870FA4">
        <w:rPr>
          <w:rFonts w:cs="Times New Roman"/>
          <w:color w:val="auto"/>
        </w:rPr>
        <w:t>information required by the Joint Commission on</w:t>
      </w:r>
      <w:r w:rsidRPr="005B0182" w:rsidR="00F36CDC">
        <w:rPr>
          <w:rFonts w:cs="Times New Roman"/>
          <w:color w:val="auto"/>
        </w:rPr>
        <w:t xml:space="preserve"> Accre</w:t>
      </w:r>
      <w:r w:rsidRPr="005B0182" w:rsidR="00FF23CE">
        <w:rPr>
          <w:rFonts w:cs="Times New Roman"/>
          <w:color w:val="auto"/>
        </w:rPr>
        <w:t xml:space="preserve">ditation of </w:t>
      </w:r>
      <w:r w:rsidRPr="005B0182" w:rsidR="00870FA4">
        <w:rPr>
          <w:rFonts w:cs="Times New Roman"/>
          <w:color w:val="auto"/>
        </w:rPr>
        <w:t>Healthcare Organizations</w:t>
      </w:r>
      <w:r w:rsidRPr="005B0182">
        <w:rPr>
          <w:rFonts w:cs="Times New Roman"/>
          <w:color w:val="auto"/>
        </w:rPr>
        <w:t xml:space="preserve"> as the credentialing organization, educational institution, hospital, </w:t>
      </w:r>
      <w:r w:rsidRPr="005B0182" w:rsidR="00FF23CE">
        <w:rPr>
          <w:rFonts w:cs="Times New Roman"/>
          <w:color w:val="auto"/>
        </w:rPr>
        <w:t>F</w:t>
      </w:r>
      <w:r w:rsidRPr="005B0182">
        <w:rPr>
          <w:rFonts w:cs="Times New Roman"/>
          <w:color w:val="auto"/>
        </w:rPr>
        <w:t>ederal, state and local governments, licensing board and the National Practitioner Database.</w:t>
      </w:r>
      <w:r w:rsidRPr="005B0182" w:rsidR="006E5A81">
        <w:rPr>
          <w:rFonts w:cs="Times New Roman"/>
          <w:color w:val="auto"/>
        </w:rPr>
        <w:t xml:space="preserve">  </w:t>
      </w:r>
    </w:p>
    <w:p w:rsidRPr="005B0182" w:rsidR="0036655E" w:rsidP="00793B21" w:rsidRDefault="00B05F97" w14:paraId="178A26E6" w14:textId="3366743F">
      <w:pPr>
        <w:tabs>
          <w:tab w:val="left" w:pos="540"/>
        </w:tabs>
        <w:ind w:right="-108"/>
        <w:rPr>
          <w:color w:val="auto"/>
        </w:rPr>
      </w:pPr>
      <w:r w:rsidRPr="005B0182">
        <w:rPr>
          <w:rStyle w:val="bodytext1"/>
          <w:rFonts w:ascii="Times New Roman" w:hAnsi="Times New Roman" w:cs="Times New Roman"/>
          <w:color w:val="auto"/>
          <w:sz w:val="24"/>
          <w:szCs w:val="24"/>
          <w:specVanish w:val="0"/>
        </w:rPr>
        <w:tab/>
      </w:r>
    </w:p>
    <w:p w:rsidRPr="005B0182" w:rsidR="0036655E" w:rsidP="002C1519" w:rsidRDefault="0036655E" w14:paraId="2A0315CE" w14:textId="77777777">
      <w:pPr>
        <w:pStyle w:val="OmniPage259"/>
        <w:tabs>
          <w:tab w:val="clear" w:pos="116"/>
          <w:tab w:val="left" w:pos="540"/>
        </w:tabs>
        <w:ind w:right="-108"/>
        <w:rPr>
          <w:rFonts w:ascii="Times New Roman" w:hAnsi="Times New Roman"/>
          <w:sz w:val="24"/>
        </w:rPr>
      </w:pPr>
      <w:r w:rsidRPr="005B0182">
        <w:rPr>
          <w:rFonts w:ascii="Times New Roman" w:hAnsi="Times New Roman"/>
          <w:b/>
          <w:sz w:val="24"/>
        </w:rPr>
        <w:t>5.</w:t>
      </w:r>
      <w:r w:rsidRPr="005B0182">
        <w:rPr>
          <w:rFonts w:ascii="Times New Roman" w:hAnsi="Times New Roman"/>
          <w:b/>
          <w:sz w:val="24"/>
        </w:rPr>
        <w:tab/>
        <w:t>If the collection of information impacts small businesses or other small entities, describe any methods used to minimize burden.</w:t>
      </w:r>
    </w:p>
    <w:p w:rsidRPr="005B0182" w:rsidR="0036655E" w:rsidP="0036655E" w:rsidRDefault="0036655E" w14:paraId="536847EB" w14:textId="77777777">
      <w:pPr>
        <w:ind w:right="-108"/>
        <w:rPr>
          <w:color w:val="auto"/>
        </w:rPr>
      </w:pPr>
    </w:p>
    <w:p w:rsidRPr="005B0182" w:rsidR="0036655E" w:rsidP="000F6FAB" w:rsidRDefault="0036655E" w14:paraId="629BD22B" w14:textId="416FBD4F">
      <w:pPr>
        <w:tabs>
          <w:tab w:val="left" w:pos="540"/>
        </w:tabs>
        <w:ind w:right="-108"/>
        <w:rPr>
          <w:color w:val="auto"/>
        </w:rPr>
      </w:pPr>
      <w:r w:rsidRPr="005B0182">
        <w:rPr>
          <w:color w:val="auto"/>
        </w:rPr>
        <w:tab/>
        <w:t>Small businesses are involved only in responding to F</w:t>
      </w:r>
      <w:r w:rsidRPr="005B0182" w:rsidR="005D4D39">
        <w:rPr>
          <w:color w:val="auto"/>
        </w:rPr>
        <w:t xml:space="preserve">orm </w:t>
      </w:r>
      <w:r w:rsidRPr="005B0182">
        <w:rPr>
          <w:color w:val="auto"/>
        </w:rPr>
        <w:t>L</w:t>
      </w:r>
      <w:r w:rsidRPr="005B0182" w:rsidR="005D4D39">
        <w:rPr>
          <w:color w:val="auto"/>
        </w:rPr>
        <w:t>etter</w:t>
      </w:r>
      <w:r w:rsidRPr="005B0182">
        <w:rPr>
          <w:color w:val="auto"/>
        </w:rPr>
        <w:t xml:space="preserve"> 10-341a</w:t>
      </w:r>
      <w:r w:rsidRPr="005B0182" w:rsidR="005D4D39">
        <w:rPr>
          <w:color w:val="auto"/>
        </w:rPr>
        <w:t>.</w:t>
      </w:r>
      <w:r w:rsidRPr="005B0182">
        <w:rPr>
          <w:color w:val="auto"/>
        </w:rPr>
        <w:t xml:space="preserve">  Every effort has been made to minimize the burden.  Most questions have been phrased so that the respondent simply checks the appropriate answer.</w:t>
      </w:r>
      <w:r w:rsidR="006078F3">
        <w:rPr>
          <w:color w:val="auto"/>
        </w:rPr>
        <w:t xml:space="preserve"> </w:t>
      </w:r>
      <w:r w:rsidRPr="00EC16DC" w:rsidR="006078F3">
        <w:rPr>
          <w:color w:val="auto"/>
        </w:rPr>
        <w:t>E</w:t>
      </w:r>
      <w:r w:rsidRPr="00793B21" w:rsidR="006078F3">
        <w:rPr>
          <w:color w:val="auto"/>
        </w:rPr>
        <w:t>very effort has been made to minimize the burden to small businesses by keeping questions simple and to an absolute minimum.</w:t>
      </w:r>
    </w:p>
    <w:p w:rsidR="00700E02" w:rsidP="00700E02" w:rsidRDefault="00CD28C0" w14:paraId="7536E3EC" w14:textId="042F8F9A">
      <w:pPr>
        <w:pStyle w:val="BodyText"/>
        <w:tabs>
          <w:tab w:val="left" w:pos="540"/>
        </w:tabs>
        <w:ind w:right="-108"/>
        <w:rPr>
          <w:color w:val="auto"/>
        </w:rPr>
      </w:pPr>
      <w:r w:rsidRPr="005B0182">
        <w:rPr>
          <w:color w:val="auto"/>
        </w:rPr>
        <w:tab/>
      </w:r>
    </w:p>
    <w:p w:rsidR="007B0AB5" w:rsidP="00700E02" w:rsidRDefault="007B0AB5" w14:paraId="2FA4B33B" w14:textId="5C7C9F52">
      <w:pPr>
        <w:pStyle w:val="BodyText"/>
        <w:tabs>
          <w:tab w:val="left" w:pos="540"/>
        </w:tabs>
        <w:ind w:right="-108"/>
        <w:rPr>
          <w:color w:val="auto"/>
        </w:rPr>
      </w:pPr>
    </w:p>
    <w:p w:rsidRPr="005B0182" w:rsidR="007B0AB5" w:rsidP="00700E02" w:rsidRDefault="007B0AB5" w14:paraId="33F8F22B" w14:textId="77777777">
      <w:pPr>
        <w:pStyle w:val="BodyText"/>
        <w:tabs>
          <w:tab w:val="left" w:pos="540"/>
        </w:tabs>
        <w:ind w:right="-108"/>
        <w:rPr>
          <w:color w:val="auto"/>
        </w:rPr>
      </w:pPr>
    </w:p>
    <w:p w:rsidRPr="005B0182" w:rsidR="0036655E" w:rsidP="000F6FAB" w:rsidRDefault="0036655E" w14:paraId="10BC157E" w14:textId="7DA3D7BD">
      <w:pPr>
        <w:tabs>
          <w:tab w:val="left" w:pos="540"/>
        </w:tabs>
        <w:ind w:right="-108"/>
        <w:rPr>
          <w:b/>
          <w:color w:val="auto"/>
        </w:rPr>
      </w:pPr>
      <w:r w:rsidRPr="005B0182">
        <w:rPr>
          <w:b/>
          <w:color w:val="auto"/>
        </w:rPr>
        <w:lastRenderedPageBreak/>
        <w:t>6.</w:t>
      </w:r>
      <w:r w:rsidRPr="005B0182">
        <w:rPr>
          <w:b/>
          <w:color w:val="auto"/>
        </w:rPr>
        <w:tab/>
        <w:t>Describe the consequences to Federal program or policy activities if the collection is not conducted or is conducted less frequently as well as any technical or legal obstacles to reducing burden.</w:t>
      </w:r>
    </w:p>
    <w:p w:rsidRPr="005B0182" w:rsidR="0036655E" w:rsidP="0036655E" w:rsidRDefault="0036655E" w14:paraId="1A913547" w14:textId="77777777">
      <w:pPr>
        <w:ind w:right="-108"/>
        <w:rPr>
          <w:color w:val="auto"/>
        </w:rPr>
      </w:pPr>
    </w:p>
    <w:p w:rsidRPr="005B0182" w:rsidR="0020770B" w:rsidP="0020770B" w:rsidRDefault="0020770B" w14:paraId="4FB5A89A" w14:textId="11986254">
      <w:pPr>
        <w:tabs>
          <w:tab w:val="left" w:pos="540"/>
        </w:tabs>
        <w:rPr>
          <w:color w:val="auto"/>
        </w:rPr>
      </w:pPr>
      <w:r w:rsidRPr="005B0182">
        <w:rPr>
          <w:color w:val="auto"/>
        </w:rPr>
        <w:tab/>
        <w:t>Title 38 U.S.C. 7403 provides that appointments of Title 38 individuals will be made only after qualifications have been satisfactorily established in accordance with regulations prescribed by the Secretary.  If the information were not collected, qualifications of applicants could not be assessed and appointments could not be made to VA Medical Centers.  The information must be collected in order to meet screening requirements.</w:t>
      </w:r>
    </w:p>
    <w:p w:rsidRPr="005B0182" w:rsidR="0020770B" w:rsidP="0036655E" w:rsidRDefault="0020770B" w14:paraId="0712048D" w14:textId="77777777">
      <w:pPr>
        <w:ind w:right="-108"/>
        <w:rPr>
          <w:color w:val="auto"/>
        </w:rPr>
      </w:pPr>
    </w:p>
    <w:p w:rsidR="008D7FE2" w:rsidP="00695351" w:rsidRDefault="00695351" w14:paraId="3C08CF37" w14:textId="77777777">
      <w:pPr>
        <w:tabs>
          <w:tab w:val="left" w:pos="540"/>
        </w:tabs>
        <w:ind w:right="-108"/>
        <w:rPr>
          <w:color w:val="auto"/>
        </w:rPr>
      </w:pPr>
      <w:r w:rsidRPr="005B0182">
        <w:rPr>
          <w:color w:val="auto"/>
        </w:rPr>
        <w:tab/>
        <w:t xml:space="preserve">The collection is handled on a one-time basis at each medical center to which a Title 38 candidate applies through a single submission for a position.  FL 10-341a </w:t>
      </w:r>
      <w:r w:rsidR="00123BE5">
        <w:rPr>
          <w:color w:val="auto"/>
        </w:rPr>
        <w:t xml:space="preserve">is </w:t>
      </w:r>
      <w:r w:rsidRPr="005B0182">
        <w:rPr>
          <w:color w:val="auto"/>
        </w:rPr>
        <w:t xml:space="preserve">used only once for a former supervisor or </w:t>
      </w:r>
    </w:p>
    <w:p w:rsidR="008D7FE2" w:rsidP="00695351" w:rsidRDefault="008D7FE2" w14:paraId="25EF23A1" w14:textId="77777777">
      <w:pPr>
        <w:tabs>
          <w:tab w:val="left" w:pos="540"/>
        </w:tabs>
        <w:ind w:right="-108"/>
        <w:rPr>
          <w:color w:val="auto"/>
        </w:rPr>
      </w:pPr>
    </w:p>
    <w:p w:rsidRPr="005B0182" w:rsidR="00695351" w:rsidP="00695351" w:rsidRDefault="00695351" w14:paraId="59453837" w14:textId="39023D1C">
      <w:pPr>
        <w:tabs>
          <w:tab w:val="left" w:pos="540"/>
        </w:tabs>
        <w:ind w:right="-108"/>
        <w:rPr>
          <w:color w:val="auto"/>
        </w:rPr>
      </w:pPr>
      <w:r w:rsidRPr="005B0182">
        <w:rPr>
          <w:color w:val="auto"/>
        </w:rPr>
        <w:t xml:space="preserve">employer </w:t>
      </w:r>
      <w:r w:rsidR="00123BE5">
        <w:rPr>
          <w:color w:val="auto"/>
        </w:rPr>
        <w:t xml:space="preserve">and </w:t>
      </w:r>
      <w:r w:rsidRPr="005B0182">
        <w:rPr>
          <w:color w:val="auto"/>
        </w:rPr>
        <w:t>every education institution listed by the applicant for a position to verify completion of degree requirements.  No further reduction is feasible if the agency is to continue employing quality health care professionals and providing clinical training for VA and th</w:t>
      </w:r>
      <w:r w:rsidRPr="005B0182" w:rsidR="00256466">
        <w:rPr>
          <w:color w:val="auto"/>
        </w:rPr>
        <w:t>e Nation as required by statue.</w:t>
      </w:r>
    </w:p>
    <w:p w:rsidRPr="005B0182" w:rsidR="00695351" w:rsidP="00695351" w:rsidRDefault="00695351" w14:paraId="4F8A6926" w14:textId="77777777">
      <w:pPr>
        <w:ind w:right="-108"/>
        <w:rPr>
          <w:color w:val="auto"/>
        </w:rPr>
      </w:pPr>
    </w:p>
    <w:p w:rsidRPr="005B0182" w:rsidR="0036655E" w:rsidP="000F6FAB" w:rsidRDefault="0036655E" w14:paraId="0BF0C879" w14:textId="77777777">
      <w:pPr>
        <w:tabs>
          <w:tab w:val="left" w:pos="540"/>
        </w:tabs>
        <w:rPr>
          <w:b/>
          <w:color w:val="auto"/>
        </w:rPr>
      </w:pPr>
      <w:r w:rsidRPr="005B0182">
        <w:rPr>
          <w:b/>
          <w:color w:val="auto"/>
        </w:rPr>
        <w:t>7.</w:t>
      </w:r>
      <w:r w:rsidRPr="005B0182">
        <w:rPr>
          <w:b/>
          <w:color w:val="auto"/>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5B0182" w:rsidR="0036655E" w:rsidP="0036655E" w:rsidRDefault="0036655E" w14:paraId="2F47927D" w14:textId="77777777">
      <w:pPr>
        <w:rPr>
          <w:color w:val="auto"/>
        </w:rPr>
      </w:pPr>
    </w:p>
    <w:p w:rsidRPr="005B0182" w:rsidR="0036655E" w:rsidP="0072183E" w:rsidRDefault="0036655E" w14:paraId="67CB98A7" w14:textId="77777777">
      <w:pPr>
        <w:outlineLvl w:val="0"/>
        <w:rPr>
          <w:color w:val="auto"/>
        </w:rPr>
      </w:pPr>
      <w:r w:rsidRPr="005B0182">
        <w:rPr>
          <w:color w:val="auto"/>
        </w:rPr>
        <w:tab/>
        <w:t>There are no such special circumstances.</w:t>
      </w:r>
    </w:p>
    <w:p w:rsidRPr="005B0182" w:rsidR="0036655E" w:rsidP="0036655E" w:rsidRDefault="0036655E" w14:paraId="08AC374E" w14:textId="77777777">
      <w:pPr>
        <w:rPr>
          <w:color w:val="auto"/>
        </w:rPr>
      </w:pPr>
    </w:p>
    <w:p w:rsidRPr="005B0182" w:rsidR="0036655E" w:rsidP="0036655E" w:rsidRDefault="0036655E" w14:paraId="51D26FBF" w14:textId="77777777">
      <w:pPr>
        <w:rPr>
          <w:b/>
          <w:color w:val="auto"/>
        </w:rPr>
      </w:pPr>
      <w:r w:rsidRPr="005B0182">
        <w:rPr>
          <w:b/>
          <w:color w:val="auto"/>
        </w:rPr>
        <w:t>8.</w:t>
      </w:r>
      <w:r w:rsidRPr="005B0182">
        <w:rPr>
          <w:b/>
          <w:color w:val="auto"/>
        </w:rPr>
        <w:tab/>
        <w:t>a.</w:t>
      </w:r>
      <w:r w:rsidRPr="005B0182">
        <w:rPr>
          <w:b/>
          <w:color w:val="auto"/>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5B0182" w:rsidR="00A80DB1" w:rsidP="00A80DB1" w:rsidRDefault="00A80DB1" w14:paraId="1115C603" w14:textId="77777777">
      <w:pPr>
        <w:tabs>
          <w:tab w:val="left" w:pos="547"/>
          <w:tab w:val="left" w:pos="1080"/>
          <w:tab w:val="left" w:pos="1627"/>
          <w:tab w:val="left" w:pos="2160"/>
          <w:tab w:val="left" w:pos="2880"/>
        </w:tabs>
        <w:rPr>
          <w:rFonts w:cs="Times New Roman"/>
          <w:color w:val="auto"/>
        </w:rPr>
      </w:pPr>
    </w:p>
    <w:p w:rsidR="00A80DB1" w:rsidP="008D7FE2" w:rsidRDefault="00A80DB1" w14:paraId="0B5A097B" w14:textId="31E5E219">
      <w:pPr>
        <w:tabs>
          <w:tab w:val="left" w:pos="547"/>
          <w:tab w:val="left" w:pos="1080"/>
          <w:tab w:val="left" w:pos="1627"/>
          <w:tab w:val="left" w:pos="2160"/>
          <w:tab w:val="left" w:pos="2880"/>
        </w:tabs>
        <w:rPr>
          <w:bCs/>
          <w:color w:val="auto"/>
        </w:rPr>
      </w:pPr>
      <w:r w:rsidRPr="005B0182">
        <w:rPr>
          <w:rFonts w:cs="Times New Roman"/>
          <w:color w:val="auto"/>
        </w:rPr>
        <w:tab/>
      </w:r>
      <w:bookmarkStart w:name="_Hlk56683429" w:id="3"/>
      <w:r w:rsidRPr="00836451" w:rsidR="00F86854">
        <w:rPr>
          <w:bCs/>
          <w:color w:val="auto"/>
        </w:rPr>
        <w:t xml:space="preserve">The </w:t>
      </w:r>
      <w:r w:rsidR="00836451">
        <w:rPr>
          <w:bCs/>
          <w:color w:val="auto"/>
        </w:rPr>
        <w:t xml:space="preserve">60-day </w:t>
      </w:r>
      <w:r w:rsidRPr="00836451" w:rsidR="00F86854">
        <w:rPr>
          <w:bCs/>
          <w:color w:val="auto"/>
        </w:rPr>
        <w:t>notice of Proposed Information Collection Activity was published in the Federal Register on</w:t>
      </w:r>
      <w:r w:rsidR="00836451">
        <w:rPr>
          <w:bCs/>
          <w:color w:val="auto"/>
        </w:rPr>
        <w:t xml:space="preserve"> April 15, 2020 </w:t>
      </w:r>
      <w:r w:rsidRPr="00836451" w:rsidR="00F86854">
        <w:rPr>
          <w:bCs/>
          <w:color w:val="auto"/>
        </w:rPr>
        <w:t xml:space="preserve">(Volume </w:t>
      </w:r>
      <w:r w:rsidR="00836451">
        <w:rPr>
          <w:bCs/>
          <w:color w:val="auto"/>
        </w:rPr>
        <w:t>85</w:t>
      </w:r>
      <w:r w:rsidRPr="00836451" w:rsidR="00F86854">
        <w:rPr>
          <w:bCs/>
          <w:color w:val="auto"/>
        </w:rPr>
        <w:t xml:space="preserve">, Number </w:t>
      </w:r>
      <w:r w:rsidR="00836451">
        <w:rPr>
          <w:bCs/>
          <w:color w:val="auto"/>
        </w:rPr>
        <w:t>73</w:t>
      </w:r>
      <w:r w:rsidRPr="00836451" w:rsidR="00F86854">
        <w:rPr>
          <w:bCs/>
          <w:color w:val="auto"/>
        </w:rPr>
        <w:t xml:space="preserve">, Page </w:t>
      </w:r>
      <w:r w:rsidR="00836451">
        <w:rPr>
          <w:bCs/>
          <w:color w:val="auto"/>
        </w:rPr>
        <w:t>21071</w:t>
      </w:r>
      <w:r w:rsidRPr="00836451" w:rsidR="00F86854">
        <w:rPr>
          <w:bCs/>
          <w:color w:val="auto"/>
        </w:rPr>
        <w:t xml:space="preserve">).  </w:t>
      </w:r>
      <w:r w:rsidR="00836451">
        <w:rPr>
          <w:bCs/>
          <w:color w:val="auto"/>
        </w:rPr>
        <w:t>VA</w:t>
      </w:r>
      <w:r w:rsidRPr="00836451" w:rsidR="00F86854">
        <w:rPr>
          <w:bCs/>
          <w:color w:val="auto"/>
        </w:rPr>
        <w:t xml:space="preserve"> received no comments in response to this notice.</w:t>
      </w:r>
      <w:bookmarkEnd w:id="3"/>
    </w:p>
    <w:p w:rsidR="00836451" w:rsidP="008D7FE2" w:rsidRDefault="00836451" w14:paraId="1C8AC5C1" w14:textId="12D13910">
      <w:pPr>
        <w:tabs>
          <w:tab w:val="left" w:pos="547"/>
          <w:tab w:val="left" w:pos="1080"/>
          <w:tab w:val="left" w:pos="1627"/>
          <w:tab w:val="left" w:pos="2160"/>
          <w:tab w:val="left" w:pos="2880"/>
        </w:tabs>
        <w:rPr>
          <w:bCs/>
          <w:color w:val="auto"/>
        </w:rPr>
      </w:pPr>
    </w:p>
    <w:p w:rsidRPr="00836451" w:rsidR="00836451" w:rsidP="008D7FE2" w:rsidRDefault="00836451" w14:paraId="7F86CAEA" w14:textId="547C9A39">
      <w:pPr>
        <w:tabs>
          <w:tab w:val="left" w:pos="547"/>
          <w:tab w:val="left" w:pos="1080"/>
          <w:tab w:val="left" w:pos="1627"/>
          <w:tab w:val="left" w:pos="2160"/>
          <w:tab w:val="left" w:pos="2880"/>
        </w:tabs>
        <w:rPr>
          <w:bCs/>
          <w:color w:val="auto"/>
        </w:rPr>
      </w:pPr>
      <w:r>
        <w:rPr>
          <w:bCs/>
          <w:color w:val="auto"/>
        </w:rPr>
        <w:tab/>
      </w:r>
      <w:r w:rsidRPr="00836451">
        <w:rPr>
          <w:bCs/>
          <w:color w:val="auto"/>
        </w:rPr>
        <w:t xml:space="preserve">The </w:t>
      </w:r>
      <w:r>
        <w:rPr>
          <w:bCs/>
          <w:color w:val="auto"/>
        </w:rPr>
        <w:t>3</w:t>
      </w:r>
      <w:r>
        <w:rPr>
          <w:bCs/>
          <w:color w:val="auto"/>
        </w:rPr>
        <w:t xml:space="preserve">0-day </w:t>
      </w:r>
      <w:r w:rsidRPr="00836451">
        <w:rPr>
          <w:bCs/>
          <w:color w:val="auto"/>
        </w:rPr>
        <w:t>notice of Proposed Information Collection Activity was published in the Federal Register on</w:t>
      </w:r>
      <w:r>
        <w:rPr>
          <w:bCs/>
          <w:color w:val="auto"/>
        </w:rPr>
        <w:t xml:space="preserve"> </w:t>
      </w:r>
      <w:r>
        <w:rPr>
          <w:bCs/>
          <w:color w:val="auto"/>
        </w:rPr>
        <w:t>November 19, 2020</w:t>
      </w:r>
      <w:r w:rsidRPr="00836451">
        <w:rPr>
          <w:bCs/>
          <w:color w:val="auto"/>
        </w:rPr>
        <w:t xml:space="preserve"> (Volume </w:t>
      </w:r>
      <w:r>
        <w:rPr>
          <w:bCs/>
          <w:color w:val="auto"/>
        </w:rPr>
        <w:t>85</w:t>
      </w:r>
      <w:r w:rsidRPr="00836451">
        <w:rPr>
          <w:bCs/>
          <w:color w:val="auto"/>
        </w:rPr>
        <w:t xml:space="preserve">, Number </w:t>
      </w:r>
      <w:r>
        <w:rPr>
          <w:bCs/>
          <w:color w:val="auto"/>
        </w:rPr>
        <w:t>224</w:t>
      </w:r>
      <w:r w:rsidRPr="00836451">
        <w:rPr>
          <w:bCs/>
          <w:color w:val="auto"/>
        </w:rPr>
        <w:t>, Page</w:t>
      </w:r>
      <w:r>
        <w:rPr>
          <w:bCs/>
          <w:color w:val="auto"/>
        </w:rPr>
        <w:t>s 73851 and 73852</w:t>
      </w:r>
      <w:r w:rsidRPr="00836451">
        <w:rPr>
          <w:bCs/>
          <w:color w:val="auto"/>
        </w:rPr>
        <w:t xml:space="preserve">).  </w:t>
      </w:r>
      <w:r>
        <w:rPr>
          <w:bCs/>
          <w:color w:val="auto"/>
        </w:rPr>
        <w:t>VA</w:t>
      </w:r>
      <w:r w:rsidRPr="00836451">
        <w:rPr>
          <w:bCs/>
          <w:color w:val="auto"/>
        </w:rPr>
        <w:t xml:space="preserve"> </w:t>
      </w:r>
      <w:r>
        <w:rPr>
          <w:bCs/>
          <w:color w:val="auto"/>
        </w:rPr>
        <w:t xml:space="preserve">has not </w:t>
      </w:r>
      <w:r w:rsidRPr="00836451">
        <w:rPr>
          <w:bCs/>
          <w:color w:val="auto"/>
        </w:rPr>
        <w:t>received</w:t>
      </w:r>
      <w:r>
        <w:rPr>
          <w:bCs/>
          <w:color w:val="auto"/>
        </w:rPr>
        <w:t xml:space="preserve"> </w:t>
      </w:r>
      <w:r w:rsidRPr="00836451">
        <w:rPr>
          <w:bCs/>
          <w:color w:val="auto"/>
        </w:rPr>
        <w:t>comments in response to this notice</w:t>
      </w:r>
      <w:r>
        <w:rPr>
          <w:bCs/>
          <w:color w:val="auto"/>
        </w:rPr>
        <w:t>, to date</w:t>
      </w:r>
      <w:r w:rsidRPr="00836451">
        <w:rPr>
          <w:bCs/>
          <w:color w:val="auto"/>
        </w:rPr>
        <w:t>.</w:t>
      </w:r>
    </w:p>
    <w:p w:rsidRPr="00F86854" w:rsidR="00A80DB1" w:rsidP="00A80DB1" w:rsidRDefault="00A80DB1" w14:paraId="182A637E" w14:textId="77777777">
      <w:pPr>
        <w:tabs>
          <w:tab w:val="left" w:pos="547"/>
          <w:tab w:val="left" w:pos="1080"/>
          <w:tab w:val="left" w:pos="1627"/>
          <w:tab w:val="left" w:pos="2160"/>
          <w:tab w:val="left" w:pos="2880"/>
        </w:tabs>
        <w:rPr>
          <w:rFonts w:cs="Times New Roman"/>
          <w:bCs/>
          <w:color w:val="C4BC96" w:themeColor="background2" w:themeShade="BF"/>
        </w:rPr>
      </w:pPr>
    </w:p>
    <w:p w:rsidRPr="005B0182" w:rsidR="0036655E" w:rsidP="00AA7A78" w:rsidRDefault="0036655E" w14:paraId="2D3787E8" w14:textId="77777777">
      <w:pPr>
        <w:tabs>
          <w:tab w:val="left" w:pos="540"/>
          <w:tab w:val="left" w:pos="1080"/>
          <w:tab w:val="left" w:pos="1620"/>
        </w:tabs>
        <w:ind w:right="-108"/>
        <w:rPr>
          <w:b/>
          <w:color w:val="auto"/>
        </w:rPr>
      </w:pPr>
      <w:r w:rsidRPr="005B0182">
        <w:rPr>
          <w:color w:val="auto"/>
        </w:rPr>
        <w:tab/>
      </w:r>
      <w:r w:rsidRPr="005B0182">
        <w:rPr>
          <w:b/>
          <w:color w:val="auto"/>
        </w:rPr>
        <w:t>b.</w:t>
      </w:r>
      <w:r w:rsidRPr="005B0182">
        <w:rPr>
          <w:b/>
          <w:color w:val="auto"/>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5B0182" w:rsidR="0036655E" w:rsidP="0036655E" w:rsidRDefault="0036655E" w14:paraId="46658C6C" w14:textId="77777777">
      <w:pPr>
        <w:ind w:right="-108"/>
        <w:rPr>
          <w:color w:val="auto"/>
        </w:rPr>
      </w:pPr>
    </w:p>
    <w:p w:rsidRPr="005B0182" w:rsidR="00AA12A1" w:rsidP="00AA7A78" w:rsidRDefault="0036655E" w14:paraId="40C8ED77" w14:textId="77777777">
      <w:pPr>
        <w:tabs>
          <w:tab w:val="left" w:pos="540"/>
        </w:tabs>
        <w:rPr>
          <w:rFonts w:cs="Times New Roman"/>
          <w:color w:val="auto"/>
        </w:rPr>
      </w:pPr>
      <w:r w:rsidRPr="005B0182">
        <w:rPr>
          <w:color w:val="auto"/>
        </w:rPr>
        <w:tab/>
        <w:t xml:space="preserve">These forms are routinely reviewed to assure that all elements essential for hospital accreditation and credential verification are included.  This assures the safety requirements of VA patients are </w:t>
      </w:r>
      <w:r w:rsidRPr="005B0182">
        <w:rPr>
          <w:color w:val="auto"/>
        </w:rPr>
        <w:lastRenderedPageBreak/>
        <w:t>adequately addressed.</w:t>
      </w:r>
      <w:r w:rsidRPr="005B0182">
        <w:rPr>
          <w:b/>
          <w:color w:val="auto"/>
        </w:rPr>
        <w:t xml:space="preserve">  </w:t>
      </w:r>
      <w:r w:rsidRPr="005B0182">
        <w:rPr>
          <w:color w:val="auto"/>
        </w:rPr>
        <w:t>Comments of candidates for VA employment about the</w:t>
      </w:r>
      <w:r w:rsidRPr="005B0182" w:rsidR="008F52AF">
        <w:rPr>
          <w:color w:val="auto"/>
        </w:rPr>
        <w:t>se</w:t>
      </w:r>
      <w:r w:rsidRPr="005B0182">
        <w:rPr>
          <w:color w:val="auto"/>
        </w:rPr>
        <w:t xml:space="preserve"> application forms are considered on a continuing basis.  </w:t>
      </w:r>
      <w:r w:rsidRPr="005B0182" w:rsidR="00AA12A1">
        <w:rPr>
          <w:rFonts w:cs="Times New Roman"/>
          <w:color w:val="auto"/>
        </w:rPr>
        <w:t>Outside consultation is conducted with the public through the 60- and 30-day Federal Register notices.</w:t>
      </w:r>
    </w:p>
    <w:p w:rsidRPr="005B0182" w:rsidR="000F64F1" w:rsidP="00AA7A78" w:rsidRDefault="000F64F1" w14:paraId="774ACD16" w14:textId="77777777">
      <w:pPr>
        <w:tabs>
          <w:tab w:val="left" w:pos="540"/>
        </w:tabs>
        <w:ind w:right="-108"/>
        <w:rPr>
          <w:b/>
          <w:color w:val="auto"/>
        </w:rPr>
      </w:pPr>
    </w:p>
    <w:p w:rsidRPr="005B0182" w:rsidR="0036655E" w:rsidP="00AA7A78" w:rsidRDefault="0036655E" w14:paraId="0BAAC38D" w14:textId="77777777">
      <w:pPr>
        <w:tabs>
          <w:tab w:val="left" w:pos="540"/>
        </w:tabs>
        <w:ind w:right="-108"/>
        <w:rPr>
          <w:color w:val="auto"/>
        </w:rPr>
      </w:pPr>
      <w:r w:rsidRPr="005B0182">
        <w:rPr>
          <w:b/>
          <w:color w:val="auto"/>
        </w:rPr>
        <w:t>9</w:t>
      </w:r>
      <w:r w:rsidRPr="005B0182">
        <w:rPr>
          <w:color w:val="auto"/>
        </w:rPr>
        <w:t>.</w:t>
      </w:r>
      <w:r w:rsidRPr="005B0182">
        <w:rPr>
          <w:color w:val="auto"/>
        </w:rPr>
        <w:tab/>
      </w:r>
      <w:r w:rsidRPr="005B0182">
        <w:rPr>
          <w:b/>
          <w:color w:val="auto"/>
        </w:rPr>
        <w:t>Explain any decision to provide any payment or gift to respondents, other than remuneration of contractors or grantees.</w:t>
      </w:r>
    </w:p>
    <w:p w:rsidRPr="005B0182" w:rsidR="0036655E" w:rsidP="0036655E" w:rsidRDefault="0036655E" w14:paraId="311CA3C2" w14:textId="77777777">
      <w:pPr>
        <w:ind w:right="-108"/>
        <w:rPr>
          <w:color w:val="auto"/>
        </w:rPr>
      </w:pPr>
    </w:p>
    <w:p w:rsidRPr="005B0182" w:rsidR="0036655E" w:rsidP="0072183E" w:rsidRDefault="0036655E" w14:paraId="32C31169" w14:textId="77777777">
      <w:pPr>
        <w:tabs>
          <w:tab w:val="left" w:pos="540"/>
        </w:tabs>
        <w:ind w:right="-108"/>
        <w:outlineLvl w:val="0"/>
        <w:rPr>
          <w:color w:val="auto"/>
        </w:rPr>
      </w:pPr>
      <w:r w:rsidRPr="005B0182">
        <w:rPr>
          <w:color w:val="auto"/>
        </w:rPr>
        <w:tab/>
        <w:t>No payment or gift is provided to respondents.</w:t>
      </w:r>
    </w:p>
    <w:p w:rsidRPr="005B0182" w:rsidR="0036655E" w:rsidP="0036655E" w:rsidRDefault="0036655E" w14:paraId="007FAB03" w14:textId="77777777">
      <w:pPr>
        <w:ind w:right="-108"/>
        <w:rPr>
          <w:color w:val="auto"/>
        </w:rPr>
      </w:pPr>
    </w:p>
    <w:p w:rsidRPr="005B0182" w:rsidR="0036655E" w:rsidP="00AA7A78" w:rsidRDefault="0036655E" w14:paraId="3CD0389A" w14:textId="77777777">
      <w:pPr>
        <w:tabs>
          <w:tab w:val="left" w:pos="540"/>
        </w:tabs>
        <w:ind w:right="-108"/>
        <w:rPr>
          <w:color w:val="auto"/>
        </w:rPr>
      </w:pPr>
      <w:r w:rsidRPr="005B0182">
        <w:rPr>
          <w:b/>
          <w:color w:val="auto"/>
        </w:rPr>
        <w:t>10.</w:t>
      </w:r>
      <w:r w:rsidRPr="005B0182">
        <w:rPr>
          <w:b/>
          <w:color w:val="auto"/>
        </w:rPr>
        <w:tab/>
        <w:t xml:space="preserve">Describe any assurance of </w:t>
      </w:r>
      <w:r w:rsidRPr="005B0182" w:rsidR="00F11E09">
        <w:rPr>
          <w:b/>
          <w:color w:val="auto"/>
        </w:rPr>
        <w:t>privac</w:t>
      </w:r>
      <w:r w:rsidRPr="005B0182">
        <w:rPr>
          <w:b/>
          <w:color w:val="auto"/>
        </w:rPr>
        <w:t>y</w:t>
      </w:r>
      <w:r w:rsidRPr="005B0182" w:rsidR="00F11E09">
        <w:rPr>
          <w:b/>
          <w:color w:val="auto"/>
        </w:rPr>
        <w:t>, to the extent permitted by law,</w:t>
      </w:r>
      <w:r w:rsidRPr="005B0182" w:rsidR="004C5ECC">
        <w:rPr>
          <w:b/>
          <w:color w:val="auto"/>
        </w:rPr>
        <w:t xml:space="preserve"> </w:t>
      </w:r>
      <w:r w:rsidRPr="005B0182">
        <w:rPr>
          <w:b/>
          <w:color w:val="auto"/>
        </w:rPr>
        <w:t>provided to respondents and the basis for the assurance in statue, regulation, or agency policy.</w:t>
      </w:r>
    </w:p>
    <w:p w:rsidRPr="005B0182" w:rsidR="0036655E" w:rsidP="0036655E" w:rsidRDefault="0036655E" w14:paraId="1B1853BA" w14:textId="77777777">
      <w:pPr>
        <w:ind w:right="-108"/>
        <w:rPr>
          <w:color w:val="auto"/>
        </w:rPr>
      </w:pPr>
    </w:p>
    <w:p w:rsidR="008D7FE2" w:rsidP="00AA7A78" w:rsidRDefault="0036655E" w14:paraId="3F0F9D8A" w14:textId="37C8F951">
      <w:pPr>
        <w:widowControl w:val="0"/>
        <w:tabs>
          <w:tab w:val="left" w:pos="540"/>
        </w:tabs>
        <w:rPr>
          <w:color w:val="auto"/>
        </w:rPr>
      </w:pPr>
      <w:r w:rsidRPr="005B0182">
        <w:rPr>
          <w:color w:val="auto"/>
        </w:rPr>
        <w:tab/>
        <w:t>The Privacy Act Notice on these forms indicates that information is requested under Title 38</w:t>
      </w:r>
      <w:r w:rsidRPr="005B0182" w:rsidR="00FF23CE">
        <w:rPr>
          <w:color w:val="auto"/>
        </w:rPr>
        <w:t>,</w:t>
      </w:r>
      <w:r w:rsidRPr="005B0182">
        <w:rPr>
          <w:color w:val="auto"/>
        </w:rPr>
        <w:t xml:space="preserve"> </w:t>
      </w:r>
      <w:r w:rsidRPr="005B0182" w:rsidR="004C7B2F">
        <w:rPr>
          <w:color w:val="auto"/>
        </w:rPr>
        <w:t>(U.S.C.)</w:t>
      </w:r>
      <w:r w:rsidRPr="005B0182">
        <w:rPr>
          <w:color w:val="auto"/>
        </w:rPr>
        <w:t xml:space="preserve">.  Information provided may be released by the Agency under certain circumstances described in the Notice.  Records are maintained in the system identified as "Applicants for Employment under Title </w:t>
      </w:r>
    </w:p>
    <w:p w:rsidR="008D7FE2" w:rsidP="00AA7A78" w:rsidRDefault="008D7FE2" w14:paraId="7378A861" w14:textId="77777777">
      <w:pPr>
        <w:widowControl w:val="0"/>
        <w:tabs>
          <w:tab w:val="left" w:pos="540"/>
        </w:tabs>
        <w:rPr>
          <w:color w:val="auto"/>
        </w:rPr>
      </w:pPr>
    </w:p>
    <w:p w:rsidRPr="005B0182" w:rsidR="0036655E" w:rsidP="00AA7A78" w:rsidRDefault="0036655E" w14:paraId="0F50B51B" w14:textId="4D93ED9E">
      <w:pPr>
        <w:widowControl w:val="0"/>
        <w:tabs>
          <w:tab w:val="left" w:pos="540"/>
        </w:tabs>
        <w:rPr>
          <w:snapToGrid w:val="0"/>
          <w:color w:val="auto"/>
        </w:rPr>
      </w:pPr>
      <w:r w:rsidRPr="005B0182">
        <w:rPr>
          <w:color w:val="auto"/>
        </w:rPr>
        <w:t>38, U</w:t>
      </w:r>
      <w:r w:rsidRPr="005B0182" w:rsidR="00A45400">
        <w:rPr>
          <w:color w:val="auto"/>
        </w:rPr>
        <w:t>.</w:t>
      </w:r>
      <w:r w:rsidRPr="005B0182">
        <w:rPr>
          <w:color w:val="auto"/>
        </w:rPr>
        <w:t>S</w:t>
      </w:r>
      <w:r w:rsidRPr="005B0182" w:rsidR="00A45400">
        <w:rPr>
          <w:color w:val="auto"/>
        </w:rPr>
        <w:t>.</w:t>
      </w:r>
      <w:r w:rsidRPr="005B0182">
        <w:rPr>
          <w:color w:val="auto"/>
        </w:rPr>
        <w:t>C</w:t>
      </w:r>
      <w:r w:rsidRPr="005B0182" w:rsidR="00A45400">
        <w:rPr>
          <w:color w:val="auto"/>
        </w:rPr>
        <w:t>.</w:t>
      </w:r>
      <w:r w:rsidRPr="005B0182">
        <w:rPr>
          <w:color w:val="auto"/>
        </w:rPr>
        <w:t>-VA" (02VA135),</w:t>
      </w:r>
      <w:r w:rsidRPr="005B0182">
        <w:rPr>
          <w:snapToGrid w:val="0"/>
          <w:color w:val="auto"/>
        </w:rPr>
        <w:t xml:space="preserve"> in the </w:t>
      </w:r>
      <w:r w:rsidRPr="005B0182" w:rsidR="00ED2E05">
        <w:rPr>
          <w:snapToGrid w:val="0"/>
          <w:color w:val="auto"/>
        </w:rPr>
        <w:t>2003</w:t>
      </w:r>
      <w:r w:rsidRPr="005B0182">
        <w:rPr>
          <w:snapToGrid w:val="0"/>
          <w:color w:val="auto"/>
        </w:rPr>
        <w:t xml:space="preserve"> Compilation of Privacy Act Issuances via online GPO access at </w:t>
      </w:r>
      <w:hyperlink w:history="1" r:id="rId9">
        <w:r w:rsidRPr="005B0182">
          <w:rPr>
            <w:rStyle w:val="Hyperlink"/>
            <w:rFonts w:ascii="Times New (W1)" w:hAnsi="Times New (W1)" w:cs="Times New (W1)"/>
            <w:color w:val="auto"/>
          </w:rPr>
          <w:t>http://www.access.gpo.gov/su_docs/aces/</w:t>
        </w:r>
        <w:r w:rsidRPr="005B0182" w:rsidR="00ED2E05">
          <w:rPr>
            <w:rStyle w:val="Hyperlink"/>
            <w:rFonts w:ascii="Times New (W1)" w:hAnsi="Times New (W1)" w:cs="Times New (W1)"/>
            <w:color w:val="auto"/>
          </w:rPr>
          <w:t>2003</w:t>
        </w:r>
        <w:r w:rsidRPr="005B0182">
          <w:rPr>
            <w:rStyle w:val="Hyperlink"/>
            <w:rFonts w:ascii="Times New (W1)" w:hAnsi="Times New (W1)" w:cs="Times New (W1)"/>
            <w:color w:val="auto"/>
          </w:rPr>
          <w:t>_pa.html</w:t>
        </w:r>
      </w:hyperlink>
      <w:r w:rsidRPr="005B0182">
        <w:rPr>
          <w:snapToGrid w:val="0"/>
          <w:color w:val="auto"/>
          <w:u w:val="single"/>
        </w:rPr>
        <w:t>.</w:t>
      </w:r>
    </w:p>
    <w:p w:rsidR="0036655E" w:rsidP="0036655E" w:rsidRDefault="0036655E" w14:paraId="26407892" w14:textId="1A1652F7">
      <w:pPr>
        <w:ind w:right="-108"/>
        <w:rPr>
          <w:color w:val="auto"/>
        </w:rPr>
      </w:pPr>
    </w:p>
    <w:p w:rsidRPr="005B0182" w:rsidR="008D7FE2" w:rsidP="0036655E" w:rsidRDefault="008D7FE2" w14:paraId="65798A6C" w14:textId="77777777">
      <w:pPr>
        <w:ind w:right="-108"/>
        <w:rPr>
          <w:color w:val="auto"/>
        </w:rPr>
      </w:pPr>
    </w:p>
    <w:p w:rsidRPr="005B0182" w:rsidR="0036655E" w:rsidP="00AA7A78" w:rsidRDefault="0036655E" w14:paraId="125E2F84" w14:textId="77777777">
      <w:pPr>
        <w:pStyle w:val="BodyText3"/>
        <w:ind w:right="-108"/>
        <w:rPr>
          <w:color w:val="auto"/>
        </w:rPr>
      </w:pPr>
      <w:r w:rsidRPr="005B0182">
        <w:rPr>
          <w:color w:val="auto"/>
        </w:rPr>
        <w:t>11.</w:t>
      </w:r>
      <w:r w:rsidRPr="005B0182">
        <w:rPr>
          <w:color w:val="auto"/>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5B0182" w:rsidR="0036655E" w:rsidP="0036655E" w:rsidRDefault="0036655E" w14:paraId="42519074" w14:textId="77777777">
      <w:pPr>
        <w:pStyle w:val="BodyText3"/>
        <w:tabs>
          <w:tab w:val="clear" w:pos="540"/>
          <w:tab w:val="left" w:pos="720"/>
        </w:tabs>
        <w:ind w:right="-108"/>
        <w:rPr>
          <w:color w:val="auto"/>
        </w:rPr>
      </w:pPr>
    </w:p>
    <w:p w:rsidRPr="005B0182" w:rsidR="0036655E" w:rsidP="0072183E" w:rsidRDefault="0036655E" w14:paraId="4E1F8024" w14:textId="77777777">
      <w:pPr>
        <w:tabs>
          <w:tab w:val="left" w:pos="540"/>
        </w:tabs>
        <w:ind w:right="-108"/>
        <w:outlineLvl w:val="0"/>
        <w:rPr>
          <w:color w:val="auto"/>
        </w:rPr>
      </w:pPr>
      <w:r w:rsidRPr="005B0182">
        <w:rPr>
          <w:color w:val="auto"/>
        </w:rPr>
        <w:tab/>
        <w:t>There are no questions of a sensitive nature.</w:t>
      </w:r>
    </w:p>
    <w:p w:rsidRPr="005B0182" w:rsidR="008D7FE2" w:rsidP="0036655E" w:rsidRDefault="008D7FE2" w14:paraId="20E2063F" w14:textId="77777777">
      <w:pPr>
        <w:ind w:right="-108"/>
        <w:rPr>
          <w:color w:val="auto"/>
        </w:rPr>
      </w:pPr>
    </w:p>
    <w:p w:rsidRPr="005B0182" w:rsidR="0036655E" w:rsidP="00977805" w:rsidRDefault="0036655E" w14:paraId="3EC16939" w14:textId="77777777">
      <w:pPr>
        <w:tabs>
          <w:tab w:val="left" w:pos="540"/>
        </w:tabs>
        <w:ind w:right="-108"/>
        <w:rPr>
          <w:b/>
          <w:color w:val="auto"/>
        </w:rPr>
      </w:pPr>
      <w:r w:rsidRPr="005B0182">
        <w:rPr>
          <w:b/>
          <w:color w:val="auto"/>
        </w:rPr>
        <w:t>12.</w:t>
      </w:r>
      <w:r w:rsidRPr="005B0182">
        <w:rPr>
          <w:b/>
          <w:color w:val="auto"/>
        </w:rPr>
        <w:tab/>
        <w:t>Estimate of the hour burden of the collection of information:</w:t>
      </w:r>
    </w:p>
    <w:p w:rsidRPr="005B0182" w:rsidR="0036655E" w:rsidP="0036655E" w:rsidRDefault="0036655E" w14:paraId="1CEE8F78" w14:textId="77777777">
      <w:pPr>
        <w:pStyle w:val="OmniPage3"/>
        <w:tabs>
          <w:tab w:val="clear" w:pos="100"/>
          <w:tab w:val="left" w:pos="720"/>
        </w:tabs>
        <w:ind w:right="-108"/>
        <w:rPr>
          <w:rFonts w:ascii="Times New Roman" w:hAnsi="Times New Roman"/>
          <w:sz w:val="24"/>
        </w:rPr>
      </w:pPr>
    </w:p>
    <w:p w:rsidRPr="003611A1" w:rsidR="00780578" w:rsidP="00256466" w:rsidRDefault="0036655E" w14:paraId="0702A751" w14:textId="04344D06">
      <w:pPr>
        <w:tabs>
          <w:tab w:val="left" w:pos="540"/>
          <w:tab w:val="left" w:pos="1080"/>
        </w:tabs>
        <w:ind w:right="-108"/>
        <w:rPr>
          <w:b/>
          <w:color w:val="auto"/>
        </w:rPr>
      </w:pPr>
      <w:r w:rsidRPr="005B0182">
        <w:rPr>
          <w:b/>
          <w:color w:val="auto"/>
        </w:rPr>
        <w:tab/>
        <w:t>a.</w:t>
      </w:r>
      <w:r w:rsidRPr="005B0182">
        <w:rPr>
          <w:b/>
          <w:color w:val="auto"/>
        </w:rPr>
        <w:tab/>
        <w:t xml:space="preserve">Total annual burden hours </w:t>
      </w:r>
      <w:r w:rsidRPr="005B0182" w:rsidR="00256466">
        <w:rPr>
          <w:b/>
          <w:color w:val="auto"/>
        </w:rPr>
        <w:t xml:space="preserve">are estimated </w:t>
      </w:r>
      <w:r w:rsidRPr="003611A1" w:rsidR="00256466">
        <w:rPr>
          <w:b/>
          <w:color w:val="auto"/>
        </w:rPr>
        <w:t xml:space="preserve">at </w:t>
      </w:r>
      <w:r w:rsidRPr="003611A1" w:rsidR="003611A1">
        <w:rPr>
          <w:b/>
          <w:color w:val="auto"/>
        </w:rPr>
        <w:t>76,48</w:t>
      </w:r>
      <w:r w:rsidR="00B0310F">
        <w:rPr>
          <w:b/>
          <w:color w:val="auto"/>
        </w:rPr>
        <w:t>2</w:t>
      </w:r>
      <w:r w:rsidRPr="003611A1" w:rsidR="00256466">
        <w:rPr>
          <w:b/>
          <w:color w:val="auto"/>
        </w:rPr>
        <w:t xml:space="preserve"> hours.</w:t>
      </w:r>
    </w:p>
    <w:p w:rsidRPr="003611A1" w:rsidR="00256466" w:rsidP="00256466" w:rsidRDefault="00256466" w14:paraId="0BD99529" w14:textId="77777777">
      <w:pPr>
        <w:tabs>
          <w:tab w:val="left" w:pos="540"/>
          <w:tab w:val="left" w:pos="1080"/>
        </w:tabs>
        <w:ind w:right="-108"/>
        <w:rPr>
          <w:b/>
          <w:color w:val="auto"/>
        </w:rPr>
      </w:pPr>
    </w:p>
    <w:tbl>
      <w:tblPr>
        <w:tblW w:w="8197" w:type="dxa"/>
        <w:tblInd w:w="10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1620"/>
        <w:gridCol w:w="1737"/>
        <w:gridCol w:w="1440"/>
        <w:gridCol w:w="1620"/>
        <w:gridCol w:w="696"/>
        <w:gridCol w:w="1084"/>
      </w:tblGrid>
      <w:tr w:rsidRPr="003611A1" w:rsidR="00EE034B" w14:paraId="3F1AB798" w14:textId="77777777">
        <w:trPr>
          <w:trHeight w:val="600"/>
        </w:trPr>
        <w:tc>
          <w:tcPr>
            <w:tcW w:w="1620" w:type="dxa"/>
            <w:tcBorders>
              <w:top w:val="single" w:color="auto" w:sz="12" w:space="0"/>
              <w:left w:val="single" w:color="auto" w:sz="12" w:space="0"/>
              <w:bottom w:val="single" w:color="auto" w:sz="6" w:space="0"/>
            </w:tcBorders>
            <w:shd w:val="clear" w:color="auto" w:fill="auto"/>
            <w:noWrap/>
            <w:vAlign w:val="bottom"/>
          </w:tcPr>
          <w:p w:rsidRPr="003611A1" w:rsidR="00EE034B" w:rsidP="006B56E6" w:rsidRDefault="00EE034B" w14:paraId="353C0B5B" w14:textId="77777777">
            <w:pPr>
              <w:jc w:val="center"/>
              <w:rPr>
                <w:rFonts w:ascii="Arial" w:hAnsi="Arial"/>
                <w:b/>
                <w:bCs/>
                <w:color w:val="auto"/>
              </w:rPr>
            </w:pPr>
            <w:r w:rsidRPr="003611A1">
              <w:rPr>
                <w:rFonts w:ascii="Arial" w:hAnsi="Arial"/>
                <w:b/>
                <w:bCs/>
                <w:color w:val="auto"/>
              </w:rPr>
              <w:t>Form</w:t>
            </w:r>
          </w:p>
        </w:tc>
        <w:tc>
          <w:tcPr>
            <w:tcW w:w="1737" w:type="dxa"/>
            <w:tcBorders>
              <w:top w:val="single" w:color="auto" w:sz="12" w:space="0"/>
              <w:bottom w:val="single" w:color="auto" w:sz="6" w:space="0"/>
            </w:tcBorders>
            <w:shd w:val="clear" w:color="auto" w:fill="auto"/>
            <w:vAlign w:val="bottom"/>
          </w:tcPr>
          <w:p w:rsidRPr="003611A1" w:rsidR="00EE034B" w:rsidP="006B56E6" w:rsidRDefault="00EE034B" w14:paraId="5B8C6425" w14:textId="77777777">
            <w:pPr>
              <w:jc w:val="center"/>
              <w:rPr>
                <w:rFonts w:ascii="Arial" w:hAnsi="Arial"/>
                <w:b/>
                <w:bCs/>
                <w:color w:val="auto"/>
              </w:rPr>
            </w:pPr>
            <w:r w:rsidRPr="003611A1">
              <w:rPr>
                <w:rFonts w:ascii="Arial" w:hAnsi="Arial"/>
                <w:b/>
                <w:bCs/>
                <w:color w:val="auto"/>
              </w:rPr>
              <w:t>Respondents</w:t>
            </w:r>
          </w:p>
        </w:tc>
        <w:tc>
          <w:tcPr>
            <w:tcW w:w="1440" w:type="dxa"/>
            <w:tcBorders>
              <w:top w:val="single" w:color="auto" w:sz="12" w:space="0"/>
              <w:bottom w:val="single" w:color="auto" w:sz="6" w:space="0"/>
            </w:tcBorders>
            <w:shd w:val="clear" w:color="auto" w:fill="auto"/>
            <w:noWrap/>
            <w:vAlign w:val="bottom"/>
          </w:tcPr>
          <w:p w:rsidRPr="003611A1" w:rsidR="00EE034B" w:rsidP="006B56E6" w:rsidRDefault="00EE034B" w14:paraId="33EAC139" w14:textId="77777777">
            <w:pPr>
              <w:jc w:val="center"/>
              <w:rPr>
                <w:rFonts w:ascii="Arial" w:hAnsi="Arial"/>
                <w:b/>
                <w:bCs/>
                <w:color w:val="auto"/>
              </w:rPr>
            </w:pPr>
            <w:r w:rsidRPr="003611A1">
              <w:rPr>
                <w:rFonts w:ascii="Arial" w:hAnsi="Arial"/>
                <w:b/>
                <w:bCs/>
                <w:color w:val="auto"/>
              </w:rPr>
              <w:t>Frequency</w:t>
            </w:r>
          </w:p>
        </w:tc>
        <w:tc>
          <w:tcPr>
            <w:tcW w:w="1620" w:type="dxa"/>
            <w:tcBorders>
              <w:top w:val="single" w:color="auto" w:sz="12" w:space="0"/>
              <w:bottom w:val="single" w:color="auto" w:sz="6" w:space="0"/>
            </w:tcBorders>
            <w:shd w:val="clear" w:color="auto" w:fill="auto"/>
            <w:vAlign w:val="bottom"/>
          </w:tcPr>
          <w:p w:rsidRPr="003611A1" w:rsidR="00EE034B" w:rsidP="006B56E6" w:rsidRDefault="00EE034B" w14:paraId="5003831E" w14:textId="77777777">
            <w:pPr>
              <w:jc w:val="center"/>
              <w:rPr>
                <w:rFonts w:ascii="Arial" w:hAnsi="Arial"/>
                <w:b/>
                <w:bCs/>
                <w:color w:val="auto"/>
              </w:rPr>
            </w:pPr>
            <w:r w:rsidRPr="003611A1">
              <w:rPr>
                <w:rFonts w:ascii="Arial" w:hAnsi="Arial"/>
                <w:b/>
                <w:bCs/>
                <w:color w:val="auto"/>
              </w:rPr>
              <w:t>Annual Responses</w:t>
            </w:r>
          </w:p>
        </w:tc>
        <w:tc>
          <w:tcPr>
            <w:tcW w:w="696" w:type="dxa"/>
            <w:tcBorders>
              <w:top w:val="single" w:color="auto" w:sz="12" w:space="0"/>
              <w:bottom w:val="single" w:color="auto" w:sz="6" w:space="0"/>
            </w:tcBorders>
            <w:shd w:val="clear" w:color="auto" w:fill="auto"/>
            <w:vAlign w:val="bottom"/>
          </w:tcPr>
          <w:p w:rsidRPr="003611A1" w:rsidR="00EE034B" w:rsidP="006B56E6" w:rsidRDefault="00EE034B" w14:paraId="31CA06D1" w14:textId="77777777">
            <w:pPr>
              <w:jc w:val="center"/>
              <w:rPr>
                <w:rFonts w:ascii="Arial" w:hAnsi="Arial"/>
                <w:b/>
                <w:bCs/>
                <w:color w:val="auto"/>
              </w:rPr>
            </w:pPr>
            <w:r w:rsidRPr="003611A1">
              <w:rPr>
                <w:rFonts w:ascii="Arial" w:hAnsi="Arial"/>
                <w:b/>
                <w:bCs/>
                <w:color w:val="auto"/>
              </w:rPr>
              <w:t>Min.</w:t>
            </w:r>
          </w:p>
        </w:tc>
        <w:tc>
          <w:tcPr>
            <w:tcW w:w="1084" w:type="dxa"/>
            <w:tcBorders>
              <w:top w:val="single" w:color="auto" w:sz="12" w:space="0"/>
              <w:bottom w:val="single" w:color="auto" w:sz="6" w:space="0"/>
              <w:right w:val="single" w:color="auto" w:sz="12" w:space="0"/>
            </w:tcBorders>
            <w:shd w:val="clear" w:color="auto" w:fill="auto"/>
            <w:vAlign w:val="bottom"/>
          </w:tcPr>
          <w:p w:rsidRPr="003611A1" w:rsidR="00EE034B" w:rsidP="006B56E6" w:rsidRDefault="00EE034B" w14:paraId="2E744F80" w14:textId="77777777">
            <w:pPr>
              <w:jc w:val="center"/>
              <w:rPr>
                <w:rFonts w:ascii="Arial" w:hAnsi="Arial"/>
                <w:b/>
                <w:bCs/>
                <w:color w:val="auto"/>
              </w:rPr>
            </w:pPr>
            <w:r w:rsidRPr="003611A1">
              <w:rPr>
                <w:rFonts w:ascii="Arial" w:hAnsi="Arial"/>
                <w:b/>
                <w:bCs/>
                <w:color w:val="auto"/>
              </w:rPr>
              <w:t>Annual Burden Hours</w:t>
            </w:r>
          </w:p>
        </w:tc>
      </w:tr>
      <w:tr w:rsidRPr="003611A1" w:rsidR="00EE034B" w14:paraId="3F0275C2" w14:textId="77777777">
        <w:trPr>
          <w:trHeight w:val="330"/>
        </w:trPr>
        <w:tc>
          <w:tcPr>
            <w:tcW w:w="1620" w:type="dxa"/>
            <w:tcBorders>
              <w:top w:val="single" w:color="auto" w:sz="6" w:space="0"/>
              <w:left w:val="single" w:color="auto" w:sz="12" w:space="0"/>
              <w:bottom w:val="single" w:color="auto" w:sz="6" w:space="0"/>
            </w:tcBorders>
            <w:shd w:val="clear" w:color="auto" w:fill="auto"/>
            <w:noWrap/>
            <w:vAlign w:val="bottom"/>
          </w:tcPr>
          <w:p w:rsidRPr="003611A1" w:rsidR="00EE034B" w:rsidP="007A278B" w:rsidRDefault="00EE034B" w14:paraId="7F0210BD" w14:textId="77777777">
            <w:pPr>
              <w:jc w:val="center"/>
              <w:rPr>
                <w:rFonts w:ascii="Arial" w:hAnsi="Arial"/>
                <w:bCs/>
                <w:color w:val="auto"/>
              </w:rPr>
            </w:pPr>
            <w:r w:rsidRPr="003611A1">
              <w:rPr>
                <w:rFonts w:ascii="Arial" w:hAnsi="Arial"/>
                <w:bCs/>
                <w:color w:val="auto"/>
              </w:rPr>
              <w:t>10-2850</w:t>
            </w:r>
          </w:p>
        </w:tc>
        <w:tc>
          <w:tcPr>
            <w:tcW w:w="1737" w:type="dxa"/>
            <w:tcBorders>
              <w:top w:val="single" w:color="auto" w:sz="6" w:space="0"/>
              <w:bottom w:val="single" w:color="auto" w:sz="6" w:space="0"/>
            </w:tcBorders>
            <w:shd w:val="clear" w:color="auto" w:fill="auto"/>
            <w:vAlign w:val="bottom"/>
          </w:tcPr>
          <w:p w:rsidRPr="00DC5959" w:rsidR="00EE034B" w:rsidP="007A278B" w:rsidRDefault="00F97D9E" w14:paraId="0D4930A7" w14:textId="657B9281">
            <w:pPr>
              <w:jc w:val="center"/>
              <w:rPr>
                <w:rFonts w:cs="Times New Roman"/>
                <w:bCs/>
                <w:color w:val="auto"/>
              </w:rPr>
            </w:pPr>
            <w:r w:rsidRPr="00DC5959">
              <w:rPr>
                <w:rFonts w:cs="Times New Roman"/>
                <w:bCs/>
                <w:color w:val="auto"/>
              </w:rPr>
              <w:t>16,128</w:t>
            </w:r>
          </w:p>
        </w:tc>
        <w:tc>
          <w:tcPr>
            <w:tcW w:w="1440" w:type="dxa"/>
            <w:tcBorders>
              <w:top w:val="single" w:color="auto" w:sz="6" w:space="0"/>
              <w:bottom w:val="single" w:color="auto" w:sz="6" w:space="0"/>
            </w:tcBorders>
            <w:shd w:val="clear" w:color="auto" w:fill="auto"/>
            <w:vAlign w:val="bottom"/>
          </w:tcPr>
          <w:p w:rsidRPr="00DC5959" w:rsidR="00EE034B" w:rsidP="007A278B" w:rsidRDefault="00EE034B" w14:paraId="4BDC323C" w14:textId="77777777">
            <w:pPr>
              <w:jc w:val="center"/>
              <w:rPr>
                <w:rFonts w:cs="Times New Roman"/>
                <w:bCs/>
                <w:color w:val="auto"/>
              </w:rPr>
            </w:pPr>
            <w:r w:rsidRPr="00DC5959">
              <w:rPr>
                <w:rFonts w:cs="Times New Roman"/>
                <w:bCs/>
                <w:color w:val="auto"/>
              </w:rPr>
              <w:t>1</w:t>
            </w:r>
          </w:p>
        </w:tc>
        <w:tc>
          <w:tcPr>
            <w:tcW w:w="1620" w:type="dxa"/>
            <w:tcBorders>
              <w:top w:val="single" w:color="auto" w:sz="6" w:space="0"/>
              <w:bottom w:val="single" w:color="auto" w:sz="6" w:space="0"/>
            </w:tcBorders>
            <w:shd w:val="clear" w:color="auto" w:fill="auto"/>
            <w:noWrap/>
            <w:vAlign w:val="bottom"/>
          </w:tcPr>
          <w:p w:rsidRPr="00DC5959" w:rsidR="00EE034B" w:rsidP="007A278B" w:rsidRDefault="00293300" w14:paraId="59801125" w14:textId="50B048F6">
            <w:pPr>
              <w:jc w:val="center"/>
              <w:rPr>
                <w:rFonts w:cs="Times New Roman"/>
                <w:bCs/>
                <w:color w:val="auto"/>
              </w:rPr>
            </w:pPr>
            <w:r w:rsidRPr="00DC5959">
              <w:rPr>
                <w:rFonts w:cs="Times New Roman"/>
                <w:bCs/>
                <w:color w:val="auto"/>
              </w:rPr>
              <w:t>16,128</w:t>
            </w:r>
          </w:p>
        </w:tc>
        <w:tc>
          <w:tcPr>
            <w:tcW w:w="696" w:type="dxa"/>
            <w:tcBorders>
              <w:top w:val="single" w:color="auto" w:sz="6" w:space="0"/>
              <w:bottom w:val="single" w:color="auto" w:sz="6" w:space="0"/>
            </w:tcBorders>
            <w:shd w:val="clear" w:color="auto" w:fill="auto"/>
            <w:vAlign w:val="bottom"/>
          </w:tcPr>
          <w:p w:rsidRPr="00DC5959" w:rsidR="00EE034B" w:rsidP="007A278B" w:rsidRDefault="00EE034B" w14:paraId="211EA11E" w14:textId="77777777">
            <w:pPr>
              <w:jc w:val="center"/>
              <w:rPr>
                <w:rFonts w:cs="Times New Roman"/>
                <w:bCs/>
                <w:color w:val="auto"/>
              </w:rPr>
            </w:pPr>
            <w:r w:rsidRPr="00DC5959">
              <w:rPr>
                <w:rFonts w:cs="Times New Roman"/>
                <w:bCs/>
                <w:color w:val="auto"/>
              </w:rPr>
              <w:t>30</w:t>
            </w:r>
          </w:p>
        </w:tc>
        <w:tc>
          <w:tcPr>
            <w:tcW w:w="1084" w:type="dxa"/>
            <w:tcBorders>
              <w:top w:val="single" w:color="auto" w:sz="6" w:space="0"/>
              <w:bottom w:val="single" w:color="auto" w:sz="6" w:space="0"/>
              <w:right w:val="single" w:color="auto" w:sz="12" w:space="0"/>
            </w:tcBorders>
            <w:shd w:val="clear" w:color="auto" w:fill="auto"/>
            <w:vAlign w:val="bottom"/>
          </w:tcPr>
          <w:p w:rsidRPr="00DC5959" w:rsidR="00EE034B" w:rsidP="007A278B" w:rsidRDefault="00F97D9E" w14:paraId="2F17CC39" w14:textId="15EBE700">
            <w:pPr>
              <w:jc w:val="center"/>
              <w:rPr>
                <w:rFonts w:cs="Times New Roman"/>
                <w:bCs/>
                <w:color w:val="auto"/>
              </w:rPr>
            </w:pPr>
            <w:r w:rsidRPr="00DC5959">
              <w:rPr>
                <w:rFonts w:cs="Times New Roman"/>
                <w:bCs/>
                <w:color w:val="auto"/>
              </w:rPr>
              <w:t>8,064</w:t>
            </w:r>
          </w:p>
        </w:tc>
      </w:tr>
      <w:tr w:rsidRPr="003611A1" w:rsidR="00EE034B" w14:paraId="43FEA7F7" w14:textId="77777777">
        <w:trPr>
          <w:trHeight w:val="330"/>
        </w:trPr>
        <w:tc>
          <w:tcPr>
            <w:tcW w:w="1620" w:type="dxa"/>
            <w:tcBorders>
              <w:top w:val="single" w:color="auto" w:sz="6" w:space="0"/>
              <w:left w:val="single" w:color="auto" w:sz="12" w:space="0"/>
              <w:bottom w:val="single" w:color="auto" w:sz="6" w:space="0"/>
            </w:tcBorders>
            <w:shd w:val="clear" w:color="auto" w:fill="auto"/>
            <w:noWrap/>
            <w:vAlign w:val="bottom"/>
          </w:tcPr>
          <w:p w:rsidRPr="003611A1" w:rsidR="00EE034B" w:rsidP="007A278B" w:rsidRDefault="00EE034B" w14:paraId="5C6C5F27" w14:textId="77777777">
            <w:pPr>
              <w:jc w:val="center"/>
              <w:rPr>
                <w:rFonts w:ascii="Arial" w:hAnsi="Arial"/>
                <w:bCs/>
                <w:color w:val="auto"/>
              </w:rPr>
            </w:pPr>
            <w:r w:rsidRPr="003611A1">
              <w:rPr>
                <w:rFonts w:ascii="Arial" w:hAnsi="Arial"/>
                <w:bCs/>
                <w:color w:val="auto"/>
              </w:rPr>
              <w:t>10-2850a</w:t>
            </w:r>
          </w:p>
        </w:tc>
        <w:tc>
          <w:tcPr>
            <w:tcW w:w="1737" w:type="dxa"/>
            <w:tcBorders>
              <w:top w:val="single" w:color="auto" w:sz="6" w:space="0"/>
              <w:bottom w:val="single" w:color="auto" w:sz="6" w:space="0"/>
            </w:tcBorders>
            <w:shd w:val="clear" w:color="auto" w:fill="auto"/>
            <w:vAlign w:val="bottom"/>
          </w:tcPr>
          <w:p w:rsidRPr="00DC5959" w:rsidR="00EE034B" w:rsidP="007A278B" w:rsidRDefault="00F97D9E" w14:paraId="448B468A" w14:textId="1609B87B">
            <w:pPr>
              <w:jc w:val="center"/>
              <w:rPr>
                <w:rFonts w:cs="Times New Roman"/>
                <w:bCs/>
                <w:color w:val="auto"/>
              </w:rPr>
            </w:pPr>
            <w:r w:rsidRPr="00DC5959">
              <w:rPr>
                <w:rFonts w:cs="Times New Roman"/>
                <w:bCs/>
                <w:color w:val="auto"/>
              </w:rPr>
              <w:t>64,511</w:t>
            </w:r>
          </w:p>
        </w:tc>
        <w:tc>
          <w:tcPr>
            <w:tcW w:w="1440" w:type="dxa"/>
            <w:tcBorders>
              <w:top w:val="single" w:color="auto" w:sz="6" w:space="0"/>
              <w:bottom w:val="single" w:color="auto" w:sz="6" w:space="0"/>
            </w:tcBorders>
            <w:shd w:val="clear" w:color="auto" w:fill="auto"/>
            <w:vAlign w:val="bottom"/>
          </w:tcPr>
          <w:p w:rsidRPr="00DC5959" w:rsidR="00EE034B" w:rsidP="007A278B" w:rsidRDefault="00EE034B" w14:paraId="2E1E0123" w14:textId="77777777">
            <w:pPr>
              <w:jc w:val="center"/>
              <w:rPr>
                <w:rFonts w:cs="Times New Roman"/>
                <w:bCs/>
                <w:color w:val="auto"/>
              </w:rPr>
            </w:pPr>
            <w:r w:rsidRPr="00DC5959">
              <w:rPr>
                <w:rFonts w:cs="Times New Roman"/>
                <w:bCs/>
                <w:color w:val="auto"/>
              </w:rPr>
              <w:t>1</w:t>
            </w:r>
          </w:p>
        </w:tc>
        <w:tc>
          <w:tcPr>
            <w:tcW w:w="1620" w:type="dxa"/>
            <w:tcBorders>
              <w:top w:val="single" w:color="auto" w:sz="6" w:space="0"/>
              <w:bottom w:val="single" w:color="auto" w:sz="6" w:space="0"/>
            </w:tcBorders>
            <w:shd w:val="clear" w:color="auto" w:fill="auto"/>
            <w:noWrap/>
            <w:vAlign w:val="bottom"/>
          </w:tcPr>
          <w:p w:rsidRPr="00DC5959" w:rsidR="00EE034B" w:rsidP="007A278B" w:rsidRDefault="00293300" w14:paraId="501E6FDC" w14:textId="0DF6F31F">
            <w:pPr>
              <w:jc w:val="center"/>
              <w:rPr>
                <w:rFonts w:cs="Times New Roman"/>
                <w:bCs/>
                <w:color w:val="auto"/>
              </w:rPr>
            </w:pPr>
            <w:r w:rsidRPr="00DC5959">
              <w:rPr>
                <w:rFonts w:cs="Times New Roman"/>
                <w:bCs/>
                <w:color w:val="auto"/>
              </w:rPr>
              <w:t>64,511</w:t>
            </w:r>
          </w:p>
        </w:tc>
        <w:tc>
          <w:tcPr>
            <w:tcW w:w="696" w:type="dxa"/>
            <w:tcBorders>
              <w:top w:val="single" w:color="auto" w:sz="6" w:space="0"/>
              <w:bottom w:val="single" w:color="auto" w:sz="6" w:space="0"/>
            </w:tcBorders>
            <w:shd w:val="clear" w:color="auto" w:fill="auto"/>
            <w:vAlign w:val="bottom"/>
          </w:tcPr>
          <w:p w:rsidRPr="00DC5959" w:rsidR="00EE034B" w:rsidP="007A278B" w:rsidRDefault="00EE034B" w14:paraId="3AB62416" w14:textId="77777777">
            <w:pPr>
              <w:jc w:val="center"/>
              <w:rPr>
                <w:rFonts w:cs="Times New Roman"/>
                <w:bCs/>
                <w:color w:val="auto"/>
              </w:rPr>
            </w:pPr>
            <w:r w:rsidRPr="00DC5959">
              <w:rPr>
                <w:rFonts w:cs="Times New Roman"/>
                <w:bCs/>
                <w:color w:val="auto"/>
              </w:rPr>
              <w:t>30</w:t>
            </w:r>
          </w:p>
        </w:tc>
        <w:tc>
          <w:tcPr>
            <w:tcW w:w="1084" w:type="dxa"/>
            <w:tcBorders>
              <w:top w:val="single" w:color="auto" w:sz="6" w:space="0"/>
              <w:bottom w:val="single" w:color="auto" w:sz="6" w:space="0"/>
              <w:right w:val="single" w:color="auto" w:sz="12" w:space="0"/>
            </w:tcBorders>
            <w:shd w:val="clear" w:color="auto" w:fill="auto"/>
            <w:vAlign w:val="bottom"/>
          </w:tcPr>
          <w:p w:rsidRPr="00DC5959" w:rsidR="00EE034B" w:rsidP="007A278B" w:rsidRDefault="00F97D9E" w14:paraId="78933FAC" w14:textId="172B5A59">
            <w:pPr>
              <w:jc w:val="center"/>
              <w:rPr>
                <w:rFonts w:cs="Times New Roman"/>
                <w:bCs/>
                <w:color w:val="auto"/>
              </w:rPr>
            </w:pPr>
            <w:r w:rsidRPr="00DC5959">
              <w:rPr>
                <w:rFonts w:cs="Times New Roman"/>
                <w:bCs/>
                <w:color w:val="auto"/>
              </w:rPr>
              <w:t>32,25</w:t>
            </w:r>
            <w:r w:rsidR="00B0310F">
              <w:rPr>
                <w:rFonts w:cs="Times New Roman"/>
                <w:bCs/>
                <w:color w:val="auto"/>
              </w:rPr>
              <w:t>6</w:t>
            </w:r>
          </w:p>
        </w:tc>
      </w:tr>
      <w:tr w:rsidRPr="003611A1" w:rsidR="00EE034B" w14:paraId="4DC8DF9D" w14:textId="77777777">
        <w:trPr>
          <w:trHeight w:val="330"/>
        </w:trPr>
        <w:tc>
          <w:tcPr>
            <w:tcW w:w="1620" w:type="dxa"/>
            <w:tcBorders>
              <w:top w:val="single" w:color="auto" w:sz="6" w:space="0"/>
              <w:left w:val="single" w:color="auto" w:sz="12" w:space="0"/>
              <w:bottom w:val="single" w:color="auto" w:sz="6" w:space="0"/>
            </w:tcBorders>
            <w:shd w:val="clear" w:color="auto" w:fill="auto"/>
            <w:noWrap/>
            <w:vAlign w:val="bottom"/>
          </w:tcPr>
          <w:p w:rsidRPr="003611A1" w:rsidR="00EE034B" w:rsidP="007A278B" w:rsidRDefault="00EE034B" w14:paraId="1B7E7996" w14:textId="77777777">
            <w:pPr>
              <w:jc w:val="center"/>
              <w:rPr>
                <w:rFonts w:ascii="Arial" w:hAnsi="Arial"/>
                <w:bCs/>
                <w:color w:val="auto"/>
              </w:rPr>
            </w:pPr>
            <w:r w:rsidRPr="003611A1">
              <w:rPr>
                <w:rFonts w:ascii="Arial" w:hAnsi="Arial"/>
                <w:bCs/>
                <w:color w:val="auto"/>
              </w:rPr>
              <w:t>10-2850c</w:t>
            </w:r>
          </w:p>
        </w:tc>
        <w:tc>
          <w:tcPr>
            <w:tcW w:w="1737" w:type="dxa"/>
            <w:tcBorders>
              <w:top w:val="single" w:color="auto" w:sz="6" w:space="0"/>
              <w:bottom w:val="single" w:color="auto" w:sz="6" w:space="0"/>
            </w:tcBorders>
            <w:shd w:val="clear" w:color="auto" w:fill="auto"/>
            <w:vAlign w:val="bottom"/>
          </w:tcPr>
          <w:p w:rsidRPr="00DC5959" w:rsidR="00EE034B" w:rsidP="007A278B" w:rsidRDefault="00F97D9E" w14:paraId="5E0B3493" w14:textId="7535B357">
            <w:pPr>
              <w:jc w:val="center"/>
              <w:rPr>
                <w:rFonts w:cs="Times New Roman"/>
                <w:bCs/>
                <w:color w:val="auto"/>
              </w:rPr>
            </w:pPr>
            <w:r w:rsidRPr="00DC5959">
              <w:rPr>
                <w:rFonts w:cs="Times New Roman"/>
                <w:bCs/>
                <w:color w:val="auto"/>
              </w:rPr>
              <w:t>21,504</w:t>
            </w:r>
          </w:p>
        </w:tc>
        <w:tc>
          <w:tcPr>
            <w:tcW w:w="1440" w:type="dxa"/>
            <w:tcBorders>
              <w:top w:val="single" w:color="auto" w:sz="6" w:space="0"/>
              <w:bottom w:val="single" w:color="auto" w:sz="6" w:space="0"/>
            </w:tcBorders>
            <w:shd w:val="clear" w:color="auto" w:fill="auto"/>
            <w:vAlign w:val="bottom"/>
          </w:tcPr>
          <w:p w:rsidRPr="00DC5959" w:rsidR="00EE034B" w:rsidP="007A278B" w:rsidRDefault="00EE034B" w14:paraId="6EECD75F" w14:textId="77777777">
            <w:pPr>
              <w:jc w:val="center"/>
              <w:rPr>
                <w:rFonts w:cs="Times New Roman"/>
                <w:bCs/>
                <w:color w:val="auto"/>
              </w:rPr>
            </w:pPr>
            <w:r w:rsidRPr="00DC5959">
              <w:rPr>
                <w:rFonts w:cs="Times New Roman"/>
                <w:bCs/>
                <w:color w:val="auto"/>
              </w:rPr>
              <w:t>1</w:t>
            </w:r>
          </w:p>
        </w:tc>
        <w:tc>
          <w:tcPr>
            <w:tcW w:w="1620" w:type="dxa"/>
            <w:tcBorders>
              <w:top w:val="single" w:color="auto" w:sz="6" w:space="0"/>
              <w:bottom w:val="single" w:color="auto" w:sz="6" w:space="0"/>
            </w:tcBorders>
            <w:shd w:val="clear" w:color="auto" w:fill="auto"/>
            <w:noWrap/>
            <w:vAlign w:val="bottom"/>
          </w:tcPr>
          <w:p w:rsidRPr="00DC5959" w:rsidR="00EE034B" w:rsidP="007A278B" w:rsidRDefault="00293300" w14:paraId="0F0F4DE7" w14:textId="282DF47D">
            <w:pPr>
              <w:jc w:val="center"/>
              <w:rPr>
                <w:rFonts w:cs="Times New Roman"/>
                <w:bCs/>
                <w:color w:val="auto"/>
              </w:rPr>
            </w:pPr>
            <w:r w:rsidRPr="00DC5959">
              <w:rPr>
                <w:rFonts w:cs="Times New Roman"/>
                <w:bCs/>
                <w:color w:val="auto"/>
              </w:rPr>
              <w:t>21,504</w:t>
            </w:r>
          </w:p>
        </w:tc>
        <w:tc>
          <w:tcPr>
            <w:tcW w:w="696" w:type="dxa"/>
            <w:tcBorders>
              <w:top w:val="single" w:color="auto" w:sz="6" w:space="0"/>
              <w:bottom w:val="single" w:color="auto" w:sz="6" w:space="0"/>
            </w:tcBorders>
            <w:shd w:val="clear" w:color="auto" w:fill="auto"/>
            <w:vAlign w:val="bottom"/>
          </w:tcPr>
          <w:p w:rsidRPr="00DC5959" w:rsidR="00EE034B" w:rsidP="007A278B" w:rsidRDefault="00EE034B" w14:paraId="592C4A18" w14:textId="77777777">
            <w:pPr>
              <w:jc w:val="center"/>
              <w:rPr>
                <w:rFonts w:cs="Times New Roman"/>
                <w:bCs/>
                <w:color w:val="auto"/>
              </w:rPr>
            </w:pPr>
            <w:r w:rsidRPr="00DC5959">
              <w:rPr>
                <w:rFonts w:cs="Times New Roman"/>
                <w:bCs/>
                <w:color w:val="auto"/>
              </w:rPr>
              <w:t>30</w:t>
            </w:r>
          </w:p>
        </w:tc>
        <w:tc>
          <w:tcPr>
            <w:tcW w:w="1084" w:type="dxa"/>
            <w:tcBorders>
              <w:top w:val="single" w:color="auto" w:sz="6" w:space="0"/>
              <w:bottom w:val="single" w:color="auto" w:sz="6" w:space="0"/>
              <w:right w:val="single" w:color="auto" w:sz="12" w:space="0"/>
            </w:tcBorders>
            <w:shd w:val="clear" w:color="auto" w:fill="auto"/>
            <w:vAlign w:val="bottom"/>
          </w:tcPr>
          <w:p w:rsidRPr="00DC5959" w:rsidR="00EE034B" w:rsidP="007A278B" w:rsidRDefault="00F97D9E" w14:paraId="132356E2" w14:textId="060917D6">
            <w:pPr>
              <w:jc w:val="center"/>
              <w:rPr>
                <w:rFonts w:cs="Times New Roman"/>
                <w:bCs/>
                <w:color w:val="auto"/>
              </w:rPr>
            </w:pPr>
            <w:r w:rsidRPr="00DC5959">
              <w:rPr>
                <w:rFonts w:cs="Times New Roman"/>
                <w:bCs/>
                <w:color w:val="auto"/>
              </w:rPr>
              <w:t>10,752</w:t>
            </w:r>
          </w:p>
        </w:tc>
      </w:tr>
      <w:tr w:rsidRPr="003611A1" w:rsidR="00EE034B" w14:paraId="70926E17" w14:textId="77777777">
        <w:trPr>
          <w:trHeight w:val="330"/>
        </w:trPr>
        <w:tc>
          <w:tcPr>
            <w:tcW w:w="1620" w:type="dxa"/>
            <w:tcBorders>
              <w:top w:val="single" w:color="auto" w:sz="6" w:space="0"/>
              <w:left w:val="single" w:color="auto" w:sz="12" w:space="0"/>
              <w:bottom w:val="single" w:color="auto" w:sz="6" w:space="0"/>
            </w:tcBorders>
            <w:shd w:val="clear" w:color="auto" w:fill="auto"/>
            <w:noWrap/>
            <w:vAlign w:val="bottom"/>
          </w:tcPr>
          <w:p w:rsidRPr="003611A1" w:rsidR="00EE034B" w:rsidP="007A278B" w:rsidRDefault="00EE034B" w14:paraId="2E3756C3" w14:textId="77777777">
            <w:pPr>
              <w:jc w:val="center"/>
              <w:rPr>
                <w:rFonts w:ascii="Arial" w:hAnsi="Arial"/>
                <w:bCs/>
                <w:color w:val="auto"/>
              </w:rPr>
            </w:pPr>
            <w:r w:rsidRPr="003611A1">
              <w:rPr>
                <w:rFonts w:ascii="Arial" w:hAnsi="Arial"/>
                <w:bCs/>
                <w:color w:val="auto"/>
              </w:rPr>
              <w:t>FL 10-341a</w:t>
            </w:r>
          </w:p>
        </w:tc>
        <w:tc>
          <w:tcPr>
            <w:tcW w:w="1737" w:type="dxa"/>
            <w:tcBorders>
              <w:top w:val="single" w:color="auto" w:sz="6" w:space="0"/>
              <w:bottom w:val="single" w:color="auto" w:sz="6" w:space="0"/>
            </w:tcBorders>
            <w:shd w:val="clear" w:color="auto" w:fill="auto"/>
            <w:vAlign w:val="bottom"/>
          </w:tcPr>
          <w:p w:rsidRPr="00DC5959" w:rsidR="00EE034B" w:rsidP="007A278B" w:rsidRDefault="00EE034B" w14:paraId="1C0850AE" w14:textId="77777777">
            <w:pPr>
              <w:jc w:val="center"/>
              <w:rPr>
                <w:rFonts w:cs="Times New Roman"/>
                <w:bCs/>
                <w:color w:val="auto"/>
              </w:rPr>
            </w:pPr>
            <w:r w:rsidRPr="00DC5959">
              <w:rPr>
                <w:rFonts w:cs="Times New Roman"/>
                <w:bCs/>
                <w:color w:val="auto"/>
              </w:rPr>
              <w:t>50,820</w:t>
            </w:r>
          </w:p>
        </w:tc>
        <w:tc>
          <w:tcPr>
            <w:tcW w:w="1440" w:type="dxa"/>
            <w:tcBorders>
              <w:top w:val="single" w:color="auto" w:sz="6" w:space="0"/>
              <w:bottom w:val="single" w:color="auto" w:sz="6" w:space="0"/>
            </w:tcBorders>
            <w:shd w:val="clear" w:color="auto" w:fill="auto"/>
            <w:vAlign w:val="bottom"/>
          </w:tcPr>
          <w:p w:rsidRPr="00DC5959" w:rsidR="00EE034B" w:rsidP="007A278B" w:rsidRDefault="00EE034B" w14:paraId="060BF4E3" w14:textId="77777777">
            <w:pPr>
              <w:jc w:val="center"/>
              <w:rPr>
                <w:rFonts w:cs="Times New Roman"/>
                <w:bCs/>
                <w:color w:val="auto"/>
              </w:rPr>
            </w:pPr>
            <w:r w:rsidRPr="00DC5959">
              <w:rPr>
                <w:rFonts w:cs="Times New Roman"/>
                <w:bCs/>
                <w:color w:val="auto"/>
              </w:rPr>
              <w:t>1</w:t>
            </w:r>
          </w:p>
        </w:tc>
        <w:tc>
          <w:tcPr>
            <w:tcW w:w="1620" w:type="dxa"/>
            <w:tcBorders>
              <w:top w:val="single" w:color="auto" w:sz="6" w:space="0"/>
              <w:bottom w:val="single" w:color="auto" w:sz="6" w:space="0"/>
            </w:tcBorders>
            <w:shd w:val="clear" w:color="auto" w:fill="auto"/>
            <w:noWrap/>
            <w:vAlign w:val="bottom"/>
          </w:tcPr>
          <w:p w:rsidRPr="00DC5959" w:rsidR="00EE034B" w:rsidP="007A278B" w:rsidRDefault="00EE034B" w14:paraId="13BE5B7E" w14:textId="77777777">
            <w:pPr>
              <w:jc w:val="center"/>
              <w:rPr>
                <w:rFonts w:cs="Times New Roman"/>
                <w:bCs/>
                <w:color w:val="auto"/>
              </w:rPr>
            </w:pPr>
            <w:r w:rsidRPr="00DC5959">
              <w:rPr>
                <w:rFonts w:cs="Times New Roman"/>
                <w:bCs/>
                <w:color w:val="auto"/>
              </w:rPr>
              <w:t>50,820</w:t>
            </w:r>
          </w:p>
        </w:tc>
        <w:tc>
          <w:tcPr>
            <w:tcW w:w="696" w:type="dxa"/>
            <w:tcBorders>
              <w:top w:val="single" w:color="auto" w:sz="6" w:space="0"/>
              <w:bottom w:val="single" w:color="auto" w:sz="6" w:space="0"/>
            </w:tcBorders>
            <w:shd w:val="clear" w:color="auto" w:fill="auto"/>
            <w:vAlign w:val="bottom"/>
          </w:tcPr>
          <w:p w:rsidRPr="00DC5959" w:rsidR="00EE034B" w:rsidP="007A278B" w:rsidRDefault="00EE034B" w14:paraId="08C8BF01" w14:textId="77777777">
            <w:pPr>
              <w:jc w:val="center"/>
              <w:rPr>
                <w:rFonts w:cs="Times New Roman"/>
                <w:bCs/>
                <w:color w:val="auto"/>
              </w:rPr>
            </w:pPr>
            <w:r w:rsidRPr="00DC5959">
              <w:rPr>
                <w:rFonts w:cs="Times New Roman"/>
                <w:bCs/>
                <w:color w:val="auto"/>
              </w:rPr>
              <w:t>30</w:t>
            </w:r>
          </w:p>
        </w:tc>
        <w:tc>
          <w:tcPr>
            <w:tcW w:w="1084" w:type="dxa"/>
            <w:tcBorders>
              <w:top w:val="single" w:color="auto" w:sz="6" w:space="0"/>
              <w:bottom w:val="single" w:color="auto" w:sz="6" w:space="0"/>
              <w:right w:val="single" w:color="auto" w:sz="12" w:space="0"/>
            </w:tcBorders>
            <w:shd w:val="clear" w:color="auto" w:fill="auto"/>
            <w:vAlign w:val="bottom"/>
          </w:tcPr>
          <w:p w:rsidRPr="00DC5959" w:rsidR="00EE034B" w:rsidP="007A278B" w:rsidRDefault="00EE034B" w14:paraId="18542EC1" w14:textId="77777777">
            <w:pPr>
              <w:jc w:val="center"/>
              <w:rPr>
                <w:rFonts w:cs="Times New Roman"/>
                <w:bCs/>
                <w:color w:val="auto"/>
              </w:rPr>
            </w:pPr>
            <w:r w:rsidRPr="00DC5959">
              <w:rPr>
                <w:rFonts w:cs="Times New Roman"/>
                <w:bCs/>
                <w:color w:val="auto"/>
              </w:rPr>
              <w:t>25,410</w:t>
            </w:r>
          </w:p>
        </w:tc>
      </w:tr>
      <w:tr w:rsidRPr="005B0182" w:rsidR="0010105E" w14:paraId="15EACF07" w14:textId="77777777">
        <w:trPr>
          <w:trHeight w:val="330"/>
        </w:trPr>
        <w:tc>
          <w:tcPr>
            <w:tcW w:w="4797" w:type="dxa"/>
            <w:gridSpan w:val="3"/>
            <w:tcBorders>
              <w:top w:val="single" w:color="auto" w:sz="6" w:space="0"/>
              <w:left w:val="single" w:color="auto" w:sz="12" w:space="0"/>
              <w:bottom w:val="single" w:color="auto" w:sz="12" w:space="0"/>
              <w:right w:val="nil"/>
            </w:tcBorders>
            <w:shd w:val="clear" w:color="auto" w:fill="auto"/>
            <w:noWrap/>
            <w:vAlign w:val="bottom"/>
          </w:tcPr>
          <w:p w:rsidRPr="00DC5959" w:rsidR="0010105E" w:rsidP="007E0ECB" w:rsidRDefault="0010105E" w14:paraId="674F726A" w14:textId="70FAD50A">
            <w:pPr>
              <w:tabs>
                <w:tab w:val="left" w:pos="1512"/>
              </w:tabs>
              <w:rPr>
                <w:rFonts w:cs="Times New Roman"/>
                <w:b/>
                <w:bCs/>
                <w:color w:val="auto"/>
              </w:rPr>
            </w:pPr>
            <w:r w:rsidRPr="00DC5959">
              <w:rPr>
                <w:rFonts w:cs="Times New Roman"/>
                <w:b/>
                <w:bCs/>
                <w:color w:val="auto"/>
              </w:rPr>
              <w:t>TOTAL</w:t>
            </w:r>
            <w:r w:rsidRPr="00DC5959" w:rsidR="00575569">
              <w:rPr>
                <w:rFonts w:cs="Times New Roman"/>
                <w:b/>
                <w:bCs/>
                <w:color w:val="auto"/>
              </w:rPr>
              <w:t xml:space="preserve">                 </w:t>
            </w:r>
            <w:r w:rsidR="00676C9A">
              <w:rPr>
                <w:rFonts w:cs="Times New Roman"/>
                <w:b/>
                <w:bCs/>
                <w:color w:val="auto"/>
              </w:rPr>
              <w:t xml:space="preserve"> </w:t>
            </w:r>
            <w:r w:rsidRPr="00DC5959" w:rsidR="00F97D9E">
              <w:rPr>
                <w:rFonts w:cs="Times New Roman"/>
                <w:b/>
                <w:bCs/>
                <w:color w:val="auto"/>
              </w:rPr>
              <w:t>1</w:t>
            </w:r>
            <w:r w:rsidR="00B0310F">
              <w:rPr>
                <w:rFonts w:cs="Times New Roman"/>
                <w:b/>
                <w:bCs/>
                <w:color w:val="auto"/>
              </w:rPr>
              <w:t>52</w:t>
            </w:r>
            <w:r w:rsidRPr="00DC5959" w:rsidR="00F97D9E">
              <w:rPr>
                <w:rFonts w:cs="Times New Roman"/>
                <w:b/>
                <w:bCs/>
                <w:color w:val="auto"/>
              </w:rPr>
              <w:t>,</w:t>
            </w:r>
            <w:r w:rsidR="00B0310F">
              <w:rPr>
                <w:rFonts w:cs="Times New Roman"/>
                <w:b/>
                <w:bCs/>
                <w:color w:val="auto"/>
              </w:rPr>
              <w:t>963</w:t>
            </w:r>
          </w:p>
        </w:tc>
        <w:tc>
          <w:tcPr>
            <w:tcW w:w="1620" w:type="dxa"/>
            <w:tcBorders>
              <w:top w:val="single" w:color="auto" w:sz="6" w:space="0"/>
              <w:left w:val="nil"/>
              <w:bottom w:val="single" w:color="auto" w:sz="12" w:space="0"/>
              <w:right w:val="nil"/>
            </w:tcBorders>
            <w:shd w:val="clear" w:color="auto" w:fill="auto"/>
            <w:noWrap/>
            <w:vAlign w:val="bottom"/>
          </w:tcPr>
          <w:p w:rsidRPr="00DC5959" w:rsidR="0010105E" w:rsidP="007A278B" w:rsidRDefault="0010105E" w14:paraId="6DE53C73" w14:textId="77777777">
            <w:pPr>
              <w:jc w:val="center"/>
              <w:rPr>
                <w:rFonts w:cs="Times New Roman"/>
                <w:b/>
                <w:bCs/>
                <w:color w:val="auto"/>
              </w:rPr>
            </w:pPr>
          </w:p>
        </w:tc>
        <w:tc>
          <w:tcPr>
            <w:tcW w:w="696" w:type="dxa"/>
            <w:tcBorders>
              <w:top w:val="single" w:color="auto" w:sz="6" w:space="0"/>
              <w:left w:val="nil"/>
              <w:bottom w:val="single" w:color="auto" w:sz="12" w:space="0"/>
              <w:right w:val="nil"/>
            </w:tcBorders>
            <w:shd w:val="clear" w:color="auto" w:fill="auto"/>
            <w:vAlign w:val="bottom"/>
          </w:tcPr>
          <w:p w:rsidRPr="00DC5959" w:rsidR="0010105E" w:rsidP="007A278B" w:rsidRDefault="0010105E" w14:paraId="0E4CEFDB" w14:textId="77777777">
            <w:pPr>
              <w:jc w:val="center"/>
              <w:rPr>
                <w:rFonts w:cs="Times New Roman"/>
                <w:b/>
                <w:bCs/>
                <w:color w:val="auto"/>
              </w:rPr>
            </w:pPr>
          </w:p>
        </w:tc>
        <w:tc>
          <w:tcPr>
            <w:tcW w:w="1084" w:type="dxa"/>
            <w:tcBorders>
              <w:top w:val="single" w:color="auto" w:sz="6" w:space="0"/>
              <w:left w:val="nil"/>
              <w:bottom w:val="single" w:color="auto" w:sz="12" w:space="0"/>
              <w:right w:val="single" w:color="auto" w:sz="12" w:space="0"/>
            </w:tcBorders>
            <w:shd w:val="clear" w:color="auto" w:fill="auto"/>
            <w:vAlign w:val="bottom"/>
          </w:tcPr>
          <w:p w:rsidRPr="00DC5959" w:rsidR="0010105E" w:rsidP="007E0ECB" w:rsidRDefault="00F97D9E" w14:paraId="389A6393" w14:textId="00C857B1">
            <w:pPr>
              <w:jc w:val="center"/>
              <w:rPr>
                <w:rFonts w:cs="Times New Roman"/>
                <w:b/>
                <w:bCs/>
                <w:color w:val="auto"/>
              </w:rPr>
            </w:pPr>
            <w:r w:rsidRPr="00DC5959">
              <w:rPr>
                <w:rFonts w:cs="Times New Roman"/>
                <w:b/>
                <w:bCs/>
                <w:color w:val="auto"/>
              </w:rPr>
              <w:t>76,48</w:t>
            </w:r>
            <w:r w:rsidR="00B0310F">
              <w:rPr>
                <w:rFonts w:cs="Times New Roman"/>
                <w:b/>
                <w:bCs/>
                <w:color w:val="auto"/>
              </w:rPr>
              <w:t>2</w:t>
            </w:r>
          </w:p>
        </w:tc>
      </w:tr>
    </w:tbl>
    <w:p w:rsidR="00256466" w:rsidP="00256466" w:rsidRDefault="00256466" w14:paraId="6C15041A" w14:textId="6F9F12DE">
      <w:pPr>
        <w:tabs>
          <w:tab w:val="left" w:pos="540"/>
          <w:tab w:val="left" w:pos="1080"/>
        </w:tabs>
        <w:ind w:right="-108"/>
        <w:rPr>
          <w:b/>
          <w:color w:val="auto"/>
        </w:rPr>
      </w:pPr>
    </w:p>
    <w:p w:rsidRPr="005B0182" w:rsidR="00503391" w:rsidP="00256466" w:rsidRDefault="00503391" w14:paraId="44A3B8AC" w14:textId="77777777">
      <w:pPr>
        <w:tabs>
          <w:tab w:val="left" w:pos="540"/>
          <w:tab w:val="left" w:pos="1080"/>
        </w:tabs>
        <w:ind w:right="-108"/>
        <w:rPr>
          <w:b/>
          <w:color w:val="auto"/>
        </w:rPr>
      </w:pPr>
    </w:p>
    <w:p w:rsidRPr="005B0182" w:rsidR="0036655E" w:rsidP="00977805" w:rsidRDefault="0036655E" w14:paraId="7D4B3B00" w14:textId="0B3DA13D">
      <w:pPr>
        <w:tabs>
          <w:tab w:val="left" w:pos="540"/>
          <w:tab w:val="left" w:pos="1080"/>
          <w:tab w:val="left" w:pos="1620"/>
        </w:tabs>
        <w:ind w:right="-108"/>
        <w:rPr>
          <w:b/>
          <w:color w:val="auto"/>
        </w:rPr>
      </w:pPr>
      <w:r w:rsidRPr="005B0182">
        <w:rPr>
          <w:b/>
          <w:color w:val="auto"/>
        </w:rPr>
        <w:tab/>
        <w:t>b.</w:t>
      </w:r>
      <w:r w:rsidRPr="005B0182">
        <w:rPr>
          <w:b/>
          <w:color w:val="auto"/>
        </w:rPr>
        <w:tab/>
        <w:t>If this request for approval covers more than one form, provide separate hour burden estimates for each form and aggregate the hour burdens in Item 13.</w:t>
      </w:r>
    </w:p>
    <w:p w:rsidR="007B5B0E" w:rsidP="007B5B0E" w:rsidRDefault="007B5B0E" w14:paraId="6A253C90" w14:textId="706F2C3E">
      <w:pPr>
        <w:tabs>
          <w:tab w:val="left" w:pos="540"/>
          <w:tab w:val="left" w:pos="1080"/>
          <w:tab w:val="left" w:pos="1620"/>
        </w:tabs>
        <w:ind w:right="-108"/>
        <w:rPr>
          <w:color w:val="auto"/>
        </w:rPr>
      </w:pPr>
    </w:p>
    <w:p w:rsidR="007B0AB5" w:rsidP="007B5B0E" w:rsidRDefault="00E00FF7" w14:paraId="74013171" w14:textId="294EE5D9">
      <w:pPr>
        <w:tabs>
          <w:tab w:val="left" w:pos="540"/>
          <w:tab w:val="left" w:pos="1080"/>
          <w:tab w:val="left" w:pos="1620"/>
        </w:tabs>
        <w:ind w:right="-108"/>
        <w:rPr>
          <w:color w:val="auto"/>
        </w:rPr>
      </w:pPr>
      <w:r>
        <w:rPr>
          <w:color w:val="FF0000"/>
        </w:rPr>
        <w:tab/>
      </w:r>
      <w:r w:rsidRPr="00E00FF7">
        <w:rPr>
          <w:color w:val="auto"/>
        </w:rPr>
        <w:t>See chart in subparagraph 12a above.</w:t>
      </w:r>
    </w:p>
    <w:p w:rsidR="007B0AB5" w:rsidP="007B5B0E" w:rsidRDefault="007B0AB5" w14:paraId="6CB7CDE8" w14:textId="62633D7B">
      <w:pPr>
        <w:tabs>
          <w:tab w:val="left" w:pos="540"/>
          <w:tab w:val="left" w:pos="1080"/>
          <w:tab w:val="left" w:pos="1620"/>
        </w:tabs>
        <w:ind w:right="-108"/>
        <w:rPr>
          <w:color w:val="auto"/>
        </w:rPr>
      </w:pPr>
    </w:p>
    <w:p w:rsidR="007B0AB5" w:rsidP="007B5B0E" w:rsidRDefault="007B0AB5" w14:paraId="143A8FCC" w14:textId="25AB3F1B">
      <w:pPr>
        <w:tabs>
          <w:tab w:val="left" w:pos="540"/>
          <w:tab w:val="left" w:pos="1080"/>
          <w:tab w:val="left" w:pos="1620"/>
        </w:tabs>
        <w:ind w:right="-108"/>
        <w:rPr>
          <w:color w:val="auto"/>
        </w:rPr>
      </w:pPr>
    </w:p>
    <w:p w:rsidRPr="005B0182" w:rsidR="007B0AB5" w:rsidP="007B5B0E" w:rsidRDefault="007B0AB5" w14:paraId="21251C9B" w14:textId="77777777">
      <w:pPr>
        <w:tabs>
          <w:tab w:val="left" w:pos="540"/>
          <w:tab w:val="left" w:pos="1080"/>
          <w:tab w:val="left" w:pos="1620"/>
        </w:tabs>
        <w:ind w:right="-108"/>
        <w:rPr>
          <w:color w:val="auto"/>
        </w:rPr>
      </w:pPr>
    </w:p>
    <w:p w:rsidRPr="005B0182" w:rsidR="0036655E" w:rsidP="007B5B0E" w:rsidRDefault="0036655E" w14:paraId="31913D99" w14:textId="77777777">
      <w:pPr>
        <w:tabs>
          <w:tab w:val="left" w:pos="540"/>
          <w:tab w:val="left" w:pos="1080"/>
          <w:tab w:val="left" w:pos="1620"/>
        </w:tabs>
        <w:ind w:right="-108"/>
        <w:rPr>
          <w:b/>
          <w:color w:val="auto"/>
        </w:rPr>
      </w:pPr>
      <w:r w:rsidRPr="005B0182">
        <w:rPr>
          <w:b/>
          <w:color w:val="auto"/>
        </w:rPr>
        <w:tab/>
        <w:t>c.</w:t>
      </w:r>
      <w:r w:rsidRPr="005B0182">
        <w:rPr>
          <w:b/>
          <w:color w:val="auto"/>
        </w:rPr>
        <w:tab/>
        <w:t xml:space="preserve">Provide estimates of annual cost to respondents for the hour burdens for collections of information.  The cost of contracting out or paying outside parties for information collection activities should not be included here.  Instead, this cost should be included in Item 14.  </w:t>
      </w:r>
    </w:p>
    <w:p w:rsidRPr="005706BC" w:rsidR="0036655E" w:rsidP="0036655E" w:rsidRDefault="0036655E" w14:paraId="2BF4F5E4" w14:textId="0C9C0A9E">
      <w:pPr>
        <w:ind w:right="-108"/>
        <w:rPr>
          <w:b/>
          <w:color w:val="auto"/>
        </w:rPr>
      </w:pPr>
    </w:p>
    <w:p w:rsidRPr="005706BC" w:rsidR="005706BC" w:rsidP="005706BC" w:rsidRDefault="005706BC" w14:paraId="50D63BDB" w14:textId="00C02C62">
      <w:pPr>
        <w:ind w:right="684" w:firstLine="720"/>
        <w:contextualSpacing/>
        <w:rPr>
          <w:color w:val="auto"/>
        </w:rPr>
      </w:pPr>
      <w:r w:rsidRPr="005706BC">
        <w:rPr>
          <w:color w:val="auto"/>
        </w:rPr>
        <w:t>VA cannot make assumptions about the population of respondents because of the variability of factors</w:t>
      </w:r>
      <w:r w:rsidRPr="005706BC">
        <w:rPr>
          <w:color w:val="auto"/>
        </w:rPr>
        <w:t>,</w:t>
      </w:r>
      <w:r w:rsidRPr="005706BC">
        <w:rPr>
          <w:color w:val="auto"/>
        </w:rPr>
        <w:t xml:space="preserve"> such as the educational background and wage potential of respondents.  Therefore, VHA used general wage data to estimate the respondents’ costs associated with completing the information collection. </w:t>
      </w:r>
    </w:p>
    <w:p w:rsidRPr="005706BC" w:rsidR="005706BC" w:rsidP="005706BC" w:rsidRDefault="005706BC" w14:paraId="45C32CC1" w14:textId="77777777">
      <w:pPr>
        <w:ind w:right="54"/>
        <w:rPr>
          <w:rFonts w:eastAsia="Calibri"/>
          <w:color w:val="auto"/>
        </w:rPr>
      </w:pPr>
      <w:bookmarkStart w:name="_Hlk2954761" w:id="4"/>
    </w:p>
    <w:p w:rsidRPr="008A51A4" w:rsidR="005706BC" w:rsidP="005706BC" w:rsidRDefault="005706BC" w14:paraId="6B98CD0A" w14:textId="77777777">
      <w:pPr>
        <w:ind w:right="54" w:firstLine="720"/>
        <w:rPr>
          <w:rFonts w:eastAsia="Calibri"/>
        </w:rPr>
      </w:pPr>
      <w:r w:rsidRPr="005706BC">
        <w:rPr>
          <w:rFonts w:eastAsia="Calibri"/>
          <w:color w:val="auto"/>
        </w:rPr>
        <w:t>The Bureau of Labor Statistics (BLS) gathers information on full-time wage and salary workers.  In accordance with the latest available BLS</w:t>
      </w:r>
      <w:r w:rsidRPr="005706BC">
        <w:rPr>
          <w:color w:val="auto"/>
          <w:szCs w:val="20"/>
        </w:rPr>
        <w:t xml:space="preserve"> Occupational Wage Code Median Hourly (May 2019)</w:t>
      </w:r>
      <w:r w:rsidRPr="005706BC">
        <w:rPr>
          <w:rFonts w:eastAsia="Calibri"/>
          <w:color w:val="auto"/>
        </w:rPr>
        <w:t xml:space="preserve">, the mean hourly wage is $25.72 based on the BLS wage code – “00-0000 All Occupations.”  This information was taken from the following website: </w:t>
      </w:r>
      <w:hyperlink w:history="1" r:id="rId10">
        <w:r w:rsidRPr="008A51A4">
          <w:rPr>
            <w:rFonts w:eastAsia="Calibri"/>
            <w:color w:val="0563C1"/>
            <w:u w:val="single"/>
          </w:rPr>
          <w:t>https://www.bls.gov/oes/curr</w:t>
        </w:r>
        <w:r w:rsidRPr="008A51A4">
          <w:rPr>
            <w:rFonts w:eastAsia="Calibri"/>
            <w:color w:val="0563C1"/>
            <w:u w:val="single"/>
          </w:rPr>
          <w:t>e</w:t>
        </w:r>
        <w:r w:rsidRPr="008A51A4">
          <w:rPr>
            <w:rFonts w:eastAsia="Calibri"/>
            <w:color w:val="0563C1"/>
            <w:u w:val="single"/>
          </w:rPr>
          <w:t>nt/oes_nat.htm</w:t>
        </w:r>
      </w:hyperlink>
      <w:r w:rsidRPr="008A51A4">
        <w:rPr>
          <w:rFonts w:eastAsia="Calibri"/>
        </w:rPr>
        <w:t>.   </w:t>
      </w:r>
    </w:p>
    <w:p w:rsidR="005706BC" w:rsidP="005706BC" w:rsidRDefault="005706BC" w14:paraId="5FFEEC2C" w14:textId="77777777">
      <w:pPr>
        <w:rPr>
          <w:rFonts w:eastAsia="Calibri"/>
        </w:rPr>
      </w:pPr>
    </w:p>
    <w:p w:rsidRPr="005706BC" w:rsidR="005706BC" w:rsidP="005706BC" w:rsidRDefault="005706BC" w14:paraId="51B7316B" w14:textId="4CCCCFF4">
      <w:pPr>
        <w:ind w:firstLine="720"/>
        <w:rPr>
          <w:rFonts w:eastAsia="Calibri"/>
          <w:color w:val="auto"/>
        </w:rPr>
      </w:pPr>
      <w:r w:rsidRPr="005706BC">
        <w:rPr>
          <w:rFonts w:eastAsia="Calibri"/>
          <w:color w:val="auto"/>
        </w:rPr>
        <w:t>Legally, respondents may not pay a person or business for assistance in completing the information collection. Therefore, there are no expected overhead costs for completing the information collection.  VHA estimates the total cost to all respondents to be $</w:t>
      </w:r>
      <w:r>
        <w:rPr>
          <w:rFonts w:eastAsia="Calibri"/>
          <w:color w:val="auto"/>
        </w:rPr>
        <w:t>1,967,117.04</w:t>
      </w:r>
      <w:r w:rsidRPr="005706BC">
        <w:rPr>
          <w:rFonts w:eastAsia="Calibri"/>
          <w:color w:val="auto"/>
        </w:rPr>
        <w:t xml:space="preserve"> (</w:t>
      </w:r>
      <w:r>
        <w:rPr>
          <w:rFonts w:eastAsia="Calibri"/>
          <w:color w:val="auto"/>
        </w:rPr>
        <w:t>76,482</w:t>
      </w:r>
      <w:r w:rsidRPr="005706BC">
        <w:rPr>
          <w:rFonts w:eastAsia="Calibri"/>
          <w:color w:val="auto"/>
        </w:rPr>
        <w:t xml:space="preserve"> burden hours x $25.72 per hour). </w:t>
      </w:r>
      <w:bookmarkEnd w:id="4"/>
      <w:r w:rsidRPr="005706BC">
        <w:rPr>
          <w:rFonts w:eastAsia="Calibri"/>
          <w:color w:val="auto"/>
        </w:rPr>
        <w:t> </w:t>
      </w:r>
    </w:p>
    <w:p w:rsidRPr="005B0182" w:rsidR="008D7FE2" w:rsidP="0036655E" w:rsidRDefault="008D7FE2" w14:paraId="335DDA46" w14:textId="77777777">
      <w:pPr>
        <w:pStyle w:val="OmniPage516"/>
        <w:tabs>
          <w:tab w:val="left" w:pos="720"/>
        </w:tabs>
        <w:ind w:right="-108"/>
        <w:rPr>
          <w:rFonts w:ascii="Times New Roman" w:hAnsi="Times New Roman"/>
          <w:sz w:val="24"/>
        </w:rPr>
      </w:pPr>
      <w:bookmarkStart w:name="OLE_LINK1" w:id="5"/>
      <w:bookmarkStart w:name="OLE_LINK2" w:id="6"/>
    </w:p>
    <w:bookmarkEnd w:id="5"/>
    <w:bookmarkEnd w:id="6"/>
    <w:p w:rsidRPr="005B0182" w:rsidR="0036655E" w:rsidP="002253B9" w:rsidRDefault="0036655E" w14:paraId="553926FA" w14:textId="77777777">
      <w:pPr>
        <w:pStyle w:val="BodyText3"/>
        <w:ind w:right="-108"/>
        <w:rPr>
          <w:color w:val="auto"/>
        </w:rPr>
      </w:pPr>
      <w:r w:rsidRPr="005B0182">
        <w:rPr>
          <w:color w:val="auto"/>
        </w:rPr>
        <w:t>13.</w:t>
      </w:r>
      <w:r w:rsidRPr="005B0182">
        <w:rPr>
          <w:color w:val="auto"/>
        </w:rPr>
        <w:tab/>
        <w:t>Provide an estimate of the total annual cost burden to respondents or recordkeepers resulting from the collection of information.  (Do not include the cost of any hour burden shown in Items 12 and 14).</w:t>
      </w:r>
    </w:p>
    <w:p w:rsidRPr="005B0182" w:rsidR="0036655E" w:rsidP="0036655E" w:rsidRDefault="0036655E" w14:paraId="0C992BDA" w14:textId="77777777">
      <w:pPr>
        <w:ind w:right="-108"/>
        <w:rPr>
          <w:color w:val="auto"/>
        </w:rPr>
      </w:pPr>
    </w:p>
    <w:p w:rsidRPr="005B0182" w:rsidR="0036655E" w:rsidP="0036655E" w:rsidRDefault="0036655E" w14:paraId="6B33F44D" w14:textId="19D7D46A">
      <w:pPr>
        <w:pStyle w:val="BodyText3"/>
        <w:tabs>
          <w:tab w:val="clear" w:pos="540"/>
          <w:tab w:val="left" w:pos="720"/>
        </w:tabs>
        <w:ind w:right="-108"/>
        <w:rPr>
          <w:b w:val="0"/>
          <w:color w:val="auto"/>
        </w:rPr>
      </w:pPr>
      <w:r w:rsidRPr="005B0182">
        <w:rPr>
          <w:b w:val="0"/>
          <w:color w:val="auto"/>
        </w:rPr>
        <w:tab/>
        <w:t>a.</w:t>
      </w:r>
      <w:r w:rsidRPr="005B0182">
        <w:rPr>
          <w:b w:val="0"/>
          <w:color w:val="auto"/>
        </w:rPr>
        <w:tab/>
        <w:t xml:space="preserve">There </w:t>
      </w:r>
      <w:r w:rsidR="00447D90">
        <w:rPr>
          <w:b w:val="0"/>
          <w:color w:val="auto"/>
        </w:rPr>
        <w:t xml:space="preserve">are </w:t>
      </w:r>
      <w:r w:rsidRPr="005B0182" w:rsidR="00242371">
        <w:rPr>
          <w:b w:val="0"/>
          <w:color w:val="auto"/>
        </w:rPr>
        <w:t>no capital</w:t>
      </w:r>
      <w:r w:rsidRPr="005B0182">
        <w:rPr>
          <w:b w:val="0"/>
          <w:color w:val="auto"/>
        </w:rPr>
        <w:t>, start-up, operation or maintenance costs.</w:t>
      </w:r>
    </w:p>
    <w:p w:rsidRPr="005B0182" w:rsidR="0036655E" w:rsidP="0036655E" w:rsidRDefault="0036655E" w14:paraId="43303152" w14:textId="77777777">
      <w:pPr>
        <w:ind w:right="-108"/>
        <w:rPr>
          <w:color w:val="auto"/>
        </w:rPr>
      </w:pPr>
    </w:p>
    <w:p w:rsidRPr="005B0182" w:rsidR="0036655E" w:rsidP="00650E54" w:rsidRDefault="0036655E" w14:paraId="2AE100AA" w14:textId="77777777">
      <w:pPr>
        <w:pStyle w:val="BodyText3"/>
        <w:tabs>
          <w:tab w:val="clear" w:pos="540"/>
          <w:tab w:val="left" w:pos="720"/>
        </w:tabs>
        <w:ind w:left="1080" w:right="-108" w:hanging="720"/>
        <w:rPr>
          <w:b w:val="0"/>
          <w:color w:val="auto"/>
        </w:rPr>
      </w:pPr>
      <w:r w:rsidRPr="005B0182">
        <w:rPr>
          <w:b w:val="0"/>
          <w:color w:val="auto"/>
        </w:rPr>
        <w:tab/>
        <w:t>b.</w:t>
      </w:r>
      <w:r w:rsidRPr="005B0182">
        <w:rPr>
          <w:b w:val="0"/>
          <w:color w:val="auto"/>
        </w:rPr>
        <w:tab/>
        <w:t>Cost estimates are not expected to vary widely.  The only cost is that for the time of the respondent.</w:t>
      </w:r>
    </w:p>
    <w:p w:rsidRPr="006F1F14" w:rsidR="0036655E" w:rsidP="0036655E" w:rsidRDefault="0036655E" w14:paraId="14E3467D" w14:textId="77777777">
      <w:pPr>
        <w:ind w:right="-108"/>
        <w:rPr>
          <w:color w:val="auto"/>
        </w:rPr>
      </w:pPr>
    </w:p>
    <w:p w:rsidRPr="006F1F14" w:rsidR="009A5CEA" w:rsidP="006F1F14" w:rsidRDefault="0036655E" w14:paraId="5ABEF380" w14:textId="3128F76D">
      <w:pPr>
        <w:pStyle w:val="BodyText3"/>
        <w:tabs>
          <w:tab w:val="clear" w:pos="540"/>
          <w:tab w:val="left" w:pos="720"/>
        </w:tabs>
        <w:ind w:left="1080" w:right="-108" w:hanging="1080"/>
        <w:rPr>
          <w:color w:val="auto"/>
        </w:rPr>
      </w:pPr>
      <w:r w:rsidRPr="006F1F14">
        <w:rPr>
          <w:b w:val="0"/>
          <w:color w:val="auto"/>
        </w:rPr>
        <w:tab/>
        <w:t>c.</w:t>
      </w:r>
      <w:r w:rsidRPr="006F1F14">
        <w:rPr>
          <w:b w:val="0"/>
          <w:color w:val="auto"/>
        </w:rPr>
        <w:tab/>
        <w:t xml:space="preserve">There </w:t>
      </w:r>
      <w:r w:rsidRPr="006F1F14" w:rsidR="006F1F14">
        <w:rPr>
          <w:b w:val="0"/>
          <w:color w:val="auto"/>
        </w:rPr>
        <w:t>is no anticipated recordkeeping burden beyond that which is considered usual and customary.</w:t>
      </w:r>
      <w:r w:rsidRPr="006F1F14" w:rsidR="00947A08">
        <w:rPr>
          <w:b w:val="0"/>
          <w:color w:val="auto"/>
        </w:rPr>
        <w:t xml:space="preserve"> </w:t>
      </w:r>
    </w:p>
    <w:p w:rsidR="009A5CEA" w:rsidP="0036655E" w:rsidRDefault="009A5CEA" w14:paraId="3C8E6D4D" w14:textId="1103CC29">
      <w:pPr>
        <w:pStyle w:val="BodyText3"/>
        <w:tabs>
          <w:tab w:val="clear" w:pos="540"/>
          <w:tab w:val="left" w:pos="720"/>
        </w:tabs>
        <w:ind w:right="-108"/>
        <w:rPr>
          <w:color w:val="auto"/>
        </w:rPr>
      </w:pPr>
    </w:p>
    <w:p w:rsidR="008D7FE2" w:rsidP="0036655E" w:rsidRDefault="008D7FE2" w14:paraId="59BBF8DD" w14:textId="77777777">
      <w:pPr>
        <w:pStyle w:val="BodyText3"/>
        <w:tabs>
          <w:tab w:val="clear" w:pos="540"/>
          <w:tab w:val="left" w:pos="720"/>
        </w:tabs>
        <w:ind w:right="-108"/>
        <w:rPr>
          <w:color w:val="auto"/>
        </w:rPr>
      </w:pPr>
    </w:p>
    <w:p w:rsidRPr="005B0182" w:rsidR="0036655E" w:rsidP="0036655E" w:rsidRDefault="0036655E" w14:paraId="6E13DCE2" w14:textId="6A904AB2">
      <w:pPr>
        <w:pStyle w:val="BodyText3"/>
        <w:tabs>
          <w:tab w:val="clear" w:pos="540"/>
          <w:tab w:val="left" w:pos="720"/>
        </w:tabs>
        <w:ind w:right="-108"/>
        <w:rPr>
          <w:b w:val="0"/>
          <w:color w:val="auto"/>
        </w:rPr>
      </w:pPr>
      <w:r w:rsidRPr="005B0182">
        <w:rPr>
          <w:color w:val="auto"/>
        </w:rPr>
        <w:t>14.</w:t>
      </w:r>
      <w:r w:rsidRPr="005B0182">
        <w:rPr>
          <w:color w:val="auto"/>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5B0182" w:rsidR="0036655E" w:rsidP="0036655E" w:rsidRDefault="0036655E" w14:paraId="0B0DC224" w14:textId="77777777">
      <w:pPr>
        <w:ind w:right="-108"/>
        <w:rPr>
          <w:color w:val="auto"/>
        </w:rPr>
      </w:pPr>
    </w:p>
    <w:p w:rsidRPr="00094714" w:rsidR="0036655E" w:rsidP="0036655E" w:rsidRDefault="0036655E" w14:paraId="29DD9241" w14:textId="06F57841">
      <w:pPr>
        <w:ind w:right="-108"/>
        <w:rPr>
          <w:color w:val="auto"/>
        </w:rPr>
      </w:pPr>
      <w:r w:rsidRPr="005B0182">
        <w:rPr>
          <w:color w:val="auto"/>
        </w:rPr>
        <w:tab/>
        <w:t xml:space="preserve">Cost to the Federal Government is estimated at </w:t>
      </w:r>
      <w:r w:rsidRPr="00094714" w:rsidR="002A2C01">
        <w:rPr>
          <w:rFonts w:cs="Times New Roman"/>
          <w:bCs/>
          <w:color w:val="auto"/>
        </w:rPr>
        <w:t>$</w:t>
      </w:r>
      <w:r w:rsidR="00D47735">
        <w:rPr>
          <w:rFonts w:cs="Times New Roman"/>
          <w:bCs/>
          <w:color w:val="auto"/>
        </w:rPr>
        <w:t>15</w:t>
      </w:r>
      <w:r w:rsidR="00EC16DC">
        <w:rPr>
          <w:rFonts w:cs="Times New Roman"/>
          <w:bCs/>
          <w:color w:val="auto"/>
        </w:rPr>
        <w:t>,</w:t>
      </w:r>
      <w:r w:rsidR="00D47735">
        <w:rPr>
          <w:rFonts w:cs="Times New Roman"/>
          <w:bCs/>
          <w:color w:val="auto"/>
        </w:rPr>
        <w:t>172</w:t>
      </w:r>
      <w:r w:rsidR="00EC16DC">
        <w:rPr>
          <w:rFonts w:cs="Times New Roman"/>
          <w:bCs/>
          <w:color w:val="auto"/>
        </w:rPr>
        <w:t>,</w:t>
      </w:r>
      <w:r w:rsidR="00D47735">
        <w:rPr>
          <w:rFonts w:cs="Times New Roman"/>
          <w:bCs/>
          <w:color w:val="auto"/>
        </w:rPr>
        <w:t>527</w:t>
      </w:r>
      <w:r w:rsidRPr="00094714">
        <w:rPr>
          <w:color w:val="auto"/>
        </w:rPr>
        <w:t>:</w:t>
      </w:r>
    </w:p>
    <w:p w:rsidRPr="00094714" w:rsidR="00F938C6" w:rsidP="0036655E" w:rsidRDefault="00F938C6" w14:paraId="3440A3C7" w14:textId="77777777">
      <w:pPr>
        <w:ind w:right="-108"/>
        <w:rPr>
          <w:color w:val="auto"/>
        </w:rPr>
      </w:pPr>
    </w:p>
    <w:tbl>
      <w:tblPr>
        <w:tblW w:w="7740" w:type="dxa"/>
        <w:tblInd w:w="1008" w:type="dxa"/>
        <w:tblBorders>
          <w:top w:val="single" w:color="auto" w:sz="6" w:space="0"/>
          <w:left w:val="single" w:color="auto" w:sz="12" w:space="0"/>
          <w:bottom w:val="single" w:color="auto" w:sz="12" w:space="0"/>
          <w:right w:val="single" w:color="auto" w:sz="12" w:space="0"/>
          <w:insideH w:val="single" w:color="auto" w:sz="6" w:space="0"/>
          <w:insideV w:val="single" w:color="auto" w:sz="4" w:space="0"/>
        </w:tblBorders>
        <w:tblLook w:val="0000" w:firstRow="0" w:lastRow="0" w:firstColumn="0" w:lastColumn="0" w:noHBand="0" w:noVBand="0"/>
      </w:tblPr>
      <w:tblGrid>
        <w:gridCol w:w="3780"/>
        <w:gridCol w:w="3960"/>
      </w:tblGrid>
      <w:tr w:rsidRPr="00094714" w:rsidR="00F938C6" w:rsidTr="00BA5F8A" w14:paraId="426CB927" w14:textId="77777777">
        <w:trPr>
          <w:trHeight w:val="315"/>
        </w:trPr>
        <w:tc>
          <w:tcPr>
            <w:tcW w:w="3780" w:type="dxa"/>
            <w:tcBorders>
              <w:top w:val="single" w:color="auto" w:sz="12" w:space="0"/>
              <w:bottom w:val="single" w:color="auto" w:sz="6" w:space="0"/>
            </w:tcBorders>
            <w:shd w:val="clear" w:color="auto" w:fill="auto"/>
            <w:noWrap/>
            <w:vAlign w:val="bottom"/>
          </w:tcPr>
          <w:p w:rsidRPr="007213C2" w:rsidR="00F938C6" w:rsidP="00DC2D19" w:rsidRDefault="00F938C6" w14:paraId="2ED7CCCE" w14:textId="77777777">
            <w:pPr>
              <w:jc w:val="center"/>
              <w:rPr>
                <w:rFonts w:cs="Times New Roman"/>
                <w:bCs/>
                <w:color w:val="auto"/>
              </w:rPr>
            </w:pPr>
            <w:r w:rsidRPr="007213C2">
              <w:rPr>
                <w:rFonts w:cs="Times New Roman"/>
                <w:bCs/>
                <w:color w:val="auto"/>
              </w:rPr>
              <w:t>10-2850</w:t>
            </w:r>
          </w:p>
        </w:tc>
        <w:tc>
          <w:tcPr>
            <w:tcW w:w="3960" w:type="dxa"/>
            <w:tcBorders>
              <w:top w:val="single" w:color="auto" w:sz="12" w:space="0"/>
              <w:bottom w:val="single" w:color="auto" w:sz="6" w:space="0"/>
            </w:tcBorders>
            <w:shd w:val="clear" w:color="auto" w:fill="auto"/>
            <w:vAlign w:val="bottom"/>
          </w:tcPr>
          <w:p w:rsidRPr="00094714" w:rsidR="00F938C6" w:rsidP="00DC2D19" w:rsidRDefault="004871D8" w14:paraId="27D8C790" w14:textId="72146DC1">
            <w:pPr>
              <w:jc w:val="center"/>
              <w:rPr>
                <w:rFonts w:cs="Times New Roman"/>
                <w:bCs/>
                <w:color w:val="auto"/>
              </w:rPr>
            </w:pPr>
            <w:r w:rsidRPr="007213C2">
              <w:rPr>
                <w:rFonts w:cs="Times New Roman"/>
                <w:color w:val="auto"/>
              </w:rPr>
              <w:t>$</w:t>
            </w:r>
            <w:r w:rsidRPr="00094714" w:rsidR="005F0999">
              <w:rPr>
                <w:rFonts w:cs="Times New Roman"/>
                <w:color w:val="auto"/>
              </w:rPr>
              <w:t>1,99</w:t>
            </w:r>
            <w:r w:rsidRPr="00094714" w:rsidR="00094714">
              <w:rPr>
                <w:rFonts w:cs="Times New Roman"/>
                <w:color w:val="auto"/>
              </w:rPr>
              <w:t>2</w:t>
            </w:r>
            <w:r w:rsidRPr="00094714" w:rsidR="005F0999">
              <w:rPr>
                <w:rFonts w:cs="Times New Roman"/>
                <w:color w:val="auto"/>
              </w:rPr>
              <w:t>,</w:t>
            </w:r>
            <w:r w:rsidRPr="00094714" w:rsidR="00094714">
              <w:rPr>
                <w:rFonts w:cs="Times New Roman"/>
                <w:color w:val="auto"/>
              </w:rPr>
              <w:t>7</w:t>
            </w:r>
            <w:r w:rsidRPr="00094714" w:rsidR="005F0999">
              <w:rPr>
                <w:rFonts w:cs="Times New Roman"/>
                <w:color w:val="auto"/>
              </w:rPr>
              <w:t>6</w:t>
            </w:r>
            <w:r w:rsidR="00D7718F">
              <w:rPr>
                <w:rFonts w:cs="Times New Roman"/>
                <w:color w:val="auto"/>
              </w:rPr>
              <w:t>4</w:t>
            </w:r>
          </w:p>
        </w:tc>
      </w:tr>
      <w:tr w:rsidRPr="00094714" w:rsidR="00F938C6" w:rsidTr="00BA5F8A" w14:paraId="0218515E" w14:textId="77777777">
        <w:trPr>
          <w:trHeight w:val="315"/>
        </w:trPr>
        <w:tc>
          <w:tcPr>
            <w:tcW w:w="3780" w:type="dxa"/>
            <w:tcBorders>
              <w:top w:val="single" w:color="auto" w:sz="6" w:space="0"/>
              <w:bottom w:val="single" w:color="auto" w:sz="6" w:space="0"/>
            </w:tcBorders>
            <w:shd w:val="clear" w:color="auto" w:fill="auto"/>
            <w:noWrap/>
            <w:vAlign w:val="bottom"/>
          </w:tcPr>
          <w:p w:rsidRPr="00094714" w:rsidR="00F938C6" w:rsidP="00DC2D19" w:rsidRDefault="00F938C6" w14:paraId="6007DED7" w14:textId="77777777">
            <w:pPr>
              <w:jc w:val="center"/>
              <w:rPr>
                <w:rFonts w:cs="Times New Roman"/>
                <w:bCs/>
                <w:color w:val="auto"/>
              </w:rPr>
            </w:pPr>
            <w:r w:rsidRPr="00094714">
              <w:rPr>
                <w:rFonts w:cs="Times New Roman"/>
                <w:bCs/>
                <w:color w:val="auto"/>
              </w:rPr>
              <w:t>10-2850a</w:t>
            </w:r>
          </w:p>
        </w:tc>
        <w:tc>
          <w:tcPr>
            <w:tcW w:w="3960" w:type="dxa"/>
            <w:tcBorders>
              <w:top w:val="single" w:color="auto" w:sz="6" w:space="0"/>
              <w:bottom w:val="single" w:color="auto" w:sz="6" w:space="0"/>
            </w:tcBorders>
            <w:shd w:val="clear" w:color="auto" w:fill="auto"/>
            <w:vAlign w:val="bottom"/>
          </w:tcPr>
          <w:p w:rsidRPr="00094714" w:rsidR="00F938C6" w:rsidP="00DC2D19" w:rsidRDefault="004871D8" w14:paraId="28FCB77F" w14:textId="27FE92DE">
            <w:pPr>
              <w:jc w:val="center"/>
              <w:rPr>
                <w:rFonts w:cs="Times New Roman"/>
                <w:bCs/>
                <w:color w:val="auto"/>
              </w:rPr>
            </w:pPr>
            <w:r w:rsidRPr="00094714">
              <w:rPr>
                <w:rFonts w:cs="Times New Roman"/>
                <w:color w:val="auto"/>
              </w:rPr>
              <w:t>$</w:t>
            </w:r>
            <w:r w:rsidRPr="00094714" w:rsidR="00094714">
              <w:rPr>
                <w:rFonts w:cs="Times New Roman"/>
                <w:color w:val="auto"/>
              </w:rPr>
              <w:t>3,442,88</w:t>
            </w:r>
            <w:r w:rsidR="00D7718F">
              <w:rPr>
                <w:rFonts w:cs="Times New Roman"/>
                <w:color w:val="auto"/>
              </w:rPr>
              <w:t>7</w:t>
            </w:r>
          </w:p>
        </w:tc>
      </w:tr>
      <w:tr w:rsidRPr="00094714" w:rsidR="00F938C6" w:rsidTr="00BA5F8A" w14:paraId="4423E422" w14:textId="77777777">
        <w:trPr>
          <w:trHeight w:val="315"/>
        </w:trPr>
        <w:tc>
          <w:tcPr>
            <w:tcW w:w="3780" w:type="dxa"/>
            <w:tcBorders>
              <w:bottom w:val="single" w:color="auto" w:sz="6" w:space="0"/>
            </w:tcBorders>
            <w:shd w:val="clear" w:color="auto" w:fill="auto"/>
            <w:noWrap/>
            <w:vAlign w:val="bottom"/>
          </w:tcPr>
          <w:p w:rsidRPr="00094714" w:rsidR="00F938C6" w:rsidP="00DC2D19" w:rsidRDefault="00F938C6" w14:paraId="79F62889" w14:textId="77777777">
            <w:pPr>
              <w:jc w:val="center"/>
              <w:rPr>
                <w:rFonts w:cs="Times New Roman"/>
                <w:bCs/>
                <w:color w:val="auto"/>
              </w:rPr>
            </w:pPr>
            <w:r w:rsidRPr="00094714">
              <w:rPr>
                <w:rFonts w:cs="Times New Roman"/>
                <w:bCs/>
                <w:color w:val="auto"/>
              </w:rPr>
              <w:t>10-2850c</w:t>
            </w:r>
          </w:p>
        </w:tc>
        <w:tc>
          <w:tcPr>
            <w:tcW w:w="3960" w:type="dxa"/>
            <w:tcBorders>
              <w:bottom w:val="single" w:color="auto" w:sz="6" w:space="0"/>
            </w:tcBorders>
            <w:shd w:val="clear" w:color="auto" w:fill="auto"/>
            <w:vAlign w:val="bottom"/>
          </w:tcPr>
          <w:p w:rsidRPr="00094714" w:rsidR="00F938C6" w:rsidP="00DC2D19" w:rsidRDefault="004871D8" w14:paraId="737E021C" w14:textId="169DDC03">
            <w:pPr>
              <w:jc w:val="center"/>
              <w:rPr>
                <w:rFonts w:cs="Times New Roman"/>
                <w:bCs/>
                <w:color w:val="auto"/>
              </w:rPr>
            </w:pPr>
            <w:r w:rsidRPr="00094714">
              <w:rPr>
                <w:rFonts w:cs="Times New Roman"/>
                <w:color w:val="auto"/>
              </w:rPr>
              <w:t>$</w:t>
            </w:r>
            <w:r w:rsidRPr="00094714" w:rsidR="00094714">
              <w:rPr>
                <w:rFonts w:cs="Times New Roman"/>
                <w:color w:val="auto"/>
              </w:rPr>
              <w:t>1,433,</w:t>
            </w:r>
            <w:r w:rsidR="00D47735">
              <w:rPr>
                <w:rFonts w:cs="Times New Roman"/>
                <w:color w:val="auto"/>
              </w:rPr>
              <w:t>600</w:t>
            </w:r>
          </w:p>
        </w:tc>
      </w:tr>
      <w:tr w:rsidRPr="00094714" w:rsidR="00F938C6" w:rsidTr="00BA5F8A" w14:paraId="1227CD11" w14:textId="77777777">
        <w:trPr>
          <w:trHeight w:val="315"/>
        </w:trPr>
        <w:tc>
          <w:tcPr>
            <w:tcW w:w="3780" w:type="dxa"/>
            <w:tcBorders>
              <w:bottom w:val="single" w:color="auto" w:sz="6" w:space="0"/>
            </w:tcBorders>
            <w:shd w:val="clear" w:color="auto" w:fill="auto"/>
            <w:noWrap/>
            <w:vAlign w:val="bottom"/>
          </w:tcPr>
          <w:p w:rsidRPr="00094714" w:rsidR="00F938C6" w:rsidP="00DC2D19" w:rsidRDefault="00F938C6" w14:paraId="2FF3BED9" w14:textId="77777777">
            <w:pPr>
              <w:jc w:val="center"/>
              <w:rPr>
                <w:rFonts w:cs="Times New Roman"/>
                <w:bCs/>
                <w:color w:val="auto"/>
              </w:rPr>
            </w:pPr>
            <w:r w:rsidRPr="00094714">
              <w:rPr>
                <w:rFonts w:cs="Times New Roman"/>
                <w:bCs/>
                <w:color w:val="auto"/>
              </w:rPr>
              <w:t>FL 10-341a</w:t>
            </w:r>
          </w:p>
        </w:tc>
        <w:tc>
          <w:tcPr>
            <w:tcW w:w="3960" w:type="dxa"/>
            <w:tcBorders>
              <w:bottom w:val="single" w:color="auto" w:sz="6" w:space="0"/>
            </w:tcBorders>
            <w:shd w:val="clear" w:color="auto" w:fill="auto"/>
            <w:vAlign w:val="bottom"/>
          </w:tcPr>
          <w:p w:rsidRPr="00094714" w:rsidR="00F938C6" w:rsidP="00DC2D19" w:rsidRDefault="00094714" w14:paraId="34ED6426" w14:textId="55C840E1">
            <w:pPr>
              <w:jc w:val="center"/>
              <w:rPr>
                <w:rFonts w:cs="Times New Roman"/>
                <w:bCs/>
                <w:color w:val="auto"/>
              </w:rPr>
            </w:pPr>
            <w:r w:rsidRPr="00094714">
              <w:rPr>
                <w:rFonts w:cs="Times New Roman"/>
                <w:color w:val="auto"/>
              </w:rPr>
              <w:t>$</w:t>
            </w:r>
            <w:r w:rsidR="00D47735">
              <w:rPr>
                <w:rFonts w:cs="Times New Roman"/>
                <w:color w:val="auto"/>
              </w:rPr>
              <w:t>8,303,276</w:t>
            </w:r>
          </w:p>
        </w:tc>
      </w:tr>
      <w:tr w:rsidRPr="005B0182" w:rsidR="00F938C6" w:rsidTr="00BA5F8A" w14:paraId="10496A58" w14:textId="77777777">
        <w:trPr>
          <w:trHeight w:val="330"/>
        </w:trPr>
        <w:tc>
          <w:tcPr>
            <w:tcW w:w="3780" w:type="dxa"/>
            <w:tcBorders>
              <w:bottom w:val="single" w:color="auto" w:sz="12" w:space="0"/>
            </w:tcBorders>
            <w:shd w:val="clear" w:color="auto" w:fill="auto"/>
            <w:noWrap/>
            <w:vAlign w:val="bottom"/>
          </w:tcPr>
          <w:p w:rsidRPr="00094714" w:rsidR="00F938C6" w:rsidP="00DC2D19" w:rsidRDefault="00F938C6" w14:paraId="2D89EC03" w14:textId="77777777">
            <w:pPr>
              <w:jc w:val="center"/>
              <w:rPr>
                <w:rFonts w:cs="Times New Roman"/>
                <w:bCs/>
                <w:color w:val="auto"/>
              </w:rPr>
            </w:pPr>
            <w:r w:rsidRPr="00094714">
              <w:rPr>
                <w:rFonts w:cs="Times New Roman"/>
                <w:bCs/>
                <w:color w:val="auto"/>
              </w:rPr>
              <w:t>TOTAL</w:t>
            </w:r>
          </w:p>
        </w:tc>
        <w:tc>
          <w:tcPr>
            <w:tcW w:w="3960" w:type="dxa"/>
            <w:tcBorders>
              <w:bottom w:val="single" w:color="auto" w:sz="12" w:space="0"/>
            </w:tcBorders>
            <w:shd w:val="clear" w:color="auto" w:fill="auto"/>
            <w:vAlign w:val="bottom"/>
          </w:tcPr>
          <w:p w:rsidRPr="005B0182" w:rsidR="00F938C6" w:rsidP="00576FF2" w:rsidRDefault="005C307B" w14:paraId="1F300556" w14:textId="7595C2A2">
            <w:pPr>
              <w:jc w:val="center"/>
              <w:rPr>
                <w:rFonts w:cs="Times New Roman"/>
                <w:bCs/>
                <w:color w:val="auto"/>
              </w:rPr>
            </w:pPr>
            <w:r w:rsidRPr="00094714">
              <w:rPr>
                <w:rFonts w:cs="Times New Roman"/>
                <w:bCs/>
                <w:color w:val="auto"/>
              </w:rPr>
              <w:t>$</w:t>
            </w:r>
            <w:r w:rsidR="00D47735">
              <w:rPr>
                <w:rFonts w:cs="Times New Roman"/>
                <w:bCs/>
                <w:color w:val="auto"/>
              </w:rPr>
              <w:t>15,172,527</w:t>
            </w:r>
          </w:p>
        </w:tc>
      </w:tr>
    </w:tbl>
    <w:p w:rsidR="00F938C6" w:rsidP="0036655E" w:rsidRDefault="00F938C6" w14:paraId="6B816AFD" w14:textId="27C72660">
      <w:pPr>
        <w:ind w:right="-108"/>
        <w:rPr>
          <w:rFonts w:cs="Times New Roman"/>
          <w:color w:val="auto"/>
        </w:rPr>
      </w:pPr>
    </w:p>
    <w:p w:rsidRPr="005B0182" w:rsidR="007B0AB5" w:rsidP="0036655E" w:rsidRDefault="007B0AB5" w14:paraId="7A585871" w14:textId="77777777">
      <w:pPr>
        <w:ind w:right="-108"/>
        <w:rPr>
          <w:rFonts w:cs="Times New Roman"/>
          <w:color w:val="auto"/>
        </w:rPr>
      </w:pPr>
    </w:p>
    <w:tbl>
      <w:tblPr>
        <w:tblW w:w="9360" w:type="dxa"/>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1800"/>
        <w:gridCol w:w="6285"/>
        <w:gridCol w:w="1275"/>
      </w:tblGrid>
      <w:tr w:rsidRPr="005B0182" w:rsidR="002C1F65" w14:paraId="6FFA75D4" w14:textId="77777777">
        <w:trPr>
          <w:cantSplit/>
        </w:trPr>
        <w:tc>
          <w:tcPr>
            <w:tcW w:w="9360" w:type="dxa"/>
            <w:gridSpan w:val="3"/>
            <w:shd w:val="clear" w:color="auto" w:fill="auto"/>
          </w:tcPr>
          <w:p w:rsidRPr="005B0182" w:rsidR="002C1F65" w:rsidP="002C1F65" w:rsidRDefault="002C1F65" w14:paraId="10BAF94B" w14:textId="77777777">
            <w:pPr>
              <w:ind w:right="-108"/>
              <w:jc w:val="center"/>
              <w:rPr>
                <w:rFonts w:cs="Times New Roman"/>
                <w:color w:val="auto"/>
              </w:rPr>
            </w:pPr>
            <w:r w:rsidRPr="005B0182">
              <w:rPr>
                <w:rFonts w:cs="Times New Roman"/>
                <w:color w:val="auto"/>
              </w:rPr>
              <w:t>Key to Interpreting Cost Data</w:t>
            </w:r>
          </w:p>
        </w:tc>
      </w:tr>
      <w:tr w:rsidRPr="005B0182" w:rsidR="0036655E" w14:paraId="35ACF3D4" w14:textId="77777777">
        <w:trPr>
          <w:cantSplit/>
        </w:trPr>
        <w:tc>
          <w:tcPr>
            <w:tcW w:w="1800" w:type="dxa"/>
            <w:shd w:val="clear" w:color="auto" w:fill="auto"/>
          </w:tcPr>
          <w:p w:rsidRPr="005B0182" w:rsidR="0036655E" w:rsidRDefault="00A066A6" w14:paraId="76874012" w14:textId="77777777">
            <w:pPr>
              <w:ind w:right="-108"/>
              <w:rPr>
                <w:rFonts w:cs="Times New Roman"/>
                <w:color w:val="auto"/>
              </w:rPr>
            </w:pPr>
            <w:r w:rsidRPr="005B0182">
              <w:rPr>
                <w:rFonts w:cs="Times New Roman"/>
                <w:color w:val="auto"/>
              </w:rPr>
              <w:t>COS</w:t>
            </w:r>
          </w:p>
        </w:tc>
        <w:tc>
          <w:tcPr>
            <w:tcW w:w="6285" w:type="dxa"/>
            <w:shd w:val="clear" w:color="auto" w:fill="auto"/>
          </w:tcPr>
          <w:p w:rsidRPr="005B0182" w:rsidR="0036655E" w:rsidRDefault="0036655E" w14:paraId="3DB1EEB2" w14:textId="77777777">
            <w:pPr>
              <w:ind w:right="-108"/>
              <w:rPr>
                <w:rFonts w:cs="Times New Roman"/>
                <w:color w:val="auto"/>
              </w:rPr>
            </w:pPr>
            <w:r w:rsidRPr="005B0182">
              <w:rPr>
                <w:rFonts w:cs="Times New Roman"/>
                <w:color w:val="auto"/>
              </w:rPr>
              <w:t xml:space="preserve">Chief of Staff </w:t>
            </w:r>
          </w:p>
        </w:tc>
        <w:tc>
          <w:tcPr>
            <w:tcW w:w="1275" w:type="dxa"/>
            <w:shd w:val="clear" w:color="auto" w:fill="auto"/>
          </w:tcPr>
          <w:p w:rsidRPr="005B0182" w:rsidR="0036655E" w:rsidRDefault="0036655E" w14:paraId="6E1EFBC0" w14:textId="1212F84F">
            <w:pPr>
              <w:ind w:right="-108"/>
              <w:rPr>
                <w:rFonts w:cs="Times New Roman"/>
                <w:color w:val="auto"/>
              </w:rPr>
            </w:pPr>
            <w:r w:rsidRPr="005B0182">
              <w:rPr>
                <w:rFonts w:cs="Times New Roman"/>
                <w:color w:val="auto"/>
              </w:rPr>
              <w:t>$</w:t>
            </w:r>
            <w:r w:rsidR="00E567B9">
              <w:rPr>
                <w:rFonts w:cs="Times New Roman"/>
                <w:color w:val="auto"/>
              </w:rPr>
              <w:t>143</w:t>
            </w:r>
            <w:r w:rsidRPr="005B0182">
              <w:rPr>
                <w:rFonts w:cs="Times New Roman"/>
                <w:color w:val="auto"/>
              </w:rPr>
              <w:t>/hour</w:t>
            </w:r>
          </w:p>
        </w:tc>
      </w:tr>
      <w:tr w:rsidRPr="005B0182" w:rsidR="0036655E" w14:paraId="1E29D75E" w14:textId="77777777">
        <w:trPr>
          <w:cantSplit/>
        </w:trPr>
        <w:tc>
          <w:tcPr>
            <w:tcW w:w="1800" w:type="dxa"/>
            <w:shd w:val="clear" w:color="auto" w:fill="auto"/>
          </w:tcPr>
          <w:p w:rsidRPr="005B0182" w:rsidR="0036655E" w:rsidRDefault="00100F18" w14:paraId="4712E841" w14:textId="77777777">
            <w:pPr>
              <w:ind w:right="72"/>
              <w:rPr>
                <w:rFonts w:cs="Times New Roman"/>
                <w:color w:val="auto"/>
              </w:rPr>
            </w:pPr>
            <w:r w:rsidRPr="005B0182">
              <w:rPr>
                <w:rFonts w:cs="Times New Roman"/>
                <w:color w:val="auto"/>
              </w:rPr>
              <w:t>SC</w:t>
            </w:r>
          </w:p>
        </w:tc>
        <w:tc>
          <w:tcPr>
            <w:tcW w:w="6285" w:type="dxa"/>
            <w:shd w:val="clear" w:color="auto" w:fill="auto"/>
          </w:tcPr>
          <w:p w:rsidRPr="005B0182" w:rsidR="0036655E" w:rsidRDefault="0036655E" w14:paraId="3B64D018" w14:textId="77777777">
            <w:pPr>
              <w:ind w:right="-108"/>
              <w:rPr>
                <w:rFonts w:cs="Times New Roman"/>
                <w:color w:val="auto"/>
              </w:rPr>
            </w:pPr>
            <w:r w:rsidRPr="005B0182">
              <w:rPr>
                <w:rFonts w:cs="Times New Roman"/>
                <w:color w:val="auto"/>
              </w:rPr>
              <w:t>Service Chief</w:t>
            </w:r>
          </w:p>
        </w:tc>
        <w:tc>
          <w:tcPr>
            <w:tcW w:w="1275" w:type="dxa"/>
            <w:shd w:val="clear" w:color="auto" w:fill="auto"/>
          </w:tcPr>
          <w:p w:rsidRPr="005B0182" w:rsidR="0036655E" w:rsidRDefault="0036655E" w14:paraId="258FF154" w14:textId="7CCCA5FE">
            <w:pPr>
              <w:ind w:right="-108"/>
              <w:rPr>
                <w:rFonts w:cs="Times New Roman"/>
                <w:color w:val="auto"/>
              </w:rPr>
            </w:pPr>
            <w:r w:rsidRPr="005B0182">
              <w:rPr>
                <w:rFonts w:cs="Times New Roman"/>
                <w:color w:val="auto"/>
              </w:rPr>
              <w:t>$</w:t>
            </w:r>
            <w:r w:rsidRPr="005B0182" w:rsidR="00040BC7">
              <w:rPr>
                <w:rFonts w:cs="Times New Roman"/>
                <w:color w:val="auto"/>
              </w:rPr>
              <w:t>8</w:t>
            </w:r>
            <w:r w:rsidR="00E567B9">
              <w:rPr>
                <w:rFonts w:cs="Times New Roman"/>
                <w:color w:val="auto"/>
              </w:rPr>
              <w:t>5</w:t>
            </w:r>
            <w:r w:rsidRPr="005B0182">
              <w:rPr>
                <w:rFonts w:cs="Times New Roman"/>
                <w:color w:val="auto"/>
              </w:rPr>
              <w:t>/hour</w:t>
            </w:r>
          </w:p>
        </w:tc>
      </w:tr>
      <w:tr w:rsidRPr="005B0182" w:rsidR="0036655E" w14:paraId="65E13AFC" w14:textId="77777777">
        <w:trPr>
          <w:cantSplit/>
        </w:trPr>
        <w:tc>
          <w:tcPr>
            <w:tcW w:w="1800" w:type="dxa"/>
            <w:shd w:val="clear" w:color="auto" w:fill="auto"/>
          </w:tcPr>
          <w:p w:rsidRPr="005B0182" w:rsidR="0036655E" w:rsidRDefault="00100F18" w14:paraId="4637FF4C" w14:textId="77777777">
            <w:pPr>
              <w:ind w:right="72"/>
              <w:rPr>
                <w:rFonts w:cs="Times New Roman"/>
                <w:color w:val="auto"/>
              </w:rPr>
            </w:pPr>
            <w:r w:rsidRPr="005B0182">
              <w:rPr>
                <w:rFonts w:cs="Times New Roman"/>
                <w:color w:val="auto"/>
              </w:rPr>
              <w:t>P/D</w:t>
            </w:r>
          </w:p>
        </w:tc>
        <w:tc>
          <w:tcPr>
            <w:tcW w:w="6285" w:type="dxa"/>
            <w:shd w:val="clear" w:color="auto" w:fill="auto"/>
          </w:tcPr>
          <w:p w:rsidRPr="005B0182" w:rsidR="0036655E" w:rsidRDefault="0036655E" w14:paraId="6D49F1C1" w14:textId="77777777">
            <w:pPr>
              <w:ind w:right="-108"/>
              <w:rPr>
                <w:rFonts w:cs="Times New Roman"/>
                <w:color w:val="auto"/>
              </w:rPr>
            </w:pPr>
            <w:r w:rsidRPr="005B0182">
              <w:rPr>
                <w:rFonts w:cs="Times New Roman"/>
                <w:color w:val="auto"/>
              </w:rPr>
              <w:t>Physician/Dentist</w:t>
            </w:r>
          </w:p>
        </w:tc>
        <w:tc>
          <w:tcPr>
            <w:tcW w:w="1275" w:type="dxa"/>
            <w:shd w:val="clear" w:color="auto" w:fill="auto"/>
          </w:tcPr>
          <w:p w:rsidRPr="005B0182" w:rsidR="0036655E" w:rsidRDefault="0036655E" w14:paraId="48CC6F93" w14:textId="5209036C">
            <w:pPr>
              <w:ind w:right="-108"/>
              <w:rPr>
                <w:rFonts w:cs="Times New Roman"/>
                <w:color w:val="auto"/>
              </w:rPr>
            </w:pPr>
            <w:r w:rsidRPr="005B0182">
              <w:rPr>
                <w:rFonts w:cs="Times New Roman"/>
                <w:color w:val="auto"/>
              </w:rPr>
              <w:t>$</w:t>
            </w:r>
            <w:r w:rsidR="00E567B9">
              <w:rPr>
                <w:rFonts w:cs="Times New Roman"/>
                <w:color w:val="auto"/>
              </w:rPr>
              <w:t>118</w:t>
            </w:r>
            <w:r w:rsidRPr="005B0182">
              <w:rPr>
                <w:rFonts w:cs="Times New Roman"/>
                <w:color w:val="auto"/>
              </w:rPr>
              <w:t>/hour</w:t>
            </w:r>
          </w:p>
        </w:tc>
      </w:tr>
      <w:tr w:rsidRPr="005B0182" w:rsidR="0036655E" w14:paraId="34809E87" w14:textId="77777777">
        <w:trPr>
          <w:cantSplit/>
        </w:trPr>
        <w:tc>
          <w:tcPr>
            <w:tcW w:w="1800" w:type="dxa"/>
            <w:shd w:val="clear" w:color="auto" w:fill="auto"/>
          </w:tcPr>
          <w:p w:rsidRPr="005B0182" w:rsidR="0036655E" w:rsidRDefault="00100F18" w14:paraId="0CA0B48F" w14:textId="77777777">
            <w:pPr>
              <w:ind w:right="72"/>
              <w:rPr>
                <w:rFonts w:cs="Times New Roman"/>
                <w:color w:val="auto"/>
              </w:rPr>
            </w:pPr>
            <w:r w:rsidRPr="005B0182">
              <w:rPr>
                <w:rFonts w:cs="Times New Roman"/>
                <w:color w:val="auto"/>
              </w:rPr>
              <w:t>SHS</w:t>
            </w:r>
          </w:p>
        </w:tc>
        <w:tc>
          <w:tcPr>
            <w:tcW w:w="6285" w:type="dxa"/>
            <w:shd w:val="clear" w:color="auto" w:fill="auto"/>
          </w:tcPr>
          <w:p w:rsidRPr="005B0182" w:rsidR="0036655E" w:rsidRDefault="0036655E" w14:paraId="0C3B91B7" w14:textId="77777777">
            <w:pPr>
              <w:ind w:right="-108"/>
              <w:rPr>
                <w:rFonts w:cs="Times New Roman"/>
                <w:color w:val="auto"/>
              </w:rPr>
            </w:pPr>
            <w:r w:rsidRPr="005B0182">
              <w:rPr>
                <w:rFonts w:cs="Times New Roman"/>
                <w:color w:val="auto"/>
              </w:rPr>
              <w:t>Senior H</w:t>
            </w:r>
            <w:r w:rsidRPr="005B0182" w:rsidR="00A017F5">
              <w:rPr>
                <w:rFonts w:cs="Times New Roman"/>
                <w:color w:val="auto"/>
              </w:rPr>
              <w:t>ouse Staff - Resident or Intern</w:t>
            </w:r>
          </w:p>
        </w:tc>
        <w:tc>
          <w:tcPr>
            <w:tcW w:w="1275" w:type="dxa"/>
            <w:shd w:val="clear" w:color="auto" w:fill="auto"/>
          </w:tcPr>
          <w:p w:rsidRPr="005B0182" w:rsidR="0036655E" w:rsidRDefault="0036655E" w14:paraId="6451E30F" w14:textId="3ED533B4">
            <w:pPr>
              <w:ind w:right="-108"/>
              <w:rPr>
                <w:rFonts w:cs="Times New Roman"/>
                <w:color w:val="auto"/>
              </w:rPr>
            </w:pPr>
            <w:r w:rsidRPr="005B0182">
              <w:rPr>
                <w:rFonts w:cs="Times New Roman"/>
                <w:color w:val="auto"/>
              </w:rPr>
              <w:t>$</w:t>
            </w:r>
            <w:r w:rsidRPr="005B0182" w:rsidR="00040BC7">
              <w:rPr>
                <w:rFonts w:cs="Times New Roman"/>
                <w:color w:val="auto"/>
              </w:rPr>
              <w:t>2</w:t>
            </w:r>
            <w:r w:rsidR="00E567B9">
              <w:rPr>
                <w:rFonts w:cs="Times New Roman"/>
                <w:color w:val="auto"/>
              </w:rPr>
              <w:t>6</w:t>
            </w:r>
            <w:r w:rsidRPr="005B0182">
              <w:rPr>
                <w:rFonts w:cs="Times New Roman"/>
                <w:color w:val="auto"/>
              </w:rPr>
              <w:t>/hour</w:t>
            </w:r>
          </w:p>
        </w:tc>
      </w:tr>
      <w:tr w:rsidRPr="005B0182" w:rsidR="0036655E" w14:paraId="40F7B95F" w14:textId="77777777">
        <w:trPr>
          <w:cantSplit/>
        </w:trPr>
        <w:tc>
          <w:tcPr>
            <w:tcW w:w="1800" w:type="dxa"/>
            <w:shd w:val="clear" w:color="auto" w:fill="auto"/>
          </w:tcPr>
          <w:p w:rsidRPr="005B0182" w:rsidR="0036655E" w:rsidRDefault="00100F18" w14:paraId="454E5FFC" w14:textId="77777777">
            <w:pPr>
              <w:ind w:right="72"/>
              <w:rPr>
                <w:rFonts w:cs="Times New Roman"/>
                <w:color w:val="auto"/>
              </w:rPr>
            </w:pPr>
            <w:r w:rsidRPr="005B0182">
              <w:rPr>
                <w:rFonts w:cs="Times New Roman"/>
                <w:color w:val="auto"/>
              </w:rPr>
              <w:t>RN</w:t>
            </w:r>
          </w:p>
        </w:tc>
        <w:tc>
          <w:tcPr>
            <w:tcW w:w="6285" w:type="dxa"/>
            <w:shd w:val="clear" w:color="auto" w:fill="auto"/>
          </w:tcPr>
          <w:p w:rsidRPr="005B0182" w:rsidR="0036655E" w:rsidRDefault="0036655E" w14:paraId="6AC51033" w14:textId="77777777">
            <w:pPr>
              <w:ind w:right="-108"/>
              <w:rPr>
                <w:rFonts w:cs="Times New Roman"/>
                <w:color w:val="auto"/>
              </w:rPr>
            </w:pPr>
            <w:r w:rsidRPr="005B0182">
              <w:rPr>
                <w:rFonts w:cs="Times New Roman"/>
                <w:color w:val="auto"/>
              </w:rPr>
              <w:t>Nurse, Intermediate Grade</w:t>
            </w:r>
          </w:p>
        </w:tc>
        <w:tc>
          <w:tcPr>
            <w:tcW w:w="1275" w:type="dxa"/>
            <w:shd w:val="clear" w:color="auto" w:fill="auto"/>
          </w:tcPr>
          <w:p w:rsidRPr="005B0182" w:rsidR="0036655E" w:rsidRDefault="0036655E" w14:paraId="250B6393" w14:textId="142D68B2">
            <w:pPr>
              <w:ind w:right="-108"/>
              <w:rPr>
                <w:rFonts w:cs="Times New Roman"/>
                <w:color w:val="auto"/>
              </w:rPr>
            </w:pPr>
            <w:r w:rsidRPr="005B0182">
              <w:rPr>
                <w:rFonts w:cs="Times New Roman"/>
                <w:color w:val="auto"/>
              </w:rPr>
              <w:t>$</w:t>
            </w:r>
            <w:r w:rsidR="00E567B9">
              <w:rPr>
                <w:rFonts w:cs="Times New Roman"/>
                <w:color w:val="auto"/>
              </w:rPr>
              <w:t>42</w:t>
            </w:r>
            <w:r w:rsidRPr="005B0182">
              <w:rPr>
                <w:rFonts w:cs="Times New Roman"/>
                <w:color w:val="auto"/>
              </w:rPr>
              <w:t>/hour</w:t>
            </w:r>
          </w:p>
        </w:tc>
      </w:tr>
      <w:tr w:rsidRPr="005B0182" w:rsidR="0036655E" w14:paraId="2E950F29" w14:textId="77777777">
        <w:trPr>
          <w:cantSplit/>
        </w:trPr>
        <w:tc>
          <w:tcPr>
            <w:tcW w:w="1800" w:type="dxa"/>
            <w:shd w:val="clear" w:color="auto" w:fill="auto"/>
          </w:tcPr>
          <w:p w:rsidRPr="005B0182" w:rsidR="0036655E" w:rsidRDefault="00100F18" w14:paraId="7A8F4979" w14:textId="77777777">
            <w:pPr>
              <w:ind w:right="72"/>
              <w:rPr>
                <w:rFonts w:cs="Times New Roman"/>
                <w:color w:val="auto"/>
              </w:rPr>
            </w:pPr>
            <w:r w:rsidRPr="005B0182">
              <w:rPr>
                <w:rFonts w:cs="Times New Roman"/>
                <w:color w:val="auto"/>
              </w:rPr>
              <w:t>P/VT</w:t>
            </w:r>
          </w:p>
        </w:tc>
        <w:tc>
          <w:tcPr>
            <w:tcW w:w="6285" w:type="dxa"/>
            <w:shd w:val="clear" w:color="auto" w:fill="auto"/>
          </w:tcPr>
          <w:p w:rsidRPr="005B0182" w:rsidR="0036655E" w:rsidRDefault="0036655E" w14:paraId="6602B099" w14:textId="77777777">
            <w:pPr>
              <w:ind w:right="-108"/>
              <w:rPr>
                <w:rFonts w:cs="Times New Roman"/>
                <w:color w:val="auto"/>
              </w:rPr>
            </w:pPr>
            <w:r w:rsidRPr="005B0182">
              <w:rPr>
                <w:rFonts w:cs="Times New Roman"/>
                <w:color w:val="auto"/>
              </w:rPr>
              <w:t xml:space="preserve">Physical/Vocational Therapist, </w:t>
            </w:r>
            <w:r w:rsidRPr="005B0182" w:rsidR="00A017F5">
              <w:rPr>
                <w:rFonts w:cs="Times New Roman"/>
                <w:color w:val="auto"/>
              </w:rPr>
              <w:t>EFDA, Physicians Assistant</w:t>
            </w:r>
          </w:p>
        </w:tc>
        <w:tc>
          <w:tcPr>
            <w:tcW w:w="1275" w:type="dxa"/>
            <w:shd w:val="clear" w:color="auto" w:fill="auto"/>
          </w:tcPr>
          <w:p w:rsidRPr="005B0182" w:rsidR="0036655E" w:rsidRDefault="0036655E" w14:paraId="103DD159" w14:textId="2D162226">
            <w:pPr>
              <w:ind w:right="-108"/>
              <w:rPr>
                <w:rFonts w:cs="Times New Roman"/>
                <w:color w:val="auto"/>
              </w:rPr>
            </w:pPr>
            <w:r w:rsidRPr="005B0182">
              <w:rPr>
                <w:rFonts w:cs="Times New Roman"/>
                <w:color w:val="auto"/>
              </w:rPr>
              <w:t>$</w:t>
            </w:r>
            <w:r w:rsidR="00E567B9">
              <w:rPr>
                <w:rFonts w:cs="Times New Roman"/>
                <w:color w:val="auto"/>
              </w:rPr>
              <w:t>44</w:t>
            </w:r>
            <w:r w:rsidRPr="005B0182">
              <w:rPr>
                <w:rFonts w:cs="Times New Roman"/>
                <w:color w:val="auto"/>
              </w:rPr>
              <w:t>/hour</w:t>
            </w:r>
          </w:p>
        </w:tc>
      </w:tr>
      <w:tr w:rsidRPr="005B0182" w:rsidR="0036655E" w14:paraId="2AD0819E" w14:textId="77777777">
        <w:trPr>
          <w:cantSplit/>
        </w:trPr>
        <w:tc>
          <w:tcPr>
            <w:tcW w:w="1800" w:type="dxa"/>
            <w:shd w:val="clear" w:color="auto" w:fill="auto"/>
          </w:tcPr>
          <w:p w:rsidRPr="005B0182" w:rsidR="0036655E" w:rsidRDefault="00100F18" w14:paraId="27736AD8" w14:textId="77777777">
            <w:pPr>
              <w:ind w:right="72"/>
              <w:rPr>
                <w:rFonts w:cs="Times New Roman"/>
                <w:color w:val="auto"/>
              </w:rPr>
            </w:pPr>
            <w:r w:rsidRPr="005B0182">
              <w:rPr>
                <w:rFonts w:cs="Times New Roman"/>
                <w:color w:val="auto"/>
              </w:rPr>
              <w:t>LPN</w:t>
            </w:r>
            <w:r w:rsidRPr="005B0182" w:rsidR="00A017F5">
              <w:rPr>
                <w:rFonts w:cs="Times New Roman"/>
                <w:color w:val="auto"/>
              </w:rPr>
              <w:t>/L</w:t>
            </w:r>
            <w:r w:rsidRPr="005B0182">
              <w:rPr>
                <w:rFonts w:cs="Times New Roman"/>
                <w:color w:val="auto"/>
              </w:rPr>
              <w:t>VN</w:t>
            </w:r>
          </w:p>
        </w:tc>
        <w:tc>
          <w:tcPr>
            <w:tcW w:w="6285" w:type="dxa"/>
            <w:shd w:val="clear" w:color="auto" w:fill="auto"/>
          </w:tcPr>
          <w:p w:rsidRPr="005B0182" w:rsidR="0036655E" w:rsidRDefault="0036655E" w14:paraId="11D696DF" w14:textId="77777777">
            <w:pPr>
              <w:ind w:right="-108"/>
              <w:rPr>
                <w:rFonts w:cs="Times New Roman"/>
                <w:color w:val="auto"/>
              </w:rPr>
            </w:pPr>
            <w:r w:rsidRPr="005B0182">
              <w:rPr>
                <w:rFonts w:cs="Times New Roman"/>
                <w:color w:val="auto"/>
              </w:rPr>
              <w:t>Licensed Practical/Vocational Nurse</w:t>
            </w:r>
          </w:p>
        </w:tc>
        <w:tc>
          <w:tcPr>
            <w:tcW w:w="1275" w:type="dxa"/>
            <w:shd w:val="clear" w:color="auto" w:fill="auto"/>
          </w:tcPr>
          <w:p w:rsidRPr="005B0182" w:rsidR="0036655E" w:rsidRDefault="0036655E" w14:paraId="7066978A" w14:textId="4528C919">
            <w:pPr>
              <w:ind w:right="-108"/>
              <w:rPr>
                <w:rFonts w:cs="Times New Roman"/>
                <w:color w:val="auto"/>
              </w:rPr>
            </w:pPr>
            <w:r w:rsidRPr="005B0182">
              <w:rPr>
                <w:rFonts w:cs="Times New Roman"/>
                <w:color w:val="auto"/>
              </w:rPr>
              <w:t>$</w:t>
            </w:r>
            <w:r w:rsidR="00E567B9">
              <w:rPr>
                <w:rFonts w:cs="Times New Roman"/>
                <w:color w:val="auto"/>
              </w:rPr>
              <w:t>25</w:t>
            </w:r>
            <w:r w:rsidRPr="005B0182">
              <w:rPr>
                <w:rFonts w:cs="Times New Roman"/>
                <w:color w:val="auto"/>
              </w:rPr>
              <w:t>/hour</w:t>
            </w:r>
          </w:p>
        </w:tc>
      </w:tr>
      <w:tr w:rsidRPr="005B0182" w:rsidR="0036655E" w14:paraId="36DF60E7" w14:textId="77777777">
        <w:trPr>
          <w:cantSplit/>
        </w:trPr>
        <w:tc>
          <w:tcPr>
            <w:tcW w:w="1800" w:type="dxa"/>
            <w:shd w:val="clear" w:color="auto" w:fill="auto"/>
          </w:tcPr>
          <w:p w:rsidRPr="005B0182" w:rsidR="0036655E" w:rsidRDefault="00E13484" w14:paraId="1C09673D" w14:textId="48B78DE3">
            <w:pPr>
              <w:ind w:right="72"/>
              <w:rPr>
                <w:rFonts w:cs="Times New Roman"/>
                <w:color w:val="auto"/>
              </w:rPr>
            </w:pPr>
            <w:r>
              <w:rPr>
                <w:rFonts w:cs="Times New Roman"/>
                <w:color w:val="auto"/>
              </w:rPr>
              <w:t xml:space="preserve">HR </w:t>
            </w:r>
            <w:r w:rsidRPr="005B0182" w:rsidR="00100F18">
              <w:rPr>
                <w:rFonts w:cs="Times New Roman"/>
                <w:color w:val="auto"/>
              </w:rPr>
              <w:t>S</w:t>
            </w:r>
            <w:r>
              <w:rPr>
                <w:rFonts w:cs="Times New Roman"/>
                <w:color w:val="auto"/>
              </w:rPr>
              <w:t>pec.</w:t>
            </w:r>
          </w:p>
        </w:tc>
        <w:tc>
          <w:tcPr>
            <w:tcW w:w="6285" w:type="dxa"/>
            <w:shd w:val="clear" w:color="auto" w:fill="auto"/>
          </w:tcPr>
          <w:p w:rsidRPr="005B0182" w:rsidR="0036655E" w:rsidRDefault="00E13484" w14:paraId="2FCA44A9" w14:textId="3DCE4292">
            <w:pPr>
              <w:ind w:right="-108"/>
              <w:rPr>
                <w:rFonts w:cs="Times New Roman"/>
                <w:color w:val="auto"/>
              </w:rPr>
            </w:pPr>
            <w:r>
              <w:rPr>
                <w:rFonts w:cs="Times New Roman"/>
                <w:color w:val="auto"/>
              </w:rPr>
              <w:t xml:space="preserve">Human Resources </w:t>
            </w:r>
            <w:r w:rsidRPr="005B0182" w:rsidR="0036655E">
              <w:rPr>
                <w:rFonts w:cs="Times New Roman"/>
                <w:color w:val="auto"/>
              </w:rPr>
              <w:t>Specialist (GS 11/4)</w:t>
            </w:r>
          </w:p>
        </w:tc>
        <w:tc>
          <w:tcPr>
            <w:tcW w:w="1275" w:type="dxa"/>
            <w:shd w:val="clear" w:color="auto" w:fill="auto"/>
          </w:tcPr>
          <w:p w:rsidRPr="005B0182" w:rsidR="0036655E" w:rsidRDefault="0036655E" w14:paraId="7DB8D564" w14:textId="2CDCA5D2">
            <w:pPr>
              <w:ind w:right="-108"/>
              <w:rPr>
                <w:rFonts w:cs="Times New Roman"/>
                <w:color w:val="auto"/>
              </w:rPr>
            </w:pPr>
            <w:r w:rsidRPr="005B0182">
              <w:rPr>
                <w:rFonts w:cs="Times New Roman"/>
                <w:color w:val="auto"/>
              </w:rPr>
              <w:t>$</w:t>
            </w:r>
            <w:r w:rsidR="00E567B9">
              <w:rPr>
                <w:rFonts w:cs="Times New Roman"/>
                <w:color w:val="auto"/>
              </w:rPr>
              <w:t>34</w:t>
            </w:r>
            <w:r w:rsidRPr="005B0182">
              <w:rPr>
                <w:rFonts w:cs="Times New Roman"/>
                <w:color w:val="auto"/>
              </w:rPr>
              <w:t>/hour</w:t>
            </w:r>
          </w:p>
        </w:tc>
      </w:tr>
      <w:tr w:rsidRPr="005B0182" w:rsidR="0036655E" w14:paraId="2A973E56" w14:textId="77777777">
        <w:trPr>
          <w:cantSplit/>
        </w:trPr>
        <w:tc>
          <w:tcPr>
            <w:tcW w:w="1800" w:type="dxa"/>
            <w:shd w:val="clear" w:color="auto" w:fill="auto"/>
          </w:tcPr>
          <w:p w:rsidRPr="005B0182" w:rsidR="0036655E" w:rsidRDefault="00100F18" w14:paraId="32955642" w14:textId="77777777">
            <w:pPr>
              <w:ind w:right="72"/>
              <w:rPr>
                <w:rFonts w:cs="Times New Roman"/>
                <w:color w:val="auto"/>
              </w:rPr>
            </w:pPr>
            <w:r w:rsidRPr="005B0182">
              <w:rPr>
                <w:rFonts w:cs="Times New Roman"/>
                <w:color w:val="auto"/>
              </w:rPr>
              <w:t>MD PSB</w:t>
            </w:r>
          </w:p>
        </w:tc>
        <w:tc>
          <w:tcPr>
            <w:tcW w:w="6285" w:type="dxa"/>
            <w:shd w:val="clear" w:color="auto" w:fill="auto"/>
          </w:tcPr>
          <w:p w:rsidRPr="005B0182" w:rsidR="0036655E" w:rsidRDefault="0036655E" w14:paraId="261B01BD" w14:textId="77777777">
            <w:pPr>
              <w:ind w:right="72"/>
              <w:rPr>
                <w:rFonts w:cs="Times New Roman"/>
                <w:color w:val="auto"/>
              </w:rPr>
            </w:pPr>
            <w:r w:rsidRPr="005B0182">
              <w:rPr>
                <w:rFonts w:cs="Times New Roman"/>
                <w:color w:val="auto"/>
              </w:rPr>
              <w:t xml:space="preserve">MD Professional Standards Board </w:t>
            </w:r>
            <w:r w:rsidRPr="005B0182" w:rsidR="00646DB6">
              <w:rPr>
                <w:rFonts w:cs="Times New Roman"/>
                <w:color w:val="auto"/>
              </w:rPr>
              <w:t>-</w:t>
            </w:r>
            <w:r w:rsidRPr="005B0182">
              <w:rPr>
                <w:rFonts w:cs="Times New Roman"/>
                <w:color w:val="auto"/>
              </w:rPr>
              <w:t xml:space="preserve"> COS and 2 SC</w:t>
            </w:r>
          </w:p>
        </w:tc>
        <w:tc>
          <w:tcPr>
            <w:tcW w:w="1275" w:type="dxa"/>
            <w:shd w:val="clear" w:color="auto" w:fill="auto"/>
          </w:tcPr>
          <w:p w:rsidRPr="005B0182" w:rsidR="0036655E" w:rsidRDefault="0036655E" w14:paraId="751E6861" w14:textId="27D22768">
            <w:pPr>
              <w:ind w:right="72"/>
              <w:rPr>
                <w:rFonts w:cs="Times New Roman"/>
                <w:color w:val="auto"/>
              </w:rPr>
            </w:pPr>
            <w:r w:rsidRPr="005B0182">
              <w:rPr>
                <w:rFonts w:cs="Times New Roman"/>
                <w:color w:val="auto"/>
              </w:rPr>
              <w:t>$</w:t>
            </w:r>
            <w:r w:rsidR="00E567B9">
              <w:rPr>
                <w:rFonts w:cs="Times New Roman"/>
                <w:color w:val="auto"/>
              </w:rPr>
              <w:t>303</w:t>
            </w:r>
            <w:r w:rsidRPr="005B0182">
              <w:rPr>
                <w:rFonts w:cs="Times New Roman"/>
                <w:color w:val="auto"/>
              </w:rPr>
              <w:t>/hour</w:t>
            </w:r>
          </w:p>
        </w:tc>
      </w:tr>
      <w:tr w:rsidRPr="005B0182" w:rsidR="0036655E" w14:paraId="2C0BBBDC" w14:textId="77777777">
        <w:trPr>
          <w:cantSplit/>
        </w:trPr>
        <w:tc>
          <w:tcPr>
            <w:tcW w:w="1800" w:type="dxa"/>
            <w:shd w:val="clear" w:color="auto" w:fill="auto"/>
          </w:tcPr>
          <w:p w:rsidRPr="005B0182" w:rsidR="0036655E" w:rsidRDefault="00100F18" w14:paraId="073F2EB4" w14:textId="77777777">
            <w:pPr>
              <w:ind w:right="72"/>
              <w:rPr>
                <w:rFonts w:cs="Times New Roman"/>
                <w:color w:val="auto"/>
              </w:rPr>
            </w:pPr>
            <w:r w:rsidRPr="005B0182">
              <w:rPr>
                <w:rFonts w:cs="Times New Roman"/>
                <w:color w:val="auto"/>
              </w:rPr>
              <w:t>RN PSB</w:t>
            </w:r>
          </w:p>
        </w:tc>
        <w:tc>
          <w:tcPr>
            <w:tcW w:w="6285" w:type="dxa"/>
            <w:shd w:val="clear" w:color="auto" w:fill="auto"/>
          </w:tcPr>
          <w:p w:rsidRPr="005B0182" w:rsidR="0036655E" w:rsidRDefault="00646DB6" w14:paraId="1DEF717B" w14:textId="77777777">
            <w:pPr>
              <w:ind w:right="72"/>
              <w:rPr>
                <w:rFonts w:cs="Times New Roman"/>
                <w:color w:val="auto"/>
              </w:rPr>
            </w:pPr>
            <w:r w:rsidRPr="005B0182">
              <w:rPr>
                <w:rFonts w:cs="Times New Roman"/>
                <w:color w:val="auto"/>
              </w:rPr>
              <w:t xml:space="preserve">Nursing Standards Board – 3 Intermediate </w:t>
            </w:r>
            <w:r w:rsidRPr="005B0182" w:rsidR="00B8391F">
              <w:rPr>
                <w:rFonts w:cs="Times New Roman"/>
                <w:color w:val="auto"/>
              </w:rPr>
              <w:t>Grade Nurses</w:t>
            </w:r>
          </w:p>
        </w:tc>
        <w:tc>
          <w:tcPr>
            <w:tcW w:w="1275" w:type="dxa"/>
            <w:shd w:val="clear" w:color="auto" w:fill="auto"/>
          </w:tcPr>
          <w:p w:rsidRPr="005B0182" w:rsidR="0036655E" w:rsidRDefault="0036655E" w14:paraId="05E1371B" w14:textId="443E8A83">
            <w:pPr>
              <w:ind w:right="72"/>
              <w:rPr>
                <w:rFonts w:cs="Times New Roman"/>
                <w:color w:val="auto"/>
              </w:rPr>
            </w:pPr>
            <w:r w:rsidRPr="005B0182">
              <w:rPr>
                <w:rFonts w:cs="Times New Roman"/>
                <w:color w:val="auto"/>
              </w:rPr>
              <w:t>$</w:t>
            </w:r>
            <w:r w:rsidRPr="005B0182" w:rsidR="00040BC7">
              <w:rPr>
                <w:rFonts w:cs="Times New Roman"/>
                <w:color w:val="auto"/>
              </w:rPr>
              <w:t>1</w:t>
            </w:r>
            <w:r w:rsidR="00E567B9">
              <w:rPr>
                <w:rFonts w:cs="Times New Roman"/>
                <w:color w:val="auto"/>
              </w:rPr>
              <w:t>26</w:t>
            </w:r>
            <w:r w:rsidRPr="005B0182">
              <w:rPr>
                <w:rFonts w:cs="Times New Roman"/>
                <w:color w:val="auto"/>
              </w:rPr>
              <w:t>/hour</w:t>
            </w:r>
          </w:p>
        </w:tc>
      </w:tr>
      <w:tr w:rsidRPr="005B0182" w:rsidR="0036655E" w14:paraId="1EAC6E0C" w14:textId="77777777">
        <w:trPr>
          <w:cantSplit/>
        </w:trPr>
        <w:tc>
          <w:tcPr>
            <w:tcW w:w="1800" w:type="dxa"/>
            <w:shd w:val="clear" w:color="auto" w:fill="auto"/>
          </w:tcPr>
          <w:p w:rsidRPr="005B0182" w:rsidR="0036655E" w:rsidRDefault="00100F18" w14:paraId="5932B179" w14:textId="77777777">
            <w:pPr>
              <w:ind w:right="72"/>
              <w:rPr>
                <w:rFonts w:cs="Times New Roman"/>
                <w:color w:val="auto"/>
              </w:rPr>
            </w:pPr>
            <w:r w:rsidRPr="005B0182">
              <w:rPr>
                <w:rFonts w:cs="Times New Roman"/>
                <w:color w:val="auto"/>
              </w:rPr>
              <w:t>RN PSB</w:t>
            </w:r>
          </w:p>
        </w:tc>
        <w:tc>
          <w:tcPr>
            <w:tcW w:w="6285" w:type="dxa"/>
            <w:shd w:val="clear" w:color="auto" w:fill="auto"/>
          </w:tcPr>
          <w:p w:rsidRPr="005B0182" w:rsidR="0036655E" w:rsidRDefault="0036655E" w14:paraId="08CF64E6" w14:textId="5D0A8CF6">
            <w:pPr>
              <w:pStyle w:val="Heading6"/>
              <w:rPr>
                <w:rFonts w:cs="Times New Roman"/>
                <w:color w:val="auto"/>
              </w:rPr>
            </w:pPr>
            <w:r w:rsidRPr="005B0182">
              <w:rPr>
                <w:rFonts w:cs="Times New Roman"/>
                <w:color w:val="auto"/>
              </w:rPr>
              <w:t>House Staff Review Committee</w:t>
            </w:r>
            <w:r w:rsidRPr="005B0182" w:rsidR="00B8391F">
              <w:rPr>
                <w:rFonts w:cs="Times New Roman"/>
                <w:color w:val="auto"/>
              </w:rPr>
              <w:t xml:space="preserve"> -</w:t>
            </w:r>
            <w:r w:rsidRPr="005B0182">
              <w:rPr>
                <w:rFonts w:cs="Times New Roman"/>
                <w:color w:val="auto"/>
              </w:rPr>
              <w:t xml:space="preserve"> COS, 2 SC &amp; 2 SHS</w:t>
            </w:r>
          </w:p>
        </w:tc>
        <w:tc>
          <w:tcPr>
            <w:tcW w:w="1275" w:type="dxa"/>
            <w:shd w:val="clear" w:color="auto" w:fill="auto"/>
          </w:tcPr>
          <w:p w:rsidRPr="005B0182" w:rsidR="0036655E" w:rsidRDefault="0036655E" w14:paraId="175E7B49" w14:textId="2E54933D">
            <w:pPr>
              <w:ind w:right="-108"/>
              <w:rPr>
                <w:rFonts w:cs="Times New Roman"/>
                <w:color w:val="auto"/>
              </w:rPr>
            </w:pPr>
            <w:r w:rsidRPr="005B0182">
              <w:rPr>
                <w:rFonts w:cs="Times New Roman"/>
                <w:color w:val="auto"/>
              </w:rPr>
              <w:t>$</w:t>
            </w:r>
            <w:r w:rsidRPr="005B0182" w:rsidR="00040BC7">
              <w:rPr>
                <w:rFonts w:cs="Times New Roman"/>
                <w:color w:val="auto"/>
              </w:rPr>
              <w:t>3</w:t>
            </w:r>
            <w:r w:rsidR="00E567B9">
              <w:rPr>
                <w:rFonts w:cs="Times New Roman"/>
                <w:color w:val="auto"/>
              </w:rPr>
              <w:t>65</w:t>
            </w:r>
            <w:r w:rsidRPr="005B0182">
              <w:rPr>
                <w:rFonts w:cs="Times New Roman"/>
                <w:color w:val="auto"/>
              </w:rPr>
              <w:t>/hour</w:t>
            </w:r>
          </w:p>
        </w:tc>
      </w:tr>
      <w:tr w:rsidRPr="005B0182" w:rsidR="0036655E" w14:paraId="20985E17" w14:textId="77777777">
        <w:trPr>
          <w:cantSplit/>
        </w:trPr>
        <w:tc>
          <w:tcPr>
            <w:tcW w:w="1800" w:type="dxa"/>
            <w:shd w:val="clear" w:color="auto" w:fill="auto"/>
          </w:tcPr>
          <w:p w:rsidRPr="005B0182" w:rsidR="00100F18" w:rsidRDefault="00100F18" w14:paraId="5806839F" w14:textId="77777777">
            <w:pPr>
              <w:ind w:right="72"/>
              <w:rPr>
                <w:rFonts w:cs="Times New Roman"/>
                <w:color w:val="auto"/>
              </w:rPr>
            </w:pPr>
            <w:r w:rsidRPr="005B0182">
              <w:rPr>
                <w:rFonts w:cs="Times New Roman"/>
                <w:color w:val="auto"/>
              </w:rPr>
              <w:t>LPN/LVN SB</w:t>
            </w:r>
          </w:p>
        </w:tc>
        <w:tc>
          <w:tcPr>
            <w:tcW w:w="6285" w:type="dxa"/>
            <w:shd w:val="clear" w:color="auto" w:fill="auto"/>
          </w:tcPr>
          <w:p w:rsidRPr="005B0182" w:rsidR="0036655E" w:rsidRDefault="0036655E" w14:paraId="0CF44C9F" w14:textId="77777777">
            <w:pPr>
              <w:ind w:right="72"/>
              <w:rPr>
                <w:rFonts w:cs="Times New Roman"/>
                <w:color w:val="auto"/>
              </w:rPr>
            </w:pPr>
            <w:r w:rsidRPr="005B0182">
              <w:rPr>
                <w:rFonts w:cs="Times New Roman"/>
                <w:color w:val="auto"/>
              </w:rPr>
              <w:t>LPN/LVN Standards Board - 2 RN and LPN</w:t>
            </w:r>
          </w:p>
        </w:tc>
        <w:tc>
          <w:tcPr>
            <w:tcW w:w="1275" w:type="dxa"/>
            <w:shd w:val="clear" w:color="auto" w:fill="auto"/>
          </w:tcPr>
          <w:p w:rsidRPr="005B0182" w:rsidR="0036655E" w:rsidRDefault="0036655E" w14:paraId="132C2BC8" w14:textId="7DA16838">
            <w:pPr>
              <w:ind w:right="72"/>
              <w:rPr>
                <w:rFonts w:cs="Times New Roman"/>
                <w:color w:val="auto"/>
              </w:rPr>
            </w:pPr>
            <w:r w:rsidRPr="005B0182">
              <w:rPr>
                <w:rFonts w:cs="Times New Roman"/>
                <w:color w:val="auto"/>
              </w:rPr>
              <w:t>$</w:t>
            </w:r>
            <w:r w:rsidR="00E567B9">
              <w:rPr>
                <w:rFonts w:cs="Times New Roman"/>
                <w:color w:val="auto"/>
              </w:rPr>
              <w:t>10</w:t>
            </w:r>
            <w:r w:rsidRPr="005B0182" w:rsidR="00A31B9A">
              <w:rPr>
                <w:rFonts w:cs="Times New Roman"/>
                <w:color w:val="auto"/>
              </w:rPr>
              <w:t>9</w:t>
            </w:r>
            <w:r w:rsidRPr="005B0182">
              <w:rPr>
                <w:rFonts w:cs="Times New Roman"/>
                <w:color w:val="auto"/>
              </w:rPr>
              <w:t>/hour</w:t>
            </w:r>
          </w:p>
        </w:tc>
      </w:tr>
      <w:tr w:rsidRPr="005B0182" w:rsidR="0036655E" w14:paraId="35192BD0" w14:textId="77777777">
        <w:trPr>
          <w:cantSplit/>
        </w:trPr>
        <w:tc>
          <w:tcPr>
            <w:tcW w:w="1800" w:type="dxa"/>
            <w:shd w:val="clear" w:color="auto" w:fill="auto"/>
          </w:tcPr>
          <w:p w:rsidRPr="005B0182" w:rsidR="0036655E" w:rsidRDefault="00A017F5" w14:paraId="105E684F" w14:textId="77777777">
            <w:pPr>
              <w:ind w:right="72"/>
              <w:rPr>
                <w:rFonts w:cs="Times New Roman"/>
                <w:color w:val="auto"/>
              </w:rPr>
            </w:pPr>
            <w:r w:rsidRPr="005B0182">
              <w:rPr>
                <w:rFonts w:cs="Times New Roman"/>
                <w:color w:val="auto"/>
              </w:rPr>
              <w:t>OSB</w:t>
            </w:r>
          </w:p>
        </w:tc>
        <w:tc>
          <w:tcPr>
            <w:tcW w:w="6285" w:type="dxa"/>
            <w:shd w:val="clear" w:color="auto" w:fill="auto"/>
          </w:tcPr>
          <w:p w:rsidRPr="005B0182" w:rsidR="0036655E" w:rsidRDefault="0036655E" w14:paraId="10D44AE9" w14:textId="77777777">
            <w:pPr>
              <w:ind w:right="72"/>
              <w:rPr>
                <w:rFonts w:cs="Times New Roman"/>
                <w:color w:val="auto"/>
              </w:rPr>
            </w:pPr>
            <w:r w:rsidRPr="005B0182">
              <w:rPr>
                <w:rFonts w:cs="Times New Roman"/>
                <w:color w:val="auto"/>
              </w:rPr>
              <w:t>Other Standards Board – 2 P/D and P/VT</w:t>
            </w:r>
          </w:p>
        </w:tc>
        <w:tc>
          <w:tcPr>
            <w:tcW w:w="1275" w:type="dxa"/>
            <w:shd w:val="clear" w:color="auto" w:fill="auto"/>
          </w:tcPr>
          <w:p w:rsidRPr="005B0182" w:rsidR="0036655E" w:rsidRDefault="0036655E" w14:paraId="3B4A8691" w14:textId="34281D1D">
            <w:pPr>
              <w:ind w:right="72"/>
              <w:rPr>
                <w:rFonts w:cs="Times New Roman"/>
                <w:color w:val="auto"/>
              </w:rPr>
            </w:pPr>
            <w:r w:rsidRPr="005B0182">
              <w:rPr>
                <w:rFonts w:cs="Times New Roman"/>
                <w:color w:val="auto"/>
              </w:rPr>
              <w:t>$</w:t>
            </w:r>
            <w:r w:rsidR="00E567B9">
              <w:rPr>
                <w:rFonts w:cs="Times New Roman"/>
                <w:color w:val="auto"/>
              </w:rPr>
              <w:t>280</w:t>
            </w:r>
            <w:r w:rsidRPr="005B0182">
              <w:rPr>
                <w:rFonts w:cs="Times New Roman"/>
                <w:color w:val="auto"/>
              </w:rPr>
              <w:t>/hour</w:t>
            </w:r>
          </w:p>
        </w:tc>
      </w:tr>
      <w:tr w:rsidRPr="005B0182" w:rsidR="0036655E" w14:paraId="3DD7CFA9" w14:textId="77777777">
        <w:trPr>
          <w:cantSplit/>
        </w:trPr>
        <w:tc>
          <w:tcPr>
            <w:tcW w:w="1800" w:type="dxa"/>
            <w:shd w:val="clear" w:color="auto" w:fill="auto"/>
          </w:tcPr>
          <w:p w:rsidRPr="005B0182" w:rsidR="0036655E" w:rsidRDefault="0036655E" w14:paraId="21B29AD0" w14:textId="77777777">
            <w:pPr>
              <w:ind w:right="72"/>
              <w:rPr>
                <w:rFonts w:cs="Times New Roman"/>
                <w:color w:val="auto"/>
              </w:rPr>
            </w:pPr>
          </w:p>
        </w:tc>
        <w:tc>
          <w:tcPr>
            <w:tcW w:w="6285" w:type="dxa"/>
            <w:shd w:val="clear" w:color="auto" w:fill="auto"/>
          </w:tcPr>
          <w:p w:rsidRPr="005B0182" w:rsidR="0036655E" w:rsidRDefault="0036655E" w14:paraId="5BE9E5A4" w14:textId="77777777">
            <w:pPr>
              <w:ind w:right="72"/>
              <w:rPr>
                <w:rFonts w:cs="Times New Roman"/>
                <w:color w:val="auto"/>
              </w:rPr>
            </w:pPr>
            <w:r w:rsidRPr="005B0182">
              <w:rPr>
                <w:rFonts w:cs="Times New Roman"/>
                <w:color w:val="auto"/>
              </w:rPr>
              <w:t>Clerical (GS 4/4)</w:t>
            </w:r>
          </w:p>
        </w:tc>
        <w:tc>
          <w:tcPr>
            <w:tcW w:w="1275" w:type="dxa"/>
            <w:shd w:val="clear" w:color="auto" w:fill="auto"/>
          </w:tcPr>
          <w:p w:rsidRPr="005B0182" w:rsidR="0036655E" w:rsidRDefault="0036655E" w14:paraId="371BBABE" w14:textId="5D58837F">
            <w:pPr>
              <w:ind w:right="72"/>
              <w:rPr>
                <w:rFonts w:cs="Times New Roman"/>
                <w:color w:val="auto"/>
              </w:rPr>
            </w:pPr>
            <w:r w:rsidRPr="005B0182">
              <w:rPr>
                <w:rFonts w:cs="Times New Roman"/>
                <w:color w:val="auto"/>
              </w:rPr>
              <w:t>$</w:t>
            </w:r>
            <w:r w:rsidRPr="005B0182" w:rsidR="00A31B9A">
              <w:rPr>
                <w:rFonts w:cs="Times New Roman"/>
                <w:color w:val="auto"/>
              </w:rPr>
              <w:t>1</w:t>
            </w:r>
            <w:r w:rsidR="00E567B9">
              <w:rPr>
                <w:rFonts w:cs="Times New Roman"/>
                <w:color w:val="auto"/>
              </w:rPr>
              <w:t>7</w:t>
            </w:r>
            <w:r w:rsidRPr="005B0182">
              <w:rPr>
                <w:rFonts w:cs="Times New Roman"/>
                <w:color w:val="auto"/>
              </w:rPr>
              <w:t>/h</w:t>
            </w:r>
            <w:r w:rsidR="00EC16DC">
              <w:rPr>
                <w:rFonts w:cs="Times New Roman"/>
                <w:color w:val="auto"/>
              </w:rPr>
              <w:t>ou</w:t>
            </w:r>
            <w:r w:rsidRPr="005B0182">
              <w:rPr>
                <w:rFonts w:cs="Times New Roman"/>
                <w:color w:val="auto"/>
              </w:rPr>
              <w:t>r</w:t>
            </w:r>
          </w:p>
        </w:tc>
      </w:tr>
    </w:tbl>
    <w:p w:rsidR="008D7FE2" w:rsidP="0036655E" w:rsidRDefault="008D7FE2" w14:paraId="03812790" w14:textId="0CD76F92">
      <w:pPr>
        <w:ind w:right="-108"/>
        <w:rPr>
          <w:rFonts w:cs="Times New Roman"/>
          <w:color w:val="auto"/>
        </w:rPr>
      </w:pPr>
    </w:p>
    <w:p w:rsidRPr="005B0182" w:rsidR="008D7FE2" w:rsidP="0036655E" w:rsidRDefault="008D7FE2" w14:paraId="3FDFE69E" w14:textId="77777777">
      <w:pPr>
        <w:ind w:right="-108"/>
        <w:rPr>
          <w:rFonts w:cs="Times New Roman"/>
          <w:color w:val="auto"/>
        </w:rPr>
      </w:pPr>
    </w:p>
    <w:p w:rsidRPr="005B0182" w:rsidR="0036655E" w:rsidP="0072183E" w:rsidRDefault="00C43506" w14:paraId="725A5855" w14:textId="046C1A31">
      <w:pPr>
        <w:tabs>
          <w:tab w:val="left" w:pos="540"/>
          <w:tab w:val="left" w:pos="1080"/>
        </w:tabs>
        <w:ind w:right="-108"/>
        <w:outlineLvl w:val="0"/>
        <w:rPr>
          <w:rFonts w:cs="Times New Roman"/>
          <w:color w:val="auto"/>
        </w:rPr>
      </w:pPr>
      <w:r w:rsidRPr="005B0182">
        <w:rPr>
          <w:rFonts w:cs="Times New Roman"/>
          <w:color w:val="auto"/>
        </w:rPr>
        <w:tab/>
      </w:r>
      <w:r w:rsidRPr="005B0182" w:rsidR="00621ECD">
        <w:rPr>
          <w:rFonts w:cs="Times New Roman"/>
          <w:color w:val="auto"/>
        </w:rPr>
        <w:t>a.</w:t>
      </w:r>
      <w:r w:rsidRPr="005B0182" w:rsidR="00621ECD">
        <w:rPr>
          <w:rFonts w:cs="Times New Roman"/>
          <w:color w:val="auto"/>
        </w:rPr>
        <w:tab/>
      </w:r>
      <w:r w:rsidRPr="005B0182">
        <w:rPr>
          <w:rFonts w:cs="Times New Roman"/>
          <w:color w:val="auto"/>
        </w:rPr>
        <w:t>Cost for VA Form 10-2850 is estimated at $</w:t>
      </w:r>
      <w:r w:rsidR="005F0999">
        <w:rPr>
          <w:rFonts w:cs="Times New Roman"/>
          <w:color w:val="auto"/>
        </w:rPr>
        <w:t>1,99</w:t>
      </w:r>
      <w:r w:rsidR="00A343DE">
        <w:rPr>
          <w:rFonts w:cs="Times New Roman"/>
          <w:color w:val="auto"/>
        </w:rPr>
        <w:t>2</w:t>
      </w:r>
      <w:r w:rsidR="005F0999">
        <w:rPr>
          <w:rFonts w:cs="Times New Roman"/>
          <w:color w:val="auto"/>
        </w:rPr>
        <w:t>,</w:t>
      </w:r>
      <w:r w:rsidR="00A343DE">
        <w:rPr>
          <w:rFonts w:cs="Times New Roman"/>
          <w:color w:val="auto"/>
        </w:rPr>
        <w:t>7</w:t>
      </w:r>
      <w:r w:rsidR="005F0999">
        <w:rPr>
          <w:rFonts w:cs="Times New Roman"/>
          <w:color w:val="auto"/>
        </w:rPr>
        <w:t>6</w:t>
      </w:r>
      <w:r w:rsidR="00D7718F">
        <w:rPr>
          <w:rFonts w:cs="Times New Roman"/>
          <w:color w:val="auto"/>
        </w:rPr>
        <w:t>4</w:t>
      </w:r>
      <w:r w:rsidRPr="005B0182" w:rsidR="00755E35">
        <w:rPr>
          <w:rFonts w:cs="Times New Roman"/>
          <w:color w:val="auto"/>
        </w:rPr>
        <w:t>.</w:t>
      </w:r>
    </w:p>
    <w:p w:rsidRPr="005B0182" w:rsidR="00C43506" w:rsidP="0036655E" w:rsidRDefault="00C43506" w14:paraId="0EFBB289" w14:textId="77777777">
      <w:pPr>
        <w:ind w:right="-108"/>
        <w:rPr>
          <w:rFonts w:cs="Times New Roman"/>
          <w:color w:val="auto"/>
        </w:rPr>
      </w:pPr>
    </w:p>
    <w:tbl>
      <w:tblPr>
        <w:tblW w:w="9360" w:type="dxa"/>
        <w:tblInd w:w="648" w:type="dxa"/>
        <w:tblLayout w:type="fixed"/>
        <w:tblLook w:val="0000" w:firstRow="0" w:lastRow="0" w:firstColumn="0" w:lastColumn="0" w:noHBand="0" w:noVBand="0"/>
      </w:tblPr>
      <w:tblGrid>
        <w:gridCol w:w="2340"/>
        <w:gridCol w:w="2333"/>
        <w:gridCol w:w="3427"/>
        <w:gridCol w:w="1260"/>
      </w:tblGrid>
      <w:tr w:rsidRPr="005B0182" w:rsidR="0036655E" w14:paraId="68BE4D7F" w14:textId="77777777">
        <w:trPr>
          <w:trHeight w:val="144"/>
        </w:trPr>
        <w:tc>
          <w:tcPr>
            <w:tcW w:w="2340" w:type="dxa"/>
            <w:shd w:val="clear" w:color="auto" w:fill="auto"/>
          </w:tcPr>
          <w:p w:rsidRPr="005B0182" w:rsidR="0036655E" w:rsidRDefault="0036655E" w14:paraId="68FCFCC5" w14:textId="77777777">
            <w:pPr>
              <w:ind w:right="72"/>
              <w:rPr>
                <w:rFonts w:cs="Times New Roman"/>
                <w:color w:val="auto"/>
              </w:rPr>
            </w:pPr>
            <w:r w:rsidRPr="005B0182">
              <w:rPr>
                <w:rFonts w:cs="Times New Roman"/>
                <w:color w:val="auto"/>
              </w:rPr>
              <w:t>Processing:</w:t>
            </w:r>
          </w:p>
        </w:tc>
        <w:tc>
          <w:tcPr>
            <w:tcW w:w="5760" w:type="dxa"/>
            <w:gridSpan w:val="2"/>
            <w:shd w:val="clear" w:color="auto" w:fill="auto"/>
          </w:tcPr>
          <w:p w:rsidRPr="005B0182" w:rsidR="0036655E" w:rsidRDefault="00A343DE" w14:paraId="4C7A0AF3" w14:textId="0012C9B0">
            <w:pPr>
              <w:ind w:right="72"/>
              <w:rPr>
                <w:rFonts w:cs="Times New Roman"/>
                <w:color w:val="auto"/>
              </w:rPr>
            </w:pPr>
            <w:r>
              <w:rPr>
                <w:rFonts w:cs="Times New Roman"/>
                <w:color w:val="auto"/>
              </w:rPr>
              <w:t>16,128</w:t>
            </w:r>
            <w:r w:rsidRPr="005B0182" w:rsidR="0036655E">
              <w:rPr>
                <w:rFonts w:cs="Times New Roman"/>
                <w:color w:val="auto"/>
              </w:rPr>
              <w:t xml:space="preserve"> apps</w:t>
            </w:r>
            <w:r w:rsidRPr="005B0182" w:rsidR="002A4AB3">
              <w:rPr>
                <w:rFonts w:cs="Times New Roman"/>
                <w:color w:val="auto"/>
              </w:rPr>
              <w:t>.</w:t>
            </w:r>
            <w:r w:rsidRPr="005B0182" w:rsidR="0036655E">
              <w:rPr>
                <w:rFonts w:cs="Times New Roman"/>
                <w:color w:val="auto"/>
              </w:rPr>
              <w:t xml:space="preserve"> x 20 min x $</w:t>
            </w:r>
            <w:r w:rsidR="005F0999">
              <w:rPr>
                <w:rFonts w:cs="Times New Roman"/>
                <w:color w:val="auto"/>
              </w:rPr>
              <w:t>143</w:t>
            </w:r>
            <w:r w:rsidRPr="005B0182" w:rsidR="0036655E">
              <w:rPr>
                <w:rFonts w:cs="Times New Roman"/>
                <w:color w:val="auto"/>
              </w:rPr>
              <w:t>/h</w:t>
            </w:r>
            <w:r w:rsidR="00EC16DC">
              <w:rPr>
                <w:rFonts w:cs="Times New Roman"/>
                <w:color w:val="auto"/>
              </w:rPr>
              <w:t>ou</w:t>
            </w:r>
            <w:r w:rsidRPr="005B0182" w:rsidR="0036655E">
              <w:rPr>
                <w:rFonts w:cs="Times New Roman"/>
                <w:color w:val="auto"/>
              </w:rPr>
              <w:t xml:space="preserve">r </w:t>
            </w:r>
            <w:r w:rsidRPr="005B0182" w:rsidR="00EE36B6">
              <w:rPr>
                <w:rFonts w:cs="Times New Roman"/>
                <w:color w:val="auto"/>
              </w:rPr>
              <w:t>review</w:t>
            </w:r>
            <w:r w:rsidRPr="005B0182" w:rsidR="0036655E">
              <w:rPr>
                <w:rFonts w:cs="Times New Roman"/>
                <w:color w:val="auto"/>
              </w:rPr>
              <w:t xml:space="preserve"> </w:t>
            </w:r>
            <w:r w:rsidRPr="005B0182" w:rsidR="00EE36B6">
              <w:rPr>
                <w:rFonts w:cs="Times New Roman"/>
                <w:color w:val="auto"/>
              </w:rPr>
              <w:t xml:space="preserve">by </w:t>
            </w:r>
            <w:r w:rsidRPr="005B0182" w:rsidR="0036655E">
              <w:rPr>
                <w:rFonts w:cs="Times New Roman"/>
                <w:color w:val="auto"/>
              </w:rPr>
              <w:t>COS</w:t>
            </w:r>
          </w:p>
        </w:tc>
        <w:tc>
          <w:tcPr>
            <w:tcW w:w="1260" w:type="dxa"/>
            <w:shd w:val="clear" w:color="auto" w:fill="auto"/>
          </w:tcPr>
          <w:p w:rsidRPr="005B0182" w:rsidR="0036655E" w:rsidRDefault="0036655E" w14:paraId="0102F003" w14:textId="0E13D401">
            <w:pPr>
              <w:ind w:right="72"/>
              <w:jc w:val="right"/>
              <w:rPr>
                <w:rFonts w:cs="Times New Roman"/>
                <w:color w:val="auto"/>
              </w:rPr>
            </w:pPr>
            <w:r w:rsidRPr="005B0182">
              <w:rPr>
                <w:rFonts w:cs="Times New Roman"/>
                <w:color w:val="auto"/>
              </w:rPr>
              <w:t>$</w:t>
            </w:r>
            <w:r w:rsidR="005F0999">
              <w:rPr>
                <w:rFonts w:cs="Times New Roman"/>
                <w:color w:val="auto"/>
              </w:rPr>
              <w:t>768,76</w:t>
            </w:r>
            <w:r w:rsidR="00D7718F">
              <w:rPr>
                <w:rFonts w:cs="Times New Roman"/>
                <w:color w:val="auto"/>
              </w:rPr>
              <w:t>8</w:t>
            </w:r>
          </w:p>
        </w:tc>
      </w:tr>
      <w:tr w:rsidRPr="005B0182" w:rsidR="0036655E" w14:paraId="313CCFB3" w14:textId="77777777">
        <w:trPr>
          <w:trHeight w:val="144"/>
        </w:trPr>
        <w:tc>
          <w:tcPr>
            <w:tcW w:w="2340" w:type="dxa"/>
            <w:shd w:val="clear" w:color="auto" w:fill="auto"/>
          </w:tcPr>
          <w:p w:rsidRPr="005B0182" w:rsidR="0036655E" w:rsidRDefault="0036655E" w14:paraId="67AFF9FF" w14:textId="77777777">
            <w:pPr>
              <w:ind w:right="72"/>
              <w:rPr>
                <w:rFonts w:cs="Times New Roman"/>
                <w:color w:val="auto"/>
              </w:rPr>
            </w:pPr>
          </w:p>
        </w:tc>
        <w:tc>
          <w:tcPr>
            <w:tcW w:w="5760" w:type="dxa"/>
            <w:gridSpan w:val="2"/>
            <w:shd w:val="clear" w:color="auto" w:fill="auto"/>
          </w:tcPr>
          <w:p w:rsidRPr="005B0182" w:rsidR="0036655E" w:rsidRDefault="00A343DE" w14:paraId="6516906A" w14:textId="289BEACF">
            <w:pPr>
              <w:ind w:right="72"/>
              <w:rPr>
                <w:rFonts w:cs="Times New Roman"/>
                <w:color w:val="auto"/>
              </w:rPr>
            </w:pPr>
            <w:r>
              <w:rPr>
                <w:rFonts w:cs="Times New Roman"/>
                <w:color w:val="auto"/>
              </w:rPr>
              <w:t>16,128</w:t>
            </w:r>
            <w:r w:rsidRPr="005B0182" w:rsidR="0036655E">
              <w:rPr>
                <w:rFonts w:cs="Times New Roman"/>
                <w:color w:val="auto"/>
              </w:rPr>
              <w:t xml:space="preserve"> apps</w:t>
            </w:r>
            <w:r w:rsidRPr="005B0182" w:rsidR="00EE36B6">
              <w:rPr>
                <w:rFonts w:cs="Times New Roman"/>
                <w:color w:val="auto"/>
              </w:rPr>
              <w:t>. x</w:t>
            </w:r>
            <w:r w:rsidRPr="005B0182" w:rsidR="0036655E">
              <w:rPr>
                <w:rFonts w:cs="Times New Roman"/>
                <w:color w:val="auto"/>
              </w:rPr>
              <w:t xml:space="preserve"> 15 min x $</w:t>
            </w:r>
            <w:r w:rsidR="005F0999">
              <w:rPr>
                <w:rFonts w:cs="Times New Roman"/>
                <w:color w:val="auto"/>
              </w:rPr>
              <w:t>303</w:t>
            </w:r>
            <w:r w:rsidRPr="005B0182" w:rsidR="0036655E">
              <w:rPr>
                <w:rFonts w:cs="Times New Roman"/>
                <w:color w:val="auto"/>
              </w:rPr>
              <w:t>/h</w:t>
            </w:r>
            <w:r w:rsidR="00EC16DC">
              <w:rPr>
                <w:rFonts w:cs="Times New Roman"/>
                <w:color w:val="auto"/>
              </w:rPr>
              <w:t>ou</w:t>
            </w:r>
            <w:r w:rsidRPr="005B0182" w:rsidR="0036655E">
              <w:rPr>
                <w:rFonts w:cs="Times New Roman"/>
                <w:color w:val="auto"/>
              </w:rPr>
              <w:t>r review by MD PSB</w:t>
            </w:r>
          </w:p>
        </w:tc>
        <w:tc>
          <w:tcPr>
            <w:tcW w:w="1260" w:type="dxa"/>
            <w:shd w:val="clear" w:color="auto" w:fill="auto"/>
          </w:tcPr>
          <w:p w:rsidRPr="005B0182" w:rsidR="0036655E" w:rsidRDefault="0036655E" w14:paraId="2DAF181D" w14:textId="21A57C6C">
            <w:pPr>
              <w:ind w:right="72"/>
              <w:jc w:val="right"/>
              <w:rPr>
                <w:rFonts w:cs="Times New Roman"/>
                <w:color w:val="auto"/>
              </w:rPr>
            </w:pPr>
            <w:r w:rsidRPr="005B0182">
              <w:rPr>
                <w:rFonts w:cs="Times New Roman"/>
                <w:color w:val="auto"/>
              </w:rPr>
              <w:t>$</w:t>
            </w:r>
            <w:r w:rsidR="005F0999">
              <w:rPr>
                <w:rFonts w:cs="Times New Roman"/>
                <w:color w:val="auto"/>
              </w:rPr>
              <w:t>1,221,696</w:t>
            </w:r>
          </w:p>
        </w:tc>
      </w:tr>
      <w:tr w:rsidRPr="005B0182" w:rsidR="0036655E" w14:paraId="2DEA6543" w14:textId="77777777">
        <w:trPr>
          <w:trHeight w:val="144"/>
        </w:trPr>
        <w:tc>
          <w:tcPr>
            <w:tcW w:w="2340" w:type="dxa"/>
            <w:shd w:val="clear" w:color="auto" w:fill="auto"/>
          </w:tcPr>
          <w:p w:rsidRPr="005B0182" w:rsidR="0036655E" w:rsidRDefault="0036655E" w14:paraId="04F8E497" w14:textId="77777777">
            <w:pPr>
              <w:pStyle w:val="Heading6"/>
              <w:rPr>
                <w:rFonts w:cs="Times New Roman"/>
                <w:color w:val="auto"/>
              </w:rPr>
            </w:pPr>
            <w:r w:rsidRPr="005B0182">
              <w:rPr>
                <w:rFonts w:cs="Times New Roman"/>
                <w:color w:val="auto"/>
              </w:rPr>
              <w:t>Printing/Distribution</w:t>
            </w:r>
          </w:p>
        </w:tc>
        <w:tc>
          <w:tcPr>
            <w:tcW w:w="2333" w:type="dxa"/>
            <w:shd w:val="clear" w:color="auto" w:fill="auto"/>
          </w:tcPr>
          <w:p w:rsidRPr="005B0182" w:rsidR="0036655E" w:rsidRDefault="0036655E" w14:paraId="5B66312C" w14:textId="77777777">
            <w:pPr>
              <w:ind w:right="72"/>
              <w:rPr>
                <w:rFonts w:cs="Times New Roman"/>
                <w:color w:val="auto"/>
              </w:rPr>
            </w:pPr>
          </w:p>
        </w:tc>
        <w:tc>
          <w:tcPr>
            <w:tcW w:w="3427" w:type="dxa"/>
            <w:shd w:val="clear" w:color="auto" w:fill="auto"/>
          </w:tcPr>
          <w:p w:rsidRPr="005B0182" w:rsidR="0036655E" w:rsidRDefault="0036655E" w14:paraId="7A794749" w14:textId="77777777">
            <w:pPr>
              <w:ind w:right="72"/>
              <w:rPr>
                <w:rFonts w:cs="Times New Roman"/>
                <w:color w:val="auto"/>
              </w:rPr>
            </w:pPr>
          </w:p>
        </w:tc>
        <w:tc>
          <w:tcPr>
            <w:tcW w:w="1260" w:type="dxa"/>
            <w:shd w:val="clear" w:color="auto" w:fill="auto"/>
          </w:tcPr>
          <w:p w:rsidRPr="005B0182" w:rsidR="0036655E" w:rsidRDefault="0036655E" w14:paraId="19B0C7B7" w14:textId="77777777">
            <w:pPr>
              <w:ind w:right="72"/>
              <w:jc w:val="right"/>
              <w:rPr>
                <w:rFonts w:cs="Times New Roman"/>
                <w:color w:val="auto"/>
              </w:rPr>
            </w:pPr>
            <w:r w:rsidRPr="005B0182">
              <w:rPr>
                <w:rFonts w:cs="Times New Roman"/>
                <w:color w:val="auto"/>
              </w:rPr>
              <w:t>$2,</w:t>
            </w:r>
            <w:r w:rsidRPr="005B0182" w:rsidR="000A1EE1">
              <w:rPr>
                <w:rFonts w:cs="Times New Roman"/>
                <w:color w:val="auto"/>
              </w:rPr>
              <w:t>3</w:t>
            </w:r>
            <w:r w:rsidRPr="005B0182">
              <w:rPr>
                <w:rFonts w:cs="Times New Roman"/>
                <w:color w:val="auto"/>
              </w:rPr>
              <w:t>00</w:t>
            </w:r>
          </w:p>
        </w:tc>
      </w:tr>
    </w:tbl>
    <w:p w:rsidRPr="005B0182" w:rsidR="0036655E" w:rsidP="0036655E" w:rsidRDefault="0036655E" w14:paraId="143B9482" w14:textId="77777777">
      <w:pPr>
        <w:ind w:right="72"/>
        <w:rPr>
          <w:rFonts w:cs="Times New Roman"/>
          <w:color w:val="auto"/>
        </w:rPr>
      </w:pPr>
    </w:p>
    <w:p w:rsidRPr="005B0182" w:rsidR="0036655E" w:rsidP="0072183E" w:rsidRDefault="0036655E" w14:paraId="4CBCF88C" w14:textId="7CA77EB0">
      <w:pPr>
        <w:tabs>
          <w:tab w:val="left" w:pos="540"/>
          <w:tab w:val="left" w:pos="1080"/>
        </w:tabs>
        <w:ind w:right="72"/>
        <w:outlineLvl w:val="0"/>
        <w:rPr>
          <w:rFonts w:cs="Times New Roman"/>
          <w:color w:val="auto"/>
        </w:rPr>
      </w:pPr>
      <w:r w:rsidRPr="005B0182">
        <w:rPr>
          <w:rFonts w:cs="Times New Roman"/>
          <w:color w:val="auto"/>
        </w:rPr>
        <w:tab/>
        <w:t>b.</w:t>
      </w:r>
      <w:r w:rsidRPr="005B0182">
        <w:rPr>
          <w:rFonts w:cs="Times New Roman"/>
          <w:color w:val="auto"/>
        </w:rPr>
        <w:tab/>
        <w:t>Cost for VA Form 10-2850a is estimated to be $</w:t>
      </w:r>
      <w:r w:rsidR="003311B4">
        <w:rPr>
          <w:rFonts w:cs="Times New Roman"/>
          <w:color w:val="auto"/>
        </w:rPr>
        <w:t>3,44</w:t>
      </w:r>
      <w:r w:rsidR="00A343DE">
        <w:rPr>
          <w:rFonts w:cs="Times New Roman"/>
          <w:color w:val="auto"/>
        </w:rPr>
        <w:t>2</w:t>
      </w:r>
      <w:r w:rsidR="003311B4">
        <w:rPr>
          <w:rFonts w:cs="Times New Roman"/>
          <w:color w:val="auto"/>
        </w:rPr>
        <w:t>,</w:t>
      </w:r>
      <w:r w:rsidR="00A343DE">
        <w:rPr>
          <w:rFonts w:cs="Times New Roman"/>
          <w:color w:val="auto"/>
        </w:rPr>
        <w:t>8</w:t>
      </w:r>
      <w:r w:rsidR="003311B4">
        <w:rPr>
          <w:rFonts w:cs="Times New Roman"/>
          <w:color w:val="auto"/>
        </w:rPr>
        <w:t>8</w:t>
      </w:r>
      <w:r w:rsidR="00D7718F">
        <w:rPr>
          <w:rFonts w:cs="Times New Roman"/>
          <w:color w:val="auto"/>
        </w:rPr>
        <w:t>7</w:t>
      </w:r>
      <w:r w:rsidRPr="005B0182">
        <w:rPr>
          <w:rFonts w:cs="Times New Roman"/>
          <w:color w:val="auto"/>
        </w:rPr>
        <w:t>.</w:t>
      </w:r>
    </w:p>
    <w:p w:rsidRPr="005B0182" w:rsidR="0036655E" w:rsidP="0036655E" w:rsidRDefault="0036655E" w14:paraId="0897EAFB" w14:textId="77777777">
      <w:pPr>
        <w:ind w:right="72"/>
        <w:rPr>
          <w:rFonts w:cs="Times New Roman"/>
          <w:color w:val="auto"/>
        </w:rPr>
      </w:pPr>
    </w:p>
    <w:tbl>
      <w:tblPr>
        <w:tblW w:w="9360" w:type="dxa"/>
        <w:tblInd w:w="648" w:type="dxa"/>
        <w:tblLayout w:type="fixed"/>
        <w:tblLook w:val="0000" w:firstRow="0" w:lastRow="0" w:firstColumn="0" w:lastColumn="0" w:noHBand="0" w:noVBand="0"/>
      </w:tblPr>
      <w:tblGrid>
        <w:gridCol w:w="2340"/>
        <w:gridCol w:w="2127"/>
        <w:gridCol w:w="3516"/>
        <w:gridCol w:w="1377"/>
      </w:tblGrid>
      <w:tr w:rsidRPr="005B0182" w:rsidR="0036655E" w:rsidTr="00D77909" w14:paraId="6405386C" w14:textId="77777777">
        <w:trPr>
          <w:cantSplit/>
        </w:trPr>
        <w:tc>
          <w:tcPr>
            <w:tcW w:w="2340" w:type="dxa"/>
            <w:shd w:val="clear" w:color="auto" w:fill="auto"/>
          </w:tcPr>
          <w:p w:rsidRPr="005B0182" w:rsidR="0036655E" w:rsidRDefault="0036655E" w14:paraId="471E43AC" w14:textId="77777777">
            <w:pPr>
              <w:ind w:right="72"/>
              <w:rPr>
                <w:rFonts w:cs="Times New Roman"/>
                <w:color w:val="auto"/>
              </w:rPr>
            </w:pPr>
            <w:r w:rsidRPr="005B0182">
              <w:rPr>
                <w:rFonts w:cs="Times New Roman"/>
                <w:color w:val="auto"/>
              </w:rPr>
              <w:t>Processing:</w:t>
            </w:r>
          </w:p>
        </w:tc>
        <w:tc>
          <w:tcPr>
            <w:tcW w:w="5643" w:type="dxa"/>
            <w:gridSpan w:val="2"/>
            <w:shd w:val="clear" w:color="auto" w:fill="auto"/>
          </w:tcPr>
          <w:p w:rsidRPr="005B0182" w:rsidR="0036655E" w:rsidRDefault="003311B4" w14:paraId="6F1708EE" w14:textId="279200EA">
            <w:pPr>
              <w:ind w:right="72"/>
              <w:rPr>
                <w:rFonts w:cs="Times New Roman"/>
                <w:color w:val="auto"/>
              </w:rPr>
            </w:pPr>
            <w:r>
              <w:rPr>
                <w:rFonts w:cs="Times New Roman"/>
                <w:color w:val="auto"/>
              </w:rPr>
              <w:t>64,511</w:t>
            </w:r>
            <w:r w:rsidRPr="005B0182" w:rsidR="0036655E">
              <w:rPr>
                <w:rFonts w:cs="Times New Roman"/>
                <w:color w:val="auto"/>
              </w:rPr>
              <w:t xml:space="preserve"> applications x 20 min x $</w:t>
            </w:r>
            <w:r w:rsidRPr="005B0182" w:rsidR="00BC5CC0">
              <w:rPr>
                <w:rFonts w:cs="Times New Roman"/>
                <w:color w:val="auto"/>
              </w:rPr>
              <w:t>1</w:t>
            </w:r>
            <w:r w:rsidR="00E13484">
              <w:rPr>
                <w:rFonts w:cs="Times New Roman"/>
                <w:color w:val="auto"/>
              </w:rPr>
              <w:t>26</w:t>
            </w:r>
            <w:r w:rsidRPr="005B0182" w:rsidR="0036655E">
              <w:rPr>
                <w:rFonts w:cs="Times New Roman"/>
                <w:color w:val="auto"/>
              </w:rPr>
              <w:t>/hour for RN PSB</w:t>
            </w:r>
          </w:p>
        </w:tc>
        <w:tc>
          <w:tcPr>
            <w:tcW w:w="1377" w:type="dxa"/>
            <w:shd w:val="clear" w:color="auto" w:fill="auto"/>
          </w:tcPr>
          <w:p w:rsidRPr="005B0182" w:rsidR="0036655E" w:rsidRDefault="0036655E" w14:paraId="61BE7E6E" w14:textId="71BD11FA">
            <w:pPr>
              <w:ind w:right="72"/>
              <w:jc w:val="right"/>
              <w:rPr>
                <w:rFonts w:cs="Times New Roman"/>
                <w:color w:val="auto"/>
              </w:rPr>
            </w:pPr>
            <w:r w:rsidRPr="005B0182">
              <w:rPr>
                <w:rFonts w:cs="Times New Roman"/>
                <w:color w:val="auto"/>
              </w:rPr>
              <w:t>$</w:t>
            </w:r>
            <w:r w:rsidR="003311B4">
              <w:rPr>
                <w:rFonts w:cs="Times New Roman"/>
                <w:color w:val="auto"/>
              </w:rPr>
              <w:t>2,709,462</w:t>
            </w:r>
          </w:p>
        </w:tc>
      </w:tr>
      <w:tr w:rsidRPr="005B0182" w:rsidR="0036655E" w:rsidTr="00D77909" w14:paraId="52D0DB2B" w14:textId="77777777">
        <w:trPr>
          <w:cantSplit/>
        </w:trPr>
        <w:tc>
          <w:tcPr>
            <w:tcW w:w="2340" w:type="dxa"/>
            <w:shd w:val="clear" w:color="auto" w:fill="auto"/>
          </w:tcPr>
          <w:p w:rsidRPr="005B0182" w:rsidR="0036655E" w:rsidRDefault="0036655E" w14:paraId="375267BE" w14:textId="77777777">
            <w:pPr>
              <w:ind w:right="72"/>
              <w:rPr>
                <w:rFonts w:cs="Times New Roman"/>
                <w:color w:val="auto"/>
              </w:rPr>
            </w:pPr>
          </w:p>
        </w:tc>
        <w:tc>
          <w:tcPr>
            <w:tcW w:w="5643" w:type="dxa"/>
            <w:gridSpan w:val="2"/>
            <w:shd w:val="clear" w:color="auto" w:fill="auto"/>
          </w:tcPr>
          <w:p w:rsidRPr="005B0182" w:rsidR="0036655E" w:rsidRDefault="003311B4" w14:paraId="6F62BC10" w14:textId="3556D30D">
            <w:pPr>
              <w:ind w:right="72"/>
              <w:rPr>
                <w:rFonts w:cs="Times New Roman"/>
                <w:color w:val="auto"/>
              </w:rPr>
            </w:pPr>
            <w:r>
              <w:rPr>
                <w:rFonts w:cs="Times New Roman"/>
                <w:color w:val="auto"/>
              </w:rPr>
              <w:t>64,511</w:t>
            </w:r>
            <w:r w:rsidRPr="005B0182" w:rsidR="0036655E">
              <w:rPr>
                <w:rFonts w:cs="Times New Roman"/>
                <w:color w:val="auto"/>
              </w:rPr>
              <w:t xml:space="preserve"> applications x 20 min x $</w:t>
            </w:r>
            <w:r w:rsidRPr="005B0182" w:rsidR="004F7D42">
              <w:rPr>
                <w:rFonts w:cs="Times New Roman"/>
                <w:color w:val="auto"/>
              </w:rPr>
              <w:t>3</w:t>
            </w:r>
            <w:r w:rsidR="00E13484">
              <w:rPr>
                <w:rFonts w:cs="Times New Roman"/>
                <w:color w:val="auto"/>
              </w:rPr>
              <w:t>4</w:t>
            </w:r>
            <w:r w:rsidRPr="005B0182" w:rsidR="0036655E">
              <w:rPr>
                <w:rFonts w:cs="Times New Roman"/>
                <w:color w:val="auto"/>
              </w:rPr>
              <w:t xml:space="preserve">/hour review by </w:t>
            </w:r>
            <w:r w:rsidR="00E13484">
              <w:rPr>
                <w:rFonts w:cs="Times New Roman"/>
                <w:color w:val="auto"/>
              </w:rPr>
              <w:t>HR Specialist</w:t>
            </w:r>
          </w:p>
        </w:tc>
        <w:tc>
          <w:tcPr>
            <w:tcW w:w="1377" w:type="dxa"/>
            <w:shd w:val="clear" w:color="auto" w:fill="auto"/>
          </w:tcPr>
          <w:p w:rsidRPr="005B0182" w:rsidR="0036655E" w:rsidRDefault="0036655E" w14:paraId="39D59C10" w14:textId="7ED7AF05">
            <w:pPr>
              <w:ind w:right="72"/>
              <w:jc w:val="right"/>
              <w:rPr>
                <w:rFonts w:cs="Times New Roman"/>
                <w:color w:val="auto"/>
              </w:rPr>
            </w:pPr>
            <w:r w:rsidRPr="005B0182">
              <w:rPr>
                <w:rFonts w:cs="Times New Roman"/>
                <w:color w:val="auto"/>
              </w:rPr>
              <w:t>$</w:t>
            </w:r>
            <w:r w:rsidR="003311B4">
              <w:rPr>
                <w:rFonts w:cs="Times New Roman"/>
                <w:color w:val="auto"/>
              </w:rPr>
              <w:t>731,12</w:t>
            </w:r>
            <w:r w:rsidR="00D7718F">
              <w:rPr>
                <w:rFonts w:cs="Times New Roman"/>
                <w:color w:val="auto"/>
              </w:rPr>
              <w:t>5</w:t>
            </w:r>
          </w:p>
        </w:tc>
      </w:tr>
      <w:tr w:rsidRPr="005B0182" w:rsidR="0036655E" w:rsidTr="00D77909" w14:paraId="50754331" w14:textId="77777777">
        <w:tc>
          <w:tcPr>
            <w:tcW w:w="2340" w:type="dxa"/>
            <w:shd w:val="clear" w:color="auto" w:fill="auto"/>
          </w:tcPr>
          <w:p w:rsidRPr="005B0182" w:rsidR="0036655E" w:rsidRDefault="0036655E" w14:paraId="3174D3CB" w14:textId="77777777">
            <w:pPr>
              <w:ind w:right="72"/>
              <w:rPr>
                <w:rFonts w:cs="Times New Roman"/>
                <w:color w:val="auto"/>
              </w:rPr>
            </w:pPr>
            <w:r w:rsidRPr="005B0182">
              <w:rPr>
                <w:rFonts w:cs="Times New Roman"/>
                <w:color w:val="auto"/>
              </w:rPr>
              <w:t>Printing/Distribution</w:t>
            </w:r>
          </w:p>
        </w:tc>
        <w:tc>
          <w:tcPr>
            <w:tcW w:w="2127" w:type="dxa"/>
            <w:shd w:val="clear" w:color="auto" w:fill="auto"/>
          </w:tcPr>
          <w:p w:rsidRPr="005B0182" w:rsidR="0036655E" w:rsidRDefault="0036655E" w14:paraId="69EDDE0C" w14:textId="77777777">
            <w:pPr>
              <w:ind w:right="72"/>
              <w:rPr>
                <w:rFonts w:cs="Times New Roman"/>
                <w:color w:val="auto"/>
              </w:rPr>
            </w:pPr>
          </w:p>
        </w:tc>
        <w:tc>
          <w:tcPr>
            <w:tcW w:w="3516" w:type="dxa"/>
            <w:shd w:val="clear" w:color="auto" w:fill="auto"/>
          </w:tcPr>
          <w:p w:rsidRPr="005B0182" w:rsidR="0036655E" w:rsidRDefault="0036655E" w14:paraId="656C6140" w14:textId="77777777">
            <w:pPr>
              <w:ind w:right="72"/>
              <w:rPr>
                <w:rFonts w:cs="Times New Roman"/>
                <w:color w:val="auto"/>
              </w:rPr>
            </w:pPr>
          </w:p>
        </w:tc>
        <w:tc>
          <w:tcPr>
            <w:tcW w:w="1377" w:type="dxa"/>
            <w:shd w:val="clear" w:color="auto" w:fill="auto"/>
          </w:tcPr>
          <w:p w:rsidRPr="005B0182" w:rsidR="0036655E" w:rsidRDefault="0036655E" w14:paraId="09DBCDDD" w14:textId="77777777">
            <w:pPr>
              <w:ind w:right="72"/>
              <w:jc w:val="right"/>
              <w:rPr>
                <w:rFonts w:cs="Times New Roman"/>
                <w:color w:val="auto"/>
              </w:rPr>
            </w:pPr>
            <w:r w:rsidRPr="005B0182">
              <w:rPr>
                <w:rFonts w:cs="Times New Roman"/>
                <w:color w:val="auto"/>
              </w:rPr>
              <w:t>$2,</w:t>
            </w:r>
            <w:r w:rsidRPr="005B0182" w:rsidR="000A1EE1">
              <w:rPr>
                <w:rFonts w:cs="Times New Roman"/>
                <w:color w:val="auto"/>
              </w:rPr>
              <w:t>3</w:t>
            </w:r>
            <w:r w:rsidRPr="005B0182">
              <w:rPr>
                <w:rFonts w:cs="Times New Roman"/>
                <w:color w:val="auto"/>
              </w:rPr>
              <w:t>00</w:t>
            </w:r>
          </w:p>
        </w:tc>
      </w:tr>
    </w:tbl>
    <w:p w:rsidRPr="005B0182" w:rsidR="0036655E" w:rsidP="0036655E" w:rsidRDefault="0036655E" w14:paraId="3D9F9993" w14:textId="77777777">
      <w:pPr>
        <w:ind w:right="72"/>
        <w:rPr>
          <w:rFonts w:cs="Times New Roman"/>
          <w:color w:val="auto"/>
        </w:rPr>
      </w:pPr>
    </w:p>
    <w:p w:rsidRPr="005B0182" w:rsidR="00195FA7" w:rsidP="0072183E" w:rsidRDefault="00621ECD" w14:paraId="2ED37006" w14:textId="453D45B4">
      <w:pPr>
        <w:tabs>
          <w:tab w:val="left" w:pos="540"/>
          <w:tab w:val="left" w:pos="1080"/>
        </w:tabs>
        <w:ind w:right="72"/>
        <w:outlineLvl w:val="0"/>
        <w:rPr>
          <w:rFonts w:cs="Times New Roman"/>
          <w:color w:val="auto"/>
        </w:rPr>
      </w:pPr>
      <w:r w:rsidRPr="005B0182">
        <w:rPr>
          <w:rFonts w:cs="Times New Roman"/>
          <w:color w:val="auto"/>
        </w:rPr>
        <w:tab/>
      </w:r>
      <w:r w:rsidRPr="005B0182" w:rsidR="00782C6B">
        <w:rPr>
          <w:rFonts w:cs="Times New Roman"/>
          <w:color w:val="auto"/>
        </w:rPr>
        <w:t>c</w:t>
      </w:r>
      <w:r w:rsidRPr="005B0182" w:rsidR="000F567E">
        <w:rPr>
          <w:rFonts w:cs="Times New Roman"/>
          <w:color w:val="auto"/>
        </w:rPr>
        <w:t>.</w:t>
      </w:r>
      <w:r w:rsidRPr="005B0182" w:rsidR="000F567E">
        <w:rPr>
          <w:rFonts w:cs="Times New Roman"/>
          <w:color w:val="auto"/>
        </w:rPr>
        <w:tab/>
        <w:t>Cost for VA Form 10-2850c</w:t>
      </w:r>
      <w:r w:rsidRPr="005B0182" w:rsidR="00195FA7">
        <w:rPr>
          <w:rFonts w:cs="Times New Roman"/>
          <w:color w:val="auto"/>
        </w:rPr>
        <w:t xml:space="preserve"> is estimated to be $</w:t>
      </w:r>
      <w:r w:rsidR="00190726">
        <w:rPr>
          <w:rFonts w:cs="Times New Roman"/>
          <w:color w:val="auto"/>
        </w:rPr>
        <w:t>1,433,</w:t>
      </w:r>
      <w:r w:rsidR="00D7718F">
        <w:rPr>
          <w:rFonts w:cs="Times New Roman"/>
          <w:color w:val="auto"/>
        </w:rPr>
        <w:t>600</w:t>
      </w:r>
      <w:r w:rsidRPr="005B0182" w:rsidR="00195FA7">
        <w:rPr>
          <w:rFonts w:cs="Times New Roman"/>
          <w:color w:val="auto"/>
        </w:rPr>
        <w:t>.</w:t>
      </w:r>
    </w:p>
    <w:p w:rsidRPr="005B0182" w:rsidR="00195FA7" w:rsidP="00195FA7" w:rsidRDefault="00195FA7" w14:paraId="007D64EF" w14:textId="77777777">
      <w:pPr>
        <w:ind w:right="72"/>
        <w:rPr>
          <w:rFonts w:cs="Times New Roman"/>
          <w:color w:val="auto"/>
        </w:rPr>
      </w:pPr>
    </w:p>
    <w:tbl>
      <w:tblPr>
        <w:tblW w:w="9360" w:type="dxa"/>
        <w:tblInd w:w="648" w:type="dxa"/>
        <w:tblLayout w:type="fixed"/>
        <w:tblLook w:val="0000" w:firstRow="0" w:lastRow="0" w:firstColumn="0" w:lastColumn="0" w:noHBand="0" w:noVBand="0"/>
      </w:tblPr>
      <w:tblGrid>
        <w:gridCol w:w="2340"/>
        <w:gridCol w:w="2167"/>
        <w:gridCol w:w="3593"/>
        <w:gridCol w:w="1260"/>
      </w:tblGrid>
      <w:tr w:rsidRPr="005B0182" w:rsidR="00195FA7" w:rsidTr="00D77909" w14:paraId="26AA0F62" w14:textId="77777777">
        <w:trPr>
          <w:cantSplit/>
        </w:trPr>
        <w:tc>
          <w:tcPr>
            <w:tcW w:w="2340" w:type="dxa"/>
            <w:shd w:val="clear" w:color="auto" w:fill="auto"/>
          </w:tcPr>
          <w:p w:rsidRPr="005B0182" w:rsidR="00195FA7" w:rsidP="00F8714C" w:rsidRDefault="00195FA7" w14:paraId="6595D4A0" w14:textId="77777777">
            <w:pPr>
              <w:ind w:right="72"/>
              <w:rPr>
                <w:rFonts w:cs="Times New Roman"/>
                <w:color w:val="auto"/>
              </w:rPr>
            </w:pPr>
            <w:r w:rsidRPr="005B0182">
              <w:rPr>
                <w:rFonts w:cs="Times New Roman"/>
                <w:color w:val="auto"/>
              </w:rPr>
              <w:t>Processing:</w:t>
            </w:r>
          </w:p>
        </w:tc>
        <w:tc>
          <w:tcPr>
            <w:tcW w:w="5760" w:type="dxa"/>
            <w:gridSpan w:val="2"/>
            <w:shd w:val="clear" w:color="auto" w:fill="auto"/>
          </w:tcPr>
          <w:p w:rsidRPr="005B0182" w:rsidR="00195FA7" w:rsidP="00F8714C" w:rsidRDefault="00190726" w14:paraId="400AF9FC" w14:textId="77CB8781">
            <w:pPr>
              <w:ind w:right="72"/>
              <w:rPr>
                <w:rFonts w:cs="Times New Roman"/>
                <w:color w:val="auto"/>
              </w:rPr>
            </w:pPr>
            <w:r>
              <w:rPr>
                <w:rFonts w:cs="Times New Roman"/>
                <w:color w:val="auto"/>
              </w:rPr>
              <w:t>14,336</w:t>
            </w:r>
            <w:r w:rsidRPr="005B0182" w:rsidR="001E1292">
              <w:rPr>
                <w:rFonts w:cs="Times New Roman"/>
                <w:color w:val="auto"/>
              </w:rPr>
              <w:t xml:space="preserve"> app’</w:t>
            </w:r>
            <w:r w:rsidRPr="005B0182" w:rsidR="00195FA7">
              <w:rPr>
                <w:rFonts w:cs="Times New Roman"/>
                <w:color w:val="auto"/>
              </w:rPr>
              <w:t>s x 20 min x $</w:t>
            </w:r>
            <w:r w:rsidR="00E13484">
              <w:rPr>
                <w:rFonts w:cs="Times New Roman"/>
                <w:color w:val="auto"/>
              </w:rPr>
              <w:t>10</w:t>
            </w:r>
            <w:r w:rsidRPr="005B0182" w:rsidR="004F7D42">
              <w:rPr>
                <w:rFonts w:cs="Times New Roman"/>
                <w:color w:val="auto"/>
              </w:rPr>
              <w:t>9</w:t>
            </w:r>
            <w:r w:rsidRPr="005B0182" w:rsidR="00195FA7">
              <w:rPr>
                <w:rFonts w:cs="Times New Roman"/>
                <w:color w:val="auto"/>
              </w:rPr>
              <w:t>/hour for LPN/LVN SB</w:t>
            </w:r>
          </w:p>
        </w:tc>
        <w:tc>
          <w:tcPr>
            <w:tcW w:w="1260" w:type="dxa"/>
            <w:shd w:val="clear" w:color="auto" w:fill="auto"/>
          </w:tcPr>
          <w:p w:rsidRPr="005B0182" w:rsidR="00195FA7" w:rsidP="00F8714C" w:rsidRDefault="00195FA7" w14:paraId="00250128" w14:textId="4D2C1A9D">
            <w:pPr>
              <w:ind w:right="72"/>
              <w:jc w:val="right"/>
              <w:rPr>
                <w:rFonts w:cs="Times New Roman"/>
                <w:color w:val="auto"/>
              </w:rPr>
            </w:pPr>
            <w:r w:rsidRPr="005B0182">
              <w:rPr>
                <w:rFonts w:cs="Times New Roman"/>
                <w:color w:val="auto"/>
              </w:rPr>
              <w:t>$</w:t>
            </w:r>
            <w:r w:rsidR="00190726">
              <w:rPr>
                <w:rFonts w:cs="Times New Roman"/>
                <w:color w:val="auto"/>
              </w:rPr>
              <w:t>520,87</w:t>
            </w:r>
            <w:r w:rsidR="00D7718F">
              <w:rPr>
                <w:rFonts w:cs="Times New Roman"/>
                <w:color w:val="auto"/>
              </w:rPr>
              <w:t>5</w:t>
            </w:r>
          </w:p>
        </w:tc>
      </w:tr>
      <w:tr w:rsidRPr="005B0182" w:rsidR="00195FA7" w:rsidTr="00D77909" w14:paraId="0467FD30" w14:textId="77777777">
        <w:trPr>
          <w:cantSplit/>
        </w:trPr>
        <w:tc>
          <w:tcPr>
            <w:tcW w:w="2340" w:type="dxa"/>
            <w:shd w:val="clear" w:color="auto" w:fill="auto"/>
          </w:tcPr>
          <w:p w:rsidRPr="005B0182" w:rsidR="00195FA7" w:rsidP="00F8714C" w:rsidRDefault="00195FA7" w14:paraId="651CF0C0" w14:textId="77777777">
            <w:pPr>
              <w:ind w:right="72"/>
              <w:rPr>
                <w:rFonts w:cs="Times New Roman"/>
                <w:color w:val="auto"/>
              </w:rPr>
            </w:pPr>
          </w:p>
        </w:tc>
        <w:tc>
          <w:tcPr>
            <w:tcW w:w="5760" w:type="dxa"/>
            <w:gridSpan w:val="2"/>
            <w:shd w:val="clear" w:color="auto" w:fill="auto"/>
          </w:tcPr>
          <w:p w:rsidRPr="005B0182" w:rsidR="00195FA7" w:rsidP="00F8714C" w:rsidRDefault="00EC16DC" w14:paraId="224CEF49" w14:textId="424E17CD">
            <w:pPr>
              <w:ind w:right="72"/>
              <w:rPr>
                <w:rFonts w:cs="Times New Roman"/>
                <w:color w:val="auto"/>
              </w:rPr>
            </w:pPr>
            <w:r>
              <w:rPr>
                <w:rFonts w:cs="Times New Roman"/>
                <w:color w:val="auto"/>
              </w:rPr>
              <w:t xml:space="preserve">  </w:t>
            </w:r>
            <w:r w:rsidR="00190726">
              <w:rPr>
                <w:rFonts w:cs="Times New Roman"/>
                <w:color w:val="auto"/>
              </w:rPr>
              <w:t>7,168</w:t>
            </w:r>
            <w:r w:rsidRPr="005B0182" w:rsidR="00195FA7">
              <w:rPr>
                <w:rFonts w:cs="Times New Roman"/>
                <w:color w:val="auto"/>
              </w:rPr>
              <w:t xml:space="preserve"> applications x 20 min x $</w:t>
            </w:r>
            <w:r w:rsidR="00226B17">
              <w:rPr>
                <w:rFonts w:cs="Times New Roman"/>
                <w:color w:val="auto"/>
              </w:rPr>
              <w:t>280</w:t>
            </w:r>
            <w:r w:rsidRPr="005B0182" w:rsidR="00195FA7">
              <w:rPr>
                <w:rFonts w:cs="Times New Roman"/>
                <w:color w:val="auto"/>
              </w:rPr>
              <w:t>/hour for OSB</w:t>
            </w:r>
          </w:p>
        </w:tc>
        <w:tc>
          <w:tcPr>
            <w:tcW w:w="1260" w:type="dxa"/>
            <w:shd w:val="clear" w:color="auto" w:fill="auto"/>
          </w:tcPr>
          <w:p w:rsidRPr="005B0182" w:rsidR="00195FA7" w:rsidP="00F8714C" w:rsidRDefault="00195FA7" w14:paraId="7C848ED2" w14:textId="2BAAF823">
            <w:pPr>
              <w:ind w:right="72"/>
              <w:jc w:val="right"/>
              <w:rPr>
                <w:rFonts w:cs="Times New Roman"/>
                <w:color w:val="auto"/>
              </w:rPr>
            </w:pPr>
            <w:r w:rsidRPr="005B0182">
              <w:rPr>
                <w:rFonts w:cs="Times New Roman"/>
                <w:color w:val="auto"/>
              </w:rPr>
              <w:t>$</w:t>
            </w:r>
            <w:r w:rsidR="00190726">
              <w:rPr>
                <w:rFonts w:cs="Times New Roman"/>
                <w:color w:val="auto"/>
              </w:rPr>
              <w:t>669,013</w:t>
            </w:r>
          </w:p>
        </w:tc>
      </w:tr>
      <w:tr w:rsidRPr="005B0182" w:rsidR="00195FA7" w:rsidTr="00D77909" w14:paraId="7ABA7F53" w14:textId="77777777">
        <w:trPr>
          <w:cantSplit/>
        </w:trPr>
        <w:tc>
          <w:tcPr>
            <w:tcW w:w="2340" w:type="dxa"/>
            <w:shd w:val="clear" w:color="auto" w:fill="auto"/>
          </w:tcPr>
          <w:p w:rsidRPr="005B0182" w:rsidR="00195FA7" w:rsidP="00F8714C" w:rsidRDefault="00195FA7" w14:paraId="2468C752" w14:textId="77777777">
            <w:pPr>
              <w:ind w:right="72"/>
              <w:rPr>
                <w:rFonts w:cs="Times New Roman"/>
                <w:color w:val="auto"/>
              </w:rPr>
            </w:pPr>
          </w:p>
        </w:tc>
        <w:tc>
          <w:tcPr>
            <w:tcW w:w="5760" w:type="dxa"/>
            <w:gridSpan w:val="2"/>
            <w:shd w:val="clear" w:color="auto" w:fill="auto"/>
          </w:tcPr>
          <w:p w:rsidRPr="005B0182" w:rsidR="00195FA7" w:rsidP="00F8714C" w:rsidRDefault="00190726" w14:paraId="62B3670F" w14:textId="672C69F1">
            <w:pPr>
              <w:ind w:right="72"/>
              <w:rPr>
                <w:rFonts w:cs="Times New Roman"/>
                <w:color w:val="auto"/>
              </w:rPr>
            </w:pPr>
            <w:r>
              <w:rPr>
                <w:rFonts w:cs="Times New Roman"/>
                <w:color w:val="auto"/>
              </w:rPr>
              <w:t>21,504</w:t>
            </w:r>
            <w:r w:rsidRPr="005B0182" w:rsidR="00195FA7">
              <w:rPr>
                <w:rFonts w:cs="Times New Roman"/>
                <w:color w:val="auto"/>
              </w:rPr>
              <w:t xml:space="preserve"> applications x 20 min x $</w:t>
            </w:r>
            <w:r w:rsidRPr="005B0182" w:rsidR="004F7D42">
              <w:rPr>
                <w:rFonts w:cs="Times New Roman"/>
                <w:color w:val="auto"/>
              </w:rPr>
              <w:t>3</w:t>
            </w:r>
            <w:r w:rsidR="00226B17">
              <w:rPr>
                <w:rFonts w:cs="Times New Roman"/>
                <w:color w:val="auto"/>
              </w:rPr>
              <w:t>4</w:t>
            </w:r>
            <w:r w:rsidRPr="005B0182" w:rsidR="00195FA7">
              <w:rPr>
                <w:rFonts w:cs="Times New Roman"/>
                <w:color w:val="auto"/>
              </w:rPr>
              <w:t xml:space="preserve">/hour review by </w:t>
            </w:r>
            <w:r w:rsidR="00226B17">
              <w:rPr>
                <w:rFonts w:cs="Times New Roman"/>
                <w:color w:val="auto"/>
              </w:rPr>
              <w:t xml:space="preserve">HR Specialist </w:t>
            </w:r>
          </w:p>
        </w:tc>
        <w:tc>
          <w:tcPr>
            <w:tcW w:w="1260" w:type="dxa"/>
            <w:shd w:val="clear" w:color="auto" w:fill="auto"/>
          </w:tcPr>
          <w:p w:rsidRPr="005B0182" w:rsidR="00195FA7" w:rsidP="00F8714C" w:rsidRDefault="00195FA7" w14:paraId="1785953A" w14:textId="28A687FA">
            <w:pPr>
              <w:ind w:right="72"/>
              <w:jc w:val="right"/>
              <w:rPr>
                <w:rFonts w:cs="Times New Roman"/>
                <w:color w:val="auto"/>
              </w:rPr>
            </w:pPr>
            <w:r w:rsidRPr="005B0182">
              <w:rPr>
                <w:rFonts w:cs="Times New Roman"/>
                <w:color w:val="auto"/>
              </w:rPr>
              <w:t>$</w:t>
            </w:r>
            <w:r w:rsidR="00190726">
              <w:rPr>
                <w:rFonts w:cs="Times New Roman"/>
                <w:color w:val="auto"/>
              </w:rPr>
              <w:t>243,71</w:t>
            </w:r>
            <w:r w:rsidR="00D7718F">
              <w:rPr>
                <w:rFonts w:cs="Times New Roman"/>
                <w:color w:val="auto"/>
              </w:rPr>
              <w:t>2</w:t>
            </w:r>
          </w:p>
        </w:tc>
      </w:tr>
      <w:tr w:rsidRPr="005B0182" w:rsidR="00195FA7" w:rsidTr="00D77909" w14:paraId="51690695" w14:textId="77777777">
        <w:tc>
          <w:tcPr>
            <w:tcW w:w="2340" w:type="dxa"/>
            <w:shd w:val="clear" w:color="auto" w:fill="auto"/>
          </w:tcPr>
          <w:p w:rsidRPr="005B0182" w:rsidR="00195FA7" w:rsidP="00F8714C" w:rsidRDefault="00195FA7" w14:paraId="5FB38843" w14:textId="06EF43DB">
            <w:pPr>
              <w:ind w:right="72"/>
              <w:rPr>
                <w:rFonts w:cs="Times New Roman"/>
                <w:color w:val="auto"/>
              </w:rPr>
            </w:pPr>
            <w:r w:rsidRPr="005B0182">
              <w:rPr>
                <w:rFonts w:cs="Times New Roman"/>
                <w:color w:val="auto"/>
              </w:rPr>
              <w:t>Printing/Distribution</w:t>
            </w:r>
          </w:p>
        </w:tc>
        <w:tc>
          <w:tcPr>
            <w:tcW w:w="2167" w:type="dxa"/>
            <w:shd w:val="clear" w:color="auto" w:fill="auto"/>
          </w:tcPr>
          <w:p w:rsidRPr="005B0182" w:rsidR="00195FA7" w:rsidP="00F8714C" w:rsidRDefault="00195FA7" w14:paraId="057F6EF3" w14:textId="77777777">
            <w:pPr>
              <w:ind w:right="72"/>
              <w:rPr>
                <w:rFonts w:cs="Times New Roman"/>
                <w:color w:val="auto"/>
              </w:rPr>
            </w:pPr>
          </w:p>
        </w:tc>
        <w:tc>
          <w:tcPr>
            <w:tcW w:w="3593" w:type="dxa"/>
            <w:shd w:val="clear" w:color="auto" w:fill="auto"/>
          </w:tcPr>
          <w:p w:rsidRPr="005B0182" w:rsidR="00195FA7" w:rsidP="00F8714C" w:rsidRDefault="00195FA7" w14:paraId="04D01661" w14:textId="77777777">
            <w:pPr>
              <w:ind w:right="72"/>
              <w:rPr>
                <w:rFonts w:cs="Times New Roman"/>
                <w:color w:val="auto"/>
              </w:rPr>
            </w:pPr>
          </w:p>
        </w:tc>
        <w:tc>
          <w:tcPr>
            <w:tcW w:w="1260" w:type="dxa"/>
            <w:shd w:val="clear" w:color="auto" w:fill="auto"/>
          </w:tcPr>
          <w:p w:rsidRPr="005B0182" w:rsidR="00195FA7" w:rsidP="00F8714C" w:rsidRDefault="00195FA7" w14:paraId="3DF74042" w14:textId="77777777">
            <w:pPr>
              <w:ind w:right="72"/>
              <w:jc w:val="right"/>
              <w:rPr>
                <w:rFonts w:cs="Times New Roman"/>
                <w:color w:val="auto"/>
              </w:rPr>
            </w:pPr>
            <w:r w:rsidRPr="005B0182">
              <w:rPr>
                <w:rFonts w:cs="Times New Roman"/>
                <w:color w:val="auto"/>
              </w:rPr>
              <w:t>$2,</w:t>
            </w:r>
            <w:r w:rsidRPr="005B0182" w:rsidR="000A1EE1">
              <w:rPr>
                <w:rFonts w:cs="Times New Roman"/>
                <w:color w:val="auto"/>
              </w:rPr>
              <w:t>3</w:t>
            </w:r>
            <w:r w:rsidRPr="005B0182">
              <w:rPr>
                <w:rFonts w:cs="Times New Roman"/>
                <w:color w:val="auto"/>
              </w:rPr>
              <w:t>00</w:t>
            </w:r>
          </w:p>
        </w:tc>
      </w:tr>
    </w:tbl>
    <w:p w:rsidRPr="005B0182" w:rsidR="0036655E" w:rsidP="0036655E" w:rsidRDefault="0036655E" w14:paraId="452E5D77" w14:textId="77777777">
      <w:pPr>
        <w:ind w:right="72"/>
        <w:rPr>
          <w:rFonts w:cs="Times New Roman"/>
          <w:color w:val="auto"/>
        </w:rPr>
      </w:pPr>
    </w:p>
    <w:p w:rsidRPr="005B0182" w:rsidR="00782C6B" w:rsidP="0072183E" w:rsidRDefault="00782C6B" w14:paraId="1EC4882E" w14:textId="6D08527A">
      <w:pPr>
        <w:tabs>
          <w:tab w:val="left" w:pos="540"/>
          <w:tab w:val="left" w:pos="1080"/>
        </w:tabs>
        <w:ind w:right="72"/>
        <w:outlineLvl w:val="0"/>
        <w:rPr>
          <w:rFonts w:cs="Times New Roman"/>
          <w:color w:val="auto"/>
        </w:rPr>
      </w:pPr>
      <w:r w:rsidRPr="005B0182">
        <w:rPr>
          <w:rFonts w:cs="Times New Roman"/>
          <w:color w:val="auto"/>
        </w:rPr>
        <w:tab/>
        <w:t>d.</w:t>
      </w:r>
      <w:r w:rsidRPr="005B0182">
        <w:rPr>
          <w:rFonts w:cs="Times New Roman"/>
          <w:color w:val="auto"/>
        </w:rPr>
        <w:tab/>
        <w:t>Cost for VA Form Letter 10-341a is estimated to be $</w:t>
      </w:r>
      <w:r w:rsidR="00D47735">
        <w:rPr>
          <w:rFonts w:cs="Times New Roman"/>
          <w:color w:val="auto"/>
        </w:rPr>
        <w:t>8,303,276</w:t>
      </w:r>
      <w:r w:rsidRPr="00F20E91">
        <w:rPr>
          <w:rFonts w:cs="Times New Roman"/>
          <w:color w:val="auto"/>
        </w:rPr>
        <w:t>.</w:t>
      </w:r>
    </w:p>
    <w:p w:rsidRPr="005B0182" w:rsidR="00A2250A" w:rsidP="00A2250A" w:rsidRDefault="00A2250A" w14:paraId="74A92067" w14:textId="77777777">
      <w:pPr>
        <w:tabs>
          <w:tab w:val="left" w:pos="540"/>
          <w:tab w:val="left" w:pos="1080"/>
        </w:tabs>
        <w:ind w:right="72"/>
        <w:rPr>
          <w:rFonts w:cs="Times New Roman"/>
          <w:color w:val="auto"/>
        </w:rPr>
      </w:pPr>
    </w:p>
    <w:tbl>
      <w:tblPr>
        <w:tblW w:w="9369" w:type="dxa"/>
        <w:tblInd w:w="648" w:type="dxa"/>
        <w:tblLayout w:type="fixed"/>
        <w:tblLook w:val="0000" w:firstRow="0" w:lastRow="0" w:firstColumn="0" w:lastColumn="0" w:noHBand="0" w:noVBand="0"/>
      </w:tblPr>
      <w:tblGrid>
        <w:gridCol w:w="2340"/>
        <w:gridCol w:w="1656"/>
        <w:gridCol w:w="405"/>
        <w:gridCol w:w="1449"/>
        <w:gridCol w:w="1683"/>
        <w:gridCol w:w="378"/>
        <w:gridCol w:w="1458"/>
      </w:tblGrid>
      <w:tr w:rsidRPr="005B0182" w:rsidR="00782C6B" w:rsidTr="00D77909" w14:paraId="2DA172B6" w14:textId="77777777">
        <w:trPr>
          <w:cantSplit/>
        </w:trPr>
        <w:tc>
          <w:tcPr>
            <w:tcW w:w="2340" w:type="dxa"/>
            <w:shd w:val="clear" w:color="auto" w:fill="auto"/>
          </w:tcPr>
          <w:p w:rsidRPr="005B0182" w:rsidR="00782C6B" w:rsidP="00A2250A" w:rsidRDefault="00782C6B" w14:paraId="174D0B81" w14:textId="77777777">
            <w:pPr>
              <w:ind w:right="72"/>
              <w:rPr>
                <w:rFonts w:cs="Times New Roman"/>
                <w:color w:val="auto"/>
              </w:rPr>
            </w:pPr>
            <w:r w:rsidRPr="005B0182">
              <w:rPr>
                <w:rFonts w:cs="Times New Roman"/>
                <w:color w:val="auto"/>
              </w:rPr>
              <w:t>Processing:</w:t>
            </w:r>
          </w:p>
        </w:tc>
        <w:tc>
          <w:tcPr>
            <w:tcW w:w="1656" w:type="dxa"/>
            <w:shd w:val="clear" w:color="auto" w:fill="auto"/>
          </w:tcPr>
          <w:p w:rsidRPr="005B0182" w:rsidR="00782C6B" w:rsidP="00A2250A" w:rsidRDefault="00782C6B" w14:paraId="01BEFF8D" w14:textId="77777777">
            <w:pPr>
              <w:ind w:right="72"/>
              <w:rPr>
                <w:rFonts w:cs="Times New Roman"/>
                <w:color w:val="auto"/>
              </w:rPr>
            </w:pPr>
            <w:r w:rsidRPr="005B0182">
              <w:rPr>
                <w:rFonts w:cs="Times New Roman"/>
                <w:color w:val="auto"/>
              </w:rPr>
              <w:t>Clerical</w:t>
            </w:r>
          </w:p>
        </w:tc>
        <w:tc>
          <w:tcPr>
            <w:tcW w:w="405" w:type="dxa"/>
            <w:shd w:val="clear" w:color="auto" w:fill="auto"/>
          </w:tcPr>
          <w:p w:rsidRPr="005B0182" w:rsidR="00782C6B" w:rsidP="00A2250A" w:rsidRDefault="00782C6B" w14:paraId="175E73BB"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A2250A" w:rsidRDefault="00782C6B" w14:paraId="1D8A868F" w14:textId="4175BDC0">
            <w:pPr>
              <w:ind w:right="72"/>
              <w:rPr>
                <w:rFonts w:cs="Times New Roman"/>
                <w:color w:val="auto"/>
              </w:rPr>
            </w:pPr>
            <w:r w:rsidRPr="005B0182">
              <w:rPr>
                <w:rFonts w:cs="Times New Roman"/>
                <w:color w:val="auto"/>
              </w:rPr>
              <w:t>50,820 x 15 min x $</w:t>
            </w:r>
            <w:r w:rsidR="00EC16DC">
              <w:rPr>
                <w:rFonts w:cs="Times New Roman"/>
                <w:color w:val="auto"/>
              </w:rPr>
              <w:t xml:space="preserve">  </w:t>
            </w:r>
            <w:r w:rsidRPr="005B0182" w:rsidR="004F7D42">
              <w:rPr>
                <w:rFonts w:cs="Times New Roman"/>
                <w:color w:val="auto"/>
              </w:rPr>
              <w:t>1</w:t>
            </w:r>
            <w:r w:rsidR="0071792B">
              <w:rPr>
                <w:rFonts w:cs="Times New Roman"/>
                <w:color w:val="auto"/>
              </w:rPr>
              <w:t>7</w:t>
            </w:r>
            <w:r w:rsidRPr="005B0182">
              <w:rPr>
                <w:rFonts w:cs="Times New Roman"/>
                <w:color w:val="auto"/>
              </w:rPr>
              <w:t>/hour</w:t>
            </w:r>
          </w:p>
        </w:tc>
        <w:tc>
          <w:tcPr>
            <w:tcW w:w="378" w:type="dxa"/>
            <w:shd w:val="clear" w:color="auto" w:fill="auto"/>
          </w:tcPr>
          <w:p w:rsidRPr="005B0182" w:rsidR="00782C6B" w:rsidP="00A2250A" w:rsidRDefault="00782C6B" w14:paraId="6658DA36"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A2250A" w:rsidRDefault="00782C6B" w14:paraId="79B847A5" w14:textId="05803031">
            <w:pPr>
              <w:ind w:right="72"/>
              <w:jc w:val="right"/>
              <w:rPr>
                <w:rFonts w:cs="Times New Roman"/>
                <w:color w:val="auto"/>
              </w:rPr>
            </w:pPr>
            <w:r w:rsidRPr="005B0182">
              <w:rPr>
                <w:rFonts w:cs="Times New Roman"/>
                <w:color w:val="auto"/>
              </w:rPr>
              <w:t>$</w:t>
            </w:r>
            <w:r w:rsidR="0071792B">
              <w:rPr>
                <w:rFonts w:cs="Times New Roman"/>
                <w:color w:val="auto"/>
              </w:rPr>
              <w:t>215,985</w:t>
            </w:r>
          </w:p>
        </w:tc>
      </w:tr>
      <w:tr w:rsidRPr="005B0182" w:rsidR="00782C6B" w:rsidTr="00D77909" w14:paraId="690397BA" w14:textId="77777777">
        <w:trPr>
          <w:cantSplit/>
        </w:trPr>
        <w:tc>
          <w:tcPr>
            <w:tcW w:w="2340" w:type="dxa"/>
            <w:shd w:val="clear" w:color="auto" w:fill="auto"/>
          </w:tcPr>
          <w:p w:rsidRPr="005B0182" w:rsidR="00782C6B" w:rsidP="003F1DC7" w:rsidRDefault="00782C6B" w14:paraId="25BA8E01" w14:textId="77777777">
            <w:pPr>
              <w:ind w:right="72"/>
              <w:rPr>
                <w:rFonts w:cs="Times New Roman"/>
                <w:color w:val="auto"/>
              </w:rPr>
            </w:pPr>
          </w:p>
        </w:tc>
        <w:tc>
          <w:tcPr>
            <w:tcW w:w="1656" w:type="dxa"/>
            <w:shd w:val="clear" w:color="auto" w:fill="auto"/>
          </w:tcPr>
          <w:p w:rsidRPr="005B0182" w:rsidR="00782C6B" w:rsidP="003F1DC7" w:rsidRDefault="0071792B" w14:paraId="00E686B2" w14:textId="21C56EB1">
            <w:pPr>
              <w:ind w:right="72"/>
              <w:rPr>
                <w:rFonts w:cs="Times New Roman"/>
                <w:color w:val="auto"/>
              </w:rPr>
            </w:pPr>
            <w:r>
              <w:rPr>
                <w:rFonts w:cs="Times New Roman"/>
                <w:color w:val="auto"/>
              </w:rPr>
              <w:t>HR</w:t>
            </w:r>
            <w:r w:rsidRPr="005B0182" w:rsidR="00782C6B">
              <w:rPr>
                <w:rFonts w:cs="Times New Roman"/>
                <w:color w:val="auto"/>
              </w:rPr>
              <w:t>S</w:t>
            </w:r>
          </w:p>
        </w:tc>
        <w:tc>
          <w:tcPr>
            <w:tcW w:w="405" w:type="dxa"/>
            <w:shd w:val="clear" w:color="auto" w:fill="auto"/>
          </w:tcPr>
          <w:p w:rsidRPr="005B0182" w:rsidR="00782C6B" w:rsidP="003F1DC7" w:rsidRDefault="00782C6B" w14:paraId="26CA1556"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3F1DC7" w:rsidRDefault="00782C6B" w14:paraId="31A14056" w14:textId="46B2C41F">
            <w:pPr>
              <w:ind w:right="72"/>
              <w:rPr>
                <w:rFonts w:cs="Times New Roman"/>
                <w:color w:val="auto"/>
              </w:rPr>
            </w:pPr>
            <w:r w:rsidRPr="005B0182">
              <w:rPr>
                <w:rFonts w:cs="Times New Roman"/>
                <w:color w:val="auto"/>
              </w:rPr>
              <w:t>50,820 x 3</w:t>
            </w:r>
            <w:r w:rsidR="00F20E91">
              <w:rPr>
                <w:rFonts w:cs="Times New Roman"/>
                <w:color w:val="auto"/>
              </w:rPr>
              <w:t>0</w:t>
            </w:r>
            <w:r w:rsidRPr="005B0182">
              <w:rPr>
                <w:rFonts w:cs="Times New Roman"/>
                <w:color w:val="auto"/>
              </w:rPr>
              <w:t xml:space="preserve"> min x $</w:t>
            </w:r>
            <w:r w:rsidR="00EC16DC">
              <w:rPr>
                <w:rFonts w:cs="Times New Roman"/>
                <w:color w:val="auto"/>
              </w:rPr>
              <w:t xml:space="preserve">  </w:t>
            </w:r>
            <w:r w:rsidRPr="005B0182" w:rsidR="004F7D42">
              <w:rPr>
                <w:rFonts w:cs="Times New Roman"/>
                <w:color w:val="auto"/>
              </w:rPr>
              <w:t>3</w:t>
            </w:r>
            <w:r w:rsidR="0071792B">
              <w:rPr>
                <w:rFonts w:cs="Times New Roman"/>
                <w:color w:val="auto"/>
              </w:rPr>
              <w:t>4</w:t>
            </w:r>
            <w:r w:rsidRPr="005B0182">
              <w:rPr>
                <w:rFonts w:cs="Times New Roman"/>
                <w:color w:val="auto"/>
              </w:rPr>
              <w:t>/hour</w:t>
            </w:r>
          </w:p>
        </w:tc>
        <w:tc>
          <w:tcPr>
            <w:tcW w:w="378" w:type="dxa"/>
            <w:shd w:val="clear" w:color="auto" w:fill="auto"/>
          </w:tcPr>
          <w:p w:rsidRPr="005B0182" w:rsidR="00782C6B" w:rsidP="003F1DC7" w:rsidRDefault="00782C6B" w14:paraId="122DFC26"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3F1DC7" w:rsidRDefault="00782C6B" w14:paraId="092EF1EC" w14:textId="0CC879ED">
            <w:pPr>
              <w:ind w:right="72"/>
              <w:jc w:val="right"/>
              <w:rPr>
                <w:rFonts w:cs="Times New Roman"/>
                <w:color w:val="auto"/>
              </w:rPr>
            </w:pPr>
            <w:r w:rsidRPr="005B0182">
              <w:rPr>
                <w:rFonts w:cs="Times New Roman"/>
                <w:color w:val="auto"/>
              </w:rPr>
              <w:t>$</w:t>
            </w:r>
            <w:r w:rsidR="00D47735">
              <w:rPr>
                <w:rFonts w:cs="Times New Roman"/>
                <w:color w:val="auto"/>
              </w:rPr>
              <w:t>863,940</w:t>
            </w:r>
          </w:p>
        </w:tc>
      </w:tr>
      <w:tr w:rsidRPr="005B0182" w:rsidR="00782C6B" w:rsidTr="00D77909" w14:paraId="150FC289" w14:textId="77777777">
        <w:trPr>
          <w:cantSplit/>
        </w:trPr>
        <w:tc>
          <w:tcPr>
            <w:tcW w:w="2340" w:type="dxa"/>
            <w:shd w:val="clear" w:color="auto" w:fill="auto"/>
          </w:tcPr>
          <w:p w:rsidRPr="005B0182" w:rsidR="00782C6B" w:rsidP="003F1DC7" w:rsidRDefault="00782C6B" w14:paraId="49E0AA7A" w14:textId="77777777">
            <w:pPr>
              <w:ind w:right="72"/>
              <w:rPr>
                <w:rFonts w:cs="Times New Roman"/>
                <w:color w:val="auto"/>
              </w:rPr>
            </w:pPr>
          </w:p>
        </w:tc>
        <w:tc>
          <w:tcPr>
            <w:tcW w:w="1656" w:type="dxa"/>
            <w:shd w:val="clear" w:color="auto" w:fill="auto"/>
          </w:tcPr>
          <w:p w:rsidRPr="005B0182" w:rsidR="00782C6B" w:rsidP="003F1DC7" w:rsidRDefault="00782C6B" w14:paraId="4AF8DBB1" w14:textId="77777777">
            <w:pPr>
              <w:ind w:right="72"/>
              <w:rPr>
                <w:rFonts w:cs="Times New Roman"/>
                <w:color w:val="auto"/>
              </w:rPr>
            </w:pPr>
            <w:r w:rsidRPr="005B0182">
              <w:rPr>
                <w:rFonts w:cs="Times New Roman"/>
                <w:color w:val="auto"/>
              </w:rPr>
              <w:t>MD PSB</w:t>
            </w:r>
          </w:p>
        </w:tc>
        <w:tc>
          <w:tcPr>
            <w:tcW w:w="405" w:type="dxa"/>
            <w:shd w:val="clear" w:color="auto" w:fill="auto"/>
          </w:tcPr>
          <w:p w:rsidRPr="005B0182" w:rsidR="00782C6B" w:rsidP="003F1DC7" w:rsidRDefault="00782C6B" w14:paraId="4810F92E"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3F1DC7" w:rsidRDefault="00782C6B" w14:paraId="4E34386B" w14:textId="72328D7A">
            <w:pPr>
              <w:ind w:right="72"/>
              <w:rPr>
                <w:rFonts w:cs="Times New Roman"/>
                <w:color w:val="auto"/>
              </w:rPr>
            </w:pPr>
            <w:r w:rsidRPr="005B0182">
              <w:rPr>
                <w:rFonts w:cs="Times New Roman"/>
                <w:color w:val="auto"/>
              </w:rPr>
              <w:t>15,609</w:t>
            </w:r>
            <w:r w:rsidR="00EC16DC">
              <w:rPr>
                <w:rFonts w:cs="Times New Roman"/>
                <w:color w:val="auto"/>
              </w:rPr>
              <w:t xml:space="preserve"> </w:t>
            </w:r>
            <w:r w:rsidRPr="005B0182">
              <w:rPr>
                <w:rFonts w:cs="Times New Roman"/>
                <w:color w:val="auto"/>
              </w:rPr>
              <w:t>x 15 min x $</w:t>
            </w:r>
            <w:r w:rsidR="0071792B">
              <w:rPr>
                <w:rFonts w:cs="Times New Roman"/>
                <w:color w:val="auto"/>
              </w:rPr>
              <w:t>303</w:t>
            </w:r>
            <w:r w:rsidRPr="005B0182">
              <w:rPr>
                <w:rFonts w:cs="Times New Roman"/>
                <w:color w:val="auto"/>
              </w:rPr>
              <w:t>/hour</w:t>
            </w:r>
          </w:p>
        </w:tc>
        <w:tc>
          <w:tcPr>
            <w:tcW w:w="378" w:type="dxa"/>
            <w:shd w:val="clear" w:color="auto" w:fill="auto"/>
          </w:tcPr>
          <w:p w:rsidRPr="005B0182" w:rsidR="00782C6B" w:rsidP="003F1DC7" w:rsidRDefault="00782C6B" w14:paraId="4465517D"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3F1DC7" w:rsidRDefault="00782C6B" w14:paraId="7DF40278" w14:textId="5064CF27">
            <w:pPr>
              <w:ind w:right="72"/>
              <w:jc w:val="right"/>
              <w:rPr>
                <w:rFonts w:cs="Times New Roman"/>
                <w:color w:val="auto"/>
              </w:rPr>
            </w:pPr>
            <w:r w:rsidRPr="005B0182">
              <w:rPr>
                <w:rFonts w:cs="Times New Roman"/>
                <w:color w:val="auto"/>
              </w:rPr>
              <w:t>$</w:t>
            </w:r>
            <w:r w:rsidR="00F20E91">
              <w:rPr>
                <w:rFonts w:cs="Times New Roman"/>
                <w:color w:val="auto"/>
              </w:rPr>
              <w:t>1,182,38</w:t>
            </w:r>
            <w:r w:rsidR="00D47735">
              <w:rPr>
                <w:rFonts w:cs="Times New Roman"/>
                <w:color w:val="auto"/>
              </w:rPr>
              <w:t>2</w:t>
            </w:r>
          </w:p>
        </w:tc>
      </w:tr>
      <w:tr w:rsidRPr="005B0182" w:rsidR="00782C6B" w:rsidTr="00D77909" w14:paraId="52D1A039" w14:textId="77777777">
        <w:trPr>
          <w:cantSplit/>
        </w:trPr>
        <w:tc>
          <w:tcPr>
            <w:tcW w:w="2340" w:type="dxa"/>
            <w:shd w:val="clear" w:color="auto" w:fill="auto"/>
          </w:tcPr>
          <w:p w:rsidRPr="005B0182" w:rsidR="00782C6B" w:rsidP="003F1DC7" w:rsidRDefault="00782C6B" w14:paraId="18A6CEE0" w14:textId="77777777">
            <w:pPr>
              <w:ind w:right="72"/>
              <w:rPr>
                <w:rFonts w:cs="Times New Roman"/>
                <w:color w:val="auto"/>
              </w:rPr>
            </w:pPr>
          </w:p>
        </w:tc>
        <w:tc>
          <w:tcPr>
            <w:tcW w:w="1656" w:type="dxa"/>
            <w:shd w:val="clear" w:color="auto" w:fill="auto"/>
          </w:tcPr>
          <w:p w:rsidRPr="005B0182" w:rsidR="00782C6B" w:rsidP="003F1DC7" w:rsidRDefault="00782C6B" w14:paraId="525B1754" w14:textId="77777777">
            <w:pPr>
              <w:ind w:right="72"/>
              <w:rPr>
                <w:rFonts w:cs="Times New Roman"/>
                <w:color w:val="auto"/>
              </w:rPr>
            </w:pPr>
            <w:r w:rsidRPr="005B0182">
              <w:rPr>
                <w:rFonts w:cs="Times New Roman"/>
                <w:color w:val="auto"/>
              </w:rPr>
              <w:t>RN PSB</w:t>
            </w:r>
          </w:p>
        </w:tc>
        <w:tc>
          <w:tcPr>
            <w:tcW w:w="405" w:type="dxa"/>
            <w:shd w:val="clear" w:color="auto" w:fill="auto"/>
          </w:tcPr>
          <w:p w:rsidRPr="005B0182" w:rsidR="00782C6B" w:rsidP="003F1DC7" w:rsidRDefault="00782C6B" w14:paraId="0B9AD4F3"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3F1DC7" w:rsidRDefault="00782C6B" w14:paraId="4DE8232D" w14:textId="466BDE57">
            <w:pPr>
              <w:ind w:right="72"/>
              <w:rPr>
                <w:rFonts w:cs="Times New Roman"/>
                <w:color w:val="auto"/>
              </w:rPr>
            </w:pPr>
            <w:r w:rsidRPr="005B0182">
              <w:rPr>
                <w:rFonts w:cs="Times New Roman"/>
                <w:color w:val="auto"/>
              </w:rPr>
              <w:t>62,436 x 15 min x $1</w:t>
            </w:r>
            <w:r w:rsidR="0071792B">
              <w:rPr>
                <w:rFonts w:cs="Times New Roman"/>
                <w:color w:val="auto"/>
              </w:rPr>
              <w:t>26</w:t>
            </w:r>
            <w:r w:rsidRPr="005B0182">
              <w:rPr>
                <w:rFonts w:cs="Times New Roman"/>
                <w:color w:val="auto"/>
              </w:rPr>
              <w:t>/hour</w:t>
            </w:r>
          </w:p>
        </w:tc>
        <w:tc>
          <w:tcPr>
            <w:tcW w:w="378" w:type="dxa"/>
            <w:shd w:val="clear" w:color="auto" w:fill="auto"/>
          </w:tcPr>
          <w:p w:rsidRPr="005B0182" w:rsidR="00782C6B" w:rsidP="003F1DC7" w:rsidRDefault="00782C6B" w14:paraId="5D9A5854"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3F1DC7" w:rsidRDefault="00782C6B" w14:paraId="053B6656" w14:textId="333D7AE9">
            <w:pPr>
              <w:ind w:right="72"/>
              <w:jc w:val="right"/>
              <w:rPr>
                <w:rFonts w:cs="Times New Roman"/>
                <w:color w:val="auto"/>
              </w:rPr>
            </w:pPr>
            <w:r w:rsidRPr="005B0182">
              <w:rPr>
                <w:rFonts w:cs="Times New Roman"/>
                <w:color w:val="auto"/>
              </w:rPr>
              <w:t>$</w:t>
            </w:r>
            <w:r w:rsidR="00F20E91">
              <w:rPr>
                <w:rFonts w:cs="Times New Roman"/>
                <w:color w:val="auto"/>
              </w:rPr>
              <w:t>1,966,734</w:t>
            </w:r>
          </w:p>
        </w:tc>
      </w:tr>
      <w:tr w:rsidRPr="005B0182" w:rsidR="00782C6B" w:rsidTr="00D77909" w14:paraId="134AF11E" w14:textId="77777777">
        <w:trPr>
          <w:cantSplit/>
        </w:trPr>
        <w:tc>
          <w:tcPr>
            <w:tcW w:w="2340" w:type="dxa"/>
            <w:shd w:val="clear" w:color="auto" w:fill="auto"/>
          </w:tcPr>
          <w:p w:rsidRPr="005B0182" w:rsidR="00782C6B" w:rsidP="003F1DC7" w:rsidRDefault="00782C6B" w14:paraId="4EFC8046" w14:textId="77777777">
            <w:pPr>
              <w:ind w:right="72"/>
              <w:rPr>
                <w:rFonts w:cs="Times New Roman"/>
                <w:color w:val="auto"/>
              </w:rPr>
            </w:pPr>
          </w:p>
        </w:tc>
        <w:tc>
          <w:tcPr>
            <w:tcW w:w="1656" w:type="dxa"/>
            <w:shd w:val="clear" w:color="auto" w:fill="auto"/>
          </w:tcPr>
          <w:p w:rsidRPr="005B0182" w:rsidR="00782C6B" w:rsidP="003F1DC7" w:rsidRDefault="00782C6B" w14:paraId="47D1E7E7" w14:textId="77777777">
            <w:pPr>
              <w:ind w:right="72"/>
              <w:rPr>
                <w:rFonts w:cs="Times New Roman"/>
                <w:color w:val="auto"/>
              </w:rPr>
            </w:pPr>
            <w:r w:rsidRPr="005B0182">
              <w:rPr>
                <w:rFonts w:cs="Times New Roman"/>
                <w:color w:val="auto"/>
              </w:rPr>
              <w:t>HSRC</w:t>
            </w:r>
          </w:p>
        </w:tc>
        <w:tc>
          <w:tcPr>
            <w:tcW w:w="405" w:type="dxa"/>
            <w:shd w:val="clear" w:color="auto" w:fill="auto"/>
          </w:tcPr>
          <w:p w:rsidRPr="005B0182" w:rsidR="00782C6B" w:rsidP="003F1DC7" w:rsidRDefault="00782C6B" w14:paraId="5ABA6707"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3F1DC7" w:rsidRDefault="00782C6B" w14:paraId="3C0F56C7" w14:textId="58A1052D">
            <w:pPr>
              <w:ind w:right="72"/>
              <w:rPr>
                <w:rFonts w:cs="Times New Roman"/>
                <w:color w:val="auto"/>
              </w:rPr>
            </w:pPr>
            <w:r w:rsidRPr="005B0182">
              <w:rPr>
                <w:rFonts w:cs="Times New Roman"/>
                <w:color w:val="auto"/>
              </w:rPr>
              <w:t>33,299 x 15 min x $</w:t>
            </w:r>
            <w:r w:rsidR="0071792B">
              <w:rPr>
                <w:rFonts w:cs="Times New Roman"/>
                <w:color w:val="auto"/>
              </w:rPr>
              <w:t>365</w:t>
            </w:r>
            <w:r w:rsidRPr="005B0182">
              <w:rPr>
                <w:rFonts w:cs="Times New Roman"/>
                <w:color w:val="auto"/>
              </w:rPr>
              <w:t>/hour</w:t>
            </w:r>
          </w:p>
        </w:tc>
        <w:tc>
          <w:tcPr>
            <w:tcW w:w="378" w:type="dxa"/>
            <w:shd w:val="clear" w:color="auto" w:fill="auto"/>
          </w:tcPr>
          <w:p w:rsidRPr="005B0182" w:rsidR="00782C6B" w:rsidP="003F1DC7" w:rsidRDefault="00782C6B" w14:paraId="3380E4F7"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3F1DC7" w:rsidRDefault="00782C6B" w14:paraId="72DC94F2" w14:textId="493B2D2F">
            <w:pPr>
              <w:ind w:right="72"/>
              <w:jc w:val="right"/>
              <w:rPr>
                <w:rFonts w:cs="Times New Roman"/>
                <w:color w:val="auto"/>
              </w:rPr>
            </w:pPr>
            <w:r w:rsidRPr="005B0182">
              <w:rPr>
                <w:rFonts w:cs="Times New Roman"/>
                <w:color w:val="auto"/>
              </w:rPr>
              <w:t>$</w:t>
            </w:r>
            <w:r w:rsidR="00F20E91">
              <w:rPr>
                <w:rFonts w:cs="Times New Roman"/>
                <w:color w:val="auto"/>
              </w:rPr>
              <w:t>3,038,53</w:t>
            </w:r>
            <w:r w:rsidR="00D47735">
              <w:rPr>
                <w:rFonts w:cs="Times New Roman"/>
                <w:color w:val="auto"/>
              </w:rPr>
              <w:t>4</w:t>
            </w:r>
          </w:p>
        </w:tc>
      </w:tr>
      <w:tr w:rsidRPr="005B0182" w:rsidR="00782C6B" w:rsidTr="00D77909" w14:paraId="6FCCC5F9" w14:textId="77777777">
        <w:trPr>
          <w:cantSplit/>
        </w:trPr>
        <w:tc>
          <w:tcPr>
            <w:tcW w:w="2340" w:type="dxa"/>
            <w:shd w:val="clear" w:color="auto" w:fill="auto"/>
          </w:tcPr>
          <w:p w:rsidRPr="005B0182" w:rsidR="00782C6B" w:rsidP="003F1DC7" w:rsidRDefault="00782C6B" w14:paraId="3D10C046" w14:textId="77777777">
            <w:pPr>
              <w:ind w:right="72"/>
              <w:rPr>
                <w:rFonts w:cs="Times New Roman"/>
                <w:color w:val="auto"/>
              </w:rPr>
            </w:pPr>
          </w:p>
        </w:tc>
        <w:tc>
          <w:tcPr>
            <w:tcW w:w="1656" w:type="dxa"/>
            <w:shd w:val="clear" w:color="auto" w:fill="auto"/>
          </w:tcPr>
          <w:p w:rsidRPr="005B0182" w:rsidR="00782C6B" w:rsidP="003F1DC7" w:rsidRDefault="00782C6B" w14:paraId="46AD15FF" w14:textId="77777777">
            <w:pPr>
              <w:ind w:right="72"/>
              <w:rPr>
                <w:rFonts w:cs="Times New Roman"/>
                <w:color w:val="auto"/>
              </w:rPr>
            </w:pPr>
            <w:r w:rsidRPr="005B0182">
              <w:rPr>
                <w:rFonts w:cs="Times New Roman"/>
                <w:color w:val="auto"/>
              </w:rPr>
              <w:t>LPN/LVN SB</w:t>
            </w:r>
          </w:p>
        </w:tc>
        <w:tc>
          <w:tcPr>
            <w:tcW w:w="405" w:type="dxa"/>
            <w:shd w:val="clear" w:color="auto" w:fill="auto"/>
          </w:tcPr>
          <w:p w:rsidRPr="005B0182" w:rsidR="00782C6B" w:rsidP="003F1DC7" w:rsidRDefault="00782C6B" w14:paraId="7931A5EF"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3F1DC7" w:rsidRDefault="00782C6B" w14:paraId="00B7BAEA" w14:textId="7E4137B1">
            <w:pPr>
              <w:ind w:right="72"/>
              <w:rPr>
                <w:rFonts w:cs="Times New Roman"/>
                <w:color w:val="auto"/>
              </w:rPr>
            </w:pPr>
            <w:r w:rsidRPr="005B0182">
              <w:rPr>
                <w:rFonts w:cs="Times New Roman"/>
                <w:color w:val="auto"/>
              </w:rPr>
              <w:t>14,190 x 15 min x $</w:t>
            </w:r>
            <w:r w:rsidR="0071792B">
              <w:rPr>
                <w:rFonts w:cs="Times New Roman"/>
                <w:color w:val="auto"/>
              </w:rPr>
              <w:t>109</w:t>
            </w:r>
            <w:r w:rsidRPr="005B0182">
              <w:rPr>
                <w:rFonts w:cs="Times New Roman"/>
                <w:color w:val="auto"/>
              </w:rPr>
              <w:t>/hour</w:t>
            </w:r>
          </w:p>
        </w:tc>
        <w:tc>
          <w:tcPr>
            <w:tcW w:w="378" w:type="dxa"/>
            <w:shd w:val="clear" w:color="auto" w:fill="auto"/>
          </w:tcPr>
          <w:p w:rsidRPr="005B0182" w:rsidR="00782C6B" w:rsidP="003F1DC7" w:rsidRDefault="00782C6B" w14:paraId="238A4481"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3F1DC7" w:rsidRDefault="00782C6B" w14:paraId="0A72C3C3" w14:textId="33F52036">
            <w:pPr>
              <w:ind w:right="72"/>
              <w:jc w:val="right"/>
              <w:rPr>
                <w:rFonts w:cs="Times New Roman"/>
                <w:color w:val="auto"/>
              </w:rPr>
            </w:pPr>
            <w:r w:rsidRPr="005B0182">
              <w:rPr>
                <w:rFonts w:cs="Times New Roman"/>
                <w:color w:val="auto"/>
              </w:rPr>
              <w:t>$</w:t>
            </w:r>
            <w:r w:rsidR="00F20E91">
              <w:rPr>
                <w:rFonts w:cs="Times New Roman"/>
                <w:color w:val="auto"/>
              </w:rPr>
              <w:t>386,67</w:t>
            </w:r>
            <w:r w:rsidR="00D47735">
              <w:rPr>
                <w:rFonts w:cs="Times New Roman"/>
                <w:color w:val="auto"/>
              </w:rPr>
              <w:t>8</w:t>
            </w:r>
          </w:p>
        </w:tc>
      </w:tr>
      <w:tr w:rsidRPr="005B0182" w:rsidR="00782C6B" w:rsidTr="00D77909" w14:paraId="12A8382B" w14:textId="77777777">
        <w:trPr>
          <w:cantSplit/>
        </w:trPr>
        <w:tc>
          <w:tcPr>
            <w:tcW w:w="2340" w:type="dxa"/>
            <w:shd w:val="clear" w:color="auto" w:fill="auto"/>
          </w:tcPr>
          <w:p w:rsidRPr="005B0182" w:rsidR="00782C6B" w:rsidP="003F1DC7" w:rsidRDefault="00782C6B" w14:paraId="1DD3D782" w14:textId="77777777">
            <w:pPr>
              <w:ind w:right="72"/>
              <w:rPr>
                <w:rFonts w:cs="Times New Roman"/>
                <w:color w:val="auto"/>
              </w:rPr>
            </w:pPr>
          </w:p>
        </w:tc>
        <w:tc>
          <w:tcPr>
            <w:tcW w:w="1656" w:type="dxa"/>
            <w:shd w:val="clear" w:color="auto" w:fill="auto"/>
          </w:tcPr>
          <w:p w:rsidRPr="005B0182" w:rsidR="00782C6B" w:rsidP="003F1DC7" w:rsidRDefault="00782C6B" w14:paraId="62FF63A0" w14:textId="77777777">
            <w:pPr>
              <w:ind w:right="72"/>
              <w:rPr>
                <w:rFonts w:cs="Times New Roman"/>
                <w:color w:val="auto"/>
              </w:rPr>
            </w:pPr>
            <w:r w:rsidRPr="005B0182">
              <w:rPr>
                <w:rFonts w:cs="Times New Roman"/>
                <w:color w:val="auto"/>
              </w:rPr>
              <w:t>OSB</w:t>
            </w:r>
          </w:p>
        </w:tc>
        <w:tc>
          <w:tcPr>
            <w:tcW w:w="405" w:type="dxa"/>
            <w:shd w:val="clear" w:color="auto" w:fill="auto"/>
          </w:tcPr>
          <w:p w:rsidRPr="005B0182" w:rsidR="00782C6B" w:rsidP="003F1DC7" w:rsidRDefault="00782C6B" w14:paraId="7A9DE350" w14:textId="77777777">
            <w:pPr>
              <w:ind w:right="72"/>
              <w:jc w:val="right"/>
              <w:rPr>
                <w:rFonts w:cs="Times New Roman"/>
                <w:b/>
                <w:bCs/>
                <w:color w:val="auto"/>
              </w:rPr>
            </w:pPr>
            <w:r w:rsidRPr="005B0182">
              <w:rPr>
                <w:rFonts w:cs="Times New Roman"/>
                <w:b/>
                <w:bCs/>
                <w:color w:val="auto"/>
              </w:rPr>
              <w:t>=</w:t>
            </w:r>
          </w:p>
        </w:tc>
        <w:tc>
          <w:tcPr>
            <w:tcW w:w="3132" w:type="dxa"/>
            <w:gridSpan w:val="2"/>
            <w:shd w:val="clear" w:color="auto" w:fill="auto"/>
          </w:tcPr>
          <w:p w:rsidRPr="005B0182" w:rsidR="00782C6B" w:rsidP="003F1DC7" w:rsidRDefault="00EC16DC" w14:paraId="16266D60" w14:textId="0F3FA596">
            <w:pPr>
              <w:ind w:right="72"/>
              <w:rPr>
                <w:rFonts w:cs="Times New Roman"/>
                <w:color w:val="auto"/>
              </w:rPr>
            </w:pPr>
            <w:r>
              <w:rPr>
                <w:rFonts w:cs="Times New Roman"/>
                <w:color w:val="auto"/>
              </w:rPr>
              <w:t xml:space="preserve">  </w:t>
            </w:r>
            <w:r w:rsidRPr="005B0182" w:rsidR="00782C6B">
              <w:rPr>
                <w:rFonts w:cs="Times New Roman"/>
                <w:color w:val="auto"/>
              </w:rPr>
              <w:t>8,041 x 15 min x $</w:t>
            </w:r>
            <w:r w:rsidR="0071792B">
              <w:rPr>
                <w:rFonts w:cs="Times New Roman"/>
                <w:color w:val="auto"/>
              </w:rPr>
              <w:t>280</w:t>
            </w:r>
            <w:r w:rsidRPr="005B0182" w:rsidR="00782C6B">
              <w:rPr>
                <w:rFonts w:cs="Times New Roman"/>
                <w:color w:val="auto"/>
              </w:rPr>
              <w:t>/hour</w:t>
            </w:r>
          </w:p>
        </w:tc>
        <w:tc>
          <w:tcPr>
            <w:tcW w:w="378" w:type="dxa"/>
            <w:shd w:val="clear" w:color="auto" w:fill="auto"/>
          </w:tcPr>
          <w:p w:rsidRPr="005B0182" w:rsidR="00782C6B" w:rsidP="003F1DC7" w:rsidRDefault="00782C6B" w14:paraId="5B3EB259" w14:textId="77777777">
            <w:pPr>
              <w:ind w:right="72"/>
              <w:jc w:val="right"/>
              <w:rPr>
                <w:rFonts w:cs="Times New Roman"/>
                <w:color w:val="auto"/>
              </w:rPr>
            </w:pPr>
            <w:r w:rsidRPr="005B0182">
              <w:rPr>
                <w:rFonts w:cs="Times New Roman"/>
                <w:b/>
                <w:bCs/>
                <w:color w:val="auto"/>
              </w:rPr>
              <w:t>=</w:t>
            </w:r>
          </w:p>
        </w:tc>
        <w:tc>
          <w:tcPr>
            <w:tcW w:w="1458" w:type="dxa"/>
            <w:shd w:val="clear" w:color="auto" w:fill="auto"/>
          </w:tcPr>
          <w:p w:rsidRPr="005B0182" w:rsidR="00782C6B" w:rsidP="003F1DC7" w:rsidRDefault="00782C6B" w14:paraId="0F4CDC33" w14:textId="326ABD9B">
            <w:pPr>
              <w:ind w:right="72"/>
              <w:jc w:val="right"/>
              <w:rPr>
                <w:rFonts w:cs="Times New Roman"/>
                <w:color w:val="auto"/>
              </w:rPr>
            </w:pPr>
            <w:r w:rsidRPr="005B0182">
              <w:rPr>
                <w:rFonts w:cs="Times New Roman"/>
                <w:color w:val="auto"/>
              </w:rPr>
              <w:t>$</w:t>
            </w:r>
            <w:r w:rsidR="00F20E91">
              <w:rPr>
                <w:rFonts w:cs="Times New Roman"/>
                <w:color w:val="auto"/>
              </w:rPr>
              <w:t>562,870</w:t>
            </w:r>
          </w:p>
        </w:tc>
      </w:tr>
      <w:tr w:rsidRPr="005B0182" w:rsidR="00782C6B" w:rsidTr="00D77909" w14:paraId="7FA45AB6" w14:textId="77777777">
        <w:tc>
          <w:tcPr>
            <w:tcW w:w="2340" w:type="dxa"/>
            <w:shd w:val="clear" w:color="auto" w:fill="auto"/>
          </w:tcPr>
          <w:p w:rsidRPr="005B0182" w:rsidR="00782C6B" w:rsidP="003F1DC7" w:rsidRDefault="00782C6B" w14:paraId="5A7F8078" w14:textId="77777777">
            <w:pPr>
              <w:ind w:right="72"/>
              <w:rPr>
                <w:rFonts w:cs="Times New Roman"/>
                <w:color w:val="auto"/>
              </w:rPr>
            </w:pPr>
            <w:r w:rsidRPr="005B0182">
              <w:rPr>
                <w:rFonts w:cs="Times New Roman"/>
                <w:color w:val="auto"/>
              </w:rPr>
              <w:t>Printing/Distribution</w:t>
            </w:r>
          </w:p>
        </w:tc>
        <w:tc>
          <w:tcPr>
            <w:tcW w:w="3510" w:type="dxa"/>
            <w:gridSpan w:val="3"/>
            <w:shd w:val="clear" w:color="auto" w:fill="auto"/>
          </w:tcPr>
          <w:p w:rsidRPr="005B0182" w:rsidR="00782C6B" w:rsidP="003F1DC7" w:rsidRDefault="00782C6B" w14:paraId="687053EF" w14:textId="77777777">
            <w:pPr>
              <w:ind w:right="72"/>
              <w:rPr>
                <w:rFonts w:cs="Times New Roman"/>
                <w:color w:val="auto"/>
              </w:rPr>
            </w:pPr>
          </w:p>
        </w:tc>
        <w:tc>
          <w:tcPr>
            <w:tcW w:w="2061" w:type="dxa"/>
            <w:gridSpan w:val="2"/>
            <w:shd w:val="clear" w:color="auto" w:fill="auto"/>
          </w:tcPr>
          <w:p w:rsidRPr="005B0182" w:rsidR="00782C6B" w:rsidP="003F1DC7" w:rsidRDefault="00782C6B" w14:paraId="3850D795" w14:textId="77777777">
            <w:pPr>
              <w:ind w:right="72"/>
              <w:rPr>
                <w:rFonts w:cs="Times New Roman"/>
                <w:color w:val="auto"/>
              </w:rPr>
            </w:pPr>
          </w:p>
        </w:tc>
        <w:tc>
          <w:tcPr>
            <w:tcW w:w="1458" w:type="dxa"/>
            <w:shd w:val="clear" w:color="auto" w:fill="auto"/>
          </w:tcPr>
          <w:p w:rsidRPr="005B0182" w:rsidR="00782C6B" w:rsidP="003F1DC7" w:rsidRDefault="00782C6B" w14:paraId="106B4E37" w14:textId="77777777">
            <w:pPr>
              <w:ind w:right="72"/>
              <w:jc w:val="right"/>
              <w:rPr>
                <w:rFonts w:cs="Times New Roman"/>
                <w:color w:val="auto"/>
              </w:rPr>
            </w:pPr>
            <w:r w:rsidRPr="005B0182">
              <w:rPr>
                <w:rFonts w:cs="Times New Roman"/>
                <w:color w:val="auto"/>
              </w:rPr>
              <w:t>$2,</w:t>
            </w:r>
            <w:r w:rsidRPr="005B0182" w:rsidR="000A1EE1">
              <w:rPr>
                <w:rFonts w:cs="Times New Roman"/>
                <w:color w:val="auto"/>
              </w:rPr>
              <w:t>3</w:t>
            </w:r>
            <w:r w:rsidRPr="005B0182">
              <w:rPr>
                <w:rFonts w:cs="Times New Roman"/>
                <w:color w:val="auto"/>
              </w:rPr>
              <w:t>00</w:t>
            </w:r>
          </w:p>
        </w:tc>
      </w:tr>
      <w:tr w:rsidRPr="00F20E91" w:rsidR="00782C6B" w:rsidTr="00D77909" w14:paraId="251157F1" w14:textId="77777777">
        <w:trPr>
          <w:cantSplit/>
        </w:trPr>
        <w:tc>
          <w:tcPr>
            <w:tcW w:w="2340" w:type="dxa"/>
            <w:shd w:val="clear" w:color="auto" w:fill="auto"/>
          </w:tcPr>
          <w:p w:rsidRPr="005B0182" w:rsidR="00782C6B" w:rsidP="003F1DC7" w:rsidRDefault="00782C6B" w14:paraId="5F38E3F0" w14:textId="77777777">
            <w:pPr>
              <w:ind w:right="72"/>
              <w:rPr>
                <w:rFonts w:cs="Times New Roman"/>
                <w:color w:val="auto"/>
              </w:rPr>
            </w:pPr>
            <w:r w:rsidRPr="005B0182">
              <w:rPr>
                <w:rFonts w:cs="Times New Roman"/>
                <w:color w:val="auto"/>
              </w:rPr>
              <w:t>Postage</w:t>
            </w:r>
          </w:p>
        </w:tc>
        <w:tc>
          <w:tcPr>
            <w:tcW w:w="5571" w:type="dxa"/>
            <w:gridSpan w:val="5"/>
            <w:shd w:val="clear" w:color="auto" w:fill="auto"/>
          </w:tcPr>
          <w:p w:rsidRPr="00F20E91" w:rsidR="00782C6B" w:rsidP="009933BD" w:rsidRDefault="00782C6B" w14:paraId="248D56B7" w14:textId="38B6A9E4">
            <w:pPr>
              <w:ind w:right="72"/>
              <w:rPr>
                <w:rFonts w:cs="Times New Roman"/>
                <w:color w:val="auto"/>
              </w:rPr>
            </w:pPr>
            <w:r w:rsidRPr="00F20E91">
              <w:rPr>
                <w:rFonts w:cs="Times New Roman"/>
                <w:color w:val="auto"/>
              </w:rPr>
              <w:t>50,820 x $0.</w:t>
            </w:r>
            <w:r w:rsidRPr="00F20E91" w:rsidR="00226B17">
              <w:rPr>
                <w:rFonts w:cs="Times New Roman"/>
                <w:color w:val="auto"/>
              </w:rPr>
              <w:t>55</w:t>
            </w:r>
            <w:r w:rsidRPr="00F20E91" w:rsidR="009933BD">
              <w:rPr>
                <w:rFonts w:cs="Times New Roman"/>
                <w:color w:val="auto"/>
              </w:rPr>
              <w:t xml:space="preserve"> </w:t>
            </w:r>
            <w:r w:rsidRPr="00F20E91">
              <w:rPr>
                <w:rFonts w:cs="Times New Roman"/>
                <w:color w:val="auto"/>
              </w:rPr>
              <w:t>outgoing</w:t>
            </w:r>
          </w:p>
        </w:tc>
        <w:tc>
          <w:tcPr>
            <w:tcW w:w="1458" w:type="dxa"/>
            <w:shd w:val="clear" w:color="auto" w:fill="auto"/>
          </w:tcPr>
          <w:p w:rsidRPr="00F20E91" w:rsidR="00782C6B" w:rsidP="009933BD" w:rsidRDefault="00782C6B" w14:paraId="5D446CDE" w14:textId="6E16E165">
            <w:pPr>
              <w:ind w:right="72"/>
              <w:jc w:val="right"/>
              <w:rPr>
                <w:rFonts w:cs="Times New Roman"/>
                <w:color w:val="auto"/>
              </w:rPr>
            </w:pPr>
            <w:r w:rsidRPr="00F20E91">
              <w:rPr>
                <w:rFonts w:cs="Times New Roman"/>
                <w:color w:val="auto"/>
              </w:rPr>
              <w:t>$</w:t>
            </w:r>
            <w:r w:rsidRPr="00F20E91" w:rsidR="00226B17">
              <w:rPr>
                <w:rFonts w:cs="Times New Roman"/>
                <w:color w:val="auto"/>
              </w:rPr>
              <w:t>27,951</w:t>
            </w:r>
          </w:p>
        </w:tc>
      </w:tr>
      <w:tr w:rsidRPr="005B0182" w:rsidR="00782C6B" w:rsidTr="00D77909" w14:paraId="43AADF34" w14:textId="77777777">
        <w:trPr>
          <w:cantSplit/>
        </w:trPr>
        <w:tc>
          <w:tcPr>
            <w:tcW w:w="2340" w:type="dxa"/>
            <w:shd w:val="clear" w:color="auto" w:fill="auto"/>
          </w:tcPr>
          <w:p w:rsidRPr="005B0182" w:rsidR="00782C6B" w:rsidP="003F1DC7" w:rsidRDefault="00782C6B" w14:paraId="2567837B" w14:textId="77777777">
            <w:pPr>
              <w:ind w:right="72"/>
              <w:rPr>
                <w:rFonts w:cs="Times New Roman"/>
                <w:color w:val="auto"/>
              </w:rPr>
            </w:pPr>
          </w:p>
        </w:tc>
        <w:tc>
          <w:tcPr>
            <w:tcW w:w="5571" w:type="dxa"/>
            <w:gridSpan w:val="5"/>
            <w:shd w:val="clear" w:color="auto" w:fill="auto"/>
          </w:tcPr>
          <w:p w:rsidRPr="005B0182" w:rsidR="00782C6B" w:rsidP="003F1DC7" w:rsidRDefault="00782C6B" w14:paraId="0F2BD1BD" w14:textId="7ED1D819">
            <w:pPr>
              <w:ind w:right="72"/>
              <w:rPr>
                <w:rFonts w:cs="Times New Roman"/>
                <w:color w:val="auto"/>
              </w:rPr>
            </w:pPr>
            <w:r w:rsidRPr="005B0182">
              <w:rPr>
                <w:rFonts w:cs="Times New Roman"/>
                <w:color w:val="auto"/>
              </w:rPr>
              <w:t>50,820 x $</w:t>
            </w:r>
            <w:r w:rsidRPr="005B0182" w:rsidR="004F7D42">
              <w:rPr>
                <w:rFonts w:cs="Times New Roman"/>
                <w:color w:val="auto"/>
              </w:rPr>
              <w:t>1.</w:t>
            </w:r>
            <w:r w:rsidR="00226B17">
              <w:rPr>
                <w:rFonts w:cs="Times New Roman"/>
                <w:color w:val="auto"/>
              </w:rPr>
              <w:t>1</w:t>
            </w:r>
            <w:r w:rsidRPr="005B0182" w:rsidR="004F7D42">
              <w:rPr>
                <w:rFonts w:cs="Times New Roman"/>
                <w:color w:val="auto"/>
              </w:rPr>
              <w:t>0</w:t>
            </w:r>
            <w:r w:rsidRPr="005B0182" w:rsidR="00A066A6">
              <w:rPr>
                <w:rFonts w:cs="Times New Roman"/>
                <w:color w:val="auto"/>
              </w:rPr>
              <w:t xml:space="preserve"> </w:t>
            </w:r>
            <w:r w:rsidRPr="005B0182" w:rsidR="000F64F1">
              <w:rPr>
                <w:rFonts w:cs="Times New Roman"/>
                <w:color w:val="auto"/>
              </w:rPr>
              <w:t xml:space="preserve">return </w:t>
            </w:r>
          </w:p>
        </w:tc>
        <w:tc>
          <w:tcPr>
            <w:tcW w:w="1458" w:type="dxa"/>
            <w:shd w:val="clear" w:color="auto" w:fill="auto"/>
          </w:tcPr>
          <w:p w:rsidRPr="005B0182" w:rsidR="00782C6B" w:rsidP="003F1DC7" w:rsidRDefault="00782C6B" w14:paraId="1F1A0126" w14:textId="243937C0">
            <w:pPr>
              <w:ind w:right="72"/>
              <w:jc w:val="right"/>
              <w:rPr>
                <w:rFonts w:cs="Times New Roman"/>
                <w:color w:val="auto"/>
              </w:rPr>
            </w:pPr>
            <w:r w:rsidRPr="005B0182">
              <w:rPr>
                <w:rFonts w:cs="Times New Roman"/>
                <w:color w:val="auto"/>
              </w:rPr>
              <w:t>$</w:t>
            </w:r>
            <w:r w:rsidR="00226B17">
              <w:rPr>
                <w:rFonts w:cs="Times New Roman"/>
                <w:color w:val="auto"/>
              </w:rPr>
              <w:t>55,902</w:t>
            </w:r>
          </w:p>
        </w:tc>
      </w:tr>
    </w:tbl>
    <w:p w:rsidRPr="005B0182" w:rsidR="00782C6B" w:rsidP="00782C6B" w:rsidRDefault="00782C6B" w14:paraId="0D41A3E9" w14:textId="77777777">
      <w:pPr>
        <w:tabs>
          <w:tab w:val="left" w:pos="540"/>
          <w:tab w:val="left" w:pos="1080"/>
        </w:tabs>
        <w:ind w:right="72"/>
        <w:rPr>
          <w:color w:val="auto"/>
        </w:rPr>
      </w:pPr>
    </w:p>
    <w:p w:rsidRPr="007B0AB5" w:rsidR="007B0AB5" w:rsidP="005B0182" w:rsidRDefault="007B0AB5" w14:paraId="597F508F" w14:textId="544A3704">
      <w:pPr>
        <w:tabs>
          <w:tab w:val="left" w:pos="540"/>
          <w:tab w:val="left" w:pos="1080"/>
        </w:tabs>
        <w:ind w:right="72"/>
        <w:outlineLvl w:val="0"/>
        <w:rPr>
          <w:color w:val="auto"/>
        </w:rPr>
      </w:pPr>
    </w:p>
    <w:p w:rsidRPr="005B0182" w:rsidR="003B2100" w:rsidP="0036655E" w:rsidRDefault="0036655E" w14:paraId="53133996" w14:textId="1AE0E181">
      <w:pPr>
        <w:ind w:right="72"/>
        <w:rPr>
          <w:color w:val="auto"/>
        </w:rPr>
      </w:pPr>
      <w:r w:rsidRPr="005B0182">
        <w:rPr>
          <w:rFonts w:cs="Times New Roman"/>
          <w:color w:val="auto"/>
        </w:rPr>
        <w:tab/>
      </w:r>
    </w:p>
    <w:p w:rsidR="0036655E" w:rsidP="0036655E" w:rsidRDefault="0036655E" w14:paraId="23951BD7" w14:textId="04426FB2">
      <w:pPr>
        <w:ind w:right="72"/>
        <w:rPr>
          <w:b/>
          <w:color w:val="auto"/>
        </w:rPr>
      </w:pPr>
      <w:r w:rsidRPr="005B0182">
        <w:rPr>
          <w:b/>
          <w:color w:val="auto"/>
        </w:rPr>
        <w:t>15.</w:t>
      </w:r>
      <w:r w:rsidRPr="005B0182">
        <w:rPr>
          <w:b/>
          <w:color w:val="auto"/>
        </w:rPr>
        <w:tab/>
        <w:t>Explain the reason for any program changes or adjustments reported in Items 13 or 14.</w:t>
      </w:r>
    </w:p>
    <w:p w:rsidRPr="005B0182" w:rsidR="007B0AB5" w:rsidP="0036655E" w:rsidRDefault="007B0AB5" w14:paraId="03C3A8CE" w14:textId="77777777">
      <w:pPr>
        <w:ind w:right="72"/>
        <w:rPr>
          <w:b/>
          <w:color w:val="auto"/>
        </w:rPr>
      </w:pPr>
    </w:p>
    <w:p w:rsidR="00EB5F9A" w:rsidP="005D62C2" w:rsidRDefault="004B1347" w14:paraId="3FA27CD8" w14:textId="330369DD">
      <w:pPr>
        <w:ind w:right="72" w:firstLine="720"/>
        <w:rPr>
          <w:color w:val="auto"/>
        </w:rPr>
      </w:pPr>
      <w:r>
        <w:rPr>
          <w:color w:val="auto"/>
        </w:rPr>
        <w:t xml:space="preserve">VA increased the number of anticipated respondents for each form due to projected increases in </w:t>
      </w:r>
      <w:r w:rsidR="00E1602D">
        <w:rPr>
          <w:color w:val="auto"/>
        </w:rPr>
        <w:t xml:space="preserve">Title 38 </w:t>
      </w:r>
      <w:r>
        <w:rPr>
          <w:color w:val="auto"/>
        </w:rPr>
        <w:t>program applications since the last PRA clearance.</w:t>
      </w:r>
      <w:r w:rsidR="00EB5F9A">
        <w:rPr>
          <w:color w:val="auto"/>
        </w:rPr>
        <w:t xml:space="preserve">  </w:t>
      </w:r>
    </w:p>
    <w:p w:rsidR="00EB5F9A" w:rsidP="005D62C2" w:rsidRDefault="00EB5F9A" w14:paraId="21FDD07A" w14:textId="77777777">
      <w:pPr>
        <w:ind w:right="72" w:firstLine="720"/>
        <w:rPr>
          <w:color w:val="auto"/>
        </w:rPr>
      </w:pPr>
    </w:p>
    <w:p w:rsidR="0036655E" w:rsidP="005D62C2" w:rsidRDefault="00EB5F9A" w14:paraId="53113458" w14:textId="054D55C9">
      <w:pPr>
        <w:ind w:right="72" w:firstLine="720"/>
        <w:rPr>
          <w:color w:val="auto"/>
        </w:rPr>
      </w:pPr>
      <w:r>
        <w:rPr>
          <w:color w:val="auto"/>
        </w:rPr>
        <w:t>Note that VA Form 10-2850D is part of th</w:t>
      </w:r>
      <w:r w:rsidR="00E1602D">
        <w:rPr>
          <w:color w:val="auto"/>
        </w:rPr>
        <w:t>e</w:t>
      </w:r>
      <w:r>
        <w:rPr>
          <w:color w:val="auto"/>
        </w:rPr>
        <w:t xml:space="preserve"> collection under 2900-0205, but OMB issued a separate NOA on October 10, 2019</w:t>
      </w:r>
      <w:r w:rsidR="00E1602D">
        <w:rPr>
          <w:color w:val="auto"/>
        </w:rPr>
        <w:t>,</w:t>
      </w:r>
      <w:r>
        <w:rPr>
          <w:color w:val="auto"/>
        </w:rPr>
        <w:t xml:space="preserve"> due to </w:t>
      </w:r>
      <w:r w:rsidR="00E1602D">
        <w:rPr>
          <w:color w:val="auto"/>
        </w:rPr>
        <w:t>necessary</w:t>
      </w:r>
      <w:r>
        <w:rPr>
          <w:color w:val="auto"/>
        </w:rPr>
        <w:t xml:space="preserve"> expedited review in conjunction with a new VA regulation.  Therefore, the burden for VA Form 10-2850D is not included in this request for a new</w:t>
      </w:r>
      <w:r w:rsidR="00E1602D">
        <w:rPr>
          <w:color w:val="auto"/>
        </w:rPr>
        <w:t xml:space="preserve"> 3-year</w:t>
      </w:r>
      <w:r>
        <w:rPr>
          <w:color w:val="auto"/>
        </w:rPr>
        <w:t xml:space="preserve"> PRA clearance for the remaining forms in 2900-0205.</w:t>
      </w:r>
    </w:p>
    <w:p w:rsidRPr="005D62C2" w:rsidR="004B1347" w:rsidP="005D62C2" w:rsidRDefault="004B1347" w14:paraId="0C49F50C" w14:textId="77777777">
      <w:pPr>
        <w:ind w:right="72" w:firstLine="720"/>
        <w:rPr>
          <w:color w:val="auto"/>
        </w:rPr>
      </w:pPr>
    </w:p>
    <w:p w:rsidRPr="005B0182" w:rsidR="005D62C2" w:rsidP="005D62C2" w:rsidRDefault="005D62C2" w14:paraId="7D80E544" w14:textId="77777777">
      <w:pPr>
        <w:ind w:right="72" w:firstLine="720"/>
        <w:rPr>
          <w:color w:val="auto"/>
        </w:rPr>
      </w:pPr>
    </w:p>
    <w:p w:rsidRPr="005B0182" w:rsidR="0036655E" w:rsidP="0036655E" w:rsidRDefault="0036655E" w14:paraId="5611EC3C" w14:textId="77777777">
      <w:pPr>
        <w:pStyle w:val="BodyText3"/>
        <w:tabs>
          <w:tab w:val="clear" w:pos="540"/>
          <w:tab w:val="left" w:pos="720"/>
        </w:tabs>
        <w:ind w:right="72"/>
        <w:rPr>
          <w:color w:val="auto"/>
        </w:rPr>
      </w:pPr>
      <w:r w:rsidRPr="005B0182">
        <w:rPr>
          <w:color w:val="auto"/>
        </w:rPr>
        <w:t>16.</w:t>
      </w:r>
      <w:r w:rsidRPr="005B0182">
        <w:rPr>
          <w:color w:val="auto"/>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B0182" w:rsidR="0036655E" w:rsidP="0036655E" w:rsidRDefault="0036655E" w14:paraId="08A09297" w14:textId="77777777">
      <w:pPr>
        <w:ind w:right="72"/>
        <w:rPr>
          <w:color w:val="auto"/>
        </w:rPr>
      </w:pPr>
    </w:p>
    <w:p w:rsidRPr="005B0182" w:rsidR="0036655E" w:rsidP="0072183E" w:rsidRDefault="0036655E" w14:paraId="132467B3" w14:textId="77777777">
      <w:pPr>
        <w:ind w:right="72"/>
        <w:outlineLvl w:val="0"/>
        <w:rPr>
          <w:color w:val="auto"/>
        </w:rPr>
      </w:pPr>
      <w:r w:rsidRPr="005B0182">
        <w:rPr>
          <w:color w:val="auto"/>
        </w:rPr>
        <w:tab/>
        <w:t>There are no plans to publish the results of the information collected.</w:t>
      </w:r>
    </w:p>
    <w:p w:rsidR="008D7FE2" w:rsidP="0036655E" w:rsidRDefault="008D7FE2" w14:paraId="0766E249" w14:textId="77777777">
      <w:pPr>
        <w:ind w:right="72"/>
        <w:rPr>
          <w:color w:val="auto"/>
        </w:rPr>
      </w:pPr>
    </w:p>
    <w:p w:rsidRPr="005B0182" w:rsidR="008D7FE2" w:rsidP="0036655E" w:rsidRDefault="008D7FE2" w14:paraId="1F3C550A" w14:textId="77777777">
      <w:pPr>
        <w:ind w:right="72"/>
        <w:rPr>
          <w:color w:val="auto"/>
        </w:rPr>
      </w:pPr>
    </w:p>
    <w:p w:rsidRPr="005B0182" w:rsidR="0036655E" w:rsidP="0036655E" w:rsidRDefault="0036655E" w14:paraId="19D412F3" w14:textId="77777777">
      <w:pPr>
        <w:pStyle w:val="BodyText3"/>
        <w:tabs>
          <w:tab w:val="clear" w:pos="540"/>
          <w:tab w:val="left" w:pos="720"/>
        </w:tabs>
        <w:ind w:right="72"/>
        <w:rPr>
          <w:color w:val="auto"/>
        </w:rPr>
      </w:pPr>
      <w:r w:rsidRPr="005B0182">
        <w:rPr>
          <w:color w:val="auto"/>
        </w:rPr>
        <w:t>17.</w:t>
      </w:r>
      <w:r w:rsidRPr="005B0182">
        <w:rPr>
          <w:color w:val="auto"/>
        </w:rPr>
        <w:tab/>
        <w:t xml:space="preserve">If seeking approval to omit the expiration date for OMB approval of the information collection, explain the reasons that display would be inappropriate. </w:t>
      </w:r>
    </w:p>
    <w:p w:rsidRPr="005B0182" w:rsidR="0036655E" w:rsidP="0036655E" w:rsidRDefault="0036655E" w14:paraId="77E7A4C1" w14:textId="77777777">
      <w:pPr>
        <w:ind w:right="72"/>
        <w:rPr>
          <w:color w:val="auto"/>
        </w:rPr>
      </w:pPr>
    </w:p>
    <w:p w:rsidRPr="005B0182" w:rsidR="0036655E" w:rsidP="0072183E" w:rsidRDefault="0036655E" w14:paraId="0CA86DF6" w14:textId="77777777">
      <w:pPr>
        <w:ind w:right="72"/>
        <w:outlineLvl w:val="0"/>
        <w:rPr>
          <w:color w:val="auto"/>
        </w:rPr>
      </w:pPr>
      <w:r w:rsidRPr="005B0182">
        <w:rPr>
          <w:color w:val="auto"/>
        </w:rPr>
        <w:tab/>
      </w:r>
      <w:r w:rsidRPr="005B0182" w:rsidR="00CB5E49">
        <w:rPr>
          <w:color w:val="auto"/>
        </w:rPr>
        <w:t>VA</w:t>
      </w:r>
      <w:r w:rsidRPr="005B0182">
        <w:rPr>
          <w:color w:val="auto"/>
        </w:rPr>
        <w:t xml:space="preserve"> do</w:t>
      </w:r>
      <w:r w:rsidRPr="005B0182" w:rsidR="00CB5E49">
        <w:rPr>
          <w:color w:val="auto"/>
        </w:rPr>
        <w:t>es</w:t>
      </w:r>
      <w:r w:rsidRPr="005B0182">
        <w:rPr>
          <w:color w:val="auto"/>
        </w:rPr>
        <w:t xml:space="preserve"> not seek to omit the expiration date.</w:t>
      </w:r>
    </w:p>
    <w:p w:rsidR="0036655E" w:rsidP="0036655E" w:rsidRDefault="0036655E" w14:paraId="348F34EF" w14:textId="7CF863D6">
      <w:pPr>
        <w:ind w:right="72"/>
        <w:rPr>
          <w:color w:val="auto"/>
        </w:rPr>
      </w:pPr>
    </w:p>
    <w:p w:rsidRPr="005B0182" w:rsidR="00FF1422" w:rsidP="0036655E" w:rsidRDefault="00FF1422" w14:paraId="601B15E8" w14:textId="77777777">
      <w:pPr>
        <w:ind w:right="72"/>
        <w:rPr>
          <w:color w:val="auto"/>
        </w:rPr>
      </w:pPr>
    </w:p>
    <w:p w:rsidRPr="005B0182" w:rsidR="0036655E" w:rsidP="0036655E" w:rsidRDefault="0036655E" w14:paraId="74EE81FF" w14:textId="77777777">
      <w:pPr>
        <w:pStyle w:val="BodyText3"/>
        <w:tabs>
          <w:tab w:val="clear" w:pos="540"/>
          <w:tab w:val="left" w:pos="720"/>
        </w:tabs>
        <w:ind w:right="72"/>
        <w:rPr>
          <w:color w:val="auto"/>
        </w:rPr>
      </w:pPr>
      <w:r w:rsidRPr="005B0182">
        <w:rPr>
          <w:color w:val="auto"/>
        </w:rPr>
        <w:t>18.</w:t>
      </w:r>
      <w:r w:rsidRPr="005B0182">
        <w:rPr>
          <w:color w:val="auto"/>
        </w:rPr>
        <w:tab/>
        <w:t>Explain each exception to the certification statement identified in Item 19, “Certification for Paperwork Reduction Act Submissions,” of OMB 83-I.</w:t>
      </w:r>
    </w:p>
    <w:p w:rsidRPr="005B0182" w:rsidR="0036655E" w:rsidP="0036655E" w:rsidRDefault="0036655E" w14:paraId="7CFE1748" w14:textId="77777777">
      <w:pPr>
        <w:ind w:right="72"/>
        <w:rPr>
          <w:color w:val="auto"/>
        </w:rPr>
      </w:pPr>
    </w:p>
    <w:p w:rsidRPr="005B0182" w:rsidR="0036655E" w:rsidP="0072183E" w:rsidRDefault="0036655E" w14:paraId="3AD02AE7" w14:textId="77777777">
      <w:pPr>
        <w:ind w:right="72"/>
        <w:outlineLvl w:val="0"/>
        <w:rPr>
          <w:color w:val="auto"/>
        </w:rPr>
      </w:pPr>
      <w:r w:rsidRPr="005B0182">
        <w:rPr>
          <w:color w:val="auto"/>
        </w:rPr>
        <w:tab/>
        <w:t>There are no such exceptions.</w:t>
      </w:r>
    </w:p>
    <w:p w:rsidR="0036655E" w:rsidP="0036655E" w:rsidRDefault="0036655E" w14:paraId="5F0AC299" w14:textId="0A244737">
      <w:pPr>
        <w:ind w:right="72"/>
        <w:rPr>
          <w:color w:val="auto"/>
        </w:rPr>
      </w:pPr>
    </w:p>
    <w:p w:rsidRPr="005B0182" w:rsidR="00FF1422" w:rsidP="0036655E" w:rsidRDefault="00FF1422" w14:paraId="2CCCCBF8" w14:textId="77777777">
      <w:pPr>
        <w:ind w:right="72"/>
        <w:rPr>
          <w:color w:val="auto"/>
        </w:rPr>
      </w:pPr>
    </w:p>
    <w:p w:rsidRPr="005B0182" w:rsidR="0036655E" w:rsidP="0036655E" w:rsidRDefault="0036655E" w14:paraId="3AD849E3" w14:textId="77777777">
      <w:pPr>
        <w:pStyle w:val="Heading2"/>
        <w:tabs>
          <w:tab w:val="clear" w:pos="540"/>
          <w:tab w:val="left" w:pos="720"/>
        </w:tabs>
        <w:ind w:right="72"/>
        <w:rPr>
          <w:color w:val="auto"/>
        </w:rPr>
      </w:pPr>
      <w:r w:rsidRPr="005B0182">
        <w:rPr>
          <w:color w:val="auto"/>
        </w:rPr>
        <w:t>B.</w:t>
      </w:r>
      <w:r w:rsidRPr="005B0182">
        <w:rPr>
          <w:color w:val="auto"/>
        </w:rPr>
        <w:tab/>
        <w:t>COLLECTIONS OF INFORMATION EMPLOYING STATISTICAL METHODS</w:t>
      </w:r>
    </w:p>
    <w:p w:rsidRPr="005B0182" w:rsidR="0036655E" w:rsidP="0036655E" w:rsidRDefault="0036655E" w14:paraId="16976F4C" w14:textId="77777777">
      <w:pPr>
        <w:ind w:right="72"/>
        <w:rPr>
          <w:color w:val="auto"/>
        </w:rPr>
      </w:pPr>
    </w:p>
    <w:p w:rsidRPr="005B0182" w:rsidR="0036655E" w:rsidP="00322420" w:rsidRDefault="0036655E" w14:paraId="4A956451" w14:textId="77777777">
      <w:pPr>
        <w:ind w:right="72"/>
        <w:rPr>
          <w:color w:val="auto"/>
        </w:rPr>
      </w:pPr>
      <w:r w:rsidRPr="005B0182">
        <w:rPr>
          <w:color w:val="auto"/>
        </w:rPr>
        <w:tab/>
        <w:t>No statistical methods are used in this data collection.</w:t>
      </w:r>
    </w:p>
    <w:sectPr w:rsidRPr="005B0182" w:rsidR="0036655E" w:rsidSect="00126CF7">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E072C" w14:textId="77777777" w:rsidR="004B0484" w:rsidRDefault="004B0484">
      <w:r>
        <w:separator/>
      </w:r>
    </w:p>
  </w:endnote>
  <w:endnote w:type="continuationSeparator" w:id="0">
    <w:p w14:paraId="01F2BE15" w14:textId="77777777" w:rsidR="004B0484" w:rsidRDefault="004B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CE03" w14:textId="77777777" w:rsidR="0071792B" w:rsidRDefault="0071792B" w:rsidP="00DD3E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417C3" w14:textId="77777777" w:rsidR="0071792B" w:rsidRDefault="0071792B" w:rsidP="009A53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0E09" w14:textId="77777777" w:rsidR="0071792B" w:rsidRPr="00CA40C4" w:rsidRDefault="0071792B" w:rsidP="00FE003E">
    <w:pPr>
      <w:pStyle w:val="Footer"/>
      <w:tabs>
        <w:tab w:val="clear" w:pos="4320"/>
        <w:tab w:val="clear" w:pos="8640"/>
        <w:tab w:val="right" w:pos="8928"/>
      </w:tabs>
      <w:ind w:right="360"/>
      <w:rPr>
        <w:b/>
      </w:rPr>
    </w:pPr>
    <w:r>
      <w:tab/>
    </w:r>
    <w:r w:rsidRPr="00CA40C4">
      <w:rPr>
        <w:b/>
      </w:rPr>
      <w:t xml:space="preserve">Page </w:t>
    </w:r>
    <w:r w:rsidRPr="00CA40C4">
      <w:rPr>
        <w:rStyle w:val="PageNumber"/>
        <w:b/>
      </w:rPr>
      <w:fldChar w:fldCharType="begin"/>
    </w:r>
    <w:r w:rsidRPr="00CA40C4">
      <w:rPr>
        <w:rStyle w:val="PageNumber"/>
        <w:b/>
      </w:rPr>
      <w:instrText xml:space="preserve"> PAGE </w:instrText>
    </w:r>
    <w:r w:rsidRPr="00CA40C4">
      <w:rPr>
        <w:rStyle w:val="PageNumber"/>
        <w:b/>
      </w:rPr>
      <w:fldChar w:fldCharType="separate"/>
    </w:r>
    <w:r>
      <w:rPr>
        <w:rStyle w:val="PageNumber"/>
        <w:b/>
        <w:noProof/>
      </w:rPr>
      <w:t>8</w:t>
    </w:r>
    <w:r w:rsidRPr="00CA40C4">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6CA2" w14:textId="77777777" w:rsidR="0071792B" w:rsidRPr="00FE003E" w:rsidRDefault="0071792B" w:rsidP="00FE003E">
    <w:pPr>
      <w:pStyle w:val="Footer"/>
      <w:tabs>
        <w:tab w:val="clear" w:pos="4320"/>
        <w:tab w:val="clear" w:pos="8640"/>
        <w:tab w:val="right" w:pos="8928"/>
      </w:tabs>
      <w:rPr>
        <w:b/>
      </w:rPr>
    </w:pPr>
    <w:r>
      <w:tab/>
    </w:r>
    <w:r w:rsidRPr="00FE003E">
      <w:rPr>
        <w:b/>
      </w:rPr>
      <w:t xml:space="preserve">Page </w:t>
    </w:r>
    <w:r w:rsidRPr="00FE003E">
      <w:rPr>
        <w:rStyle w:val="PageNumber"/>
        <w:b/>
      </w:rPr>
      <w:fldChar w:fldCharType="begin"/>
    </w:r>
    <w:r w:rsidRPr="00FE003E">
      <w:rPr>
        <w:rStyle w:val="PageNumber"/>
        <w:b/>
      </w:rPr>
      <w:instrText xml:space="preserve"> PAGE </w:instrText>
    </w:r>
    <w:r w:rsidRPr="00FE003E">
      <w:rPr>
        <w:rStyle w:val="PageNumber"/>
        <w:b/>
      </w:rPr>
      <w:fldChar w:fldCharType="separate"/>
    </w:r>
    <w:r>
      <w:rPr>
        <w:rStyle w:val="PageNumber"/>
        <w:b/>
        <w:noProof/>
      </w:rPr>
      <w:t>1</w:t>
    </w:r>
    <w:r w:rsidRPr="00FE003E">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292C" w14:textId="77777777" w:rsidR="004B0484" w:rsidRDefault="004B0484">
      <w:r>
        <w:separator/>
      </w:r>
    </w:p>
  </w:footnote>
  <w:footnote w:type="continuationSeparator" w:id="0">
    <w:p w14:paraId="6B184AF6" w14:textId="77777777" w:rsidR="004B0484" w:rsidRDefault="004B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89A6" w14:textId="77777777" w:rsidR="0071792B" w:rsidRDefault="0071792B" w:rsidP="00FE003E">
    <w:pPr>
      <w:pStyle w:val="Header"/>
      <w:jc w:val="center"/>
      <w:rPr>
        <w:b/>
        <w:color w:val="auto"/>
      </w:rPr>
    </w:pPr>
    <w:r w:rsidRPr="00C60195">
      <w:rPr>
        <w:b/>
        <w:color w:val="auto"/>
      </w:rPr>
      <w:t>SUPPORTING STATEMENT FOR 2900-020</w:t>
    </w:r>
    <w:r>
      <w:rPr>
        <w:b/>
        <w:color w:val="auto"/>
      </w:rPr>
      <w:t>5, Continued</w:t>
    </w:r>
  </w:p>
  <w:p w14:paraId="6E2E7C72" w14:textId="77777777" w:rsidR="0071792B" w:rsidRDefault="0071792B" w:rsidP="00FE00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2564" w14:textId="1906AD9F" w:rsidR="008461DB" w:rsidRDefault="0071792B" w:rsidP="00193C2F">
    <w:pPr>
      <w:jc w:val="center"/>
      <w:rPr>
        <w:b/>
        <w:color w:val="auto"/>
      </w:rPr>
    </w:pPr>
    <w:r w:rsidRPr="00C60195">
      <w:rPr>
        <w:b/>
        <w:color w:val="auto"/>
      </w:rPr>
      <w:t>SUPPORTING STATEMENT FOR 2900-0205</w:t>
    </w:r>
    <w:r>
      <w:rPr>
        <w:b/>
        <w:color w:val="auto"/>
      </w:rPr>
      <w:t xml:space="preserve">, </w:t>
    </w:r>
    <w:r w:rsidR="008461DB">
      <w:rPr>
        <w:b/>
        <w:color w:val="auto"/>
      </w:rPr>
      <w:t xml:space="preserve">TITLE 38 POSITIONS </w:t>
    </w:r>
    <w:r w:rsidR="00B10753">
      <w:rPr>
        <w:b/>
        <w:color w:val="auto"/>
      </w:rPr>
      <w:t>-</w:t>
    </w:r>
  </w:p>
  <w:p w14:paraId="3F153B06" w14:textId="675F2299" w:rsidR="0071792B" w:rsidRPr="007F1EA0" w:rsidRDefault="0071792B" w:rsidP="00193C2F">
    <w:pPr>
      <w:jc w:val="center"/>
      <w:rPr>
        <w:rFonts w:cs="Times New Roman"/>
        <w:b/>
      </w:rPr>
    </w:pPr>
    <w:r w:rsidRPr="007F1EA0">
      <w:rPr>
        <w:rFonts w:cs="Times New Roman"/>
        <w:b/>
      </w:rPr>
      <w:t xml:space="preserve">APPLICATIONS </w:t>
    </w:r>
    <w:r w:rsidR="000D44A0">
      <w:rPr>
        <w:rFonts w:cs="Times New Roman"/>
        <w:b/>
      </w:rPr>
      <w:t xml:space="preserve">AND </w:t>
    </w:r>
    <w:r w:rsidRPr="007F1EA0">
      <w:rPr>
        <w:rFonts w:cs="Times New Roman"/>
        <w:b/>
      </w:rPr>
      <w:t>APPRAISALS FOR EMPLOYMEN</w:t>
    </w:r>
    <w:r w:rsidR="008461DB">
      <w:rPr>
        <w:rFonts w:cs="Times New Roman"/>
        <w:b/>
      </w:rPr>
      <w:t>T</w:t>
    </w:r>
    <w:r w:rsidRPr="007F1EA0">
      <w:rPr>
        <w:rFonts w:cs="Times New Roman"/>
        <w:b/>
      </w:rPr>
      <w:t xml:space="preserve"> </w:t>
    </w:r>
  </w:p>
  <w:p w14:paraId="2C86226F" w14:textId="0DC72FBD" w:rsidR="0071792B" w:rsidRPr="00C60195" w:rsidRDefault="0071792B" w:rsidP="00FE003E">
    <w:pPr>
      <w:jc w:val="center"/>
      <w:rPr>
        <w:b/>
        <w:color w:val="auto"/>
      </w:rPr>
    </w:pPr>
    <w:r w:rsidRPr="00C60195">
      <w:rPr>
        <w:b/>
        <w:color w:val="auto"/>
      </w:rPr>
      <w:t>VA FORMS 10-2850</w:t>
    </w:r>
    <w:r w:rsidR="002C7DA5">
      <w:rPr>
        <w:b/>
        <w:color w:val="auto"/>
      </w:rPr>
      <w:t xml:space="preserve">, 10-2850a, 10-2850c </w:t>
    </w:r>
    <w:r w:rsidR="000D44A0">
      <w:rPr>
        <w:b/>
        <w:color w:val="auto"/>
      </w:rPr>
      <w:t xml:space="preserve">and </w:t>
    </w:r>
    <w:r w:rsidRPr="00C60195">
      <w:rPr>
        <w:b/>
        <w:color w:val="auto"/>
      </w:rPr>
      <w:t>FL 10-3</w:t>
    </w:r>
    <w:r w:rsidR="00A864C2">
      <w:rPr>
        <w:b/>
        <w:color w:val="auto"/>
      </w:rPr>
      <w:t>4</w:t>
    </w:r>
    <w:r w:rsidRPr="00C60195">
      <w:rPr>
        <w:b/>
        <w:color w:val="auto"/>
      </w:rPr>
      <w:t>1</w:t>
    </w:r>
    <w:r w:rsidR="002C7DA5">
      <w:rPr>
        <w:b/>
        <w:color w:val="auto"/>
      </w:rPr>
      <w:t>(a)</w:t>
    </w:r>
  </w:p>
  <w:p w14:paraId="30E3BA37" w14:textId="77777777" w:rsidR="0071792B" w:rsidRDefault="00717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47D"/>
    <w:multiLevelType w:val="hybridMultilevel"/>
    <w:tmpl w:val="FFF041A6"/>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15:restartNumberingAfterBreak="0">
    <w:nsid w:val="389B5E08"/>
    <w:multiLevelType w:val="hybridMultilevel"/>
    <w:tmpl w:val="6B1C8190"/>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4A4D383F"/>
    <w:multiLevelType w:val="hybridMultilevel"/>
    <w:tmpl w:val="06D0A71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4D83546D"/>
    <w:multiLevelType w:val="hybridMultilevel"/>
    <w:tmpl w:val="5CB4E42E"/>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15:restartNumberingAfterBreak="0">
    <w:nsid w:val="7A7647A5"/>
    <w:multiLevelType w:val="hybridMultilevel"/>
    <w:tmpl w:val="F6C20A50"/>
    <w:lvl w:ilvl="0" w:tplc="D0A49E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6D"/>
    <w:rsid w:val="00001E4A"/>
    <w:rsid w:val="00004021"/>
    <w:rsid w:val="000166DD"/>
    <w:rsid w:val="00022CB6"/>
    <w:rsid w:val="0002728C"/>
    <w:rsid w:val="00040BC7"/>
    <w:rsid w:val="00043184"/>
    <w:rsid w:val="00045D85"/>
    <w:rsid w:val="00047A1D"/>
    <w:rsid w:val="00050D5D"/>
    <w:rsid w:val="00053CA2"/>
    <w:rsid w:val="00060835"/>
    <w:rsid w:val="00062006"/>
    <w:rsid w:val="00075498"/>
    <w:rsid w:val="00094714"/>
    <w:rsid w:val="000A1EE1"/>
    <w:rsid w:val="000B61E2"/>
    <w:rsid w:val="000C3E24"/>
    <w:rsid w:val="000D0210"/>
    <w:rsid w:val="000D394C"/>
    <w:rsid w:val="000D44A0"/>
    <w:rsid w:val="000D4CF9"/>
    <w:rsid w:val="000E2EE5"/>
    <w:rsid w:val="000E462D"/>
    <w:rsid w:val="000F567E"/>
    <w:rsid w:val="000F64F1"/>
    <w:rsid w:val="000F6FAB"/>
    <w:rsid w:val="000F75FB"/>
    <w:rsid w:val="00100F18"/>
    <w:rsid w:val="0010105E"/>
    <w:rsid w:val="00104623"/>
    <w:rsid w:val="00113A16"/>
    <w:rsid w:val="001145BF"/>
    <w:rsid w:val="00123BE5"/>
    <w:rsid w:val="0012485E"/>
    <w:rsid w:val="00126CF7"/>
    <w:rsid w:val="001332A4"/>
    <w:rsid w:val="001430D5"/>
    <w:rsid w:val="00144C6E"/>
    <w:rsid w:val="00150348"/>
    <w:rsid w:val="00154FBA"/>
    <w:rsid w:val="001672BF"/>
    <w:rsid w:val="00172BDD"/>
    <w:rsid w:val="00174C91"/>
    <w:rsid w:val="00190726"/>
    <w:rsid w:val="00193C2F"/>
    <w:rsid w:val="00195FA7"/>
    <w:rsid w:val="00197423"/>
    <w:rsid w:val="001A56A1"/>
    <w:rsid w:val="001A64DA"/>
    <w:rsid w:val="001B1FE7"/>
    <w:rsid w:val="001B7D01"/>
    <w:rsid w:val="001C5C45"/>
    <w:rsid w:val="001D0C91"/>
    <w:rsid w:val="001D489C"/>
    <w:rsid w:val="001D513A"/>
    <w:rsid w:val="001E1292"/>
    <w:rsid w:val="001E23A6"/>
    <w:rsid w:val="001E58E9"/>
    <w:rsid w:val="001E78AB"/>
    <w:rsid w:val="001F0EC0"/>
    <w:rsid w:val="001F4A7F"/>
    <w:rsid w:val="001F5F9E"/>
    <w:rsid w:val="001F6756"/>
    <w:rsid w:val="001F79A0"/>
    <w:rsid w:val="002063C9"/>
    <w:rsid w:val="0020770B"/>
    <w:rsid w:val="002114E2"/>
    <w:rsid w:val="002116BB"/>
    <w:rsid w:val="002253B9"/>
    <w:rsid w:val="00226B17"/>
    <w:rsid w:val="00232E3F"/>
    <w:rsid w:val="00242371"/>
    <w:rsid w:val="00243103"/>
    <w:rsid w:val="00246539"/>
    <w:rsid w:val="00256466"/>
    <w:rsid w:val="00256941"/>
    <w:rsid w:val="00263815"/>
    <w:rsid w:val="002639FD"/>
    <w:rsid w:val="0026622C"/>
    <w:rsid w:val="00266F68"/>
    <w:rsid w:val="002717C1"/>
    <w:rsid w:val="00277567"/>
    <w:rsid w:val="00293300"/>
    <w:rsid w:val="00295630"/>
    <w:rsid w:val="002A2C01"/>
    <w:rsid w:val="002A4AB3"/>
    <w:rsid w:val="002B1613"/>
    <w:rsid w:val="002B4F21"/>
    <w:rsid w:val="002C1519"/>
    <w:rsid w:val="002C1F65"/>
    <w:rsid w:val="002C3BF8"/>
    <w:rsid w:val="002C3E58"/>
    <w:rsid w:val="002C677B"/>
    <w:rsid w:val="002C6D90"/>
    <w:rsid w:val="002C7DA5"/>
    <w:rsid w:val="002D244C"/>
    <w:rsid w:val="002D4166"/>
    <w:rsid w:val="002D5528"/>
    <w:rsid w:val="002D7DE7"/>
    <w:rsid w:val="002E7D48"/>
    <w:rsid w:val="002F0671"/>
    <w:rsid w:val="00304903"/>
    <w:rsid w:val="00305E4B"/>
    <w:rsid w:val="00306D5C"/>
    <w:rsid w:val="00316861"/>
    <w:rsid w:val="00322420"/>
    <w:rsid w:val="003309C4"/>
    <w:rsid w:val="003311B4"/>
    <w:rsid w:val="00340529"/>
    <w:rsid w:val="00354A78"/>
    <w:rsid w:val="003611A1"/>
    <w:rsid w:val="0036655E"/>
    <w:rsid w:val="00380032"/>
    <w:rsid w:val="00385C91"/>
    <w:rsid w:val="003915EE"/>
    <w:rsid w:val="003B14B6"/>
    <w:rsid w:val="003B1DA8"/>
    <w:rsid w:val="003B2100"/>
    <w:rsid w:val="003B41B7"/>
    <w:rsid w:val="003B4638"/>
    <w:rsid w:val="003B71B2"/>
    <w:rsid w:val="003C6E3A"/>
    <w:rsid w:val="003D0B30"/>
    <w:rsid w:val="003F1DC7"/>
    <w:rsid w:val="003F2B16"/>
    <w:rsid w:val="00410C2B"/>
    <w:rsid w:val="00414115"/>
    <w:rsid w:val="004173DA"/>
    <w:rsid w:val="00424786"/>
    <w:rsid w:val="00425E46"/>
    <w:rsid w:val="004310BA"/>
    <w:rsid w:val="00436C78"/>
    <w:rsid w:val="0044136D"/>
    <w:rsid w:val="00446D56"/>
    <w:rsid w:val="00447D90"/>
    <w:rsid w:val="00451324"/>
    <w:rsid w:val="00455381"/>
    <w:rsid w:val="00456B30"/>
    <w:rsid w:val="00463DCA"/>
    <w:rsid w:val="00465EC1"/>
    <w:rsid w:val="004722E1"/>
    <w:rsid w:val="0047426B"/>
    <w:rsid w:val="00480635"/>
    <w:rsid w:val="004871D8"/>
    <w:rsid w:val="004A594D"/>
    <w:rsid w:val="004B0414"/>
    <w:rsid w:val="004B0484"/>
    <w:rsid w:val="004B1347"/>
    <w:rsid w:val="004B2193"/>
    <w:rsid w:val="004B2315"/>
    <w:rsid w:val="004B7EE4"/>
    <w:rsid w:val="004C04F2"/>
    <w:rsid w:val="004C5ECC"/>
    <w:rsid w:val="004C7B2F"/>
    <w:rsid w:val="004E33B2"/>
    <w:rsid w:val="004E3CFF"/>
    <w:rsid w:val="004E6F99"/>
    <w:rsid w:val="004F3035"/>
    <w:rsid w:val="004F7D42"/>
    <w:rsid w:val="00503391"/>
    <w:rsid w:val="00505D85"/>
    <w:rsid w:val="005100EF"/>
    <w:rsid w:val="00515EAA"/>
    <w:rsid w:val="005231B7"/>
    <w:rsid w:val="00523FFB"/>
    <w:rsid w:val="005326A1"/>
    <w:rsid w:val="005353A6"/>
    <w:rsid w:val="00557948"/>
    <w:rsid w:val="00566542"/>
    <w:rsid w:val="005706BC"/>
    <w:rsid w:val="00575569"/>
    <w:rsid w:val="00576FF2"/>
    <w:rsid w:val="00580B70"/>
    <w:rsid w:val="00582F62"/>
    <w:rsid w:val="00591013"/>
    <w:rsid w:val="00593250"/>
    <w:rsid w:val="005957D6"/>
    <w:rsid w:val="005970A5"/>
    <w:rsid w:val="005A42CD"/>
    <w:rsid w:val="005B0182"/>
    <w:rsid w:val="005C307B"/>
    <w:rsid w:val="005D4D39"/>
    <w:rsid w:val="005D62C2"/>
    <w:rsid w:val="005D6FBB"/>
    <w:rsid w:val="005F0999"/>
    <w:rsid w:val="006078F3"/>
    <w:rsid w:val="00621ECD"/>
    <w:rsid w:val="00627F52"/>
    <w:rsid w:val="00631FED"/>
    <w:rsid w:val="00646DB6"/>
    <w:rsid w:val="00647AED"/>
    <w:rsid w:val="00650E54"/>
    <w:rsid w:val="00660C84"/>
    <w:rsid w:val="00676C9A"/>
    <w:rsid w:val="0068268A"/>
    <w:rsid w:val="0068589A"/>
    <w:rsid w:val="00687A30"/>
    <w:rsid w:val="00690E65"/>
    <w:rsid w:val="00695351"/>
    <w:rsid w:val="006965FD"/>
    <w:rsid w:val="006A0507"/>
    <w:rsid w:val="006B4E96"/>
    <w:rsid w:val="006B56E6"/>
    <w:rsid w:val="006B7E52"/>
    <w:rsid w:val="006E35C9"/>
    <w:rsid w:val="006E5A81"/>
    <w:rsid w:val="006F1AFF"/>
    <w:rsid w:val="006F1F14"/>
    <w:rsid w:val="006F3CED"/>
    <w:rsid w:val="006F6DAE"/>
    <w:rsid w:val="00700E02"/>
    <w:rsid w:val="007043E6"/>
    <w:rsid w:val="0070520B"/>
    <w:rsid w:val="00707AD9"/>
    <w:rsid w:val="00712709"/>
    <w:rsid w:val="00717144"/>
    <w:rsid w:val="0071792B"/>
    <w:rsid w:val="0072057E"/>
    <w:rsid w:val="007213C2"/>
    <w:rsid w:val="007217AB"/>
    <w:rsid w:val="0072183E"/>
    <w:rsid w:val="00722C8A"/>
    <w:rsid w:val="00734D51"/>
    <w:rsid w:val="00754EC5"/>
    <w:rsid w:val="00755E35"/>
    <w:rsid w:val="00780578"/>
    <w:rsid w:val="00782301"/>
    <w:rsid w:val="00782C6B"/>
    <w:rsid w:val="00790A98"/>
    <w:rsid w:val="00793B21"/>
    <w:rsid w:val="00795056"/>
    <w:rsid w:val="007958BD"/>
    <w:rsid w:val="007A278B"/>
    <w:rsid w:val="007B0AB5"/>
    <w:rsid w:val="007B5971"/>
    <w:rsid w:val="007B5B0E"/>
    <w:rsid w:val="007C205A"/>
    <w:rsid w:val="007D16BE"/>
    <w:rsid w:val="007D4166"/>
    <w:rsid w:val="007D6B32"/>
    <w:rsid w:val="007D6EB7"/>
    <w:rsid w:val="007E0ECB"/>
    <w:rsid w:val="007E401C"/>
    <w:rsid w:val="007E681B"/>
    <w:rsid w:val="007F6E49"/>
    <w:rsid w:val="008008AC"/>
    <w:rsid w:val="00806E37"/>
    <w:rsid w:val="008121A9"/>
    <w:rsid w:val="008132A4"/>
    <w:rsid w:val="00813C54"/>
    <w:rsid w:val="00817B6A"/>
    <w:rsid w:val="00833042"/>
    <w:rsid w:val="00834DD0"/>
    <w:rsid w:val="00836451"/>
    <w:rsid w:val="0084483F"/>
    <w:rsid w:val="008461DB"/>
    <w:rsid w:val="00847128"/>
    <w:rsid w:val="008502CA"/>
    <w:rsid w:val="008566F2"/>
    <w:rsid w:val="00870FA4"/>
    <w:rsid w:val="00871F66"/>
    <w:rsid w:val="0088204C"/>
    <w:rsid w:val="00894ABF"/>
    <w:rsid w:val="008A4A3B"/>
    <w:rsid w:val="008B567E"/>
    <w:rsid w:val="008D2B03"/>
    <w:rsid w:val="008D7FE2"/>
    <w:rsid w:val="008E2812"/>
    <w:rsid w:val="008E3217"/>
    <w:rsid w:val="008E52EF"/>
    <w:rsid w:val="008F52AF"/>
    <w:rsid w:val="008F54FC"/>
    <w:rsid w:val="008F5501"/>
    <w:rsid w:val="00903E60"/>
    <w:rsid w:val="00915BBB"/>
    <w:rsid w:val="00935A46"/>
    <w:rsid w:val="009414B9"/>
    <w:rsid w:val="009453A7"/>
    <w:rsid w:val="009462E5"/>
    <w:rsid w:val="00947A08"/>
    <w:rsid w:val="00947F42"/>
    <w:rsid w:val="00955FB8"/>
    <w:rsid w:val="009705B5"/>
    <w:rsid w:val="009741E3"/>
    <w:rsid w:val="00974A21"/>
    <w:rsid w:val="00975ECD"/>
    <w:rsid w:val="00977805"/>
    <w:rsid w:val="009933BD"/>
    <w:rsid w:val="0099440E"/>
    <w:rsid w:val="009952A6"/>
    <w:rsid w:val="009A4649"/>
    <w:rsid w:val="009A53FB"/>
    <w:rsid w:val="009A5CEA"/>
    <w:rsid w:val="009B000E"/>
    <w:rsid w:val="009B4D8D"/>
    <w:rsid w:val="009C4975"/>
    <w:rsid w:val="009E7EAA"/>
    <w:rsid w:val="009F16C5"/>
    <w:rsid w:val="009F1ADE"/>
    <w:rsid w:val="009F2AC7"/>
    <w:rsid w:val="009F7840"/>
    <w:rsid w:val="00A00C77"/>
    <w:rsid w:val="00A017F5"/>
    <w:rsid w:val="00A066A6"/>
    <w:rsid w:val="00A13278"/>
    <w:rsid w:val="00A2153B"/>
    <w:rsid w:val="00A2250A"/>
    <w:rsid w:val="00A31B9A"/>
    <w:rsid w:val="00A343DE"/>
    <w:rsid w:val="00A34409"/>
    <w:rsid w:val="00A36EBE"/>
    <w:rsid w:val="00A45400"/>
    <w:rsid w:val="00A47B0C"/>
    <w:rsid w:val="00A62C17"/>
    <w:rsid w:val="00A644BC"/>
    <w:rsid w:val="00A64E63"/>
    <w:rsid w:val="00A80DB1"/>
    <w:rsid w:val="00A864C2"/>
    <w:rsid w:val="00A93E8C"/>
    <w:rsid w:val="00AA0445"/>
    <w:rsid w:val="00AA12A1"/>
    <w:rsid w:val="00AA254E"/>
    <w:rsid w:val="00AA7A78"/>
    <w:rsid w:val="00AB0FE1"/>
    <w:rsid w:val="00AC6CD2"/>
    <w:rsid w:val="00AC7451"/>
    <w:rsid w:val="00AE2CBC"/>
    <w:rsid w:val="00AF68E6"/>
    <w:rsid w:val="00B0310F"/>
    <w:rsid w:val="00B05A85"/>
    <w:rsid w:val="00B05F97"/>
    <w:rsid w:val="00B10753"/>
    <w:rsid w:val="00B10B1A"/>
    <w:rsid w:val="00B20CDC"/>
    <w:rsid w:val="00B227C3"/>
    <w:rsid w:val="00B26C95"/>
    <w:rsid w:val="00B26DE0"/>
    <w:rsid w:val="00B31285"/>
    <w:rsid w:val="00B360B0"/>
    <w:rsid w:val="00B437BF"/>
    <w:rsid w:val="00B5573F"/>
    <w:rsid w:val="00B64147"/>
    <w:rsid w:val="00B77F6A"/>
    <w:rsid w:val="00B8391F"/>
    <w:rsid w:val="00B87B19"/>
    <w:rsid w:val="00BA0E24"/>
    <w:rsid w:val="00BA5F8A"/>
    <w:rsid w:val="00BA6FAA"/>
    <w:rsid w:val="00BA74C7"/>
    <w:rsid w:val="00BB237E"/>
    <w:rsid w:val="00BB3BD3"/>
    <w:rsid w:val="00BC5CC0"/>
    <w:rsid w:val="00BE0C47"/>
    <w:rsid w:val="00BE38C6"/>
    <w:rsid w:val="00BE41B5"/>
    <w:rsid w:val="00BE5D9C"/>
    <w:rsid w:val="00BF0087"/>
    <w:rsid w:val="00BF12D5"/>
    <w:rsid w:val="00C0583E"/>
    <w:rsid w:val="00C064DD"/>
    <w:rsid w:val="00C069EB"/>
    <w:rsid w:val="00C06EF7"/>
    <w:rsid w:val="00C07D7A"/>
    <w:rsid w:val="00C125C5"/>
    <w:rsid w:val="00C130B1"/>
    <w:rsid w:val="00C154DB"/>
    <w:rsid w:val="00C2232E"/>
    <w:rsid w:val="00C22C4D"/>
    <w:rsid w:val="00C261B8"/>
    <w:rsid w:val="00C26B47"/>
    <w:rsid w:val="00C410D9"/>
    <w:rsid w:val="00C41801"/>
    <w:rsid w:val="00C43506"/>
    <w:rsid w:val="00C460A7"/>
    <w:rsid w:val="00C47FC4"/>
    <w:rsid w:val="00C550F3"/>
    <w:rsid w:val="00C60195"/>
    <w:rsid w:val="00C707C4"/>
    <w:rsid w:val="00C70C25"/>
    <w:rsid w:val="00C73A07"/>
    <w:rsid w:val="00C75A73"/>
    <w:rsid w:val="00C7666D"/>
    <w:rsid w:val="00C7738C"/>
    <w:rsid w:val="00C86E34"/>
    <w:rsid w:val="00C93A59"/>
    <w:rsid w:val="00CA10EA"/>
    <w:rsid w:val="00CA11BF"/>
    <w:rsid w:val="00CA40C4"/>
    <w:rsid w:val="00CA5DCB"/>
    <w:rsid w:val="00CA695B"/>
    <w:rsid w:val="00CB564F"/>
    <w:rsid w:val="00CB5E49"/>
    <w:rsid w:val="00CC1582"/>
    <w:rsid w:val="00CD28C0"/>
    <w:rsid w:val="00CD41F5"/>
    <w:rsid w:val="00CF533B"/>
    <w:rsid w:val="00D00DA3"/>
    <w:rsid w:val="00D11FCA"/>
    <w:rsid w:val="00D13B40"/>
    <w:rsid w:val="00D14EB3"/>
    <w:rsid w:val="00D22806"/>
    <w:rsid w:val="00D354EE"/>
    <w:rsid w:val="00D37134"/>
    <w:rsid w:val="00D47735"/>
    <w:rsid w:val="00D540C9"/>
    <w:rsid w:val="00D5612F"/>
    <w:rsid w:val="00D5731E"/>
    <w:rsid w:val="00D60CB6"/>
    <w:rsid w:val="00D659C9"/>
    <w:rsid w:val="00D7718F"/>
    <w:rsid w:val="00D77909"/>
    <w:rsid w:val="00D92D8C"/>
    <w:rsid w:val="00D940B4"/>
    <w:rsid w:val="00DA171A"/>
    <w:rsid w:val="00DA477E"/>
    <w:rsid w:val="00DB11CB"/>
    <w:rsid w:val="00DB6E9B"/>
    <w:rsid w:val="00DB6EB3"/>
    <w:rsid w:val="00DC0D7F"/>
    <w:rsid w:val="00DC2D19"/>
    <w:rsid w:val="00DC316F"/>
    <w:rsid w:val="00DC5959"/>
    <w:rsid w:val="00DC7706"/>
    <w:rsid w:val="00DD1217"/>
    <w:rsid w:val="00DD3E48"/>
    <w:rsid w:val="00DE004D"/>
    <w:rsid w:val="00DE2668"/>
    <w:rsid w:val="00DF41E2"/>
    <w:rsid w:val="00E004AF"/>
    <w:rsid w:val="00E00FF7"/>
    <w:rsid w:val="00E041F9"/>
    <w:rsid w:val="00E07143"/>
    <w:rsid w:val="00E12029"/>
    <w:rsid w:val="00E13484"/>
    <w:rsid w:val="00E1602D"/>
    <w:rsid w:val="00E21343"/>
    <w:rsid w:val="00E30541"/>
    <w:rsid w:val="00E31C12"/>
    <w:rsid w:val="00E36855"/>
    <w:rsid w:val="00E43254"/>
    <w:rsid w:val="00E45CC6"/>
    <w:rsid w:val="00E5417A"/>
    <w:rsid w:val="00E567B9"/>
    <w:rsid w:val="00E719B7"/>
    <w:rsid w:val="00E72571"/>
    <w:rsid w:val="00E75534"/>
    <w:rsid w:val="00E77F45"/>
    <w:rsid w:val="00E84A88"/>
    <w:rsid w:val="00E94158"/>
    <w:rsid w:val="00EB350C"/>
    <w:rsid w:val="00EB5F9A"/>
    <w:rsid w:val="00EC16DC"/>
    <w:rsid w:val="00EC1BE2"/>
    <w:rsid w:val="00ED13B6"/>
    <w:rsid w:val="00ED2E05"/>
    <w:rsid w:val="00EE034B"/>
    <w:rsid w:val="00EE36B6"/>
    <w:rsid w:val="00F11E09"/>
    <w:rsid w:val="00F20E91"/>
    <w:rsid w:val="00F26AF1"/>
    <w:rsid w:val="00F2740B"/>
    <w:rsid w:val="00F304FE"/>
    <w:rsid w:val="00F31625"/>
    <w:rsid w:val="00F31C49"/>
    <w:rsid w:val="00F36CDC"/>
    <w:rsid w:val="00F632F9"/>
    <w:rsid w:val="00F7075C"/>
    <w:rsid w:val="00F761C9"/>
    <w:rsid w:val="00F775E8"/>
    <w:rsid w:val="00F81DAC"/>
    <w:rsid w:val="00F856E8"/>
    <w:rsid w:val="00F86854"/>
    <w:rsid w:val="00F8714C"/>
    <w:rsid w:val="00F938C6"/>
    <w:rsid w:val="00F97D9E"/>
    <w:rsid w:val="00FA21D2"/>
    <w:rsid w:val="00FA5769"/>
    <w:rsid w:val="00FB2D1F"/>
    <w:rsid w:val="00FB5885"/>
    <w:rsid w:val="00FB6BB8"/>
    <w:rsid w:val="00FB71AB"/>
    <w:rsid w:val="00FE0020"/>
    <w:rsid w:val="00FE003E"/>
    <w:rsid w:val="00FE2419"/>
    <w:rsid w:val="00FF1422"/>
    <w:rsid w:val="00FF23CE"/>
    <w:rsid w:val="00FF73AA"/>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D9450"/>
  <w15:docId w15:val="{4D4F76DB-D7A6-41AC-9A54-A84B1E78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55E"/>
    <w:rPr>
      <w:rFonts w:cs="Arial"/>
      <w:color w:val="000000"/>
      <w:sz w:val="24"/>
      <w:szCs w:val="24"/>
    </w:rPr>
  </w:style>
  <w:style w:type="paragraph" w:styleId="Heading2">
    <w:name w:val="heading 2"/>
    <w:basedOn w:val="Normal"/>
    <w:next w:val="Normal"/>
    <w:qFormat/>
    <w:rsid w:val="0036655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6">
    <w:name w:val="heading 6"/>
    <w:basedOn w:val="Normal"/>
    <w:next w:val="Normal"/>
    <w:qFormat/>
    <w:rsid w:val="0036655E"/>
    <w:pPr>
      <w:keepNext/>
      <w:ind w:right="7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55E"/>
    <w:rPr>
      <w:color w:val="0000FF"/>
      <w:u w:val="single"/>
    </w:rPr>
  </w:style>
  <w:style w:type="paragraph" w:styleId="HTMLPreformatted">
    <w:name w:val="HTML Preformatted"/>
    <w:basedOn w:val="Normal"/>
    <w:rsid w:val="0036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Header">
    <w:name w:val="header"/>
    <w:basedOn w:val="Normal"/>
    <w:rsid w:val="0036655E"/>
    <w:pPr>
      <w:tabs>
        <w:tab w:val="center" w:pos="4320"/>
        <w:tab w:val="right" w:pos="8640"/>
      </w:tabs>
    </w:pPr>
  </w:style>
  <w:style w:type="paragraph" w:styleId="BodyText">
    <w:name w:val="Body Text"/>
    <w:basedOn w:val="Normal"/>
    <w:rsid w:val="0036655E"/>
    <w:pPr>
      <w:ind w:right="-270"/>
    </w:pPr>
  </w:style>
  <w:style w:type="paragraph" w:styleId="BodyText2">
    <w:name w:val="Body Text 2"/>
    <w:basedOn w:val="Normal"/>
    <w:rsid w:val="0036655E"/>
    <w:pPr>
      <w:ind w:right="-648"/>
    </w:pPr>
  </w:style>
  <w:style w:type="paragraph" w:styleId="BodyText3">
    <w:name w:val="Body Text 3"/>
    <w:basedOn w:val="Normal"/>
    <w:rsid w:val="003665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rsid w:val="0036655E"/>
    <w:pPr>
      <w:tabs>
        <w:tab w:val="left" w:pos="100"/>
        <w:tab w:val="right" w:pos="8712"/>
      </w:tabs>
    </w:pPr>
    <w:rPr>
      <w:rFonts w:ascii="Courier" w:hAnsi="Courier"/>
    </w:rPr>
  </w:style>
  <w:style w:type="paragraph" w:customStyle="1" w:styleId="OmniPage5">
    <w:name w:val="OmniPage #5"/>
    <w:rsid w:val="0036655E"/>
    <w:pPr>
      <w:tabs>
        <w:tab w:val="left" w:pos="107"/>
        <w:tab w:val="right" w:pos="8878"/>
      </w:tabs>
    </w:pPr>
    <w:rPr>
      <w:rFonts w:ascii="Courier" w:hAnsi="Courier"/>
    </w:rPr>
  </w:style>
  <w:style w:type="paragraph" w:customStyle="1" w:styleId="OmniPage259">
    <w:name w:val="OmniPage #259"/>
    <w:rsid w:val="0036655E"/>
    <w:pPr>
      <w:tabs>
        <w:tab w:val="left" w:pos="116"/>
        <w:tab w:val="right" w:pos="3138"/>
      </w:tabs>
    </w:pPr>
    <w:rPr>
      <w:rFonts w:ascii="Courier New" w:hAnsi="Courier New"/>
    </w:rPr>
  </w:style>
  <w:style w:type="paragraph" w:customStyle="1" w:styleId="OmniPage516">
    <w:name w:val="OmniPage #516"/>
    <w:rsid w:val="0036655E"/>
    <w:pPr>
      <w:tabs>
        <w:tab w:val="left" w:pos="832"/>
        <w:tab w:val="right" w:pos="7881"/>
      </w:tabs>
    </w:pPr>
    <w:rPr>
      <w:rFonts w:ascii="Courier New" w:hAnsi="Courier New"/>
      <w:sz w:val="19"/>
    </w:rPr>
  </w:style>
  <w:style w:type="paragraph" w:customStyle="1" w:styleId="OmniPage2307">
    <w:name w:val="OmniPage #2307"/>
    <w:rsid w:val="0036655E"/>
    <w:pPr>
      <w:tabs>
        <w:tab w:val="left" w:pos="100"/>
        <w:tab w:val="right" w:pos="2675"/>
      </w:tabs>
    </w:pPr>
    <w:rPr>
      <w:rFonts w:ascii="Courier New" w:hAnsi="Courier New"/>
      <w:sz w:val="18"/>
    </w:rPr>
  </w:style>
  <w:style w:type="character" w:styleId="FollowedHyperlink">
    <w:name w:val="FollowedHyperlink"/>
    <w:basedOn w:val="DefaultParagraphFont"/>
    <w:rsid w:val="00C47FC4"/>
    <w:rPr>
      <w:color w:val="800080"/>
      <w:u w:val="single"/>
    </w:rPr>
  </w:style>
  <w:style w:type="paragraph" w:styleId="BalloonText">
    <w:name w:val="Balloon Text"/>
    <w:basedOn w:val="Normal"/>
    <w:semiHidden/>
    <w:rsid w:val="001A56A1"/>
    <w:rPr>
      <w:rFonts w:ascii="Tahoma" w:hAnsi="Tahoma" w:cs="Tahoma"/>
      <w:sz w:val="16"/>
      <w:szCs w:val="16"/>
    </w:rPr>
  </w:style>
  <w:style w:type="paragraph" w:styleId="Footer">
    <w:name w:val="footer"/>
    <w:basedOn w:val="Normal"/>
    <w:rsid w:val="009A53FB"/>
    <w:pPr>
      <w:tabs>
        <w:tab w:val="center" w:pos="4320"/>
        <w:tab w:val="right" w:pos="8640"/>
      </w:tabs>
    </w:pPr>
  </w:style>
  <w:style w:type="character" w:styleId="PageNumber">
    <w:name w:val="page number"/>
    <w:basedOn w:val="DefaultParagraphFont"/>
    <w:rsid w:val="009A53FB"/>
  </w:style>
  <w:style w:type="character" w:customStyle="1" w:styleId="bodytext1">
    <w:name w:val="bodytext1"/>
    <w:basedOn w:val="DefaultParagraphFont"/>
    <w:rsid w:val="0088204C"/>
    <w:rPr>
      <w:rFonts w:ascii="Arial" w:hAnsi="Arial" w:cs="Arial" w:hint="default"/>
      <w:vanish w:val="0"/>
      <w:webHidden w:val="0"/>
      <w:color w:val="000000"/>
      <w:sz w:val="20"/>
      <w:szCs w:val="20"/>
      <w:specVanish w:val="0"/>
    </w:rPr>
  </w:style>
  <w:style w:type="character" w:styleId="Emphasis">
    <w:name w:val="Emphasis"/>
    <w:basedOn w:val="DefaultParagraphFont"/>
    <w:qFormat/>
    <w:rsid w:val="0088204C"/>
    <w:rPr>
      <w:i/>
      <w:iCs/>
    </w:rPr>
  </w:style>
  <w:style w:type="paragraph" w:styleId="BodyTextIndent">
    <w:name w:val="Body Text Indent"/>
    <w:basedOn w:val="Normal"/>
    <w:rsid w:val="00AF68E6"/>
    <w:pPr>
      <w:spacing w:after="120"/>
      <w:ind w:left="360"/>
    </w:pPr>
  </w:style>
  <w:style w:type="paragraph" w:styleId="BodyTextIndent2">
    <w:name w:val="Body Text Indent 2"/>
    <w:basedOn w:val="Normal"/>
    <w:rsid w:val="00EB350C"/>
    <w:pPr>
      <w:spacing w:after="120" w:line="480" w:lineRule="auto"/>
      <w:ind w:left="360"/>
    </w:pPr>
  </w:style>
  <w:style w:type="paragraph" w:styleId="DocumentMap">
    <w:name w:val="Document Map"/>
    <w:basedOn w:val="Normal"/>
    <w:semiHidden/>
    <w:rsid w:val="0072183E"/>
    <w:pPr>
      <w:shd w:val="clear" w:color="auto" w:fill="000080"/>
    </w:pPr>
    <w:rPr>
      <w:rFonts w:ascii="Tahoma" w:hAnsi="Tahoma" w:cs="Tahoma"/>
      <w:sz w:val="20"/>
      <w:szCs w:val="20"/>
    </w:rPr>
  </w:style>
  <w:style w:type="character" w:styleId="CommentReference">
    <w:name w:val="annotation reference"/>
    <w:basedOn w:val="DefaultParagraphFont"/>
    <w:semiHidden/>
    <w:unhideWhenUsed/>
    <w:rsid w:val="00E07143"/>
    <w:rPr>
      <w:sz w:val="16"/>
      <w:szCs w:val="16"/>
    </w:rPr>
  </w:style>
  <w:style w:type="paragraph" w:styleId="CommentText">
    <w:name w:val="annotation text"/>
    <w:basedOn w:val="Normal"/>
    <w:link w:val="CommentTextChar"/>
    <w:semiHidden/>
    <w:unhideWhenUsed/>
    <w:rsid w:val="00E07143"/>
    <w:rPr>
      <w:sz w:val="20"/>
      <w:szCs w:val="20"/>
    </w:rPr>
  </w:style>
  <w:style w:type="character" w:customStyle="1" w:styleId="CommentTextChar">
    <w:name w:val="Comment Text Char"/>
    <w:basedOn w:val="DefaultParagraphFont"/>
    <w:link w:val="CommentText"/>
    <w:semiHidden/>
    <w:rsid w:val="00E07143"/>
    <w:rPr>
      <w:rFonts w:cs="Arial"/>
      <w:color w:val="000000"/>
    </w:rPr>
  </w:style>
  <w:style w:type="paragraph" w:styleId="CommentSubject">
    <w:name w:val="annotation subject"/>
    <w:basedOn w:val="CommentText"/>
    <w:next w:val="CommentText"/>
    <w:link w:val="CommentSubjectChar"/>
    <w:semiHidden/>
    <w:unhideWhenUsed/>
    <w:rsid w:val="00E07143"/>
    <w:rPr>
      <w:b/>
      <w:bCs/>
    </w:rPr>
  </w:style>
  <w:style w:type="character" w:customStyle="1" w:styleId="CommentSubjectChar">
    <w:name w:val="Comment Subject Char"/>
    <w:basedOn w:val="CommentTextChar"/>
    <w:link w:val="CommentSubject"/>
    <w:semiHidden/>
    <w:rsid w:val="00E07143"/>
    <w:rPr>
      <w:rFonts w:cs="Arial"/>
      <w:b/>
      <w:bCs/>
      <w:color w:val="000000"/>
    </w:rPr>
  </w:style>
  <w:style w:type="paragraph" w:styleId="Revision">
    <w:name w:val="Revision"/>
    <w:hidden/>
    <w:uiPriority w:val="99"/>
    <w:semiHidden/>
    <w:rsid w:val="00DB11CB"/>
    <w:rPr>
      <w:rFonts w:cs="Arial"/>
      <w:color w:val="000000"/>
      <w:sz w:val="24"/>
      <w:szCs w:val="24"/>
    </w:rPr>
  </w:style>
  <w:style w:type="paragraph" w:styleId="ListParagraph">
    <w:name w:val="List Paragraph"/>
    <w:basedOn w:val="Normal"/>
    <w:uiPriority w:val="34"/>
    <w:qFormat/>
    <w:rsid w:val="007B0AB5"/>
    <w:pPr>
      <w:ind w:left="720"/>
      <w:contextualSpacing/>
    </w:pPr>
    <w:rPr>
      <w:rFonts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350045">
      <w:bodyDiv w:val="1"/>
      <w:marLeft w:val="0"/>
      <w:marRight w:val="0"/>
      <w:marTop w:val="0"/>
      <w:marBottom w:val="0"/>
      <w:divBdr>
        <w:top w:val="none" w:sz="0" w:space="0" w:color="auto"/>
        <w:left w:val="none" w:sz="0" w:space="0" w:color="auto"/>
        <w:bottom w:val="none" w:sz="0" w:space="0" w:color="auto"/>
        <w:right w:val="none" w:sz="0" w:space="0" w:color="auto"/>
      </w:divBdr>
    </w:div>
    <w:div w:id="744647251">
      <w:bodyDiv w:val="1"/>
      <w:marLeft w:val="0"/>
      <w:marRight w:val="0"/>
      <w:marTop w:val="0"/>
      <w:marBottom w:val="0"/>
      <w:divBdr>
        <w:top w:val="none" w:sz="0" w:space="0" w:color="auto"/>
        <w:left w:val="none" w:sz="0" w:space="0" w:color="auto"/>
        <w:bottom w:val="none" w:sz="0" w:space="0" w:color="auto"/>
        <w:right w:val="none" w:sz="0" w:space="0" w:color="auto"/>
      </w:divBdr>
    </w:div>
    <w:div w:id="1291980021">
      <w:bodyDiv w:val="1"/>
      <w:marLeft w:val="0"/>
      <w:marRight w:val="0"/>
      <w:marTop w:val="0"/>
      <w:marBottom w:val="0"/>
      <w:divBdr>
        <w:top w:val="none" w:sz="0" w:space="0" w:color="auto"/>
        <w:left w:val="none" w:sz="0" w:space="0" w:color="auto"/>
        <w:bottom w:val="none" w:sz="0" w:space="0" w:color="auto"/>
        <w:right w:val="none" w:sz="0" w:space="0" w:color="auto"/>
      </w:divBdr>
    </w:div>
    <w:div w:id="13691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forms/medical/searchlist.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acareer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bls.gov/oes/current/oes_nat.htm" TargetMode="External"/><Relationship Id="rId4" Type="http://schemas.openxmlformats.org/officeDocument/2006/relationships/webSettings" Target="webSettings.xml"/><Relationship Id="rId9" Type="http://schemas.openxmlformats.org/officeDocument/2006/relationships/hyperlink" Target="http://www.access.gpo.gov/su_docs/aces/1999_pa.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This submission is for extension of a currently approved information collection</vt:lpstr>
    </vt:vector>
  </TitlesOfParts>
  <Company>Veterans Affiars</Company>
  <LinksUpToDate>false</LinksUpToDate>
  <CharactersWithSpaces>17850</CharactersWithSpaces>
  <SharedDoc>false</SharedDoc>
  <HLinks>
    <vt:vector size="24" baseType="variant">
      <vt:variant>
        <vt:i4>1310733</vt:i4>
      </vt:variant>
      <vt:variant>
        <vt:i4>9</vt:i4>
      </vt:variant>
      <vt:variant>
        <vt:i4>0</vt:i4>
      </vt:variant>
      <vt:variant>
        <vt:i4>5</vt:i4>
      </vt:variant>
      <vt:variant>
        <vt:lpwstr>http://www.access.gpo.gov/su_docs/aces/1999_pa.html</vt:lpwstr>
      </vt:variant>
      <vt:variant>
        <vt:lpwstr/>
      </vt:variant>
      <vt:variant>
        <vt:i4>3080306</vt:i4>
      </vt:variant>
      <vt:variant>
        <vt:i4>6</vt:i4>
      </vt:variant>
      <vt:variant>
        <vt:i4>0</vt:i4>
      </vt:variant>
      <vt:variant>
        <vt:i4>5</vt:i4>
      </vt:variant>
      <vt:variant>
        <vt:lpwstr>http://www.va.gov/forms/medical/searchlist.asp</vt:lpwstr>
      </vt:variant>
      <vt:variant>
        <vt:lpwstr/>
      </vt:variant>
      <vt:variant>
        <vt:i4>3080306</vt:i4>
      </vt:variant>
      <vt:variant>
        <vt:i4>3</vt:i4>
      </vt:variant>
      <vt:variant>
        <vt:i4>0</vt:i4>
      </vt:variant>
      <vt:variant>
        <vt:i4>5</vt:i4>
      </vt:variant>
      <vt:variant>
        <vt:lpwstr>http://www.va.gov/forms/medical/searchlist.asp</vt:lpwstr>
      </vt:variant>
      <vt:variant>
        <vt:lpwstr/>
      </vt:variant>
      <vt:variant>
        <vt:i4>5505030</vt:i4>
      </vt:variant>
      <vt:variant>
        <vt:i4>0</vt:i4>
      </vt:variant>
      <vt:variant>
        <vt:i4>0</vt:i4>
      </vt:variant>
      <vt:variant>
        <vt:i4>5</vt:i4>
      </vt:variant>
      <vt:variant>
        <vt:lpwstr>http://www.vacareers.com/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submission is for extension of a currently approved information collection</dc:title>
  <dc:creator>vacomcclec</dc:creator>
  <cp:lastModifiedBy>Frances</cp:lastModifiedBy>
  <cp:revision>4</cp:revision>
  <cp:lastPrinted>2012-03-12T19:33:00Z</cp:lastPrinted>
  <dcterms:created xsi:type="dcterms:W3CDTF">2020-11-19T18:06:00Z</dcterms:created>
  <dcterms:modified xsi:type="dcterms:W3CDTF">2020-11-19T18:15:00Z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