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8D96F" w14:textId="77777777" w:rsidR="00A97F4A" w:rsidRPr="00A97F4A" w:rsidRDefault="00A97F4A" w:rsidP="00A97F4A">
      <w:pPr>
        <w:jc w:val="center"/>
        <w:rPr>
          <w:rFonts w:ascii="Times New Roman" w:hAnsi="Times New Roman" w:cs="Times New Roman"/>
          <w:bCs/>
          <w:sz w:val="24"/>
          <w:szCs w:val="24"/>
        </w:rPr>
      </w:pPr>
      <w:bookmarkStart w:id="0" w:name="_GoBack"/>
      <w:bookmarkEnd w:id="0"/>
      <w:r w:rsidRPr="00A97F4A">
        <w:rPr>
          <w:rFonts w:ascii="Times New Roman" w:hAnsi="Times New Roman" w:cs="Times New Roman"/>
          <w:bCs/>
          <w:sz w:val="24"/>
          <w:szCs w:val="24"/>
        </w:rPr>
        <w:t>National Credit Union Administration</w:t>
      </w:r>
    </w:p>
    <w:p w14:paraId="7E1051B1" w14:textId="76DE5738" w:rsidR="007D70DC" w:rsidRPr="00A97F4A" w:rsidRDefault="00A97F4A" w:rsidP="00A97F4A">
      <w:pPr>
        <w:jc w:val="center"/>
        <w:rPr>
          <w:rFonts w:ascii="Times New Roman" w:hAnsi="Times New Roman" w:cs="Times New Roman"/>
          <w:b/>
          <w:bCs/>
          <w:sz w:val="24"/>
          <w:szCs w:val="24"/>
        </w:rPr>
      </w:pPr>
      <w:r w:rsidRPr="00A97F4A">
        <w:rPr>
          <w:rFonts w:ascii="Times New Roman" w:hAnsi="Times New Roman" w:cs="Times New Roman"/>
          <w:b/>
          <w:bCs/>
          <w:sz w:val="24"/>
          <w:szCs w:val="24"/>
        </w:rPr>
        <w:t>SUPPORTING STATEMENT</w:t>
      </w:r>
    </w:p>
    <w:p w14:paraId="4AC4E552" w14:textId="77777777" w:rsidR="00A97F4A" w:rsidRPr="009101FB" w:rsidRDefault="00A97F4A" w:rsidP="00A97F4A">
      <w:pPr>
        <w:jc w:val="center"/>
        <w:rPr>
          <w:rFonts w:ascii="Times New Roman" w:hAnsi="Times New Roman" w:cs="Times New Roman"/>
          <w:bCs/>
          <w:sz w:val="24"/>
          <w:szCs w:val="24"/>
        </w:rPr>
      </w:pPr>
    </w:p>
    <w:p w14:paraId="531ADD8C" w14:textId="77777777" w:rsidR="007D70DC" w:rsidRPr="009101FB" w:rsidRDefault="007D70DC">
      <w:pPr>
        <w:jc w:val="center"/>
        <w:rPr>
          <w:rFonts w:ascii="Times New Roman" w:hAnsi="Times New Roman" w:cs="Times New Roman"/>
          <w:b/>
          <w:bCs/>
          <w:sz w:val="24"/>
          <w:szCs w:val="24"/>
        </w:rPr>
      </w:pPr>
      <w:r w:rsidRPr="009101FB">
        <w:rPr>
          <w:rFonts w:ascii="Times New Roman" w:hAnsi="Times New Roman" w:cs="Times New Roman"/>
          <w:b/>
          <w:bCs/>
          <w:sz w:val="24"/>
          <w:szCs w:val="24"/>
        </w:rPr>
        <w:t>Security Program, 12 CFR 748</w:t>
      </w:r>
    </w:p>
    <w:p w14:paraId="48B23394" w14:textId="77777777" w:rsidR="0053633C" w:rsidRPr="009101FB" w:rsidRDefault="007D70DC">
      <w:pPr>
        <w:jc w:val="center"/>
        <w:rPr>
          <w:rFonts w:ascii="Times New Roman" w:hAnsi="Times New Roman" w:cs="Times New Roman"/>
          <w:b/>
          <w:bCs/>
          <w:sz w:val="24"/>
          <w:szCs w:val="24"/>
        </w:rPr>
      </w:pPr>
      <w:r w:rsidRPr="009101FB">
        <w:rPr>
          <w:rFonts w:ascii="Times New Roman" w:hAnsi="Times New Roman" w:cs="Times New Roman"/>
          <w:b/>
          <w:bCs/>
          <w:sz w:val="24"/>
          <w:szCs w:val="24"/>
        </w:rPr>
        <w:t xml:space="preserve">OMB No. </w:t>
      </w:r>
      <w:r w:rsidR="001F24F1" w:rsidRPr="009101FB">
        <w:rPr>
          <w:rFonts w:ascii="Times New Roman" w:hAnsi="Times New Roman" w:cs="Times New Roman"/>
          <w:b/>
          <w:bCs/>
          <w:sz w:val="24"/>
          <w:szCs w:val="24"/>
        </w:rPr>
        <w:t>3133-0033</w:t>
      </w:r>
    </w:p>
    <w:p w14:paraId="777187EF" w14:textId="77777777" w:rsidR="0053633C" w:rsidRPr="009101FB" w:rsidRDefault="0053633C">
      <w:pPr>
        <w:rPr>
          <w:rFonts w:ascii="Times New Roman" w:hAnsi="Times New Roman" w:cs="Times New Roman"/>
          <w:sz w:val="24"/>
          <w:szCs w:val="24"/>
        </w:rPr>
      </w:pPr>
    </w:p>
    <w:p w14:paraId="5978CD7D" w14:textId="77777777" w:rsidR="0053633C" w:rsidRPr="009101FB" w:rsidRDefault="0053633C">
      <w:pPr>
        <w:rPr>
          <w:rFonts w:ascii="Times New Roman" w:hAnsi="Times New Roman" w:cs="Times New Roman"/>
          <w:sz w:val="24"/>
          <w:szCs w:val="24"/>
        </w:rPr>
      </w:pPr>
    </w:p>
    <w:p w14:paraId="0A702362" w14:textId="38560269" w:rsidR="00DF4B04" w:rsidRPr="009101FB" w:rsidRDefault="00DF4B04" w:rsidP="00DF4B04">
      <w:pPr>
        <w:rPr>
          <w:rFonts w:ascii="Times New Roman" w:hAnsi="Times New Roman" w:cs="Times New Roman"/>
          <w:sz w:val="24"/>
          <w:szCs w:val="24"/>
        </w:rPr>
      </w:pPr>
      <w:r w:rsidRPr="00A10964">
        <w:rPr>
          <w:rFonts w:ascii="Times New Roman" w:hAnsi="Times New Roman" w:cs="Times New Roman"/>
          <w:b/>
          <w:sz w:val="24"/>
          <w:szCs w:val="24"/>
        </w:rPr>
        <w:t>A.</w:t>
      </w:r>
      <w:r w:rsidRPr="009101FB">
        <w:rPr>
          <w:rFonts w:ascii="Times New Roman" w:hAnsi="Times New Roman" w:cs="Times New Roman"/>
          <w:sz w:val="24"/>
          <w:szCs w:val="24"/>
        </w:rPr>
        <w:tab/>
      </w:r>
      <w:r w:rsidR="00A10964" w:rsidRPr="00A10964">
        <w:rPr>
          <w:rFonts w:ascii="Times New Roman" w:hAnsi="Times New Roman" w:cs="Times New Roman"/>
          <w:b/>
          <w:sz w:val="24"/>
          <w:szCs w:val="24"/>
        </w:rPr>
        <w:t>JUSTIFICATION</w:t>
      </w:r>
    </w:p>
    <w:p w14:paraId="0B0A1A75" w14:textId="77777777" w:rsidR="00DF4B04" w:rsidRPr="009101FB" w:rsidRDefault="00DF4B04" w:rsidP="00DF4B04">
      <w:pPr>
        <w:rPr>
          <w:rFonts w:ascii="Times New Roman" w:hAnsi="Times New Roman" w:cs="Times New Roman"/>
          <w:sz w:val="24"/>
          <w:szCs w:val="24"/>
        </w:rPr>
      </w:pPr>
    </w:p>
    <w:p w14:paraId="1DA5A24B" w14:textId="11501C7E" w:rsidR="00DF4B04" w:rsidRPr="009101FB" w:rsidRDefault="00DF4B04" w:rsidP="00DF4B04">
      <w:pPr>
        <w:rPr>
          <w:rFonts w:ascii="Times New Roman" w:hAnsi="Times New Roman" w:cs="Times New Roman"/>
          <w:sz w:val="24"/>
          <w:szCs w:val="24"/>
        </w:rPr>
      </w:pPr>
      <w:r w:rsidRPr="009101FB">
        <w:rPr>
          <w:rFonts w:ascii="Times New Roman" w:hAnsi="Times New Roman" w:cs="Times New Roman"/>
          <w:sz w:val="24"/>
          <w:szCs w:val="24"/>
        </w:rPr>
        <w:t>1.</w:t>
      </w:r>
      <w:r w:rsidRPr="009101FB">
        <w:rPr>
          <w:rFonts w:ascii="Times New Roman" w:hAnsi="Times New Roman" w:cs="Times New Roman"/>
          <w:sz w:val="24"/>
          <w:szCs w:val="24"/>
        </w:rPr>
        <w:tab/>
      </w:r>
      <w:r w:rsidRPr="00A10964">
        <w:rPr>
          <w:rFonts w:ascii="Times New Roman" w:hAnsi="Times New Roman" w:cs="Times New Roman"/>
          <w:b/>
          <w:sz w:val="24"/>
          <w:szCs w:val="24"/>
        </w:rPr>
        <w:t>Circumstances that make the collection</w:t>
      </w:r>
      <w:r w:rsidR="00A10964">
        <w:rPr>
          <w:rFonts w:ascii="Times New Roman" w:hAnsi="Times New Roman" w:cs="Times New Roman"/>
          <w:b/>
          <w:sz w:val="24"/>
          <w:szCs w:val="24"/>
        </w:rPr>
        <w:t xml:space="preserve"> of information</w:t>
      </w:r>
      <w:r w:rsidRPr="00A10964">
        <w:rPr>
          <w:rFonts w:ascii="Times New Roman" w:hAnsi="Times New Roman" w:cs="Times New Roman"/>
          <w:b/>
          <w:sz w:val="24"/>
          <w:szCs w:val="24"/>
        </w:rPr>
        <w:t xml:space="preserve"> necessary</w:t>
      </w:r>
      <w:r w:rsidR="00A10964" w:rsidRPr="00A10964">
        <w:rPr>
          <w:rFonts w:ascii="Times New Roman" w:hAnsi="Times New Roman" w:cs="Times New Roman"/>
          <w:b/>
          <w:sz w:val="24"/>
          <w:szCs w:val="24"/>
        </w:rPr>
        <w:t>.</w:t>
      </w:r>
    </w:p>
    <w:p w14:paraId="764FDC07"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0B8EF01"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This collection is a notice requirement derived from a rule requiring federally insured credit unions to design their security programs to:</w:t>
      </w:r>
    </w:p>
    <w:p w14:paraId="01B5D9F3"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876F800" w14:textId="77777777" w:rsidR="006C5DA9" w:rsidRPr="009101FB" w:rsidRDefault="006C5DA9" w:rsidP="006C5D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 xml:space="preserve">protect each credit union from robberies, burglaries, larcenies, and embezzlement, </w:t>
      </w:r>
    </w:p>
    <w:p w14:paraId="4714DEBC" w14:textId="77777777" w:rsidR="006C5DA9" w:rsidRPr="009101FB" w:rsidRDefault="006C5DA9" w:rsidP="006C5D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 xml:space="preserve">safeguard member information, </w:t>
      </w:r>
    </w:p>
    <w:p w14:paraId="06B1AEC3" w14:textId="77777777" w:rsidR="006C5DA9" w:rsidRPr="009101FB" w:rsidRDefault="006C5DA9" w:rsidP="006C5D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respond to incidents of unauthorized access to member information,</w:t>
      </w:r>
    </w:p>
    <w:p w14:paraId="698A27DC" w14:textId="77777777" w:rsidR="006C5DA9" w:rsidRPr="009101FB" w:rsidRDefault="006C5DA9" w:rsidP="006C5D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assist in the identification of commit or attempt to commit such actions and crimes, and;</w:t>
      </w:r>
    </w:p>
    <w:p w14:paraId="74280586" w14:textId="77777777" w:rsidR="006C5DA9" w:rsidRPr="009101FB" w:rsidRDefault="006C5DA9" w:rsidP="006C5D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 xml:space="preserve">prevent destruction of vital records as defined in 12 CFR part 749.  </w:t>
      </w:r>
    </w:p>
    <w:p w14:paraId="3E68E762"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p>
    <w:p w14:paraId="59815E43"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The rule sets forth the minimum requirements of a security program.  It further addresses member notification, filing with the Financial Crimes Enforcement Network (FinCEN), and monitoring Bank Secrecy Act (BSA) compliance.</w:t>
      </w:r>
    </w:p>
    <w:p w14:paraId="530A0B01"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354F6F6"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The rule is accompanied by guidance, in the form of appendices A and B.  Appendix A describes NCUA’s expectations for credit unions to safeguard member information.  Appendix B describes NCUA’s expectations for credit union response programs to incidents of unauthorized access to member information.  Both Appendix A &amp; B closely follows similar guidance published by the other federal banking agencies (Board of Governors of the Federal Reserve System, Federal Deposit Insurance Corporation, and the Office of the Comptroller of the Currency).</w:t>
      </w:r>
    </w:p>
    <w:p w14:paraId="2D930DCA" w14:textId="77777777" w:rsidR="006C5DA9" w:rsidRPr="009101FB" w:rsidRDefault="006C5DA9" w:rsidP="00D178E8">
      <w:pPr>
        <w:rPr>
          <w:rFonts w:ascii="Times New Roman" w:hAnsi="Times New Roman" w:cs="Times New Roman"/>
          <w:sz w:val="24"/>
          <w:szCs w:val="24"/>
        </w:rPr>
      </w:pPr>
    </w:p>
    <w:p w14:paraId="7D84D0BA"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In accordance with Title V of the Gramm-Leach-Bliley Act</w:t>
      </w:r>
      <w:r w:rsidR="00F85618" w:rsidRPr="009101FB">
        <w:rPr>
          <w:rFonts w:ascii="Times New Roman" w:hAnsi="Times New Roman" w:cs="Times New Roman"/>
          <w:sz w:val="24"/>
          <w:szCs w:val="24"/>
        </w:rPr>
        <w:t xml:space="preserve"> (GLBA)</w:t>
      </w:r>
      <w:r w:rsidRPr="009101FB">
        <w:rPr>
          <w:rFonts w:ascii="Times New Roman" w:hAnsi="Times New Roman" w:cs="Times New Roman"/>
          <w:sz w:val="24"/>
          <w:szCs w:val="24"/>
        </w:rPr>
        <w:t>, 15 U.S.C. §§6801 et seq., federally-insured credit unions are required to implement information security programs designed to protect member information as described in Appendix A.  Appendix B describes the components of a response program and establishes a standard for providing notice to members affected by unauthorized access to or use of member information that could result in substantial harm or inconvenience to those members, thereby reducing the risk of losses due to fraud or identity theft.</w:t>
      </w:r>
    </w:p>
    <w:p w14:paraId="6B48614F"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2CA09B6"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The Appendix B guidance describes NCUA’s expectation that "a credit union should notify affected members when it becomes aware of unauthorized access to sensitive member information unless the credit union, after an appropriate investigation, reasonably concludes that misuse is unlikely to occur and takes appropriate steps to safeguard the interests of affected members, including monitoring affected members’ accounts for unusual or suspicious activity."  This third party disclosure is considered a collection of information under the Paperwork Reduction Act.</w:t>
      </w:r>
    </w:p>
    <w:p w14:paraId="2BE36841"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E2356FC" w14:textId="154AB246"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2.</w:t>
      </w:r>
      <w:r w:rsidRPr="009101FB">
        <w:rPr>
          <w:rFonts w:ascii="Times New Roman" w:hAnsi="Times New Roman" w:cs="Times New Roman"/>
          <w:sz w:val="24"/>
          <w:szCs w:val="24"/>
        </w:rPr>
        <w:tab/>
      </w:r>
      <w:r w:rsidR="00A10964" w:rsidRPr="00F63679">
        <w:rPr>
          <w:rFonts w:ascii="Times New Roman" w:hAnsi="Times New Roman" w:cs="Times New Roman"/>
          <w:b/>
          <w:sz w:val="24"/>
          <w:szCs w:val="24"/>
        </w:rPr>
        <w:t xml:space="preserve">Purpose and </w:t>
      </w:r>
      <w:r w:rsidR="00F63679" w:rsidRPr="00F63679">
        <w:rPr>
          <w:rFonts w:ascii="Times New Roman" w:hAnsi="Times New Roman" w:cs="Times New Roman"/>
          <w:b/>
          <w:sz w:val="24"/>
          <w:szCs w:val="24"/>
        </w:rPr>
        <w:t>u</w:t>
      </w:r>
      <w:r w:rsidRPr="00F63679">
        <w:rPr>
          <w:rFonts w:ascii="Times New Roman" w:hAnsi="Times New Roman" w:cs="Times New Roman"/>
          <w:b/>
          <w:sz w:val="24"/>
          <w:szCs w:val="24"/>
        </w:rPr>
        <w:t>se of the information</w:t>
      </w:r>
      <w:r w:rsidR="00F63679" w:rsidRPr="00F63679">
        <w:rPr>
          <w:rFonts w:ascii="Times New Roman" w:hAnsi="Times New Roman" w:cs="Times New Roman"/>
          <w:b/>
          <w:sz w:val="24"/>
          <w:szCs w:val="24"/>
        </w:rPr>
        <w:t xml:space="preserve"> collection.</w:t>
      </w:r>
    </w:p>
    <w:p w14:paraId="3CCCE56D" w14:textId="77777777" w:rsidR="00143967" w:rsidRPr="009101FB" w:rsidRDefault="00143967" w:rsidP="00143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B8A654F"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The collection helps federally insured credit unions to develop and implement administrative, technical, and physical safeguards to: (1) insure the security and confidentiality of member records and information; (2) protect against any anticipated threats or hazards to the security or integrity of such records; and (3) protect against unauthorized access to or use of such records or information that could result in substantial harm or inconvenience to any member.</w:t>
      </w:r>
    </w:p>
    <w:p w14:paraId="275D51F4"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21DD7B4" w14:textId="77777777" w:rsidR="009334BD"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A response program, which this collection is a critical part, contains policies and procedures that enable the credit unions to:  (A) assess the situation to determine the nature and scope of the incident, and identify the information systems and types of member information affected; (B) notify the credit union’s primary Federal regulator and, in accordance with applicable regulations and guidance, file a Suspicious Activity Report and notify appropriate law enforcement agencies; (C) take measures to contain and control the incident to prevent further unauthorized access to or misuse of member information, including shutting down particular applications or third party connections, reconfiguring firewalls, changing computer access codes, and modifying physical access controls; and (D) address and mitigate harm to individual members.</w:t>
      </w:r>
    </w:p>
    <w:p w14:paraId="0DE8FAF9"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DF0C91F" w14:textId="10333855" w:rsidR="00DF4B04" w:rsidRPr="009101FB" w:rsidRDefault="00DF4B04" w:rsidP="00DF4B04">
      <w:pPr>
        <w:tabs>
          <w:tab w:val="left" w:pos="-1440"/>
        </w:tabs>
        <w:rPr>
          <w:rFonts w:ascii="Times New Roman" w:hAnsi="Times New Roman" w:cs="Times New Roman"/>
          <w:sz w:val="24"/>
          <w:szCs w:val="24"/>
          <w:u w:val="single"/>
        </w:rPr>
      </w:pPr>
      <w:r w:rsidRPr="009101FB">
        <w:rPr>
          <w:rFonts w:ascii="Times New Roman" w:hAnsi="Times New Roman" w:cs="Times New Roman"/>
          <w:sz w:val="24"/>
          <w:szCs w:val="24"/>
        </w:rPr>
        <w:t>3.</w:t>
      </w:r>
      <w:r w:rsidRPr="009101FB">
        <w:rPr>
          <w:rFonts w:ascii="Times New Roman" w:hAnsi="Times New Roman" w:cs="Times New Roman"/>
          <w:sz w:val="24"/>
          <w:szCs w:val="24"/>
        </w:rPr>
        <w:tab/>
      </w:r>
      <w:r w:rsidR="00F63679" w:rsidRPr="00F63679">
        <w:rPr>
          <w:rFonts w:ascii="Times New Roman" w:hAnsi="Times New Roman" w:cs="Times New Roman"/>
          <w:b/>
          <w:sz w:val="24"/>
          <w:szCs w:val="24"/>
        </w:rPr>
        <w:t xml:space="preserve">Use of </w:t>
      </w:r>
      <w:r w:rsidRPr="00F63679">
        <w:rPr>
          <w:rFonts w:ascii="Times New Roman" w:hAnsi="Times New Roman" w:cs="Times New Roman"/>
          <w:b/>
          <w:sz w:val="24"/>
          <w:szCs w:val="24"/>
        </w:rPr>
        <w:t>information technology</w:t>
      </w:r>
      <w:r w:rsidR="00F63679">
        <w:rPr>
          <w:rFonts w:ascii="Times New Roman" w:hAnsi="Times New Roman" w:cs="Times New Roman"/>
          <w:b/>
          <w:sz w:val="24"/>
          <w:szCs w:val="24"/>
        </w:rPr>
        <w:t>.</w:t>
      </w:r>
    </w:p>
    <w:p w14:paraId="5960799C"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5263D39" w14:textId="77777777" w:rsidR="005C713C" w:rsidRPr="009101FB" w:rsidRDefault="004E698B" w:rsidP="005C713C">
      <w:pPr>
        <w:pStyle w:val="Footer"/>
        <w:tabs>
          <w:tab w:val="clear" w:pos="4320"/>
          <w:tab w:val="clear" w:pos="8640"/>
        </w:tabs>
        <w:rPr>
          <w:rFonts w:ascii="Times New Roman" w:hAnsi="Times New Roman" w:cs="Times New Roman"/>
          <w:sz w:val="24"/>
          <w:szCs w:val="24"/>
        </w:rPr>
      </w:pPr>
      <w:r w:rsidRPr="009101FB">
        <w:rPr>
          <w:rFonts w:ascii="Times New Roman" w:hAnsi="Times New Roman" w:cs="Times New Roman"/>
          <w:sz w:val="24"/>
          <w:szCs w:val="24"/>
        </w:rPr>
        <w:t>Annual certification</w:t>
      </w:r>
      <w:r w:rsidR="00013BBE" w:rsidRPr="009101FB">
        <w:rPr>
          <w:rFonts w:ascii="Times New Roman" w:hAnsi="Times New Roman" w:cs="Times New Roman"/>
          <w:sz w:val="24"/>
          <w:szCs w:val="24"/>
        </w:rPr>
        <w:t xml:space="preserve"> </w:t>
      </w:r>
      <w:r w:rsidR="00764DD7" w:rsidRPr="009101FB">
        <w:rPr>
          <w:rFonts w:ascii="Times New Roman" w:hAnsi="Times New Roman" w:cs="Times New Roman"/>
          <w:sz w:val="24"/>
          <w:szCs w:val="24"/>
        </w:rPr>
        <w:t xml:space="preserve">conducted </w:t>
      </w:r>
      <w:r w:rsidR="00013BBE" w:rsidRPr="009101FB">
        <w:rPr>
          <w:rFonts w:ascii="Times New Roman" w:hAnsi="Times New Roman" w:cs="Times New Roman"/>
          <w:sz w:val="24"/>
          <w:szCs w:val="24"/>
        </w:rPr>
        <w:t xml:space="preserve">through NCUA’s online information management system (OMB No. 3133-0004) and </w:t>
      </w:r>
      <w:r w:rsidR="00764DD7" w:rsidRPr="009101FB">
        <w:rPr>
          <w:rFonts w:ascii="Times New Roman" w:hAnsi="Times New Roman" w:cs="Times New Roman"/>
          <w:sz w:val="24"/>
          <w:szCs w:val="24"/>
        </w:rPr>
        <w:t xml:space="preserve">suspicious activity reporting through FinCEN’s web-based BSA E-Filing website </w:t>
      </w:r>
      <w:r w:rsidR="00013BBE" w:rsidRPr="009101FB">
        <w:rPr>
          <w:rFonts w:ascii="Times New Roman" w:hAnsi="Times New Roman" w:cs="Times New Roman"/>
          <w:sz w:val="24"/>
          <w:szCs w:val="24"/>
        </w:rPr>
        <w:t>(OMB No. 1506-0065)</w:t>
      </w:r>
      <w:r w:rsidR="00764DD7" w:rsidRPr="009101FB">
        <w:rPr>
          <w:rFonts w:ascii="Times New Roman" w:hAnsi="Times New Roman" w:cs="Times New Roman"/>
          <w:sz w:val="24"/>
          <w:szCs w:val="24"/>
        </w:rPr>
        <w:t xml:space="preserve"> are cleared under separate OMB numbers</w:t>
      </w:r>
      <w:r w:rsidR="00013BBE" w:rsidRPr="009101FB">
        <w:rPr>
          <w:rFonts w:ascii="Times New Roman" w:hAnsi="Times New Roman" w:cs="Times New Roman"/>
          <w:sz w:val="24"/>
          <w:szCs w:val="24"/>
        </w:rPr>
        <w:t xml:space="preserve">.   </w:t>
      </w:r>
    </w:p>
    <w:p w14:paraId="07078E99"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7F643B8" w14:textId="6B6CDDC2"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4.</w:t>
      </w:r>
      <w:r w:rsidRPr="009101FB">
        <w:rPr>
          <w:rFonts w:ascii="Times New Roman" w:hAnsi="Times New Roman" w:cs="Times New Roman"/>
          <w:sz w:val="24"/>
          <w:szCs w:val="24"/>
        </w:rPr>
        <w:tab/>
      </w:r>
      <w:r w:rsidR="00F63679" w:rsidRPr="00F63679">
        <w:rPr>
          <w:rFonts w:ascii="Times New Roman" w:hAnsi="Times New Roman" w:cs="Times New Roman"/>
          <w:b/>
          <w:sz w:val="24"/>
          <w:szCs w:val="24"/>
        </w:rPr>
        <w:t>D</w:t>
      </w:r>
      <w:r w:rsidRPr="00F63679">
        <w:rPr>
          <w:rFonts w:ascii="Times New Roman" w:hAnsi="Times New Roman" w:cs="Times New Roman"/>
          <w:b/>
          <w:sz w:val="24"/>
          <w:szCs w:val="24"/>
        </w:rPr>
        <w:t>uplication</w:t>
      </w:r>
      <w:r w:rsidR="00F63679" w:rsidRPr="00F63679">
        <w:rPr>
          <w:rFonts w:ascii="Times New Roman" w:hAnsi="Times New Roman" w:cs="Times New Roman"/>
          <w:b/>
          <w:sz w:val="24"/>
          <w:szCs w:val="24"/>
        </w:rPr>
        <w:t xml:space="preserve"> of information</w:t>
      </w:r>
      <w:r w:rsidR="00F63679">
        <w:rPr>
          <w:rFonts w:ascii="Times New Roman" w:hAnsi="Times New Roman" w:cs="Times New Roman"/>
          <w:b/>
          <w:sz w:val="24"/>
          <w:szCs w:val="24"/>
        </w:rPr>
        <w:t>.</w:t>
      </w:r>
    </w:p>
    <w:p w14:paraId="4D90D644"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878C22C"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The information collection is unique to federally-insured credit unions and is not duplicated elsewhere.</w:t>
      </w:r>
    </w:p>
    <w:p w14:paraId="5BBDF929"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20C784E" w14:textId="3BE8AD3B"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5.</w:t>
      </w:r>
      <w:r w:rsidRPr="009101FB">
        <w:rPr>
          <w:rFonts w:ascii="Times New Roman" w:hAnsi="Times New Roman" w:cs="Times New Roman"/>
          <w:sz w:val="24"/>
          <w:szCs w:val="24"/>
        </w:rPr>
        <w:tab/>
      </w:r>
      <w:r w:rsidR="00F63679" w:rsidRPr="00F63679">
        <w:rPr>
          <w:rFonts w:ascii="Times New Roman" w:hAnsi="Times New Roman" w:cs="Times New Roman"/>
          <w:b/>
          <w:sz w:val="24"/>
          <w:szCs w:val="24"/>
        </w:rPr>
        <w:t>Efforts to reduce burden on</w:t>
      </w:r>
      <w:r w:rsidRPr="00F63679">
        <w:rPr>
          <w:rFonts w:ascii="Times New Roman" w:hAnsi="Times New Roman" w:cs="Times New Roman"/>
          <w:b/>
          <w:sz w:val="24"/>
          <w:szCs w:val="24"/>
        </w:rPr>
        <w:t xml:space="preserve"> small entities</w:t>
      </w:r>
      <w:r w:rsidR="00F63679">
        <w:rPr>
          <w:rFonts w:ascii="Times New Roman" w:hAnsi="Times New Roman" w:cs="Times New Roman"/>
          <w:b/>
          <w:sz w:val="24"/>
          <w:szCs w:val="24"/>
        </w:rPr>
        <w:t>.</w:t>
      </w:r>
    </w:p>
    <w:p w14:paraId="53701D14"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F1872D1" w14:textId="77777777" w:rsidR="005C713C" w:rsidRPr="009101FB" w:rsidRDefault="0052527A" w:rsidP="005C713C">
      <w:pPr>
        <w:pStyle w:val="Footer"/>
        <w:tabs>
          <w:tab w:val="clear" w:pos="4320"/>
          <w:tab w:val="clear" w:pos="8640"/>
        </w:tabs>
        <w:rPr>
          <w:rFonts w:ascii="Times New Roman" w:hAnsi="Times New Roman" w:cs="Times New Roman"/>
          <w:sz w:val="24"/>
          <w:szCs w:val="24"/>
        </w:rPr>
      </w:pPr>
      <w:r w:rsidRPr="009101FB">
        <w:rPr>
          <w:rFonts w:ascii="Times New Roman" w:hAnsi="Times New Roman" w:cs="Times New Roman"/>
          <w:sz w:val="24"/>
          <w:szCs w:val="24"/>
        </w:rPr>
        <w:t xml:space="preserve">The guidelines implementing the provisions of the GLBA applies to all financial institutions.  </w:t>
      </w:r>
      <w:r w:rsidR="00764DD7" w:rsidRPr="009101FB">
        <w:rPr>
          <w:rFonts w:ascii="Times New Roman" w:hAnsi="Times New Roman" w:cs="Times New Roman"/>
          <w:sz w:val="24"/>
          <w:szCs w:val="24"/>
        </w:rPr>
        <w:t xml:space="preserve"> The </w:t>
      </w:r>
      <w:r w:rsidRPr="009101FB">
        <w:rPr>
          <w:rFonts w:ascii="Times New Roman" w:hAnsi="Times New Roman" w:cs="Times New Roman"/>
          <w:sz w:val="24"/>
          <w:szCs w:val="24"/>
        </w:rPr>
        <w:t xml:space="preserve">response program </w:t>
      </w:r>
      <w:r w:rsidR="00764DD7" w:rsidRPr="009101FB">
        <w:rPr>
          <w:rFonts w:ascii="Times New Roman" w:hAnsi="Times New Roman" w:cs="Times New Roman"/>
          <w:sz w:val="24"/>
          <w:szCs w:val="24"/>
        </w:rPr>
        <w:t>guidance provides each credit union with flexibility to design a risk-based response program tailored to the size, complexity</w:t>
      </w:r>
      <w:r w:rsidR="004E698B" w:rsidRPr="009101FB">
        <w:rPr>
          <w:rFonts w:ascii="Times New Roman" w:hAnsi="Times New Roman" w:cs="Times New Roman"/>
          <w:sz w:val="24"/>
          <w:szCs w:val="24"/>
        </w:rPr>
        <w:t>,</w:t>
      </w:r>
      <w:r w:rsidR="00764DD7" w:rsidRPr="009101FB">
        <w:rPr>
          <w:rFonts w:ascii="Times New Roman" w:hAnsi="Times New Roman" w:cs="Times New Roman"/>
          <w:sz w:val="24"/>
          <w:szCs w:val="24"/>
        </w:rPr>
        <w:t xml:space="preserve"> and nature of its operations</w:t>
      </w:r>
      <w:r w:rsidRPr="009101FB">
        <w:rPr>
          <w:rFonts w:ascii="Times New Roman" w:hAnsi="Times New Roman" w:cs="Times New Roman"/>
          <w:sz w:val="24"/>
          <w:szCs w:val="24"/>
        </w:rPr>
        <w:t>.</w:t>
      </w:r>
    </w:p>
    <w:p w14:paraId="37F97AA4" w14:textId="77777777" w:rsidR="009334BD" w:rsidRPr="009101FB" w:rsidRDefault="009334BD" w:rsidP="006C5DA9">
      <w:pPr>
        <w:rPr>
          <w:rFonts w:ascii="Times New Roman" w:hAnsi="Times New Roman" w:cs="Times New Roman"/>
          <w:sz w:val="24"/>
          <w:szCs w:val="24"/>
        </w:rPr>
      </w:pPr>
    </w:p>
    <w:p w14:paraId="78E2C0B0" w14:textId="7CCA9F51"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6.</w:t>
      </w:r>
      <w:r w:rsidRPr="009101FB">
        <w:rPr>
          <w:rFonts w:ascii="Times New Roman" w:hAnsi="Times New Roman" w:cs="Times New Roman"/>
          <w:sz w:val="24"/>
          <w:szCs w:val="24"/>
        </w:rPr>
        <w:tab/>
      </w:r>
      <w:r w:rsidRPr="00F63679">
        <w:rPr>
          <w:rFonts w:ascii="Times New Roman" w:hAnsi="Times New Roman" w:cs="Times New Roman"/>
          <w:b/>
          <w:sz w:val="24"/>
          <w:szCs w:val="24"/>
        </w:rPr>
        <w:t xml:space="preserve">Consequences </w:t>
      </w:r>
      <w:r w:rsidR="00F63679" w:rsidRPr="00F63679">
        <w:rPr>
          <w:rFonts w:ascii="Times New Roman" w:hAnsi="Times New Roman" w:cs="Times New Roman"/>
          <w:b/>
          <w:sz w:val="24"/>
          <w:szCs w:val="24"/>
        </w:rPr>
        <w:t>of not conducting the collection</w:t>
      </w:r>
      <w:r w:rsidR="00F63679">
        <w:rPr>
          <w:rFonts w:ascii="Times New Roman" w:hAnsi="Times New Roman" w:cs="Times New Roman"/>
          <w:b/>
          <w:sz w:val="24"/>
          <w:szCs w:val="24"/>
        </w:rPr>
        <w:t>.</w:t>
      </w:r>
    </w:p>
    <w:p w14:paraId="2E071B59" w14:textId="77777777" w:rsidR="00DF4B04" w:rsidRPr="009101FB" w:rsidRDefault="00DF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1B0DF1A" w14:textId="77777777" w:rsidR="005C713C" w:rsidRPr="009101FB" w:rsidRDefault="00D81F1F" w:rsidP="005C713C">
      <w:pPr>
        <w:pStyle w:val="Footer"/>
        <w:tabs>
          <w:tab w:val="clear" w:pos="4320"/>
          <w:tab w:val="clear" w:pos="8640"/>
        </w:tabs>
        <w:rPr>
          <w:rFonts w:ascii="Times New Roman" w:hAnsi="Times New Roman" w:cs="Times New Roman"/>
          <w:sz w:val="24"/>
          <w:szCs w:val="24"/>
        </w:rPr>
      </w:pPr>
      <w:r w:rsidRPr="009101FB">
        <w:rPr>
          <w:rFonts w:ascii="Times New Roman" w:hAnsi="Times New Roman" w:cs="Times New Roman"/>
          <w:sz w:val="24"/>
          <w:szCs w:val="24"/>
        </w:rPr>
        <w:t>NCUA</w:t>
      </w:r>
      <w:r w:rsidR="005C713C" w:rsidRPr="009101FB">
        <w:rPr>
          <w:rFonts w:ascii="Times New Roman" w:hAnsi="Times New Roman" w:cs="Times New Roman"/>
          <w:sz w:val="24"/>
          <w:szCs w:val="24"/>
        </w:rPr>
        <w:t xml:space="preserve"> believes that less frequent collection (</w:t>
      </w:r>
      <w:r w:rsidR="0087064D" w:rsidRPr="009101FB">
        <w:rPr>
          <w:rFonts w:ascii="Times New Roman" w:hAnsi="Times New Roman" w:cs="Times New Roman"/>
          <w:sz w:val="24"/>
          <w:szCs w:val="24"/>
        </w:rPr>
        <w:t xml:space="preserve">i.e., a less comprehensive security program with diminished expectations as to the member response elements) </w:t>
      </w:r>
      <w:r w:rsidR="005C713C" w:rsidRPr="009101FB">
        <w:rPr>
          <w:rFonts w:ascii="Times New Roman" w:hAnsi="Times New Roman" w:cs="Times New Roman"/>
          <w:sz w:val="24"/>
          <w:szCs w:val="24"/>
        </w:rPr>
        <w:t xml:space="preserve">would result in harm to </w:t>
      </w:r>
      <w:r w:rsidRPr="009101FB">
        <w:rPr>
          <w:rFonts w:ascii="Times New Roman" w:hAnsi="Times New Roman" w:cs="Times New Roman"/>
          <w:sz w:val="24"/>
          <w:szCs w:val="24"/>
        </w:rPr>
        <w:t>credit union members</w:t>
      </w:r>
      <w:r w:rsidR="005C713C" w:rsidRPr="009101FB">
        <w:rPr>
          <w:rFonts w:ascii="Times New Roman" w:hAnsi="Times New Roman" w:cs="Times New Roman"/>
          <w:sz w:val="24"/>
          <w:szCs w:val="24"/>
        </w:rPr>
        <w:t>.</w:t>
      </w:r>
    </w:p>
    <w:p w14:paraId="4AFE33D6" w14:textId="77777777" w:rsidR="009101FB" w:rsidRDefault="009101FB">
      <w:pPr>
        <w:overflowPunct/>
        <w:autoSpaceDE/>
        <w:autoSpaceDN/>
        <w:adjustRightInd/>
        <w:textAlignment w:val="auto"/>
        <w:rPr>
          <w:rFonts w:ascii="Times New Roman" w:hAnsi="Times New Roman" w:cs="Times New Roman"/>
          <w:sz w:val="24"/>
          <w:szCs w:val="24"/>
        </w:rPr>
      </w:pPr>
      <w:r>
        <w:rPr>
          <w:rFonts w:ascii="Times New Roman" w:hAnsi="Times New Roman" w:cs="Times New Roman"/>
          <w:sz w:val="24"/>
          <w:szCs w:val="24"/>
        </w:rPr>
        <w:br w:type="page"/>
      </w:r>
    </w:p>
    <w:p w14:paraId="164B5938" w14:textId="36F4FCF9" w:rsidR="00DF4B04" w:rsidRPr="009101FB" w:rsidRDefault="00DF4B04" w:rsidP="00D05C44">
      <w:pPr>
        <w:overflowPunct/>
        <w:autoSpaceDE/>
        <w:autoSpaceDN/>
        <w:adjustRightInd/>
        <w:textAlignment w:val="auto"/>
        <w:rPr>
          <w:rFonts w:ascii="Times New Roman" w:hAnsi="Times New Roman" w:cs="Times New Roman"/>
          <w:sz w:val="24"/>
          <w:szCs w:val="24"/>
        </w:rPr>
      </w:pPr>
      <w:r w:rsidRPr="009101FB">
        <w:rPr>
          <w:rFonts w:ascii="Times New Roman" w:hAnsi="Times New Roman" w:cs="Times New Roman"/>
          <w:sz w:val="24"/>
          <w:szCs w:val="24"/>
        </w:rPr>
        <w:lastRenderedPageBreak/>
        <w:t>7.</w:t>
      </w:r>
      <w:r w:rsidRPr="009101FB">
        <w:rPr>
          <w:rFonts w:ascii="Times New Roman" w:hAnsi="Times New Roman" w:cs="Times New Roman"/>
          <w:sz w:val="24"/>
          <w:szCs w:val="24"/>
        </w:rPr>
        <w:tab/>
      </w:r>
      <w:r w:rsidR="00F63679" w:rsidRPr="00F63679">
        <w:rPr>
          <w:rFonts w:ascii="Times New Roman" w:hAnsi="Times New Roman" w:cs="Times New Roman"/>
          <w:b/>
          <w:sz w:val="24"/>
          <w:szCs w:val="24"/>
        </w:rPr>
        <w:t>I</w:t>
      </w:r>
      <w:r w:rsidRPr="00F63679">
        <w:rPr>
          <w:rFonts w:ascii="Times New Roman" w:hAnsi="Times New Roman" w:cs="Times New Roman"/>
          <w:b/>
          <w:sz w:val="24"/>
          <w:szCs w:val="24"/>
        </w:rPr>
        <w:t>nconsistent with</w:t>
      </w:r>
      <w:r w:rsidR="00F63679" w:rsidRPr="00F63679">
        <w:rPr>
          <w:rFonts w:ascii="Times New Roman" w:hAnsi="Times New Roman" w:cs="Times New Roman"/>
          <w:b/>
          <w:sz w:val="24"/>
          <w:szCs w:val="24"/>
        </w:rPr>
        <w:t xml:space="preserve"> guidelines in</w:t>
      </w:r>
      <w:r w:rsidRPr="00F63679">
        <w:rPr>
          <w:rFonts w:ascii="Times New Roman" w:hAnsi="Times New Roman" w:cs="Times New Roman"/>
          <w:b/>
          <w:sz w:val="24"/>
          <w:szCs w:val="24"/>
        </w:rPr>
        <w:t xml:space="preserve"> 5 CFR </w:t>
      </w:r>
      <w:r w:rsidR="000E1684" w:rsidRPr="00F63679">
        <w:rPr>
          <w:rFonts w:ascii="Times New Roman" w:hAnsi="Times New Roman" w:cs="Times New Roman"/>
          <w:b/>
          <w:sz w:val="24"/>
          <w:szCs w:val="24"/>
        </w:rPr>
        <w:t>§</w:t>
      </w:r>
      <w:r w:rsidRPr="00F63679">
        <w:rPr>
          <w:rFonts w:ascii="Times New Roman" w:hAnsi="Times New Roman" w:cs="Times New Roman"/>
          <w:b/>
          <w:sz w:val="24"/>
          <w:szCs w:val="24"/>
        </w:rPr>
        <w:t>1320</w:t>
      </w:r>
      <w:r w:rsidR="000E1684" w:rsidRPr="00F63679">
        <w:rPr>
          <w:rFonts w:ascii="Times New Roman" w:hAnsi="Times New Roman" w:cs="Times New Roman"/>
          <w:b/>
          <w:sz w:val="24"/>
          <w:szCs w:val="24"/>
        </w:rPr>
        <w:t>.5(d)(2)</w:t>
      </w:r>
      <w:r w:rsidR="00F63679">
        <w:rPr>
          <w:rFonts w:ascii="Times New Roman" w:hAnsi="Times New Roman" w:cs="Times New Roman"/>
          <w:b/>
          <w:sz w:val="24"/>
          <w:szCs w:val="24"/>
        </w:rPr>
        <w:t>.</w:t>
      </w:r>
    </w:p>
    <w:p w14:paraId="63AA80AC"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F1743B1" w14:textId="77777777" w:rsidR="005C713C" w:rsidRPr="009101FB" w:rsidRDefault="000E1684" w:rsidP="005C713C">
      <w:pPr>
        <w:pStyle w:val="Footer"/>
        <w:tabs>
          <w:tab w:val="clear" w:pos="4320"/>
          <w:tab w:val="clear" w:pos="8640"/>
        </w:tabs>
        <w:rPr>
          <w:rFonts w:ascii="Times New Roman" w:hAnsi="Times New Roman" w:cs="Times New Roman"/>
          <w:sz w:val="24"/>
          <w:szCs w:val="24"/>
        </w:rPr>
      </w:pPr>
      <w:r w:rsidRPr="009101FB">
        <w:rPr>
          <w:rFonts w:ascii="Times New Roman" w:hAnsi="Times New Roman" w:cs="Times New Roman"/>
          <w:sz w:val="24"/>
          <w:szCs w:val="24"/>
        </w:rPr>
        <w:t>The collection of information is conducted in a manner consistent with the requirements of 5 CFR 1320.5(d)(2)</w:t>
      </w:r>
      <w:r w:rsidR="005C713C" w:rsidRPr="009101FB">
        <w:rPr>
          <w:rFonts w:ascii="Times New Roman" w:hAnsi="Times New Roman" w:cs="Times New Roman"/>
          <w:sz w:val="24"/>
          <w:szCs w:val="24"/>
        </w:rPr>
        <w:t xml:space="preserve"> </w:t>
      </w:r>
    </w:p>
    <w:p w14:paraId="5A8CA4C8" w14:textId="77777777" w:rsidR="00C4175B" w:rsidRPr="009101FB" w:rsidRDefault="00C41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09A716F" w14:textId="4875760D"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8.</w:t>
      </w:r>
      <w:r w:rsidRPr="009101FB">
        <w:rPr>
          <w:rFonts w:ascii="Times New Roman" w:hAnsi="Times New Roman" w:cs="Times New Roman"/>
          <w:sz w:val="24"/>
          <w:szCs w:val="24"/>
        </w:rPr>
        <w:tab/>
      </w:r>
      <w:r w:rsidRPr="00F63679">
        <w:rPr>
          <w:rFonts w:ascii="Times New Roman" w:hAnsi="Times New Roman" w:cs="Times New Roman"/>
          <w:b/>
          <w:sz w:val="24"/>
          <w:szCs w:val="24"/>
        </w:rPr>
        <w:t>Efforts to consult with persons outside the agency</w:t>
      </w:r>
      <w:r w:rsidR="00F63679">
        <w:rPr>
          <w:rFonts w:ascii="Times New Roman" w:hAnsi="Times New Roman" w:cs="Times New Roman"/>
          <w:b/>
          <w:sz w:val="24"/>
          <w:szCs w:val="24"/>
        </w:rPr>
        <w:t>.</w:t>
      </w:r>
    </w:p>
    <w:p w14:paraId="1FFE94EE"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4A42DA1" w14:textId="2C1BBA81" w:rsidR="00B963FA" w:rsidRPr="009101FB" w:rsidRDefault="004E698B" w:rsidP="00B96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 xml:space="preserve">A 60-day notice was published in the </w:t>
      </w:r>
      <w:r w:rsidRPr="009101FB">
        <w:rPr>
          <w:rFonts w:ascii="Times New Roman" w:hAnsi="Times New Roman" w:cs="Times New Roman"/>
          <w:i/>
          <w:sz w:val="24"/>
          <w:szCs w:val="24"/>
        </w:rPr>
        <w:t>Federal Register</w:t>
      </w:r>
      <w:r w:rsidRPr="009101FB">
        <w:rPr>
          <w:rFonts w:ascii="Times New Roman" w:hAnsi="Times New Roman" w:cs="Times New Roman"/>
          <w:sz w:val="24"/>
          <w:szCs w:val="24"/>
        </w:rPr>
        <w:t xml:space="preserve"> on </w:t>
      </w:r>
      <w:r w:rsidR="00E57E7A">
        <w:rPr>
          <w:rFonts w:ascii="Times New Roman" w:hAnsi="Times New Roman" w:cs="Times New Roman"/>
          <w:sz w:val="24"/>
          <w:szCs w:val="24"/>
        </w:rPr>
        <w:t>November 8, 2019</w:t>
      </w:r>
      <w:r w:rsidR="00B86E08" w:rsidRPr="009101FB">
        <w:rPr>
          <w:rFonts w:ascii="Times New Roman" w:hAnsi="Times New Roman" w:cs="Times New Roman"/>
          <w:sz w:val="24"/>
          <w:szCs w:val="24"/>
        </w:rPr>
        <w:t xml:space="preserve">, </w:t>
      </w:r>
      <w:r w:rsidRPr="009101FB">
        <w:rPr>
          <w:rFonts w:ascii="Times New Roman" w:hAnsi="Times New Roman" w:cs="Times New Roman"/>
          <w:sz w:val="24"/>
          <w:szCs w:val="24"/>
        </w:rPr>
        <w:t>at</w:t>
      </w:r>
      <w:r w:rsidR="009101FB">
        <w:rPr>
          <w:rFonts w:ascii="Times New Roman" w:hAnsi="Times New Roman" w:cs="Times New Roman"/>
          <w:sz w:val="24"/>
          <w:szCs w:val="24"/>
        </w:rPr>
        <w:t xml:space="preserve"> </w:t>
      </w:r>
      <w:r w:rsidR="00E57E7A">
        <w:rPr>
          <w:rFonts w:ascii="Times New Roman" w:hAnsi="Times New Roman" w:cs="Times New Roman"/>
          <w:sz w:val="24"/>
          <w:szCs w:val="24"/>
        </w:rPr>
        <w:t>84</w:t>
      </w:r>
      <w:r w:rsidR="005B44C8">
        <w:rPr>
          <w:rFonts w:ascii="Times New Roman" w:hAnsi="Times New Roman" w:cs="Times New Roman"/>
          <w:sz w:val="24"/>
          <w:szCs w:val="24"/>
        </w:rPr>
        <w:t xml:space="preserve"> FR 60458</w:t>
      </w:r>
      <w:r w:rsidR="00B86E08" w:rsidRPr="009101FB">
        <w:rPr>
          <w:rFonts w:ascii="Times New Roman" w:hAnsi="Times New Roman" w:cs="Times New Roman"/>
          <w:sz w:val="24"/>
          <w:szCs w:val="24"/>
        </w:rPr>
        <w:t>,</w:t>
      </w:r>
      <w:r w:rsidRPr="009101FB">
        <w:rPr>
          <w:rFonts w:ascii="Times New Roman" w:hAnsi="Times New Roman" w:cs="Times New Roman"/>
          <w:sz w:val="24"/>
          <w:szCs w:val="24"/>
        </w:rPr>
        <w:t xml:space="preserve"> soliciting comments from the public and no comments were received.  </w:t>
      </w:r>
    </w:p>
    <w:p w14:paraId="297731B0"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CB9E941" w14:textId="44BEE915" w:rsidR="00DF4B04" w:rsidRPr="009101FB" w:rsidRDefault="00DF4B04" w:rsidP="00DF4B04">
      <w:pPr>
        <w:rPr>
          <w:rFonts w:ascii="Times New Roman" w:hAnsi="Times New Roman" w:cs="Times New Roman"/>
          <w:sz w:val="24"/>
          <w:szCs w:val="24"/>
        </w:rPr>
      </w:pPr>
      <w:r w:rsidRPr="009101FB">
        <w:rPr>
          <w:rFonts w:ascii="Times New Roman" w:hAnsi="Times New Roman" w:cs="Times New Roman"/>
          <w:sz w:val="24"/>
          <w:szCs w:val="24"/>
        </w:rPr>
        <w:t>9.</w:t>
      </w:r>
      <w:r w:rsidRPr="009101FB">
        <w:rPr>
          <w:rFonts w:ascii="Times New Roman" w:hAnsi="Times New Roman" w:cs="Times New Roman"/>
          <w:sz w:val="24"/>
          <w:szCs w:val="24"/>
        </w:rPr>
        <w:tab/>
      </w:r>
      <w:r w:rsidRPr="0034253E">
        <w:rPr>
          <w:rFonts w:ascii="Times New Roman" w:hAnsi="Times New Roman" w:cs="Times New Roman"/>
          <w:b/>
          <w:sz w:val="24"/>
          <w:szCs w:val="24"/>
        </w:rPr>
        <w:t>Payment</w:t>
      </w:r>
      <w:r w:rsidR="0034253E" w:rsidRPr="0034253E">
        <w:rPr>
          <w:rFonts w:ascii="Times New Roman" w:hAnsi="Times New Roman" w:cs="Times New Roman"/>
          <w:b/>
          <w:sz w:val="24"/>
          <w:szCs w:val="24"/>
        </w:rPr>
        <w:t xml:space="preserve"> or gifts</w:t>
      </w:r>
      <w:r w:rsidRPr="0034253E">
        <w:rPr>
          <w:rFonts w:ascii="Times New Roman" w:hAnsi="Times New Roman" w:cs="Times New Roman"/>
          <w:b/>
          <w:sz w:val="24"/>
          <w:szCs w:val="24"/>
        </w:rPr>
        <w:t xml:space="preserve"> to respondents</w:t>
      </w:r>
      <w:r w:rsidR="0034253E">
        <w:rPr>
          <w:rFonts w:ascii="Times New Roman" w:hAnsi="Times New Roman" w:cs="Times New Roman"/>
          <w:b/>
          <w:sz w:val="24"/>
          <w:szCs w:val="24"/>
        </w:rPr>
        <w:t>.</w:t>
      </w:r>
    </w:p>
    <w:p w14:paraId="633644EB"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3FED133" w14:textId="77777777" w:rsidR="0053633C" w:rsidRPr="009101FB" w:rsidRDefault="00915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w:t>
      </w:r>
      <w:r w:rsidR="001F24F1" w:rsidRPr="009101FB">
        <w:rPr>
          <w:rFonts w:ascii="Times New Roman" w:hAnsi="Times New Roman" w:cs="Times New Roman"/>
          <w:sz w:val="24"/>
          <w:szCs w:val="24"/>
        </w:rPr>
        <w:t xml:space="preserve">ere </w:t>
      </w:r>
      <w:r w:rsidR="004E698B" w:rsidRPr="009101FB">
        <w:rPr>
          <w:rFonts w:ascii="Times New Roman" w:hAnsi="Times New Roman" w:cs="Times New Roman"/>
          <w:sz w:val="24"/>
          <w:szCs w:val="24"/>
        </w:rPr>
        <w:t>are no</w:t>
      </w:r>
      <w:r w:rsidR="001F24F1" w:rsidRPr="009101FB">
        <w:rPr>
          <w:rFonts w:ascii="Times New Roman" w:hAnsi="Times New Roman" w:cs="Times New Roman"/>
          <w:sz w:val="24"/>
          <w:szCs w:val="24"/>
        </w:rPr>
        <w:t xml:space="preserve"> payment</w:t>
      </w:r>
      <w:r w:rsidR="004E698B" w:rsidRPr="009101FB">
        <w:rPr>
          <w:rFonts w:ascii="Times New Roman" w:hAnsi="Times New Roman" w:cs="Times New Roman"/>
          <w:sz w:val="24"/>
          <w:szCs w:val="24"/>
        </w:rPr>
        <w:t>s</w:t>
      </w:r>
      <w:r w:rsidR="001F24F1" w:rsidRPr="009101FB">
        <w:rPr>
          <w:rFonts w:ascii="Times New Roman" w:hAnsi="Times New Roman" w:cs="Times New Roman"/>
          <w:sz w:val="24"/>
          <w:szCs w:val="24"/>
        </w:rPr>
        <w:t xml:space="preserve"> or gift </w:t>
      </w:r>
      <w:r w:rsidR="004E698B" w:rsidRPr="009101FB">
        <w:rPr>
          <w:rFonts w:ascii="Times New Roman" w:hAnsi="Times New Roman" w:cs="Times New Roman"/>
          <w:sz w:val="24"/>
          <w:szCs w:val="24"/>
        </w:rPr>
        <w:t xml:space="preserve">provided </w:t>
      </w:r>
      <w:r w:rsidR="001F24F1" w:rsidRPr="009101FB">
        <w:rPr>
          <w:rFonts w:ascii="Times New Roman" w:hAnsi="Times New Roman" w:cs="Times New Roman"/>
          <w:sz w:val="24"/>
          <w:szCs w:val="24"/>
        </w:rPr>
        <w:t>to respondents.</w:t>
      </w:r>
    </w:p>
    <w:p w14:paraId="51AC6599"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DC270C7" w14:textId="0607ED3C" w:rsidR="00DF4B04" w:rsidRPr="0034253E" w:rsidRDefault="00DF4B04" w:rsidP="00DF4B04">
      <w:pPr>
        <w:tabs>
          <w:tab w:val="left" w:pos="-1440"/>
        </w:tabs>
        <w:ind w:left="720" w:hanging="720"/>
        <w:rPr>
          <w:rFonts w:ascii="Times New Roman" w:hAnsi="Times New Roman" w:cs="Times New Roman"/>
          <w:b/>
          <w:sz w:val="24"/>
          <w:szCs w:val="24"/>
        </w:rPr>
      </w:pPr>
      <w:r w:rsidRPr="009101FB">
        <w:rPr>
          <w:rFonts w:ascii="Times New Roman" w:hAnsi="Times New Roman" w:cs="Times New Roman"/>
          <w:sz w:val="24"/>
          <w:szCs w:val="24"/>
        </w:rPr>
        <w:t>10.</w:t>
      </w:r>
      <w:r w:rsidRPr="009101FB">
        <w:rPr>
          <w:rFonts w:ascii="Times New Roman" w:hAnsi="Times New Roman" w:cs="Times New Roman"/>
          <w:sz w:val="24"/>
          <w:szCs w:val="24"/>
        </w:rPr>
        <w:tab/>
      </w:r>
      <w:r w:rsidR="0034253E" w:rsidRPr="0034253E">
        <w:rPr>
          <w:rFonts w:ascii="Times New Roman" w:hAnsi="Times New Roman" w:cs="Times New Roman"/>
          <w:b/>
          <w:sz w:val="24"/>
          <w:szCs w:val="24"/>
        </w:rPr>
        <w:t>Assurance of confidentiality.</w:t>
      </w:r>
    </w:p>
    <w:p w14:paraId="076D661A"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AF2A4D4" w14:textId="77777777" w:rsidR="005C713C" w:rsidRPr="009101FB" w:rsidRDefault="008F0E07" w:rsidP="005C713C">
      <w:pPr>
        <w:rPr>
          <w:rFonts w:ascii="Times New Roman" w:hAnsi="Times New Roman" w:cs="Times New Roman"/>
          <w:sz w:val="24"/>
          <w:szCs w:val="24"/>
        </w:rPr>
      </w:pPr>
      <w:r w:rsidRPr="009101FB">
        <w:rPr>
          <w:rFonts w:ascii="Times New Roman" w:hAnsi="Times New Roman" w:cs="Times New Roman"/>
          <w:sz w:val="24"/>
          <w:szCs w:val="24"/>
        </w:rPr>
        <w:t>Federally</w:t>
      </w:r>
      <w:r w:rsidR="009334BD" w:rsidRPr="009101FB">
        <w:rPr>
          <w:rFonts w:ascii="Times New Roman" w:hAnsi="Times New Roman" w:cs="Times New Roman"/>
          <w:sz w:val="24"/>
          <w:szCs w:val="24"/>
        </w:rPr>
        <w:t>-</w:t>
      </w:r>
      <w:r w:rsidRPr="009101FB">
        <w:rPr>
          <w:rFonts w:ascii="Times New Roman" w:hAnsi="Times New Roman" w:cs="Times New Roman"/>
          <w:sz w:val="24"/>
          <w:szCs w:val="24"/>
        </w:rPr>
        <w:t>insured credit unions</w:t>
      </w:r>
      <w:r w:rsidR="00C92A68" w:rsidRPr="009101FB">
        <w:rPr>
          <w:rFonts w:ascii="Times New Roman" w:hAnsi="Times New Roman" w:cs="Times New Roman"/>
          <w:sz w:val="24"/>
          <w:szCs w:val="24"/>
        </w:rPr>
        <w:t xml:space="preserve">, </w:t>
      </w:r>
      <w:r w:rsidR="00F941BA" w:rsidRPr="009101FB">
        <w:rPr>
          <w:rFonts w:ascii="Times New Roman" w:hAnsi="Times New Roman" w:cs="Times New Roman"/>
          <w:sz w:val="24"/>
          <w:szCs w:val="24"/>
        </w:rPr>
        <w:t>like</w:t>
      </w:r>
      <w:r w:rsidR="00C92A68" w:rsidRPr="009101FB">
        <w:rPr>
          <w:rFonts w:ascii="Times New Roman" w:hAnsi="Times New Roman" w:cs="Times New Roman"/>
          <w:sz w:val="24"/>
          <w:szCs w:val="24"/>
        </w:rPr>
        <w:t xml:space="preserve"> all </w:t>
      </w:r>
      <w:r w:rsidR="00F941BA" w:rsidRPr="009101FB">
        <w:rPr>
          <w:rFonts w:ascii="Times New Roman" w:hAnsi="Times New Roman" w:cs="Times New Roman"/>
          <w:sz w:val="24"/>
          <w:szCs w:val="24"/>
        </w:rPr>
        <w:t xml:space="preserve">other </w:t>
      </w:r>
      <w:r w:rsidR="00C92A68" w:rsidRPr="009101FB">
        <w:rPr>
          <w:rFonts w:ascii="Times New Roman" w:hAnsi="Times New Roman" w:cs="Times New Roman"/>
          <w:sz w:val="24"/>
          <w:szCs w:val="24"/>
        </w:rPr>
        <w:t xml:space="preserve">regulated financial institutions, are required to preserve and maintain the confidentiality of member financial information.  All </w:t>
      </w:r>
      <w:r w:rsidR="009334BD" w:rsidRPr="009101FB">
        <w:rPr>
          <w:rFonts w:ascii="Times New Roman" w:hAnsi="Times New Roman" w:cs="Times New Roman"/>
          <w:sz w:val="24"/>
          <w:szCs w:val="24"/>
        </w:rPr>
        <w:t xml:space="preserve">collected </w:t>
      </w:r>
      <w:r w:rsidR="00C92A68" w:rsidRPr="009101FB">
        <w:rPr>
          <w:rFonts w:ascii="Times New Roman" w:hAnsi="Times New Roman" w:cs="Times New Roman"/>
          <w:sz w:val="24"/>
          <w:szCs w:val="24"/>
        </w:rPr>
        <w:t>information associated with this rule would be treated</w:t>
      </w:r>
      <w:r w:rsidR="005C713C" w:rsidRPr="009101FB">
        <w:rPr>
          <w:rFonts w:ascii="Times New Roman" w:hAnsi="Times New Roman" w:cs="Times New Roman"/>
          <w:sz w:val="24"/>
          <w:szCs w:val="24"/>
        </w:rPr>
        <w:t xml:space="preserve"> with the same degree of confidentiality as other disclosures of sensitive </w:t>
      </w:r>
      <w:r w:rsidRPr="009101FB">
        <w:rPr>
          <w:rFonts w:ascii="Times New Roman" w:hAnsi="Times New Roman" w:cs="Times New Roman"/>
          <w:sz w:val="24"/>
          <w:szCs w:val="24"/>
        </w:rPr>
        <w:t>member</w:t>
      </w:r>
      <w:r w:rsidR="005C713C" w:rsidRPr="009101FB">
        <w:rPr>
          <w:rFonts w:ascii="Times New Roman" w:hAnsi="Times New Roman" w:cs="Times New Roman"/>
          <w:sz w:val="24"/>
          <w:szCs w:val="24"/>
        </w:rPr>
        <w:t xml:space="preserve"> information.</w:t>
      </w:r>
    </w:p>
    <w:p w14:paraId="19AA0108"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9F6433C" w14:textId="0B0960B5"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11.</w:t>
      </w:r>
      <w:r w:rsidRPr="009101FB">
        <w:rPr>
          <w:rFonts w:ascii="Times New Roman" w:hAnsi="Times New Roman" w:cs="Times New Roman"/>
          <w:sz w:val="24"/>
          <w:szCs w:val="24"/>
        </w:rPr>
        <w:tab/>
      </w:r>
      <w:r w:rsidR="0034253E" w:rsidRPr="0034253E">
        <w:rPr>
          <w:rFonts w:ascii="Times New Roman" w:hAnsi="Times New Roman" w:cs="Times New Roman"/>
          <w:b/>
          <w:sz w:val="24"/>
          <w:szCs w:val="24"/>
        </w:rPr>
        <w:t>Q</w:t>
      </w:r>
      <w:r w:rsidRPr="0034253E">
        <w:rPr>
          <w:rFonts w:ascii="Times New Roman" w:hAnsi="Times New Roman" w:cs="Times New Roman"/>
          <w:b/>
          <w:sz w:val="24"/>
          <w:szCs w:val="24"/>
        </w:rPr>
        <w:t>uestions of a sensitive nature</w:t>
      </w:r>
      <w:r w:rsidR="0034253E" w:rsidRPr="0034253E">
        <w:rPr>
          <w:rFonts w:ascii="Times New Roman" w:hAnsi="Times New Roman" w:cs="Times New Roman"/>
          <w:b/>
          <w:sz w:val="24"/>
          <w:szCs w:val="24"/>
        </w:rPr>
        <w:t>.</w:t>
      </w:r>
    </w:p>
    <w:p w14:paraId="677E1888"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B7FFB09" w14:textId="77777777" w:rsidR="005C713C" w:rsidRPr="009101FB" w:rsidRDefault="004E698B" w:rsidP="005C713C">
      <w:pPr>
        <w:rPr>
          <w:rFonts w:ascii="Times New Roman" w:hAnsi="Times New Roman" w:cs="Times New Roman"/>
          <w:sz w:val="24"/>
          <w:szCs w:val="24"/>
        </w:rPr>
      </w:pPr>
      <w:r w:rsidRPr="009101FB">
        <w:rPr>
          <w:rFonts w:ascii="Times New Roman" w:hAnsi="Times New Roman" w:cs="Times New Roman"/>
          <w:sz w:val="24"/>
          <w:szCs w:val="24"/>
        </w:rPr>
        <w:t xml:space="preserve">No personally identifiable information (PII) is collected.  </w:t>
      </w:r>
    </w:p>
    <w:p w14:paraId="27CE7C1C"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77C111E" w14:textId="74D4BF1A"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12.</w:t>
      </w:r>
      <w:r w:rsidRPr="009101FB">
        <w:rPr>
          <w:rFonts w:ascii="Times New Roman" w:hAnsi="Times New Roman" w:cs="Times New Roman"/>
          <w:sz w:val="24"/>
          <w:szCs w:val="24"/>
        </w:rPr>
        <w:tab/>
      </w:r>
      <w:r w:rsidR="0034253E" w:rsidRPr="0034253E">
        <w:rPr>
          <w:rFonts w:ascii="Times New Roman" w:hAnsi="Times New Roman" w:cs="Times New Roman"/>
          <w:b/>
          <w:sz w:val="24"/>
          <w:szCs w:val="24"/>
        </w:rPr>
        <w:t>Burden of information collection</w:t>
      </w:r>
      <w:r w:rsidR="0034253E">
        <w:rPr>
          <w:rFonts w:ascii="Times New Roman" w:hAnsi="Times New Roman" w:cs="Times New Roman"/>
          <w:b/>
          <w:sz w:val="24"/>
          <w:szCs w:val="24"/>
        </w:rPr>
        <w:t>.</w:t>
      </w:r>
    </w:p>
    <w:p w14:paraId="2DA988A9"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48EFD91" w14:textId="6AC22724" w:rsidR="00C43559" w:rsidRPr="009A5A84" w:rsidRDefault="009A5A84" w:rsidP="009A5A84">
      <w:pPr>
        <w:rPr>
          <w:rFonts w:ascii="Times New Roman" w:hAnsi="Times New Roman" w:cs="Times New Roman"/>
          <w:sz w:val="24"/>
          <w:szCs w:val="24"/>
        </w:rPr>
      </w:pPr>
      <w:r>
        <w:rPr>
          <w:rFonts w:ascii="Times New Roman" w:hAnsi="Times New Roman" w:cs="Times New Roman"/>
          <w:sz w:val="24"/>
          <w:szCs w:val="24"/>
        </w:rPr>
        <w:t>As of June 2019, there were</w:t>
      </w:r>
      <w:r w:rsidR="00C43559" w:rsidRPr="009A5A84">
        <w:rPr>
          <w:rFonts w:ascii="Times New Roman" w:hAnsi="Times New Roman" w:cs="Times New Roman"/>
          <w:sz w:val="24"/>
          <w:szCs w:val="24"/>
        </w:rPr>
        <w:t xml:space="preserve"> 5,308 FICU.  These FICU are required to retain a written record of their security program.  NCUA estimates that it will take each FICU an hour per month to ensure an up-to-date record is retained of their security program policies; for a total of 12 burden hours annually per FIC</w:t>
      </w:r>
      <w:r>
        <w:rPr>
          <w:rFonts w:ascii="Times New Roman" w:hAnsi="Times New Roman" w:cs="Times New Roman"/>
          <w:sz w:val="24"/>
          <w:szCs w:val="24"/>
        </w:rPr>
        <w:t xml:space="preserve">U.  Each FICU should maintain </w:t>
      </w:r>
      <w:r w:rsidR="00C43559" w:rsidRPr="009A5A84">
        <w:rPr>
          <w:rFonts w:ascii="Times New Roman" w:hAnsi="Times New Roman" w:cs="Times New Roman"/>
          <w:sz w:val="24"/>
          <w:szCs w:val="24"/>
        </w:rPr>
        <w:t>records of their risk-based response program.  NCUA estimates that it would take 4 hours annually for FICUs to retain these program records.</w:t>
      </w:r>
    </w:p>
    <w:p w14:paraId="421CFB43" w14:textId="525C2180" w:rsidR="00C43559" w:rsidRPr="009A5A84" w:rsidRDefault="00C43559" w:rsidP="009A5A84">
      <w:pPr>
        <w:rPr>
          <w:rFonts w:ascii="Times New Roman" w:hAnsi="Times New Roman" w:cs="Times New Roman"/>
          <w:sz w:val="24"/>
          <w:szCs w:val="24"/>
        </w:rPr>
      </w:pPr>
      <w:r w:rsidRPr="009A5A84">
        <w:rPr>
          <w:rFonts w:ascii="Times New Roman" w:hAnsi="Times New Roman" w:cs="Times New Roman"/>
          <w:sz w:val="24"/>
          <w:szCs w:val="24"/>
        </w:rPr>
        <w:t>On average, each FICU will provide a quarterly report to their board of directors of their overall information security program status and compliance to NCUA guidelines.  NCUA estimates it will take 2 hours to maintain and retain these records. It is estimated that an FICU will make 12 reports annually to NCUA of any catastrophic acts, taking an hour to prepare each report; for a total of 12 burden hours annually per FICU. FICUs are to notify NCUA of any incidents involving unauthorized access to or use of sensitive member information.  FICUs average 12 notification annually, taking an hour to prepare; for a total of 12 burden hours annually per FICU.  It is also estimated that an FICU will average 24 hours providing notification to its members of any unauthorized access.</w:t>
      </w:r>
    </w:p>
    <w:p w14:paraId="3E624F63" w14:textId="7DAD5E54" w:rsidR="005C713C" w:rsidRPr="009A5A84" w:rsidRDefault="005C713C" w:rsidP="009A5A84">
      <w:pPr>
        <w:rPr>
          <w:rFonts w:ascii="Times New Roman" w:hAnsi="Times New Roman" w:cs="Times New Roman"/>
          <w:sz w:val="24"/>
          <w:szCs w:val="24"/>
        </w:rPr>
      </w:pPr>
    </w:p>
    <w:p w14:paraId="425FB833" w14:textId="77777777" w:rsidR="005C713C" w:rsidRPr="009101FB" w:rsidRDefault="005C713C" w:rsidP="005C713C">
      <w:pPr>
        <w:pStyle w:val="BodyText"/>
        <w:jc w:val="left"/>
        <w:rPr>
          <w:rFonts w:ascii="Times New Roman" w:hAnsi="Times New Roman"/>
          <w:b w:val="0"/>
          <w:szCs w:val="24"/>
        </w:rPr>
      </w:pPr>
      <w:r w:rsidRPr="009101FB">
        <w:rPr>
          <w:rFonts w:ascii="Times New Roman" w:hAnsi="Times New Roman"/>
          <w:b w:val="0"/>
          <w:szCs w:val="24"/>
        </w:rPr>
        <w:t>Thus, the burden associated for this collection of information may be summarized as follows:</w:t>
      </w:r>
    </w:p>
    <w:p w14:paraId="6D2A5863" w14:textId="77777777" w:rsidR="005C713C" w:rsidRDefault="005C713C" w:rsidP="005C713C">
      <w:pPr>
        <w:pStyle w:val="BodyText"/>
        <w:jc w:val="left"/>
        <w:rPr>
          <w:rFonts w:cs="Arial"/>
          <w:b w:val="0"/>
          <w:szCs w:val="24"/>
        </w:rPr>
      </w:pPr>
    </w:p>
    <w:tbl>
      <w:tblPr>
        <w:tblW w:w="9960" w:type="dxa"/>
        <w:tblLook w:val="04A0" w:firstRow="1" w:lastRow="0" w:firstColumn="1" w:lastColumn="0" w:noHBand="0" w:noVBand="1"/>
      </w:tblPr>
      <w:tblGrid>
        <w:gridCol w:w="299"/>
        <w:gridCol w:w="956"/>
        <w:gridCol w:w="1045"/>
        <w:gridCol w:w="1938"/>
        <w:gridCol w:w="1209"/>
        <w:gridCol w:w="990"/>
        <w:gridCol w:w="924"/>
        <w:gridCol w:w="867"/>
        <w:gridCol w:w="807"/>
        <w:gridCol w:w="1064"/>
      </w:tblGrid>
      <w:tr w:rsidR="00005EF3" w:rsidRPr="00005EF3" w14:paraId="1A457317" w14:textId="77777777" w:rsidTr="00005EF3">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FD4DE" w14:textId="77777777" w:rsidR="00005EF3" w:rsidRPr="00005EF3" w:rsidRDefault="00005EF3" w:rsidP="00005EF3">
            <w:pPr>
              <w:overflowPunct/>
              <w:autoSpaceDE/>
              <w:autoSpaceDN/>
              <w:adjustRightInd/>
              <w:jc w:val="center"/>
              <w:textAlignment w:val="auto"/>
              <w:rPr>
                <w:rFonts w:ascii="Arial Narrow" w:hAnsi="Arial Narrow" w:cs="Calibri"/>
                <w:color w:val="000000"/>
                <w:sz w:val="18"/>
                <w:szCs w:val="18"/>
              </w:rPr>
            </w:pPr>
            <w:r w:rsidRPr="00005EF3">
              <w:rPr>
                <w:rFonts w:ascii="Arial Narrow" w:hAnsi="Arial Narrow" w:cs="Calibri"/>
                <w:color w:val="000000"/>
                <w:sz w:val="18"/>
                <w:szCs w:val="18"/>
              </w:rPr>
              <w:t> </w:t>
            </w:r>
          </w:p>
        </w:tc>
        <w:tc>
          <w:tcPr>
            <w:tcW w:w="956" w:type="dxa"/>
            <w:tcBorders>
              <w:top w:val="single" w:sz="4" w:space="0" w:color="auto"/>
              <w:left w:val="nil"/>
              <w:bottom w:val="single" w:sz="4" w:space="0" w:color="auto"/>
              <w:right w:val="single" w:sz="4" w:space="0" w:color="auto"/>
            </w:tcBorders>
            <w:shd w:val="clear" w:color="000000" w:fill="D9D9D9"/>
            <w:noWrap/>
            <w:vAlign w:val="center"/>
            <w:hideMark/>
          </w:tcPr>
          <w:p w14:paraId="1C960232" w14:textId="77777777" w:rsidR="00005EF3" w:rsidRPr="00005EF3" w:rsidRDefault="00005EF3" w:rsidP="00005EF3">
            <w:pPr>
              <w:overflowPunct/>
              <w:autoSpaceDE/>
              <w:autoSpaceDN/>
              <w:adjustRightInd/>
              <w:jc w:val="center"/>
              <w:textAlignment w:val="auto"/>
              <w:rPr>
                <w:rFonts w:ascii="Arial Narrow" w:hAnsi="Arial Narrow" w:cs="Calibri"/>
                <w:color w:val="000000"/>
                <w:sz w:val="16"/>
                <w:szCs w:val="16"/>
              </w:rPr>
            </w:pPr>
            <w:r w:rsidRPr="00005EF3">
              <w:rPr>
                <w:rFonts w:ascii="Arial Narrow" w:hAnsi="Arial Narrow" w:cs="Calibri"/>
                <w:color w:val="000000"/>
                <w:sz w:val="16"/>
                <w:szCs w:val="16"/>
              </w:rPr>
              <w:t>12 CFR</w:t>
            </w:r>
          </w:p>
        </w:tc>
        <w:tc>
          <w:tcPr>
            <w:tcW w:w="906" w:type="dxa"/>
            <w:tcBorders>
              <w:top w:val="single" w:sz="4" w:space="0" w:color="auto"/>
              <w:left w:val="nil"/>
              <w:bottom w:val="single" w:sz="4" w:space="0" w:color="auto"/>
              <w:right w:val="single" w:sz="4" w:space="0" w:color="auto"/>
            </w:tcBorders>
            <w:shd w:val="clear" w:color="000000" w:fill="D9D9D9"/>
            <w:noWrap/>
            <w:vAlign w:val="center"/>
            <w:hideMark/>
          </w:tcPr>
          <w:p w14:paraId="41DEFED2" w14:textId="77777777" w:rsidR="00005EF3" w:rsidRPr="00005EF3" w:rsidRDefault="00005EF3" w:rsidP="00005EF3">
            <w:pPr>
              <w:overflowPunct/>
              <w:autoSpaceDE/>
              <w:autoSpaceDN/>
              <w:adjustRightInd/>
              <w:jc w:val="center"/>
              <w:textAlignment w:val="auto"/>
              <w:rPr>
                <w:rFonts w:ascii="Arial Narrow" w:hAnsi="Arial Narrow" w:cs="Calibri"/>
                <w:color w:val="000000"/>
                <w:sz w:val="16"/>
                <w:szCs w:val="16"/>
              </w:rPr>
            </w:pPr>
            <w:r w:rsidRPr="00005EF3">
              <w:rPr>
                <w:rFonts w:ascii="Arial Narrow" w:hAnsi="Arial Narrow" w:cs="Calibri"/>
                <w:color w:val="000000"/>
                <w:sz w:val="16"/>
                <w:szCs w:val="16"/>
              </w:rPr>
              <w:t>TASK</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2E2A325" w14:textId="77777777" w:rsidR="00005EF3" w:rsidRPr="00005EF3" w:rsidRDefault="00005EF3" w:rsidP="00005EF3">
            <w:pPr>
              <w:overflowPunct/>
              <w:autoSpaceDE/>
              <w:autoSpaceDN/>
              <w:adjustRightInd/>
              <w:jc w:val="center"/>
              <w:textAlignment w:val="auto"/>
              <w:rPr>
                <w:rFonts w:ascii="Arial Narrow" w:hAnsi="Arial Narrow" w:cs="Calibri"/>
                <w:color w:val="000000"/>
                <w:sz w:val="16"/>
                <w:szCs w:val="16"/>
              </w:rPr>
            </w:pPr>
            <w:r w:rsidRPr="00005EF3">
              <w:rPr>
                <w:rFonts w:ascii="Arial Narrow" w:hAnsi="Arial Narrow" w:cs="Calibri"/>
                <w:color w:val="000000"/>
                <w:sz w:val="16"/>
                <w:szCs w:val="16"/>
              </w:rPr>
              <w:t>Information Collection Activity</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B9988A6" w14:textId="77777777" w:rsidR="00005EF3" w:rsidRPr="00005EF3" w:rsidRDefault="00005EF3" w:rsidP="00005EF3">
            <w:pPr>
              <w:overflowPunct/>
              <w:autoSpaceDE/>
              <w:autoSpaceDN/>
              <w:adjustRightInd/>
              <w:jc w:val="center"/>
              <w:textAlignment w:val="auto"/>
              <w:rPr>
                <w:rFonts w:ascii="Arial Narrow" w:hAnsi="Arial Narrow" w:cs="Calibri"/>
                <w:color w:val="000000"/>
                <w:sz w:val="16"/>
                <w:szCs w:val="16"/>
              </w:rPr>
            </w:pPr>
            <w:r w:rsidRPr="00005EF3">
              <w:rPr>
                <w:rFonts w:ascii="Arial Narrow" w:hAnsi="Arial Narrow" w:cs="Calibri"/>
                <w:color w:val="000000"/>
                <w:sz w:val="16"/>
                <w:szCs w:val="16"/>
              </w:rPr>
              <w:t>Type of Burden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C1C29B5" w14:textId="77777777" w:rsidR="00005EF3" w:rsidRPr="00005EF3" w:rsidRDefault="00005EF3" w:rsidP="00005EF3">
            <w:pPr>
              <w:overflowPunct/>
              <w:autoSpaceDE/>
              <w:autoSpaceDN/>
              <w:adjustRightInd/>
              <w:jc w:val="center"/>
              <w:textAlignment w:val="auto"/>
              <w:rPr>
                <w:rFonts w:ascii="Arial Narrow" w:hAnsi="Arial Narrow" w:cs="Calibri"/>
                <w:color w:val="000000"/>
                <w:sz w:val="16"/>
                <w:szCs w:val="16"/>
              </w:rPr>
            </w:pPr>
            <w:r w:rsidRPr="00005EF3">
              <w:rPr>
                <w:rFonts w:ascii="Arial Narrow" w:hAnsi="Arial Narrow" w:cs="Calibri"/>
                <w:color w:val="000000"/>
                <w:sz w:val="16"/>
                <w:szCs w:val="16"/>
              </w:rPr>
              <w:t># Respondents</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F790A0D" w14:textId="77777777" w:rsidR="00005EF3" w:rsidRPr="00005EF3" w:rsidRDefault="00005EF3" w:rsidP="00005EF3">
            <w:pPr>
              <w:overflowPunct/>
              <w:autoSpaceDE/>
              <w:autoSpaceDN/>
              <w:adjustRightInd/>
              <w:jc w:val="center"/>
              <w:textAlignment w:val="auto"/>
              <w:rPr>
                <w:rFonts w:ascii="Arial Narrow" w:hAnsi="Arial Narrow" w:cs="Calibri"/>
                <w:color w:val="000000"/>
                <w:sz w:val="16"/>
                <w:szCs w:val="16"/>
              </w:rPr>
            </w:pPr>
            <w:r w:rsidRPr="00005EF3">
              <w:rPr>
                <w:rFonts w:ascii="Arial Narrow" w:hAnsi="Arial Narrow" w:cs="Calibri"/>
                <w:color w:val="000000"/>
                <w:sz w:val="16"/>
                <w:szCs w:val="16"/>
              </w:rPr>
              <w:t># Responses per Respondent</w:t>
            </w:r>
            <w:r w:rsidRPr="00005EF3">
              <w:rPr>
                <w:rFonts w:ascii="Arial Narrow" w:hAnsi="Arial Narrow" w:cs="Calibri"/>
                <w:color w:val="000000"/>
                <w:sz w:val="16"/>
                <w:szCs w:val="16"/>
              </w:rPr>
              <w:br/>
              <w:t>(frequency)</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18373F5" w14:textId="77777777" w:rsidR="00005EF3" w:rsidRPr="00005EF3" w:rsidRDefault="00005EF3" w:rsidP="00005EF3">
            <w:pPr>
              <w:overflowPunct/>
              <w:autoSpaceDE/>
              <w:autoSpaceDN/>
              <w:adjustRightInd/>
              <w:jc w:val="center"/>
              <w:textAlignment w:val="auto"/>
              <w:rPr>
                <w:rFonts w:ascii="Arial Narrow" w:hAnsi="Arial Narrow" w:cs="Calibri"/>
                <w:color w:val="000000"/>
                <w:sz w:val="16"/>
                <w:szCs w:val="16"/>
              </w:rPr>
            </w:pPr>
            <w:r w:rsidRPr="00005EF3">
              <w:rPr>
                <w:rFonts w:ascii="Arial Narrow" w:hAnsi="Arial Narrow" w:cs="Calibri"/>
                <w:color w:val="000000"/>
                <w:sz w:val="16"/>
                <w:szCs w:val="16"/>
              </w:rPr>
              <w:t># Annual Response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B0452AC" w14:textId="77777777" w:rsidR="00005EF3" w:rsidRPr="00005EF3" w:rsidRDefault="00005EF3" w:rsidP="00005EF3">
            <w:pPr>
              <w:overflowPunct/>
              <w:autoSpaceDE/>
              <w:autoSpaceDN/>
              <w:adjustRightInd/>
              <w:jc w:val="center"/>
              <w:textAlignment w:val="auto"/>
              <w:rPr>
                <w:rFonts w:ascii="Arial Narrow" w:hAnsi="Arial Narrow" w:cs="Calibri"/>
                <w:color w:val="000000"/>
                <w:sz w:val="16"/>
                <w:szCs w:val="16"/>
              </w:rPr>
            </w:pPr>
            <w:r w:rsidRPr="00005EF3">
              <w:rPr>
                <w:rFonts w:ascii="Arial Narrow" w:hAnsi="Arial Narrow" w:cs="Calibri"/>
                <w:color w:val="000000"/>
                <w:sz w:val="16"/>
                <w:szCs w:val="16"/>
              </w:rPr>
              <w:t>Hours per Response</w:t>
            </w:r>
          </w:p>
        </w:tc>
        <w:tc>
          <w:tcPr>
            <w:tcW w:w="1064" w:type="dxa"/>
            <w:tcBorders>
              <w:top w:val="single" w:sz="4" w:space="0" w:color="auto"/>
              <w:left w:val="nil"/>
              <w:bottom w:val="single" w:sz="4" w:space="0" w:color="auto"/>
              <w:right w:val="single" w:sz="4" w:space="0" w:color="auto"/>
            </w:tcBorders>
            <w:shd w:val="clear" w:color="000000" w:fill="D9D9D9"/>
            <w:vAlign w:val="center"/>
            <w:hideMark/>
          </w:tcPr>
          <w:p w14:paraId="1FE47411" w14:textId="77777777" w:rsidR="00005EF3" w:rsidRPr="00005EF3" w:rsidRDefault="00005EF3" w:rsidP="00005EF3">
            <w:pPr>
              <w:overflowPunct/>
              <w:autoSpaceDE/>
              <w:autoSpaceDN/>
              <w:adjustRightInd/>
              <w:jc w:val="center"/>
              <w:textAlignment w:val="auto"/>
              <w:rPr>
                <w:rFonts w:ascii="Arial Narrow" w:hAnsi="Arial Narrow" w:cs="Calibri"/>
                <w:color w:val="000000"/>
                <w:sz w:val="16"/>
                <w:szCs w:val="16"/>
              </w:rPr>
            </w:pPr>
            <w:r w:rsidRPr="00005EF3">
              <w:rPr>
                <w:rFonts w:ascii="Arial Narrow" w:hAnsi="Arial Narrow" w:cs="Calibri"/>
                <w:color w:val="000000"/>
                <w:sz w:val="16"/>
                <w:szCs w:val="16"/>
              </w:rPr>
              <w:t>Total Annual Burden</w:t>
            </w:r>
          </w:p>
        </w:tc>
      </w:tr>
      <w:tr w:rsidR="00005EF3" w:rsidRPr="00005EF3" w14:paraId="1EFFD86D" w14:textId="77777777" w:rsidTr="00005EF3">
        <w:trPr>
          <w:trHeight w:val="70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55CF4B2" w14:textId="77777777" w:rsidR="00005EF3" w:rsidRPr="00005EF3" w:rsidRDefault="00005EF3" w:rsidP="00005EF3">
            <w:pPr>
              <w:overflowPunct/>
              <w:autoSpaceDE/>
              <w:autoSpaceDN/>
              <w:adjustRightInd/>
              <w:jc w:val="center"/>
              <w:textAlignment w:val="auto"/>
              <w:rPr>
                <w:rFonts w:ascii="Arial Narrow" w:hAnsi="Arial Narrow" w:cs="Calibri"/>
                <w:color w:val="000000"/>
                <w:sz w:val="18"/>
                <w:szCs w:val="18"/>
              </w:rPr>
            </w:pPr>
            <w:r w:rsidRPr="00005EF3">
              <w:rPr>
                <w:rFonts w:ascii="Arial Narrow" w:hAnsi="Arial Narrow" w:cs="Calibri"/>
                <w:color w:val="000000"/>
                <w:sz w:val="18"/>
                <w:szCs w:val="18"/>
              </w:rPr>
              <w:t>1</w:t>
            </w:r>
          </w:p>
        </w:tc>
        <w:tc>
          <w:tcPr>
            <w:tcW w:w="956" w:type="dxa"/>
            <w:vMerge w:val="restart"/>
            <w:tcBorders>
              <w:top w:val="nil"/>
              <w:left w:val="single" w:sz="4" w:space="0" w:color="auto"/>
              <w:bottom w:val="single" w:sz="4" w:space="0" w:color="000000"/>
              <w:right w:val="single" w:sz="4" w:space="0" w:color="auto"/>
            </w:tcBorders>
            <w:shd w:val="clear" w:color="auto" w:fill="auto"/>
            <w:vAlign w:val="center"/>
            <w:hideMark/>
          </w:tcPr>
          <w:p w14:paraId="0A244B7A"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748.0(a) and Appx. B., Para II.i</w:t>
            </w:r>
          </w:p>
        </w:tc>
        <w:tc>
          <w:tcPr>
            <w:tcW w:w="906" w:type="dxa"/>
            <w:tcBorders>
              <w:top w:val="nil"/>
              <w:left w:val="nil"/>
              <w:bottom w:val="nil"/>
              <w:right w:val="single" w:sz="4" w:space="0" w:color="auto"/>
            </w:tcBorders>
            <w:shd w:val="clear" w:color="auto" w:fill="auto"/>
            <w:vAlign w:val="center"/>
            <w:hideMark/>
          </w:tcPr>
          <w:p w14:paraId="2D702FB5"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Information Security Program</w:t>
            </w:r>
          </w:p>
        </w:tc>
        <w:tc>
          <w:tcPr>
            <w:tcW w:w="0" w:type="auto"/>
            <w:tcBorders>
              <w:top w:val="nil"/>
              <w:left w:val="nil"/>
              <w:bottom w:val="single" w:sz="4" w:space="0" w:color="auto"/>
              <w:right w:val="single" w:sz="4" w:space="0" w:color="auto"/>
            </w:tcBorders>
            <w:shd w:val="clear" w:color="auto" w:fill="auto"/>
            <w:hideMark/>
          </w:tcPr>
          <w:p w14:paraId="43E308EC" w14:textId="77777777" w:rsidR="00005EF3" w:rsidRPr="00005EF3" w:rsidRDefault="00005EF3" w:rsidP="00005EF3">
            <w:pPr>
              <w:overflowPunct/>
              <w:autoSpaceDE/>
              <w:autoSpaceDN/>
              <w:adjustRightInd/>
              <w:spacing w:after="240"/>
              <w:textAlignment w:val="auto"/>
              <w:rPr>
                <w:rFonts w:ascii="Arial Narrow" w:hAnsi="Arial Narrow" w:cs="Calibri"/>
                <w:color w:val="000000"/>
                <w:sz w:val="18"/>
                <w:szCs w:val="18"/>
              </w:rPr>
            </w:pPr>
            <w:r w:rsidRPr="00005EF3">
              <w:rPr>
                <w:rFonts w:ascii="Arial Narrow" w:hAnsi="Arial Narrow" w:cs="Calibri"/>
                <w:color w:val="000000"/>
                <w:sz w:val="18"/>
                <w:szCs w:val="18"/>
              </w:rPr>
              <w:t xml:space="preserve">Each FICU will develop a written security program within 90 days of the effective date of insurance. </w:t>
            </w:r>
          </w:p>
        </w:tc>
        <w:tc>
          <w:tcPr>
            <w:tcW w:w="0" w:type="auto"/>
            <w:tcBorders>
              <w:top w:val="nil"/>
              <w:left w:val="nil"/>
              <w:bottom w:val="nil"/>
              <w:right w:val="single" w:sz="4" w:space="0" w:color="auto"/>
            </w:tcBorders>
            <w:shd w:val="clear" w:color="auto" w:fill="auto"/>
            <w:vAlign w:val="center"/>
            <w:hideMark/>
          </w:tcPr>
          <w:p w14:paraId="77DA1B39" w14:textId="77777777" w:rsidR="00005EF3" w:rsidRPr="00005EF3" w:rsidRDefault="00005EF3" w:rsidP="00005EF3">
            <w:pPr>
              <w:overflowPunct/>
              <w:autoSpaceDE/>
              <w:autoSpaceDN/>
              <w:adjustRightInd/>
              <w:textAlignment w:val="auto"/>
              <w:rPr>
                <w:rFonts w:ascii="Arial Narrow" w:hAnsi="Arial Narrow" w:cs="Calibri"/>
                <w:color w:val="000000" w:themeColor="text1"/>
                <w:sz w:val="16"/>
                <w:szCs w:val="16"/>
              </w:rPr>
            </w:pPr>
            <w:r w:rsidRPr="00005EF3">
              <w:rPr>
                <w:rFonts w:ascii="Arial Narrow" w:hAnsi="Arial Narrow" w:cs="Calibri"/>
                <w:color w:val="000000" w:themeColor="text1"/>
                <w:sz w:val="16"/>
                <w:szCs w:val="16"/>
              </w:rPr>
              <w:t>Recordkeeping</w:t>
            </w:r>
          </w:p>
        </w:tc>
        <w:tc>
          <w:tcPr>
            <w:tcW w:w="0" w:type="auto"/>
            <w:tcBorders>
              <w:top w:val="nil"/>
              <w:left w:val="nil"/>
              <w:bottom w:val="nil"/>
              <w:right w:val="single" w:sz="4" w:space="0" w:color="auto"/>
            </w:tcBorders>
            <w:shd w:val="clear" w:color="auto" w:fill="auto"/>
            <w:vAlign w:val="center"/>
            <w:hideMark/>
          </w:tcPr>
          <w:p w14:paraId="05536394"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5,308</w:t>
            </w:r>
          </w:p>
        </w:tc>
        <w:tc>
          <w:tcPr>
            <w:tcW w:w="0" w:type="auto"/>
            <w:tcBorders>
              <w:top w:val="nil"/>
              <w:left w:val="nil"/>
              <w:bottom w:val="nil"/>
              <w:right w:val="single" w:sz="4" w:space="0" w:color="auto"/>
            </w:tcBorders>
            <w:shd w:val="clear" w:color="auto" w:fill="auto"/>
            <w:vAlign w:val="center"/>
            <w:hideMark/>
          </w:tcPr>
          <w:p w14:paraId="6B1FE0A2"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12</w:t>
            </w:r>
          </w:p>
        </w:tc>
        <w:tc>
          <w:tcPr>
            <w:tcW w:w="0" w:type="auto"/>
            <w:tcBorders>
              <w:top w:val="nil"/>
              <w:left w:val="nil"/>
              <w:bottom w:val="nil"/>
              <w:right w:val="single" w:sz="4" w:space="0" w:color="auto"/>
            </w:tcBorders>
            <w:shd w:val="clear" w:color="auto" w:fill="auto"/>
            <w:vAlign w:val="center"/>
            <w:hideMark/>
          </w:tcPr>
          <w:p w14:paraId="40F985B6"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63,696</w:t>
            </w:r>
          </w:p>
        </w:tc>
        <w:tc>
          <w:tcPr>
            <w:tcW w:w="0" w:type="auto"/>
            <w:tcBorders>
              <w:top w:val="nil"/>
              <w:left w:val="nil"/>
              <w:bottom w:val="nil"/>
              <w:right w:val="single" w:sz="4" w:space="0" w:color="auto"/>
            </w:tcBorders>
            <w:shd w:val="clear" w:color="auto" w:fill="auto"/>
            <w:vAlign w:val="center"/>
            <w:hideMark/>
          </w:tcPr>
          <w:p w14:paraId="3F8B6F75"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1</w:t>
            </w:r>
          </w:p>
        </w:tc>
        <w:tc>
          <w:tcPr>
            <w:tcW w:w="1064" w:type="dxa"/>
            <w:tcBorders>
              <w:top w:val="nil"/>
              <w:left w:val="nil"/>
              <w:bottom w:val="nil"/>
              <w:right w:val="single" w:sz="4" w:space="0" w:color="auto"/>
            </w:tcBorders>
            <w:shd w:val="clear" w:color="auto" w:fill="auto"/>
            <w:vAlign w:val="center"/>
            <w:hideMark/>
          </w:tcPr>
          <w:p w14:paraId="633FBB43"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63,696</w:t>
            </w:r>
          </w:p>
        </w:tc>
      </w:tr>
      <w:tr w:rsidR="00005EF3" w:rsidRPr="00005EF3" w14:paraId="529B79A3" w14:textId="77777777" w:rsidTr="00005EF3">
        <w:trPr>
          <w:trHeight w:val="1290"/>
        </w:trPr>
        <w:tc>
          <w:tcPr>
            <w:tcW w:w="0" w:type="auto"/>
            <w:vMerge/>
            <w:tcBorders>
              <w:top w:val="nil"/>
              <w:left w:val="single" w:sz="4" w:space="0" w:color="auto"/>
              <w:bottom w:val="single" w:sz="4" w:space="0" w:color="000000"/>
              <w:right w:val="single" w:sz="4" w:space="0" w:color="auto"/>
            </w:tcBorders>
            <w:vAlign w:val="center"/>
            <w:hideMark/>
          </w:tcPr>
          <w:p w14:paraId="581E9454"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p>
        </w:tc>
        <w:tc>
          <w:tcPr>
            <w:tcW w:w="956" w:type="dxa"/>
            <w:vMerge/>
            <w:tcBorders>
              <w:top w:val="nil"/>
              <w:left w:val="single" w:sz="4" w:space="0" w:color="auto"/>
              <w:bottom w:val="single" w:sz="4" w:space="0" w:color="000000"/>
              <w:right w:val="single" w:sz="4" w:space="0" w:color="auto"/>
            </w:tcBorders>
            <w:vAlign w:val="center"/>
            <w:hideMark/>
          </w:tcPr>
          <w:p w14:paraId="282D4657"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p>
        </w:tc>
        <w:tc>
          <w:tcPr>
            <w:tcW w:w="906" w:type="dxa"/>
            <w:tcBorders>
              <w:top w:val="single" w:sz="4" w:space="0" w:color="auto"/>
              <w:left w:val="nil"/>
              <w:bottom w:val="nil"/>
              <w:right w:val="single" w:sz="4" w:space="0" w:color="auto"/>
            </w:tcBorders>
            <w:shd w:val="clear" w:color="auto" w:fill="auto"/>
            <w:vAlign w:val="center"/>
            <w:hideMark/>
          </w:tcPr>
          <w:p w14:paraId="6BF039B1"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Risk-based response program</w:t>
            </w:r>
          </w:p>
        </w:tc>
        <w:tc>
          <w:tcPr>
            <w:tcW w:w="0" w:type="auto"/>
            <w:tcBorders>
              <w:top w:val="nil"/>
              <w:left w:val="nil"/>
              <w:bottom w:val="single" w:sz="4" w:space="0" w:color="auto"/>
              <w:right w:val="single" w:sz="4" w:space="0" w:color="auto"/>
            </w:tcBorders>
            <w:shd w:val="clear" w:color="auto" w:fill="auto"/>
            <w:vAlign w:val="center"/>
            <w:hideMark/>
          </w:tcPr>
          <w:p w14:paraId="79E21D14" w14:textId="77777777" w:rsidR="00005EF3" w:rsidRPr="00005EF3" w:rsidRDefault="00005EF3" w:rsidP="00005EF3">
            <w:pPr>
              <w:overflowPunct/>
              <w:autoSpaceDE/>
              <w:autoSpaceDN/>
              <w:adjustRightInd/>
              <w:textAlignment w:val="auto"/>
              <w:rPr>
                <w:rFonts w:ascii="Arial Narrow" w:hAnsi="Arial Narrow" w:cs="Calibri"/>
                <w:sz w:val="18"/>
                <w:szCs w:val="18"/>
              </w:rPr>
            </w:pPr>
            <w:r w:rsidRPr="00005EF3">
              <w:rPr>
                <w:rFonts w:ascii="Arial Narrow" w:hAnsi="Arial Narrow" w:cs="Calibri"/>
                <w:sz w:val="18"/>
                <w:szCs w:val="18"/>
              </w:rPr>
              <w:t xml:space="preserve">Every CU should also develop and implement a risk-based response program to address incidents of unauthorized access to member information in member information systems that occur nonetheless.  </w:t>
            </w:r>
          </w:p>
        </w:tc>
        <w:tc>
          <w:tcPr>
            <w:tcW w:w="0" w:type="auto"/>
            <w:tcBorders>
              <w:top w:val="single" w:sz="4" w:space="0" w:color="auto"/>
              <w:left w:val="nil"/>
              <w:bottom w:val="nil"/>
              <w:right w:val="single" w:sz="4" w:space="0" w:color="auto"/>
            </w:tcBorders>
            <w:shd w:val="clear" w:color="auto" w:fill="auto"/>
            <w:vAlign w:val="center"/>
            <w:hideMark/>
          </w:tcPr>
          <w:p w14:paraId="72828A1D" w14:textId="77777777" w:rsidR="00005EF3" w:rsidRPr="00005EF3" w:rsidRDefault="00005EF3" w:rsidP="00005EF3">
            <w:pPr>
              <w:overflowPunct/>
              <w:autoSpaceDE/>
              <w:autoSpaceDN/>
              <w:adjustRightInd/>
              <w:textAlignment w:val="auto"/>
              <w:rPr>
                <w:rFonts w:ascii="Arial Narrow" w:hAnsi="Arial Narrow" w:cs="Calibri"/>
                <w:color w:val="000000" w:themeColor="text1"/>
                <w:sz w:val="18"/>
                <w:szCs w:val="18"/>
              </w:rPr>
            </w:pPr>
            <w:r w:rsidRPr="00005EF3">
              <w:rPr>
                <w:rFonts w:ascii="Arial Narrow" w:hAnsi="Arial Narrow" w:cs="Calibri"/>
                <w:color w:val="000000" w:themeColor="text1"/>
                <w:sz w:val="18"/>
                <w:szCs w:val="18"/>
              </w:rPr>
              <w:t>Recordkeeping</w:t>
            </w:r>
          </w:p>
        </w:tc>
        <w:tc>
          <w:tcPr>
            <w:tcW w:w="0" w:type="auto"/>
            <w:tcBorders>
              <w:top w:val="single" w:sz="4" w:space="0" w:color="auto"/>
              <w:left w:val="nil"/>
              <w:bottom w:val="nil"/>
              <w:right w:val="single" w:sz="4" w:space="0" w:color="auto"/>
            </w:tcBorders>
            <w:shd w:val="clear" w:color="auto" w:fill="auto"/>
            <w:vAlign w:val="center"/>
            <w:hideMark/>
          </w:tcPr>
          <w:p w14:paraId="14F97280"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5,308</w:t>
            </w:r>
          </w:p>
        </w:tc>
        <w:tc>
          <w:tcPr>
            <w:tcW w:w="0" w:type="auto"/>
            <w:tcBorders>
              <w:top w:val="single" w:sz="4" w:space="0" w:color="auto"/>
              <w:left w:val="nil"/>
              <w:bottom w:val="nil"/>
              <w:right w:val="single" w:sz="4" w:space="0" w:color="auto"/>
            </w:tcBorders>
            <w:shd w:val="clear" w:color="auto" w:fill="auto"/>
            <w:vAlign w:val="center"/>
            <w:hideMark/>
          </w:tcPr>
          <w:p w14:paraId="40AA44A2"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1</w:t>
            </w:r>
          </w:p>
        </w:tc>
        <w:tc>
          <w:tcPr>
            <w:tcW w:w="0" w:type="auto"/>
            <w:tcBorders>
              <w:top w:val="single" w:sz="4" w:space="0" w:color="auto"/>
              <w:left w:val="nil"/>
              <w:bottom w:val="nil"/>
              <w:right w:val="single" w:sz="4" w:space="0" w:color="auto"/>
            </w:tcBorders>
            <w:shd w:val="clear" w:color="auto" w:fill="auto"/>
            <w:vAlign w:val="center"/>
            <w:hideMark/>
          </w:tcPr>
          <w:p w14:paraId="5F17D42A"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5,308</w:t>
            </w:r>
          </w:p>
        </w:tc>
        <w:tc>
          <w:tcPr>
            <w:tcW w:w="0" w:type="auto"/>
            <w:tcBorders>
              <w:top w:val="single" w:sz="4" w:space="0" w:color="auto"/>
              <w:left w:val="nil"/>
              <w:bottom w:val="nil"/>
              <w:right w:val="single" w:sz="4" w:space="0" w:color="auto"/>
            </w:tcBorders>
            <w:shd w:val="clear" w:color="000000" w:fill="FFFFFF"/>
            <w:vAlign w:val="center"/>
            <w:hideMark/>
          </w:tcPr>
          <w:p w14:paraId="30333CE1"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4</w:t>
            </w:r>
          </w:p>
        </w:tc>
        <w:tc>
          <w:tcPr>
            <w:tcW w:w="1064" w:type="dxa"/>
            <w:tcBorders>
              <w:top w:val="single" w:sz="4" w:space="0" w:color="auto"/>
              <w:left w:val="nil"/>
              <w:bottom w:val="nil"/>
              <w:right w:val="single" w:sz="4" w:space="0" w:color="auto"/>
            </w:tcBorders>
            <w:shd w:val="clear" w:color="auto" w:fill="auto"/>
            <w:vAlign w:val="center"/>
            <w:hideMark/>
          </w:tcPr>
          <w:p w14:paraId="38B3539D"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21,232</w:t>
            </w:r>
          </w:p>
        </w:tc>
      </w:tr>
      <w:tr w:rsidR="00005EF3" w:rsidRPr="00005EF3" w14:paraId="72ACC453" w14:textId="77777777" w:rsidTr="00005EF3">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96469F" w14:textId="77777777" w:rsidR="00005EF3" w:rsidRPr="00005EF3" w:rsidRDefault="00005EF3" w:rsidP="00005EF3">
            <w:pPr>
              <w:overflowPunct/>
              <w:autoSpaceDE/>
              <w:autoSpaceDN/>
              <w:adjustRightInd/>
              <w:jc w:val="center"/>
              <w:textAlignment w:val="auto"/>
              <w:rPr>
                <w:rFonts w:ascii="Arial Narrow" w:hAnsi="Arial Narrow" w:cs="Calibri"/>
                <w:color w:val="000000"/>
                <w:sz w:val="18"/>
                <w:szCs w:val="18"/>
              </w:rPr>
            </w:pPr>
            <w:r w:rsidRPr="00005EF3">
              <w:rPr>
                <w:rFonts w:ascii="Arial Narrow" w:hAnsi="Arial Narrow" w:cs="Calibri"/>
                <w:color w:val="000000"/>
                <w:sz w:val="18"/>
                <w:szCs w:val="18"/>
              </w:rPr>
              <w:t>2</w:t>
            </w:r>
          </w:p>
        </w:tc>
        <w:tc>
          <w:tcPr>
            <w:tcW w:w="956" w:type="dxa"/>
            <w:tcBorders>
              <w:top w:val="nil"/>
              <w:left w:val="nil"/>
              <w:bottom w:val="single" w:sz="4" w:space="0" w:color="auto"/>
              <w:right w:val="single" w:sz="4" w:space="0" w:color="auto"/>
            </w:tcBorders>
            <w:shd w:val="clear" w:color="auto" w:fill="auto"/>
            <w:vAlign w:val="center"/>
            <w:hideMark/>
          </w:tcPr>
          <w:p w14:paraId="6D200485"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Appx. B. Para. III.F</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005A5C74"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Status Report to the Board</w:t>
            </w:r>
          </w:p>
        </w:tc>
        <w:tc>
          <w:tcPr>
            <w:tcW w:w="0" w:type="auto"/>
            <w:tcBorders>
              <w:top w:val="nil"/>
              <w:left w:val="nil"/>
              <w:bottom w:val="single" w:sz="4" w:space="0" w:color="auto"/>
              <w:right w:val="single" w:sz="4" w:space="0" w:color="auto"/>
            </w:tcBorders>
            <w:shd w:val="clear" w:color="auto" w:fill="auto"/>
            <w:vAlign w:val="center"/>
            <w:hideMark/>
          </w:tcPr>
          <w:p w14:paraId="2599849E" w14:textId="77777777" w:rsidR="00005EF3" w:rsidRPr="00005EF3" w:rsidRDefault="00005EF3" w:rsidP="00005EF3">
            <w:pPr>
              <w:overflowPunct/>
              <w:autoSpaceDE/>
              <w:autoSpaceDN/>
              <w:adjustRightInd/>
              <w:textAlignment w:val="auto"/>
              <w:rPr>
                <w:rFonts w:ascii="Arial Narrow" w:hAnsi="Arial Narrow" w:cs="Calibri"/>
                <w:sz w:val="18"/>
                <w:szCs w:val="18"/>
              </w:rPr>
            </w:pPr>
            <w:r w:rsidRPr="00005EF3">
              <w:rPr>
                <w:rFonts w:ascii="Arial Narrow" w:hAnsi="Arial Narrow" w:cs="Calibri"/>
                <w:sz w:val="18"/>
                <w:szCs w:val="18"/>
              </w:rPr>
              <w:t>Each CU should report to its board at least annually on its overall status of the information security program and the CU’s compliance with these guidelines.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8156E7" w14:textId="77777777" w:rsidR="00005EF3" w:rsidRPr="00005EF3" w:rsidRDefault="00005EF3" w:rsidP="00005EF3">
            <w:pPr>
              <w:overflowPunct/>
              <w:autoSpaceDE/>
              <w:autoSpaceDN/>
              <w:adjustRightInd/>
              <w:textAlignment w:val="auto"/>
              <w:rPr>
                <w:rFonts w:ascii="Arial Narrow" w:hAnsi="Arial Narrow" w:cs="Calibri"/>
                <w:color w:val="000000" w:themeColor="text1"/>
                <w:sz w:val="18"/>
                <w:szCs w:val="18"/>
              </w:rPr>
            </w:pPr>
            <w:r w:rsidRPr="00005EF3">
              <w:rPr>
                <w:rFonts w:ascii="Arial Narrow" w:hAnsi="Arial Narrow" w:cs="Calibri"/>
                <w:color w:val="000000" w:themeColor="text1"/>
                <w:sz w:val="18"/>
                <w:szCs w:val="18"/>
              </w:rPr>
              <w:t>Recordkeeping</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5EF91F1"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5,308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BEA2F7"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7EC476"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21,232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439777"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2</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04169DB4"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42,464</w:t>
            </w:r>
          </w:p>
        </w:tc>
      </w:tr>
      <w:tr w:rsidR="00005EF3" w:rsidRPr="00005EF3" w14:paraId="6810E01A" w14:textId="77777777" w:rsidTr="00005EF3">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F49E5C" w14:textId="77777777" w:rsidR="00005EF3" w:rsidRPr="00005EF3" w:rsidRDefault="00005EF3" w:rsidP="00005EF3">
            <w:pPr>
              <w:overflowPunct/>
              <w:autoSpaceDE/>
              <w:autoSpaceDN/>
              <w:adjustRightInd/>
              <w:jc w:val="center"/>
              <w:textAlignment w:val="auto"/>
              <w:rPr>
                <w:rFonts w:ascii="Arial Narrow" w:hAnsi="Arial Narrow" w:cs="Calibri"/>
                <w:color w:val="000000"/>
                <w:sz w:val="18"/>
                <w:szCs w:val="18"/>
              </w:rPr>
            </w:pPr>
            <w:r w:rsidRPr="00005EF3">
              <w:rPr>
                <w:rFonts w:ascii="Arial Narrow" w:hAnsi="Arial Narrow" w:cs="Calibri"/>
                <w:color w:val="000000"/>
                <w:sz w:val="18"/>
                <w:szCs w:val="18"/>
              </w:rPr>
              <w:t>3</w:t>
            </w:r>
          </w:p>
        </w:tc>
        <w:tc>
          <w:tcPr>
            <w:tcW w:w="956" w:type="dxa"/>
            <w:tcBorders>
              <w:top w:val="nil"/>
              <w:left w:val="nil"/>
              <w:bottom w:val="single" w:sz="4" w:space="0" w:color="auto"/>
              <w:right w:val="single" w:sz="4" w:space="0" w:color="auto"/>
            </w:tcBorders>
            <w:shd w:val="clear" w:color="auto" w:fill="auto"/>
            <w:vAlign w:val="center"/>
            <w:hideMark/>
          </w:tcPr>
          <w:p w14:paraId="0B6C1328"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748.1(a)</w:t>
            </w:r>
          </w:p>
        </w:tc>
        <w:tc>
          <w:tcPr>
            <w:tcW w:w="906" w:type="dxa"/>
            <w:tcBorders>
              <w:top w:val="nil"/>
              <w:left w:val="nil"/>
              <w:bottom w:val="single" w:sz="4" w:space="0" w:color="auto"/>
              <w:right w:val="single" w:sz="4" w:space="0" w:color="auto"/>
            </w:tcBorders>
            <w:shd w:val="clear" w:color="auto" w:fill="auto"/>
            <w:vAlign w:val="center"/>
            <w:hideMark/>
          </w:tcPr>
          <w:p w14:paraId="4C278FF1"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Certify Compliance</w:t>
            </w:r>
          </w:p>
        </w:tc>
        <w:tc>
          <w:tcPr>
            <w:tcW w:w="0" w:type="auto"/>
            <w:tcBorders>
              <w:top w:val="nil"/>
              <w:left w:val="nil"/>
              <w:bottom w:val="single" w:sz="4" w:space="0" w:color="auto"/>
              <w:right w:val="single" w:sz="4" w:space="0" w:color="auto"/>
            </w:tcBorders>
            <w:shd w:val="clear" w:color="auto" w:fill="auto"/>
            <w:vAlign w:val="center"/>
            <w:hideMark/>
          </w:tcPr>
          <w:p w14:paraId="24C9E30C" w14:textId="1EFFFAB9" w:rsidR="00005EF3" w:rsidRPr="00005EF3" w:rsidRDefault="00005EF3" w:rsidP="00005EF3">
            <w:pPr>
              <w:overflowPunct/>
              <w:autoSpaceDE/>
              <w:autoSpaceDN/>
              <w:adjustRightInd/>
              <w:textAlignment w:val="auto"/>
              <w:rPr>
                <w:rFonts w:ascii="Arial Narrow" w:hAnsi="Arial Narrow" w:cs="Calibri"/>
                <w:sz w:val="18"/>
                <w:szCs w:val="18"/>
              </w:rPr>
            </w:pPr>
            <w:r w:rsidRPr="00005EF3">
              <w:rPr>
                <w:rFonts w:ascii="Arial Narrow" w:hAnsi="Arial Narrow" w:cs="Calibri"/>
                <w:sz w:val="18"/>
                <w:szCs w:val="18"/>
              </w:rPr>
              <w:t>The president or managing official of each FICU must cer</w:t>
            </w:r>
            <w:r>
              <w:rPr>
                <w:rFonts w:ascii="Arial Narrow" w:hAnsi="Arial Narrow" w:cs="Calibri"/>
                <w:sz w:val="18"/>
                <w:szCs w:val="18"/>
              </w:rPr>
              <w:t>t</w:t>
            </w:r>
            <w:r w:rsidRPr="00005EF3">
              <w:rPr>
                <w:rFonts w:ascii="Arial Narrow" w:hAnsi="Arial Narrow" w:cs="Calibri"/>
                <w:sz w:val="18"/>
                <w:szCs w:val="18"/>
              </w:rPr>
              <w:t>ify compliance with the requirements of this part in its CU Profile annually through NCUA's online information management system.</w:t>
            </w:r>
          </w:p>
        </w:tc>
        <w:tc>
          <w:tcPr>
            <w:tcW w:w="5861" w:type="dxa"/>
            <w:gridSpan w:val="6"/>
            <w:tcBorders>
              <w:top w:val="single" w:sz="4" w:space="0" w:color="auto"/>
              <w:left w:val="nil"/>
              <w:bottom w:val="single" w:sz="4" w:space="0" w:color="auto"/>
              <w:right w:val="single" w:sz="4" w:space="0" w:color="000000"/>
            </w:tcBorders>
            <w:shd w:val="clear" w:color="auto" w:fill="auto"/>
            <w:vAlign w:val="center"/>
            <w:hideMark/>
          </w:tcPr>
          <w:p w14:paraId="70181CAC" w14:textId="77777777" w:rsidR="00005EF3" w:rsidRPr="00005EF3" w:rsidRDefault="00005EF3" w:rsidP="00005EF3">
            <w:pPr>
              <w:overflowPunct/>
              <w:autoSpaceDE/>
              <w:autoSpaceDN/>
              <w:adjustRightInd/>
              <w:jc w:val="center"/>
              <w:textAlignment w:val="auto"/>
              <w:rPr>
                <w:rFonts w:ascii="Arial Narrow" w:hAnsi="Arial Narrow" w:cs="Calibri"/>
                <w:b/>
                <w:bCs/>
                <w:color w:val="000000" w:themeColor="text1"/>
                <w:sz w:val="18"/>
                <w:szCs w:val="18"/>
              </w:rPr>
            </w:pPr>
            <w:r w:rsidRPr="00005EF3">
              <w:rPr>
                <w:rFonts w:ascii="Arial Narrow" w:hAnsi="Arial Narrow" w:cs="Calibri"/>
                <w:b/>
                <w:bCs/>
                <w:color w:val="000000" w:themeColor="text1"/>
                <w:sz w:val="18"/>
                <w:szCs w:val="18"/>
              </w:rPr>
              <w:t>Covered in OMB Nos. 3133-0004</w:t>
            </w:r>
          </w:p>
        </w:tc>
      </w:tr>
      <w:tr w:rsidR="00005EF3" w:rsidRPr="00005EF3" w14:paraId="4F00D950" w14:textId="77777777" w:rsidTr="00005EF3">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723BC1" w14:textId="77777777" w:rsidR="00005EF3" w:rsidRPr="00005EF3" w:rsidRDefault="00005EF3" w:rsidP="00005EF3">
            <w:pPr>
              <w:overflowPunct/>
              <w:autoSpaceDE/>
              <w:autoSpaceDN/>
              <w:adjustRightInd/>
              <w:jc w:val="center"/>
              <w:textAlignment w:val="auto"/>
              <w:rPr>
                <w:rFonts w:ascii="Arial Narrow" w:hAnsi="Arial Narrow" w:cs="Calibri"/>
                <w:color w:val="000000"/>
                <w:sz w:val="18"/>
                <w:szCs w:val="18"/>
              </w:rPr>
            </w:pPr>
            <w:r w:rsidRPr="00005EF3">
              <w:rPr>
                <w:rFonts w:ascii="Arial Narrow" w:hAnsi="Arial Narrow" w:cs="Calibri"/>
                <w:color w:val="000000"/>
                <w:sz w:val="18"/>
                <w:szCs w:val="18"/>
              </w:rPr>
              <w:t>4</w:t>
            </w:r>
          </w:p>
        </w:tc>
        <w:tc>
          <w:tcPr>
            <w:tcW w:w="956" w:type="dxa"/>
            <w:tcBorders>
              <w:top w:val="nil"/>
              <w:left w:val="nil"/>
              <w:bottom w:val="single" w:sz="4" w:space="0" w:color="auto"/>
              <w:right w:val="single" w:sz="4" w:space="0" w:color="auto"/>
            </w:tcBorders>
            <w:shd w:val="clear" w:color="auto" w:fill="auto"/>
            <w:vAlign w:val="center"/>
            <w:hideMark/>
          </w:tcPr>
          <w:p w14:paraId="3B6B540C"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748.1(b)</w:t>
            </w:r>
          </w:p>
        </w:tc>
        <w:tc>
          <w:tcPr>
            <w:tcW w:w="906" w:type="dxa"/>
            <w:tcBorders>
              <w:top w:val="nil"/>
              <w:left w:val="nil"/>
              <w:bottom w:val="single" w:sz="4" w:space="0" w:color="auto"/>
              <w:right w:val="single" w:sz="4" w:space="0" w:color="auto"/>
            </w:tcBorders>
            <w:shd w:val="clear" w:color="auto" w:fill="auto"/>
            <w:vAlign w:val="center"/>
            <w:hideMark/>
          </w:tcPr>
          <w:p w14:paraId="1F8430A5" w14:textId="2F8EF5AF"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Catastrophic act report</w:t>
            </w:r>
          </w:p>
        </w:tc>
        <w:tc>
          <w:tcPr>
            <w:tcW w:w="0" w:type="auto"/>
            <w:tcBorders>
              <w:top w:val="nil"/>
              <w:left w:val="nil"/>
              <w:bottom w:val="single" w:sz="4" w:space="0" w:color="auto"/>
              <w:right w:val="single" w:sz="4" w:space="0" w:color="auto"/>
            </w:tcBorders>
            <w:shd w:val="clear" w:color="auto" w:fill="auto"/>
            <w:vAlign w:val="center"/>
            <w:hideMark/>
          </w:tcPr>
          <w:p w14:paraId="2D4AED14" w14:textId="77777777" w:rsidR="00005EF3" w:rsidRPr="00005EF3" w:rsidRDefault="00005EF3" w:rsidP="00005EF3">
            <w:pPr>
              <w:overflowPunct/>
              <w:autoSpaceDE/>
              <w:autoSpaceDN/>
              <w:adjustRightInd/>
              <w:textAlignment w:val="auto"/>
              <w:rPr>
                <w:rFonts w:ascii="Arial Narrow" w:hAnsi="Arial Narrow" w:cs="Calibri"/>
                <w:sz w:val="18"/>
                <w:szCs w:val="18"/>
              </w:rPr>
            </w:pPr>
            <w:r w:rsidRPr="00005EF3">
              <w:rPr>
                <w:rFonts w:ascii="Arial Narrow" w:hAnsi="Arial Narrow" w:cs="Calibri"/>
                <w:sz w:val="18"/>
                <w:szCs w:val="18"/>
              </w:rPr>
              <w:t>Each FICU will notify the regional director within 5 business days of any catastrophic act that occurs at its office(s).</w:t>
            </w:r>
          </w:p>
        </w:tc>
        <w:tc>
          <w:tcPr>
            <w:tcW w:w="0" w:type="auto"/>
            <w:tcBorders>
              <w:top w:val="nil"/>
              <w:left w:val="nil"/>
              <w:bottom w:val="single" w:sz="4" w:space="0" w:color="auto"/>
              <w:right w:val="single" w:sz="4" w:space="0" w:color="auto"/>
            </w:tcBorders>
            <w:shd w:val="clear" w:color="auto" w:fill="auto"/>
            <w:vAlign w:val="center"/>
            <w:hideMark/>
          </w:tcPr>
          <w:p w14:paraId="2E75E884" w14:textId="77777777" w:rsidR="00005EF3" w:rsidRPr="00005EF3" w:rsidRDefault="00005EF3" w:rsidP="00005EF3">
            <w:pPr>
              <w:overflowPunct/>
              <w:autoSpaceDE/>
              <w:autoSpaceDN/>
              <w:adjustRightInd/>
              <w:textAlignment w:val="auto"/>
              <w:rPr>
                <w:rFonts w:ascii="Arial Narrow" w:hAnsi="Arial Narrow" w:cs="Calibri"/>
                <w:color w:val="000000" w:themeColor="text1"/>
                <w:sz w:val="18"/>
                <w:szCs w:val="18"/>
              </w:rPr>
            </w:pPr>
            <w:r w:rsidRPr="00005EF3">
              <w:rPr>
                <w:rFonts w:ascii="Arial Narrow" w:hAnsi="Arial Narrow" w:cs="Calibri"/>
                <w:color w:val="000000" w:themeColor="text1"/>
                <w:sz w:val="18"/>
                <w:szCs w:val="18"/>
              </w:rPr>
              <w:t>Reporting</w:t>
            </w:r>
          </w:p>
        </w:tc>
        <w:tc>
          <w:tcPr>
            <w:tcW w:w="0" w:type="auto"/>
            <w:tcBorders>
              <w:top w:val="nil"/>
              <w:left w:val="nil"/>
              <w:bottom w:val="single" w:sz="4" w:space="0" w:color="auto"/>
              <w:right w:val="single" w:sz="4" w:space="0" w:color="auto"/>
            </w:tcBorders>
            <w:shd w:val="clear" w:color="auto" w:fill="auto"/>
            <w:vAlign w:val="center"/>
            <w:hideMark/>
          </w:tcPr>
          <w:p w14:paraId="7C65D808"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5,308</w:t>
            </w:r>
          </w:p>
        </w:tc>
        <w:tc>
          <w:tcPr>
            <w:tcW w:w="0" w:type="auto"/>
            <w:tcBorders>
              <w:top w:val="nil"/>
              <w:left w:val="nil"/>
              <w:bottom w:val="single" w:sz="4" w:space="0" w:color="auto"/>
              <w:right w:val="single" w:sz="4" w:space="0" w:color="auto"/>
            </w:tcBorders>
            <w:shd w:val="clear" w:color="auto" w:fill="auto"/>
            <w:vAlign w:val="center"/>
            <w:hideMark/>
          </w:tcPr>
          <w:p w14:paraId="6A1DA111"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14:paraId="0DB8F440"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63,696</w:t>
            </w:r>
          </w:p>
        </w:tc>
        <w:tc>
          <w:tcPr>
            <w:tcW w:w="0" w:type="auto"/>
            <w:tcBorders>
              <w:top w:val="nil"/>
              <w:left w:val="nil"/>
              <w:bottom w:val="single" w:sz="4" w:space="0" w:color="auto"/>
              <w:right w:val="single" w:sz="4" w:space="0" w:color="auto"/>
            </w:tcBorders>
            <w:shd w:val="clear" w:color="auto" w:fill="auto"/>
            <w:vAlign w:val="center"/>
            <w:hideMark/>
          </w:tcPr>
          <w:p w14:paraId="0B7F0462"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1</w:t>
            </w:r>
          </w:p>
        </w:tc>
        <w:tc>
          <w:tcPr>
            <w:tcW w:w="1064" w:type="dxa"/>
            <w:tcBorders>
              <w:top w:val="nil"/>
              <w:left w:val="nil"/>
              <w:bottom w:val="single" w:sz="4" w:space="0" w:color="auto"/>
              <w:right w:val="single" w:sz="4" w:space="0" w:color="auto"/>
            </w:tcBorders>
            <w:shd w:val="clear" w:color="auto" w:fill="auto"/>
            <w:vAlign w:val="center"/>
            <w:hideMark/>
          </w:tcPr>
          <w:p w14:paraId="22D7E1DE"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63,696</w:t>
            </w:r>
          </w:p>
        </w:tc>
      </w:tr>
      <w:tr w:rsidR="00005EF3" w:rsidRPr="00005EF3" w14:paraId="47DB02B7" w14:textId="77777777" w:rsidTr="00005EF3">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9DBFD4" w14:textId="77777777" w:rsidR="00005EF3" w:rsidRPr="00005EF3" w:rsidRDefault="00005EF3" w:rsidP="00005EF3">
            <w:pPr>
              <w:overflowPunct/>
              <w:autoSpaceDE/>
              <w:autoSpaceDN/>
              <w:adjustRightInd/>
              <w:jc w:val="center"/>
              <w:textAlignment w:val="auto"/>
              <w:rPr>
                <w:rFonts w:ascii="Arial Narrow" w:hAnsi="Arial Narrow" w:cs="Calibri"/>
                <w:color w:val="000000"/>
                <w:sz w:val="18"/>
                <w:szCs w:val="18"/>
              </w:rPr>
            </w:pPr>
            <w:r w:rsidRPr="00005EF3">
              <w:rPr>
                <w:rFonts w:ascii="Arial Narrow" w:hAnsi="Arial Narrow" w:cs="Calibri"/>
                <w:color w:val="000000"/>
                <w:sz w:val="18"/>
                <w:szCs w:val="18"/>
              </w:rPr>
              <w:t>5</w:t>
            </w:r>
          </w:p>
        </w:tc>
        <w:tc>
          <w:tcPr>
            <w:tcW w:w="956" w:type="dxa"/>
            <w:tcBorders>
              <w:top w:val="nil"/>
              <w:left w:val="nil"/>
              <w:bottom w:val="single" w:sz="4" w:space="0" w:color="auto"/>
              <w:right w:val="single" w:sz="4" w:space="0" w:color="auto"/>
            </w:tcBorders>
            <w:shd w:val="clear" w:color="000000" w:fill="FFFFFF"/>
            <w:vAlign w:val="center"/>
            <w:hideMark/>
          </w:tcPr>
          <w:p w14:paraId="34D52C31"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748.1(c )(1)</w:t>
            </w:r>
          </w:p>
        </w:tc>
        <w:tc>
          <w:tcPr>
            <w:tcW w:w="906" w:type="dxa"/>
            <w:tcBorders>
              <w:top w:val="nil"/>
              <w:left w:val="nil"/>
              <w:bottom w:val="single" w:sz="4" w:space="0" w:color="auto"/>
              <w:right w:val="single" w:sz="4" w:space="0" w:color="auto"/>
            </w:tcBorders>
            <w:shd w:val="clear" w:color="000000" w:fill="FFFFFF"/>
            <w:vAlign w:val="center"/>
            <w:hideMark/>
          </w:tcPr>
          <w:p w14:paraId="710D1729"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Suspicious Activity Report</w:t>
            </w:r>
          </w:p>
        </w:tc>
        <w:tc>
          <w:tcPr>
            <w:tcW w:w="0" w:type="auto"/>
            <w:tcBorders>
              <w:top w:val="nil"/>
              <w:left w:val="nil"/>
              <w:bottom w:val="single" w:sz="4" w:space="0" w:color="auto"/>
              <w:right w:val="single" w:sz="4" w:space="0" w:color="auto"/>
            </w:tcBorders>
            <w:shd w:val="clear" w:color="000000" w:fill="FFFFFF"/>
            <w:vAlign w:val="center"/>
            <w:hideMark/>
          </w:tcPr>
          <w:p w14:paraId="1E3E650D" w14:textId="77777777" w:rsidR="00005EF3" w:rsidRPr="00005EF3" w:rsidRDefault="00005EF3" w:rsidP="00005EF3">
            <w:pPr>
              <w:overflowPunct/>
              <w:autoSpaceDE/>
              <w:autoSpaceDN/>
              <w:adjustRightInd/>
              <w:textAlignment w:val="auto"/>
              <w:rPr>
                <w:rFonts w:ascii="Arial Narrow" w:hAnsi="Arial Narrow" w:cs="Calibri"/>
                <w:sz w:val="18"/>
                <w:szCs w:val="18"/>
              </w:rPr>
            </w:pPr>
            <w:r w:rsidRPr="00005EF3">
              <w:rPr>
                <w:rFonts w:ascii="Arial Narrow" w:hAnsi="Arial Narrow" w:cs="Calibri"/>
                <w:sz w:val="18"/>
                <w:szCs w:val="18"/>
              </w:rPr>
              <w:t>A CU must report any unknown or suspected crime or any suspicious transaction related to money laundering or other illegal activity by sending a completed suspicious activity report (SAR) to the Financial Crimes Enforcement Network (FinCEN).</w:t>
            </w:r>
          </w:p>
        </w:tc>
        <w:tc>
          <w:tcPr>
            <w:tcW w:w="5861" w:type="dxa"/>
            <w:gridSpan w:val="6"/>
            <w:tcBorders>
              <w:top w:val="single" w:sz="4" w:space="0" w:color="auto"/>
              <w:left w:val="nil"/>
              <w:bottom w:val="single" w:sz="4" w:space="0" w:color="auto"/>
              <w:right w:val="single" w:sz="4" w:space="0" w:color="000000"/>
            </w:tcBorders>
            <w:shd w:val="clear" w:color="000000" w:fill="FFFFFF"/>
            <w:vAlign w:val="center"/>
            <w:hideMark/>
          </w:tcPr>
          <w:p w14:paraId="5AB75F97" w14:textId="77777777" w:rsidR="00005EF3" w:rsidRPr="00005EF3" w:rsidRDefault="00005EF3" w:rsidP="00005EF3">
            <w:pPr>
              <w:overflowPunct/>
              <w:autoSpaceDE/>
              <w:autoSpaceDN/>
              <w:adjustRightInd/>
              <w:jc w:val="center"/>
              <w:textAlignment w:val="auto"/>
              <w:rPr>
                <w:rFonts w:ascii="Arial Narrow" w:hAnsi="Arial Narrow" w:cs="Calibri"/>
                <w:b/>
                <w:bCs/>
                <w:color w:val="000000" w:themeColor="text1"/>
                <w:sz w:val="18"/>
                <w:szCs w:val="18"/>
              </w:rPr>
            </w:pPr>
            <w:r w:rsidRPr="00005EF3">
              <w:rPr>
                <w:rFonts w:ascii="Arial Narrow" w:hAnsi="Arial Narrow" w:cs="Calibri"/>
                <w:b/>
                <w:bCs/>
                <w:color w:val="000000" w:themeColor="text1"/>
                <w:sz w:val="18"/>
                <w:szCs w:val="18"/>
              </w:rPr>
              <w:t>Covered in OMB No. 1506-0065 - FinCEN reporting</w:t>
            </w:r>
          </w:p>
        </w:tc>
      </w:tr>
      <w:tr w:rsidR="00005EF3" w:rsidRPr="00005EF3" w14:paraId="1627EC9D" w14:textId="77777777" w:rsidTr="00005EF3">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03FEAC" w14:textId="77777777" w:rsidR="00005EF3" w:rsidRPr="00005EF3" w:rsidRDefault="00005EF3" w:rsidP="00005EF3">
            <w:pPr>
              <w:overflowPunct/>
              <w:autoSpaceDE/>
              <w:autoSpaceDN/>
              <w:adjustRightInd/>
              <w:jc w:val="center"/>
              <w:textAlignment w:val="auto"/>
              <w:rPr>
                <w:rFonts w:ascii="Arial Narrow" w:hAnsi="Arial Narrow" w:cs="Calibri"/>
                <w:color w:val="000000"/>
                <w:sz w:val="18"/>
                <w:szCs w:val="18"/>
              </w:rPr>
            </w:pPr>
            <w:r w:rsidRPr="00005EF3">
              <w:rPr>
                <w:rFonts w:ascii="Arial Narrow" w:hAnsi="Arial Narrow" w:cs="Calibri"/>
                <w:color w:val="000000"/>
                <w:sz w:val="18"/>
                <w:szCs w:val="18"/>
              </w:rPr>
              <w:t>7</w:t>
            </w:r>
          </w:p>
        </w:tc>
        <w:tc>
          <w:tcPr>
            <w:tcW w:w="956" w:type="dxa"/>
            <w:tcBorders>
              <w:top w:val="nil"/>
              <w:left w:val="nil"/>
              <w:bottom w:val="single" w:sz="4" w:space="0" w:color="auto"/>
              <w:right w:val="single" w:sz="4" w:space="0" w:color="auto"/>
            </w:tcBorders>
            <w:shd w:val="clear" w:color="000000" w:fill="FFFFFF"/>
            <w:vAlign w:val="center"/>
            <w:hideMark/>
          </w:tcPr>
          <w:p w14:paraId="0C4DDE4F"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Appx B. II. A. 1. b.</w:t>
            </w:r>
          </w:p>
        </w:tc>
        <w:tc>
          <w:tcPr>
            <w:tcW w:w="906" w:type="dxa"/>
            <w:tcBorders>
              <w:top w:val="nil"/>
              <w:left w:val="nil"/>
              <w:bottom w:val="single" w:sz="4" w:space="0" w:color="auto"/>
              <w:right w:val="single" w:sz="4" w:space="0" w:color="auto"/>
            </w:tcBorders>
            <w:shd w:val="clear" w:color="000000" w:fill="FFFFFF"/>
            <w:vAlign w:val="center"/>
            <w:hideMark/>
          </w:tcPr>
          <w:p w14:paraId="22563DAA"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Notice to NCUA</w:t>
            </w:r>
          </w:p>
        </w:tc>
        <w:tc>
          <w:tcPr>
            <w:tcW w:w="0" w:type="auto"/>
            <w:tcBorders>
              <w:top w:val="nil"/>
              <w:left w:val="nil"/>
              <w:bottom w:val="single" w:sz="4" w:space="0" w:color="auto"/>
              <w:right w:val="single" w:sz="4" w:space="0" w:color="auto"/>
            </w:tcBorders>
            <w:shd w:val="clear" w:color="000000" w:fill="FFFFFF"/>
            <w:vAlign w:val="center"/>
            <w:hideMark/>
          </w:tcPr>
          <w:p w14:paraId="618868BD" w14:textId="77777777" w:rsidR="00005EF3" w:rsidRPr="00005EF3" w:rsidRDefault="00005EF3" w:rsidP="00005EF3">
            <w:pPr>
              <w:overflowPunct/>
              <w:autoSpaceDE/>
              <w:autoSpaceDN/>
              <w:adjustRightInd/>
              <w:textAlignment w:val="auto"/>
              <w:rPr>
                <w:rFonts w:ascii="Arial Narrow" w:hAnsi="Arial Narrow" w:cs="Calibri"/>
                <w:sz w:val="18"/>
                <w:szCs w:val="18"/>
              </w:rPr>
            </w:pPr>
            <w:r w:rsidRPr="00005EF3">
              <w:rPr>
                <w:rFonts w:ascii="Arial Narrow" w:hAnsi="Arial Narrow" w:cs="Calibri"/>
                <w:sz w:val="18"/>
                <w:szCs w:val="18"/>
              </w:rPr>
              <w:t>Notifying the appropriate NCUA Regional Director as soon as possible when the credit union becomes aware of an incident involving unauthorized access to or use of sensitive member information.</w:t>
            </w:r>
          </w:p>
        </w:tc>
        <w:tc>
          <w:tcPr>
            <w:tcW w:w="0" w:type="auto"/>
            <w:tcBorders>
              <w:top w:val="nil"/>
              <w:left w:val="nil"/>
              <w:bottom w:val="single" w:sz="4" w:space="0" w:color="auto"/>
              <w:right w:val="single" w:sz="4" w:space="0" w:color="auto"/>
            </w:tcBorders>
            <w:shd w:val="clear" w:color="auto" w:fill="auto"/>
            <w:vAlign w:val="center"/>
            <w:hideMark/>
          </w:tcPr>
          <w:p w14:paraId="49270D86" w14:textId="77777777" w:rsidR="00005EF3" w:rsidRPr="00005EF3" w:rsidRDefault="00005EF3" w:rsidP="00005EF3">
            <w:pPr>
              <w:overflowPunct/>
              <w:autoSpaceDE/>
              <w:autoSpaceDN/>
              <w:adjustRightInd/>
              <w:textAlignment w:val="auto"/>
              <w:rPr>
                <w:rFonts w:ascii="Arial" w:hAnsi="Arial" w:cs="Arial"/>
                <w:color w:val="000000" w:themeColor="text1"/>
                <w:sz w:val="16"/>
                <w:szCs w:val="16"/>
              </w:rPr>
            </w:pPr>
            <w:r w:rsidRPr="00005EF3">
              <w:rPr>
                <w:rFonts w:ascii="Arial" w:hAnsi="Arial" w:cs="Arial"/>
                <w:color w:val="000000" w:themeColor="text1"/>
                <w:sz w:val="16"/>
                <w:szCs w:val="16"/>
              </w:rPr>
              <w:t>Reporting</w:t>
            </w:r>
          </w:p>
        </w:tc>
        <w:tc>
          <w:tcPr>
            <w:tcW w:w="0" w:type="auto"/>
            <w:tcBorders>
              <w:top w:val="nil"/>
              <w:left w:val="nil"/>
              <w:bottom w:val="single" w:sz="4" w:space="0" w:color="auto"/>
              <w:right w:val="single" w:sz="4" w:space="0" w:color="auto"/>
            </w:tcBorders>
            <w:shd w:val="clear" w:color="auto" w:fill="auto"/>
            <w:vAlign w:val="center"/>
            <w:hideMark/>
          </w:tcPr>
          <w:p w14:paraId="7A3EB8F9"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5,308</w:t>
            </w:r>
          </w:p>
        </w:tc>
        <w:tc>
          <w:tcPr>
            <w:tcW w:w="0" w:type="auto"/>
            <w:tcBorders>
              <w:top w:val="nil"/>
              <w:left w:val="nil"/>
              <w:bottom w:val="single" w:sz="4" w:space="0" w:color="auto"/>
              <w:right w:val="single" w:sz="4" w:space="0" w:color="auto"/>
            </w:tcBorders>
            <w:shd w:val="clear" w:color="auto" w:fill="auto"/>
            <w:vAlign w:val="center"/>
            <w:hideMark/>
          </w:tcPr>
          <w:p w14:paraId="534B2CDB"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14:paraId="0604A5E7"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63,696</w:t>
            </w:r>
          </w:p>
        </w:tc>
        <w:tc>
          <w:tcPr>
            <w:tcW w:w="0" w:type="auto"/>
            <w:tcBorders>
              <w:top w:val="nil"/>
              <w:left w:val="nil"/>
              <w:bottom w:val="single" w:sz="4" w:space="0" w:color="auto"/>
              <w:right w:val="single" w:sz="4" w:space="0" w:color="auto"/>
            </w:tcBorders>
            <w:shd w:val="clear" w:color="auto" w:fill="auto"/>
            <w:vAlign w:val="center"/>
            <w:hideMark/>
          </w:tcPr>
          <w:p w14:paraId="7B5D484F"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1</w:t>
            </w:r>
          </w:p>
        </w:tc>
        <w:tc>
          <w:tcPr>
            <w:tcW w:w="1064" w:type="dxa"/>
            <w:tcBorders>
              <w:top w:val="nil"/>
              <w:left w:val="nil"/>
              <w:bottom w:val="single" w:sz="4" w:space="0" w:color="auto"/>
              <w:right w:val="single" w:sz="4" w:space="0" w:color="auto"/>
            </w:tcBorders>
            <w:shd w:val="clear" w:color="auto" w:fill="auto"/>
            <w:vAlign w:val="center"/>
            <w:hideMark/>
          </w:tcPr>
          <w:p w14:paraId="44AC0426"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63,696</w:t>
            </w:r>
          </w:p>
        </w:tc>
      </w:tr>
      <w:tr w:rsidR="00005EF3" w:rsidRPr="00005EF3" w14:paraId="0625869E" w14:textId="77777777" w:rsidTr="00005EF3">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D0F77" w14:textId="77777777" w:rsidR="00005EF3" w:rsidRPr="00005EF3" w:rsidRDefault="00005EF3" w:rsidP="00005EF3">
            <w:pPr>
              <w:overflowPunct/>
              <w:autoSpaceDE/>
              <w:autoSpaceDN/>
              <w:adjustRightInd/>
              <w:jc w:val="center"/>
              <w:textAlignment w:val="auto"/>
              <w:rPr>
                <w:rFonts w:ascii="Arial Narrow" w:hAnsi="Arial Narrow" w:cs="Calibri"/>
                <w:color w:val="000000"/>
                <w:sz w:val="18"/>
                <w:szCs w:val="18"/>
              </w:rPr>
            </w:pPr>
            <w:r w:rsidRPr="00005EF3">
              <w:rPr>
                <w:rFonts w:ascii="Arial Narrow" w:hAnsi="Arial Narrow" w:cs="Calibri"/>
                <w:color w:val="000000"/>
                <w:sz w:val="18"/>
                <w:szCs w:val="18"/>
              </w:rPr>
              <w:t>8</w:t>
            </w:r>
          </w:p>
        </w:tc>
        <w:tc>
          <w:tcPr>
            <w:tcW w:w="956" w:type="dxa"/>
            <w:tcBorders>
              <w:top w:val="nil"/>
              <w:left w:val="nil"/>
              <w:bottom w:val="single" w:sz="4" w:space="0" w:color="auto"/>
              <w:right w:val="single" w:sz="4" w:space="0" w:color="auto"/>
            </w:tcBorders>
            <w:shd w:val="clear" w:color="000000" w:fill="FFFFFF"/>
            <w:vAlign w:val="center"/>
            <w:hideMark/>
          </w:tcPr>
          <w:p w14:paraId="4E370632"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Appx B. III. A.</w:t>
            </w:r>
          </w:p>
        </w:tc>
        <w:tc>
          <w:tcPr>
            <w:tcW w:w="906" w:type="dxa"/>
            <w:tcBorders>
              <w:top w:val="nil"/>
              <w:left w:val="nil"/>
              <w:bottom w:val="single" w:sz="4" w:space="0" w:color="auto"/>
              <w:right w:val="single" w:sz="4" w:space="0" w:color="auto"/>
            </w:tcBorders>
            <w:shd w:val="clear" w:color="000000" w:fill="FFFFFF"/>
            <w:vAlign w:val="center"/>
            <w:hideMark/>
          </w:tcPr>
          <w:p w14:paraId="2FF58E52" w14:textId="77777777" w:rsidR="00005EF3" w:rsidRPr="00005EF3" w:rsidRDefault="00005EF3" w:rsidP="00005EF3">
            <w:pPr>
              <w:overflowPunct/>
              <w:autoSpaceDE/>
              <w:autoSpaceDN/>
              <w:adjustRightInd/>
              <w:textAlignment w:val="auto"/>
              <w:rPr>
                <w:rFonts w:ascii="Arial Narrow" w:hAnsi="Arial Narrow" w:cs="Calibri"/>
                <w:color w:val="000000"/>
                <w:sz w:val="18"/>
                <w:szCs w:val="18"/>
              </w:rPr>
            </w:pPr>
            <w:r w:rsidRPr="00005EF3">
              <w:rPr>
                <w:rFonts w:ascii="Arial Narrow" w:hAnsi="Arial Narrow" w:cs="Calibri"/>
                <w:color w:val="000000"/>
                <w:sz w:val="18"/>
                <w:szCs w:val="18"/>
              </w:rPr>
              <w:t>Member Notice</w:t>
            </w:r>
          </w:p>
        </w:tc>
        <w:tc>
          <w:tcPr>
            <w:tcW w:w="0" w:type="auto"/>
            <w:tcBorders>
              <w:top w:val="nil"/>
              <w:left w:val="nil"/>
              <w:bottom w:val="single" w:sz="4" w:space="0" w:color="auto"/>
              <w:right w:val="single" w:sz="4" w:space="0" w:color="auto"/>
            </w:tcBorders>
            <w:shd w:val="clear" w:color="000000" w:fill="FFFFFF"/>
            <w:vAlign w:val="center"/>
            <w:hideMark/>
          </w:tcPr>
          <w:p w14:paraId="7A61B7AD" w14:textId="77777777" w:rsidR="00005EF3" w:rsidRPr="00005EF3" w:rsidRDefault="00005EF3" w:rsidP="00005EF3">
            <w:pPr>
              <w:overflowPunct/>
              <w:autoSpaceDE/>
              <w:autoSpaceDN/>
              <w:adjustRightInd/>
              <w:textAlignment w:val="auto"/>
              <w:rPr>
                <w:rFonts w:ascii="Arial Narrow" w:hAnsi="Arial Narrow" w:cs="Calibri"/>
                <w:sz w:val="18"/>
                <w:szCs w:val="18"/>
              </w:rPr>
            </w:pPr>
            <w:r w:rsidRPr="00005EF3">
              <w:rPr>
                <w:rFonts w:ascii="Arial Narrow" w:hAnsi="Arial Narrow" w:cs="Calibri"/>
                <w:sz w:val="18"/>
                <w:szCs w:val="18"/>
              </w:rPr>
              <w:t>CU should notify its members when it becomes aware of an incident of unauthorized access to sensitive member information.</w:t>
            </w:r>
          </w:p>
        </w:tc>
        <w:tc>
          <w:tcPr>
            <w:tcW w:w="0" w:type="auto"/>
            <w:tcBorders>
              <w:top w:val="nil"/>
              <w:left w:val="nil"/>
              <w:bottom w:val="single" w:sz="4" w:space="0" w:color="auto"/>
              <w:right w:val="single" w:sz="4" w:space="0" w:color="auto"/>
            </w:tcBorders>
            <w:shd w:val="clear" w:color="000000" w:fill="FFFFFF"/>
            <w:vAlign w:val="center"/>
            <w:hideMark/>
          </w:tcPr>
          <w:p w14:paraId="11D06A87" w14:textId="77777777" w:rsidR="00005EF3" w:rsidRPr="00005EF3" w:rsidRDefault="00005EF3" w:rsidP="00005EF3">
            <w:pPr>
              <w:overflowPunct/>
              <w:autoSpaceDE/>
              <w:autoSpaceDN/>
              <w:adjustRightInd/>
              <w:textAlignment w:val="auto"/>
              <w:rPr>
                <w:rFonts w:ascii="Arial Narrow" w:hAnsi="Arial Narrow" w:cs="Calibri"/>
                <w:color w:val="000000" w:themeColor="text1"/>
                <w:sz w:val="18"/>
                <w:szCs w:val="18"/>
              </w:rPr>
            </w:pPr>
            <w:r w:rsidRPr="00005EF3">
              <w:rPr>
                <w:rFonts w:ascii="Arial Narrow" w:hAnsi="Arial Narrow" w:cs="Calibri"/>
                <w:color w:val="000000" w:themeColor="text1"/>
                <w:sz w:val="18"/>
                <w:szCs w:val="18"/>
              </w:rPr>
              <w:t>Third-party Disclosure</w:t>
            </w:r>
          </w:p>
        </w:tc>
        <w:tc>
          <w:tcPr>
            <w:tcW w:w="0" w:type="auto"/>
            <w:tcBorders>
              <w:top w:val="nil"/>
              <w:left w:val="nil"/>
              <w:bottom w:val="single" w:sz="4" w:space="0" w:color="auto"/>
              <w:right w:val="single" w:sz="4" w:space="0" w:color="auto"/>
            </w:tcBorders>
            <w:shd w:val="clear" w:color="auto" w:fill="auto"/>
            <w:vAlign w:val="center"/>
            <w:hideMark/>
          </w:tcPr>
          <w:p w14:paraId="03936821"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5,308</w:t>
            </w:r>
          </w:p>
        </w:tc>
        <w:tc>
          <w:tcPr>
            <w:tcW w:w="0" w:type="auto"/>
            <w:tcBorders>
              <w:top w:val="nil"/>
              <w:left w:val="nil"/>
              <w:bottom w:val="single" w:sz="4" w:space="0" w:color="auto"/>
              <w:right w:val="single" w:sz="4" w:space="0" w:color="auto"/>
            </w:tcBorders>
            <w:shd w:val="clear" w:color="auto" w:fill="auto"/>
            <w:vAlign w:val="center"/>
            <w:hideMark/>
          </w:tcPr>
          <w:p w14:paraId="490E7E79"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4C16C28C"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5,308</w:t>
            </w:r>
          </w:p>
        </w:tc>
        <w:tc>
          <w:tcPr>
            <w:tcW w:w="0" w:type="auto"/>
            <w:tcBorders>
              <w:top w:val="nil"/>
              <w:left w:val="nil"/>
              <w:bottom w:val="single" w:sz="4" w:space="0" w:color="auto"/>
              <w:right w:val="single" w:sz="4" w:space="0" w:color="auto"/>
            </w:tcBorders>
            <w:shd w:val="clear" w:color="auto" w:fill="auto"/>
            <w:vAlign w:val="center"/>
            <w:hideMark/>
          </w:tcPr>
          <w:p w14:paraId="20323F7D"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24</w:t>
            </w:r>
          </w:p>
        </w:tc>
        <w:tc>
          <w:tcPr>
            <w:tcW w:w="1064" w:type="dxa"/>
            <w:tcBorders>
              <w:top w:val="nil"/>
              <w:left w:val="nil"/>
              <w:bottom w:val="single" w:sz="4" w:space="0" w:color="auto"/>
              <w:right w:val="single" w:sz="4" w:space="0" w:color="auto"/>
            </w:tcBorders>
            <w:shd w:val="clear" w:color="auto" w:fill="auto"/>
            <w:vAlign w:val="center"/>
            <w:hideMark/>
          </w:tcPr>
          <w:p w14:paraId="42BA74F4" w14:textId="77777777" w:rsidR="00005EF3" w:rsidRPr="00005EF3" w:rsidRDefault="00005EF3" w:rsidP="00005EF3">
            <w:pPr>
              <w:overflowPunct/>
              <w:autoSpaceDE/>
              <w:autoSpaceDN/>
              <w:adjustRightInd/>
              <w:jc w:val="right"/>
              <w:textAlignment w:val="auto"/>
              <w:rPr>
                <w:rFonts w:ascii="Arial" w:hAnsi="Arial" w:cs="Arial"/>
                <w:color w:val="000000" w:themeColor="text1"/>
                <w:sz w:val="18"/>
                <w:szCs w:val="18"/>
              </w:rPr>
            </w:pPr>
            <w:r w:rsidRPr="00005EF3">
              <w:rPr>
                <w:rFonts w:ascii="Arial" w:hAnsi="Arial" w:cs="Arial"/>
                <w:color w:val="000000" w:themeColor="text1"/>
                <w:sz w:val="18"/>
                <w:szCs w:val="18"/>
              </w:rPr>
              <w:t>127,392</w:t>
            </w:r>
          </w:p>
        </w:tc>
      </w:tr>
      <w:tr w:rsidR="00005EF3" w:rsidRPr="00005EF3" w14:paraId="190EE593" w14:textId="77777777" w:rsidTr="00005EF3">
        <w:trPr>
          <w:trHeight w:val="443"/>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A03EF" w14:textId="77777777" w:rsidR="00005EF3" w:rsidRPr="00005EF3" w:rsidRDefault="00005EF3" w:rsidP="00005EF3">
            <w:pPr>
              <w:overflowPunct/>
              <w:autoSpaceDE/>
              <w:autoSpaceDN/>
              <w:adjustRightInd/>
              <w:jc w:val="right"/>
              <w:textAlignment w:val="auto"/>
              <w:rPr>
                <w:rFonts w:ascii="Calibri" w:hAnsi="Calibri" w:cs="Calibri"/>
                <w:color w:val="000000"/>
                <w:sz w:val="22"/>
                <w:szCs w:val="22"/>
              </w:rPr>
            </w:pPr>
            <w:r w:rsidRPr="00005EF3">
              <w:rPr>
                <w:rFonts w:ascii="Calibri" w:hAnsi="Calibri" w:cs="Calibri"/>
                <w:color w:val="000000"/>
                <w:sz w:val="22"/>
                <w:szCs w:val="22"/>
              </w:rPr>
              <w:t>TOTALS</w:t>
            </w:r>
          </w:p>
        </w:tc>
        <w:tc>
          <w:tcPr>
            <w:tcW w:w="0" w:type="auto"/>
            <w:tcBorders>
              <w:top w:val="nil"/>
              <w:left w:val="nil"/>
              <w:bottom w:val="single" w:sz="4" w:space="0" w:color="auto"/>
              <w:right w:val="single" w:sz="4" w:space="0" w:color="auto"/>
            </w:tcBorders>
            <w:shd w:val="clear" w:color="auto" w:fill="auto"/>
            <w:noWrap/>
            <w:vAlign w:val="center"/>
            <w:hideMark/>
          </w:tcPr>
          <w:p w14:paraId="5D65CBED" w14:textId="77777777" w:rsidR="00005EF3" w:rsidRPr="00005EF3" w:rsidRDefault="00005EF3" w:rsidP="00005EF3">
            <w:pPr>
              <w:overflowPunct/>
              <w:autoSpaceDE/>
              <w:autoSpaceDN/>
              <w:adjustRightInd/>
              <w:jc w:val="right"/>
              <w:textAlignment w:val="auto"/>
              <w:rPr>
                <w:rFonts w:ascii="Arial" w:hAnsi="Arial" w:cs="Arial"/>
                <w:color w:val="000000"/>
                <w:sz w:val="18"/>
                <w:szCs w:val="18"/>
              </w:rPr>
            </w:pPr>
            <w:r w:rsidRPr="00005EF3">
              <w:rPr>
                <w:rFonts w:ascii="Arial" w:hAnsi="Arial" w:cs="Arial"/>
                <w:color w:val="000000"/>
                <w:sz w:val="18"/>
                <w:szCs w:val="18"/>
              </w:rPr>
              <w:t>5,308</w:t>
            </w:r>
          </w:p>
        </w:tc>
        <w:tc>
          <w:tcPr>
            <w:tcW w:w="0" w:type="auto"/>
            <w:tcBorders>
              <w:top w:val="nil"/>
              <w:left w:val="nil"/>
              <w:bottom w:val="single" w:sz="4" w:space="0" w:color="auto"/>
              <w:right w:val="single" w:sz="4" w:space="0" w:color="auto"/>
            </w:tcBorders>
            <w:shd w:val="clear" w:color="000000" w:fill="D9D9D9"/>
            <w:noWrap/>
            <w:vAlign w:val="center"/>
            <w:hideMark/>
          </w:tcPr>
          <w:p w14:paraId="254D36B7" w14:textId="77777777" w:rsidR="00005EF3" w:rsidRPr="00005EF3" w:rsidRDefault="00005EF3" w:rsidP="00005EF3">
            <w:pPr>
              <w:overflowPunct/>
              <w:autoSpaceDE/>
              <w:autoSpaceDN/>
              <w:adjustRightInd/>
              <w:jc w:val="right"/>
              <w:textAlignment w:val="auto"/>
              <w:rPr>
                <w:rFonts w:ascii="Arial" w:hAnsi="Arial" w:cs="Arial"/>
                <w:color w:val="000000"/>
                <w:sz w:val="18"/>
                <w:szCs w:val="18"/>
              </w:rPr>
            </w:pPr>
            <w:r w:rsidRPr="00005EF3">
              <w:rPr>
                <w:rFonts w:ascii="Arial" w:hAnsi="Arial" w:cs="Arial"/>
                <w:color w:val="000000"/>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1E38C860" w14:textId="77777777" w:rsidR="00005EF3" w:rsidRPr="00005EF3" w:rsidRDefault="00005EF3" w:rsidP="00005EF3">
            <w:pPr>
              <w:overflowPunct/>
              <w:autoSpaceDE/>
              <w:autoSpaceDN/>
              <w:adjustRightInd/>
              <w:jc w:val="right"/>
              <w:textAlignment w:val="auto"/>
              <w:rPr>
                <w:rFonts w:ascii="Arial" w:hAnsi="Arial" w:cs="Arial"/>
                <w:color w:val="000000"/>
                <w:sz w:val="18"/>
                <w:szCs w:val="18"/>
              </w:rPr>
            </w:pPr>
            <w:r w:rsidRPr="00005EF3">
              <w:rPr>
                <w:rFonts w:ascii="Arial" w:hAnsi="Arial" w:cs="Arial"/>
                <w:color w:val="000000"/>
                <w:sz w:val="18"/>
                <w:szCs w:val="18"/>
              </w:rPr>
              <w:t>159,240</w:t>
            </w:r>
          </w:p>
        </w:tc>
        <w:tc>
          <w:tcPr>
            <w:tcW w:w="0" w:type="auto"/>
            <w:tcBorders>
              <w:top w:val="nil"/>
              <w:left w:val="nil"/>
              <w:bottom w:val="single" w:sz="4" w:space="0" w:color="auto"/>
              <w:right w:val="single" w:sz="4" w:space="0" w:color="auto"/>
            </w:tcBorders>
            <w:shd w:val="clear" w:color="000000" w:fill="BFBFBF"/>
            <w:noWrap/>
            <w:vAlign w:val="center"/>
            <w:hideMark/>
          </w:tcPr>
          <w:p w14:paraId="036BBFB4" w14:textId="77777777" w:rsidR="00005EF3" w:rsidRPr="00005EF3" w:rsidRDefault="00005EF3" w:rsidP="00005EF3">
            <w:pPr>
              <w:overflowPunct/>
              <w:autoSpaceDE/>
              <w:autoSpaceDN/>
              <w:adjustRightInd/>
              <w:jc w:val="right"/>
              <w:textAlignment w:val="auto"/>
              <w:rPr>
                <w:rFonts w:ascii="Arial" w:hAnsi="Arial" w:cs="Arial"/>
                <w:color w:val="000000"/>
                <w:sz w:val="18"/>
                <w:szCs w:val="18"/>
              </w:rPr>
            </w:pPr>
            <w:r w:rsidRPr="00005EF3">
              <w:rPr>
                <w:rFonts w:ascii="Arial" w:hAnsi="Arial" w:cs="Arial"/>
                <w:color w:val="000000"/>
                <w:sz w:val="18"/>
                <w:szCs w:val="18"/>
              </w:rPr>
              <w:t>2.40</w:t>
            </w:r>
          </w:p>
        </w:tc>
        <w:tc>
          <w:tcPr>
            <w:tcW w:w="1064" w:type="dxa"/>
            <w:tcBorders>
              <w:top w:val="nil"/>
              <w:left w:val="nil"/>
              <w:bottom w:val="single" w:sz="4" w:space="0" w:color="auto"/>
              <w:right w:val="single" w:sz="4" w:space="0" w:color="auto"/>
            </w:tcBorders>
            <w:shd w:val="clear" w:color="auto" w:fill="auto"/>
            <w:noWrap/>
            <w:vAlign w:val="center"/>
            <w:hideMark/>
          </w:tcPr>
          <w:p w14:paraId="57A6120A" w14:textId="77777777" w:rsidR="00005EF3" w:rsidRPr="00005EF3" w:rsidRDefault="00005EF3" w:rsidP="00005EF3">
            <w:pPr>
              <w:overflowPunct/>
              <w:autoSpaceDE/>
              <w:autoSpaceDN/>
              <w:adjustRightInd/>
              <w:jc w:val="right"/>
              <w:textAlignment w:val="auto"/>
              <w:rPr>
                <w:rFonts w:ascii="Arial" w:hAnsi="Arial" w:cs="Arial"/>
                <w:color w:val="000000"/>
                <w:sz w:val="18"/>
                <w:szCs w:val="18"/>
              </w:rPr>
            </w:pPr>
            <w:r w:rsidRPr="00005EF3">
              <w:rPr>
                <w:rFonts w:ascii="Arial" w:hAnsi="Arial" w:cs="Arial"/>
                <w:color w:val="000000"/>
                <w:sz w:val="18"/>
                <w:szCs w:val="18"/>
              </w:rPr>
              <w:t>382,176.0</w:t>
            </w:r>
          </w:p>
        </w:tc>
      </w:tr>
    </w:tbl>
    <w:p w14:paraId="1E4979B9" w14:textId="77777777" w:rsidR="00375467" w:rsidRPr="009101FB" w:rsidRDefault="00375467" w:rsidP="005C713C">
      <w:pPr>
        <w:pStyle w:val="BodyText"/>
        <w:jc w:val="left"/>
        <w:rPr>
          <w:rFonts w:ascii="Times New Roman" w:hAnsi="Times New Roman"/>
          <w:b w:val="0"/>
          <w:szCs w:val="24"/>
        </w:rPr>
      </w:pPr>
    </w:p>
    <w:p w14:paraId="03CF8221" w14:textId="473D1353" w:rsidR="00080624" w:rsidRPr="009101FB" w:rsidRDefault="005E7724" w:rsidP="005C713C">
      <w:pPr>
        <w:pStyle w:val="BodyText"/>
        <w:jc w:val="left"/>
        <w:rPr>
          <w:rFonts w:ascii="Times New Roman" w:hAnsi="Times New Roman"/>
          <w:b w:val="0"/>
          <w:szCs w:val="24"/>
        </w:rPr>
      </w:pPr>
      <w:r w:rsidRPr="00450A85">
        <w:rPr>
          <w:rFonts w:ascii="Times New Roman" w:hAnsi="Times New Roman"/>
          <w:b w:val="0"/>
          <w:szCs w:val="24"/>
        </w:rPr>
        <w:t xml:space="preserve">The total cost to respondent is based on a $35 hourly wage rate for a total </w:t>
      </w:r>
      <w:r w:rsidR="00B86E08" w:rsidRPr="00450A85">
        <w:rPr>
          <w:rFonts w:ascii="Times New Roman" w:hAnsi="Times New Roman"/>
          <w:b w:val="0"/>
          <w:szCs w:val="24"/>
        </w:rPr>
        <w:t xml:space="preserve">of </w:t>
      </w:r>
      <w:r w:rsidRPr="00450A85">
        <w:rPr>
          <w:rFonts w:ascii="Times New Roman" w:hAnsi="Times New Roman"/>
          <w:b w:val="0"/>
          <w:szCs w:val="24"/>
        </w:rPr>
        <w:t>$</w:t>
      </w:r>
      <w:r w:rsidR="00EC6527" w:rsidRPr="00450A85">
        <w:rPr>
          <w:rFonts w:ascii="Times New Roman" w:hAnsi="Times New Roman"/>
          <w:b w:val="0"/>
          <w:szCs w:val="24"/>
        </w:rPr>
        <w:t>11,146,800</w:t>
      </w:r>
      <w:r w:rsidR="00B86E08" w:rsidRPr="00450A85">
        <w:rPr>
          <w:rFonts w:ascii="Times New Roman" w:hAnsi="Times New Roman"/>
          <w:b w:val="0"/>
          <w:szCs w:val="24"/>
        </w:rPr>
        <w:t>.</w:t>
      </w:r>
    </w:p>
    <w:p w14:paraId="151762C7" w14:textId="77777777" w:rsidR="009101FB" w:rsidRPr="009101FB" w:rsidRDefault="00910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85CBE58" w14:textId="09F5570F"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13.</w:t>
      </w:r>
      <w:r w:rsidRPr="009101FB">
        <w:rPr>
          <w:rFonts w:ascii="Times New Roman" w:hAnsi="Times New Roman" w:cs="Times New Roman"/>
          <w:sz w:val="24"/>
          <w:szCs w:val="24"/>
        </w:rPr>
        <w:tab/>
      </w:r>
      <w:r w:rsidR="002D681F" w:rsidRPr="002D681F">
        <w:rPr>
          <w:rFonts w:ascii="Times New Roman" w:hAnsi="Times New Roman" w:cs="Times New Roman"/>
          <w:b/>
          <w:sz w:val="24"/>
          <w:szCs w:val="24"/>
        </w:rPr>
        <w:t>Capital start-up or on-going operation and maintenance costs.</w:t>
      </w:r>
    </w:p>
    <w:p w14:paraId="78FF1281"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C75C537" w14:textId="5E0C9B4A" w:rsidR="0053633C" w:rsidRPr="009101FB" w:rsidRDefault="000E1684" w:rsidP="00DA51B8">
      <w:pPr>
        <w:rPr>
          <w:rFonts w:ascii="Times New Roman" w:hAnsi="Times New Roman" w:cs="Times New Roman"/>
          <w:sz w:val="24"/>
          <w:szCs w:val="24"/>
        </w:rPr>
      </w:pPr>
      <w:r w:rsidRPr="009101FB">
        <w:rPr>
          <w:rFonts w:ascii="Times New Roman" w:hAnsi="Times New Roman" w:cs="Times New Roman"/>
          <w:sz w:val="24"/>
          <w:szCs w:val="24"/>
        </w:rPr>
        <w:t xml:space="preserve">There are no capital start-up </w:t>
      </w:r>
      <w:r w:rsidR="0090736C" w:rsidRPr="009101FB">
        <w:rPr>
          <w:rFonts w:ascii="Times New Roman" w:hAnsi="Times New Roman" w:cs="Times New Roman"/>
          <w:sz w:val="24"/>
          <w:szCs w:val="24"/>
        </w:rPr>
        <w:t xml:space="preserve">costs and </w:t>
      </w:r>
      <w:r w:rsidRPr="009101FB">
        <w:rPr>
          <w:rFonts w:ascii="Times New Roman" w:hAnsi="Times New Roman" w:cs="Times New Roman"/>
          <w:sz w:val="24"/>
          <w:szCs w:val="24"/>
        </w:rPr>
        <w:t>maintenance costs</w:t>
      </w:r>
      <w:r w:rsidR="0090736C" w:rsidRPr="009101FB">
        <w:rPr>
          <w:rFonts w:ascii="Times New Roman" w:hAnsi="Times New Roman" w:cs="Times New Roman"/>
          <w:sz w:val="24"/>
          <w:szCs w:val="24"/>
        </w:rPr>
        <w:t xml:space="preserve"> are included in Question 12</w:t>
      </w:r>
      <w:r w:rsidRPr="009101FB">
        <w:rPr>
          <w:rFonts w:ascii="Times New Roman" w:hAnsi="Times New Roman" w:cs="Times New Roman"/>
          <w:sz w:val="24"/>
          <w:szCs w:val="24"/>
        </w:rPr>
        <w:t>.</w:t>
      </w:r>
    </w:p>
    <w:p w14:paraId="1A15B250" w14:textId="77777777" w:rsidR="00DA51B8" w:rsidRPr="009101FB" w:rsidRDefault="00DA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9E049C3" w14:textId="44F130AC"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14.</w:t>
      </w:r>
      <w:r w:rsidRPr="009101FB">
        <w:rPr>
          <w:rFonts w:ascii="Times New Roman" w:hAnsi="Times New Roman" w:cs="Times New Roman"/>
          <w:sz w:val="24"/>
          <w:szCs w:val="24"/>
        </w:rPr>
        <w:tab/>
      </w:r>
      <w:r w:rsidR="002D681F" w:rsidRPr="002D681F">
        <w:rPr>
          <w:rFonts w:ascii="Times New Roman" w:hAnsi="Times New Roman" w:cs="Times New Roman"/>
          <w:b/>
          <w:sz w:val="24"/>
          <w:szCs w:val="24"/>
        </w:rPr>
        <w:t>Annualized costs to Federal government.</w:t>
      </w:r>
    </w:p>
    <w:p w14:paraId="1C7A7CB5" w14:textId="77777777" w:rsidR="0053633C" w:rsidRPr="009101FB" w:rsidRDefault="0053633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20EEE71" w14:textId="3084FA09" w:rsidR="005C713C" w:rsidRPr="009101FB" w:rsidRDefault="000E1684" w:rsidP="005C713C">
      <w:pPr>
        <w:jc w:val="both"/>
        <w:rPr>
          <w:rFonts w:ascii="Times New Roman" w:hAnsi="Times New Roman" w:cs="Times New Roman"/>
          <w:sz w:val="24"/>
          <w:szCs w:val="24"/>
        </w:rPr>
      </w:pPr>
      <w:r w:rsidRPr="009101FB">
        <w:rPr>
          <w:rFonts w:ascii="Times New Roman" w:hAnsi="Times New Roman" w:cs="Times New Roman"/>
          <w:sz w:val="24"/>
          <w:szCs w:val="24"/>
        </w:rPr>
        <w:t xml:space="preserve">There </w:t>
      </w:r>
      <w:r w:rsidR="00FE0248">
        <w:rPr>
          <w:rFonts w:ascii="Times New Roman" w:hAnsi="Times New Roman" w:cs="Times New Roman"/>
          <w:sz w:val="24"/>
          <w:szCs w:val="24"/>
        </w:rPr>
        <w:t>is</w:t>
      </w:r>
      <w:r w:rsidRPr="009101FB">
        <w:rPr>
          <w:rFonts w:ascii="Times New Roman" w:hAnsi="Times New Roman" w:cs="Times New Roman"/>
          <w:sz w:val="24"/>
          <w:szCs w:val="24"/>
        </w:rPr>
        <w:t xml:space="preserve"> no </w:t>
      </w:r>
      <w:r w:rsidR="001F24F1" w:rsidRPr="009101FB">
        <w:rPr>
          <w:rFonts w:ascii="Times New Roman" w:hAnsi="Times New Roman" w:cs="Times New Roman"/>
          <w:sz w:val="24"/>
          <w:szCs w:val="24"/>
        </w:rPr>
        <w:t>cost to the federal government</w:t>
      </w:r>
      <w:r w:rsidR="005C713C" w:rsidRPr="009101FB">
        <w:rPr>
          <w:rFonts w:ascii="Times New Roman" w:hAnsi="Times New Roman" w:cs="Times New Roman"/>
          <w:sz w:val="24"/>
          <w:szCs w:val="24"/>
        </w:rPr>
        <w:t xml:space="preserve">. </w:t>
      </w:r>
    </w:p>
    <w:p w14:paraId="31DE31DA" w14:textId="77777777" w:rsidR="0053633C" w:rsidRPr="009101FB" w:rsidRDefault="0053633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rPr>
          <w:rFonts w:ascii="Times New Roman" w:hAnsi="Times New Roman" w:cs="Times New Roman"/>
          <w:i/>
          <w:iCs/>
          <w:sz w:val="24"/>
          <w:szCs w:val="24"/>
        </w:rPr>
      </w:pPr>
    </w:p>
    <w:p w14:paraId="38B412C6" w14:textId="5D1C18A9" w:rsidR="00DF4B04" w:rsidRPr="009101FB" w:rsidRDefault="00DF4B04" w:rsidP="00DF4B04">
      <w:pPr>
        <w:tabs>
          <w:tab w:val="left" w:pos="-1440"/>
        </w:tabs>
        <w:ind w:left="720" w:hanging="720"/>
        <w:rPr>
          <w:rFonts w:ascii="Times New Roman" w:hAnsi="Times New Roman" w:cs="Times New Roman"/>
          <w:sz w:val="24"/>
          <w:szCs w:val="24"/>
          <w:u w:val="single"/>
        </w:rPr>
      </w:pPr>
      <w:r w:rsidRPr="009101FB">
        <w:rPr>
          <w:rFonts w:ascii="Times New Roman" w:hAnsi="Times New Roman" w:cs="Times New Roman"/>
          <w:sz w:val="24"/>
          <w:szCs w:val="24"/>
        </w:rPr>
        <w:t>15.</w:t>
      </w:r>
      <w:r w:rsidRPr="009101FB">
        <w:rPr>
          <w:rFonts w:ascii="Times New Roman" w:hAnsi="Times New Roman" w:cs="Times New Roman"/>
          <w:sz w:val="24"/>
          <w:szCs w:val="24"/>
        </w:rPr>
        <w:tab/>
      </w:r>
      <w:r w:rsidR="002D681F" w:rsidRPr="002D681F">
        <w:rPr>
          <w:rFonts w:ascii="Times New Roman" w:hAnsi="Times New Roman" w:cs="Times New Roman"/>
          <w:b/>
          <w:sz w:val="24"/>
          <w:szCs w:val="24"/>
        </w:rPr>
        <w:t>Changes in burden.</w:t>
      </w:r>
    </w:p>
    <w:p w14:paraId="6F4100C8"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4D67212" w14:textId="61695AA0" w:rsidR="000567CA" w:rsidRDefault="007C5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7C595B">
        <w:rPr>
          <w:rFonts w:ascii="Times New Roman" w:hAnsi="Times New Roman" w:cs="Times New Roman"/>
          <w:sz w:val="24"/>
          <w:szCs w:val="24"/>
        </w:rPr>
        <w:t>Adjustments have been made to the current number of FICUs based on the June call report to 5308. NCUA has also revised the number of responses per respondent (frequency) and adjusted the times where necessary to reflect a more accurate accounting of the burden associated with this reporting and recordkeeping requirement.</w:t>
      </w:r>
    </w:p>
    <w:p w14:paraId="21C6A390" w14:textId="77777777" w:rsidR="007C595B" w:rsidRPr="009101FB" w:rsidRDefault="007C5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55A80F1" w14:textId="77777777" w:rsidR="002D681F" w:rsidRPr="002D681F" w:rsidRDefault="00B01C9C" w:rsidP="002D681F">
      <w:pPr>
        <w:tabs>
          <w:tab w:val="left" w:pos="-1440"/>
        </w:tabs>
        <w:rPr>
          <w:rFonts w:ascii="Times New Roman" w:hAnsi="Times New Roman" w:cs="Times New Roman"/>
          <w:b/>
          <w:sz w:val="24"/>
          <w:szCs w:val="24"/>
          <w:u w:val="single"/>
        </w:rPr>
      </w:pPr>
      <w:r w:rsidRPr="009101FB">
        <w:rPr>
          <w:rFonts w:ascii="Times New Roman" w:hAnsi="Times New Roman" w:cs="Times New Roman"/>
          <w:sz w:val="24"/>
          <w:szCs w:val="24"/>
        </w:rPr>
        <w:t>16.</w:t>
      </w:r>
      <w:r w:rsidRPr="009101FB">
        <w:rPr>
          <w:rFonts w:ascii="Times New Roman" w:hAnsi="Times New Roman" w:cs="Times New Roman"/>
          <w:sz w:val="24"/>
          <w:szCs w:val="24"/>
        </w:rPr>
        <w:tab/>
      </w:r>
      <w:r w:rsidR="002D681F" w:rsidRPr="002D681F">
        <w:rPr>
          <w:rFonts w:ascii="Times New Roman" w:hAnsi="Times New Roman" w:cs="Times New Roman"/>
          <w:b/>
          <w:sz w:val="24"/>
          <w:szCs w:val="24"/>
          <w:u w:val="single"/>
        </w:rPr>
        <w:t>Information collection planned for statistical purposes.</w:t>
      </w:r>
    </w:p>
    <w:p w14:paraId="2DAABB0A" w14:textId="2431DF2B"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9D628DB" w14:textId="57DE21F8" w:rsidR="0053633C" w:rsidRPr="009101FB" w:rsidRDefault="00915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w:t>
      </w:r>
      <w:r w:rsidR="001F24F1" w:rsidRPr="009101FB">
        <w:rPr>
          <w:rFonts w:ascii="Times New Roman" w:hAnsi="Times New Roman" w:cs="Times New Roman"/>
          <w:sz w:val="24"/>
          <w:szCs w:val="24"/>
        </w:rPr>
        <w:t>e</w:t>
      </w:r>
      <w:r w:rsidR="00763CC6">
        <w:rPr>
          <w:rFonts w:ascii="Times New Roman" w:hAnsi="Times New Roman" w:cs="Times New Roman"/>
          <w:sz w:val="24"/>
          <w:szCs w:val="24"/>
        </w:rPr>
        <w:t xml:space="preserve"> information is not planned for publication</w:t>
      </w:r>
      <w:r w:rsidRPr="009101FB">
        <w:rPr>
          <w:rFonts w:ascii="Times New Roman" w:hAnsi="Times New Roman" w:cs="Times New Roman"/>
          <w:sz w:val="24"/>
          <w:szCs w:val="24"/>
        </w:rPr>
        <w:t>.</w:t>
      </w:r>
    </w:p>
    <w:p w14:paraId="7A0482AA" w14:textId="4EAB74D6" w:rsidR="00DA51B8" w:rsidRDefault="00DA51B8">
      <w:pPr>
        <w:overflowPunct/>
        <w:autoSpaceDE/>
        <w:autoSpaceDN/>
        <w:adjustRightInd/>
        <w:textAlignment w:val="auto"/>
        <w:rPr>
          <w:rFonts w:ascii="Times New Roman" w:hAnsi="Times New Roman" w:cs="Times New Roman"/>
          <w:sz w:val="24"/>
          <w:szCs w:val="24"/>
        </w:rPr>
      </w:pPr>
    </w:p>
    <w:p w14:paraId="67E9F878" w14:textId="3B69F70B" w:rsidR="00B01C9C" w:rsidRPr="009101FB" w:rsidRDefault="00B01C9C" w:rsidP="00B01C9C">
      <w:pPr>
        <w:rPr>
          <w:rFonts w:ascii="Times New Roman" w:hAnsi="Times New Roman" w:cs="Times New Roman"/>
          <w:sz w:val="24"/>
          <w:szCs w:val="24"/>
        </w:rPr>
      </w:pPr>
      <w:r w:rsidRPr="009101FB">
        <w:rPr>
          <w:rFonts w:ascii="Times New Roman" w:hAnsi="Times New Roman" w:cs="Times New Roman"/>
          <w:sz w:val="24"/>
          <w:szCs w:val="24"/>
        </w:rPr>
        <w:t>17.</w:t>
      </w:r>
      <w:r w:rsidRPr="009101FB">
        <w:rPr>
          <w:rFonts w:ascii="Times New Roman" w:hAnsi="Times New Roman" w:cs="Times New Roman"/>
          <w:sz w:val="24"/>
          <w:szCs w:val="24"/>
        </w:rPr>
        <w:tab/>
      </w:r>
      <w:r w:rsidR="002D681F" w:rsidRPr="002D681F">
        <w:rPr>
          <w:rFonts w:ascii="Times New Roman" w:hAnsi="Times New Roman" w:cs="Times New Roman"/>
          <w:b/>
          <w:sz w:val="24"/>
          <w:szCs w:val="24"/>
          <w:u w:val="single"/>
        </w:rPr>
        <w:t>Request non-display the expiration date of the OMB control number.</w:t>
      </w:r>
    </w:p>
    <w:p w14:paraId="15EE02A4"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6E80865" w14:textId="77777777" w:rsidR="0053633C" w:rsidRPr="009101FB" w:rsidRDefault="000E1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 xml:space="preserve">The OMB control number and expiration date associated with the PRA submission will be displayed on the Federal government’s electronic PRA docket at </w:t>
      </w:r>
      <w:hyperlink r:id="rId9" w:history="1">
        <w:r w:rsidRPr="009101FB">
          <w:rPr>
            <w:rStyle w:val="Hyperlink"/>
            <w:rFonts w:ascii="Times New Roman" w:hAnsi="Times New Roman" w:cs="Times New Roman"/>
            <w:sz w:val="24"/>
            <w:szCs w:val="24"/>
          </w:rPr>
          <w:t>www.reginfo.gov</w:t>
        </w:r>
      </w:hyperlink>
      <w:r w:rsidRPr="009101FB">
        <w:rPr>
          <w:rFonts w:ascii="Times New Roman" w:hAnsi="Times New Roman" w:cs="Times New Roman"/>
          <w:sz w:val="24"/>
          <w:szCs w:val="24"/>
        </w:rPr>
        <w:t xml:space="preserve">. </w:t>
      </w:r>
    </w:p>
    <w:p w14:paraId="6E96FB15"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12B4027" w14:textId="77777777" w:rsidR="000567CA" w:rsidRPr="009101FB" w:rsidRDefault="00056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348E4D1" w14:textId="2FF7ABF3" w:rsidR="00B01C9C" w:rsidRPr="009101FB" w:rsidRDefault="00B01C9C" w:rsidP="00B01C9C">
      <w:pPr>
        <w:rPr>
          <w:rFonts w:ascii="Times New Roman" w:hAnsi="Times New Roman" w:cs="Times New Roman"/>
          <w:sz w:val="24"/>
          <w:szCs w:val="24"/>
        </w:rPr>
      </w:pPr>
      <w:r w:rsidRPr="009101FB">
        <w:rPr>
          <w:rFonts w:ascii="Times New Roman" w:hAnsi="Times New Roman" w:cs="Times New Roman"/>
          <w:sz w:val="24"/>
          <w:szCs w:val="24"/>
        </w:rPr>
        <w:t>18.</w:t>
      </w:r>
      <w:r w:rsidRPr="009101FB">
        <w:rPr>
          <w:rFonts w:ascii="Times New Roman" w:hAnsi="Times New Roman" w:cs="Times New Roman"/>
          <w:sz w:val="24"/>
          <w:szCs w:val="24"/>
        </w:rPr>
        <w:tab/>
      </w:r>
      <w:r w:rsidR="00ED6B71" w:rsidRPr="00ED6B71">
        <w:rPr>
          <w:rFonts w:ascii="Times New Roman" w:hAnsi="Times New Roman" w:cs="Times New Roman"/>
          <w:b/>
          <w:sz w:val="24"/>
          <w:szCs w:val="24"/>
          <w:u w:val="single"/>
        </w:rPr>
        <w:t>Exceptions to Certification for Paperwork Reduction Act Submissions</w:t>
      </w:r>
      <w:r w:rsidR="00ED6B71">
        <w:rPr>
          <w:rFonts w:ascii="Times New Roman" w:hAnsi="Times New Roman" w:cs="Times New Roman"/>
          <w:b/>
          <w:sz w:val="24"/>
          <w:szCs w:val="24"/>
          <w:u w:val="single"/>
        </w:rPr>
        <w:t>.</w:t>
      </w:r>
    </w:p>
    <w:p w14:paraId="7E7F1F28" w14:textId="77777777" w:rsidR="00180C18" w:rsidRPr="009101FB" w:rsidRDefault="00180C18" w:rsidP="00180C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DDB3DAF" w14:textId="77777777" w:rsidR="00180C18" w:rsidRPr="009101FB" w:rsidRDefault="001F24F1" w:rsidP="00180C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There are no exceptions to the certification statement</w:t>
      </w:r>
      <w:r w:rsidR="00180C18" w:rsidRPr="009101FB">
        <w:rPr>
          <w:rFonts w:ascii="Times New Roman" w:hAnsi="Times New Roman" w:cs="Times New Roman"/>
          <w:sz w:val="24"/>
          <w:szCs w:val="24"/>
        </w:rPr>
        <w:t>.</w:t>
      </w:r>
    </w:p>
    <w:p w14:paraId="0EDA6208" w14:textId="77777777" w:rsidR="00180C18" w:rsidRDefault="00180C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B8DA3F8" w14:textId="77777777" w:rsidR="009101FB" w:rsidRDefault="00910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3D814CC" w14:textId="77777777" w:rsidR="009101FB" w:rsidRPr="009101FB" w:rsidRDefault="00910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0F4C317" w14:textId="64854A95" w:rsidR="00B01C9C" w:rsidRPr="00ED6B71" w:rsidRDefault="00B01C9C" w:rsidP="00B01C9C">
      <w:pPr>
        <w:tabs>
          <w:tab w:val="left" w:pos="-1440"/>
        </w:tabs>
        <w:ind w:left="720" w:hanging="720"/>
        <w:rPr>
          <w:rFonts w:ascii="Times New Roman" w:hAnsi="Times New Roman" w:cs="Times New Roman"/>
          <w:b/>
          <w:sz w:val="24"/>
          <w:szCs w:val="24"/>
          <w:u w:val="single"/>
        </w:rPr>
      </w:pPr>
      <w:r w:rsidRPr="009101FB">
        <w:rPr>
          <w:rFonts w:ascii="Times New Roman" w:hAnsi="Times New Roman" w:cs="Times New Roman"/>
          <w:sz w:val="24"/>
          <w:szCs w:val="24"/>
        </w:rPr>
        <w:t>B.</w:t>
      </w:r>
      <w:r w:rsidRPr="009101FB">
        <w:rPr>
          <w:rFonts w:ascii="Times New Roman" w:hAnsi="Times New Roman" w:cs="Times New Roman"/>
          <w:sz w:val="24"/>
          <w:szCs w:val="24"/>
        </w:rPr>
        <w:tab/>
      </w:r>
      <w:r w:rsidR="00ED6B71" w:rsidRPr="00ED6B71">
        <w:rPr>
          <w:rFonts w:ascii="Times New Roman" w:hAnsi="Times New Roman" w:cs="Times New Roman"/>
          <w:b/>
          <w:sz w:val="24"/>
          <w:szCs w:val="24"/>
          <w:u w:val="single"/>
        </w:rPr>
        <w:t>COLLECTIONS OF INFORMATION EMPLOYING STATISTICAL METHODS</w:t>
      </w:r>
    </w:p>
    <w:p w14:paraId="48ECE95A" w14:textId="77777777" w:rsidR="00180C18" w:rsidRPr="009101FB" w:rsidRDefault="00180C18" w:rsidP="00180C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3C0EAAD" w14:textId="77777777" w:rsidR="00DD73B9" w:rsidRPr="009101FB" w:rsidRDefault="000E1684" w:rsidP="00DD7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This collection does not employ statistical methods</w:t>
      </w:r>
      <w:r w:rsidR="00DD73B9" w:rsidRPr="009101FB">
        <w:rPr>
          <w:rFonts w:ascii="Times New Roman" w:hAnsi="Times New Roman" w:cs="Times New Roman"/>
          <w:sz w:val="24"/>
          <w:szCs w:val="24"/>
        </w:rPr>
        <w:t>.</w:t>
      </w:r>
    </w:p>
    <w:p w14:paraId="5AF7D101" w14:textId="77777777" w:rsidR="00DD73B9" w:rsidRPr="009101FB" w:rsidRDefault="00DD73B9" w:rsidP="00180C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019EB40" w14:textId="77777777" w:rsidR="00DD73B9" w:rsidRPr="009101FB" w:rsidRDefault="00DD73B9" w:rsidP="00180C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sectPr w:rsidR="00DD73B9" w:rsidRPr="009101FB" w:rsidSect="00D178E8">
      <w:footerReference w:type="default" r:id="rId10"/>
      <w:footerReference w:type="first" r:id="rId11"/>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2D395" w14:textId="77777777" w:rsidR="00E2589F" w:rsidRDefault="00E2589F">
      <w:r>
        <w:separator/>
      </w:r>
    </w:p>
  </w:endnote>
  <w:endnote w:type="continuationSeparator" w:id="0">
    <w:p w14:paraId="4C97E6E1" w14:textId="77777777" w:rsidR="00E2589F" w:rsidRDefault="00E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CE94B" w14:textId="7F6E63D8" w:rsidR="00080553" w:rsidRPr="009101FB" w:rsidRDefault="00DA51B8" w:rsidP="00DA51B8">
    <w:pPr>
      <w:pStyle w:val="Footer"/>
      <w:tabs>
        <w:tab w:val="clear" w:pos="8640"/>
        <w:tab w:val="right" w:pos="9360"/>
      </w:tabs>
      <w:rPr>
        <w:rFonts w:ascii="Times New Roman" w:hAnsi="Times New Roman" w:cs="Times New Roman"/>
        <w:i/>
        <w:sz w:val="22"/>
        <w:szCs w:val="22"/>
      </w:rPr>
    </w:pPr>
    <w:r w:rsidRPr="009101FB">
      <w:rPr>
        <w:rFonts w:ascii="Times New Roman" w:hAnsi="Times New Roman" w:cs="Times New Roman"/>
        <w:i/>
        <w:sz w:val="22"/>
        <w:szCs w:val="22"/>
      </w:rPr>
      <w:t xml:space="preserve">OMB # </w:t>
    </w:r>
    <w:r w:rsidR="00D178E8" w:rsidRPr="009101FB">
      <w:rPr>
        <w:rFonts w:ascii="Times New Roman" w:hAnsi="Times New Roman" w:cs="Times New Roman"/>
        <w:i/>
        <w:sz w:val="22"/>
        <w:szCs w:val="22"/>
      </w:rPr>
      <w:t xml:space="preserve">3133-0033; </w:t>
    </w:r>
    <w:r w:rsidR="00005EF3">
      <w:rPr>
        <w:rFonts w:ascii="Times New Roman" w:hAnsi="Times New Roman" w:cs="Times New Roman"/>
        <w:i/>
        <w:sz w:val="22"/>
        <w:szCs w:val="22"/>
      </w:rPr>
      <w:t>January 2020</w:t>
    </w:r>
    <w:r w:rsidR="00D178E8" w:rsidRPr="009101FB">
      <w:rPr>
        <w:rFonts w:ascii="Times New Roman" w:hAnsi="Times New Roman" w:cs="Times New Roman"/>
        <w:i/>
        <w:sz w:val="22"/>
        <w:szCs w:val="22"/>
      </w:rPr>
      <w:tab/>
    </w:r>
    <w:r w:rsidRPr="009101FB">
      <w:rPr>
        <w:rFonts w:ascii="Times New Roman" w:hAnsi="Times New Roman" w:cs="Times New Roman"/>
        <w:i/>
        <w:sz w:val="22"/>
        <w:szCs w:val="22"/>
      </w:rPr>
      <w:tab/>
    </w:r>
    <w:r w:rsidR="00080553" w:rsidRPr="009101FB">
      <w:rPr>
        <w:rStyle w:val="PageNumber"/>
        <w:rFonts w:ascii="Times New Roman" w:hAnsi="Times New Roman" w:cs="Times New Roman"/>
        <w:sz w:val="22"/>
        <w:szCs w:val="22"/>
      </w:rPr>
      <w:fldChar w:fldCharType="begin"/>
    </w:r>
    <w:r w:rsidR="00080553" w:rsidRPr="009101FB">
      <w:rPr>
        <w:rStyle w:val="PageNumber"/>
        <w:rFonts w:ascii="Times New Roman" w:hAnsi="Times New Roman" w:cs="Times New Roman"/>
        <w:sz w:val="22"/>
        <w:szCs w:val="22"/>
      </w:rPr>
      <w:instrText xml:space="preserve"> PAGE </w:instrText>
    </w:r>
    <w:r w:rsidR="00080553" w:rsidRPr="009101FB">
      <w:rPr>
        <w:rStyle w:val="PageNumber"/>
        <w:rFonts w:ascii="Times New Roman" w:hAnsi="Times New Roman" w:cs="Times New Roman"/>
        <w:sz w:val="22"/>
        <w:szCs w:val="22"/>
      </w:rPr>
      <w:fldChar w:fldCharType="separate"/>
    </w:r>
    <w:r w:rsidR="00E05D77">
      <w:rPr>
        <w:rStyle w:val="PageNumber"/>
        <w:rFonts w:ascii="Times New Roman" w:hAnsi="Times New Roman" w:cs="Times New Roman"/>
        <w:noProof/>
        <w:sz w:val="22"/>
        <w:szCs w:val="22"/>
      </w:rPr>
      <w:t>1</w:t>
    </w:r>
    <w:r w:rsidR="00080553" w:rsidRPr="009101FB">
      <w:rPr>
        <w:rStyle w:val="PageNumber"/>
        <w:rFonts w:ascii="Times New Roman" w:hAnsi="Times New Roman" w:cs="Times New Roman"/>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0BE9D" w14:textId="77777777" w:rsidR="00D178E8" w:rsidRPr="00D178E8" w:rsidRDefault="00D178E8">
    <w:pPr>
      <w:pStyle w:val="Footer"/>
      <w:rPr>
        <w:rFonts w:ascii="Times New Roman" w:hAnsi="Times New Roman" w:cs="Times New Roman"/>
        <w:i/>
        <w:sz w:val="24"/>
        <w:szCs w:val="24"/>
      </w:rPr>
    </w:pPr>
    <w:r w:rsidRPr="00D178E8">
      <w:rPr>
        <w:rFonts w:ascii="Times New Roman" w:hAnsi="Times New Roman" w:cs="Times New Roman"/>
        <w:i/>
        <w:sz w:val="24"/>
        <w:szCs w:val="24"/>
      </w:rPr>
      <w:t>#3133-0033; DRAFT 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6E700" w14:textId="77777777" w:rsidR="00E2589F" w:rsidRDefault="00E2589F">
      <w:r>
        <w:separator/>
      </w:r>
    </w:p>
  </w:footnote>
  <w:footnote w:type="continuationSeparator" w:id="0">
    <w:p w14:paraId="44E389BC" w14:textId="77777777" w:rsidR="00E2589F" w:rsidRDefault="00E25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6D70"/>
    <w:multiLevelType w:val="hybridMultilevel"/>
    <w:tmpl w:val="7E2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185A43"/>
    <w:multiLevelType w:val="singleLevel"/>
    <w:tmpl w:val="AD447CD6"/>
    <w:lvl w:ilvl="0">
      <w:start w:val="1"/>
      <w:numFmt w:val="decimal"/>
      <w:lvlText w:val="%1."/>
      <w:lvlJc w:val="left"/>
      <w:pPr>
        <w:tabs>
          <w:tab w:val="num" w:pos="360"/>
        </w:tabs>
        <w:ind w:left="360" w:hanging="360"/>
      </w:pPr>
      <w:rPr>
        <w:rFonts w:hint="default"/>
      </w:rPr>
    </w:lvl>
  </w:abstractNum>
  <w:abstractNum w:abstractNumId="2">
    <w:nsid w:val="447613B8"/>
    <w:multiLevelType w:val="singleLevel"/>
    <w:tmpl w:val="AD447CD6"/>
    <w:lvl w:ilvl="0">
      <w:start w:val="13"/>
      <w:numFmt w:val="decimal"/>
      <w:lvlText w:val="%1."/>
      <w:lvlJc w:val="left"/>
      <w:pPr>
        <w:tabs>
          <w:tab w:val="num" w:pos="360"/>
        </w:tabs>
        <w:ind w:left="360" w:hanging="360"/>
      </w:pPr>
    </w:lvl>
  </w:abstractNum>
  <w:abstractNum w:abstractNumId="3">
    <w:nsid w:val="733D45D2"/>
    <w:multiLevelType w:val="singleLevel"/>
    <w:tmpl w:val="AEEE7CA2"/>
    <w:lvl w:ilvl="0">
      <w:start w:val="1"/>
      <w:numFmt w:val="upperLetter"/>
      <w:lvlText w:val="%1."/>
      <w:lvlJc w:val="left"/>
      <w:pPr>
        <w:tabs>
          <w:tab w:val="num" w:pos="720"/>
        </w:tabs>
        <w:ind w:left="720" w:hanging="720"/>
      </w:pPr>
      <w:rPr>
        <w:rFonts w:hint="default"/>
      </w:rPr>
    </w:lvl>
  </w:abstractNum>
  <w:abstractNum w:abstractNumId="4">
    <w:nsid w:val="73A42529"/>
    <w:multiLevelType w:val="hybridMultilevel"/>
    <w:tmpl w:val="9A82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843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21"/>
    <w:rsid w:val="00005EF3"/>
    <w:rsid w:val="00013BBE"/>
    <w:rsid w:val="00014767"/>
    <w:rsid w:val="00015ACB"/>
    <w:rsid w:val="00047300"/>
    <w:rsid w:val="00047473"/>
    <w:rsid w:val="00050B87"/>
    <w:rsid w:val="00050EA2"/>
    <w:rsid w:val="000567CA"/>
    <w:rsid w:val="000650CC"/>
    <w:rsid w:val="00076E55"/>
    <w:rsid w:val="00080553"/>
    <w:rsid w:val="00080624"/>
    <w:rsid w:val="000C6EB8"/>
    <w:rsid w:val="000E1684"/>
    <w:rsid w:val="0012436D"/>
    <w:rsid w:val="0013734A"/>
    <w:rsid w:val="00143967"/>
    <w:rsid w:val="00180C18"/>
    <w:rsid w:val="00184F3C"/>
    <w:rsid w:val="001A5E15"/>
    <w:rsid w:val="001C164E"/>
    <w:rsid w:val="001C7EE9"/>
    <w:rsid w:val="001D412B"/>
    <w:rsid w:val="001E5BDC"/>
    <w:rsid w:val="001F24F1"/>
    <w:rsid w:val="00221ACA"/>
    <w:rsid w:val="00263075"/>
    <w:rsid w:val="002A74D2"/>
    <w:rsid w:val="002B4560"/>
    <w:rsid w:val="002C39CB"/>
    <w:rsid w:val="002D5152"/>
    <w:rsid w:val="002D681F"/>
    <w:rsid w:val="002E07BE"/>
    <w:rsid w:val="00301411"/>
    <w:rsid w:val="003204A4"/>
    <w:rsid w:val="00321EE6"/>
    <w:rsid w:val="00334DCE"/>
    <w:rsid w:val="0034253E"/>
    <w:rsid w:val="00375467"/>
    <w:rsid w:val="00385328"/>
    <w:rsid w:val="00385F2A"/>
    <w:rsid w:val="003A44EA"/>
    <w:rsid w:val="003A4C2A"/>
    <w:rsid w:val="00410152"/>
    <w:rsid w:val="004162DF"/>
    <w:rsid w:val="00417E7C"/>
    <w:rsid w:val="004334AB"/>
    <w:rsid w:val="00450A85"/>
    <w:rsid w:val="004613B3"/>
    <w:rsid w:val="00471011"/>
    <w:rsid w:val="004E57E0"/>
    <w:rsid w:val="004E698B"/>
    <w:rsid w:val="00515B76"/>
    <w:rsid w:val="0052527A"/>
    <w:rsid w:val="0053633C"/>
    <w:rsid w:val="00542866"/>
    <w:rsid w:val="005504D5"/>
    <w:rsid w:val="00550F23"/>
    <w:rsid w:val="00592521"/>
    <w:rsid w:val="005A4F81"/>
    <w:rsid w:val="005A720A"/>
    <w:rsid w:val="005B44C8"/>
    <w:rsid w:val="005C66E4"/>
    <w:rsid w:val="005C713C"/>
    <w:rsid w:val="005E3622"/>
    <w:rsid w:val="005E7724"/>
    <w:rsid w:val="005F1E7C"/>
    <w:rsid w:val="005F594C"/>
    <w:rsid w:val="00644074"/>
    <w:rsid w:val="0067037A"/>
    <w:rsid w:val="0067675C"/>
    <w:rsid w:val="006C544C"/>
    <w:rsid w:val="006C5DA9"/>
    <w:rsid w:val="006D34C3"/>
    <w:rsid w:val="006D60BE"/>
    <w:rsid w:val="00700117"/>
    <w:rsid w:val="00713E6B"/>
    <w:rsid w:val="00753793"/>
    <w:rsid w:val="00756E7D"/>
    <w:rsid w:val="00763CC6"/>
    <w:rsid w:val="00764DD7"/>
    <w:rsid w:val="007651FC"/>
    <w:rsid w:val="007679A5"/>
    <w:rsid w:val="00775750"/>
    <w:rsid w:val="007A3B6A"/>
    <w:rsid w:val="007A51B1"/>
    <w:rsid w:val="007B3F33"/>
    <w:rsid w:val="007B5D2C"/>
    <w:rsid w:val="007C3546"/>
    <w:rsid w:val="007C595B"/>
    <w:rsid w:val="007D70DC"/>
    <w:rsid w:val="007F3E4E"/>
    <w:rsid w:val="008016DA"/>
    <w:rsid w:val="00823B3D"/>
    <w:rsid w:val="00851818"/>
    <w:rsid w:val="0087064D"/>
    <w:rsid w:val="00896F49"/>
    <w:rsid w:val="008B0FE3"/>
    <w:rsid w:val="008C1FFF"/>
    <w:rsid w:val="008F0E07"/>
    <w:rsid w:val="00903DBD"/>
    <w:rsid w:val="0090736C"/>
    <w:rsid w:val="009101FB"/>
    <w:rsid w:val="009152DC"/>
    <w:rsid w:val="009334BD"/>
    <w:rsid w:val="00947320"/>
    <w:rsid w:val="00967816"/>
    <w:rsid w:val="009A4F70"/>
    <w:rsid w:val="009A5A84"/>
    <w:rsid w:val="009B6123"/>
    <w:rsid w:val="009D0029"/>
    <w:rsid w:val="009F3DDD"/>
    <w:rsid w:val="00A10964"/>
    <w:rsid w:val="00A97F4A"/>
    <w:rsid w:val="00AB2391"/>
    <w:rsid w:val="00AD3E91"/>
    <w:rsid w:val="00AE2D62"/>
    <w:rsid w:val="00B00AB1"/>
    <w:rsid w:val="00B01C9C"/>
    <w:rsid w:val="00B15240"/>
    <w:rsid w:val="00B32347"/>
    <w:rsid w:val="00B45282"/>
    <w:rsid w:val="00B66AA4"/>
    <w:rsid w:val="00B8467A"/>
    <w:rsid w:val="00B86E08"/>
    <w:rsid w:val="00B90301"/>
    <w:rsid w:val="00B963FA"/>
    <w:rsid w:val="00BB5745"/>
    <w:rsid w:val="00BC3F2D"/>
    <w:rsid w:val="00BC6AD5"/>
    <w:rsid w:val="00BE1D69"/>
    <w:rsid w:val="00BF70A1"/>
    <w:rsid w:val="00C273B8"/>
    <w:rsid w:val="00C4175B"/>
    <w:rsid w:val="00C43559"/>
    <w:rsid w:val="00C92A68"/>
    <w:rsid w:val="00CB388A"/>
    <w:rsid w:val="00CC1629"/>
    <w:rsid w:val="00CC2679"/>
    <w:rsid w:val="00CC3415"/>
    <w:rsid w:val="00CE3CBA"/>
    <w:rsid w:val="00CE61D4"/>
    <w:rsid w:val="00CF4F85"/>
    <w:rsid w:val="00D0032F"/>
    <w:rsid w:val="00D05C44"/>
    <w:rsid w:val="00D118CD"/>
    <w:rsid w:val="00D178E8"/>
    <w:rsid w:val="00D2185C"/>
    <w:rsid w:val="00D21C21"/>
    <w:rsid w:val="00D27F67"/>
    <w:rsid w:val="00D52BEA"/>
    <w:rsid w:val="00D81F1F"/>
    <w:rsid w:val="00D82E0E"/>
    <w:rsid w:val="00DA51B8"/>
    <w:rsid w:val="00DB216D"/>
    <w:rsid w:val="00DD73B9"/>
    <w:rsid w:val="00DF4B04"/>
    <w:rsid w:val="00E05D77"/>
    <w:rsid w:val="00E0627B"/>
    <w:rsid w:val="00E2589F"/>
    <w:rsid w:val="00E27066"/>
    <w:rsid w:val="00E304F0"/>
    <w:rsid w:val="00E479CD"/>
    <w:rsid w:val="00E57E7A"/>
    <w:rsid w:val="00E74324"/>
    <w:rsid w:val="00EC6527"/>
    <w:rsid w:val="00ED06C9"/>
    <w:rsid w:val="00ED6B71"/>
    <w:rsid w:val="00ED7A0F"/>
    <w:rsid w:val="00EF600D"/>
    <w:rsid w:val="00F020C1"/>
    <w:rsid w:val="00F135BA"/>
    <w:rsid w:val="00F50318"/>
    <w:rsid w:val="00F63679"/>
    <w:rsid w:val="00F85618"/>
    <w:rsid w:val="00F941BA"/>
    <w:rsid w:val="00F943A1"/>
    <w:rsid w:val="00FA18B4"/>
    <w:rsid w:val="00FB3D2D"/>
    <w:rsid w:val="00FE0248"/>
    <w:rsid w:val="00FE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7B6D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G Times" w:hAnsi="CG Times" w:cs="CG Times"/>
    </w:rPr>
  </w:style>
  <w:style w:type="paragraph" w:styleId="Heading1">
    <w:name w:val="heading 1"/>
    <w:basedOn w:val="Normal"/>
    <w:next w:val="Normal"/>
    <w:qFormat/>
    <w:rsid w:val="005C713C"/>
    <w:pPr>
      <w:keepNext/>
      <w:overflowPunct/>
      <w:autoSpaceDE/>
      <w:autoSpaceDN/>
      <w:adjustRightInd/>
      <w:textAlignment w:val="auto"/>
      <w:outlineLvl w:val="0"/>
    </w:pPr>
    <w:rPr>
      <w:rFonts w:ascii="Arial" w:hAnsi="Arial" w:cs="Times New Roman"/>
      <w:b/>
    </w:rPr>
  </w:style>
  <w:style w:type="paragraph" w:styleId="Heading3">
    <w:name w:val="heading 3"/>
    <w:basedOn w:val="Normal"/>
    <w:next w:val="Normal"/>
    <w:qFormat/>
    <w:rsid w:val="005C713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21C21"/>
    <w:rPr>
      <w:rFonts w:ascii="Tahoma" w:hAnsi="Tahoma" w:cs="Tahoma"/>
      <w:sz w:val="16"/>
      <w:szCs w:val="16"/>
    </w:rPr>
  </w:style>
  <w:style w:type="paragraph" w:styleId="NormalWeb">
    <w:name w:val="Normal (Web)"/>
    <w:basedOn w:val="Normal"/>
    <w:rsid w:val="005C713C"/>
    <w:pPr>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styleId="BodyText">
    <w:name w:val="Body Text"/>
    <w:basedOn w:val="Normal"/>
    <w:rsid w:val="005C713C"/>
    <w:pPr>
      <w:overflowPunct/>
      <w:autoSpaceDE/>
      <w:autoSpaceDN/>
      <w:adjustRightInd/>
      <w:jc w:val="center"/>
      <w:textAlignment w:val="auto"/>
    </w:pPr>
    <w:rPr>
      <w:rFonts w:ascii="Arial" w:hAnsi="Arial" w:cs="Times New Roman"/>
      <w:b/>
      <w:sz w:val="24"/>
    </w:rPr>
  </w:style>
  <w:style w:type="paragraph" w:styleId="BodyTextIndent">
    <w:name w:val="Body Text Indent"/>
    <w:basedOn w:val="Normal"/>
    <w:rsid w:val="005C713C"/>
    <w:pPr>
      <w:spacing w:after="120"/>
      <w:ind w:left="360"/>
    </w:pPr>
  </w:style>
  <w:style w:type="character" w:styleId="CommentReference">
    <w:name w:val="annotation reference"/>
    <w:basedOn w:val="DefaultParagraphFont"/>
    <w:rsid w:val="001C164E"/>
    <w:rPr>
      <w:sz w:val="16"/>
      <w:szCs w:val="16"/>
    </w:rPr>
  </w:style>
  <w:style w:type="paragraph" w:styleId="CommentText">
    <w:name w:val="annotation text"/>
    <w:basedOn w:val="Normal"/>
    <w:link w:val="CommentTextChar"/>
    <w:rsid w:val="001C164E"/>
  </w:style>
  <w:style w:type="character" w:customStyle="1" w:styleId="CommentTextChar">
    <w:name w:val="Comment Text Char"/>
    <w:basedOn w:val="DefaultParagraphFont"/>
    <w:link w:val="CommentText"/>
    <w:rsid w:val="001C164E"/>
    <w:rPr>
      <w:rFonts w:ascii="CG Times" w:hAnsi="CG Times" w:cs="CG Times"/>
    </w:rPr>
  </w:style>
  <w:style w:type="paragraph" w:styleId="CommentSubject">
    <w:name w:val="annotation subject"/>
    <w:basedOn w:val="CommentText"/>
    <w:next w:val="CommentText"/>
    <w:link w:val="CommentSubjectChar"/>
    <w:rsid w:val="001C164E"/>
    <w:rPr>
      <w:b/>
      <w:bCs/>
    </w:rPr>
  </w:style>
  <w:style w:type="character" w:customStyle="1" w:styleId="CommentSubjectChar">
    <w:name w:val="Comment Subject Char"/>
    <w:basedOn w:val="CommentTextChar"/>
    <w:link w:val="CommentSubject"/>
    <w:rsid w:val="001C164E"/>
    <w:rPr>
      <w:rFonts w:ascii="CG Times" w:hAnsi="CG Times" w:cs="CG Times"/>
      <w:b/>
      <w:bCs/>
    </w:rPr>
  </w:style>
  <w:style w:type="paragraph" w:styleId="ListParagraph">
    <w:name w:val="List Paragraph"/>
    <w:basedOn w:val="Normal"/>
    <w:uiPriority w:val="34"/>
    <w:qFormat/>
    <w:rsid w:val="00143967"/>
    <w:pPr>
      <w:ind w:left="720"/>
      <w:contextualSpacing/>
    </w:pPr>
  </w:style>
  <w:style w:type="table" w:styleId="TableGrid">
    <w:name w:val="Table Grid"/>
    <w:basedOn w:val="TableNormal"/>
    <w:rsid w:val="00375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1684"/>
    <w:rPr>
      <w:color w:val="0563C1" w:themeColor="hyperlink"/>
      <w:u w:val="single"/>
    </w:rPr>
  </w:style>
  <w:style w:type="paragraph" w:styleId="Revision">
    <w:name w:val="Revision"/>
    <w:hidden/>
    <w:uiPriority w:val="99"/>
    <w:semiHidden/>
    <w:rsid w:val="00D27F67"/>
    <w:rPr>
      <w:rFonts w:ascii="CG Times" w:hAnsi="CG Times" w:cs="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G Times" w:hAnsi="CG Times" w:cs="CG Times"/>
    </w:rPr>
  </w:style>
  <w:style w:type="paragraph" w:styleId="Heading1">
    <w:name w:val="heading 1"/>
    <w:basedOn w:val="Normal"/>
    <w:next w:val="Normal"/>
    <w:qFormat/>
    <w:rsid w:val="005C713C"/>
    <w:pPr>
      <w:keepNext/>
      <w:overflowPunct/>
      <w:autoSpaceDE/>
      <w:autoSpaceDN/>
      <w:adjustRightInd/>
      <w:textAlignment w:val="auto"/>
      <w:outlineLvl w:val="0"/>
    </w:pPr>
    <w:rPr>
      <w:rFonts w:ascii="Arial" w:hAnsi="Arial" w:cs="Times New Roman"/>
      <w:b/>
    </w:rPr>
  </w:style>
  <w:style w:type="paragraph" w:styleId="Heading3">
    <w:name w:val="heading 3"/>
    <w:basedOn w:val="Normal"/>
    <w:next w:val="Normal"/>
    <w:qFormat/>
    <w:rsid w:val="005C713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21C21"/>
    <w:rPr>
      <w:rFonts w:ascii="Tahoma" w:hAnsi="Tahoma" w:cs="Tahoma"/>
      <w:sz w:val="16"/>
      <w:szCs w:val="16"/>
    </w:rPr>
  </w:style>
  <w:style w:type="paragraph" w:styleId="NormalWeb">
    <w:name w:val="Normal (Web)"/>
    <w:basedOn w:val="Normal"/>
    <w:rsid w:val="005C713C"/>
    <w:pPr>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styleId="BodyText">
    <w:name w:val="Body Text"/>
    <w:basedOn w:val="Normal"/>
    <w:rsid w:val="005C713C"/>
    <w:pPr>
      <w:overflowPunct/>
      <w:autoSpaceDE/>
      <w:autoSpaceDN/>
      <w:adjustRightInd/>
      <w:jc w:val="center"/>
      <w:textAlignment w:val="auto"/>
    </w:pPr>
    <w:rPr>
      <w:rFonts w:ascii="Arial" w:hAnsi="Arial" w:cs="Times New Roman"/>
      <w:b/>
      <w:sz w:val="24"/>
    </w:rPr>
  </w:style>
  <w:style w:type="paragraph" w:styleId="BodyTextIndent">
    <w:name w:val="Body Text Indent"/>
    <w:basedOn w:val="Normal"/>
    <w:rsid w:val="005C713C"/>
    <w:pPr>
      <w:spacing w:after="120"/>
      <w:ind w:left="360"/>
    </w:pPr>
  </w:style>
  <w:style w:type="character" w:styleId="CommentReference">
    <w:name w:val="annotation reference"/>
    <w:basedOn w:val="DefaultParagraphFont"/>
    <w:rsid w:val="001C164E"/>
    <w:rPr>
      <w:sz w:val="16"/>
      <w:szCs w:val="16"/>
    </w:rPr>
  </w:style>
  <w:style w:type="paragraph" w:styleId="CommentText">
    <w:name w:val="annotation text"/>
    <w:basedOn w:val="Normal"/>
    <w:link w:val="CommentTextChar"/>
    <w:rsid w:val="001C164E"/>
  </w:style>
  <w:style w:type="character" w:customStyle="1" w:styleId="CommentTextChar">
    <w:name w:val="Comment Text Char"/>
    <w:basedOn w:val="DefaultParagraphFont"/>
    <w:link w:val="CommentText"/>
    <w:rsid w:val="001C164E"/>
    <w:rPr>
      <w:rFonts w:ascii="CG Times" w:hAnsi="CG Times" w:cs="CG Times"/>
    </w:rPr>
  </w:style>
  <w:style w:type="paragraph" w:styleId="CommentSubject">
    <w:name w:val="annotation subject"/>
    <w:basedOn w:val="CommentText"/>
    <w:next w:val="CommentText"/>
    <w:link w:val="CommentSubjectChar"/>
    <w:rsid w:val="001C164E"/>
    <w:rPr>
      <w:b/>
      <w:bCs/>
    </w:rPr>
  </w:style>
  <w:style w:type="character" w:customStyle="1" w:styleId="CommentSubjectChar">
    <w:name w:val="Comment Subject Char"/>
    <w:basedOn w:val="CommentTextChar"/>
    <w:link w:val="CommentSubject"/>
    <w:rsid w:val="001C164E"/>
    <w:rPr>
      <w:rFonts w:ascii="CG Times" w:hAnsi="CG Times" w:cs="CG Times"/>
      <w:b/>
      <w:bCs/>
    </w:rPr>
  </w:style>
  <w:style w:type="paragraph" w:styleId="ListParagraph">
    <w:name w:val="List Paragraph"/>
    <w:basedOn w:val="Normal"/>
    <w:uiPriority w:val="34"/>
    <w:qFormat/>
    <w:rsid w:val="00143967"/>
    <w:pPr>
      <w:ind w:left="720"/>
      <w:contextualSpacing/>
    </w:pPr>
  </w:style>
  <w:style w:type="table" w:styleId="TableGrid">
    <w:name w:val="Table Grid"/>
    <w:basedOn w:val="TableNormal"/>
    <w:rsid w:val="00375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1684"/>
    <w:rPr>
      <w:color w:val="0563C1" w:themeColor="hyperlink"/>
      <w:u w:val="single"/>
    </w:rPr>
  </w:style>
  <w:style w:type="paragraph" w:styleId="Revision">
    <w:name w:val="Revision"/>
    <w:hidden/>
    <w:uiPriority w:val="99"/>
    <w:semiHidden/>
    <w:rsid w:val="00D27F67"/>
    <w:rPr>
      <w:rFonts w:ascii="CG Times" w:hAnsi="CG Times" w:cs="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019674">
      <w:bodyDiv w:val="1"/>
      <w:marLeft w:val="0"/>
      <w:marRight w:val="0"/>
      <w:marTop w:val="0"/>
      <w:marBottom w:val="0"/>
      <w:divBdr>
        <w:top w:val="none" w:sz="0" w:space="0" w:color="auto"/>
        <w:left w:val="none" w:sz="0" w:space="0" w:color="auto"/>
        <w:bottom w:val="none" w:sz="0" w:space="0" w:color="auto"/>
        <w:right w:val="none" w:sz="0" w:space="0" w:color="auto"/>
      </w:divBdr>
    </w:div>
    <w:div w:id="13492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A7C0-8225-453B-95D5-78F640F2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NCUA</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NCUA</dc:creator>
  <cp:keywords/>
  <dc:description/>
  <cp:lastModifiedBy>SYSTEM</cp:lastModifiedBy>
  <cp:revision>2</cp:revision>
  <cp:lastPrinted>2016-03-03T12:30:00Z</cp:lastPrinted>
  <dcterms:created xsi:type="dcterms:W3CDTF">2020-01-15T01:05:00Z</dcterms:created>
  <dcterms:modified xsi:type="dcterms:W3CDTF">2020-01-15T01:05:00Z</dcterms:modified>
</cp:coreProperties>
</file>